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136E" w14:textId="77777777" w:rsidR="00A64327" w:rsidRPr="00A64327" w:rsidRDefault="00A64327" w:rsidP="00A64327">
      <w:pPr>
        <w:spacing w:after="0" w:line="240" w:lineRule="auto"/>
        <w:jc w:val="both"/>
        <w:rPr>
          <w:rFonts w:ascii="Arial" w:eastAsia="Times New Roman" w:hAnsi="Arial" w:cs="Arial"/>
          <w:b/>
          <w:kern w:val="28"/>
          <w:sz w:val="36"/>
          <w:szCs w:val="20"/>
          <w:lang w:val="en-US"/>
          <w14:ligatures w14:val="none"/>
        </w:rPr>
      </w:pPr>
    </w:p>
    <w:p w14:paraId="507B1BE8" w14:textId="2771E35F" w:rsidR="00A64327" w:rsidRDefault="00A64327" w:rsidP="00A64327">
      <w:pPr>
        <w:spacing w:after="0" w:line="240" w:lineRule="auto"/>
        <w:jc w:val="right"/>
        <w:rPr>
          <w:rFonts w:ascii="Arial" w:eastAsia="Times New Roman" w:hAnsi="Arial" w:cs="Arial"/>
          <w:b/>
          <w:bCs/>
          <w:iCs/>
          <w:kern w:val="28"/>
          <w:sz w:val="36"/>
          <w:szCs w:val="20"/>
          <w:lang w:val="en-US"/>
          <w14:ligatures w14:val="none"/>
        </w:rPr>
      </w:pPr>
      <w:r w:rsidRPr="00A64327">
        <w:rPr>
          <w:rFonts w:ascii="Arial" w:eastAsia="Times New Roman" w:hAnsi="Arial" w:cs="Arial"/>
          <w:b/>
          <w:bCs/>
          <w:iCs/>
          <w:kern w:val="28"/>
          <w:sz w:val="36"/>
          <w:szCs w:val="20"/>
          <w:lang w:val="en-US"/>
          <w14:ligatures w14:val="none"/>
        </w:rPr>
        <w:t>Possessions and life experiences of university students from the perspective of behavioral economics, 2026</w:t>
      </w:r>
    </w:p>
    <w:p w14:paraId="13CBDADB" w14:textId="77777777" w:rsidR="00C751E3" w:rsidRPr="00A64327" w:rsidRDefault="00C751E3" w:rsidP="00A64327">
      <w:pPr>
        <w:spacing w:after="0" w:line="240" w:lineRule="auto"/>
        <w:jc w:val="right"/>
        <w:rPr>
          <w:rFonts w:ascii="Arial" w:eastAsia="Times New Roman" w:hAnsi="Arial" w:cs="Arial"/>
          <w:b/>
          <w:kern w:val="0"/>
          <w:sz w:val="36"/>
          <w:szCs w:val="20"/>
          <w:lang w:val="en-US"/>
          <w14:ligatures w14:val="none"/>
        </w:rPr>
      </w:pPr>
    </w:p>
    <w:p w14:paraId="0B2E04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F6DE3F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5CFE81B" w14:textId="77777777" w:rsidR="00A64327" w:rsidRPr="00A64327" w:rsidRDefault="00A64327" w:rsidP="00A64327">
      <w:pPr>
        <w:spacing w:after="0" w:line="240" w:lineRule="auto"/>
        <w:jc w:val="both"/>
        <w:rPr>
          <w:rFonts w:ascii="Arial" w:eastAsia="Times New Roman" w:hAnsi="Arial" w:cs="Arial"/>
          <w:kern w:val="0"/>
          <w:sz w:val="16"/>
          <w:szCs w:val="20"/>
          <w:lang w:val="en-US"/>
          <w14:ligatures w14:val="none"/>
        </w:rPr>
        <w:sectPr w:rsidR="00A64327" w:rsidRPr="00A64327" w:rsidSect="008145E7">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99"/>
        </w:sectPr>
      </w:pPr>
      <w:r w:rsidRPr="00A64327">
        <w:rPr>
          <w:rFonts w:ascii="Arial" w:eastAsia="Times New Roman" w:hAnsi="Arial" w:cs="Arial"/>
          <w:noProof/>
          <w:kern w:val="0"/>
          <w:sz w:val="16"/>
          <w:szCs w:val="20"/>
          <w:lang w:val="en-US"/>
          <w14:ligatures w14:val="none"/>
        </w:rPr>
        <mc:AlternateContent>
          <mc:Choice Requires="wps">
            <w:drawing>
              <wp:inline distT="0" distB="0" distL="0" distR="0" wp14:anchorId="52D59820" wp14:editId="6739EFC8">
                <wp:extent cx="5303520" cy="635"/>
                <wp:effectExtent l="13335" t="13335" r="17145" b="15240"/>
                <wp:docPr id="163335824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B0018" id="_x0000_t32" coordsize="21600,21600" o:spt="32" o:oned="t" path="m,l21600,21600e" filled="f">
                <v:path arrowok="t" fillok="f" o:connecttype="none"/>
                <o:lock v:ext="edit" shapetype="t"/>
              </v:shapetype>
              <v:shape id="Conector recto de flech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A64327">
        <w:rPr>
          <w:rFonts w:ascii="Arial" w:eastAsia="Times New Roman" w:hAnsi="Arial" w:cs="Arial"/>
          <w:kern w:val="0"/>
          <w:sz w:val="16"/>
          <w:szCs w:val="20"/>
          <w:lang w:val="en-US"/>
          <w14:ligatures w14:val="none"/>
        </w:rPr>
        <w:t>.</w:t>
      </w:r>
    </w:p>
    <w:p w14:paraId="0408181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ABSTRACT </w:t>
      </w:r>
    </w:p>
    <w:p w14:paraId="45903039" w14:textId="77777777" w:rsidR="005144FE" w:rsidRPr="00A64327" w:rsidRDefault="005144FE" w:rsidP="00A64327">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64327" w:rsidRPr="00204AF1" w14:paraId="71335440" w14:textId="77777777" w:rsidTr="00077708">
        <w:tc>
          <w:tcPr>
            <w:tcW w:w="9576" w:type="dxa"/>
            <w:shd w:val="clear" w:color="auto" w:fill="F2F2F2"/>
          </w:tcPr>
          <w:p w14:paraId="4796D1B3" w14:textId="77777777" w:rsidR="00A64327" w:rsidRPr="000B6094" w:rsidRDefault="00A64327" w:rsidP="00A64327">
            <w:pPr>
              <w:jc w:val="both"/>
              <w:rPr>
                <w:rFonts w:ascii="Arial" w:hAnsi="Arial" w:cs="Arial"/>
                <w:lang w:val="en-US"/>
              </w:rPr>
            </w:pPr>
            <w:r w:rsidRPr="000B6094">
              <w:rPr>
                <w:rFonts w:ascii="Arial" w:hAnsi="Arial" w:cs="Arial"/>
                <w:lang w:val="en-US"/>
              </w:rPr>
              <w:t>Objective: To analyze the thinking of university students regarding their sense of possessing resources in contexts of economic inequality, in order to recognize their level of acceptance of their current life circumstances, demonstrating that material dependencies are related to the generation of life expectations.</w:t>
            </w:r>
          </w:p>
          <w:p w14:paraId="7FF79571" w14:textId="77777777" w:rsidR="00A64327" w:rsidRPr="000B6094" w:rsidRDefault="00A64327" w:rsidP="00A64327">
            <w:pPr>
              <w:jc w:val="both"/>
              <w:rPr>
                <w:rFonts w:ascii="Arial" w:hAnsi="Arial" w:cs="Arial"/>
                <w:lang w:val="en-US"/>
              </w:rPr>
            </w:pPr>
            <w:r w:rsidRPr="000B6094">
              <w:rPr>
                <w:rFonts w:ascii="Arial" w:hAnsi="Arial" w:cs="Arial"/>
                <w:lang w:val="en-US"/>
              </w:rPr>
              <w:t>Methodological Design: This study was based on a review of articles, reports, and blogs that demonstrate the importance of subjective feelings in consumer behavior. The analysis investigated the characteristics of consumers that influence rational processes.</w:t>
            </w:r>
          </w:p>
          <w:p w14:paraId="582D12F3" w14:textId="77777777" w:rsidR="00A64327" w:rsidRPr="000B6094" w:rsidRDefault="00A64327" w:rsidP="00A64327">
            <w:pPr>
              <w:jc w:val="both"/>
              <w:rPr>
                <w:rFonts w:ascii="Arial" w:hAnsi="Arial" w:cs="Arial"/>
                <w:lang w:val="en-US"/>
              </w:rPr>
            </w:pPr>
            <w:r w:rsidRPr="000B6094">
              <w:rPr>
                <w:rFonts w:ascii="Arial" w:hAnsi="Arial" w:cs="Arial"/>
                <w:lang w:val="en-US"/>
              </w:rPr>
              <w:t>Results: The study found that university students—particularly younger generations—are sensitive to life experiences and possessions as a means of achievement. From a cognitive perspective, their experience centered on personal life processes influences the generation of expectations based on past experiences.</w:t>
            </w:r>
          </w:p>
          <w:p w14:paraId="543CDAB4" w14:textId="77777777" w:rsidR="00A64327" w:rsidRPr="000B6094" w:rsidRDefault="00A64327" w:rsidP="00A64327">
            <w:pPr>
              <w:jc w:val="both"/>
              <w:rPr>
                <w:rFonts w:ascii="Arial" w:hAnsi="Arial" w:cs="Arial"/>
                <w:lang w:val="en-US"/>
              </w:rPr>
            </w:pPr>
            <w:r w:rsidRPr="000B6094">
              <w:rPr>
                <w:rFonts w:ascii="Arial" w:hAnsi="Arial" w:cs="Arial"/>
                <w:lang w:val="en-US"/>
              </w:rPr>
              <w:t>Limitations of the Research: Insufficient recent information demonstrating systematized rational thought processes related to life perceptions.</w:t>
            </w:r>
          </w:p>
          <w:p w14:paraId="3D9F10D8" w14:textId="77777777" w:rsidR="00A64327" w:rsidRPr="000B6094" w:rsidRDefault="00A64327" w:rsidP="00A64327">
            <w:pPr>
              <w:jc w:val="both"/>
              <w:rPr>
                <w:rFonts w:ascii="Arial" w:hAnsi="Arial" w:cs="Arial"/>
                <w:lang w:val="en-US"/>
              </w:rPr>
            </w:pPr>
            <w:r w:rsidRPr="000B6094">
              <w:rPr>
                <w:rFonts w:ascii="Arial" w:hAnsi="Arial" w:cs="Arial"/>
                <w:lang w:val="en-US"/>
              </w:rPr>
              <w:t>Findings: Cognitive processes are fundamental to understanding decision-making within the population. Being economically dependent can foster feelings of vulnerability and dissatisfaction with one's personal experiences. However, it is also related to a sense of having made better decisions, demonstrating that family or parental support as the source of resources can contribute to a better-lived life.</w:t>
            </w:r>
          </w:p>
          <w:p w14:paraId="1A560610" w14:textId="77777777" w:rsidR="00A64327" w:rsidRPr="00A64327" w:rsidRDefault="00A64327" w:rsidP="005144FE">
            <w:pPr>
              <w:jc w:val="both"/>
              <w:rPr>
                <w:rFonts w:ascii="Arial" w:hAnsi="Arial" w:cs="Arial"/>
                <w:lang w:val="en-US"/>
              </w:rPr>
            </w:pPr>
            <w:r w:rsidRPr="00C67CB2">
              <w:rPr>
                <w:rFonts w:ascii="Arial" w:hAnsi="Arial" w:cs="Arial"/>
                <w:lang w:val="en-US"/>
              </w:rPr>
              <w:t>Keywords: feelings; expressions and expectations.</w:t>
            </w:r>
          </w:p>
        </w:tc>
      </w:tr>
    </w:tbl>
    <w:p w14:paraId="5933FD2E" w14:textId="77777777" w:rsidR="00A64327" w:rsidRPr="00A64327" w:rsidRDefault="00A64327" w:rsidP="00A64327">
      <w:pPr>
        <w:spacing w:after="0" w:line="240" w:lineRule="auto"/>
        <w:jc w:val="both"/>
        <w:rPr>
          <w:rFonts w:ascii="Arial" w:eastAsia="Times New Roman" w:hAnsi="Arial" w:cs="Arial"/>
          <w:i/>
          <w:kern w:val="0"/>
          <w:sz w:val="20"/>
          <w:szCs w:val="20"/>
          <w:lang w:val="en-US"/>
          <w14:ligatures w14:val="none"/>
        </w:rPr>
      </w:pPr>
    </w:p>
    <w:p w14:paraId="3A84B723" w14:textId="77777777" w:rsidR="00A64327" w:rsidRPr="00A64327" w:rsidRDefault="00A64327" w:rsidP="00A64327">
      <w:pPr>
        <w:jc w:val="both"/>
        <w:rPr>
          <w:rFonts w:ascii="Arial" w:hAnsi="Arial" w:cs="Arial"/>
          <w:i/>
          <w:iCs/>
          <w:sz w:val="20"/>
          <w:szCs w:val="20"/>
          <w:lang w:val="en-US"/>
        </w:rPr>
      </w:pPr>
      <w:r w:rsidRPr="00A64327">
        <w:rPr>
          <w:rFonts w:ascii="Arial" w:hAnsi="Arial" w:cs="Arial"/>
          <w:i/>
          <w:iCs/>
          <w:sz w:val="20"/>
          <w:szCs w:val="20"/>
          <w:lang w:val="en-US"/>
        </w:rPr>
        <w:t>Keywords: feelings; expressions and expectations.</w:t>
      </w:r>
    </w:p>
    <w:p w14:paraId="107282FF" w14:textId="77777777" w:rsidR="00A64327" w:rsidRPr="00A64327" w:rsidRDefault="00A64327" w:rsidP="00A64327">
      <w:pPr>
        <w:spacing w:after="0" w:line="240" w:lineRule="auto"/>
        <w:jc w:val="both"/>
        <w:rPr>
          <w:rFonts w:ascii="Arial" w:eastAsia="Times New Roman" w:hAnsi="Arial" w:cs="Arial"/>
          <w:i/>
          <w:kern w:val="0"/>
          <w:sz w:val="18"/>
          <w:szCs w:val="20"/>
          <w:lang w:val="en-US"/>
          <w14:ligatures w14:val="none"/>
        </w:rPr>
      </w:pPr>
    </w:p>
    <w:p w14:paraId="14183CD8" w14:textId="2A68D7E2"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lastRenderedPageBreak/>
        <w:t xml:space="preserve">1. INTRODUCTION </w:t>
      </w:r>
    </w:p>
    <w:p w14:paraId="00E2D389"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18D9D09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Economic science, from its fundamental notion, has sought to explain how agents and, especially consumers, make decisions based on exercises that represent the sum of experiences combined with an ideological or belief exercise.</w:t>
      </w:r>
    </w:p>
    <w:p w14:paraId="7722FB14"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140720A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Arguments presented by its main defenders of the classical model of the economy and characterized by the rational perspective, have been refuted theoretically and empirically and demonstrated from the neoclassical vision that, even in areas where greater rationality was expected, such as financial markets, there is a need to advance, there is a constructive approach that combines normative theories (about how they should behave in agents) with descriptive theories based on empirical data versed in knowing how they really behave Thaler, R. H. (2016).</w:t>
      </w:r>
    </w:p>
    <w:p w14:paraId="707C2B3C"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693A012"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This situation leads the economy to a context of analysis of the conduct of agent-consumers that based on principles of subjectivity-objectivity make decisions from analytical processes and differentiated situations related to perceptions and materializations.</w:t>
      </w:r>
    </w:p>
    <w:p w14:paraId="4870B55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26EAC76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Attributed to its common sense, the study of factors that influence decision-making processes under the perception of the best possible result is an investigative path for economic science. According to Nishant, R., (2024), Max Weber's notions of formal and sustainable rationality (1978) allow us to demonstrate that the impulse driven by a principle of formal rationality is due to quantitative calculations and sets of rigid rules that drive action. However, sustainable rationality is associated with contextually rooted values ​​that drive action </w:t>
      </w:r>
      <w:proofErr w:type="spellStart"/>
      <w:r w:rsidRPr="00A64327">
        <w:rPr>
          <w:rFonts w:ascii="Arial" w:eastAsia="Times New Roman" w:hAnsi="Arial" w:cs="Arial"/>
          <w:kern w:val="0"/>
          <w:sz w:val="20"/>
          <w:szCs w:val="20"/>
          <w:lang w:val="en-US"/>
          <w14:ligatures w14:val="none"/>
        </w:rPr>
        <w:t>Lindebaum</w:t>
      </w:r>
      <w:proofErr w:type="spellEnd"/>
      <w:r w:rsidRPr="00A64327">
        <w:rPr>
          <w:rFonts w:ascii="Arial" w:eastAsia="Times New Roman" w:hAnsi="Arial" w:cs="Arial"/>
          <w:kern w:val="0"/>
          <w:sz w:val="20"/>
          <w:szCs w:val="20"/>
          <w:lang w:val="en-US"/>
          <w14:ligatures w14:val="none"/>
        </w:rPr>
        <w:t xml:space="preserve"> D. et al., 2020; </w:t>
      </w:r>
      <w:proofErr w:type="spellStart"/>
      <w:r w:rsidRPr="00A64327">
        <w:rPr>
          <w:rFonts w:ascii="Arial" w:eastAsia="Times New Roman" w:hAnsi="Arial" w:cs="Arial"/>
          <w:kern w:val="0"/>
          <w:sz w:val="20"/>
          <w:szCs w:val="20"/>
          <w:lang w:val="en-US"/>
          <w14:ligatures w14:val="none"/>
        </w:rPr>
        <w:t>Kalberg</w:t>
      </w:r>
      <w:proofErr w:type="spellEnd"/>
      <w:r w:rsidRPr="00A64327">
        <w:rPr>
          <w:rFonts w:ascii="Arial" w:eastAsia="Times New Roman" w:hAnsi="Arial" w:cs="Arial"/>
          <w:kern w:val="0"/>
          <w:sz w:val="20"/>
          <w:szCs w:val="20"/>
          <w:lang w:val="en-US"/>
          <w14:ligatures w14:val="none"/>
        </w:rPr>
        <w:t>, 1980.</w:t>
      </w:r>
    </w:p>
    <w:p w14:paraId="17F024EB"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2C4F9D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To avoid the consequences of anarchic struggle, agents accept the legal frameworks of property and authority of modern society, built on a democratic and egalitarian principle that inexorably lead to marked inequalities in economic prosperity. According to Hobbes-Locke cited by Foley, D. K. (2004) rationalizing - in reference to tolerating - inequalities of power and economic prosperity result in being a consequence of the interaction of individuals faced as equals who will similarly recognize their capacity to act or respond.</w:t>
      </w:r>
    </w:p>
    <w:p w14:paraId="09B1052C"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2023A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In this way, study projects centered on the behavior of users and/or consumers seek to insert rational processes through mechanisms of direct understanding of conveniences and opportunities. However, it is necessary to delve deeper into how the decision maker, the agent, makes decisions through recognition of his own lived experiences.</w:t>
      </w:r>
    </w:p>
    <w:p w14:paraId="5704A01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7FB90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An investigation that adapts and expands the decision-making model of Engel, </w:t>
      </w:r>
      <w:proofErr w:type="spellStart"/>
      <w:r w:rsidRPr="00A64327">
        <w:rPr>
          <w:rFonts w:ascii="Arial" w:eastAsia="Times New Roman" w:hAnsi="Arial" w:cs="Arial"/>
          <w:kern w:val="0"/>
          <w:sz w:val="20"/>
          <w:szCs w:val="20"/>
          <w:lang w:val="en-US"/>
          <w14:ligatures w14:val="none"/>
        </w:rPr>
        <w:t>Kollat</w:t>
      </w:r>
      <w:proofErr w:type="spellEnd"/>
      <w:r w:rsidRPr="00A64327">
        <w:rPr>
          <w:rFonts w:ascii="Arial" w:eastAsia="Times New Roman" w:hAnsi="Arial" w:cs="Arial"/>
          <w:kern w:val="0"/>
          <w:sz w:val="20"/>
          <w:szCs w:val="20"/>
          <w:lang w:val="en-US"/>
          <w14:ligatures w14:val="none"/>
        </w:rPr>
        <w:t xml:space="preserve"> ​​and Blackwell (1978) and Engel, Blackwell and </w:t>
      </w:r>
      <w:proofErr w:type="spellStart"/>
      <w:r w:rsidRPr="00A64327">
        <w:rPr>
          <w:rFonts w:ascii="Arial" w:eastAsia="Times New Roman" w:hAnsi="Arial" w:cs="Arial"/>
          <w:kern w:val="0"/>
          <w:sz w:val="20"/>
          <w:szCs w:val="20"/>
          <w:lang w:val="en-US"/>
          <w14:ligatures w14:val="none"/>
        </w:rPr>
        <w:t>Miniard</w:t>
      </w:r>
      <w:proofErr w:type="spellEnd"/>
      <w:r w:rsidRPr="00A64327">
        <w:rPr>
          <w:rFonts w:ascii="Arial" w:eastAsia="Times New Roman" w:hAnsi="Arial" w:cs="Arial"/>
          <w:kern w:val="0"/>
          <w:sz w:val="20"/>
          <w:szCs w:val="20"/>
          <w:lang w:val="en-US"/>
          <w14:ligatures w14:val="none"/>
        </w:rPr>
        <w:t xml:space="preserve"> (1986) was the study by Darley, W. K., et al (2010) from which we demonstrated the lack of research in several components of decision-making and inconsistencies in the characterization of the environment. Its evidence demonstrates that the investigation method leans towards the survey rather than the experimentation of the studied agents, where spaces and environmental conditioning factors can be decisive.</w:t>
      </w:r>
    </w:p>
    <w:p w14:paraId="29EA0D5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130FC8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However, understanding the guidelines applied by people when making distributive decisions in resource allocation contexts and criteria can be pursued using different criteria. When the reasoning of justice determines the rule of equity for decision-making, resources and rewards are shared according to the merits attributed to individuals and therefore, the positive assignment of human perceptions is encouraged in the conception of justice and elections </w:t>
      </w:r>
      <w:proofErr w:type="spellStart"/>
      <w:r w:rsidRPr="00A64327">
        <w:rPr>
          <w:rFonts w:ascii="Arial" w:eastAsia="Times New Roman" w:hAnsi="Arial" w:cs="Arial"/>
          <w:kern w:val="0"/>
          <w:sz w:val="20"/>
          <w:szCs w:val="20"/>
          <w:lang w:val="en-US"/>
          <w14:ligatures w14:val="none"/>
        </w:rPr>
        <w:t>Goudarzi</w:t>
      </w:r>
      <w:proofErr w:type="spellEnd"/>
      <w:r w:rsidRPr="00A64327">
        <w:rPr>
          <w:rFonts w:ascii="Arial" w:eastAsia="Times New Roman" w:hAnsi="Arial" w:cs="Arial"/>
          <w:kern w:val="0"/>
          <w:sz w:val="20"/>
          <w:szCs w:val="20"/>
          <w:lang w:val="en-US"/>
          <w14:ligatures w14:val="none"/>
        </w:rPr>
        <w:t xml:space="preserve">, S., </w:t>
      </w:r>
      <w:proofErr w:type="spellStart"/>
      <w:r w:rsidRPr="00A64327">
        <w:rPr>
          <w:rFonts w:ascii="Arial" w:eastAsia="Times New Roman" w:hAnsi="Arial" w:cs="Arial"/>
          <w:kern w:val="0"/>
          <w:sz w:val="20"/>
          <w:szCs w:val="20"/>
          <w:lang w:val="en-US"/>
          <w14:ligatures w14:val="none"/>
        </w:rPr>
        <w:t>Badaan</w:t>
      </w:r>
      <w:proofErr w:type="spellEnd"/>
      <w:r w:rsidRPr="00A64327">
        <w:rPr>
          <w:rFonts w:ascii="Arial" w:eastAsia="Times New Roman" w:hAnsi="Arial" w:cs="Arial"/>
          <w:kern w:val="0"/>
          <w:sz w:val="20"/>
          <w:szCs w:val="20"/>
          <w:lang w:val="en-US"/>
          <w14:ligatures w14:val="none"/>
        </w:rPr>
        <w:t>, V., &amp; Knowles, E. D. (2022).</w:t>
      </w:r>
    </w:p>
    <w:p w14:paraId="5F8A0D4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4E2BBE99"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lastRenderedPageBreak/>
        <w:t>From a theoretical point of view these situations represent a new research paradigm centered on the criteria used to define deliberate judgments. The experience, meanings and feelings of agents can glimpse forms of assignment as expected to achieve or obtain.</w:t>
      </w:r>
    </w:p>
    <w:p w14:paraId="7F3BC5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1C673A"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 particular case, these are studies on agency theory that emphasize the empirical property that connotes intention and consciousness on the part of human beings and is attributed to human intelligence. The incorporation of agency as a natural entity on top of other artificial naturalness helps to systematically incorporate the importance of biological agency and its effects in research programs, thus highlighting cognitive processes Sultan, S. E., </w:t>
      </w:r>
      <w:proofErr w:type="spellStart"/>
      <w:r w:rsidRPr="00A64327">
        <w:rPr>
          <w:rFonts w:ascii="Arial" w:eastAsia="Times New Roman" w:hAnsi="Arial" w:cs="Arial"/>
          <w:kern w:val="0"/>
          <w:sz w:val="20"/>
          <w:szCs w:val="20"/>
          <w:lang w:val="en-US"/>
          <w14:ligatures w14:val="none"/>
        </w:rPr>
        <w:t>Moczek</w:t>
      </w:r>
      <w:proofErr w:type="spellEnd"/>
      <w:r w:rsidRPr="00A64327">
        <w:rPr>
          <w:rFonts w:ascii="Arial" w:eastAsia="Times New Roman" w:hAnsi="Arial" w:cs="Arial"/>
          <w:kern w:val="0"/>
          <w:sz w:val="20"/>
          <w:szCs w:val="20"/>
          <w:lang w:val="en-US"/>
          <w14:ligatures w14:val="none"/>
        </w:rPr>
        <w:t>, A. P., &amp; Walsh, D. (2022).</w:t>
      </w:r>
    </w:p>
    <w:p w14:paraId="63B0F801"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p>
    <w:p w14:paraId="172739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Within this framework, the economy from its high dosage of selection of rational criteria articulates objective procedures that in a contextual analysis contribute to the analysis of the resulting processes. The ongoing dialogue around the integration of behavioral perspectives in economic analysis addresses challenges to reconcile traditional economic paradigms and advocates for a more holistic understanding of human behavior in economic research. This review highlights the transformative potential of behavioral economics to perfect economic theories and policy frameworks, ultimately promoting a more accurate representation of human decision-making in the face of irrationality. The synthesis of the multidisciplinary perspectives presented in this article provides the basis for future investigations and practical applications in the field in the constant evolution of behavioral economics. </w:t>
      </w:r>
      <w:proofErr w:type="spellStart"/>
      <w:r w:rsidRPr="00A64327">
        <w:rPr>
          <w:rFonts w:ascii="Arial" w:eastAsia="Times New Roman" w:hAnsi="Arial" w:cs="Arial"/>
          <w:kern w:val="0"/>
          <w:sz w:val="20"/>
          <w:szCs w:val="20"/>
          <w:lang w:val="en-US"/>
          <w14:ligatures w14:val="none"/>
        </w:rPr>
        <w:t>Floridi</w:t>
      </w:r>
      <w:proofErr w:type="spellEnd"/>
      <w:r w:rsidRPr="00A64327">
        <w:rPr>
          <w:rFonts w:ascii="Arial" w:eastAsia="Times New Roman" w:hAnsi="Arial" w:cs="Arial"/>
          <w:kern w:val="0"/>
          <w:sz w:val="20"/>
          <w:szCs w:val="20"/>
          <w:lang w:val="en-US"/>
          <w14:ligatures w14:val="none"/>
        </w:rPr>
        <w:t>, L., (February 12, 2024).</w:t>
      </w:r>
    </w:p>
    <w:p w14:paraId="56DD3AC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0023D6D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In this order of ideas there are different research alternatives centered on the economy and behavior, based on the understanding of problems from the heterogeneity of subjects; its local interaction; dependency and dynamics of disequilibrium and emergence. Gomes, O. (2023). The theory of behavioral economics has the potential to transform significant areas of research into information systems. Arnott, D., &amp; Gao, S. (2022).</w:t>
      </w:r>
    </w:p>
    <w:p w14:paraId="79F55F40"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55540B18"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types of economy centered on behavior establish their own methodologies and solutions based on the complexity of factors and, therefore, exemplify differences between processes and forms of intervention converted into incentives that benefi</w:t>
      </w:r>
      <w:bookmarkStart w:id="0" w:name="_GoBack"/>
      <w:bookmarkEnd w:id="0"/>
      <w:r w:rsidRPr="00A64327">
        <w:rPr>
          <w:rFonts w:ascii="Arial" w:eastAsia="Times New Roman" w:hAnsi="Arial" w:cs="Arial"/>
          <w:kern w:val="0"/>
          <w:sz w:val="20"/>
          <w:szCs w:val="20"/>
          <w:lang w:val="en-US"/>
          <w14:ligatures w14:val="none"/>
        </w:rPr>
        <w:t xml:space="preserve">t understanding and importance for contexts. However, there is a lack of consensus at the academic level about how to evaluate them, especially in the context of decision-making processes such as "net impact accounting" in the context of environmental decision-making. </w:t>
      </w:r>
      <w:proofErr w:type="spellStart"/>
      <w:r w:rsidRPr="00A64327">
        <w:rPr>
          <w:rFonts w:ascii="Arial" w:eastAsia="Times New Roman" w:hAnsi="Arial" w:cs="Arial"/>
          <w:kern w:val="0"/>
          <w:sz w:val="20"/>
          <w:szCs w:val="20"/>
          <w:lang w:val="en-US"/>
          <w14:ligatures w14:val="none"/>
        </w:rPr>
        <w:t>Ekchajzer</w:t>
      </w:r>
      <w:proofErr w:type="spellEnd"/>
      <w:r w:rsidRPr="00A64327">
        <w:rPr>
          <w:rFonts w:ascii="Arial" w:eastAsia="Times New Roman" w:hAnsi="Arial" w:cs="Arial"/>
          <w:kern w:val="0"/>
          <w:sz w:val="20"/>
          <w:szCs w:val="20"/>
          <w:lang w:val="en-US"/>
          <w14:ligatures w14:val="none"/>
        </w:rPr>
        <w:t xml:space="preserve">, D., </w:t>
      </w:r>
      <w:proofErr w:type="spellStart"/>
      <w:r w:rsidRPr="00A64327">
        <w:rPr>
          <w:rFonts w:ascii="Arial" w:eastAsia="Times New Roman" w:hAnsi="Arial" w:cs="Arial"/>
          <w:kern w:val="0"/>
          <w:sz w:val="20"/>
          <w:szCs w:val="20"/>
          <w:lang w:val="en-US"/>
          <w14:ligatures w14:val="none"/>
        </w:rPr>
        <w:t>Bornes</w:t>
      </w:r>
      <w:proofErr w:type="spellEnd"/>
      <w:r w:rsidRPr="00A64327">
        <w:rPr>
          <w:rFonts w:ascii="Arial" w:eastAsia="Times New Roman" w:hAnsi="Arial" w:cs="Arial"/>
          <w:kern w:val="0"/>
          <w:sz w:val="20"/>
          <w:szCs w:val="20"/>
          <w:lang w:val="en-US"/>
          <w14:ligatures w14:val="none"/>
        </w:rPr>
        <w:t xml:space="preserve">, L., </w:t>
      </w:r>
      <w:proofErr w:type="spellStart"/>
      <w:r w:rsidRPr="00A64327">
        <w:rPr>
          <w:rFonts w:ascii="Arial" w:eastAsia="Times New Roman" w:hAnsi="Arial" w:cs="Arial"/>
          <w:kern w:val="0"/>
          <w:sz w:val="20"/>
          <w:szCs w:val="20"/>
          <w:lang w:val="en-US"/>
          <w14:ligatures w14:val="none"/>
        </w:rPr>
        <w:t>Combaz</w:t>
      </w:r>
      <w:proofErr w:type="spellEnd"/>
      <w:r w:rsidRPr="00A64327">
        <w:rPr>
          <w:rFonts w:ascii="Arial" w:eastAsia="Times New Roman" w:hAnsi="Arial" w:cs="Arial"/>
          <w:kern w:val="0"/>
          <w:sz w:val="20"/>
          <w:szCs w:val="20"/>
          <w:lang w:val="en-US"/>
          <w14:ligatures w14:val="none"/>
        </w:rPr>
        <w:t xml:space="preserve">, J., </w:t>
      </w:r>
      <w:proofErr w:type="spellStart"/>
      <w:r w:rsidRPr="00A64327">
        <w:rPr>
          <w:rFonts w:ascii="Arial" w:eastAsia="Times New Roman" w:hAnsi="Arial" w:cs="Arial"/>
          <w:kern w:val="0"/>
          <w:sz w:val="20"/>
          <w:szCs w:val="20"/>
          <w:lang w:val="en-US"/>
          <w14:ligatures w14:val="none"/>
        </w:rPr>
        <w:t>Letondal</w:t>
      </w:r>
      <w:proofErr w:type="spellEnd"/>
      <w:r w:rsidRPr="00A64327">
        <w:rPr>
          <w:rFonts w:ascii="Arial" w:eastAsia="Times New Roman" w:hAnsi="Arial" w:cs="Arial"/>
          <w:kern w:val="0"/>
          <w:sz w:val="20"/>
          <w:szCs w:val="20"/>
          <w:lang w:val="en-US"/>
          <w14:ligatures w14:val="none"/>
        </w:rPr>
        <w:t xml:space="preserve">, C., &amp; </w:t>
      </w:r>
      <w:proofErr w:type="spellStart"/>
      <w:r w:rsidRPr="00A64327">
        <w:rPr>
          <w:rFonts w:ascii="Arial" w:eastAsia="Times New Roman" w:hAnsi="Arial" w:cs="Arial"/>
          <w:kern w:val="0"/>
          <w:sz w:val="20"/>
          <w:szCs w:val="20"/>
          <w:lang w:val="en-US"/>
          <w14:ligatures w14:val="none"/>
        </w:rPr>
        <w:t>Vingerhoeds</w:t>
      </w:r>
      <w:proofErr w:type="spellEnd"/>
      <w:r w:rsidRPr="00A64327">
        <w:rPr>
          <w:rFonts w:ascii="Arial" w:eastAsia="Times New Roman" w:hAnsi="Arial" w:cs="Arial"/>
          <w:kern w:val="0"/>
          <w:sz w:val="20"/>
          <w:szCs w:val="20"/>
          <w:lang w:val="en-US"/>
          <w14:ligatures w14:val="none"/>
        </w:rPr>
        <w:t>, R. (2024, June).</w:t>
      </w:r>
    </w:p>
    <w:p w14:paraId="143A6EB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20B6118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To demonstrate the impacts of behavior on economic systems, conduct becomes a means of response to the expectations of achieving and having it. From the information in </w:t>
      </w:r>
      <w:proofErr w:type="spellStart"/>
      <w:r w:rsidRPr="00A64327">
        <w:rPr>
          <w:rFonts w:ascii="Arial" w:eastAsia="Times New Roman" w:hAnsi="Arial" w:cs="Arial"/>
          <w:kern w:val="0"/>
          <w:sz w:val="20"/>
          <w:szCs w:val="20"/>
          <w:lang w:val="en-US"/>
          <w14:ligatures w14:val="none"/>
        </w:rPr>
        <w:t>posesión</w:t>
      </w:r>
      <w:proofErr w:type="spellEnd"/>
      <w:r w:rsidRPr="00A64327">
        <w:rPr>
          <w:rFonts w:ascii="Arial" w:eastAsia="Times New Roman" w:hAnsi="Arial" w:cs="Arial"/>
          <w:kern w:val="0"/>
          <w:sz w:val="20"/>
          <w:szCs w:val="20"/>
          <w:lang w:val="en-US"/>
          <w14:ligatures w14:val="none"/>
        </w:rPr>
        <w:t xml:space="preserve">; Interaction and freedom of expression promote a resilient economic environment. </w:t>
      </w:r>
      <w:proofErr w:type="spellStart"/>
      <w:r w:rsidRPr="00A64327">
        <w:rPr>
          <w:rFonts w:ascii="Arial" w:eastAsia="Times New Roman" w:hAnsi="Arial" w:cs="Arial"/>
          <w:kern w:val="0"/>
          <w:sz w:val="20"/>
          <w:szCs w:val="20"/>
          <w:lang w:val="en-US"/>
          <w14:ligatures w14:val="none"/>
        </w:rPr>
        <w:t>Paliszkiewicz</w:t>
      </w:r>
      <w:proofErr w:type="spellEnd"/>
      <w:r w:rsidRPr="00A64327">
        <w:rPr>
          <w:rFonts w:ascii="Arial" w:eastAsia="Times New Roman" w:hAnsi="Arial" w:cs="Arial"/>
          <w:kern w:val="0"/>
          <w:sz w:val="20"/>
          <w:szCs w:val="20"/>
          <w:lang w:val="en-US"/>
          <w14:ligatures w14:val="none"/>
        </w:rPr>
        <w:t xml:space="preserve">, J., &amp; </w:t>
      </w:r>
      <w:proofErr w:type="spellStart"/>
      <w:r w:rsidRPr="00A64327">
        <w:rPr>
          <w:rFonts w:ascii="Arial" w:eastAsia="Times New Roman" w:hAnsi="Arial" w:cs="Arial"/>
          <w:kern w:val="0"/>
          <w:sz w:val="20"/>
          <w:szCs w:val="20"/>
          <w:lang w:val="en-US"/>
          <w14:ligatures w14:val="none"/>
        </w:rPr>
        <w:t>Gołuchowski</w:t>
      </w:r>
      <w:proofErr w:type="spellEnd"/>
      <w:r w:rsidRPr="00A64327">
        <w:rPr>
          <w:rFonts w:ascii="Arial" w:eastAsia="Times New Roman" w:hAnsi="Arial" w:cs="Arial"/>
          <w:kern w:val="0"/>
          <w:sz w:val="20"/>
          <w:szCs w:val="20"/>
          <w:lang w:val="en-US"/>
          <w14:ligatures w14:val="none"/>
        </w:rPr>
        <w:t>, J. (2025).</w:t>
      </w:r>
    </w:p>
    <w:p w14:paraId="03CB914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9243B0"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However, the detonator of an expected result of a social environment is from the perceived reality of it, highlighting emotions as the medium through which stimuli are reflected and fundamental courses of action are chosen for the achievement of certain results. Davidson, D. J., &amp; </w:t>
      </w:r>
      <w:proofErr w:type="spellStart"/>
      <w:r w:rsidRPr="00A64327">
        <w:rPr>
          <w:rFonts w:ascii="Arial" w:eastAsia="Times New Roman" w:hAnsi="Arial" w:cs="Arial"/>
          <w:kern w:val="0"/>
          <w:sz w:val="20"/>
          <w:szCs w:val="20"/>
          <w:lang w:val="en-US"/>
          <w14:ligatures w14:val="none"/>
        </w:rPr>
        <w:t>Kecinski</w:t>
      </w:r>
      <w:proofErr w:type="spellEnd"/>
      <w:r w:rsidRPr="00A64327">
        <w:rPr>
          <w:rFonts w:ascii="Arial" w:eastAsia="Times New Roman" w:hAnsi="Arial" w:cs="Arial"/>
          <w:kern w:val="0"/>
          <w:sz w:val="20"/>
          <w:szCs w:val="20"/>
          <w:lang w:val="en-US"/>
          <w14:ligatures w14:val="none"/>
        </w:rPr>
        <w:t>, M. (2022).</w:t>
      </w:r>
    </w:p>
    <w:p w14:paraId="0D3B956D"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II. POSESIONS AND FEELING OF DEFICIENCY FROM THE ECONOMY OF BEHAVIOR</w:t>
      </w:r>
    </w:p>
    <w:p w14:paraId="41E02BF2"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poses in the economy of behavior function in a similar way to the material poses. Personas obtain psychological utility based on tangible assets, as well as their beliefs. Individuals choose, maintain and adjust their belief systems to satisfy psychological needs such as identity, sense of belonging, internal coherence and self-esteem.</w:t>
      </w:r>
    </w:p>
    <w:p w14:paraId="5002C957"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15F2F410"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lastRenderedPageBreak/>
        <w:t xml:space="preserve">Credentials are not limited by physical resources, but rather by cognitive and social restrictions. Even though people can be motivated to adopt favorable beliefs for their emotional well-being, there are limits imposed by reality, social pressure, logical consistency and available evidence. Therefore, understanding how beliefs are formed, maintained and abandoned is key to explaining contemporary social phenomena such as radicalization, resistance to the change of opinion and ideological conflicts. </w:t>
      </w:r>
      <w:proofErr w:type="spellStart"/>
      <w:r w:rsidRPr="00A64327">
        <w:rPr>
          <w:rFonts w:ascii="Arial" w:eastAsia="Times New Roman" w:hAnsi="Arial" w:cs="Arial"/>
          <w:kern w:val="0"/>
          <w:sz w:val="20"/>
          <w:szCs w:val="20"/>
          <w:lang w:val="en-US"/>
          <w14:ligatures w14:val="none"/>
        </w:rPr>
        <w:t>Gadzali</w:t>
      </w:r>
      <w:proofErr w:type="spellEnd"/>
      <w:r w:rsidRPr="00A64327">
        <w:rPr>
          <w:rFonts w:ascii="Arial" w:eastAsia="Times New Roman" w:hAnsi="Arial" w:cs="Arial"/>
          <w:kern w:val="0"/>
          <w:sz w:val="20"/>
          <w:szCs w:val="20"/>
          <w:lang w:val="en-US"/>
          <w14:ligatures w14:val="none"/>
        </w:rPr>
        <w:t>, S. S. (2023).</w:t>
      </w:r>
    </w:p>
    <w:p w14:paraId="2489BB0B"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52D9556F"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rational response to poses in the economy of behavior is a measure of search before the expectation of an uncertain future life, assuming that people have an accurate perception of probabilities associated with possible future events. In economic terms, people "discover" the future; This is to decide, preferring the present to the future, if everything else remains the same, and taking current actions that maximize the sum discounted from the future. Its actions are consistent over time. This is a variant of the well-known "expected utility" model, which, according to Kahneman and Tversky, does not reflect human behavior (see Chapter 2). Kahneman, D., &amp; Tversky, A. (1979).</w:t>
      </w:r>
    </w:p>
    <w:p w14:paraId="76AF6541"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41CC57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the theory of the economics of behavior there is no single definition for this term. The theoretical approach to the concept comes from a set of behaviors that seem to deviate from the prediction of traditional models, without building a theory with an integral foundation. However, five fundamental principles have been identified, which allow us to test behavioral hypotheses and develop strategies to influence behavior: limited attention and cognition, inaccurate beliefs, sense of the present, dependence and frame of reference, and preferences and social norms.</w:t>
      </w:r>
    </w:p>
    <w:p w14:paraId="575761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E38730F"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1. Limited attention and cognition</w:t>
      </w:r>
    </w:p>
    <w:p w14:paraId="66A2F39E"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degree to which people understand, pay attention and process information is crucial in any decision. However, people only pay limited attention to important aspects of their surroundings, often experiencing difficulties in processing information and making cognitive errors even in simple situations.</w:t>
      </w:r>
    </w:p>
    <w:p w14:paraId="1468E7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177A00C5"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2. Inaccurate beliefs</w:t>
      </w:r>
    </w:p>
    <w:p w14:paraId="3E7C415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often have incorrect perceptions or information about the situations they encounter, the incentives they face, their own abilities and the beliefs of others, often as a result of limited attention or cognition.</w:t>
      </w:r>
    </w:p>
    <w:p w14:paraId="3FE43E5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2375F60" w14:textId="29E1E88C"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3. </w:t>
      </w:r>
      <w:r w:rsidR="000A674B" w:rsidRPr="000A674B">
        <w:rPr>
          <w:rFonts w:ascii="Arial" w:eastAsia="Times New Roman" w:hAnsi="Arial" w:cs="Arial"/>
          <w:kern w:val="0"/>
          <w:sz w:val="20"/>
          <w:szCs w:val="20"/>
          <w:lang w:val="en-US"/>
          <w14:ligatures w14:val="none"/>
        </w:rPr>
        <w:t>Present Bias</w:t>
      </w:r>
    </w:p>
    <w:p w14:paraId="1152B753"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tend to focus disproportionately on issues that exist before them in the present moment, paying less attention to benefits and future consequences. This question has important implications for decisions about consumption, payments and utility.</w:t>
      </w:r>
    </w:p>
    <w:p w14:paraId="2D4FAFA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511DAC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3. Reference and framing dependency</w:t>
      </w:r>
    </w:p>
    <w:p w14:paraId="7903DB76"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have to evaluate risk decisions by considering how options relate to a particular point of reference. That is to say, evaluating if a result would be a gain or a loss by comparing the possible results with a single point of reference, such as the current status quo, instead of considering all possible alternatives. Therefore, people are sensitive to the way in which decision problems are raised, which affects the possible results they perceive.</w:t>
      </w:r>
    </w:p>
    <w:p w14:paraId="24073AC6"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4. Preferences and Social Norms</w:t>
      </w:r>
    </w:p>
    <w:p w14:paraId="44668FFA" w14:textId="77777777" w:rsidR="00A64327"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An important aspect of the context for decision-making is the perception of how their own actions relate to others, including others' well-being: people compare themselves to themselves and others, and worry about their social position, how they transmit their values ​​and preferences to others, and how they feel adjusting to social norms. </w:t>
      </w:r>
      <w:proofErr w:type="spellStart"/>
      <w:r w:rsidRPr="00B76E71">
        <w:rPr>
          <w:rFonts w:ascii="Arial" w:eastAsia="Times New Roman" w:hAnsi="Arial" w:cs="Arial"/>
          <w:kern w:val="0"/>
          <w:sz w:val="20"/>
          <w:szCs w:val="20"/>
          <w:lang w:val="en-US"/>
          <w14:ligatures w14:val="none"/>
        </w:rPr>
        <w:t>Buttenheim</w:t>
      </w:r>
      <w:proofErr w:type="spellEnd"/>
      <w:r w:rsidRPr="00B76E71">
        <w:rPr>
          <w:rFonts w:ascii="Arial" w:eastAsia="Times New Roman" w:hAnsi="Arial" w:cs="Arial"/>
          <w:kern w:val="0"/>
          <w:sz w:val="20"/>
          <w:szCs w:val="20"/>
          <w:lang w:val="en-US"/>
          <w14:ligatures w14:val="none"/>
        </w:rPr>
        <w:t>, A., Moffitt, R., &amp; Beatty, A. (2023).</w:t>
      </w:r>
    </w:p>
    <w:p w14:paraId="2DAE3FB1"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p>
    <w:p w14:paraId="10CE22E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These factors contribute to an understanding by arguing that decisions are influenced by limited understanding capabilities to process information and be free from errors. By deciding, posing ideologies defined in the context and unequal capabilities, you can prioritize the creation of immediate benefits over future consequences.</w:t>
      </w:r>
    </w:p>
    <w:p w14:paraId="4F1E85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0EEFB27"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III. EXPECTATION THEORY FROM THE ECONOMY OF BEHAVIOR</w:t>
      </w:r>
    </w:p>
    <w:p w14:paraId="4B25F41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0A12DA6D"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Within the scope of the behavioral economy, the expectations of rational agents result in economic decisions about consumption or investment centered on expectations.</w:t>
      </w:r>
    </w:p>
    <w:p w14:paraId="10522B9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B5E1458"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expectations and subsequent decisions determine the most important macroeconomic results, such as aggregate supply and demand, the economic cycle, as well as the booms and financial crises. It can stabilize, but also destabilize, economies and drive major events. The global financial crisis of 2008 demonstrated categorically that the beliefs of agents are important (</w:t>
      </w:r>
      <w:proofErr w:type="spellStart"/>
      <w:r w:rsidRPr="00B76E71">
        <w:rPr>
          <w:rFonts w:ascii="Arial" w:eastAsia="Times New Roman" w:hAnsi="Arial" w:cs="Arial"/>
          <w:kern w:val="0"/>
          <w:sz w:val="20"/>
          <w:szCs w:val="20"/>
          <w:lang w:val="en-US"/>
          <w14:ligatures w14:val="none"/>
        </w:rPr>
        <w:t>Gennaioli</w:t>
      </w:r>
      <w:proofErr w:type="spellEnd"/>
      <w:r w:rsidRPr="00B76E71">
        <w:rPr>
          <w:rFonts w:ascii="Arial" w:eastAsia="Times New Roman" w:hAnsi="Arial" w:cs="Arial"/>
          <w:kern w:val="0"/>
          <w:sz w:val="20"/>
          <w:szCs w:val="20"/>
          <w:lang w:val="en-US"/>
          <w14:ligatures w14:val="none"/>
        </w:rPr>
        <w:t xml:space="preserve"> and Shleifer, 2018).</w:t>
      </w:r>
    </w:p>
    <w:p w14:paraId="233F566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FE360FF"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Several political leaders recognize that shaping beliefs and intervening in the dynamics of expectations could be crucial for the successful governance of the economic system and financial markets. If it is necessary to modify contemporary concepts about expectations, which are too centered on human cognitive capabilities and tend to succumb to feelings and emotions, to imagine and narrate, researchers should not blindly overestimate the importance of technology. In other words, a more detailed investigation is required on how human and algorithmic knowledge, (in)attention, data management, histories, etc., influence the beliefs of markets, homes and companies. </w:t>
      </w:r>
      <w:proofErr w:type="spellStart"/>
      <w:r w:rsidRPr="00B76E71">
        <w:rPr>
          <w:rFonts w:ascii="Arial" w:eastAsia="Times New Roman" w:hAnsi="Arial" w:cs="Arial"/>
          <w:kern w:val="0"/>
          <w:sz w:val="20"/>
          <w:szCs w:val="20"/>
          <w:lang w:val="en-US"/>
          <w14:ligatures w14:val="none"/>
        </w:rPr>
        <w:t>Tuckett</w:t>
      </w:r>
      <w:proofErr w:type="spellEnd"/>
      <w:r w:rsidRPr="00B76E71">
        <w:rPr>
          <w:rFonts w:ascii="Arial" w:eastAsia="Times New Roman" w:hAnsi="Arial" w:cs="Arial"/>
          <w:kern w:val="0"/>
          <w:sz w:val="20"/>
          <w:szCs w:val="20"/>
          <w:lang w:val="en-US"/>
          <w14:ligatures w14:val="none"/>
        </w:rPr>
        <w:t xml:space="preserve"> D. et al. (2020)</w:t>
      </w:r>
    </w:p>
    <w:p w14:paraId="610D08D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C187F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From the theory of games, the criteria of maximin and </w:t>
      </w:r>
      <w:proofErr w:type="spellStart"/>
      <w:r w:rsidRPr="00B76E71">
        <w:rPr>
          <w:rFonts w:ascii="Arial" w:eastAsia="Times New Roman" w:hAnsi="Arial" w:cs="Arial"/>
          <w:kern w:val="0"/>
          <w:sz w:val="20"/>
          <w:szCs w:val="20"/>
          <w:lang w:val="en-US"/>
          <w14:ligatures w14:val="none"/>
        </w:rPr>
        <w:t>minimin</w:t>
      </w:r>
      <w:proofErr w:type="spellEnd"/>
      <w:r w:rsidRPr="00B76E71">
        <w:rPr>
          <w:rFonts w:ascii="Arial" w:eastAsia="Times New Roman" w:hAnsi="Arial" w:cs="Arial"/>
          <w:kern w:val="0"/>
          <w:sz w:val="20"/>
          <w:szCs w:val="20"/>
          <w:lang w:val="en-US"/>
          <w14:ligatures w14:val="none"/>
        </w:rPr>
        <w:t xml:space="preserve">, based on winning expectations and the smallest possible loss form part of rational thinking. However, information visualization is key in areas such as human-agent collaboration, constituting itself as a decision problem. To attribute the loss to human performance, it is necessary to provide the information that a rational agent needs to identify the normative decision. </w:t>
      </w:r>
      <w:proofErr w:type="spellStart"/>
      <w:r w:rsidRPr="00B76E71">
        <w:rPr>
          <w:rFonts w:ascii="Arial" w:eastAsia="Times New Roman" w:hAnsi="Arial" w:cs="Arial"/>
          <w:kern w:val="0"/>
          <w:sz w:val="20"/>
          <w:szCs w:val="20"/>
          <w:lang w:val="en-US"/>
          <w14:ligatures w14:val="none"/>
        </w:rPr>
        <w:t>Hullman</w:t>
      </w:r>
      <w:proofErr w:type="spellEnd"/>
      <w:r w:rsidRPr="00B76E71">
        <w:rPr>
          <w:rFonts w:ascii="Arial" w:eastAsia="Times New Roman" w:hAnsi="Arial" w:cs="Arial"/>
          <w:kern w:val="0"/>
          <w:sz w:val="20"/>
          <w:szCs w:val="20"/>
          <w:lang w:val="en-US"/>
          <w14:ligatures w14:val="none"/>
        </w:rPr>
        <w:t>, J., Kale, A., &amp; Hartline, J. (2025, April).</w:t>
      </w:r>
    </w:p>
    <w:p w14:paraId="62F1DD2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73BD0FE1" w14:textId="77777777" w:rsidR="00B76E71" w:rsidRPr="00B76E71" w:rsidRDefault="00B76E71" w:rsidP="00B76E71">
      <w:pPr>
        <w:spacing w:after="0" w:line="240" w:lineRule="auto"/>
        <w:jc w:val="both"/>
        <w:rPr>
          <w:rFonts w:ascii="Arial" w:eastAsia="Times New Roman" w:hAnsi="Arial" w:cs="Arial"/>
          <w:kern w:val="0"/>
          <w:sz w:val="20"/>
          <w:szCs w:val="20"/>
          <w14:ligatures w14:val="none"/>
        </w:rPr>
      </w:pPr>
      <w:r w:rsidRPr="00B76E71">
        <w:rPr>
          <w:rFonts w:ascii="Arial" w:eastAsia="Times New Roman" w:hAnsi="Arial" w:cs="Arial"/>
          <w:kern w:val="0"/>
          <w:sz w:val="20"/>
          <w:szCs w:val="20"/>
          <w:lang w:val="en-US"/>
          <w14:ligatures w14:val="none"/>
        </w:rPr>
        <w:t xml:space="preserve">When making decisions under conditions of uncertainty and waiting for the fulfillment of some expectation, people often deviate from rational behavior, which can be evaluated in three dimensions: preference for risk, consideration of probability and aversion to loss. Given the widespread use of large language models (LLM) to support decision-making processes, it is crucial to evaluate whether your behavior aligns with human norms and ethical expectations or displays possible safe ways. </w:t>
      </w:r>
      <w:r w:rsidRPr="00B76E71">
        <w:rPr>
          <w:rFonts w:ascii="Arial" w:eastAsia="Times New Roman" w:hAnsi="Arial" w:cs="Arial"/>
          <w:kern w:val="0"/>
          <w:sz w:val="20"/>
          <w:szCs w:val="20"/>
          <w14:ligatures w14:val="none"/>
        </w:rPr>
        <w:t>Jia, J., Yuan, Z., Pan, J., McNamara, P. E., &amp; Chen, D. (2024).</w:t>
      </w:r>
    </w:p>
    <w:p w14:paraId="37172339"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However, in the theory of expected utility, implementation problems do not arise: all results are associated with precise probabilities and utilities; Therefore, each option has a precise expected utility, and the order of the options is always well defined. In this sense, the imprecision of value — and the implementation problems that it generates — is no more appropriate in prospective theory than in expected utility theory. This natural strategy undoubtedly contributed to the great influence of prospective theory in economic applications. But it also imported a somewhat realistic idealization of the theory of expected utility to the psychology of decision making: the assumption of precise subjective values ​​and complete classifications.</w:t>
      </w:r>
    </w:p>
    <w:p w14:paraId="0DAF1E8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From the theory of management, the theory of games has been explored for the definition of traditional strategies of rational election, which assumes that the preferences of agents are complete and therefore, a division of the theory of rational election is proposed — theory of preference and theory of implementation — that questions the normative adequacy of the theory of expected utility and raises questions about the explanatory scope of prospective theory. Sher, S., Müller-</w:t>
      </w:r>
      <w:proofErr w:type="spellStart"/>
      <w:r w:rsidRPr="00B76E71">
        <w:rPr>
          <w:rFonts w:ascii="Arial" w:eastAsia="Times New Roman" w:hAnsi="Arial" w:cs="Arial"/>
          <w:kern w:val="0"/>
          <w:sz w:val="20"/>
          <w:szCs w:val="20"/>
          <w:lang w:val="en-US"/>
          <w14:ligatures w14:val="none"/>
        </w:rPr>
        <w:t>Trede</w:t>
      </w:r>
      <w:proofErr w:type="spellEnd"/>
      <w:r w:rsidRPr="00B76E71">
        <w:rPr>
          <w:rFonts w:ascii="Arial" w:eastAsia="Times New Roman" w:hAnsi="Arial" w:cs="Arial"/>
          <w:kern w:val="0"/>
          <w:sz w:val="20"/>
          <w:szCs w:val="20"/>
          <w:lang w:val="en-US"/>
          <w14:ligatures w14:val="none"/>
        </w:rPr>
        <w:t>, J., &amp; McKenzie, C. R. (2025).</w:t>
      </w:r>
    </w:p>
    <w:p w14:paraId="123396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 xml:space="preserve">Individual behavior depends primarily on economic incentives and accessible information, as well as preferences, skills, experiences and other individual characteristics. personal characteristics significantly improve our ability to explain and predict economic achievements in the market Hanlon, M., Yeung, K., &amp; </w:t>
      </w:r>
      <w:proofErr w:type="spellStart"/>
      <w:r w:rsidRPr="00B76E71">
        <w:rPr>
          <w:rFonts w:ascii="Arial" w:eastAsia="Times New Roman" w:hAnsi="Arial" w:cs="Arial"/>
          <w:kern w:val="0"/>
          <w:sz w:val="20"/>
          <w:szCs w:val="20"/>
          <w:lang w:val="en-US"/>
          <w14:ligatures w14:val="none"/>
        </w:rPr>
        <w:t>Zuo</w:t>
      </w:r>
      <w:proofErr w:type="spellEnd"/>
      <w:r w:rsidRPr="00B76E71">
        <w:rPr>
          <w:rFonts w:ascii="Arial" w:eastAsia="Times New Roman" w:hAnsi="Arial" w:cs="Arial"/>
          <w:kern w:val="0"/>
          <w:sz w:val="20"/>
          <w:szCs w:val="20"/>
          <w:lang w:val="en-US"/>
          <w14:ligatures w14:val="none"/>
        </w:rPr>
        <w:t>, L. (2022).</w:t>
      </w:r>
    </w:p>
    <w:p w14:paraId="601C156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such a situation, the feeling of scarcity may depend on personal connotations to feelings of penury. Having your own resources or not, allows you to assume the acceptance or rejection of present and past achievements and expected results in the future. In addition to allowing emotions to develop around the recognition of needs,</w:t>
      </w:r>
    </w:p>
    <w:p w14:paraId="306EAD72" w14:textId="77777777" w:rsidR="00B76E71" w:rsidRPr="00A64327" w:rsidRDefault="00B76E71" w:rsidP="00B76E71">
      <w:pPr>
        <w:spacing w:after="0" w:line="240" w:lineRule="auto"/>
        <w:jc w:val="both"/>
        <w:rPr>
          <w:rFonts w:ascii="Arial" w:eastAsia="Times New Roman" w:hAnsi="Arial" w:cs="Arial"/>
          <w:kern w:val="0"/>
          <w:sz w:val="20"/>
          <w:szCs w:val="20"/>
          <w:lang w:val="en-US"/>
          <w14:ligatures w14:val="none"/>
        </w:rPr>
      </w:pPr>
    </w:p>
    <w:p w14:paraId="2100C6C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2. methodology </w:t>
      </w:r>
    </w:p>
    <w:p w14:paraId="35D5B9DF"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3487F18" w14:textId="77777777" w:rsidR="00A64327" w:rsidRDefault="00B76E71" w:rsidP="00A64327">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methodology used in this investigation was designed to identify: 1) the particular characteristics of university students through a representative sample. As well as 2) the perception of university students regarding the personal conditions for generating expectations. For him, the empirical study of identification of perceptions regarding individual feeling from experiences and feelings obtained was applied in a personal way in situ; seeking to analyze data in a descriptive and relational way.</w:t>
      </w:r>
    </w:p>
    <w:p w14:paraId="6F40A8D0"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1E991F6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355DB20"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lastRenderedPageBreak/>
        <w:t>3. results and discussion</w:t>
      </w:r>
    </w:p>
    <w:p w14:paraId="3FC44360"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7599150"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results presented were continued by those obtained by the application of the survey disseminated by electronic media from the 8th to the 23rd of January 2026.</w:t>
      </w:r>
    </w:p>
    <w:p w14:paraId="7228A94A" w14:textId="77777777" w:rsidR="00DB03ED" w:rsidRDefault="00DB03ED" w:rsidP="00B76E71">
      <w:pPr>
        <w:keepNext/>
        <w:spacing w:after="0" w:line="240" w:lineRule="auto"/>
        <w:jc w:val="both"/>
        <w:rPr>
          <w:rFonts w:ascii="Arial" w:eastAsia="Times New Roman" w:hAnsi="Arial" w:cs="Arial"/>
          <w:kern w:val="0"/>
          <w:sz w:val="20"/>
          <w:szCs w:val="20"/>
          <w:lang w:val="en-US"/>
          <w14:ligatures w14:val="none"/>
        </w:rPr>
      </w:pPr>
    </w:p>
    <w:p w14:paraId="1CF3660F" w14:textId="77777777" w:rsidR="00B76E71" w:rsidRPr="00B76E71" w:rsidRDefault="00DB03ED" w:rsidP="00B76E71">
      <w:pPr>
        <w:keepNext/>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 presents the university community that practices some sport, highlighting it as a sporting habit among surveyed students.</w:t>
      </w:r>
    </w:p>
    <w:p w14:paraId="409F0FC3"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312C7C2A"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6D8CD7B" wp14:editId="34B0C03F">
            <wp:extent cx="3066415" cy="1666875"/>
            <wp:effectExtent l="0" t="0" r="635" b="9525"/>
            <wp:docPr id="1359174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6415" cy="1666875"/>
                    </a:xfrm>
                    <a:prstGeom prst="rect">
                      <a:avLst/>
                    </a:prstGeom>
                    <a:noFill/>
                  </pic:spPr>
                </pic:pic>
              </a:graphicData>
            </a:graphic>
          </wp:inline>
        </w:drawing>
      </w:r>
    </w:p>
    <w:p w14:paraId="12A4264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w:t>
      </w:r>
    </w:p>
    <w:p w14:paraId="3E5E706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Sports practice</w:t>
      </w:r>
    </w:p>
    <w:p w14:paraId="4809FE3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26B9BE4"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5484D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 presents a university community that practices some creed or religion, showing that practices are a frequent personal element among students.</w:t>
      </w:r>
    </w:p>
    <w:p w14:paraId="31E4229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8110D73"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sidRPr="00DB03ED">
        <w:rPr>
          <w:rFonts w:ascii="Arial" w:eastAsia="Calibri" w:hAnsi="Arial" w:cs="Arial"/>
          <w:noProof/>
          <w:kern w:val="0"/>
          <w14:ligatures w14:val="none"/>
        </w:rPr>
        <w:drawing>
          <wp:inline distT="0" distB="0" distL="0" distR="0" wp14:anchorId="7BCBFCA3" wp14:editId="5BA7EB8E">
            <wp:extent cx="3096895" cy="1764665"/>
            <wp:effectExtent l="0" t="0" r="8255" b="6985"/>
            <wp:docPr id="67560319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3DA687"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w:t>
      </w:r>
    </w:p>
    <w:p w14:paraId="152A7A4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Religious practice</w:t>
      </w:r>
    </w:p>
    <w:p w14:paraId="19A1216D"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58C1834"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7A897946"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 presents the university community that reaches conclusions of decisions that have been made throughout their lives.</w:t>
      </w:r>
    </w:p>
    <w:p w14:paraId="06FE7256"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6A75031D"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5063102" wp14:editId="5404879E">
            <wp:extent cx="3123565" cy="2152650"/>
            <wp:effectExtent l="0" t="0" r="635" b="0"/>
            <wp:docPr id="20286955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3565" cy="2152650"/>
                    </a:xfrm>
                    <a:prstGeom prst="rect">
                      <a:avLst/>
                    </a:prstGeom>
                    <a:noFill/>
                  </pic:spPr>
                </pic:pic>
              </a:graphicData>
            </a:graphic>
          </wp:inline>
        </w:drawing>
      </w:r>
    </w:p>
    <w:p w14:paraId="2605606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w:t>
      </w:r>
    </w:p>
    <w:p w14:paraId="374F31D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Self-reflection practice</w:t>
      </w:r>
    </w:p>
    <w:p w14:paraId="743805AE"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3ED8B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A0D1C6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 presents the university community that changes its life plans frequently.</w:t>
      </w:r>
    </w:p>
    <w:p w14:paraId="04087F0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CD39ADB" wp14:editId="6CE890F5">
            <wp:extent cx="2887345" cy="1983105"/>
            <wp:effectExtent l="0" t="0" r="8255" b="17145"/>
            <wp:docPr id="1904904238"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FE0BE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311C81E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w:t>
      </w:r>
    </w:p>
    <w:p w14:paraId="2DAF551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Changing life plans</w:t>
      </w:r>
    </w:p>
    <w:p w14:paraId="3A60A169"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81D004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B9F7F8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5 presents the university community that analyzes how to contribute to the development of other people.</w:t>
      </w:r>
    </w:p>
    <w:p w14:paraId="30ED181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2C127E9" w14:textId="77777777" w:rsidR="008352B5" w:rsidRDefault="008352B5">
      <w:pPr>
        <w:spacing w:after="160" w:line="259"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br w:type="page"/>
      </w:r>
    </w:p>
    <w:p w14:paraId="1724C00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lastRenderedPageBreak/>
        <w:t xml:space="preserve">Fig. </w:t>
      </w:r>
      <w:r w:rsidR="00B76E71" w:rsidRPr="00B76E71">
        <w:rPr>
          <w:rFonts w:ascii="Arial" w:eastAsia="Times New Roman" w:hAnsi="Arial" w:cs="Arial"/>
          <w:kern w:val="0"/>
          <w:sz w:val="20"/>
          <w:szCs w:val="20"/>
          <w:lang w:val="en-US"/>
          <w14:ligatures w14:val="none"/>
        </w:rPr>
        <w:t xml:space="preserve"> 5</w:t>
      </w:r>
    </w:p>
    <w:p w14:paraId="77E8AB9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Bonhomie to third parties</w:t>
      </w:r>
    </w:p>
    <w:p w14:paraId="340B4C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08078AC"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310DF932" wp14:editId="001DC61D">
            <wp:extent cx="2895600" cy="2112645"/>
            <wp:effectExtent l="0" t="0" r="0" b="1905"/>
            <wp:docPr id="1750552089"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A22E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 presents the university community that has supported another person in some situation they face, </w:t>
      </w:r>
      <w:proofErr w:type="gramStart"/>
      <w:r w:rsidR="00B76E71" w:rsidRPr="00B76E71">
        <w:rPr>
          <w:rFonts w:ascii="Arial" w:eastAsia="Times New Roman" w:hAnsi="Arial" w:cs="Arial"/>
          <w:kern w:val="0"/>
          <w:sz w:val="20"/>
          <w:szCs w:val="20"/>
          <w:lang w:val="en-US"/>
          <w14:ligatures w14:val="none"/>
        </w:rPr>
        <w:t>taking into account</w:t>
      </w:r>
      <w:proofErr w:type="gramEnd"/>
      <w:r w:rsidR="00B76E71" w:rsidRPr="00B76E71">
        <w:rPr>
          <w:rFonts w:ascii="Arial" w:eastAsia="Times New Roman" w:hAnsi="Arial" w:cs="Arial"/>
          <w:kern w:val="0"/>
          <w:sz w:val="20"/>
          <w:szCs w:val="20"/>
          <w:lang w:val="en-US"/>
          <w14:ligatures w14:val="none"/>
        </w:rPr>
        <w:t xml:space="preserve"> past experiences.</w:t>
      </w:r>
    </w:p>
    <w:p w14:paraId="27D94B07"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6200995"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1872C53" wp14:editId="59BC2492">
            <wp:extent cx="2884170" cy="1962785"/>
            <wp:effectExtent l="0" t="0" r="11430" b="18415"/>
            <wp:docPr id="213945738"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1C824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w:t>
      </w:r>
    </w:p>
    <w:p w14:paraId="2EBDCB6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Share personal experiences</w:t>
      </w:r>
    </w:p>
    <w:p w14:paraId="42304B4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1C523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7 shows the university community that has made decisions based on what other people have done. This assumption shows that cognitive processes are the basis for recognizing </w:t>
      </w:r>
      <w:r w:rsidR="00B76E71" w:rsidRPr="00B76E71">
        <w:rPr>
          <w:rFonts w:ascii="Arial" w:eastAsia="Times New Roman" w:hAnsi="Arial" w:cs="Arial"/>
          <w:kern w:val="0"/>
          <w:sz w:val="20"/>
          <w:szCs w:val="20"/>
          <w:lang w:val="en-US"/>
          <w14:ligatures w14:val="none"/>
        </w:rPr>
        <w:lastRenderedPageBreak/>
        <w:t>decisions between the population. What you can do would depend on the information you have from the experiences of others.</w:t>
      </w:r>
    </w:p>
    <w:p w14:paraId="12FB92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82DD583"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C47E5B1" wp14:editId="1145FCF0">
            <wp:extent cx="2914015" cy="1981200"/>
            <wp:effectExtent l="0" t="0" r="635" b="0"/>
            <wp:docPr id="176022878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015" cy="1981200"/>
                    </a:xfrm>
                    <a:prstGeom prst="rect">
                      <a:avLst/>
                    </a:prstGeom>
                    <a:noFill/>
                  </pic:spPr>
                </pic:pic>
              </a:graphicData>
            </a:graphic>
          </wp:inline>
        </w:drawing>
      </w:r>
    </w:p>
    <w:p w14:paraId="7164E1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7</w:t>
      </w:r>
    </w:p>
    <w:p w14:paraId="463DF01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Third party information for other people's decisions</w:t>
      </w:r>
    </w:p>
    <w:p w14:paraId="512F712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14A8C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79AC7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 presents the university community that reflects on the most important/influential decisions in their lives.</w:t>
      </w:r>
    </w:p>
    <w:p w14:paraId="17F025EC"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2EB7A6A"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50531B8" wp14:editId="73514054">
            <wp:extent cx="2922905" cy="2239010"/>
            <wp:effectExtent l="0" t="0" r="10795" b="8890"/>
            <wp:docPr id="45403512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C430BD"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w:t>
      </w:r>
    </w:p>
    <w:p w14:paraId="578EA2C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cognitive self-reflection</w:t>
      </w:r>
    </w:p>
    <w:p w14:paraId="1608215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0F2AC3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8C49B2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 presents the university community that regrets the decisions it has made in its life.</w:t>
      </w:r>
    </w:p>
    <w:p w14:paraId="79803E31"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7DECBA5"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9375DD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6C19012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D042DCF" wp14:editId="0F1DDCCA">
            <wp:extent cx="3018790" cy="2143125"/>
            <wp:effectExtent l="0" t="0" r="0" b="9525"/>
            <wp:docPr id="125858523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8790" cy="2143125"/>
                    </a:xfrm>
                    <a:prstGeom prst="rect">
                      <a:avLst/>
                    </a:prstGeom>
                    <a:noFill/>
                  </pic:spPr>
                </pic:pic>
              </a:graphicData>
            </a:graphic>
          </wp:inline>
        </w:drawing>
      </w:r>
    </w:p>
    <w:p w14:paraId="164F6BB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w:t>
      </w:r>
    </w:p>
    <w:p w14:paraId="7FE4779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self-reflection and sensitivity</w:t>
      </w:r>
    </w:p>
    <w:p w14:paraId="7ACCBE75"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BB39035"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2B004E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 presents the university community that recognizes the best way to lead life.</w:t>
      </w:r>
    </w:p>
    <w:p w14:paraId="45B95FAC"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44D0F056" wp14:editId="07ABF80B">
            <wp:extent cx="2780665" cy="2095500"/>
            <wp:effectExtent l="0" t="0" r="635" b="0"/>
            <wp:docPr id="14495454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0665" cy="2095500"/>
                    </a:xfrm>
                    <a:prstGeom prst="rect">
                      <a:avLst/>
                    </a:prstGeom>
                    <a:noFill/>
                  </pic:spPr>
                </pic:pic>
              </a:graphicData>
            </a:graphic>
          </wp:inline>
        </w:drawing>
      </w:r>
    </w:p>
    <w:p w14:paraId="73981B1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w:t>
      </w:r>
    </w:p>
    <w:p w14:paraId="2D53C70D"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Acceptable recognition</w:t>
      </w:r>
    </w:p>
    <w:p w14:paraId="0208101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A5D4DEC"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882FFE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 demonstrates the percentage of the university community that has resources and resources that allow them to achieve their personal goals. In other words, 86% of those </w:t>
      </w:r>
      <w:r w:rsidR="00B76E71" w:rsidRPr="00B76E71">
        <w:rPr>
          <w:rFonts w:ascii="Arial" w:eastAsia="Times New Roman" w:hAnsi="Arial" w:cs="Arial"/>
          <w:kern w:val="0"/>
          <w:sz w:val="20"/>
          <w:szCs w:val="20"/>
          <w:lang w:val="en-US"/>
          <w14:ligatures w14:val="none"/>
        </w:rPr>
        <w:lastRenderedPageBreak/>
        <w:t>surveyed are economic dependents and, therefore, can express vulnerability and be at the same time a characteristic of dissatisfaction with personal experiences.</w:t>
      </w:r>
    </w:p>
    <w:p w14:paraId="149EF42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10876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577C7C" wp14:editId="164F8D9F">
            <wp:extent cx="2779395" cy="2115185"/>
            <wp:effectExtent l="0" t="0" r="1905" b="18415"/>
            <wp:docPr id="58761144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BC7DE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w:t>
      </w:r>
    </w:p>
    <w:p w14:paraId="5637826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Economic dependence</w:t>
      </w:r>
    </w:p>
    <w:p w14:paraId="2A918D3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CE2755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CF4C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 presents a university community that has its own resources and resources that allow them to fulfill their personal goals.</w:t>
      </w:r>
    </w:p>
    <w:p w14:paraId="1A068202"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63DCD"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04F8C7E2" wp14:editId="5718E8A4">
            <wp:extent cx="2807970" cy="2171065"/>
            <wp:effectExtent l="0" t="0" r="11430" b="635"/>
            <wp:docPr id="1061819480"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6DA8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w:t>
      </w:r>
    </w:p>
    <w:p w14:paraId="41E07E7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Dependence on personal goals</w:t>
      </w:r>
    </w:p>
    <w:p w14:paraId="5C600859"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B2D20DC"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D5292A8"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 presents a university community that feels attuned to its personal achievements.</w:t>
      </w:r>
    </w:p>
    <w:p w14:paraId="23D0FEE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3CF2BB9"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71A1B69D" wp14:editId="63E79979">
            <wp:extent cx="2731770" cy="2011680"/>
            <wp:effectExtent l="0" t="0" r="11430" b="7620"/>
            <wp:docPr id="711528216"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CD293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w:t>
      </w:r>
    </w:p>
    <w:p w14:paraId="22B2974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Satisfaction with personal achievements</w:t>
      </w:r>
    </w:p>
    <w:p w14:paraId="3862E53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4FF9DE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D59B8F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 presents the university community that feels valued by the activities it carries out.</w:t>
      </w:r>
    </w:p>
    <w:p w14:paraId="1619432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1D0958">
        <w:rPr>
          <w:rFonts w:ascii="Arial" w:hAnsi="Arial" w:cs="Arial"/>
          <w:noProof/>
        </w:rPr>
        <w:drawing>
          <wp:inline distT="0" distB="0" distL="0" distR="0" wp14:anchorId="46F79B49" wp14:editId="240D21AD">
            <wp:extent cx="2761615" cy="2078355"/>
            <wp:effectExtent l="0" t="0" r="635" b="17145"/>
            <wp:docPr id="346539227"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32193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w:t>
      </w:r>
    </w:p>
    <w:p w14:paraId="36FD477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roofErr w:type="spellStart"/>
      <w:r w:rsidRPr="00B76E71">
        <w:rPr>
          <w:rFonts w:ascii="Arial" w:eastAsia="Times New Roman" w:hAnsi="Arial" w:cs="Arial"/>
          <w:kern w:val="0"/>
          <w:sz w:val="20"/>
          <w:szCs w:val="20"/>
          <w:lang w:val="en-US"/>
          <w14:ligatures w14:val="none"/>
        </w:rPr>
        <w:t>Autovaluation</w:t>
      </w:r>
      <w:proofErr w:type="spellEnd"/>
    </w:p>
    <w:p w14:paraId="2DAB71D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53AA47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 presents the university community that considers living in the best reality possible.</w:t>
      </w:r>
    </w:p>
    <w:p w14:paraId="55C32F0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F037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6D1C1BE" wp14:editId="58024BF8">
            <wp:extent cx="2743835" cy="2087880"/>
            <wp:effectExtent l="0" t="0" r="18415" b="7620"/>
            <wp:docPr id="313791573"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993AA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w:t>
      </w:r>
    </w:p>
    <w:p w14:paraId="010C6FF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Recognition of possible reality</w:t>
      </w:r>
    </w:p>
    <w:p w14:paraId="5530030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DF0715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C390772"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 presents the university community that manages to recognize the best way to conduct oneself through life to achieve their personal objectives.</w:t>
      </w:r>
    </w:p>
    <w:p w14:paraId="32DF8F62"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2960E7" wp14:editId="2D7768C4">
            <wp:extent cx="2818765" cy="2125980"/>
            <wp:effectExtent l="0" t="0" r="635" b="7620"/>
            <wp:docPr id="79587001"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8C7CE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w:t>
      </w:r>
    </w:p>
    <w:p w14:paraId="39A00BF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Positive life experience</w:t>
      </w:r>
    </w:p>
    <w:p w14:paraId="4BF729F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410D30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47C6A2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 presents a university community that has family life plans.</w:t>
      </w:r>
    </w:p>
    <w:p w14:paraId="6401B70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58FB01F1" wp14:editId="3086531E">
            <wp:extent cx="2846070" cy="2169160"/>
            <wp:effectExtent l="0" t="0" r="11430" b="2540"/>
            <wp:docPr id="443078983"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D8803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w:t>
      </w:r>
    </w:p>
    <w:p w14:paraId="7CBB4F3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goals based on family life</w:t>
      </w:r>
    </w:p>
    <w:p w14:paraId="38DAC24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5BFAC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2B08E17" w14:textId="77777777" w:rsid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 presents the university community that has future plans that allow it to fulfill its personal goals.</w:t>
      </w:r>
    </w:p>
    <w:p w14:paraId="5A47F47A"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157ACA49"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2C2F7433" wp14:editId="33899B40">
            <wp:extent cx="2887345" cy="2199005"/>
            <wp:effectExtent l="0" t="0" r="8255" b="10795"/>
            <wp:docPr id="1690062479" name="Gráfic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AEFD7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w:t>
      </w:r>
    </w:p>
    <w:p w14:paraId="2E3E280E"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 planning</w:t>
      </w:r>
    </w:p>
    <w:p w14:paraId="21935D8E"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2D78DA77" w14:textId="77777777" w:rsidR="008352B5"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Generally speaking, the results show that the university community harmonizes processes of personal self-reflection, influences the environment and personal projection for the future as central elements of decision making and construction of individual life projects concentrated on what they perceive in others and in the individual plan.</w:t>
      </w:r>
    </w:p>
    <w:p w14:paraId="1061E4D2" w14:textId="77777777" w:rsidR="008352B5" w:rsidRDefault="008352B5" w:rsidP="00B76E71">
      <w:pPr>
        <w:keepNext/>
        <w:spacing w:after="0" w:line="240" w:lineRule="auto"/>
        <w:jc w:val="both"/>
        <w:rPr>
          <w:rFonts w:ascii="Arial" w:eastAsia="Times New Roman" w:hAnsi="Arial" w:cs="Arial"/>
          <w:kern w:val="0"/>
          <w:sz w:val="20"/>
          <w:szCs w:val="20"/>
          <w:lang w:val="en-US"/>
          <w14:ligatures w14:val="none"/>
        </w:rPr>
      </w:pPr>
    </w:p>
    <w:p w14:paraId="76AB254A" w14:textId="6F6ABD06" w:rsidR="00783FA0" w:rsidRPr="00B95E37" w:rsidRDefault="00B95E37" w:rsidP="00B76E71">
      <w:pPr>
        <w:keepNext/>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4. </w:t>
      </w:r>
      <w:r w:rsidR="00783FA0" w:rsidRPr="00B95E37">
        <w:rPr>
          <w:rFonts w:ascii="Arial" w:eastAsia="Times New Roman" w:hAnsi="Arial" w:cs="Arial"/>
          <w:b/>
          <w:bCs/>
          <w:kern w:val="0"/>
          <w:sz w:val="20"/>
          <w:szCs w:val="20"/>
          <w14:ligatures w14:val="none"/>
        </w:rPr>
        <w:t xml:space="preserve">DISCUSSION </w:t>
      </w:r>
    </w:p>
    <w:p w14:paraId="6F9C55D5" w14:textId="77777777" w:rsidR="00B95E37" w:rsidRDefault="00B95E37" w:rsidP="00783FA0">
      <w:pPr>
        <w:keepNext/>
        <w:spacing w:after="0" w:line="240" w:lineRule="auto"/>
        <w:jc w:val="both"/>
        <w:rPr>
          <w:rFonts w:ascii="Arial" w:eastAsia="Times New Roman" w:hAnsi="Arial" w:cs="Arial"/>
          <w:kern w:val="0"/>
          <w:sz w:val="20"/>
          <w:szCs w:val="20"/>
          <w14:ligatures w14:val="none"/>
        </w:rPr>
      </w:pPr>
    </w:p>
    <w:p w14:paraId="526FBB9E"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Expectations regarding the future are a topic of interest for current social research because they contribute to recognizing the effectiveness of existing public instruments, as well as the economic conditions that govern both the opportunities and challenges for market participants.</w:t>
      </w:r>
    </w:p>
    <w:p w14:paraId="22FF35BA"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 xml:space="preserve">Considering both the social roles and responsibilities to which present generations are subjected allows us to glimpse the orientation toward the emerging future. In this case, milestones such as self-sufficiency and the capacity to provide for and care for a family have been crucial indicators of adulthood in contexts such as the United States (Arnett, 2004; </w:t>
      </w:r>
      <w:proofErr w:type="spellStart"/>
      <w:r w:rsidRPr="008542B4">
        <w:rPr>
          <w:rFonts w:ascii="Arial" w:eastAsia="Times New Roman" w:hAnsi="Arial" w:cs="Arial"/>
          <w:kern w:val="0"/>
          <w:sz w:val="20"/>
          <w:szCs w:val="20"/>
          <w:lang w:val="en-US"/>
          <w14:ligatures w14:val="none"/>
        </w:rPr>
        <w:t>Culatta</w:t>
      </w:r>
      <w:proofErr w:type="spellEnd"/>
      <w:r w:rsidRPr="008542B4">
        <w:rPr>
          <w:rFonts w:ascii="Arial" w:eastAsia="Times New Roman" w:hAnsi="Arial" w:cs="Arial"/>
          <w:kern w:val="0"/>
          <w:sz w:val="20"/>
          <w:szCs w:val="20"/>
          <w:lang w:val="en-US"/>
          <w14:ligatures w14:val="none"/>
        </w:rPr>
        <w:t xml:space="preserve"> and Clay-Warner, 2021; Lowe et al., 2013). However, contemporary social changes, attributed to pressures in labor markets, have affected key decisions among young people, such as delaying marriage and pursuing higher levels of education, fostering a more flexible path to adulthood today (</w:t>
      </w:r>
      <w:proofErr w:type="spellStart"/>
      <w:r w:rsidRPr="008542B4">
        <w:rPr>
          <w:rFonts w:ascii="Arial" w:eastAsia="Times New Roman" w:hAnsi="Arial" w:cs="Arial"/>
          <w:kern w:val="0"/>
          <w:sz w:val="20"/>
          <w:szCs w:val="20"/>
          <w:lang w:val="en-US"/>
          <w14:ligatures w14:val="none"/>
        </w:rPr>
        <w:t>Cepa</w:t>
      </w:r>
      <w:proofErr w:type="spellEnd"/>
      <w:r w:rsidRPr="008542B4">
        <w:rPr>
          <w:rFonts w:ascii="Arial" w:eastAsia="Times New Roman" w:hAnsi="Arial" w:cs="Arial"/>
          <w:kern w:val="0"/>
          <w:sz w:val="20"/>
          <w:szCs w:val="20"/>
          <w:lang w:val="en-US"/>
          <w14:ligatures w14:val="none"/>
        </w:rPr>
        <w:t xml:space="preserve"> and Furstenberg, 2021).</w:t>
      </w:r>
    </w:p>
    <w:p w14:paraId="6E843D81"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Indicators of more flexible life processes, limited by perceptions of economic opportunity, have affected the transition to independence and eroded the self-esteem of some young people, as it is achieved in late adulthood (</w:t>
      </w:r>
      <w:proofErr w:type="spellStart"/>
      <w:r w:rsidRPr="008542B4">
        <w:rPr>
          <w:rFonts w:ascii="Arial" w:eastAsia="Times New Roman" w:hAnsi="Arial" w:cs="Arial"/>
          <w:kern w:val="0"/>
          <w:sz w:val="20"/>
          <w:szCs w:val="20"/>
          <w:lang w:val="en-US"/>
          <w14:ligatures w14:val="none"/>
        </w:rPr>
        <w:t>Schoon</w:t>
      </w:r>
      <w:proofErr w:type="spellEnd"/>
      <w:r w:rsidRPr="008542B4">
        <w:rPr>
          <w:rFonts w:ascii="Arial" w:eastAsia="Times New Roman" w:hAnsi="Arial" w:cs="Arial"/>
          <w:kern w:val="0"/>
          <w:sz w:val="20"/>
          <w:szCs w:val="20"/>
          <w:lang w:val="en-US"/>
          <w14:ligatures w14:val="none"/>
        </w:rPr>
        <w:t xml:space="preserve"> &amp; Mortimer, 2017; Sharon, 2016). These disruptions can ultimately shape a young person's future orientation by reducing optimism about achieving goals and the belief in controlling future events, such as financial independence in adulthood (</w:t>
      </w:r>
      <w:proofErr w:type="spellStart"/>
      <w:r w:rsidRPr="008542B4">
        <w:rPr>
          <w:rFonts w:ascii="Arial" w:eastAsia="Times New Roman" w:hAnsi="Arial" w:cs="Arial"/>
          <w:kern w:val="0"/>
          <w:sz w:val="20"/>
          <w:szCs w:val="20"/>
          <w:lang w:val="en-US"/>
          <w14:ligatures w14:val="none"/>
        </w:rPr>
        <w:t>Settersten</w:t>
      </w:r>
      <w:proofErr w:type="spellEnd"/>
      <w:r w:rsidRPr="008542B4">
        <w:rPr>
          <w:rFonts w:ascii="Arial" w:eastAsia="Times New Roman" w:hAnsi="Arial" w:cs="Arial"/>
          <w:kern w:val="0"/>
          <w:sz w:val="20"/>
          <w:szCs w:val="20"/>
          <w:lang w:val="en-US"/>
          <w14:ligatures w14:val="none"/>
        </w:rPr>
        <w:t xml:space="preserve"> et al., 2020).</w:t>
      </w:r>
    </w:p>
    <w:p w14:paraId="27D9B6EF"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Understanding the different social experiences among demographic groups is fundamental for developing instrumental policies and making decisions oriented toward the future of young adults (Rubin et al., 2024). Meanwhile, perceived outcomes are crucial for evaluating the impact of processes related to accessing labor market opportunities and the overall economic context.</w:t>
      </w:r>
    </w:p>
    <w:p w14:paraId="0C10AE57" w14:textId="010839D8" w:rsidR="00EF7D1E"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 xml:space="preserve">The perceived opportunity among social groups that promoted self-employment as a source of employment and productivity had meant better opportunities for anyone, identified in the present as a path to achieving better conditions for the future. However, this research has shown that economic dependence can be a factor in recognizing better future conditions, contradicting arguments that highlighted the importance of economic independence as a source of future development, personal improvement, and self-esteem. In reality, the opposite </w:t>
      </w:r>
      <w:r w:rsidRPr="008542B4">
        <w:rPr>
          <w:rFonts w:ascii="Arial" w:eastAsia="Times New Roman" w:hAnsi="Arial" w:cs="Arial"/>
          <w:kern w:val="0"/>
          <w:sz w:val="20"/>
          <w:szCs w:val="20"/>
          <w:lang w:val="en-US"/>
          <w14:ligatures w14:val="none"/>
        </w:rPr>
        <w:lastRenderedPageBreak/>
        <w:t>seems to be happening, and thus, economic limitations reflect greater pessimism among current generations toward those young people who are dependent and have greater confidence regarding their future.</w:t>
      </w:r>
    </w:p>
    <w:p w14:paraId="7C6077E0" w14:textId="77777777" w:rsidR="00E62BD1" w:rsidRPr="008542B4" w:rsidRDefault="00E62BD1" w:rsidP="00B76E71">
      <w:pPr>
        <w:keepNext/>
        <w:spacing w:after="0" w:line="240" w:lineRule="auto"/>
        <w:jc w:val="both"/>
        <w:rPr>
          <w:rFonts w:ascii="Arial" w:eastAsia="Times New Roman" w:hAnsi="Arial" w:cs="Arial"/>
          <w:kern w:val="0"/>
          <w:sz w:val="20"/>
          <w:szCs w:val="20"/>
          <w:lang w:val="en-US"/>
          <w14:ligatures w14:val="none"/>
        </w:rPr>
      </w:pPr>
    </w:p>
    <w:p w14:paraId="1693FABF" w14:textId="35558FF5" w:rsidR="00A64327" w:rsidRPr="00E62BD1" w:rsidRDefault="00B95E37" w:rsidP="00B76E71">
      <w:pPr>
        <w:keepNext/>
        <w:spacing w:after="0" w:line="240" w:lineRule="auto"/>
        <w:jc w:val="both"/>
        <w:rPr>
          <w:rFonts w:ascii="Arial" w:eastAsia="Times New Roman" w:hAnsi="Arial" w:cs="Arial"/>
          <w:b/>
          <w:caps/>
          <w:kern w:val="0"/>
          <w:szCs w:val="20"/>
          <w14:ligatures w14:val="none"/>
        </w:rPr>
      </w:pPr>
      <w:r w:rsidRPr="00E62BD1">
        <w:rPr>
          <w:rFonts w:ascii="Arial" w:eastAsia="Times New Roman" w:hAnsi="Arial" w:cs="Arial"/>
          <w:b/>
          <w:caps/>
          <w:kern w:val="0"/>
          <w:szCs w:val="20"/>
          <w14:ligatures w14:val="none"/>
        </w:rPr>
        <w:t>5</w:t>
      </w:r>
      <w:r w:rsidR="00A64327" w:rsidRPr="00E62BD1">
        <w:rPr>
          <w:rFonts w:ascii="Arial" w:eastAsia="Times New Roman" w:hAnsi="Arial" w:cs="Arial"/>
          <w:b/>
          <w:caps/>
          <w:kern w:val="0"/>
          <w:szCs w:val="20"/>
          <w14:ligatures w14:val="none"/>
        </w:rPr>
        <w:t>. Conclusion</w:t>
      </w:r>
    </w:p>
    <w:p w14:paraId="46073C8A" w14:textId="77777777" w:rsidR="00A64327" w:rsidRPr="00E62BD1" w:rsidRDefault="00A64327" w:rsidP="00A64327">
      <w:pPr>
        <w:keepNext/>
        <w:spacing w:after="0" w:line="240" w:lineRule="auto"/>
        <w:jc w:val="both"/>
        <w:rPr>
          <w:rFonts w:ascii="Arial" w:eastAsia="Times New Roman" w:hAnsi="Arial" w:cs="Arial"/>
          <w:b/>
          <w:caps/>
          <w:kern w:val="0"/>
          <w:szCs w:val="20"/>
          <w14:ligatures w14:val="none"/>
        </w:rPr>
      </w:pPr>
    </w:p>
    <w:p w14:paraId="1EAA5B18"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A topic of interest especially for the economy is data analysis or information centered on how economic agents behave, as in this case, consumers. Conceptualized as that group that acts as end user to satisfy needs and desires through consumption experiences.</w:t>
      </w:r>
    </w:p>
    <w:p w14:paraId="08755CD9"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Through a research project and a chain of behavior based on perceptions, we seek to directly contribute to the understanding of factors that are associated especially with the way in which the economic reality of people is interpreted.</w:t>
      </w:r>
    </w:p>
    <w:p w14:paraId="19779BFE"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The objective of this research project was to analyze the thinking of university students, faced with the feeling of possession of resources that, characterized by contexts of economic inequality, allows us to recognize the level of acceptance in life, showing that material dependencies are related to the generation of expectations in life.</w:t>
      </w:r>
    </w:p>
    <w:p w14:paraId="1CA82ABB"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Promoting economic independence can be a motivator for consumer experiences through economic freedom and the conception of the free market. However, the experience of this exercise can lead to conscious thoughts and a better life expectancy in terms of the dependence that this represents.</w:t>
      </w:r>
    </w:p>
    <w:p w14:paraId="7A7BF809" w14:textId="77777777" w:rsidR="00A64327"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It will correspond to future exercises of perception between new generations to highlight the importance of independence or economic dependence and with it, to favor processes that represent opportunities for development and better hopes in the future.</w:t>
      </w:r>
    </w:p>
    <w:p w14:paraId="00E762A4"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47BFDA4F" w14:textId="77777777" w:rsidR="00670FB0" w:rsidRPr="00670FB0" w:rsidRDefault="00670FB0" w:rsidP="008352B5">
      <w:pPr>
        <w:spacing w:after="0" w:line="240" w:lineRule="auto"/>
        <w:jc w:val="both"/>
        <w:rPr>
          <w:rFonts w:ascii="Arial" w:eastAsia="Times New Roman" w:hAnsi="Arial" w:cs="Arial"/>
          <w:b/>
          <w:caps/>
          <w:kern w:val="0"/>
          <w:szCs w:val="20"/>
          <w:lang w:val="en-US"/>
          <w14:ligatures w14:val="none"/>
        </w:rPr>
      </w:pPr>
      <w:r w:rsidRPr="00670FB0">
        <w:rPr>
          <w:rFonts w:ascii="Arial" w:eastAsia="Times New Roman" w:hAnsi="Arial" w:cs="Arial"/>
          <w:b/>
          <w:caps/>
          <w:kern w:val="0"/>
          <w:szCs w:val="20"/>
          <w:lang w:val="en-US"/>
          <w14:ligatures w14:val="none"/>
        </w:rPr>
        <w:t>Disclaimer (Artificial Intelligence)</w:t>
      </w:r>
    </w:p>
    <w:p w14:paraId="2626F366"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3F54682C"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r w:rsidRPr="00670FB0">
        <w:rPr>
          <w:rFonts w:ascii="Arial" w:eastAsia="Times New Roman" w:hAnsi="Arial" w:cs="Arial"/>
          <w:kern w:val="0"/>
          <w:sz w:val="20"/>
          <w:szCs w:val="20"/>
          <w:lang w:val="en-US"/>
          <w14:ligatures w14:val="none"/>
        </w:rPr>
        <w:t xml:space="preserve">Authors </w:t>
      </w:r>
      <w:proofErr w:type="gramStart"/>
      <w:r w:rsidRPr="00670FB0">
        <w:rPr>
          <w:rFonts w:ascii="Arial" w:eastAsia="Times New Roman" w:hAnsi="Arial" w:cs="Arial"/>
          <w:kern w:val="0"/>
          <w:sz w:val="20"/>
          <w:szCs w:val="20"/>
          <w:lang w:val="en-US"/>
          <w14:ligatures w14:val="none"/>
        </w:rPr>
        <w:t>hereby  declare</w:t>
      </w:r>
      <w:proofErr w:type="gramEnd"/>
      <w:r w:rsidRPr="00670FB0">
        <w:rPr>
          <w:rFonts w:ascii="Arial" w:eastAsia="Times New Roman" w:hAnsi="Arial" w:cs="Arial"/>
          <w:kern w:val="0"/>
          <w:sz w:val="20"/>
          <w:szCs w:val="20"/>
          <w:lang w:val="en-US"/>
          <w14:ligatures w14:val="none"/>
        </w:rPr>
        <w:t xml:space="preserve">  that  NO  generative  AI technologies  such  as  Large  Language  Models (</w:t>
      </w:r>
      <w:proofErr w:type="spellStart"/>
      <w:r w:rsidRPr="00670FB0">
        <w:rPr>
          <w:rFonts w:ascii="Arial" w:eastAsia="Times New Roman" w:hAnsi="Arial" w:cs="Arial"/>
          <w:kern w:val="0"/>
          <w:sz w:val="20"/>
          <w:szCs w:val="20"/>
          <w:lang w:val="en-US"/>
          <w14:ligatures w14:val="none"/>
        </w:rPr>
        <w:t>ChatGPT</w:t>
      </w:r>
      <w:proofErr w:type="spellEnd"/>
      <w:r w:rsidRPr="00670FB0">
        <w:rPr>
          <w:rFonts w:ascii="Arial" w:eastAsia="Times New Roman" w:hAnsi="Arial" w:cs="Arial"/>
          <w:kern w:val="0"/>
          <w:sz w:val="20"/>
          <w:szCs w:val="20"/>
          <w:lang w:val="en-US"/>
          <w14:ligatures w14:val="none"/>
        </w:rPr>
        <w:t xml:space="preserve">,   COPILOT,   etc.)   and   text-to-image generators have been used during </w:t>
      </w:r>
      <w:proofErr w:type="gramStart"/>
      <w:r w:rsidRPr="00670FB0">
        <w:rPr>
          <w:rFonts w:ascii="Arial" w:eastAsia="Times New Roman" w:hAnsi="Arial" w:cs="Arial"/>
          <w:kern w:val="0"/>
          <w:sz w:val="20"/>
          <w:szCs w:val="20"/>
          <w:lang w:val="en-US"/>
          <w14:ligatures w14:val="none"/>
        </w:rPr>
        <w:t>the  writing</w:t>
      </w:r>
      <w:proofErr w:type="gramEnd"/>
      <w:r w:rsidRPr="00670FB0">
        <w:rPr>
          <w:rFonts w:ascii="Arial" w:eastAsia="Times New Roman" w:hAnsi="Arial" w:cs="Arial"/>
          <w:kern w:val="0"/>
          <w:sz w:val="20"/>
          <w:szCs w:val="20"/>
          <w:lang w:val="en-US"/>
          <w14:ligatures w14:val="none"/>
        </w:rPr>
        <w:t xml:space="preserve"> or editing of this manuscript. </w:t>
      </w:r>
    </w:p>
    <w:p w14:paraId="242D2AD7"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73D13F30" w14:textId="77777777" w:rsidR="00670FB0" w:rsidRPr="00670FB0" w:rsidRDefault="00670FB0" w:rsidP="008352B5">
      <w:pPr>
        <w:spacing w:after="0" w:line="240" w:lineRule="auto"/>
        <w:jc w:val="both"/>
        <w:rPr>
          <w:rFonts w:ascii="Arial" w:eastAsia="Times New Roman" w:hAnsi="Arial" w:cs="Arial"/>
          <w:b/>
          <w:caps/>
          <w:kern w:val="0"/>
          <w:szCs w:val="20"/>
          <w:lang w:val="en-US"/>
          <w14:ligatures w14:val="none"/>
        </w:rPr>
      </w:pPr>
      <w:r w:rsidRPr="00670FB0">
        <w:rPr>
          <w:rFonts w:ascii="Arial" w:eastAsia="Times New Roman" w:hAnsi="Arial" w:cs="Arial"/>
          <w:b/>
          <w:caps/>
          <w:kern w:val="0"/>
          <w:szCs w:val="20"/>
          <w:lang w:val="en-US"/>
          <w14:ligatures w14:val="none"/>
        </w:rPr>
        <w:t>Competing Interests</w:t>
      </w:r>
    </w:p>
    <w:p w14:paraId="3D720069"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59868C3E"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roofErr w:type="gramStart"/>
      <w:r w:rsidRPr="00670FB0">
        <w:rPr>
          <w:rFonts w:ascii="Arial" w:eastAsia="Times New Roman" w:hAnsi="Arial" w:cs="Arial"/>
          <w:kern w:val="0"/>
          <w:sz w:val="20"/>
          <w:szCs w:val="20"/>
          <w:lang w:val="en-US"/>
          <w14:ligatures w14:val="none"/>
        </w:rPr>
        <w:t xml:space="preserve">Author  </w:t>
      </w:r>
      <w:proofErr w:type="spellStart"/>
      <w:r w:rsidRPr="00670FB0">
        <w:rPr>
          <w:rFonts w:ascii="Arial" w:eastAsia="Times New Roman" w:hAnsi="Arial" w:cs="Arial"/>
          <w:kern w:val="0"/>
          <w:sz w:val="20"/>
          <w:szCs w:val="20"/>
          <w:lang w:val="en-US"/>
          <w14:ligatures w14:val="none"/>
        </w:rPr>
        <w:t>hasdeclared</w:t>
      </w:r>
      <w:proofErr w:type="spellEnd"/>
      <w:proofErr w:type="gramEnd"/>
      <w:r w:rsidRPr="00670FB0">
        <w:rPr>
          <w:rFonts w:ascii="Arial" w:eastAsia="Times New Roman" w:hAnsi="Arial" w:cs="Arial"/>
          <w:kern w:val="0"/>
          <w:sz w:val="20"/>
          <w:szCs w:val="20"/>
          <w:lang w:val="en-US"/>
          <w14:ligatures w14:val="none"/>
        </w:rPr>
        <w:t xml:space="preserve">  that  no  competing  interests exist.</w:t>
      </w:r>
    </w:p>
    <w:p w14:paraId="19BF0709" w14:textId="77777777" w:rsidR="008352B5" w:rsidRPr="00A64327" w:rsidRDefault="008352B5" w:rsidP="008352B5">
      <w:pPr>
        <w:spacing w:after="0" w:line="240" w:lineRule="auto"/>
        <w:jc w:val="both"/>
        <w:rPr>
          <w:rFonts w:ascii="Arial" w:eastAsia="Times New Roman" w:hAnsi="Arial" w:cs="Arial"/>
          <w:kern w:val="0"/>
          <w:sz w:val="20"/>
          <w:szCs w:val="20"/>
          <w:lang w:val="en-US"/>
          <w14:ligatures w14:val="none"/>
        </w:rPr>
      </w:pPr>
    </w:p>
    <w:p w14:paraId="507D95F2" w14:textId="77777777" w:rsidR="00670FB0"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References</w:t>
      </w:r>
    </w:p>
    <w:p w14:paraId="7CEE4F29" w14:textId="77777777" w:rsidR="00670FB0" w:rsidRPr="00A64327" w:rsidRDefault="00670FB0" w:rsidP="00A64327">
      <w:pPr>
        <w:keepNext/>
        <w:spacing w:after="0" w:line="240" w:lineRule="auto"/>
        <w:jc w:val="both"/>
        <w:rPr>
          <w:rFonts w:ascii="Arial" w:eastAsia="Times New Roman" w:hAnsi="Arial" w:cs="Arial"/>
          <w:b/>
          <w:caps/>
          <w:kern w:val="0"/>
          <w:szCs w:val="20"/>
          <w:lang w:val="en-US"/>
          <w14:ligatures w14:val="none"/>
        </w:rPr>
      </w:pPr>
    </w:p>
    <w:p w14:paraId="5D5FC776"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Thaler, Richard H. 2016. "Behavioral Economics: Past, Present, and Future." American Economic Review 106 (7): 1577–1600.DOI: 10.1257/aer.106.7.1577</w:t>
      </w:r>
      <w:r>
        <w:rPr>
          <w:rFonts w:ascii="Helvetica" w:eastAsia="Times New Roman" w:hAnsi="Helvetica" w:cs="Times New Roman"/>
          <w:kern w:val="0"/>
          <w:sz w:val="20"/>
          <w:szCs w:val="20"/>
          <w:lang w:val="en-US"/>
          <w14:ligatures w14:val="none"/>
        </w:rPr>
        <w:t>.</w:t>
      </w:r>
    </w:p>
    <w:p w14:paraId="3E73E58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Nishant, R., </w:t>
      </w:r>
      <w:proofErr w:type="spellStart"/>
      <w:r w:rsidRPr="00AC210B">
        <w:rPr>
          <w:rFonts w:ascii="Helvetica" w:eastAsia="Times New Roman" w:hAnsi="Helvetica" w:cs="Times New Roman"/>
          <w:kern w:val="0"/>
          <w:sz w:val="20"/>
          <w:szCs w:val="20"/>
          <w:lang w:val="en-US"/>
          <w14:ligatures w14:val="none"/>
        </w:rPr>
        <w:t>Schneckenberg</w:t>
      </w:r>
      <w:proofErr w:type="spellEnd"/>
      <w:r w:rsidRPr="00AC210B">
        <w:rPr>
          <w:rFonts w:ascii="Helvetica" w:eastAsia="Times New Roman" w:hAnsi="Helvetica" w:cs="Times New Roman"/>
          <w:kern w:val="0"/>
          <w:sz w:val="20"/>
          <w:szCs w:val="20"/>
          <w:lang w:val="en-US"/>
          <w14:ligatures w14:val="none"/>
        </w:rPr>
        <w:t>, D., &amp; Ravishankar, M. N. (2024). The formal rationality of artificial intelligence-based algorithms and the problem of bias. Journal of Information Technology, 39(1), 19-40.</w:t>
      </w:r>
    </w:p>
    <w:p w14:paraId="7F39B9A5" w14:textId="77777777" w:rsidR="00670FB0" w:rsidRPr="005A2A95" w:rsidRDefault="00670FB0" w:rsidP="00670FB0">
      <w:pPr>
        <w:jc w:val="both"/>
        <w:rPr>
          <w:lang w:val="en-US"/>
        </w:rPr>
      </w:pPr>
      <w:r w:rsidRPr="00AC210B">
        <w:rPr>
          <w:rFonts w:ascii="Helvetica" w:eastAsia="Times New Roman" w:hAnsi="Helvetica" w:cs="Times New Roman"/>
          <w:kern w:val="0"/>
          <w:sz w:val="20"/>
          <w:szCs w:val="20"/>
          <w:lang w:val="en-US"/>
          <w14:ligatures w14:val="none"/>
        </w:rPr>
        <w:t>Weber M (1978) Economy and Society: An Outline of Interpretive Sociology. US: Univ of California Press 1.</w:t>
      </w:r>
    </w:p>
    <w:p w14:paraId="6493D8F7"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Lindebaum</w:t>
      </w:r>
      <w:proofErr w:type="spellEnd"/>
      <w:r w:rsidRPr="00AC210B">
        <w:rPr>
          <w:rFonts w:ascii="Helvetica" w:eastAsia="Times New Roman" w:hAnsi="Helvetica" w:cs="Times New Roman"/>
          <w:kern w:val="0"/>
          <w:sz w:val="20"/>
          <w:szCs w:val="20"/>
          <w:lang w:val="en-US"/>
          <w14:ligatures w14:val="none"/>
        </w:rPr>
        <w:t xml:space="preserve"> D, </w:t>
      </w:r>
      <w:proofErr w:type="spellStart"/>
      <w:r w:rsidRPr="00AC210B">
        <w:rPr>
          <w:rFonts w:ascii="Helvetica" w:eastAsia="Times New Roman" w:hAnsi="Helvetica" w:cs="Times New Roman"/>
          <w:kern w:val="0"/>
          <w:sz w:val="20"/>
          <w:szCs w:val="20"/>
          <w:lang w:val="en-US"/>
          <w14:ligatures w14:val="none"/>
        </w:rPr>
        <w:t>Vesa</w:t>
      </w:r>
      <w:proofErr w:type="spellEnd"/>
      <w:r w:rsidRPr="00AC210B">
        <w:rPr>
          <w:rFonts w:ascii="Helvetica" w:eastAsia="Times New Roman" w:hAnsi="Helvetica" w:cs="Times New Roman"/>
          <w:kern w:val="0"/>
          <w:sz w:val="20"/>
          <w:szCs w:val="20"/>
          <w:lang w:val="en-US"/>
          <w14:ligatures w14:val="none"/>
        </w:rPr>
        <w:t xml:space="preserve"> M, Den </w:t>
      </w:r>
      <w:proofErr w:type="spellStart"/>
      <w:r w:rsidRPr="00AC210B">
        <w:rPr>
          <w:rFonts w:ascii="Helvetica" w:eastAsia="Times New Roman" w:hAnsi="Helvetica" w:cs="Times New Roman"/>
          <w:kern w:val="0"/>
          <w:sz w:val="20"/>
          <w:szCs w:val="20"/>
          <w:lang w:val="en-US"/>
          <w14:ligatures w14:val="none"/>
        </w:rPr>
        <w:t>Hond</w:t>
      </w:r>
      <w:proofErr w:type="spellEnd"/>
      <w:r w:rsidRPr="00AC210B">
        <w:rPr>
          <w:rFonts w:ascii="Helvetica" w:eastAsia="Times New Roman" w:hAnsi="Helvetica" w:cs="Times New Roman"/>
          <w:kern w:val="0"/>
          <w:sz w:val="20"/>
          <w:szCs w:val="20"/>
          <w:lang w:val="en-US"/>
          <w14:ligatures w14:val="none"/>
        </w:rPr>
        <w:t xml:space="preserve"> F (2020) Insights from “the machine stops” to better understand rational assumptions in algorithmic decision making and its implications for organizations. Academy of Management Review 45(1): 247–263.</w:t>
      </w:r>
    </w:p>
    <w:p w14:paraId="16F75679"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Kalberg</w:t>
      </w:r>
      <w:proofErr w:type="spellEnd"/>
      <w:r w:rsidRPr="00AC210B">
        <w:rPr>
          <w:rFonts w:ascii="Helvetica" w:eastAsia="Times New Roman" w:hAnsi="Helvetica" w:cs="Times New Roman"/>
          <w:kern w:val="0"/>
          <w:sz w:val="20"/>
          <w:szCs w:val="20"/>
          <w:lang w:val="en-US"/>
          <w14:ligatures w14:val="none"/>
        </w:rPr>
        <w:t xml:space="preserve"> S (1980) Max Weber's types of rationality: Cornerstones for the analysis of rationalization processes in history. American journal of sociology 85(5): 1145–1179.</w:t>
      </w:r>
    </w:p>
    <w:p w14:paraId="29BD1229"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lastRenderedPageBreak/>
        <w:t>Foley, D. K. (2004). Rationality and ideology in economics. Social Research: An International Quarterly, 71(2), 329-342</w:t>
      </w:r>
    </w:p>
    <w:p w14:paraId="556E7D3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5A2A95">
        <w:rPr>
          <w:rFonts w:ascii="Helvetica" w:eastAsia="Times New Roman" w:hAnsi="Helvetica" w:cs="Times New Roman"/>
          <w:kern w:val="0"/>
          <w:sz w:val="20"/>
          <w:szCs w:val="20"/>
          <w14:ligatures w14:val="none"/>
        </w:rPr>
        <w:t>Darley</w:t>
      </w:r>
      <w:proofErr w:type="spellEnd"/>
      <w:r w:rsidRPr="005A2A95">
        <w:rPr>
          <w:rFonts w:ascii="Helvetica" w:eastAsia="Times New Roman" w:hAnsi="Helvetica" w:cs="Times New Roman"/>
          <w:kern w:val="0"/>
          <w:sz w:val="20"/>
          <w:szCs w:val="20"/>
          <w14:ligatures w14:val="none"/>
        </w:rPr>
        <w:t xml:space="preserve">, W. K., </w:t>
      </w:r>
      <w:proofErr w:type="spellStart"/>
      <w:r w:rsidRPr="005A2A95">
        <w:rPr>
          <w:rFonts w:ascii="Helvetica" w:eastAsia="Times New Roman" w:hAnsi="Helvetica" w:cs="Times New Roman"/>
          <w:kern w:val="0"/>
          <w:sz w:val="20"/>
          <w:szCs w:val="20"/>
          <w14:ligatures w14:val="none"/>
        </w:rPr>
        <w:t>Blankson</w:t>
      </w:r>
      <w:proofErr w:type="spellEnd"/>
      <w:r w:rsidRPr="005A2A95">
        <w:rPr>
          <w:rFonts w:ascii="Helvetica" w:eastAsia="Times New Roman" w:hAnsi="Helvetica" w:cs="Times New Roman"/>
          <w:kern w:val="0"/>
          <w:sz w:val="20"/>
          <w:szCs w:val="20"/>
          <w14:ligatures w14:val="none"/>
        </w:rPr>
        <w:t xml:space="preserve">, C., &amp; </w:t>
      </w:r>
      <w:proofErr w:type="spellStart"/>
      <w:r w:rsidRPr="005A2A95">
        <w:rPr>
          <w:rFonts w:ascii="Helvetica" w:eastAsia="Times New Roman" w:hAnsi="Helvetica" w:cs="Times New Roman"/>
          <w:kern w:val="0"/>
          <w:sz w:val="20"/>
          <w:szCs w:val="20"/>
          <w14:ligatures w14:val="none"/>
        </w:rPr>
        <w:t>Luethge</w:t>
      </w:r>
      <w:proofErr w:type="spellEnd"/>
      <w:r w:rsidRPr="005A2A95">
        <w:rPr>
          <w:rFonts w:ascii="Helvetica" w:eastAsia="Times New Roman" w:hAnsi="Helvetica" w:cs="Times New Roman"/>
          <w:kern w:val="0"/>
          <w:sz w:val="20"/>
          <w:szCs w:val="20"/>
          <w14:ligatures w14:val="none"/>
        </w:rPr>
        <w:t xml:space="preserve">, D. J. (2010). </w:t>
      </w:r>
      <w:r w:rsidRPr="005A2A95">
        <w:rPr>
          <w:rFonts w:ascii="Helvetica" w:eastAsia="Times New Roman" w:hAnsi="Helvetica" w:cs="Times New Roman"/>
          <w:kern w:val="0"/>
          <w:sz w:val="20"/>
          <w:szCs w:val="20"/>
          <w:lang w:val="en-US"/>
          <w14:ligatures w14:val="none"/>
        </w:rPr>
        <w:t xml:space="preserve">Toward an integrated framework for online consumer behavior and </w:t>
      </w:r>
      <w:proofErr w:type="gramStart"/>
      <w:r w:rsidRPr="005A2A95">
        <w:rPr>
          <w:rFonts w:ascii="Helvetica" w:eastAsia="Times New Roman" w:hAnsi="Helvetica" w:cs="Times New Roman"/>
          <w:kern w:val="0"/>
          <w:sz w:val="20"/>
          <w:szCs w:val="20"/>
          <w:lang w:val="en-US"/>
          <w14:ligatures w14:val="none"/>
        </w:rPr>
        <w:t>decision making</w:t>
      </w:r>
      <w:proofErr w:type="gramEnd"/>
      <w:r w:rsidRPr="005A2A95">
        <w:rPr>
          <w:rFonts w:ascii="Helvetica" w:eastAsia="Times New Roman" w:hAnsi="Helvetica" w:cs="Times New Roman"/>
          <w:kern w:val="0"/>
          <w:sz w:val="20"/>
          <w:szCs w:val="20"/>
          <w:lang w:val="en-US"/>
          <w14:ligatures w14:val="none"/>
        </w:rPr>
        <w:t xml:space="preserve"> process: A review. Psychology &amp; marketing, 27(2), 94-116.</w:t>
      </w:r>
    </w:p>
    <w:p w14:paraId="0AC5B9E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Goudarzi</w:t>
      </w:r>
      <w:proofErr w:type="spellEnd"/>
      <w:r w:rsidRPr="00AC210B">
        <w:rPr>
          <w:rFonts w:ascii="Helvetica" w:eastAsia="Times New Roman" w:hAnsi="Helvetica" w:cs="Times New Roman"/>
          <w:kern w:val="0"/>
          <w:sz w:val="20"/>
          <w:szCs w:val="20"/>
          <w:lang w:val="en-US"/>
          <w14:ligatures w14:val="none"/>
        </w:rPr>
        <w:t xml:space="preserve">, S., </w:t>
      </w:r>
      <w:proofErr w:type="spellStart"/>
      <w:r w:rsidRPr="00AC210B">
        <w:rPr>
          <w:rFonts w:ascii="Helvetica" w:eastAsia="Times New Roman" w:hAnsi="Helvetica" w:cs="Times New Roman"/>
          <w:kern w:val="0"/>
          <w:sz w:val="20"/>
          <w:szCs w:val="20"/>
          <w:lang w:val="en-US"/>
          <w14:ligatures w14:val="none"/>
        </w:rPr>
        <w:t>Badaan</w:t>
      </w:r>
      <w:proofErr w:type="spellEnd"/>
      <w:r w:rsidRPr="00AC210B">
        <w:rPr>
          <w:rFonts w:ascii="Helvetica" w:eastAsia="Times New Roman" w:hAnsi="Helvetica" w:cs="Times New Roman"/>
          <w:kern w:val="0"/>
          <w:sz w:val="20"/>
          <w:szCs w:val="20"/>
          <w:lang w:val="en-US"/>
          <w14:ligatures w14:val="none"/>
        </w:rPr>
        <w:t>, V., &amp; Knowles, E. D. (2022). Neoliberalism and the ideological construction of equity beliefs. Perspectives on Psychological Science, 17(5), 1431-1451.</w:t>
      </w:r>
    </w:p>
    <w:p w14:paraId="5E79015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Sultan, S. E., </w:t>
      </w:r>
      <w:proofErr w:type="spellStart"/>
      <w:r w:rsidRPr="00AC210B">
        <w:rPr>
          <w:rFonts w:ascii="Helvetica" w:eastAsia="Times New Roman" w:hAnsi="Helvetica" w:cs="Times New Roman"/>
          <w:kern w:val="0"/>
          <w:sz w:val="20"/>
          <w:szCs w:val="20"/>
          <w:lang w:val="en-US"/>
          <w14:ligatures w14:val="none"/>
        </w:rPr>
        <w:t>Moczek</w:t>
      </w:r>
      <w:proofErr w:type="spellEnd"/>
      <w:r w:rsidRPr="00AC210B">
        <w:rPr>
          <w:rFonts w:ascii="Helvetica" w:eastAsia="Times New Roman" w:hAnsi="Helvetica" w:cs="Times New Roman"/>
          <w:kern w:val="0"/>
          <w:sz w:val="20"/>
          <w:szCs w:val="20"/>
          <w:lang w:val="en-US"/>
          <w14:ligatures w14:val="none"/>
        </w:rPr>
        <w:t xml:space="preserve">, A. P., &amp; Walsh, D. (2022). Bridging the explanatory gaps: What can we learn from a biological agency </w:t>
      </w:r>
      <w:proofErr w:type="gramStart"/>
      <w:r w:rsidRPr="00AC210B">
        <w:rPr>
          <w:rFonts w:ascii="Helvetica" w:eastAsia="Times New Roman" w:hAnsi="Helvetica" w:cs="Times New Roman"/>
          <w:kern w:val="0"/>
          <w:sz w:val="20"/>
          <w:szCs w:val="20"/>
          <w:lang w:val="en-US"/>
          <w14:ligatures w14:val="none"/>
        </w:rPr>
        <w:t>perspective?.</w:t>
      </w:r>
      <w:proofErr w:type="gramEnd"/>
      <w:r w:rsidRPr="00AC210B">
        <w:rPr>
          <w:rFonts w:ascii="Helvetica" w:eastAsia="Times New Roman" w:hAnsi="Helvetica" w:cs="Times New Roman"/>
          <w:kern w:val="0"/>
          <w:sz w:val="20"/>
          <w:szCs w:val="20"/>
          <w:lang w:val="en-US"/>
          <w14:ligatures w14:val="none"/>
        </w:rPr>
        <w:t xml:space="preserve"> </w:t>
      </w:r>
      <w:proofErr w:type="spellStart"/>
      <w:r w:rsidRPr="00AC210B">
        <w:rPr>
          <w:rFonts w:ascii="Helvetica" w:eastAsia="Times New Roman" w:hAnsi="Helvetica" w:cs="Times New Roman"/>
          <w:kern w:val="0"/>
          <w:sz w:val="20"/>
          <w:szCs w:val="20"/>
          <w:lang w:val="en-US"/>
          <w14:ligatures w14:val="none"/>
        </w:rPr>
        <w:t>BioEssays</w:t>
      </w:r>
      <w:proofErr w:type="spellEnd"/>
      <w:r w:rsidRPr="00AC210B">
        <w:rPr>
          <w:rFonts w:ascii="Helvetica" w:eastAsia="Times New Roman" w:hAnsi="Helvetica" w:cs="Times New Roman"/>
          <w:kern w:val="0"/>
          <w:sz w:val="20"/>
          <w:szCs w:val="20"/>
          <w:lang w:val="en-US"/>
          <w14:ligatures w14:val="none"/>
        </w:rPr>
        <w:t>, 44(1), 2100185</w:t>
      </w:r>
    </w:p>
    <w:p w14:paraId="6334880B"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Floridi</w:t>
      </w:r>
      <w:proofErr w:type="spellEnd"/>
      <w:r w:rsidRPr="00AC210B">
        <w:rPr>
          <w:rFonts w:ascii="Helvetica" w:eastAsia="Times New Roman" w:hAnsi="Helvetica" w:cs="Times New Roman"/>
          <w:kern w:val="0"/>
          <w:sz w:val="20"/>
          <w:szCs w:val="20"/>
          <w:lang w:val="en-US"/>
          <w14:ligatures w14:val="none"/>
        </w:rPr>
        <w:t xml:space="preserve">, Luciano, AI as Agency without Intelligence: On Artificial Intelligence as a New Form of Artificial Agency and the Multiple </w:t>
      </w:r>
      <w:proofErr w:type="spellStart"/>
      <w:r w:rsidRPr="00AC210B">
        <w:rPr>
          <w:rFonts w:ascii="Helvetica" w:eastAsia="Times New Roman" w:hAnsi="Helvetica" w:cs="Times New Roman"/>
          <w:kern w:val="0"/>
          <w:sz w:val="20"/>
          <w:szCs w:val="20"/>
          <w:lang w:val="en-US"/>
          <w14:ligatures w14:val="none"/>
        </w:rPr>
        <w:t>Realisability</w:t>
      </w:r>
      <w:proofErr w:type="spellEnd"/>
      <w:r w:rsidRPr="00AC210B">
        <w:rPr>
          <w:rFonts w:ascii="Helvetica" w:eastAsia="Times New Roman" w:hAnsi="Helvetica" w:cs="Times New Roman"/>
          <w:kern w:val="0"/>
          <w:sz w:val="20"/>
          <w:szCs w:val="20"/>
          <w:lang w:val="en-US"/>
          <w14:ligatures w14:val="none"/>
        </w:rPr>
        <w:t xml:space="preserve"> of Agency Thesis (February 12, 2024). Available at SSRN: https://ssrn.com/abstract=5135645 or http://dx.doi.org/10.2139/ssrn.5135645</w:t>
      </w:r>
    </w:p>
    <w:p w14:paraId="7154055B"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Gomes, O. (2023). Behavioral economics and finance: a selective review of models, methods and tools. Studies in Economics and Finance, 40(3), 393-410.</w:t>
      </w:r>
    </w:p>
    <w:p w14:paraId="3F5E5B76"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Arnott, D., &amp; Gao, S. (2022). Behavioral economics in information systems research: Critical analysis and research strategies. </w:t>
      </w:r>
      <w:r w:rsidRPr="0032606F">
        <w:rPr>
          <w:rFonts w:ascii="Helvetica" w:eastAsia="Times New Roman" w:hAnsi="Helvetica" w:cs="Times New Roman"/>
          <w:i/>
          <w:iCs/>
          <w:kern w:val="0"/>
          <w:sz w:val="20"/>
          <w:szCs w:val="20"/>
          <w:lang w:val="en-US"/>
          <w14:ligatures w14:val="none"/>
        </w:rPr>
        <w:t>Journal of Information Technology</w:t>
      </w:r>
      <w:r w:rsidRPr="0032606F">
        <w:rPr>
          <w:rFonts w:ascii="Helvetica" w:eastAsia="Times New Roman" w:hAnsi="Helvetica" w:cs="Times New Roman"/>
          <w:kern w:val="0"/>
          <w:sz w:val="20"/>
          <w:szCs w:val="20"/>
          <w:lang w:val="en-US"/>
          <w14:ligatures w14:val="none"/>
        </w:rPr>
        <w:t>, </w:t>
      </w:r>
      <w:r w:rsidRPr="0032606F">
        <w:rPr>
          <w:rFonts w:ascii="Helvetica" w:eastAsia="Times New Roman" w:hAnsi="Helvetica" w:cs="Times New Roman"/>
          <w:i/>
          <w:iCs/>
          <w:kern w:val="0"/>
          <w:sz w:val="20"/>
          <w:szCs w:val="20"/>
          <w:lang w:val="en-US"/>
          <w14:ligatures w14:val="none"/>
        </w:rPr>
        <w:t>37</w:t>
      </w:r>
      <w:r w:rsidRPr="0032606F">
        <w:rPr>
          <w:rFonts w:ascii="Helvetica" w:eastAsia="Times New Roman" w:hAnsi="Helvetica" w:cs="Times New Roman"/>
          <w:kern w:val="0"/>
          <w:sz w:val="20"/>
          <w:szCs w:val="20"/>
          <w:lang w:val="en-US"/>
          <w14:ligatures w14:val="none"/>
        </w:rPr>
        <w:t>(1), 80-117.</w:t>
      </w:r>
    </w:p>
    <w:p w14:paraId="21E78AD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Ekchajzer</w:t>
      </w:r>
      <w:proofErr w:type="spellEnd"/>
      <w:r w:rsidRPr="00AC210B">
        <w:rPr>
          <w:rFonts w:ascii="Helvetica" w:eastAsia="Times New Roman" w:hAnsi="Helvetica" w:cs="Times New Roman"/>
          <w:kern w:val="0"/>
          <w:sz w:val="20"/>
          <w:szCs w:val="20"/>
          <w:lang w:val="en-US"/>
          <w14:ligatures w14:val="none"/>
        </w:rPr>
        <w:t xml:space="preserve">, D., </w:t>
      </w:r>
      <w:proofErr w:type="spellStart"/>
      <w:r w:rsidRPr="00AC210B">
        <w:rPr>
          <w:rFonts w:ascii="Helvetica" w:eastAsia="Times New Roman" w:hAnsi="Helvetica" w:cs="Times New Roman"/>
          <w:kern w:val="0"/>
          <w:sz w:val="20"/>
          <w:szCs w:val="20"/>
          <w:lang w:val="en-US"/>
          <w14:ligatures w14:val="none"/>
        </w:rPr>
        <w:t>Bornes</w:t>
      </w:r>
      <w:proofErr w:type="spellEnd"/>
      <w:r w:rsidRPr="00AC210B">
        <w:rPr>
          <w:rFonts w:ascii="Helvetica" w:eastAsia="Times New Roman" w:hAnsi="Helvetica" w:cs="Times New Roman"/>
          <w:kern w:val="0"/>
          <w:sz w:val="20"/>
          <w:szCs w:val="20"/>
          <w:lang w:val="en-US"/>
          <w14:ligatures w14:val="none"/>
        </w:rPr>
        <w:t xml:space="preserve">, L., </w:t>
      </w:r>
      <w:proofErr w:type="spellStart"/>
      <w:r w:rsidRPr="00AC210B">
        <w:rPr>
          <w:rFonts w:ascii="Helvetica" w:eastAsia="Times New Roman" w:hAnsi="Helvetica" w:cs="Times New Roman"/>
          <w:kern w:val="0"/>
          <w:sz w:val="20"/>
          <w:szCs w:val="20"/>
          <w:lang w:val="en-US"/>
          <w14:ligatures w14:val="none"/>
        </w:rPr>
        <w:t>Combaz</w:t>
      </w:r>
      <w:proofErr w:type="spellEnd"/>
      <w:r w:rsidRPr="00AC210B">
        <w:rPr>
          <w:rFonts w:ascii="Helvetica" w:eastAsia="Times New Roman" w:hAnsi="Helvetica" w:cs="Times New Roman"/>
          <w:kern w:val="0"/>
          <w:sz w:val="20"/>
          <w:szCs w:val="20"/>
          <w:lang w:val="en-US"/>
          <w14:ligatures w14:val="none"/>
        </w:rPr>
        <w:t xml:space="preserve">, J., </w:t>
      </w:r>
      <w:proofErr w:type="spellStart"/>
      <w:r w:rsidRPr="00AC210B">
        <w:rPr>
          <w:rFonts w:ascii="Helvetica" w:eastAsia="Times New Roman" w:hAnsi="Helvetica" w:cs="Times New Roman"/>
          <w:kern w:val="0"/>
          <w:sz w:val="20"/>
          <w:szCs w:val="20"/>
          <w:lang w:val="en-US"/>
          <w14:ligatures w14:val="none"/>
        </w:rPr>
        <w:t>Letondal</w:t>
      </w:r>
      <w:proofErr w:type="spellEnd"/>
      <w:r w:rsidRPr="00AC210B">
        <w:rPr>
          <w:rFonts w:ascii="Helvetica" w:eastAsia="Times New Roman" w:hAnsi="Helvetica" w:cs="Times New Roman"/>
          <w:kern w:val="0"/>
          <w:sz w:val="20"/>
          <w:szCs w:val="20"/>
          <w:lang w:val="en-US"/>
          <w14:ligatures w14:val="none"/>
        </w:rPr>
        <w:t xml:space="preserve">, C., &amp; </w:t>
      </w:r>
      <w:proofErr w:type="spellStart"/>
      <w:r w:rsidRPr="00AC210B">
        <w:rPr>
          <w:rFonts w:ascii="Helvetica" w:eastAsia="Times New Roman" w:hAnsi="Helvetica" w:cs="Times New Roman"/>
          <w:kern w:val="0"/>
          <w:sz w:val="20"/>
          <w:szCs w:val="20"/>
          <w:lang w:val="en-US"/>
          <w14:ligatures w14:val="none"/>
        </w:rPr>
        <w:t>Vingerhoeds</w:t>
      </w:r>
      <w:proofErr w:type="spellEnd"/>
      <w:r w:rsidRPr="00AC210B">
        <w:rPr>
          <w:rFonts w:ascii="Helvetica" w:eastAsia="Times New Roman" w:hAnsi="Helvetica" w:cs="Times New Roman"/>
          <w:kern w:val="0"/>
          <w:sz w:val="20"/>
          <w:szCs w:val="20"/>
          <w:lang w:val="en-US"/>
          <w14:ligatures w14:val="none"/>
        </w:rPr>
        <w:t>, R. (2024, June). Decision-making under environmental complexity: the need for moving from avoided impacts of ICT solutions to systems thinking approaches. In 2024 10th International Conference on ICT for Sustainability (ICT4S) (pp. 29-40). IEEE.</w:t>
      </w:r>
    </w:p>
    <w:p w14:paraId="4AC562AB" w14:textId="77777777" w:rsidR="00670FB0"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Paliszkiewicz</w:t>
      </w:r>
      <w:proofErr w:type="spellEnd"/>
      <w:r w:rsidRPr="00AC210B">
        <w:rPr>
          <w:rFonts w:ascii="Helvetica" w:eastAsia="Times New Roman" w:hAnsi="Helvetica" w:cs="Times New Roman"/>
          <w:kern w:val="0"/>
          <w:sz w:val="20"/>
          <w:szCs w:val="20"/>
          <w:lang w:val="en-US"/>
          <w14:ligatures w14:val="none"/>
        </w:rPr>
        <w:t xml:space="preserve">, J., &amp; </w:t>
      </w:r>
      <w:proofErr w:type="spellStart"/>
      <w:r w:rsidRPr="00AC210B">
        <w:rPr>
          <w:rFonts w:ascii="Helvetica" w:eastAsia="Times New Roman" w:hAnsi="Helvetica" w:cs="Times New Roman"/>
          <w:kern w:val="0"/>
          <w:sz w:val="20"/>
          <w:szCs w:val="20"/>
          <w:lang w:val="en-US"/>
          <w14:ligatures w14:val="none"/>
        </w:rPr>
        <w:t>Gołuchowski</w:t>
      </w:r>
      <w:proofErr w:type="spellEnd"/>
      <w:r w:rsidRPr="00AC210B">
        <w:rPr>
          <w:rFonts w:ascii="Helvetica" w:eastAsia="Times New Roman" w:hAnsi="Helvetica" w:cs="Times New Roman"/>
          <w:kern w:val="0"/>
          <w:sz w:val="20"/>
          <w:szCs w:val="20"/>
          <w:lang w:val="en-US"/>
          <w14:ligatures w14:val="none"/>
        </w:rPr>
        <w:t xml:space="preserve">, J. (2025). The role of trust in media and the economy: Future directions. In Trust, Media and the Economy (pp. 3-14). Routledge. </w:t>
      </w:r>
    </w:p>
    <w:p w14:paraId="116725C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 xml:space="preserve">Davidson, D. J., &amp; </w:t>
      </w:r>
      <w:proofErr w:type="spellStart"/>
      <w:r w:rsidRPr="0032606F">
        <w:rPr>
          <w:rFonts w:ascii="Helvetica" w:eastAsia="Times New Roman" w:hAnsi="Helvetica" w:cs="Times New Roman"/>
          <w:kern w:val="0"/>
          <w:sz w:val="20"/>
          <w:szCs w:val="20"/>
          <w:lang w:val="en-US"/>
          <w14:ligatures w14:val="none"/>
        </w:rPr>
        <w:t>Kecinski</w:t>
      </w:r>
      <w:proofErr w:type="spellEnd"/>
      <w:r w:rsidRPr="0032606F">
        <w:rPr>
          <w:rFonts w:ascii="Helvetica" w:eastAsia="Times New Roman" w:hAnsi="Helvetica" w:cs="Times New Roman"/>
          <w:kern w:val="0"/>
          <w:sz w:val="20"/>
          <w:szCs w:val="20"/>
          <w:lang w:val="en-US"/>
          <w14:ligatures w14:val="none"/>
        </w:rPr>
        <w:t>, M. (2022). Emotional pathways to climate change responses. Wiley Interdisciplinary Reviews: Climate Change, 13(2), e751.</w:t>
      </w:r>
    </w:p>
    <w:p w14:paraId="3D21B74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Scherer K. R. (1984). On the nature and function of emotion: A component process approach. In Scherer K. R., Ekman P. (Eds.), Approaches to emotion (pp. 293–317). Erlbaum.</w:t>
      </w:r>
    </w:p>
    <w:p w14:paraId="51804900"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Shaver P., Schwartz J., </w:t>
      </w:r>
      <w:proofErr w:type="spellStart"/>
      <w:r w:rsidRPr="00AC210B">
        <w:rPr>
          <w:rFonts w:ascii="Helvetica" w:eastAsia="Times New Roman" w:hAnsi="Helvetica" w:cs="Times New Roman"/>
          <w:kern w:val="0"/>
          <w:sz w:val="20"/>
          <w:szCs w:val="20"/>
          <w:lang w:val="en-US"/>
          <w14:ligatures w14:val="none"/>
        </w:rPr>
        <w:t>Kirson</w:t>
      </w:r>
      <w:proofErr w:type="spellEnd"/>
      <w:r w:rsidRPr="00AC210B">
        <w:rPr>
          <w:rFonts w:ascii="Helvetica" w:eastAsia="Times New Roman" w:hAnsi="Helvetica" w:cs="Times New Roman"/>
          <w:kern w:val="0"/>
          <w:sz w:val="20"/>
          <w:szCs w:val="20"/>
          <w:lang w:val="en-US"/>
          <w14:ligatures w14:val="none"/>
        </w:rPr>
        <w:t xml:space="preserve"> D., O’Connor C. (1987). Emotion knowledge: Further exploration of a prototype approach. Journal of Personality and Social Psychology, 52(6), 1061–1086. https://doi.org/10.1037/0022-3514.52.6.1061</w:t>
      </w:r>
    </w:p>
    <w:p w14:paraId="417D5FA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Gadzali</w:t>
      </w:r>
      <w:proofErr w:type="spellEnd"/>
      <w:r w:rsidRPr="00AC210B">
        <w:rPr>
          <w:rFonts w:ascii="Helvetica" w:eastAsia="Times New Roman" w:hAnsi="Helvetica" w:cs="Times New Roman"/>
          <w:kern w:val="0"/>
          <w:sz w:val="20"/>
          <w:szCs w:val="20"/>
          <w:lang w:val="en-US"/>
          <w14:ligatures w14:val="none"/>
        </w:rPr>
        <w:t>, S. S. (2023). Determinants of consumer purchases in the perspective of business psychology. Apollo: Journal of Tourism and Business, 1(1), 23-28.</w:t>
      </w:r>
    </w:p>
    <w:p w14:paraId="01CBCE5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Kahneman, D., &amp; Tversky, A. (1979). Prospect theory: An analysis of decision under risk. </w:t>
      </w:r>
      <w:proofErr w:type="spellStart"/>
      <w:r w:rsidRPr="00AC210B">
        <w:rPr>
          <w:rFonts w:ascii="Helvetica" w:eastAsia="Times New Roman" w:hAnsi="Helvetica" w:cs="Times New Roman"/>
          <w:kern w:val="0"/>
          <w:sz w:val="20"/>
          <w:szCs w:val="20"/>
          <w:lang w:val="en-US"/>
          <w14:ligatures w14:val="none"/>
        </w:rPr>
        <w:t>Econometrica</w:t>
      </w:r>
      <w:proofErr w:type="spellEnd"/>
      <w:r w:rsidRPr="00AC210B">
        <w:rPr>
          <w:rFonts w:ascii="Helvetica" w:eastAsia="Times New Roman" w:hAnsi="Helvetica" w:cs="Times New Roman"/>
          <w:kern w:val="0"/>
          <w:sz w:val="20"/>
          <w:szCs w:val="20"/>
          <w:lang w:val="en-US"/>
          <w14:ligatures w14:val="none"/>
        </w:rPr>
        <w:t>, 47(2), 263–291. https://doi.org/10.2307/1914185.</w:t>
      </w:r>
    </w:p>
    <w:p w14:paraId="02B84B7C" w14:textId="77777777" w:rsidR="00670FB0" w:rsidRDefault="00670FB0" w:rsidP="00670FB0">
      <w:pPr>
        <w:jc w:val="both"/>
        <w:rPr>
          <w:rFonts w:ascii="Helvetica" w:eastAsia="Times New Roman" w:hAnsi="Helvetica" w:cs="Times New Roman"/>
          <w:kern w:val="0"/>
          <w:sz w:val="20"/>
          <w:szCs w:val="20"/>
          <w:lang w:val="en-US"/>
          <w14:ligatures w14:val="none"/>
        </w:rPr>
      </w:pPr>
      <w:proofErr w:type="spellStart"/>
      <w:r w:rsidRPr="0032606F">
        <w:rPr>
          <w:rFonts w:ascii="Helvetica" w:eastAsia="Times New Roman" w:hAnsi="Helvetica" w:cs="Times New Roman"/>
          <w:kern w:val="0"/>
          <w:sz w:val="20"/>
          <w:szCs w:val="20"/>
          <w:lang w:val="en-US"/>
          <w14:ligatures w14:val="none"/>
        </w:rPr>
        <w:t>Buttenheim</w:t>
      </w:r>
      <w:proofErr w:type="spellEnd"/>
      <w:r w:rsidRPr="0032606F">
        <w:rPr>
          <w:rFonts w:ascii="Helvetica" w:eastAsia="Times New Roman" w:hAnsi="Helvetica" w:cs="Times New Roman"/>
          <w:kern w:val="0"/>
          <w:sz w:val="20"/>
          <w:szCs w:val="20"/>
          <w:lang w:val="en-US"/>
          <w14:ligatures w14:val="none"/>
        </w:rPr>
        <w:t xml:space="preserve">, A., Moffitt, R., &amp; Beatty, A. (2023). Behavioral Economics. National Academies Press, Washington, DC, </w:t>
      </w:r>
      <w:proofErr w:type="spellStart"/>
      <w:r w:rsidRPr="0032606F">
        <w:rPr>
          <w:rFonts w:ascii="Helvetica" w:eastAsia="Times New Roman" w:hAnsi="Helvetica" w:cs="Times New Roman"/>
          <w:kern w:val="0"/>
          <w:sz w:val="20"/>
          <w:szCs w:val="20"/>
          <w:lang w:val="en-US"/>
          <w14:ligatures w14:val="none"/>
        </w:rPr>
        <w:t>doi</w:t>
      </w:r>
      <w:proofErr w:type="spellEnd"/>
      <w:r w:rsidRPr="0032606F">
        <w:rPr>
          <w:rFonts w:ascii="Helvetica" w:eastAsia="Times New Roman" w:hAnsi="Helvetica" w:cs="Times New Roman"/>
          <w:kern w:val="0"/>
          <w:sz w:val="20"/>
          <w:szCs w:val="20"/>
          <w:lang w:val="en-US"/>
          <w14:ligatures w14:val="none"/>
        </w:rPr>
        <w:t>, 10, 26874.</w:t>
      </w:r>
    </w:p>
    <w:p w14:paraId="7334800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lastRenderedPageBreak/>
        <w:t>Gennaioli</w:t>
      </w:r>
      <w:proofErr w:type="spellEnd"/>
      <w:r w:rsidRPr="00AC210B">
        <w:rPr>
          <w:rFonts w:ascii="Helvetica" w:eastAsia="Times New Roman" w:hAnsi="Helvetica" w:cs="Times New Roman"/>
          <w:kern w:val="0"/>
          <w:sz w:val="20"/>
          <w:szCs w:val="20"/>
          <w:lang w:val="en-US"/>
          <w14:ligatures w14:val="none"/>
        </w:rPr>
        <w:t xml:space="preserve"> N., Shleifer A. (2018) A Crisis of Beliefs: Investor Psychology and Financial Fragility, Princeton, Princeton University Press.</w:t>
      </w:r>
    </w:p>
    <w:p w14:paraId="4020954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Tuckett</w:t>
      </w:r>
      <w:proofErr w:type="spellEnd"/>
      <w:r w:rsidRPr="00AC210B">
        <w:rPr>
          <w:rFonts w:ascii="Helvetica" w:eastAsia="Times New Roman" w:hAnsi="Helvetica" w:cs="Times New Roman"/>
          <w:kern w:val="0"/>
          <w:sz w:val="20"/>
          <w:szCs w:val="20"/>
          <w:lang w:val="en-US"/>
          <w14:ligatures w14:val="none"/>
        </w:rPr>
        <w:t xml:space="preserve"> D. et al. (2020) Monetary Policy and the Management of Uncertainty: A Narrative Approach, Staff Working Paper No. 840, Bank of England.</w:t>
      </w:r>
    </w:p>
    <w:p w14:paraId="3D0BD06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Hullman</w:t>
      </w:r>
      <w:proofErr w:type="spellEnd"/>
      <w:r w:rsidRPr="00AC210B">
        <w:rPr>
          <w:rFonts w:ascii="Helvetica" w:eastAsia="Times New Roman" w:hAnsi="Helvetica" w:cs="Times New Roman"/>
          <w:kern w:val="0"/>
          <w:sz w:val="20"/>
          <w:szCs w:val="20"/>
          <w:lang w:val="en-US"/>
          <w14:ligatures w14:val="none"/>
        </w:rPr>
        <w:t>, J., Kale, A., &amp; Hartline, J. (2025, April). Decision theoretic foundations for experiments evaluating human decisions. In Proceedings of the 2025 CHI Conference on Human Factors in Computing Systems (pp. 1-15).</w:t>
      </w:r>
    </w:p>
    <w:p w14:paraId="094628A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14:ligatures w14:val="none"/>
        </w:rPr>
        <w:t xml:space="preserve">Jia, J., Yuan, Z., Pan, J., McNamara, P. E., &amp; Chen, D. (2024). </w:t>
      </w:r>
      <w:r w:rsidRPr="00AC210B">
        <w:rPr>
          <w:rFonts w:ascii="Helvetica" w:eastAsia="Times New Roman" w:hAnsi="Helvetica" w:cs="Times New Roman"/>
          <w:kern w:val="0"/>
          <w:sz w:val="20"/>
          <w:szCs w:val="20"/>
          <w:lang w:val="en-US"/>
          <w14:ligatures w14:val="none"/>
        </w:rPr>
        <w:t xml:space="preserve">Decision-making behavior evaluation framework for </w:t>
      </w:r>
      <w:proofErr w:type="spellStart"/>
      <w:r w:rsidRPr="00AC210B">
        <w:rPr>
          <w:rFonts w:ascii="Helvetica" w:eastAsia="Times New Roman" w:hAnsi="Helvetica" w:cs="Times New Roman"/>
          <w:kern w:val="0"/>
          <w:sz w:val="20"/>
          <w:szCs w:val="20"/>
          <w:lang w:val="en-US"/>
          <w14:ligatures w14:val="none"/>
        </w:rPr>
        <w:t>llms</w:t>
      </w:r>
      <w:proofErr w:type="spellEnd"/>
      <w:r w:rsidRPr="00AC210B">
        <w:rPr>
          <w:rFonts w:ascii="Helvetica" w:eastAsia="Times New Roman" w:hAnsi="Helvetica" w:cs="Times New Roman"/>
          <w:kern w:val="0"/>
          <w:sz w:val="20"/>
          <w:szCs w:val="20"/>
          <w:lang w:val="en-US"/>
          <w14:ligatures w14:val="none"/>
        </w:rPr>
        <w:t xml:space="preserve"> under uncertain context. Advances in neural information processing systems, 37, 113360-113382</w:t>
      </w:r>
    </w:p>
    <w:p w14:paraId="63925B7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Sher, S., Müller-</w:t>
      </w:r>
      <w:proofErr w:type="spellStart"/>
      <w:r w:rsidRPr="00AC210B">
        <w:rPr>
          <w:rFonts w:ascii="Helvetica" w:eastAsia="Times New Roman" w:hAnsi="Helvetica" w:cs="Times New Roman"/>
          <w:kern w:val="0"/>
          <w:sz w:val="20"/>
          <w:szCs w:val="20"/>
          <w:lang w:val="en-US"/>
          <w14:ligatures w14:val="none"/>
        </w:rPr>
        <w:t>Trede</w:t>
      </w:r>
      <w:proofErr w:type="spellEnd"/>
      <w:r w:rsidRPr="00AC210B">
        <w:rPr>
          <w:rFonts w:ascii="Helvetica" w:eastAsia="Times New Roman" w:hAnsi="Helvetica" w:cs="Times New Roman"/>
          <w:kern w:val="0"/>
          <w:sz w:val="20"/>
          <w:szCs w:val="20"/>
          <w:lang w:val="en-US"/>
          <w14:ligatures w14:val="none"/>
        </w:rPr>
        <w:t>, J., &amp; McKenzie, C. R. (2025). Choices without preferences: Principles of rational arbitrariness. Psychological Review</w:t>
      </w:r>
    </w:p>
    <w:p w14:paraId="00CBEB68"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Hanlon, M., Yeung, K., &amp; </w:t>
      </w:r>
      <w:proofErr w:type="spellStart"/>
      <w:r w:rsidRPr="00AC210B">
        <w:rPr>
          <w:rFonts w:ascii="Helvetica" w:eastAsia="Times New Roman" w:hAnsi="Helvetica" w:cs="Times New Roman"/>
          <w:kern w:val="0"/>
          <w:sz w:val="20"/>
          <w:szCs w:val="20"/>
          <w:lang w:val="en-US"/>
          <w14:ligatures w14:val="none"/>
        </w:rPr>
        <w:t>Zuo</w:t>
      </w:r>
      <w:proofErr w:type="spellEnd"/>
      <w:r w:rsidRPr="00AC210B">
        <w:rPr>
          <w:rFonts w:ascii="Helvetica" w:eastAsia="Times New Roman" w:hAnsi="Helvetica" w:cs="Times New Roman"/>
          <w:kern w:val="0"/>
          <w:sz w:val="20"/>
          <w:szCs w:val="20"/>
          <w:lang w:val="en-US"/>
          <w14:ligatures w14:val="none"/>
        </w:rPr>
        <w:t>, L. (2022). Behavioral economics of accounting: A review of archival research on individual decision makers. Contemporary Accounting Research, 39(2), 1150-1214.</w:t>
      </w:r>
    </w:p>
    <w:p w14:paraId="60319AC8" w14:textId="5ECFF85F" w:rsidR="008542B4" w:rsidRDefault="008542B4" w:rsidP="00670FB0">
      <w:pPr>
        <w:jc w:val="both"/>
        <w:rPr>
          <w:rFonts w:ascii="Helvetica" w:eastAsia="Times New Roman" w:hAnsi="Helvetica" w:cs="Times New Roman"/>
          <w:kern w:val="0"/>
          <w:sz w:val="20"/>
          <w:szCs w:val="20"/>
          <w:lang w:val="en-US"/>
          <w14:ligatures w14:val="none"/>
        </w:rPr>
      </w:pPr>
      <w:r w:rsidRPr="00F82956">
        <w:rPr>
          <w:lang w:val="en-US"/>
        </w:rPr>
        <w:t xml:space="preserve">Arnett J. J. (2004). Emerging adulthood: The winding road from the late teens through the twenties (1st ed.). </w:t>
      </w:r>
      <w:r w:rsidRPr="00A2603A">
        <w:rPr>
          <w:lang w:val="en-US"/>
        </w:rPr>
        <w:t>Oxford University Press.</w:t>
      </w:r>
    </w:p>
    <w:p w14:paraId="284D60CA" w14:textId="6D429D65"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Culatta</w:t>
      </w:r>
      <w:proofErr w:type="spellEnd"/>
      <w:r w:rsidRPr="008542B4">
        <w:rPr>
          <w:rFonts w:ascii="Helvetica" w:eastAsia="Times New Roman" w:hAnsi="Helvetica" w:cs="Times New Roman"/>
          <w:kern w:val="0"/>
          <w:sz w:val="20"/>
          <w:szCs w:val="20"/>
          <w:lang w:val="en-US"/>
          <w14:ligatures w14:val="none"/>
        </w:rPr>
        <w:t xml:space="preserve"> E., Clay-Warner J. (2021). Falling behind and feeling bad: Unmet expectations and mental health during the transition to adulthood. Society and Mental Health, 11(3), 251–265. </w:t>
      </w:r>
      <w:hyperlink r:id="rId30" w:history="1">
        <w:r w:rsidRPr="006828A9">
          <w:rPr>
            <w:rStyle w:val="Hyperlink"/>
            <w:rFonts w:ascii="Helvetica" w:eastAsia="Times New Roman" w:hAnsi="Helvetica" w:cs="Times New Roman"/>
            <w:kern w:val="0"/>
            <w:sz w:val="20"/>
            <w:szCs w:val="20"/>
            <w:lang w:val="en-US"/>
            <w14:ligatures w14:val="none"/>
          </w:rPr>
          <w:t>https://doi.org/10.1177/2156869321991892</w:t>
        </w:r>
      </w:hyperlink>
      <w:r>
        <w:rPr>
          <w:rFonts w:ascii="Helvetica" w:eastAsia="Times New Roman" w:hAnsi="Helvetica" w:cs="Times New Roman"/>
          <w:kern w:val="0"/>
          <w:sz w:val="20"/>
          <w:szCs w:val="20"/>
          <w:lang w:val="en-US"/>
          <w14:ligatures w14:val="none"/>
        </w:rPr>
        <w:t xml:space="preserve"> </w:t>
      </w:r>
    </w:p>
    <w:p w14:paraId="54895DF4" w14:textId="086F16F0"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Lowe S. R., Dillon C. O., Rhodes J. E., </w:t>
      </w:r>
      <w:proofErr w:type="spellStart"/>
      <w:r w:rsidRPr="008542B4">
        <w:rPr>
          <w:rFonts w:ascii="Helvetica" w:eastAsia="Times New Roman" w:hAnsi="Helvetica" w:cs="Times New Roman"/>
          <w:kern w:val="0"/>
          <w:sz w:val="20"/>
          <w:szCs w:val="20"/>
          <w:lang w:val="en-US"/>
          <w14:ligatures w14:val="none"/>
        </w:rPr>
        <w:t>Zwiebach</w:t>
      </w:r>
      <w:proofErr w:type="spellEnd"/>
      <w:r w:rsidRPr="008542B4">
        <w:rPr>
          <w:rFonts w:ascii="Helvetica" w:eastAsia="Times New Roman" w:hAnsi="Helvetica" w:cs="Times New Roman"/>
          <w:kern w:val="0"/>
          <w:sz w:val="20"/>
          <w:szCs w:val="20"/>
          <w:lang w:val="en-US"/>
          <w14:ligatures w14:val="none"/>
        </w:rPr>
        <w:t xml:space="preserve"> L. (2013). Defining adult experiences: Perspectives of a diverse sample of young adults. Journal of Adolescent Research, 28(1), 31–68. </w:t>
      </w:r>
      <w:hyperlink r:id="rId31" w:history="1">
        <w:r w:rsidRPr="006828A9">
          <w:rPr>
            <w:rStyle w:val="Hyperlink"/>
            <w:rFonts w:ascii="Helvetica" w:eastAsia="Times New Roman" w:hAnsi="Helvetica" w:cs="Times New Roman"/>
            <w:kern w:val="0"/>
            <w:sz w:val="20"/>
            <w:szCs w:val="20"/>
            <w:lang w:val="en-US"/>
            <w14:ligatures w14:val="none"/>
          </w:rPr>
          <w:t>https://doi.org/10.1177/0743558411435854</w:t>
        </w:r>
      </w:hyperlink>
      <w:r>
        <w:rPr>
          <w:rFonts w:ascii="Helvetica" w:eastAsia="Times New Roman" w:hAnsi="Helvetica" w:cs="Times New Roman"/>
          <w:kern w:val="0"/>
          <w:sz w:val="20"/>
          <w:szCs w:val="20"/>
          <w:lang w:val="en-US"/>
          <w14:ligatures w14:val="none"/>
        </w:rPr>
        <w:t xml:space="preserve"> </w:t>
      </w:r>
    </w:p>
    <w:p w14:paraId="164821FE" w14:textId="240E51CC"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Cepa</w:t>
      </w:r>
      <w:proofErr w:type="spellEnd"/>
      <w:r w:rsidRPr="008542B4">
        <w:rPr>
          <w:rFonts w:ascii="Helvetica" w:eastAsia="Times New Roman" w:hAnsi="Helvetica" w:cs="Times New Roman"/>
          <w:kern w:val="0"/>
          <w:sz w:val="20"/>
          <w:szCs w:val="20"/>
          <w:lang w:val="en-US"/>
          <w14:ligatures w14:val="none"/>
        </w:rPr>
        <w:t xml:space="preserve"> K., Furstenberg F. F. (2021). Reaching adulthood: Persistent beliefs about the importance and timing of adult milestones. Journal of Family Issues, 42(1), 27–57. </w:t>
      </w:r>
      <w:hyperlink r:id="rId32" w:history="1">
        <w:r w:rsidRPr="006828A9">
          <w:rPr>
            <w:rStyle w:val="Hyperlink"/>
            <w:rFonts w:ascii="Helvetica" w:eastAsia="Times New Roman" w:hAnsi="Helvetica" w:cs="Times New Roman"/>
            <w:kern w:val="0"/>
            <w:sz w:val="20"/>
            <w:szCs w:val="20"/>
            <w:lang w:val="en-US"/>
            <w14:ligatures w14:val="none"/>
          </w:rPr>
          <w:t>https://doi.org/10.1177/0192513X20918612</w:t>
        </w:r>
      </w:hyperlink>
      <w:r>
        <w:rPr>
          <w:rFonts w:ascii="Helvetica" w:eastAsia="Times New Roman" w:hAnsi="Helvetica" w:cs="Times New Roman"/>
          <w:kern w:val="0"/>
          <w:sz w:val="20"/>
          <w:szCs w:val="20"/>
          <w:lang w:val="en-US"/>
          <w14:ligatures w14:val="none"/>
        </w:rPr>
        <w:t xml:space="preserve"> </w:t>
      </w:r>
    </w:p>
    <w:p w14:paraId="334B5C67" w14:textId="0B6E2C92"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Schoon</w:t>
      </w:r>
      <w:proofErr w:type="spellEnd"/>
      <w:r w:rsidRPr="008542B4">
        <w:rPr>
          <w:rFonts w:ascii="Helvetica" w:eastAsia="Times New Roman" w:hAnsi="Helvetica" w:cs="Times New Roman"/>
          <w:kern w:val="0"/>
          <w:sz w:val="20"/>
          <w:szCs w:val="20"/>
          <w:lang w:val="en-US"/>
          <w14:ligatures w14:val="none"/>
        </w:rPr>
        <w:t xml:space="preserve"> I., Mortimer J. (2017). Youth and the Great Recession: Are values, achievement orientation and outlook to the future affected? International Journal of Psychology, 52(1), 1–8. </w:t>
      </w:r>
      <w:hyperlink r:id="rId33" w:history="1">
        <w:r w:rsidRPr="006828A9">
          <w:rPr>
            <w:rStyle w:val="Hyperlink"/>
            <w:rFonts w:ascii="Helvetica" w:eastAsia="Times New Roman" w:hAnsi="Helvetica" w:cs="Times New Roman"/>
            <w:kern w:val="0"/>
            <w:sz w:val="20"/>
            <w:szCs w:val="20"/>
            <w:lang w:val="en-US"/>
            <w14:ligatures w14:val="none"/>
          </w:rPr>
          <w:t>https://doi.org/10.1002/ijop.12400</w:t>
        </w:r>
      </w:hyperlink>
      <w:r>
        <w:rPr>
          <w:rFonts w:ascii="Helvetica" w:eastAsia="Times New Roman" w:hAnsi="Helvetica" w:cs="Times New Roman"/>
          <w:kern w:val="0"/>
          <w:sz w:val="20"/>
          <w:szCs w:val="20"/>
          <w:lang w:val="en-US"/>
          <w14:ligatures w14:val="none"/>
        </w:rPr>
        <w:t xml:space="preserve"> </w:t>
      </w:r>
    </w:p>
    <w:p w14:paraId="10683801" w14:textId="2CC833CE"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Settersten</w:t>
      </w:r>
      <w:proofErr w:type="spellEnd"/>
      <w:r w:rsidRPr="008542B4">
        <w:rPr>
          <w:rFonts w:ascii="Helvetica" w:eastAsia="Times New Roman" w:hAnsi="Helvetica" w:cs="Times New Roman"/>
          <w:kern w:val="0"/>
          <w:sz w:val="20"/>
          <w:szCs w:val="20"/>
          <w:lang w:val="en-US"/>
          <w14:ligatures w14:val="none"/>
        </w:rPr>
        <w:t xml:space="preserve"> R. A. (2012). The contemporary context of young adulthood in the USA: From demography to development, from private troubles to public issues. In Booth A., Brown S. L., Landale N. S., Manning W. D., McHale S. M. (Eds.), Early adulthood in a family context (pp. 3–26). Springer. </w:t>
      </w:r>
      <w:hyperlink r:id="rId34" w:history="1">
        <w:r w:rsidRPr="006828A9">
          <w:rPr>
            <w:rStyle w:val="Hyperlink"/>
            <w:rFonts w:ascii="Helvetica" w:eastAsia="Times New Roman" w:hAnsi="Helvetica" w:cs="Times New Roman"/>
            <w:kern w:val="0"/>
            <w:sz w:val="20"/>
            <w:szCs w:val="20"/>
            <w:lang w:val="en-US"/>
            <w14:ligatures w14:val="none"/>
          </w:rPr>
          <w:t>https://doi.org/10.1007/978-1-4614-1436-0_1</w:t>
        </w:r>
      </w:hyperlink>
      <w:r>
        <w:rPr>
          <w:rFonts w:ascii="Helvetica" w:eastAsia="Times New Roman" w:hAnsi="Helvetica" w:cs="Times New Roman"/>
          <w:kern w:val="0"/>
          <w:sz w:val="20"/>
          <w:szCs w:val="20"/>
          <w:lang w:val="en-US"/>
          <w14:ligatures w14:val="none"/>
        </w:rPr>
        <w:t xml:space="preserve"> </w:t>
      </w:r>
    </w:p>
    <w:p w14:paraId="67D27AD9" w14:textId="63E7AFB6" w:rsidR="008542B4" w:rsidRPr="00AC210B"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Rubin, J. D., Chen, K., &amp; Tung, A. (2024). Generation Z’s challenges to financial independence: Adolescents’ and early emerging adults’ perspectives on their financial futures. Journal of Adolescent Research, 07435584241256572</w:t>
      </w:r>
      <w:r>
        <w:rPr>
          <w:rFonts w:ascii="Helvetica" w:eastAsia="Times New Roman" w:hAnsi="Helvetica" w:cs="Times New Roman"/>
          <w:kern w:val="0"/>
          <w:sz w:val="20"/>
          <w:szCs w:val="20"/>
          <w:lang w:val="en-US"/>
          <w14:ligatures w14:val="none"/>
        </w:rPr>
        <w:t>.</w:t>
      </w:r>
    </w:p>
    <w:sectPr w:rsidR="008542B4" w:rsidRPr="00AC210B" w:rsidSect="008145E7">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B413" w14:textId="77777777" w:rsidR="00F45152" w:rsidRDefault="00F45152" w:rsidP="00A64327">
      <w:pPr>
        <w:spacing w:after="0" w:line="240" w:lineRule="auto"/>
      </w:pPr>
      <w:r>
        <w:separator/>
      </w:r>
    </w:p>
  </w:endnote>
  <w:endnote w:type="continuationSeparator" w:id="0">
    <w:p w14:paraId="745CC439" w14:textId="77777777" w:rsidR="00F45152" w:rsidRDefault="00F45152" w:rsidP="00A6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2DB7" w14:textId="77777777" w:rsidR="00154139" w:rsidRDefault="0015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3505" w14:textId="03247C1E" w:rsidR="00A64327" w:rsidRPr="00C751E3" w:rsidRDefault="005144FE" w:rsidP="00C751E3">
    <w:pPr>
      <w:pStyle w:val="Footer"/>
    </w:pPr>
    <w:r w:rsidRPr="00C751E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98C5" w14:textId="382D619A" w:rsidR="00A64327" w:rsidRPr="00154139" w:rsidRDefault="00A64327" w:rsidP="00154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CE76" w14:textId="77777777" w:rsidR="00A64327" w:rsidRPr="00C37E61" w:rsidRDefault="00A643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DC02A" w14:textId="77777777" w:rsidR="00F45152" w:rsidRDefault="00F45152" w:rsidP="00A64327">
      <w:pPr>
        <w:spacing w:after="0" w:line="240" w:lineRule="auto"/>
      </w:pPr>
      <w:r>
        <w:separator/>
      </w:r>
    </w:p>
  </w:footnote>
  <w:footnote w:type="continuationSeparator" w:id="0">
    <w:p w14:paraId="1930DA88" w14:textId="77777777" w:rsidR="00F45152" w:rsidRDefault="00F45152" w:rsidP="00A6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B9A3" w14:textId="65471494" w:rsidR="00154139" w:rsidRDefault="00154139">
    <w:pPr>
      <w:pStyle w:val="Header"/>
    </w:pPr>
    <w:r>
      <w:rPr>
        <w:noProof/>
      </w:rPr>
      <w:pict w14:anchorId="18E3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2770" w14:textId="201AF9DF" w:rsidR="00154139" w:rsidRDefault="00154139">
    <w:pPr>
      <w:pStyle w:val="Header"/>
    </w:pPr>
    <w:r>
      <w:rPr>
        <w:noProof/>
      </w:rPr>
      <w:pict w14:anchorId="75D8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951E" w14:textId="19A15E72" w:rsidR="00A64327" w:rsidRPr="00296529" w:rsidRDefault="00154139" w:rsidP="00296529">
    <w:pPr>
      <w:ind w:left="2160"/>
      <w:jc w:val="center"/>
      <w:rPr>
        <w:rFonts w:ascii="Times New Roman" w:eastAsia="Calibri" w:hAnsi="Times New Roman"/>
        <w:i/>
        <w:sz w:val="18"/>
      </w:rPr>
    </w:pPr>
    <w:r>
      <w:rPr>
        <w:noProof/>
      </w:rPr>
      <w:pict w14:anchorId="7AD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8"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B11729F" w14:textId="77777777" w:rsidR="00A64327" w:rsidRPr="00296529" w:rsidRDefault="00A64327"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767059F" w14:textId="77777777" w:rsidR="00A64327" w:rsidRPr="00296529" w:rsidRDefault="00A64327" w:rsidP="00296529">
    <w:pPr>
      <w:jc w:val="center"/>
      <w:rPr>
        <w:rFonts w:ascii="Times New Roman" w:eastAsia="Calibri" w:hAnsi="Times New Roman"/>
        <w:i/>
        <w:sz w:val="18"/>
      </w:rPr>
    </w:pPr>
    <w:r>
      <w:rPr>
        <w:rFonts w:ascii="Times New Roman" w:eastAsia="Calibri" w:hAnsi="Times New Roman"/>
        <w:i/>
        <w:sz w:val="18"/>
      </w:rPr>
      <w:t>.</w:t>
    </w:r>
  </w:p>
  <w:p w14:paraId="164F5FA9" w14:textId="77777777" w:rsidR="00A64327" w:rsidRPr="00296529" w:rsidRDefault="00A64327" w:rsidP="00296529">
    <w:pPr>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E158106" w14:textId="77777777" w:rsidR="00A64327" w:rsidRDefault="00A64327"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03D0F2" w14:textId="77777777" w:rsidR="00A64327" w:rsidRDefault="00A64327" w:rsidP="00296529">
    <w:pPr>
      <w:tabs>
        <w:tab w:val="left" w:pos="2145"/>
      </w:tabs>
      <w:rPr>
        <w:rFonts w:ascii="Times New Roman" w:eastAsia="Calibri" w:hAnsi="Times New Roman"/>
        <w:i/>
        <w:sz w:val="18"/>
      </w:rPr>
    </w:pPr>
    <w:r>
      <w:rPr>
        <w:rFonts w:ascii="Times New Roman" w:eastAsia="Calibri" w:hAnsi="Times New Roman"/>
        <w:i/>
        <w:sz w:val="18"/>
      </w:rPr>
      <w:tab/>
      <w:t>.</w:t>
    </w:r>
  </w:p>
  <w:p w14:paraId="1F73A0DE" w14:textId="77777777" w:rsidR="00A64327" w:rsidRDefault="00A643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0912" w14:textId="7DDAAA96" w:rsidR="00154139" w:rsidRDefault="00154139">
    <w:pPr>
      <w:pStyle w:val="Header"/>
    </w:pPr>
    <w:r>
      <w:rPr>
        <w:noProof/>
      </w:rPr>
      <w:pict w14:anchorId="0E26B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2"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8BB4" w14:textId="04ABD38B" w:rsidR="00154139" w:rsidRDefault="00154139">
    <w:pPr>
      <w:pStyle w:val="Header"/>
    </w:pPr>
    <w:r>
      <w:rPr>
        <w:noProof/>
      </w:rPr>
      <w:pict w14:anchorId="1987A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3" o:spid="_x0000_s2054"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DD52" w14:textId="22FCC4CA" w:rsidR="00154139" w:rsidRDefault="00154139">
    <w:pPr>
      <w:pStyle w:val="Header"/>
    </w:pPr>
    <w:r>
      <w:rPr>
        <w:noProof/>
      </w:rPr>
      <w:pict w14:anchorId="6CA8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1"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27"/>
    <w:rsid w:val="0001411D"/>
    <w:rsid w:val="000A674B"/>
    <w:rsid w:val="00154139"/>
    <w:rsid w:val="001C0FEA"/>
    <w:rsid w:val="001E009F"/>
    <w:rsid w:val="00204AF1"/>
    <w:rsid w:val="00256902"/>
    <w:rsid w:val="002A0B7F"/>
    <w:rsid w:val="002E2D17"/>
    <w:rsid w:val="00341020"/>
    <w:rsid w:val="00346469"/>
    <w:rsid w:val="003B1354"/>
    <w:rsid w:val="00461A68"/>
    <w:rsid w:val="00467F2F"/>
    <w:rsid w:val="00505581"/>
    <w:rsid w:val="005144FE"/>
    <w:rsid w:val="00536E61"/>
    <w:rsid w:val="00670FB0"/>
    <w:rsid w:val="006F40EC"/>
    <w:rsid w:val="00783FA0"/>
    <w:rsid w:val="007A6C1A"/>
    <w:rsid w:val="008145E7"/>
    <w:rsid w:val="008352B5"/>
    <w:rsid w:val="008542B4"/>
    <w:rsid w:val="00A36310"/>
    <w:rsid w:val="00A62729"/>
    <w:rsid w:val="00A64327"/>
    <w:rsid w:val="00AC210B"/>
    <w:rsid w:val="00B51D1B"/>
    <w:rsid w:val="00B76E71"/>
    <w:rsid w:val="00B95E37"/>
    <w:rsid w:val="00BC17AE"/>
    <w:rsid w:val="00C05E2E"/>
    <w:rsid w:val="00C751E3"/>
    <w:rsid w:val="00DB03ED"/>
    <w:rsid w:val="00DE6773"/>
    <w:rsid w:val="00E62BD1"/>
    <w:rsid w:val="00EF7D1E"/>
    <w:rsid w:val="00F0301A"/>
    <w:rsid w:val="00F2396B"/>
    <w:rsid w:val="00F45152"/>
    <w:rsid w:val="00F82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D6FA91"/>
  <w15:chartTrackingRefBased/>
  <w15:docId w15:val="{402E2E06-47E0-4150-ABA1-BAA7418D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jc w:val="left"/>
    </w:pPr>
  </w:style>
  <w:style w:type="paragraph" w:styleId="Heading1">
    <w:name w:val="heading 1"/>
    <w:basedOn w:val="Normal"/>
    <w:next w:val="Normal"/>
    <w:link w:val="Heading1Char"/>
    <w:uiPriority w:val="9"/>
    <w:qFormat/>
    <w:rsid w:val="00A64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3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3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3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27"/>
    <w:rPr>
      <w:rFonts w:eastAsiaTheme="majorEastAsia" w:cstheme="majorBidi"/>
      <w:color w:val="272727" w:themeColor="text1" w:themeTint="D8"/>
    </w:rPr>
  </w:style>
  <w:style w:type="paragraph" w:styleId="Title">
    <w:name w:val="Title"/>
    <w:basedOn w:val="Normal"/>
    <w:next w:val="Normal"/>
    <w:link w:val="TitleChar"/>
    <w:uiPriority w:val="10"/>
    <w:qFormat/>
    <w:rsid w:val="00A64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327"/>
    <w:rPr>
      <w:i/>
      <w:iCs/>
      <w:color w:val="404040" w:themeColor="text1" w:themeTint="BF"/>
    </w:rPr>
  </w:style>
  <w:style w:type="paragraph" w:styleId="ListParagraph">
    <w:name w:val="List Paragraph"/>
    <w:basedOn w:val="Normal"/>
    <w:uiPriority w:val="34"/>
    <w:qFormat/>
    <w:rsid w:val="00A64327"/>
    <w:pPr>
      <w:ind w:left="720"/>
      <w:contextualSpacing/>
    </w:pPr>
  </w:style>
  <w:style w:type="character" w:styleId="IntenseEmphasis">
    <w:name w:val="Intense Emphasis"/>
    <w:basedOn w:val="DefaultParagraphFont"/>
    <w:uiPriority w:val="21"/>
    <w:qFormat/>
    <w:rsid w:val="00A64327"/>
    <w:rPr>
      <w:i/>
      <w:iCs/>
      <w:color w:val="2F5496" w:themeColor="accent1" w:themeShade="BF"/>
    </w:rPr>
  </w:style>
  <w:style w:type="paragraph" w:styleId="IntenseQuote">
    <w:name w:val="Intense Quote"/>
    <w:basedOn w:val="Normal"/>
    <w:next w:val="Normal"/>
    <w:link w:val="IntenseQuoteChar"/>
    <w:uiPriority w:val="30"/>
    <w:qFormat/>
    <w:rsid w:val="00A64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327"/>
    <w:rPr>
      <w:i/>
      <w:iCs/>
      <w:color w:val="2F5496" w:themeColor="accent1" w:themeShade="BF"/>
    </w:rPr>
  </w:style>
  <w:style w:type="character" w:styleId="IntenseReference">
    <w:name w:val="Intense Reference"/>
    <w:basedOn w:val="DefaultParagraphFont"/>
    <w:uiPriority w:val="32"/>
    <w:qFormat/>
    <w:rsid w:val="00A64327"/>
    <w:rPr>
      <w:b/>
      <w:bCs/>
      <w:smallCaps/>
      <w:color w:val="2F5496" w:themeColor="accent1" w:themeShade="BF"/>
      <w:spacing w:val="5"/>
    </w:rPr>
  </w:style>
  <w:style w:type="paragraph" w:styleId="Footer">
    <w:name w:val="footer"/>
    <w:basedOn w:val="Normal"/>
    <w:link w:val="FooterChar"/>
    <w:uiPriority w:val="99"/>
    <w:unhideWhenUsed/>
    <w:rsid w:val="00A6432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64327"/>
  </w:style>
  <w:style w:type="paragraph" w:styleId="Header">
    <w:name w:val="header"/>
    <w:basedOn w:val="Normal"/>
    <w:link w:val="HeaderChar"/>
    <w:uiPriority w:val="99"/>
    <w:unhideWhenUsed/>
    <w:rsid w:val="00A6432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4327"/>
  </w:style>
  <w:style w:type="character" w:styleId="LineNumber">
    <w:name w:val="line number"/>
    <w:basedOn w:val="DefaultParagraphFont"/>
    <w:uiPriority w:val="99"/>
    <w:semiHidden/>
    <w:unhideWhenUsed/>
    <w:rsid w:val="00A64327"/>
  </w:style>
  <w:style w:type="character" w:styleId="Hyperlink">
    <w:name w:val="Hyperlink"/>
    <w:basedOn w:val="DefaultParagraphFont"/>
    <w:uiPriority w:val="99"/>
    <w:unhideWhenUsed/>
    <w:rsid w:val="00A64327"/>
    <w:rPr>
      <w:color w:val="0563C1" w:themeColor="hyperlink"/>
      <w:u w:val="single"/>
    </w:rPr>
  </w:style>
  <w:style w:type="character" w:styleId="UnresolvedMention">
    <w:name w:val="Unresolved Mention"/>
    <w:basedOn w:val="DefaultParagraphFont"/>
    <w:uiPriority w:val="99"/>
    <w:semiHidden/>
    <w:unhideWhenUsed/>
    <w:rsid w:val="00A64327"/>
    <w:rPr>
      <w:color w:val="605E5C"/>
      <w:shd w:val="clear" w:color="auto" w:fill="E1DFDD"/>
    </w:rPr>
  </w:style>
  <w:style w:type="character" w:styleId="CommentReference">
    <w:name w:val="annotation reference"/>
    <w:basedOn w:val="DefaultParagraphFont"/>
    <w:uiPriority w:val="99"/>
    <w:semiHidden/>
    <w:unhideWhenUsed/>
    <w:rsid w:val="00F82956"/>
    <w:rPr>
      <w:sz w:val="16"/>
      <w:szCs w:val="16"/>
    </w:rPr>
  </w:style>
  <w:style w:type="paragraph" w:styleId="CommentText">
    <w:name w:val="annotation text"/>
    <w:basedOn w:val="Normal"/>
    <w:link w:val="CommentTextChar"/>
    <w:uiPriority w:val="99"/>
    <w:semiHidden/>
    <w:unhideWhenUsed/>
    <w:rsid w:val="00F82956"/>
    <w:pPr>
      <w:spacing w:line="240" w:lineRule="auto"/>
    </w:pPr>
    <w:rPr>
      <w:sz w:val="20"/>
      <w:szCs w:val="20"/>
    </w:rPr>
  </w:style>
  <w:style w:type="character" w:customStyle="1" w:styleId="CommentTextChar">
    <w:name w:val="Comment Text Char"/>
    <w:basedOn w:val="DefaultParagraphFont"/>
    <w:link w:val="CommentText"/>
    <w:uiPriority w:val="99"/>
    <w:semiHidden/>
    <w:rsid w:val="00F82956"/>
    <w:rPr>
      <w:sz w:val="20"/>
      <w:szCs w:val="20"/>
    </w:rPr>
  </w:style>
  <w:style w:type="paragraph" w:styleId="CommentSubject">
    <w:name w:val="annotation subject"/>
    <w:basedOn w:val="CommentText"/>
    <w:next w:val="CommentText"/>
    <w:link w:val="CommentSubjectChar"/>
    <w:uiPriority w:val="99"/>
    <w:semiHidden/>
    <w:unhideWhenUsed/>
    <w:rsid w:val="00F82956"/>
    <w:rPr>
      <w:b/>
      <w:bCs/>
    </w:rPr>
  </w:style>
  <w:style w:type="character" w:customStyle="1" w:styleId="CommentSubjectChar">
    <w:name w:val="Comment Subject Char"/>
    <w:basedOn w:val="CommentTextChar"/>
    <w:link w:val="CommentSubject"/>
    <w:uiPriority w:val="99"/>
    <w:semiHidden/>
    <w:rsid w:val="00F829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chart" Target="charts/chart10.xm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doi.org/10.1007/978-1-4614-1436-0_1"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hyperlink" Target="https://doi.org/10.1002/ijop.12400" TargetMode="External"/><Relationship Id="rId38"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image" Target="media/image4.png"/><Relationship Id="rId29" Type="http://schemas.openxmlformats.org/officeDocument/2006/relationships/chart" Target="charts/chart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8.xml"/><Relationship Id="rId32" Type="http://schemas.openxmlformats.org/officeDocument/2006/relationships/hyperlink" Target="https://doi.org/10.1177/0192513X20918612"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5.xml"/><Relationship Id="rId10" Type="http://schemas.openxmlformats.org/officeDocument/2006/relationships/header" Target="header3.xml"/><Relationship Id="rId19" Type="http://schemas.openxmlformats.org/officeDocument/2006/relationships/chart" Target="charts/chart5.xml"/><Relationship Id="rId31" Type="http://schemas.openxmlformats.org/officeDocument/2006/relationships/hyperlink" Target="https://doi.org/10.1177/0743558411435854"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hyperlink" Target="https://doi.org/10.1177/2156869321991892" TargetMode="External"/><Relationship Id="rId35" Type="http://schemas.openxmlformats.org/officeDocument/2006/relationships/header" Target="header4.xml"/><Relationship Id="rId8" Type="http://schemas.openxmlformats.org/officeDocument/2006/relationships/footer" Target="footer1.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V\03%20IIESCA\01%20ART&#205;CULO\ENCUESTA_EXPECTATIVAS_RACIONALE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UV\03%20IIESCA\01%20ART&#205;CULO\ENCUESTA_EXPECTATIVAS_RACIONALE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UV\03%20IIESCA\01%20ART&#205;CULO\ENCUESTA_EXPECTATIVAS_RACIONALE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UV\03%20IIESCA\01%20ART&#205;CULO\ENCUESTA_EXPECTATIVAS_RACIONALE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UV\03%20IIESCA\01%20ART&#205;CULO\ENCUESTA_EXPECTATIVAS_RACIONAL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V\03%20IIESCA\01%20ART&#205;CULO\ENCUESTA_EXPECTATIVAS_RACIONA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V\03%20IIESCA\01%20ART&#205;CULO\ENCUESTA_EXPECTATIVAS_RACIONA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V\03%20IIESCA\01%20ART&#205;CULO\ENCUESTA_EXPECTATIVAS_RACIONALE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V\03%20IIESCA\01%20ART&#205;CULO\ENCUESTA_EXPECTATIVAS_RACIONAL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V\03%20IIESCA\01%20ART&#205;CULO\ENCUESTA_EXPECTATIVAS_RACIONA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V\03%20IIESCA\01%20ART&#205;CULO\ENCUESTA_EXPECTATIVAS_RACIONA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UV\03%20IIESCA\01%20ART&#205;CULO\ENCUESTA_EXPECTATIVAS_RACIONA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UV\03%20IIESCA\01%20ART&#205;CULO\ENCUESTA_EXPECTATIVAS_RACIO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47562111570605"/>
          <c:y val="0.10347118591782829"/>
          <c:w val="0.5037384174041829"/>
          <c:h val="0.7323542907821927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2C-4FCC-A1A2-2A0012885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2C-4FCC-A1A2-2A0012885B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ESTADÍSTICAS!$AD$2:$AD$3</c:f>
              <c:strCache>
                <c:ptCount val="2"/>
                <c:pt idx="0">
                  <c:v>Si lo practica </c:v>
                </c:pt>
                <c:pt idx="1">
                  <c:v>No lo practica</c:v>
                </c:pt>
              </c:strCache>
            </c:strRef>
          </c:cat>
          <c:val>
            <c:numRef>
              <c:f>ESTADÍSTICAS!$AE$2:$AE$3</c:f>
              <c:numCache>
                <c:formatCode>General</c:formatCode>
                <c:ptCount val="2"/>
                <c:pt idx="0">
                  <c:v>25</c:v>
                </c:pt>
                <c:pt idx="1">
                  <c:v>18</c:v>
                </c:pt>
              </c:numCache>
            </c:numRef>
          </c:val>
          <c:extLst>
            <c:ext xmlns:c16="http://schemas.microsoft.com/office/drawing/2014/chart" uri="{C3380CC4-5D6E-409C-BE32-E72D297353CC}">
              <c16:uniqueId val="{00000004-1C2C-4FCC-A1A2-2A0012885B7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56496761925028"/>
          <c:y val="0.10574118390076941"/>
          <c:w val="0.55981102363949875"/>
          <c:h val="0.7560327965027440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41-4F90-AA04-064B3746DA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41-4F90-AA04-064B3746DA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ESTADÍSTICAS!$CQ$2:$CQ$3</c:f>
              <c:strCache>
                <c:ptCount val="2"/>
                <c:pt idx="0">
                  <c:v>Si la considera </c:v>
                </c:pt>
                <c:pt idx="1">
                  <c:v>No la considera</c:v>
                </c:pt>
              </c:strCache>
            </c:strRef>
          </c:cat>
          <c:val>
            <c:numRef>
              <c:f>ESTADÍSTICAS!$CR$2:$CR$3</c:f>
              <c:numCache>
                <c:formatCode>General</c:formatCode>
                <c:ptCount val="2"/>
                <c:pt idx="0">
                  <c:v>17</c:v>
                </c:pt>
                <c:pt idx="1">
                  <c:v>26</c:v>
                </c:pt>
              </c:numCache>
            </c:numRef>
          </c:val>
          <c:extLst>
            <c:ext xmlns:c16="http://schemas.microsoft.com/office/drawing/2014/chart" uri="{C3380CC4-5D6E-409C-BE32-E72D297353CC}">
              <c16:uniqueId val="{00000004-D441-4F90-AA04-064B3746DA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44070272990704"/>
          <c:y val="9.3944847716881302E-2"/>
          <c:w val="0.55615786591462868"/>
          <c:h val="0.7422382692843992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C0-41D2-9B17-39C64CE6B4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C0-41D2-9B17-39C64CE6B4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ESTADÍSTICAS!$CV$2:$CV$3</c:f>
              <c:strCache>
                <c:ptCount val="2"/>
                <c:pt idx="0">
                  <c:v>Si la reconoce</c:v>
                </c:pt>
                <c:pt idx="1">
                  <c:v>No la reconoce</c:v>
                </c:pt>
              </c:strCache>
            </c:strRef>
          </c:cat>
          <c:val>
            <c:numRef>
              <c:f>ESTADÍSTICAS!$CW$2:$CW$3</c:f>
              <c:numCache>
                <c:formatCode>General</c:formatCode>
                <c:ptCount val="2"/>
                <c:pt idx="0">
                  <c:v>30</c:v>
                </c:pt>
                <c:pt idx="1">
                  <c:v>13</c:v>
                </c:pt>
              </c:numCache>
            </c:numRef>
          </c:val>
          <c:extLst>
            <c:ext xmlns:c16="http://schemas.microsoft.com/office/drawing/2014/chart" uri="{C3380CC4-5D6E-409C-BE32-E72D297353CC}">
              <c16:uniqueId val="{00000004-06C0-41D2-9B17-39C64CE6B45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492917674539608"/>
          <c:y val="0.10376707152165832"/>
          <c:w val="0.54880549758940789"/>
          <c:h val="0.736454664671546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DA-4E2F-9CA2-067D8C4B65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DA-4E2F-9CA2-067D8C4B65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ESTADÍSTICAS!$DA$2:$DA$3</c:f>
              <c:strCache>
                <c:ptCount val="2"/>
                <c:pt idx="0">
                  <c:v>Los tiene</c:v>
                </c:pt>
                <c:pt idx="1">
                  <c:v>No los tiene</c:v>
                </c:pt>
              </c:strCache>
            </c:strRef>
          </c:cat>
          <c:val>
            <c:numRef>
              <c:f>ESTADÍSTICAS!$DB$2:$DB$3</c:f>
              <c:numCache>
                <c:formatCode>General</c:formatCode>
                <c:ptCount val="2"/>
                <c:pt idx="0">
                  <c:v>35</c:v>
                </c:pt>
                <c:pt idx="1">
                  <c:v>8</c:v>
                </c:pt>
              </c:numCache>
            </c:numRef>
          </c:val>
          <c:extLst>
            <c:ext xmlns:c16="http://schemas.microsoft.com/office/drawing/2014/chart" uri="{C3380CC4-5D6E-409C-BE32-E72D297353CC}">
              <c16:uniqueId val="{00000004-24DA-4E2F-9CA2-067D8C4B65F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81640673483279"/>
          <c:y val="0.13200727153665595"/>
          <c:w val="0.53097030148233781"/>
          <c:h val="0.708286945794978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EF-4745-8BDD-80F5CAFB03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EF-4745-8BDD-80F5CAFB0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ESTADÍSTICAS!$DF$2:$DF$3</c:f>
              <c:strCache>
                <c:ptCount val="2"/>
                <c:pt idx="0">
                  <c:v>Los tiene</c:v>
                </c:pt>
                <c:pt idx="1">
                  <c:v>No los tiene</c:v>
                </c:pt>
              </c:strCache>
            </c:strRef>
          </c:cat>
          <c:val>
            <c:numRef>
              <c:f>ESTADÍSTICAS!$DG$2:$DG$3</c:f>
              <c:numCache>
                <c:formatCode>General</c:formatCode>
                <c:ptCount val="2"/>
                <c:pt idx="0">
                  <c:v>40</c:v>
                </c:pt>
                <c:pt idx="1">
                  <c:v>3</c:v>
                </c:pt>
              </c:numCache>
            </c:numRef>
          </c:val>
          <c:extLst>
            <c:ext xmlns:c16="http://schemas.microsoft.com/office/drawing/2014/chart" uri="{C3380CC4-5D6E-409C-BE32-E72D297353CC}">
              <c16:uniqueId val="{00000004-A6EF-4745-8BDD-80F5CAFB032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02043150645898"/>
          <c:y val="0.13517880019311257"/>
          <c:w val="0.49824916401464187"/>
          <c:h val="0.701278420430397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D-4F61-999E-61A5726C65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D-4F61-999E-61A5726C65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ESTADÍSTICAS!$AN$2:$AN$3</c:f>
              <c:strCache>
                <c:ptCount val="2"/>
                <c:pt idx="0">
                  <c:v>Cambia frecuentemente</c:v>
                </c:pt>
                <c:pt idx="1">
                  <c:v>No cambia frecuentemente</c:v>
                </c:pt>
              </c:strCache>
            </c:strRef>
          </c:cat>
          <c:val>
            <c:numRef>
              <c:f>ESTADÍSTICAS!$AO$2:$AO$3</c:f>
              <c:numCache>
                <c:formatCode>General</c:formatCode>
                <c:ptCount val="2"/>
                <c:pt idx="0">
                  <c:v>14</c:v>
                </c:pt>
                <c:pt idx="1">
                  <c:v>29</c:v>
                </c:pt>
              </c:numCache>
            </c:numRef>
          </c:val>
          <c:extLst>
            <c:ext xmlns:c16="http://schemas.microsoft.com/office/drawing/2014/chart" uri="{C3380CC4-5D6E-409C-BE32-E72D297353CC}">
              <c16:uniqueId val="{00000004-FA7D-4F61-999E-61A5726C65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12481752575483"/>
          <c:y val="0.12968093724259525"/>
          <c:w val="0.51324666945598996"/>
          <c:h val="0.7172229445628175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94-4402-9D67-B0F0F4D457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94-4402-9D67-B0F0F4D457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ESTADÍSTICAS!$AS$2:$AS$3</c:f>
              <c:strCache>
                <c:ptCount val="2"/>
                <c:pt idx="0">
                  <c:v>Si analiza la forma de contribuir</c:v>
                </c:pt>
                <c:pt idx="1">
                  <c:v>No analiza la forma de contribuir</c:v>
                </c:pt>
              </c:strCache>
            </c:strRef>
          </c:cat>
          <c:val>
            <c:numRef>
              <c:f>ESTADÍSTICAS!$AT$2:$AT$3</c:f>
              <c:numCache>
                <c:formatCode>General</c:formatCode>
                <c:ptCount val="2"/>
                <c:pt idx="0">
                  <c:v>30</c:v>
                </c:pt>
                <c:pt idx="1">
                  <c:v>13</c:v>
                </c:pt>
              </c:numCache>
            </c:numRef>
          </c:val>
          <c:extLst>
            <c:ext xmlns:c16="http://schemas.microsoft.com/office/drawing/2014/chart" uri="{C3380CC4-5D6E-409C-BE32-E72D297353CC}">
              <c16:uniqueId val="{00000004-8894-4402-9D67-B0F0F4D457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78903634387852"/>
          <c:y val="0.11166703362614169"/>
          <c:w val="0.53212346382339781"/>
          <c:h val="0.739648705898430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DD-44C9-B7DD-B91B110643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DD-44C9-B7DD-B91B110643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ESTADÍSTICAS!$AX$2:$AX$3</c:f>
              <c:strCache>
                <c:ptCount val="2"/>
                <c:pt idx="0">
                  <c:v>Si ha apoyado</c:v>
                </c:pt>
                <c:pt idx="1">
                  <c:v>No ha apoyado</c:v>
                </c:pt>
              </c:strCache>
            </c:strRef>
          </c:cat>
          <c:val>
            <c:numRef>
              <c:f>ESTADÍSTICAS!$AY$2:$AY$3</c:f>
              <c:numCache>
                <c:formatCode>General</c:formatCode>
                <c:ptCount val="2"/>
                <c:pt idx="0">
                  <c:v>35</c:v>
                </c:pt>
                <c:pt idx="1">
                  <c:v>8</c:v>
                </c:pt>
              </c:numCache>
            </c:numRef>
          </c:val>
          <c:extLst>
            <c:ext xmlns:c16="http://schemas.microsoft.com/office/drawing/2014/chart" uri="{C3380CC4-5D6E-409C-BE32-E72D297353CC}">
              <c16:uniqueId val="{00000004-93DD-44C9-B7DD-B91B1106433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38026737698744"/>
          <c:y val="0.10356834236974963"/>
          <c:w val="0.54225451557477067"/>
          <c:h val="0.7439289280415083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C5-4C80-855E-326334DC70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C5-4C80-855E-326334DC70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ESTADÍSTICAS!$BH$2:$BH$3</c:f>
              <c:strCache>
                <c:ptCount val="2"/>
                <c:pt idx="0">
                  <c:v>Reflexiona</c:v>
                </c:pt>
                <c:pt idx="1">
                  <c:v>No reflexiona</c:v>
                </c:pt>
              </c:strCache>
            </c:strRef>
          </c:cat>
          <c:val>
            <c:numRef>
              <c:f>ESTADÍSTICAS!$BI$2:$BI$3</c:f>
              <c:numCache>
                <c:formatCode>General</c:formatCode>
                <c:ptCount val="2"/>
                <c:pt idx="0">
                  <c:v>40</c:v>
                </c:pt>
                <c:pt idx="1">
                  <c:v>3</c:v>
                </c:pt>
              </c:numCache>
            </c:numRef>
          </c:val>
          <c:extLst>
            <c:ext xmlns:c16="http://schemas.microsoft.com/office/drawing/2014/chart" uri="{C3380CC4-5D6E-409C-BE32-E72D297353CC}">
              <c16:uniqueId val="{00000004-ACC5-4C80-855E-326334DC70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53655089109634"/>
          <c:y val="0.10883541633365861"/>
          <c:w val="0.54896236303949142"/>
          <c:h val="0.740332333657119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EB-479B-8E39-1FB199E260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EB-479B-8E39-1FB199E260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ESTADÍSTICAS!$BW$2:$BW$3</c:f>
              <c:strCache>
                <c:ptCount val="2"/>
                <c:pt idx="0">
                  <c:v>Los tiene</c:v>
                </c:pt>
                <c:pt idx="1">
                  <c:v>No los tiene</c:v>
                </c:pt>
              </c:strCache>
            </c:strRef>
          </c:cat>
          <c:val>
            <c:numRef>
              <c:f>ESTADÍSTICAS!$BX$2:$BX$3</c:f>
              <c:numCache>
                <c:formatCode>General</c:formatCode>
                <c:ptCount val="2"/>
                <c:pt idx="0">
                  <c:v>37</c:v>
                </c:pt>
                <c:pt idx="1">
                  <c:v>6</c:v>
                </c:pt>
              </c:numCache>
            </c:numRef>
          </c:val>
          <c:extLst>
            <c:ext xmlns:c16="http://schemas.microsoft.com/office/drawing/2014/chart" uri="{C3380CC4-5D6E-409C-BE32-E72D297353CC}">
              <c16:uniqueId val="{00000004-48EB-479B-8E39-1FB199E260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21409182270908"/>
          <c:y val="7.5746110370134567E-2"/>
          <c:w val="0.55564190939293678"/>
          <c:h val="0.749682216736759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63-4509-A286-F77A86A969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63-4509-A286-F77A86A969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ESTADÍSTICAS!$CB$2:$CB$3</c:f>
              <c:strCache>
                <c:ptCount val="2"/>
                <c:pt idx="0">
                  <c:v>Son propios</c:v>
                </c:pt>
                <c:pt idx="1">
                  <c:v>No son propios </c:v>
                </c:pt>
              </c:strCache>
            </c:strRef>
          </c:cat>
          <c:val>
            <c:numRef>
              <c:f>ESTADÍSTICAS!$CC$2:$CC$3</c:f>
              <c:numCache>
                <c:formatCode>General</c:formatCode>
                <c:ptCount val="2"/>
                <c:pt idx="0">
                  <c:v>17</c:v>
                </c:pt>
                <c:pt idx="1">
                  <c:v>26</c:v>
                </c:pt>
              </c:numCache>
            </c:numRef>
          </c:val>
          <c:extLst>
            <c:ext xmlns:c16="http://schemas.microsoft.com/office/drawing/2014/chart" uri="{C3380CC4-5D6E-409C-BE32-E72D297353CC}">
              <c16:uniqueId val="{00000004-4D63-4509-A286-F77A86A9692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11434805709333"/>
          <c:y val="8.364739563303851E-2"/>
          <c:w val="0.54801373981337065"/>
          <c:h val="0.7392690271964390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8A-457C-94A8-78B1081CF7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8A-457C-94A8-78B1081CF7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ESTADÍSTICAS!$CG$2:$CG$3</c:f>
              <c:strCache>
                <c:ptCount val="2"/>
                <c:pt idx="0">
                  <c:v>Se siente conforme</c:v>
                </c:pt>
                <c:pt idx="1">
                  <c:v>No se siente conforme</c:v>
                </c:pt>
              </c:strCache>
            </c:strRef>
          </c:cat>
          <c:val>
            <c:numRef>
              <c:f>ESTADÍSTICAS!$CH$2:$CH$3</c:f>
              <c:numCache>
                <c:formatCode>General</c:formatCode>
                <c:ptCount val="2"/>
                <c:pt idx="0">
                  <c:v>24</c:v>
                </c:pt>
                <c:pt idx="1">
                  <c:v>19</c:v>
                </c:pt>
              </c:numCache>
            </c:numRef>
          </c:val>
          <c:extLst>
            <c:ext xmlns:c16="http://schemas.microsoft.com/office/drawing/2014/chart" uri="{C3380CC4-5D6E-409C-BE32-E72D297353CC}">
              <c16:uniqueId val="{00000004-FA8A-457C-94A8-78B1081CF7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40946823356508"/>
          <c:y val="9.9440812772825363E-2"/>
          <c:w val="0.54837258510575904"/>
          <c:h val="0.738108520157329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68-44ED-8ED5-4DE3453A2C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68-44ED-8ED5-4DE3453A2C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ESTADÍSTICAS!$CL$2:$CL$3</c:f>
              <c:strCache>
                <c:ptCount val="2"/>
                <c:pt idx="0">
                  <c:v>Se siente valorado</c:v>
                </c:pt>
                <c:pt idx="1">
                  <c:v>No se sinte valorado</c:v>
                </c:pt>
              </c:strCache>
            </c:strRef>
          </c:cat>
          <c:val>
            <c:numRef>
              <c:f>ESTADÍSTICAS!$CM$2:$CM$3</c:f>
              <c:numCache>
                <c:formatCode>General</c:formatCode>
                <c:ptCount val="2"/>
                <c:pt idx="0">
                  <c:v>34</c:v>
                </c:pt>
                <c:pt idx="1">
                  <c:v>9</c:v>
                </c:pt>
              </c:numCache>
            </c:numRef>
          </c:val>
          <c:extLst>
            <c:ext xmlns:c16="http://schemas.microsoft.com/office/drawing/2014/chart" uri="{C3380CC4-5D6E-409C-BE32-E72D297353CC}">
              <c16:uniqueId val="{00000004-3768-44ED-8ED5-4DE3453A2CC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107</TotalTime>
  <Pages>18</Pages>
  <Words>4812</Words>
  <Characters>27429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gonzalez muñoz</dc:creator>
  <cp:keywords/>
  <dc:description/>
  <cp:lastModifiedBy>SDI 1166</cp:lastModifiedBy>
  <cp:revision>9</cp:revision>
  <dcterms:created xsi:type="dcterms:W3CDTF">2026-04-01T01:29:00Z</dcterms:created>
  <dcterms:modified xsi:type="dcterms:W3CDTF">2026-04-07T11:01:00Z</dcterms:modified>
</cp:coreProperties>
</file>