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27D3C" w14:textId="77777777" w:rsidR="00C722C4" w:rsidRDefault="00C722C4">
      <w:pPr>
        <w:pStyle w:val="Title"/>
        <w:spacing w:after="0"/>
        <w:jc w:val="both"/>
        <w:rPr>
          <w:rFonts w:ascii="Arial" w:hAnsi="Arial" w:cs="Arial"/>
        </w:rPr>
      </w:pPr>
    </w:p>
    <w:p w14:paraId="768B328C" w14:textId="77777777" w:rsidR="00C722C4" w:rsidRDefault="00B158E3">
      <w:pPr>
        <w:pStyle w:val="Author"/>
        <w:spacing w:line="240" w:lineRule="auto"/>
        <w:rPr>
          <w:rFonts w:ascii="Arial" w:hAnsi="Arial" w:cs="Arial"/>
          <w:bCs/>
          <w:iCs/>
          <w:kern w:val="28"/>
          <w:sz w:val="36"/>
        </w:rPr>
      </w:pPr>
      <w:r>
        <w:rPr>
          <w:rFonts w:ascii="Arial" w:hAnsi="Arial" w:cs="Arial"/>
          <w:bCs/>
          <w:iCs/>
          <w:kern w:val="28"/>
          <w:sz w:val="36"/>
        </w:rPr>
        <w:t xml:space="preserve">Calculation and Analysis of the Spatial Motion Trajectory of the Grasping Mechanism of a Pipe-Handling Manipulator for Coal Mines </w:t>
      </w:r>
    </w:p>
    <w:p w14:paraId="551F1733" w14:textId="77777777" w:rsidR="00C722C4" w:rsidRDefault="00C722C4">
      <w:pPr>
        <w:pStyle w:val="Author"/>
        <w:spacing w:line="240" w:lineRule="auto"/>
        <w:jc w:val="both"/>
        <w:rPr>
          <w:rFonts w:ascii="Arial" w:hAnsi="Arial" w:cs="Arial"/>
          <w:sz w:val="36"/>
        </w:rPr>
      </w:pPr>
    </w:p>
    <w:p w14:paraId="3102BC32" w14:textId="77777777" w:rsidR="00C722C4" w:rsidRDefault="00C722C4">
      <w:pPr>
        <w:pStyle w:val="Affiliation"/>
        <w:spacing w:after="0" w:line="240" w:lineRule="auto"/>
        <w:jc w:val="both"/>
        <w:rPr>
          <w:rFonts w:ascii="Arial" w:hAnsi="Arial" w:cs="Arial"/>
        </w:rPr>
      </w:pPr>
    </w:p>
    <w:p w14:paraId="50FA8582" w14:textId="77777777" w:rsidR="00C722C4" w:rsidRDefault="00C722C4">
      <w:pPr>
        <w:pStyle w:val="Affiliation"/>
        <w:spacing w:after="0" w:line="240" w:lineRule="auto"/>
        <w:jc w:val="both"/>
        <w:rPr>
          <w:rFonts w:ascii="Arial" w:hAnsi="Arial" w:cs="Arial"/>
        </w:rPr>
      </w:pPr>
    </w:p>
    <w:p w14:paraId="35E0A0AC" w14:textId="77777777" w:rsidR="00C722C4" w:rsidRDefault="00B158E3">
      <w:pPr>
        <w:pStyle w:val="Copyright"/>
        <w:spacing w:after="0" w:line="240" w:lineRule="auto"/>
        <w:jc w:val="both"/>
        <w:rPr>
          <w:rFonts w:ascii="Arial" w:hAnsi="Arial" w:cs="Arial"/>
        </w:rPr>
        <w:sectPr w:rsidR="00C722C4" w:rsidSect="0017426F">
          <w:headerReference w:type="even" r:id="rId9"/>
          <w:headerReference w:type="default" r:id="rId10"/>
          <w:footerReference w:type="even" r:id="rId11"/>
          <w:footerReference w:type="default" r:id="rId12"/>
          <w:headerReference w:type="first" r:id="rId13"/>
          <w:footerReference w:type="first" r:id="rId14"/>
          <w:pgSz w:w="12240" w:h="15840"/>
          <w:pgMar w:top="1440" w:right="2016" w:bottom="2016" w:left="2016" w:header="720" w:footer="1296" w:gutter="0"/>
          <w:cols w:space="720"/>
          <w:docGrid w:linePitch="272"/>
        </w:sectPr>
      </w:pPr>
      <w:r>
        <w:rPr>
          <w:rFonts w:ascii="Arial" w:hAnsi="Arial" w:cs="Arial"/>
          <w:noProof/>
        </w:rPr>
        <mc:AlternateContent>
          <mc:Choice Requires="wps">
            <w:drawing>
              <wp:inline distT="0" distB="0" distL="114300" distR="114300" wp14:anchorId="54648C47" wp14:editId="306652BD">
                <wp:extent cx="5303520" cy="0"/>
                <wp:effectExtent l="0" t="9525" r="5080" b="15875"/>
                <wp:docPr id="1" name="自选图形 2"/>
                <wp:cNvGraphicFramePr/>
                <a:graphic xmlns:a="http://schemas.openxmlformats.org/drawingml/2006/main">
                  <a:graphicData uri="http://schemas.microsoft.com/office/word/2010/wordprocessingShape">
                    <wps:wsp>
                      <wps:cNvCnPr/>
                      <wps:spPr>
                        <a:xfrm>
                          <a:off x="0" y="0"/>
                          <a:ext cx="5303520" cy="0"/>
                        </a:xfrm>
                        <a:prstGeom prst="straightConnector1">
                          <a:avLst/>
                        </a:prstGeom>
                        <a:ln w="19050" cap="flat" cmpd="sng">
                          <a:solidFill>
                            <a:srgbClr val="000000"/>
                          </a:solidFill>
                          <a:prstDash val="solid"/>
                          <a:headEnd type="none" w="med" len="med"/>
                          <a:tailEnd type="none" w="med" len="med"/>
                        </a:ln>
                      </wps:spPr>
                      <wps:bodyPr/>
                    </wps:wsp>
                  </a:graphicData>
                </a:graphic>
              </wp:inline>
            </w:drawing>
          </mc:Choice>
          <mc:Fallback>
            <w:pict>
              <v:shapetype w14:anchorId="4C146A72" id="_x0000_t32" coordsize="21600,21600" o:spt="32" o:oned="t" path="m,l21600,21600e" filled="f">
                <v:path arrowok="t" fillok="f" o:connecttype="none"/>
                <o:lock v:ext="edit" shapetype="t"/>
              </v:shapetype>
              <v:shape id="自选图形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" strokeweight="1.5pt">
                <w10:anchorlock/>
              </v:shape>
            </w:pict>
          </mc:Fallback>
        </mc:AlternateContent>
      </w:r>
      <w:r>
        <w:rPr>
          <w:rFonts w:ascii="Arial" w:hAnsi="Arial" w:cs="Arial"/>
        </w:rPr>
        <w:t>.</w:t>
      </w:r>
    </w:p>
    <w:p w14:paraId="0580B52A" w14:textId="77777777" w:rsidR="00C722C4" w:rsidRDefault="00B158E3">
      <w:pPr>
        <w:pStyle w:val="AbstHead"/>
        <w:spacing w:after="0"/>
        <w:jc w:val="both"/>
        <w:rPr>
          <w:rFonts w:ascii="Arial" w:hAnsi="Arial" w:cs="Arial"/>
        </w:rPr>
      </w:pPr>
      <w:r>
        <w:rPr>
          <w:rFonts w:ascii="Arial" w:hAnsi="Arial" w:cs="Arial"/>
        </w:rPr>
        <w:t>ABSTRACT</w:t>
      </w:r>
    </w:p>
    <w:p w14:paraId="35B2B518" w14:textId="77777777" w:rsidR="00C722C4" w:rsidRDefault="00C722C4">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C722C4" w14:paraId="421300BF" w14:textId="77777777">
        <w:tc>
          <w:tcPr>
            <w:tcW w:w="9576" w:type="dxa"/>
            <w:shd w:val="clear" w:color="auto" w:fill="F2F2F2"/>
          </w:tcPr>
          <w:p w14:paraId="23DA3356" w14:textId="77777777" w:rsidR="00C722C4" w:rsidRDefault="00B158E3">
            <w:pPr>
              <w:pStyle w:val="Body"/>
              <w:spacing w:after="0"/>
              <w:rPr>
                <w:rFonts w:ascii="Arial" w:eastAsia="Calibri" w:hAnsi="Arial" w:cs="Arial"/>
                <w:bCs/>
                <w:szCs w:val="22"/>
              </w:rPr>
            </w:pPr>
            <w:proofErr w:type="spellStart"/>
            <w:proofErr w:type="gramStart"/>
            <w:r>
              <w:rPr>
                <w:rFonts w:ascii="Arial" w:eastAsia="Calibri" w:hAnsi="Arial" w:cs="Arial"/>
                <w:b/>
                <w:szCs w:val="22"/>
              </w:rPr>
              <w:t>Aims:</w:t>
            </w:r>
            <w:r>
              <w:rPr>
                <w:rFonts w:ascii="Arial" w:eastAsia="Calibri" w:hAnsi="Arial" w:cs="Arial"/>
                <w:bCs/>
                <w:szCs w:val="22"/>
              </w:rPr>
              <w:t>This</w:t>
            </w:r>
            <w:proofErr w:type="spellEnd"/>
            <w:proofErr w:type="gramEnd"/>
            <w:r>
              <w:rPr>
                <w:rFonts w:ascii="Arial" w:eastAsia="Calibri" w:hAnsi="Arial" w:cs="Arial"/>
                <w:bCs/>
                <w:szCs w:val="22"/>
              </w:rPr>
              <w:t xml:space="preserve"> paper aims to systematically investigate the spatial motion trajectory, reachable </w:t>
            </w:r>
            <w:r>
              <w:rPr>
                <w:rFonts w:ascii="Arial" w:eastAsia="Calibri" w:hAnsi="Arial" w:cs="Arial"/>
                <w:bCs/>
                <w:szCs w:val="22"/>
              </w:rPr>
              <w:t>workspace, and pose variation characteristics of the grasping mechanism in three-dimensional space. The primary objective is to ensure that, during pipeline installation tasks, the manipulator arm and its end-effector can move precisely within the confined</w:t>
            </w:r>
            <w:r>
              <w:rPr>
                <w:rFonts w:ascii="Arial" w:eastAsia="Calibri" w:hAnsi="Arial" w:cs="Arial"/>
                <w:bCs/>
                <w:szCs w:val="22"/>
              </w:rPr>
              <w:t xml:space="preserve"> space of mine roadways while strictly avoiding any contact or collision with surrounding structures such as sidewalls and the roof. By establishing an accurate kinematic model and conducting simulation analyses, this study seeks to provide a theoretical f</w:t>
            </w:r>
            <w:r>
              <w:rPr>
                <w:rFonts w:ascii="Arial" w:eastAsia="Calibri" w:hAnsi="Arial" w:cs="Arial"/>
                <w:bCs/>
                <w:szCs w:val="22"/>
              </w:rPr>
              <w:t>oundation for optimizing structural parameters and developing motion control strategies for the grasping mechanism, thereby fundamentally ensuring the safety, reliability, and efficiency of pipe-handling manipulator operations in hazardous underground mini</w:t>
            </w:r>
            <w:r>
              <w:rPr>
                <w:rFonts w:ascii="Arial" w:eastAsia="Calibri" w:hAnsi="Arial" w:cs="Arial"/>
                <w:bCs/>
                <w:szCs w:val="22"/>
              </w:rPr>
              <w:t>ng environments.</w:t>
            </w:r>
          </w:p>
          <w:p w14:paraId="04F02703" w14:textId="77777777" w:rsidR="00C722C4" w:rsidRDefault="00B158E3">
            <w:pPr>
              <w:pStyle w:val="Body"/>
              <w:spacing w:after="0"/>
              <w:rPr>
                <w:rFonts w:ascii="Arial" w:eastAsia="Calibri" w:hAnsi="Arial" w:cs="Arial"/>
                <w:szCs w:val="22"/>
              </w:rPr>
            </w:pPr>
            <w:r>
              <w:rPr>
                <w:rFonts w:ascii="Arial" w:eastAsia="Calibri" w:hAnsi="Arial" w:cs="Arial"/>
                <w:b/>
                <w:szCs w:val="22"/>
              </w:rPr>
              <w:t>Study design:</w:t>
            </w:r>
            <w:r>
              <w:rPr>
                <w:rFonts w:ascii="Arial" w:eastAsia="Calibri" w:hAnsi="Arial" w:cs="Arial"/>
                <w:bCs/>
                <w:szCs w:val="22"/>
              </w:rPr>
              <w:t xml:space="preserve"> The research employs a combined theoretical modeling and simulation approach, integrating kinematic analysis with dynamic simulation to validate the mechanical design.</w:t>
            </w:r>
          </w:p>
          <w:p w14:paraId="2AB004C9" w14:textId="77777777" w:rsidR="00C722C4" w:rsidRDefault="00B158E3">
            <w:pPr>
              <w:pStyle w:val="Body"/>
              <w:spacing w:after="0"/>
              <w:rPr>
                <w:rFonts w:ascii="Arial" w:eastAsia="Calibri" w:hAnsi="Arial" w:cs="Arial"/>
                <w:szCs w:val="22"/>
              </w:rPr>
            </w:pPr>
            <w:proofErr w:type="spellStart"/>
            <w:proofErr w:type="gramStart"/>
            <w:r>
              <w:rPr>
                <w:rFonts w:ascii="Arial" w:eastAsia="Calibri" w:hAnsi="Arial" w:cs="Arial"/>
                <w:b/>
                <w:bCs/>
                <w:szCs w:val="22"/>
              </w:rPr>
              <w:t>Methodology</w:t>
            </w:r>
            <w:r>
              <w:rPr>
                <w:rFonts w:ascii="Arial" w:eastAsia="SimSun" w:hAnsi="Arial" w:cs="Arial" w:hint="eastAsia"/>
                <w:b/>
                <w:bCs/>
                <w:szCs w:val="22"/>
                <w:lang w:eastAsia="zh-CN"/>
              </w:rPr>
              <w:t>:</w:t>
            </w:r>
            <w:r>
              <w:rPr>
                <w:rFonts w:ascii="Arial" w:eastAsia="Calibri" w:hAnsi="Arial" w:cs="Arial" w:hint="eastAsia"/>
                <w:szCs w:val="22"/>
              </w:rPr>
              <w:t>Based</w:t>
            </w:r>
            <w:proofErr w:type="spellEnd"/>
            <w:proofErr w:type="gramEnd"/>
            <w:r>
              <w:rPr>
                <w:rFonts w:ascii="Arial" w:eastAsia="Calibri" w:hAnsi="Arial" w:cs="Arial" w:hint="eastAsia"/>
                <w:szCs w:val="22"/>
              </w:rPr>
              <w:t xml:space="preserve"> on operational requirements for pipe ha</w:t>
            </w:r>
            <w:r>
              <w:rPr>
                <w:rFonts w:ascii="Arial" w:eastAsia="Calibri" w:hAnsi="Arial" w:cs="Arial" w:hint="eastAsia"/>
                <w:szCs w:val="22"/>
              </w:rPr>
              <w:t xml:space="preserve">ndling in underground mines, an integrated structural scheme was developed. The </w:t>
            </w:r>
            <w:proofErr w:type="spellStart"/>
            <w:r>
              <w:rPr>
                <w:rFonts w:ascii="Arial" w:eastAsia="Calibri" w:hAnsi="Arial" w:cs="Arial" w:hint="eastAsia"/>
                <w:szCs w:val="22"/>
              </w:rPr>
              <w:t>Denavit-Hartenberg</w:t>
            </w:r>
            <w:proofErr w:type="spellEnd"/>
            <w:r>
              <w:rPr>
                <w:rFonts w:ascii="Arial" w:eastAsia="Calibri" w:hAnsi="Arial" w:cs="Arial" w:hint="eastAsia"/>
                <w:szCs w:val="22"/>
              </w:rPr>
              <w:t xml:space="preserve"> (D-H) parameter method was employed to establish a kinematic model of the grasping mechanism. The workspace and end-effector trajectory of the manipulator we</w:t>
            </w:r>
            <w:r>
              <w:rPr>
                <w:rFonts w:ascii="Arial" w:eastAsia="Calibri" w:hAnsi="Arial" w:cs="Arial" w:hint="eastAsia"/>
                <w:szCs w:val="22"/>
              </w:rPr>
              <w:t>re computed using the MATLAB Robotics Toolbox, while a virtual prototype was developed in ADAMS to simulate the complete grasping process.</w:t>
            </w:r>
          </w:p>
          <w:p w14:paraId="3DB46956" w14:textId="77777777" w:rsidR="00C722C4" w:rsidRDefault="00B158E3">
            <w:pPr>
              <w:pStyle w:val="Body"/>
              <w:spacing w:after="0"/>
              <w:rPr>
                <w:rFonts w:ascii="Microsoft YaHei" w:eastAsia="Microsoft YaHei" w:hAnsi="Microsoft YaHei" w:cs="Microsoft YaHei"/>
                <w:color w:val="060A26"/>
                <w:sz w:val="16"/>
                <w:szCs w:val="16"/>
                <w:shd w:val="clear" w:color="auto" w:fill="FFFFFF"/>
              </w:rPr>
            </w:pPr>
            <w:proofErr w:type="spellStart"/>
            <w:proofErr w:type="gramStart"/>
            <w:r>
              <w:rPr>
                <w:rFonts w:ascii="Arial" w:eastAsia="Calibri" w:hAnsi="Arial" w:cs="Arial"/>
                <w:b/>
                <w:bCs/>
                <w:szCs w:val="22"/>
              </w:rPr>
              <w:t>Results</w:t>
            </w:r>
            <w:r>
              <w:rPr>
                <w:rFonts w:ascii="Arial" w:eastAsia="Calibri" w:hAnsi="Arial" w:cs="Arial"/>
                <w:szCs w:val="22"/>
              </w:rPr>
              <w:t>:The</w:t>
            </w:r>
            <w:proofErr w:type="spellEnd"/>
            <w:proofErr w:type="gramEnd"/>
            <w:r>
              <w:rPr>
                <w:rFonts w:ascii="Arial" w:eastAsia="Calibri" w:hAnsi="Arial" w:cs="Arial"/>
                <w:szCs w:val="22"/>
              </w:rPr>
              <w:t xml:space="preserve"> designed grasping mechanism achieves a maximum horizontal operating range of 3450 mm and a maximum </w:t>
            </w:r>
            <w:r>
              <w:rPr>
                <w:rFonts w:ascii="Arial" w:eastAsia="Calibri" w:hAnsi="Arial" w:cs="Arial"/>
                <w:szCs w:val="22"/>
              </w:rPr>
              <w:t>vertical operating range of 2643 mm. The actual spatial motion trajectory from ADAMS simulation closely matches the thermal cloud map results from MATLAB simulation, with correlation coefficients exceeding 95%. Component motion analysis shows the main arm'</w:t>
            </w:r>
            <w:r>
              <w:rPr>
                <w:rFonts w:ascii="Arial" w:eastAsia="Calibri" w:hAnsi="Arial" w:cs="Arial"/>
                <w:szCs w:val="22"/>
              </w:rPr>
              <w:t>s center of mass has maximum displacements of 313.23 mm (Y-axis) and 369.86 mm (X-axis), while the telescopic rod achieves maximum displacements of 1939.76 mm (Y-axis) and 1460.85 mm (X-axis), all within the theoretical workspace boundaries.</w:t>
            </w:r>
          </w:p>
          <w:p w14:paraId="4D39EBAC" w14:textId="77777777" w:rsidR="00C722C4" w:rsidRDefault="00B158E3">
            <w:pPr>
              <w:pStyle w:val="Body"/>
              <w:spacing w:after="0"/>
              <w:rPr>
                <w:rFonts w:ascii="Arial" w:eastAsia="Calibri" w:hAnsi="Arial" w:cs="Arial"/>
                <w:szCs w:val="22"/>
              </w:rPr>
            </w:pPr>
            <w:proofErr w:type="spellStart"/>
            <w:proofErr w:type="gramStart"/>
            <w:r>
              <w:rPr>
                <w:rFonts w:ascii="Arial" w:eastAsia="Calibri" w:hAnsi="Arial" w:cs="Arial"/>
                <w:b/>
                <w:bCs/>
                <w:szCs w:val="22"/>
              </w:rPr>
              <w:t>Conclusion:</w:t>
            </w:r>
            <w:r>
              <w:rPr>
                <w:rFonts w:ascii="Arial" w:eastAsia="Calibri" w:hAnsi="Arial" w:cs="Arial" w:hint="eastAsia"/>
                <w:szCs w:val="22"/>
              </w:rPr>
              <w:t>T</w:t>
            </w:r>
            <w:r>
              <w:rPr>
                <w:rFonts w:ascii="Arial" w:eastAsia="Calibri" w:hAnsi="Arial" w:cs="Arial"/>
                <w:szCs w:val="22"/>
              </w:rPr>
              <w:t>he</w:t>
            </w:r>
            <w:proofErr w:type="spellEnd"/>
            <w:proofErr w:type="gramEnd"/>
            <w:r>
              <w:rPr>
                <w:rFonts w:ascii="Arial" w:eastAsia="Calibri" w:hAnsi="Arial" w:cs="Arial"/>
                <w:szCs w:val="22"/>
              </w:rPr>
              <w:t xml:space="preserve"> designed grasping mechanism effectively meets the demands for pipe handling, transportation, and laying in complex underground environments. The integrated simulation approach validates both the accuracy of motion planning and the consistency of the simul</w:t>
            </w:r>
            <w:r>
              <w:rPr>
                <w:rFonts w:ascii="Arial" w:eastAsia="Calibri" w:hAnsi="Arial" w:cs="Arial"/>
                <w:szCs w:val="22"/>
              </w:rPr>
              <w:t>ation models, providing a robust foundation for practical implementation in coal mine operations.</w:t>
            </w:r>
          </w:p>
        </w:tc>
      </w:tr>
    </w:tbl>
    <w:p w14:paraId="6E10825D" w14:textId="77777777" w:rsidR="00C722C4" w:rsidRDefault="00C722C4">
      <w:pPr>
        <w:pStyle w:val="Body"/>
        <w:spacing w:after="0"/>
        <w:rPr>
          <w:rFonts w:ascii="Arial" w:hAnsi="Arial" w:cs="Arial"/>
          <w:i/>
        </w:rPr>
      </w:pPr>
    </w:p>
    <w:p w14:paraId="0A6627F8" w14:textId="77777777" w:rsidR="00C722C4" w:rsidRDefault="00B158E3">
      <w:pPr>
        <w:pStyle w:val="Body"/>
        <w:spacing w:after="0"/>
        <w:rPr>
          <w:rFonts w:ascii="Arial" w:hAnsi="Arial" w:cs="Arial"/>
          <w:i/>
        </w:rPr>
      </w:pPr>
      <w:r>
        <w:rPr>
          <w:rFonts w:ascii="Arial" w:hAnsi="Arial" w:cs="Arial"/>
          <w:i/>
        </w:rPr>
        <w:t>Keywords: coal mine pipe handling machine; kinematic analysis; spatial trajectory; dynamic simulation; MATLAB; ADAMS</w:t>
      </w:r>
    </w:p>
    <w:p w14:paraId="0C180414" w14:textId="77777777" w:rsidR="00C722C4" w:rsidRDefault="00C722C4">
      <w:pPr>
        <w:pStyle w:val="Body"/>
        <w:spacing w:after="0"/>
        <w:rPr>
          <w:rFonts w:ascii="Arial" w:hAnsi="Arial" w:cs="Arial"/>
          <w:i/>
        </w:rPr>
      </w:pPr>
    </w:p>
    <w:p w14:paraId="10612279" w14:textId="77777777" w:rsidR="00C722C4" w:rsidRDefault="00B158E3">
      <w:pPr>
        <w:pStyle w:val="AbstHead"/>
        <w:numPr>
          <w:ilvl w:val="0"/>
          <w:numId w:val="2"/>
        </w:numPr>
        <w:spacing w:after="0"/>
        <w:jc w:val="both"/>
        <w:rPr>
          <w:rFonts w:ascii="Arial" w:hAnsi="Arial" w:cs="Arial"/>
        </w:rPr>
      </w:pPr>
      <w:r>
        <w:rPr>
          <w:rFonts w:ascii="Arial" w:hAnsi="Arial" w:cs="Arial"/>
        </w:rPr>
        <w:lastRenderedPageBreak/>
        <w:t>INTRODUCTION</w:t>
      </w:r>
    </w:p>
    <w:p w14:paraId="79744010" w14:textId="77777777" w:rsidR="00C722C4" w:rsidRDefault="00C722C4">
      <w:pPr>
        <w:pStyle w:val="AbstHead"/>
        <w:spacing w:after="0"/>
        <w:jc w:val="both"/>
        <w:rPr>
          <w:rFonts w:ascii="Arial" w:hAnsi="Arial" w:cs="Arial"/>
        </w:rPr>
      </w:pPr>
    </w:p>
    <w:p w14:paraId="7BCAAA48" w14:textId="77777777" w:rsidR="00C722C4" w:rsidRDefault="00B158E3">
      <w:pPr>
        <w:pStyle w:val="Body"/>
        <w:spacing w:after="0"/>
        <w:rPr>
          <w:rFonts w:ascii="Arial" w:hAnsi="Arial" w:cs="Arial"/>
          <w:lang w:eastAsia="zh-CN"/>
        </w:rPr>
      </w:pPr>
      <w:r>
        <w:rPr>
          <w:rFonts w:ascii="Arial" w:hAnsi="Arial" w:cs="Arial" w:hint="eastAsia"/>
          <w:lang w:eastAsia="zh-CN"/>
        </w:rPr>
        <w:t xml:space="preserve">Coal mines serve as the </w:t>
      </w:r>
      <w:r>
        <w:rPr>
          <w:rFonts w:ascii="Arial" w:hAnsi="Arial" w:cs="Arial" w:hint="eastAsia"/>
          <w:lang w:eastAsia="zh-CN"/>
        </w:rPr>
        <w:t>“ballast stone” of China’s energy system, carrying profound and multifaceted strategic significance. From the perspective of energy security, coal has long accounted for a substantial share of China’s primary energy consumption. Against the backdrop of con</w:t>
      </w:r>
      <w:r>
        <w:rPr>
          <w:rFonts w:ascii="Arial" w:hAnsi="Arial" w:cs="Arial" w:hint="eastAsia"/>
          <w:lang w:eastAsia="zh-CN"/>
        </w:rPr>
        <w:t>tinuously rising dependence on imported oil and gas, domestically controlled coal resources have become a cornerstone for ensuring the resilience of national energy supply. From the standpoint of socioeconomic development, the coal industry not only direct</w:t>
      </w:r>
      <w:r>
        <w:rPr>
          <w:rFonts w:ascii="Arial" w:hAnsi="Arial" w:cs="Arial" w:hint="eastAsia"/>
          <w:lang w:eastAsia="zh-CN"/>
        </w:rPr>
        <w:t>ly supports critical foundational sectors such as power generation, metallurgy, and chemical manufacturing but also plays a vital role in regional fiscal stability and livelihood improvement in resource-dependent areas like Shanxi and Inner Mongolia. Altho</w:t>
      </w:r>
      <w:r>
        <w:rPr>
          <w:rFonts w:ascii="Arial" w:hAnsi="Arial" w:cs="Arial" w:hint="eastAsia"/>
          <w:lang w:eastAsia="zh-CN"/>
        </w:rPr>
        <w:t>ugh the national “dual carbon” (carbon peak and carbon neutrality) goals are accelerating the transformation of the energy structure, coal—guided by the principle of “establishing new systems before phasing out old ones”—will continue to fulfill its role a</w:t>
      </w:r>
      <w:r>
        <w:rPr>
          <w:rFonts w:ascii="Arial" w:hAnsi="Arial" w:cs="Arial" w:hint="eastAsia"/>
          <w:lang w:eastAsia="zh-CN"/>
        </w:rPr>
        <w:t>s a foundational guarantee for energy security over an extended period, evolving toward greener utilization through advanced technologies such as ultra-supercritical power generation and coal-to-hydrogen conversion.</w:t>
      </w:r>
    </w:p>
    <w:p w14:paraId="28F391C1" w14:textId="77777777" w:rsidR="00C722C4" w:rsidRDefault="00C722C4">
      <w:pPr>
        <w:pStyle w:val="Body"/>
        <w:spacing w:after="0"/>
        <w:rPr>
          <w:rFonts w:ascii="Arial" w:hAnsi="Arial" w:cs="Arial"/>
          <w:lang w:eastAsia="zh-CN"/>
        </w:rPr>
      </w:pPr>
    </w:p>
    <w:p w14:paraId="232B6DDC" w14:textId="77777777" w:rsidR="00C722C4" w:rsidRDefault="00B158E3">
      <w:pPr>
        <w:pStyle w:val="Body"/>
        <w:spacing w:after="0"/>
        <w:rPr>
          <w:rFonts w:ascii="Arial" w:hAnsi="Arial" w:cs="Arial"/>
        </w:rPr>
      </w:pPr>
      <w:r>
        <w:rPr>
          <w:rFonts w:ascii="Arial" w:hAnsi="Arial" w:cs="Arial" w:hint="eastAsia"/>
          <w:lang w:eastAsia="zh-CN"/>
        </w:rPr>
        <w:t>Within underground coal mining operatio</w:t>
      </w:r>
      <w:r>
        <w:rPr>
          <w:rFonts w:ascii="Arial" w:hAnsi="Arial" w:cs="Arial" w:hint="eastAsia"/>
          <w:lang w:eastAsia="zh-CN"/>
        </w:rPr>
        <w:t>ns, the pipeline transportation network functions as a “lifeline engineering” system. It is essential not only for core functions such as drainage, power supply, and ventilation but also for transmitting composite media including hydraulic oil lines and co</w:t>
      </w:r>
      <w:r>
        <w:rPr>
          <w:rFonts w:ascii="Arial" w:hAnsi="Arial" w:cs="Arial" w:hint="eastAsia"/>
          <w:lang w:eastAsia="zh-CN"/>
        </w:rPr>
        <w:t>mmunication fiber optics. The quality of pipeline installation directly impacts two critical aspects: first, operational efficiency—insufficient alignment accuracy during pipe connection leads to frequent system leaks and unplanned maintenance shutdowns; s</w:t>
      </w:r>
      <w:r>
        <w:rPr>
          <w:rFonts w:ascii="Arial" w:hAnsi="Arial" w:cs="Arial" w:hint="eastAsia"/>
          <w:lang w:eastAsia="zh-CN"/>
        </w:rPr>
        <w:t>econd, intrinsic safety—for instance, seal failure in ventilation ducts may cause methane accumulation, while ruptures in drainage pipelines can trigger flooding incidents. Given the confined, wet, and spatially restricted conditions of underground roadway</w:t>
      </w:r>
      <w:r>
        <w:rPr>
          <w:rFonts w:ascii="Arial" w:hAnsi="Arial" w:cs="Arial" w:hint="eastAsia"/>
          <w:lang w:eastAsia="zh-CN"/>
        </w:rPr>
        <w:t>s, pipeline installation demands high standards in timeliness, sealing integrity, and structural stability.</w:t>
      </w:r>
    </w:p>
    <w:p w14:paraId="5422551B" w14:textId="77777777" w:rsidR="00C722C4" w:rsidRDefault="00B158E3">
      <w:pPr>
        <w:pStyle w:val="Body"/>
        <w:spacing w:after="0"/>
        <w:rPr>
          <w:rFonts w:ascii="Arial" w:hAnsi="Arial" w:cs="Arial"/>
          <w:lang w:eastAsia="zh-CN"/>
        </w:rPr>
      </w:pPr>
      <w:r>
        <w:rPr>
          <w:rFonts w:ascii="Arial" w:hAnsi="Arial" w:cs="Arial" w:hint="eastAsia"/>
          <w:lang w:eastAsia="zh-CN"/>
        </w:rPr>
        <w:t>However, most coal mines still rely heavily on manual labor for pipeline installation. Workers must perform tasks such as lifting, aligning, and ass</w:t>
      </w:r>
      <w:r>
        <w:rPr>
          <w:rFonts w:ascii="Arial" w:hAnsi="Arial" w:cs="Arial" w:hint="eastAsia"/>
          <w:lang w:eastAsia="zh-CN"/>
        </w:rPr>
        <w:t>embling pipes in narrow, dimly lit, and humid environments—resulting in high physical strain, low efficiency, and significant safety hazards. As intelligent mine construction advances, high-risk and highly repetitive underground tasks are gradually shiftin</w:t>
      </w:r>
      <w:r>
        <w:rPr>
          <w:rFonts w:ascii="Arial" w:hAnsi="Arial" w:cs="Arial" w:hint="eastAsia"/>
          <w:lang w:eastAsia="zh-CN"/>
        </w:rPr>
        <w:t>g toward mechanization and automation, highlighting the clear practical value of pipe-handling manipulators.</w:t>
      </w:r>
    </w:p>
    <w:p w14:paraId="4427D1E3" w14:textId="77777777" w:rsidR="00C722C4" w:rsidRDefault="00C722C4">
      <w:pPr>
        <w:pStyle w:val="Body"/>
        <w:spacing w:after="0"/>
        <w:rPr>
          <w:rFonts w:ascii="Arial" w:hAnsi="Arial" w:cs="Arial"/>
          <w:lang w:eastAsia="zh-CN"/>
        </w:rPr>
      </w:pPr>
    </w:p>
    <w:p w14:paraId="46ABCC94" w14:textId="77777777" w:rsidR="00C722C4" w:rsidRDefault="00B158E3">
      <w:pPr>
        <w:pStyle w:val="Body"/>
        <w:spacing w:after="0"/>
        <w:rPr>
          <w:rFonts w:ascii="Arial" w:hAnsi="Arial" w:cs="Arial"/>
          <w:lang w:eastAsia="zh-CN"/>
        </w:rPr>
      </w:pPr>
      <w:r>
        <w:rPr>
          <w:rFonts w:ascii="Arial" w:hAnsi="Arial" w:cs="Arial" w:hint="eastAsia"/>
          <w:lang w:eastAsia="zh-CN"/>
        </w:rPr>
        <w:t xml:space="preserve">As the core actuating component for spatial trajectory planning and control, the mechanical arm’s kinematic modeling accuracy directly determines </w:t>
      </w:r>
      <w:r>
        <w:rPr>
          <w:rFonts w:ascii="Arial" w:hAnsi="Arial" w:cs="Arial" w:hint="eastAsia"/>
          <w:lang w:eastAsia="zh-CN"/>
        </w:rPr>
        <w:t xml:space="preserve">the operational precision and reliability of the pipe-handling manipulator. The </w:t>
      </w:r>
      <w:proofErr w:type="spellStart"/>
      <w:r>
        <w:rPr>
          <w:rFonts w:ascii="Arial" w:hAnsi="Arial" w:cs="Arial" w:hint="eastAsia"/>
          <w:lang w:eastAsia="zh-CN"/>
        </w:rPr>
        <w:t>Denavit</w:t>
      </w:r>
      <w:proofErr w:type="spellEnd"/>
      <w:r>
        <w:rPr>
          <w:rFonts w:ascii="Arial" w:hAnsi="Arial" w:cs="Arial" w:hint="eastAsia"/>
          <w:lang w:eastAsia="zh-CN"/>
        </w:rPr>
        <w:t>–</w:t>
      </w:r>
      <w:proofErr w:type="spellStart"/>
      <w:r>
        <w:rPr>
          <w:rFonts w:ascii="Arial" w:hAnsi="Arial" w:cs="Arial" w:hint="eastAsia"/>
          <w:lang w:eastAsia="zh-CN"/>
        </w:rPr>
        <w:t>Hartenberg</w:t>
      </w:r>
      <w:proofErr w:type="spellEnd"/>
      <w:r>
        <w:rPr>
          <w:rFonts w:ascii="Arial" w:hAnsi="Arial" w:cs="Arial" w:hint="eastAsia"/>
          <w:lang w:eastAsia="zh-CN"/>
        </w:rPr>
        <w:t xml:space="preserve"> (D–H) parameter method has long been one of the most widely used approaches in serial manipulator kinematic analysis due to its standardized modeling procedu</w:t>
      </w:r>
      <w:r>
        <w:rPr>
          <w:rFonts w:ascii="Arial" w:hAnsi="Arial" w:cs="Arial" w:hint="eastAsia"/>
          <w:lang w:eastAsia="zh-CN"/>
        </w:rPr>
        <w:t xml:space="preserve">re and clear geometric </w:t>
      </w:r>
      <w:proofErr w:type="gramStart"/>
      <w:r>
        <w:rPr>
          <w:rFonts w:ascii="Arial" w:hAnsi="Arial" w:cs="Arial" w:hint="eastAsia"/>
          <w:lang w:eastAsia="zh-CN"/>
        </w:rPr>
        <w:t>interpretation</w:t>
      </w:r>
      <w:r>
        <w:rPr>
          <w:rFonts w:ascii="Arial" w:hAnsi="Arial" w:cs="Arial" w:hint="eastAsia"/>
          <w:vertAlign w:val="superscript"/>
          <w:lang w:eastAsia="zh-CN"/>
        </w:rPr>
        <w:t>[</w:t>
      </w:r>
      <w:proofErr w:type="gramEnd"/>
      <w:r>
        <w:rPr>
          <w:rFonts w:ascii="Arial" w:hAnsi="Arial" w:cs="Arial" w:hint="eastAsia"/>
          <w:vertAlign w:val="superscript"/>
          <w:lang w:eastAsia="zh-CN"/>
        </w:rPr>
        <w:t>1],[2],[10]</w:t>
      </w:r>
      <w:r>
        <w:rPr>
          <w:rFonts w:ascii="Arial" w:hAnsi="Arial" w:cs="Arial" w:hint="eastAsia"/>
          <w:lang w:eastAsia="zh-CN"/>
        </w:rPr>
        <w:t>. By establishing homogeneous transformation matrices between adjacent links, this method systematically describes the pose relationship of the end-effector relative to the base frame.</w:t>
      </w:r>
    </w:p>
    <w:p w14:paraId="47D41ECF" w14:textId="77777777" w:rsidR="00C722C4" w:rsidRDefault="00C722C4">
      <w:pPr>
        <w:pStyle w:val="Body"/>
        <w:spacing w:after="0"/>
        <w:rPr>
          <w:rFonts w:ascii="Arial" w:hAnsi="Arial" w:cs="Arial"/>
          <w:lang w:eastAsia="zh-CN"/>
        </w:rPr>
      </w:pPr>
    </w:p>
    <w:p w14:paraId="2FAECB42" w14:textId="77777777" w:rsidR="00C722C4" w:rsidRDefault="00B158E3">
      <w:pPr>
        <w:pStyle w:val="Body"/>
        <w:spacing w:after="0"/>
        <w:rPr>
          <w:rFonts w:ascii="Arial" w:hAnsi="Arial" w:cs="Arial"/>
          <w:lang w:eastAsia="zh-CN"/>
        </w:rPr>
      </w:pPr>
      <w:r>
        <w:rPr>
          <w:rFonts w:ascii="Arial" w:hAnsi="Arial" w:cs="Arial" w:hint="eastAsia"/>
          <w:lang w:eastAsia="zh-CN"/>
        </w:rPr>
        <w:t>In addition to D–H-ba</w:t>
      </w:r>
      <w:r>
        <w:rPr>
          <w:rFonts w:ascii="Arial" w:hAnsi="Arial" w:cs="Arial" w:hint="eastAsia"/>
          <w:lang w:eastAsia="zh-CN"/>
        </w:rPr>
        <w:t xml:space="preserve">sed modeling, classical robot analysis theories and control frameworks have been extensively developed, providing a solid foundation for modern manipulator design and </w:t>
      </w:r>
      <w:proofErr w:type="gramStart"/>
      <w:r>
        <w:rPr>
          <w:rFonts w:ascii="Arial" w:hAnsi="Arial" w:cs="Arial" w:hint="eastAsia"/>
          <w:lang w:eastAsia="zh-CN"/>
        </w:rPr>
        <w:t>control</w:t>
      </w:r>
      <w:r>
        <w:rPr>
          <w:rFonts w:ascii="Arial" w:hAnsi="Arial" w:cs="Arial" w:hint="eastAsia"/>
          <w:vertAlign w:val="superscript"/>
          <w:lang w:eastAsia="zh-CN"/>
        </w:rPr>
        <w:t>[</w:t>
      </w:r>
      <w:proofErr w:type="gramEnd"/>
      <w:r>
        <w:rPr>
          <w:rFonts w:ascii="Arial" w:hAnsi="Arial" w:cs="Arial" w:hint="eastAsia"/>
          <w:vertAlign w:val="superscript"/>
          <w:lang w:eastAsia="zh-CN"/>
        </w:rPr>
        <w:t>6],[13],[14]</w:t>
      </w:r>
      <w:r>
        <w:rPr>
          <w:rFonts w:ascii="Arial" w:hAnsi="Arial" w:cs="Arial" w:hint="eastAsia"/>
          <w:lang w:eastAsia="zh-CN"/>
        </w:rPr>
        <w:t xml:space="preserve">. These theoretical models enable accurate representation of spatial </w:t>
      </w:r>
      <w:r>
        <w:rPr>
          <w:rFonts w:ascii="Arial" w:hAnsi="Arial" w:cs="Arial" w:hint="eastAsia"/>
          <w:lang w:eastAsia="zh-CN"/>
        </w:rPr>
        <w:t>motion and facilitate efficient trajectory planning.</w:t>
      </w:r>
    </w:p>
    <w:p w14:paraId="5FB87792" w14:textId="77777777" w:rsidR="00C722C4" w:rsidRDefault="00C722C4">
      <w:pPr>
        <w:pStyle w:val="Body"/>
        <w:spacing w:after="0"/>
        <w:rPr>
          <w:rFonts w:ascii="Arial" w:hAnsi="Arial" w:cs="Arial"/>
          <w:lang w:eastAsia="zh-CN"/>
        </w:rPr>
      </w:pPr>
    </w:p>
    <w:p w14:paraId="42CFF8A7" w14:textId="77777777" w:rsidR="00C722C4" w:rsidRDefault="00B158E3">
      <w:pPr>
        <w:pStyle w:val="Body"/>
        <w:spacing w:after="0"/>
        <w:rPr>
          <w:rFonts w:ascii="Arial" w:hAnsi="Arial" w:cs="Arial"/>
          <w:lang w:eastAsia="zh-CN"/>
        </w:rPr>
      </w:pPr>
      <w:r>
        <w:rPr>
          <w:rFonts w:ascii="Arial" w:hAnsi="Arial" w:cs="Arial" w:hint="eastAsia"/>
          <w:lang w:eastAsia="zh-CN"/>
        </w:rPr>
        <w:t>In terms of kinematic solution and trajectory visualization, MATLAB—supported by its powerful numerical computation capabilities and Robotics Toolbox—has become a mainstream platform for manipulator wor</w:t>
      </w:r>
      <w:r>
        <w:rPr>
          <w:rFonts w:ascii="Arial" w:hAnsi="Arial" w:cs="Arial" w:hint="eastAsia"/>
          <w:lang w:eastAsia="zh-CN"/>
        </w:rPr>
        <w:t xml:space="preserve">kspace analysis and trajectory </w:t>
      </w:r>
      <w:proofErr w:type="gramStart"/>
      <w:r>
        <w:rPr>
          <w:rFonts w:ascii="Arial" w:hAnsi="Arial" w:cs="Arial" w:hint="eastAsia"/>
          <w:lang w:eastAsia="zh-CN"/>
        </w:rPr>
        <w:lastRenderedPageBreak/>
        <w:t>simulation</w:t>
      </w:r>
      <w:r>
        <w:rPr>
          <w:rFonts w:ascii="Arial" w:hAnsi="Arial" w:cs="Arial" w:hint="eastAsia"/>
          <w:vertAlign w:val="superscript"/>
          <w:lang w:eastAsia="zh-CN"/>
        </w:rPr>
        <w:t>[</w:t>
      </w:r>
      <w:proofErr w:type="gramEnd"/>
      <w:r>
        <w:rPr>
          <w:rFonts w:ascii="Arial" w:hAnsi="Arial" w:cs="Arial" w:hint="eastAsia"/>
          <w:vertAlign w:val="superscript"/>
          <w:lang w:eastAsia="zh-CN"/>
        </w:rPr>
        <w:t>3],[4]</w:t>
      </w:r>
      <w:r>
        <w:rPr>
          <w:rFonts w:ascii="Arial" w:hAnsi="Arial" w:cs="Arial" w:hint="eastAsia"/>
          <w:lang w:eastAsia="zh-CN"/>
        </w:rPr>
        <w:t>.Through matrix-based implementation of D–H parameters, forward and inverse kinematics problems can be efficiently solved and visualized.</w:t>
      </w:r>
    </w:p>
    <w:p w14:paraId="3F82E5A0" w14:textId="77777777" w:rsidR="00C722C4" w:rsidRDefault="00C722C4">
      <w:pPr>
        <w:pStyle w:val="Body"/>
        <w:spacing w:after="0"/>
        <w:rPr>
          <w:rFonts w:ascii="Arial" w:hAnsi="Arial" w:cs="Arial"/>
          <w:lang w:eastAsia="zh-CN"/>
        </w:rPr>
      </w:pPr>
    </w:p>
    <w:p w14:paraId="1BB0057E" w14:textId="77777777" w:rsidR="00C722C4" w:rsidRDefault="00B158E3">
      <w:pPr>
        <w:pStyle w:val="Body"/>
        <w:spacing w:after="0"/>
        <w:rPr>
          <w:rFonts w:ascii="Arial" w:hAnsi="Arial" w:cs="Arial"/>
          <w:lang w:eastAsia="zh-CN"/>
        </w:rPr>
      </w:pPr>
      <w:r>
        <w:rPr>
          <w:rFonts w:ascii="Arial" w:hAnsi="Arial" w:cs="Arial" w:hint="eastAsia"/>
          <w:lang w:eastAsia="zh-CN"/>
        </w:rPr>
        <w:t>To further validate the dynamic characteristics and mechanical respon</w:t>
      </w:r>
      <w:r>
        <w:rPr>
          <w:rFonts w:ascii="Arial" w:hAnsi="Arial" w:cs="Arial" w:hint="eastAsia"/>
          <w:lang w:eastAsia="zh-CN"/>
        </w:rPr>
        <w:t xml:space="preserve">se of the kinematic model, multi-body dynamics simulation software such as ADAMS is widely employed in virtual </w:t>
      </w:r>
      <w:proofErr w:type="gramStart"/>
      <w:r>
        <w:rPr>
          <w:rFonts w:ascii="Arial" w:hAnsi="Arial" w:cs="Arial" w:hint="eastAsia"/>
          <w:lang w:eastAsia="zh-CN"/>
        </w:rPr>
        <w:t>prototyping</w:t>
      </w:r>
      <w:r>
        <w:rPr>
          <w:rFonts w:ascii="Arial" w:hAnsi="Arial" w:cs="Arial" w:hint="eastAsia"/>
          <w:vertAlign w:val="superscript"/>
          <w:lang w:eastAsia="zh-CN"/>
        </w:rPr>
        <w:t>[</w:t>
      </w:r>
      <w:proofErr w:type="gramEnd"/>
      <w:r>
        <w:rPr>
          <w:rFonts w:ascii="Arial" w:hAnsi="Arial" w:cs="Arial" w:hint="eastAsia"/>
          <w:vertAlign w:val="superscript"/>
          <w:lang w:eastAsia="zh-CN"/>
        </w:rPr>
        <w:t>5],[15]</w:t>
      </w:r>
      <w:r>
        <w:rPr>
          <w:rFonts w:ascii="Arial" w:hAnsi="Arial" w:cs="Arial" w:hint="eastAsia"/>
          <w:lang w:eastAsia="zh-CN"/>
        </w:rPr>
        <w:t>. It enables accurate simulation of displacement, velocity, acceleration, and joint force variations under realistic loading c</w:t>
      </w:r>
      <w:r>
        <w:rPr>
          <w:rFonts w:ascii="Arial" w:hAnsi="Arial" w:cs="Arial" w:hint="eastAsia"/>
          <w:lang w:eastAsia="zh-CN"/>
        </w:rPr>
        <w:t>onditions.</w:t>
      </w:r>
    </w:p>
    <w:p w14:paraId="4ACF687F" w14:textId="77777777" w:rsidR="00C722C4" w:rsidRDefault="00C722C4">
      <w:pPr>
        <w:pStyle w:val="Body"/>
        <w:spacing w:after="0"/>
        <w:rPr>
          <w:rFonts w:ascii="Arial" w:hAnsi="Arial" w:cs="Arial"/>
          <w:lang w:eastAsia="zh-CN"/>
        </w:rPr>
      </w:pPr>
    </w:p>
    <w:p w14:paraId="11E8B30C" w14:textId="77777777" w:rsidR="00C722C4" w:rsidRDefault="00B158E3">
      <w:pPr>
        <w:pStyle w:val="Body"/>
        <w:spacing w:after="0"/>
        <w:rPr>
          <w:rFonts w:ascii="Arial" w:hAnsi="Arial" w:cs="Arial"/>
          <w:lang w:eastAsia="zh-CN"/>
        </w:rPr>
      </w:pPr>
      <w:r>
        <w:rPr>
          <w:rFonts w:ascii="Arial" w:hAnsi="Arial" w:cs="Arial" w:hint="eastAsia"/>
          <w:lang w:eastAsia="zh-CN"/>
        </w:rPr>
        <w:t xml:space="preserve">Recent studies have demonstrated that integrated approaches combining kinematic modeling, workspace analysis, and dynamic simulation are highly effective for engineering manipulators, especially in mining and hydraulic </w:t>
      </w:r>
      <w:proofErr w:type="gramStart"/>
      <w:r>
        <w:rPr>
          <w:rFonts w:ascii="Arial" w:hAnsi="Arial" w:cs="Arial" w:hint="eastAsia"/>
          <w:lang w:eastAsia="zh-CN"/>
        </w:rPr>
        <w:t>systems</w:t>
      </w:r>
      <w:r>
        <w:rPr>
          <w:rFonts w:ascii="Arial" w:hAnsi="Arial" w:cs="Arial" w:hint="eastAsia"/>
          <w:vertAlign w:val="superscript"/>
          <w:lang w:eastAsia="zh-CN"/>
        </w:rPr>
        <w:t>[</w:t>
      </w:r>
      <w:proofErr w:type="gramEnd"/>
      <w:r>
        <w:rPr>
          <w:rFonts w:ascii="Arial" w:hAnsi="Arial" w:cs="Arial" w:hint="eastAsia"/>
          <w:vertAlign w:val="superscript"/>
          <w:lang w:eastAsia="zh-CN"/>
        </w:rPr>
        <w:t>11],[12]</w:t>
      </w:r>
      <w:r>
        <w:rPr>
          <w:rFonts w:ascii="Arial" w:hAnsi="Arial" w:cs="Arial" w:hint="eastAsia"/>
          <w:lang w:eastAsia="zh-CN"/>
        </w:rPr>
        <w:t>.</w:t>
      </w:r>
    </w:p>
    <w:p w14:paraId="27297DD8" w14:textId="4CE9A4FE" w:rsidR="00C722C4" w:rsidRDefault="00B158E3">
      <w:pPr>
        <w:pStyle w:val="AbstHead"/>
        <w:spacing w:after="0"/>
        <w:jc w:val="both"/>
        <w:rPr>
          <w:rFonts w:ascii="Arial" w:hAnsi="Arial" w:cs="Arial"/>
        </w:rPr>
      </w:pPr>
      <w:r>
        <w:rPr>
          <w:rFonts w:ascii="Arial" w:hAnsi="Arial" w:cs="Arial"/>
        </w:rPr>
        <w:t xml:space="preserve">2. material and methods </w:t>
      </w:r>
    </w:p>
    <w:p w14:paraId="7DCDA0EE" w14:textId="77777777" w:rsidR="00C722C4" w:rsidRDefault="00C722C4">
      <w:pPr>
        <w:pStyle w:val="Body"/>
        <w:spacing w:after="0"/>
        <w:rPr>
          <w:rFonts w:ascii="Arial" w:hAnsi="Arial" w:cs="Arial"/>
        </w:rPr>
      </w:pPr>
    </w:p>
    <w:p w14:paraId="54A3C604" w14:textId="77777777" w:rsidR="00C722C4" w:rsidRDefault="00B158E3">
      <w:pPr>
        <w:pStyle w:val="Body"/>
        <w:spacing w:after="0"/>
        <w:rPr>
          <w:rFonts w:ascii="Arial" w:hAnsi="Arial" w:cs="Arial"/>
          <w:b/>
          <w:sz w:val="22"/>
        </w:rPr>
      </w:pPr>
      <w:r>
        <w:rPr>
          <w:rFonts w:ascii="Arial" w:hAnsi="Arial" w:cs="Arial"/>
          <w:b/>
          <w:caps/>
          <w:sz w:val="22"/>
        </w:rPr>
        <w:t xml:space="preserve">2.1 </w:t>
      </w:r>
      <w:r>
        <w:rPr>
          <w:rFonts w:ascii="Arial" w:hAnsi="Arial" w:cs="Arial" w:hint="eastAsia"/>
          <w:b/>
          <w:sz w:val="22"/>
        </w:rPr>
        <w:t>Overall Design of the Grasping Mechanism</w:t>
      </w:r>
    </w:p>
    <w:p w14:paraId="29F07586" w14:textId="77777777" w:rsidR="00C722C4" w:rsidRDefault="00B158E3">
      <w:pPr>
        <w:pStyle w:val="Body"/>
        <w:spacing w:after="0"/>
        <w:rPr>
          <w:rFonts w:ascii="Arial" w:hAnsi="Arial" w:cs="Arial"/>
          <w:lang w:eastAsia="zh-CN"/>
        </w:rPr>
      </w:pPr>
      <w:r>
        <w:rPr>
          <w:rFonts w:ascii="Arial" w:hAnsi="Arial" w:cs="Arial" w:hint="eastAsia"/>
          <w:lang w:eastAsia="zh-CN"/>
        </w:rPr>
        <w:t>The grasping mechanism primarily consists of two parts: the mechanical arm and the gripper.</w:t>
      </w:r>
    </w:p>
    <w:p w14:paraId="08D96901" w14:textId="77777777" w:rsidR="00C722C4" w:rsidRDefault="00B158E3">
      <w:pPr>
        <w:pStyle w:val="Body"/>
        <w:spacing w:after="0"/>
        <w:rPr>
          <w:rFonts w:ascii="Arial" w:hAnsi="Arial" w:cs="Arial"/>
          <w:lang w:eastAsia="zh-CN"/>
        </w:rPr>
      </w:pPr>
      <w:r>
        <w:rPr>
          <w:rFonts w:ascii="Arial" w:hAnsi="Arial" w:cs="Arial" w:hint="eastAsia"/>
          <w:lang w:eastAsia="zh-CN"/>
        </w:rPr>
        <w:t xml:space="preserve">The mechanical arm is composed of articulated segments capable of rotation and extension. It </w:t>
      </w:r>
      <w:r>
        <w:rPr>
          <w:rFonts w:ascii="Arial" w:hAnsi="Arial" w:cs="Arial" w:hint="eastAsia"/>
          <w:lang w:eastAsia="zh-CN"/>
        </w:rPr>
        <w:t>includes a slewing bearing and a slewing platform mounted on the main frame. The inner ring of the slewing bearing is connected downward to the frame, while its outer ring is connected upward to the slewing platform. A slewing motor is fixedly installed on</w:t>
      </w:r>
      <w:r>
        <w:rPr>
          <w:rFonts w:ascii="Arial" w:hAnsi="Arial" w:cs="Arial" w:hint="eastAsia"/>
          <w:lang w:eastAsia="zh-CN"/>
        </w:rPr>
        <w:t xml:space="preserve"> the slewing platform; the motor’s drive gear meshes with the internal gear ring of the slewing bearing, enabling the motor to power and control the rotation of the slewing platform.</w:t>
      </w:r>
    </w:p>
    <w:p w14:paraId="179DFE3E" w14:textId="77777777" w:rsidR="00C722C4" w:rsidRDefault="00C722C4">
      <w:pPr>
        <w:pStyle w:val="Body"/>
        <w:spacing w:after="0"/>
        <w:rPr>
          <w:rFonts w:ascii="Arial" w:hAnsi="Arial" w:cs="Arial"/>
          <w:lang w:eastAsia="zh-CN"/>
        </w:rPr>
      </w:pPr>
    </w:p>
    <w:p w14:paraId="232F50D0" w14:textId="77777777" w:rsidR="00C722C4" w:rsidRDefault="00B158E3">
      <w:pPr>
        <w:pStyle w:val="Body"/>
        <w:spacing w:after="0"/>
        <w:rPr>
          <w:rFonts w:ascii="Arial" w:hAnsi="Arial" w:cs="Arial"/>
          <w:lang w:eastAsia="zh-CN"/>
        </w:rPr>
      </w:pPr>
      <w:r>
        <w:rPr>
          <w:rFonts w:ascii="Arial" w:hAnsi="Arial" w:cs="Arial" w:hint="eastAsia"/>
          <w:lang w:eastAsia="zh-CN"/>
        </w:rPr>
        <w:t>One end of the main arm is hinged to the slewing platform, and a hydraul</w:t>
      </w:r>
      <w:r>
        <w:rPr>
          <w:rFonts w:ascii="Arial" w:hAnsi="Arial" w:cs="Arial" w:hint="eastAsia"/>
          <w:lang w:eastAsia="zh-CN"/>
        </w:rPr>
        <w:t>ic cylinder is additionally hinged between the main arm and the slewing platform to actuate its motion. The other end of the main arm is hinged to the auxiliary arm, with another hydraulic cylinder hinged between the main and auxiliary arms to control thei</w:t>
      </w:r>
      <w:r>
        <w:rPr>
          <w:rFonts w:ascii="Arial" w:hAnsi="Arial" w:cs="Arial" w:hint="eastAsia"/>
          <w:lang w:eastAsia="zh-CN"/>
        </w:rPr>
        <w:t>r relative angle—both angular adjustments being driven by hydraulic cylinders.</w:t>
      </w:r>
    </w:p>
    <w:p w14:paraId="693C0F8E" w14:textId="77777777" w:rsidR="00C722C4" w:rsidRDefault="00C722C4">
      <w:pPr>
        <w:pStyle w:val="Body"/>
        <w:spacing w:after="0"/>
        <w:rPr>
          <w:rFonts w:ascii="Arial" w:hAnsi="Arial" w:cs="Arial"/>
          <w:lang w:eastAsia="zh-CN"/>
        </w:rPr>
      </w:pPr>
    </w:p>
    <w:p w14:paraId="402DAC2D" w14:textId="77777777" w:rsidR="00C722C4" w:rsidRDefault="00B158E3">
      <w:pPr>
        <w:pStyle w:val="Body"/>
        <w:spacing w:after="0"/>
        <w:rPr>
          <w:rFonts w:ascii="Arial" w:hAnsi="Arial" w:cs="Arial"/>
          <w:lang w:eastAsia="zh-CN"/>
        </w:rPr>
      </w:pPr>
      <w:r>
        <w:rPr>
          <w:rFonts w:ascii="Arial" w:hAnsi="Arial" w:cs="Arial" w:hint="eastAsia"/>
          <w:lang w:eastAsia="zh-CN"/>
        </w:rPr>
        <w:t>The auxiliary arm comprises an outer housing and a telescopic inner arm. The inner end of the telescopic arm is connected to the piston rod of a telescoping hydraulic cylinder,</w:t>
      </w:r>
      <w:r>
        <w:rPr>
          <w:rFonts w:ascii="Arial" w:hAnsi="Arial" w:cs="Arial" w:hint="eastAsia"/>
          <w:lang w:eastAsia="zh-CN"/>
        </w:rPr>
        <w:t xml:space="preserve"> while its outer end is linked to the housing of a slewing bearing. This telescoping action extends the manipulator’s operational reach.</w:t>
      </w:r>
    </w:p>
    <w:p w14:paraId="33332246" w14:textId="77777777" w:rsidR="00C722C4" w:rsidRDefault="00C722C4">
      <w:pPr>
        <w:pStyle w:val="Body"/>
        <w:spacing w:after="0"/>
        <w:rPr>
          <w:rFonts w:ascii="Arial" w:hAnsi="Arial" w:cs="Arial"/>
          <w:lang w:eastAsia="zh-CN"/>
        </w:rPr>
      </w:pPr>
    </w:p>
    <w:p w14:paraId="4BB6AECC" w14:textId="77777777" w:rsidR="00C722C4" w:rsidRDefault="00B158E3">
      <w:pPr>
        <w:pStyle w:val="Body"/>
        <w:spacing w:after="0"/>
        <w:rPr>
          <w:rFonts w:ascii="Arial" w:hAnsi="Arial" w:cs="Arial"/>
          <w:lang w:eastAsia="zh-CN"/>
        </w:rPr>
      </w:pPr>
      <w:r>
        <w:rPr>
          <w:rFonts w:ascii="Arial" w:hAnsi="Arial" w:cs="Arial" w:hint="eastAsia"/>
          <w:lang w:eastAsia="zh-CN"/>
        </w:rPr>
        <w:t>Mounted on the housing of this slewing bearing is another slewing motor, whose drive gear meshes with the external gea</w:t>
      </w:r>
      <w:r>
        <w:rPr>
          <w:rFonts w:ascii="Arial" w:hAnsi="Arial" w:cs="Arial" w:hint="eastAsia"/>
          <w:lang w:eastAsia="zh-CN"/>
        </w:rPr>
        <w:t>r ring of the slewing bearing. The inner ring of this slewing bearing is connected downward to the auxiliary arm housing, and its outer ring is connected upward to the gripper base. Powered by the motor, this assembly controls the rotation of the gripper</w:t>
      </w:r>
    </w:p>
    <w:p w14:paraId="3A5C9A02" w14:textId="77777777" w:rsidR="00C722C4" w:rsidRDefault="00C722C4">
      <w:pPr>
        <w:pStyle w:val="Body"/>
        <w:spacing w:after="0"/>
        <w:rPr>
          <w:rFonts w:ascii="Arial" w:hAnsi="Arial" w:cs="Arial"/>
          <w:lang w:eastAsia="zh-CN"/>
        </w:rPr>
      </w:pPr>
    </w:p>
    <w:p w14:paraId="0D8D06A9" w14:textId="77777777" w:rsidR="00C722C4" w:rsidRDefault="00B158E3">
      <w:pPr>
        <w:tabs>
          <w:tab w:val="left" w:pos="1080"/>
        </w:tabs>
        <w:jc w:val="both"/>
        <w:rPr>
          <w:rFonts w:ascii="Arial" w:hAnsi="Arial"/>
          <w:b/>
        </w:rPr>
      </w:pPr>
      <w:r>
        <w:rPr>
          <w:rFonts w:ascii="Arial" w:hAnsi="Arial"/>
          <w:b/>
        </w:rPr>
        <w:t>Table 1.</w:t>
      </w:r>
      <w:r>
        <w:rPr>
          <w:rFonts w:ascii="Arial" w:hAnsi="Arial"/>
          <w:b/>
        </w:rPr>
        <w:tab/>
        <w:t>Key Parameters of the Grasping Mechanism</w:t>
      </w:r>
    </w:p>
    <w:p w14:paraId="76454341" w14:textId="77777777" w:rsidR="00C722C4" w:rsidRDefault="00C722C4">
      <w:pPr>
        <w:pStyle w:val="Body"/>
        <w:spacing w:after="0"/>
        <w:rPr>
          <w:rFonts w:ascii="Arial" w:hAnsi="Arial" w:cs="Arial"/>
          <w:lang w:eastAsia="zh-CN"/>
        </w:rPr>
      </w:pPr>
    </w:p>
    <w:tbl>
      <w:tblPr>
        <w:tblW w:w="842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98"/>
        <w:gridCol w:w="3950"/>
        <w:gridCol w:w="1750"/>
        <w:gridCol w:w="1324"/>
      </w:tblGrid>
      <w:tr w:rsidR="00C722C4" w14:paraId="101E79E6" w14:textId="77777777">
        <w:trPr>
          <w:trHeight w:val="229"/>
          <w:jc w:val="center"/>
        </w:trPr>
        <w:tc>
          <w:tcPr>
            <w:tcW w:w="1398" w:type="dxa"/>
            <w:tcBorders>
              <w:bottom w:val="single" w:sz="4" w:space="0" w:color="auto"/>
            </w:tcBorders>
          </w:tcPr>
          <w:p w14:paraId="5A3207DA" w14:textId="77777777" w:rsidR="00C722C4" w:rsidRDefault="00B158E3">
            <w:pPr>
              <w:jc w:val="both"/>
              <w:rPr>
                <w:rFonts w:ascii="Arial" w:eastAsia="SimSun" w:hAnsi="Arial"/>
                <w:b/>
                <w:bCs/>
                <w:lang w:eastAsia="zh-CN"/>
              </w:rPr>
            </w:pPr>
            <w:r>
              <w:rPr>
                <w:rFonts w:ascii="Arial" w:eastAsia="SimSun" w:hAnsi="Arial" w:hint="eastAsia"/>
                <w:b/>
                <w:lang w:eastAsia="zh-CN"/>
              </w:rPr>
              <w:t>No.</w:t>
            </w:r>
          </w:p>
        </w:tc>
        <w:tc>
          <w:tcPr>
            <w:tcW w:w="3950" w:type="dxa"/>
            <w:tcBorders>
              <w:bottom w:val="single" w:sz="4" w:space="0" w:color="auto"/>
            </w:tcBorders>
          </w:tcPr>
          <w:p w14:paraId="4C641E1F" w14:textId="77777777" w:rsidR="00C722C4" w:rsidRDefault="00B158E3">
            <w:pPr>
              <w:jc w:val="both"/>
              <w:rPr>
                <w:rFonts w:ascii="Arial" w:hAnsi="Arial"/>
                <w:b/>
                <w:bCs/>
              </w:rPr>
            </w:pPr>
            <w:r>
              <w:rPr>
                <w:rFonts w:ascii="Arial" w:hAnsi="Arial"/>
                <w:b/>
                <w:bCs/>
              </w:rPr>
              <w:t>Technical Name</w:t>
            </w:r>
          </w:p>
        </w:tc>
        <w:tc>
          <w:tcPr>
            <w:tcW w:w="1750" w:type="dxa"/>
            <w:tcBorders>
              <w:bottom w:val="single" w:sz="4" w:space="0" w:color="auto"/>
            </w:tcBorders>
          </w:tcPr>
          <w:p w14:paraId="37E462A1" w14:textId="77777777" w:rsidR="00C722C4" w:rsidRDefault="00B158E3">
            <w:pPr>
              <w:jc w:val="both"/>
              <w:rPr>
                <w:rFonts w:ascii="Arial" w:hAnsi="Arial"/>
                <w:b/>
                <w:bCs/>
              </w:rPr>
            </w:pPr>
            <w:r>
              <w:rPr>
                <w:rFonts w:ascii="Arial" w:hAnsi="Arial"/>
                <w:b/>
                <w:bCs/>
              </w:rPr>
              <w:t>Parameter</w:t>
            </w:r>
          </w:p>
        </w:tc>
        <w:tc>
          <w:tcPr>
            <w:tcW w:w="1324" w:type="dxa"/>
            <w:tcBorders>
              <w:bottom w:val="single" w:sz="4" w:space="0" w:color="auto"/>
            </w:tcBorders>
          </w:tcPr>
          <w:p w14:paraId="4FA88C62" w14:textId="77777777" w:rsidR="00C722C4" w:rsidRDefault="00B158E3">
            <w:pPr>
              <w:jc w:val="both"/>
              <w:rPr>
                <w:rFonts w:ascii="Arial" w:hAnsi="Arial"/>
                <w:b/>
                <w:bCs/>
              </w:rPr>
            </w:pPr>
            <w:r>
              <w:rPr>
                <w:rFonts w:ascii="Arial" w:hAnsi="Arial"/>
                <w:b/>
                <w:bCs/>
              </w:rPr>
              <w:t>Unit</w:t>
            </w:r>
          </w:p>
        </w:tc>
      </w:tr>
      <w:tr w:rsidR="00C722C4" w14:paraId="5169E7BA" w14:textId="77777777">
        <w:trPr>
          <w:trHeight w:val="279"/>
          <w:jc w:val="center"/>
        </w:trPr>
        <w:tc>
          <w:tcPr>
            <w:tcW w:w="1398" w:type="dxa"/>
            <w:tcBorders>
              <w:top w:val="nil"/>
              <w:bottom w:val="nil"/>
            </w:tcBorders>
          </w:tcPr>
          <w:p w14:paraId="7C372E6A" w14:textId="77777777" w:rsidR="00C722C4" w:rsidRDefault="00B158E3">
            <w:pPr>
              <w:jc w:val="both"/>
              <w:rPr>
                <w:rFonts w:ascii="Arial" w:eastAsia="SimSun" w:hAnsi="Arial"/>
                <w:lang w:eastAsia="zh-CN"/>
              </w:rPr>
            </w:pPr>
            <w:r>
              <w:rPr>
                <w:rFonts w:ascii="Arial" w:eastAsia="SimSun" w:hAnsi="Arial" w:hint="eastAsia"/>
                <w:lang w:eastAsia="zh-CN"/>
              </w:rPr>
              <w:t>1</w:t>
            </w:r>
          </w:p>
        </w:tc>
        <w:tc>
          <w:tcPr>
            <w:tcW w:w="3950" w:type="dxa"/>
            <w:tcBorders>
              <w:top w:val="nil"/>
              <w:bottom w:val="nil"/>
            </w:tcBorders>
          </w:tcPr>
          <w:p w14:paraId="6BFC8BBF" w14:textId="77777777" w:rsidR="00C722C4" w:rsidRDefault="00B158E3">
            <w:pPr>
              <w:jc w:val="both"/>
              <w:rPr>
                <w:rFonts w:ascii="Arial" w:hAnsi="Arial" w:cs="Arial"/>
              </w:rPr>
            </w:pPr>
            <w:r>
              <w:rPr>
                <w:rFonts w:ascii="Arial" w:hAnsi="Arial" w:cs="Arial"/>
              </w:rPr>
              <w:t>Lifting Height</w:t>
            </w:r>
          </w:p>
        </w:tc>
        <w:tc>
          <w:tcPr>
            <w:tcW w:w="1750" w:type="dxa"/>
            <w:tcBorders>
              <w:top w:val="nil"/>
              <w:bottom w:val="nil"/>
            </w:tcBorders>
          </w:tcPr>
          <w:p w14:paraId="528A0650" w14:textId="77777777" w:rsidR="00C722C4" w:rsidRDefault="00B158E3">
            <w:pPr>
              <w:jc w:val="both"/>
              <w:rPr>
                <w:rFonts w:ascii="Arial" w:eastAsia="SimSun" w:hAnsi="Arial" w:cs="Arial"/>
                <w:lang w:eastAsia="zh-CN"/>
              </w:rPr>
            </w:pPr>
            <w:r>
              <w:rPr>
                <w:rFonts w:ascii="Arial" w:eastAsia="SimSun" w:hAnsi="Arial" w:cs="Arial" w:hint="eastAsia"/>
                <w:lang w:eastAsia="zh-CN"/>
              </w:rPr>
              <w:t>2643</w:t>
            </w:r>
          </w:p>
        </w:tc>
        <w:tc>
          <w:tcPr>
            <w:tcW w:w="1324" w:type="dxa"/>
            <w:tcBorders>
              <w:top w:val="nil"/>
              <w:bottom w:val="nil"/>
            </w:tcBorders>
          </w:tcPr>
          <w:p w14:paraId="14210282"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34760DBC" w14:textId="77777777">
        <w:trPr>
          <w:trHeight w:val="289"/>
          <w:jc w:val="center"/>
        </w:trPr>
        <w:tc>
          <w:tcPr>
            <w:tcW w:w="1398" w:type="dxa"/>
            <w:tcBorders>
              <w:top w:val="nil"/>
              <w:bottom w:val="nil"/>
            </w:tcBorders>
          </w:tcPr>
          <w:p w14:paraId="66EBB4BE" w14:textId="77777777" w:rsidR="00C722C4" w:rsidRDefault="00B158E3">
            <w:pPr>
              <w:jc w:val="both"/>
              <w:rPr>
                <w:rFonts w:ascii="Arial" w:eastAsia="SimSun" w:hAnsi="Arial"/>
                <w:lang w:eastAsia="zh-CN"/>
              </w:rPr>
            </w:pPr>
            <w:r>
              <w:rPr>
                <w:rFonts w:ascii="Arial" w:eastAsia="SimSun" w:hAnsi="Arial" w:hint="eastAsia"/>
                <w:lang w:eastAsia="zh-CN"/>
              </w:rPr>
              <w:t>2</w:t>
            </w:r>
          </w:p>
        </w:tc>
        <w:tc>
          <w:tcPr>
            <w:tcW w:w="3950" w:type="dxa"/>
            <w:tcBorders>
              <w:top w:val="nil"/>
              <w:bottom w:val="nil"/>
            </w:tcBorders>
          </w:tcPr>
          <w:p w14:paraId="7B81C59F" w14:textId="77777777" w:rsidR="00C722C4" w:rsidRDefault="00B158E3">
            <w:pPr>
              <w:jc w:val="both"/>
              <w:rPr>
                <w:rFonts w:ascii="Arial" w:hAnsi="Arial" w:cs="Arial"/>
              </w:rPr>
            </w:pPr>
            <w:r>
              <w:rPr>
                <w:rFonts w:ascii="Arial" w:hAnsi="Arial" w:cs="Arial"/>
              </w:rPr>
              <w:t>Maximum Lifting Weight</w:t>
            </w:r>
          </w:p>
        </w:tc>
        <w:tc>
          <w:tcPr>
            <w:tcW w:w="1750" w:type="dxa"/>
            <w:tcBorders>
              <w:top w:val="nil"/>
              <w:bottom w:val="nil"/>
            </w:tcBorders>
          </w:tcPr>
          <w:p w14:paraId="3C87547B" w14:textId="77777777" w:rsidR="00C722C4" w:rsidRDefault="00B158E3">
            <w:pPr>
              <w:jc w:val="both"/>
              <w:rPr>
                <w:rFonts w:ascii="Arial" w:eastAsia="SimSun" w:hAnsi="Arial" w:cs="Arial"/>
                <w:lang w:eastAsia="zh-CN"/>
              </w:rPr>
            </w:pPr>
            <w:r>
              <w:rPr>
                <w:rFonts w:ascii="Arial" w:eastAsia="SimSun" w:hAnsi="Arial" w:cs="Arial" w:hint="eastAsia"/>
                <w:lang w:eastAsia="zh-CN"/>
              </w:rPr>
              <w:t>500</w:t>
            </w:r>
          </w:p>
        </w:tc>
        <w:tc>
          <w:tcPr>
            <w:tcW w:w="1324" w:type="dxa"/>
            <w:tcBorders>
              <w:top w:val="nil"/>
              <w:bottom w:val="nil"/>
            </w:tcBorders>
          </w:tcPr>
          <w:p w14:paraId="2EC0C5EE" w14:textId="77777777" w:rsidR="00C722C4" w:rsidRDefault="00B158E3">
            <w:pPr>
              <w:jc w:val="both"/>
              <w:rPr>
                <w:rFonts w:ascii="Arial" w:eastAsia="SimSun" w:hAnsi="Arial" w:cs="Arial"/>
                <w:lang w:eastAsia="zh-CN"/>
              </w:rPr>
            </w:pPr>
            <w:r>
              <w:rPr>
                <w:rFonts w:ascii="Arial" w:eastAsia="SimSun" w:hAnsi="Arial" w:cs="Arial" w:hint="eastAsia"/>
                <w:lang w:eastAsia="zh-CN"/>
              </w:rPr>
              <w:t>kg</w:t>
            </w:r>
          </w:p>
        </w:tc>
      </w:tr>
      <w:tr w:rsidR="00C722C4" w14:paraId="1D4FD3E4" w14:textId="77777777">
        <w:trPr>
          <w:trHeight w:val="289"/>
          <w:jc w:val="center"/>
        </w:trPr>
        <w:tc>
          <w:tcPr>
            <w:tcW w:w="1398" w:type="dxa"/>
            <w:tcBorders>
              <w:top w:val="nil"/>
              <w:bottom w:val="nil"/>
            </w:tcBorders>
          </w:tcPr>
          <w:p w14:paraId="2FF9A9B5" w14:textId="77777777" w:rsidR="00C722C4" w:rsidRDefault="00B158E3">
            <w:pPr>
              <w:jc w:val="both"/>
              <w:rPr>
                <w:rFonts w:ascii="Arial" w:eastAsia="SimSun" w:hAnsi="Arial"/>
                <w:lang w:eastAsia="zh-CN"/>
              </w:rPr>
            </w:pPr>
            <w:r>
              <w:rPr>
                <w:rFonts w:ascii="Arial" w:eastAsia="SimSun" w:hAnsi="Arial" w:hint="eastAsia"/>
                <w:lang w:eastAsia="zh-CN"/>
              </w:rPr>
              <w:t>3</w:t>
            </w:r>
          </w:p>
        </w:tc>
        <w:tc>
          <w:tcPr>
            <w:tcW w:w="3950" w:type="dxa"/>
            <w:tcBorders>
              <w:top w:val="nil"/>
              <w:bottom w:val="nil"/>
            </w:tcBorders>
          </w:tcPr>
          <w:p w14:paraId="17F05860" w14:textId="77777777" w:rsidR="00C722C4" w:rsidRDefault="00B158E3">
            <w:pPr>
              <w:jc w:val="both"/>
              <w:rPr>
                <w:rFonts w:ascii="Arial" w:hAnsi="Arial" w:cs="Arial"/>
              </w:rPr>
            </w:pPr>
            <w:r>
              <w:rPr>
                <w:rFonts w:ascii="Arial" w:hAnsi="Arial" w:cs="Arial"/>
              </w:rPr>
              <w:t>Pipe Outer Diameter Range</w:t>
            </w:r>
          </w:p>
        </w:tc>
        <w:tc>
          <w:tcPr>
            <w:tcW w:w="1750" w:type="dxa"/>
            <w:tcBorders>
              <w:top w:val="nil"/>
              <w:bottom w:val="nil"/>
            </w:tcBorders>
          </w:tcPr>
          <w:p w14:paraId="7A7B299F" w14:textId="77777777" w:rsidR="00C722C4" w:rsidRDefault="00B158E3">
            <w:pPr>
              <w:jc w:val="both"/>
              <w:rPr>
                <w:rFonts w:ascii="Arial" w:eastAsia="SimSun" w:hAnsi="Arial" w:cs="Arial"/>
                <w:lang w:eastAsia="zh-CN"/>
              </w:rPr>
            </w:pPr>
            <w:r>
              <w:rPr>
                <w:rFonts w:ascii="Arial" w:eastAsia="SimSun" w:hAnsi="Arial" w:cs="Arial" w:hint="eastAsia"/>
                <w:lang w:eastAsia="zh-CN"/>
              </w:rPr>
              <w:t>80~200</w:t>
            </w:r>
          </w:p>
        </w:tc>
        <w:tc>
          <w:tcPr>
            <w:tcW w:w="1324" w:type="dxa"/>
            <w:tcBorders>
              <w:top w:val="nil"/>
              <w:bottom w:val="nil"/>
            </w:tcBorders>
          </w:tcPr>
          <w:p w14:paraId="61F8B54A"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418C869D" w14:textId="77777777">
        <w:trPr>
          <w:trHeight w:val="259"/>
          <w:jc w:val="center"/>
        </w:trPr>
        <w:tc>
          <w:tcPr>
            <w:tcW w:w="1398" w:type="dxa"/>
            <w:tcBorders>
              <w:top w:val="nil"/>
              <w:bottom w:val="nil"/>
            </w:tcBorders>
          </w:tcPr>
          <w:p w14:paraId="1A809CE9" w14:textId="77777777" w:rsidR="00C722C4" w:rsidRDefault="00B158E3">
            <w:pPr>
              <w:jc w:val="both"/>
              <w:rPr>
                <w:rFonts w:ascii="Arial" w:eastAsia="SimSun" w:hAnsi="Arial"/>
                <w:lang w:eastAsia="zh-CN"/>
              </w:rPr>
            </w:pPr>
            <w:r>
              <w:rPr>
                <w:rFonts w:ascii="Arial" w:eastAsia="SimSun" w:hAnsi="Arial" w:hint="eastAsia"/>
                <w:lang w:eastAsia="zh-CN"/>
              </w:rPr>
              <w:t>4</w:t>
            </w:r>
          </w:p>
        </w:tc>
        <w:tc>
          <w:tcPr>
            <w:tcW w:w="3950" w:type="dxa"/>
            <w:tcBorders>
              <w:top w:val="nil"/>
              <w:bottom w:val="nil"/>
            </w:tcBorders>
          </w:tcPr>
          <w:p w14:paraId="53104A45" w14:textId="77777777" w:rsidR="00C722C4" w:rsidRDefault="00B158E3">
            <w:pPr>
              <w:jc w:val="both"/>
              <w:rPr>
                <w:rFonts w:ascii="Arial" w:hAnsi="Arial" w:cs="Arial"/>
              </w:rPr>
            </w:pPr>
            <w:r>
              <w:rPr>
                <w:rFonts w:ascii="Arial" w:hAnsi="Arial" w:cs="Arial"/>
              </w:rPr>
              <w:t>Pipe Length Range</w:t>
            </w:r>
          </w:p>
        </w:tc>
        <w:tc>
          <w:tcPr>
            <w:tcW w:w="1750" w:type="dxa"/>
            <w:tcBorders>
              <w:top w:val="nil"/>
              <w:bottom w:val="nil"/>
            </w:tcBorders>
          </w:tcPr>
          <w:p w14:paraId="32FE18AD" w14:textId="77777777" w:rsidR="00C722C4" w:rsidRDefault="00B158E3">
            <w:pPr>
              <w:jc w:val="both"/>
              <w:rPr>
                <w:rFonts w:ascii="Arial" w:eastAsia="SimSun" w:hAnsi="Arial" w:cs="Arial"/>
                <w:lang w:eastAsia="zh-CN"/>
              </w:rPr>
            </w:pPr>
            <w:r>
              <w:rPr>
                <w:rFonts w:ascii="Arial" w:eastAsia="SimSun" w:hAnsi="Arial" w:cs="Arial" w:hint="eastAsia"/>
                <w:lang w:eastAsia="zh-CN"/>
              </w:rPr>
              <w:t>300~800</w:t>
            </w:r>
          </w:p>
        </w:tc>
        <w:tc>
          <w:tcPr>
            <w:tcW w:w="1324" w:type="dxa"/>
            <w:tcBorders>
              <w:top w:val="nil"/>
              <w:bottom w:val="nil"/>
            </w:tcBorders>
          </w:tcPr>
          <w:p w14:paraId="590575FE"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20545585" w14:textId="77777777">
        <w:trPr>
          <w:trHeight w:val="279"/>
          <w:jc w:val="center"/>
        </w:trPr>
        <w:tc>
          <w:tcPr>
            <w:tcW w:w="1398" w:type="dxa"/>
            <w:tcBorders>
              <w:top w:val="nil"/>
              <w:bottom w:val="nil"/>
            </w:tcBorders>
          </w:tcPr>
          <w:p w14:paraId="4714F9BF" w14:textId="77777777" w:rsidR="00C722C4" w:rsidRDefault="00B158E3">
            <w:pPr>
              <w:jc w:val="both"/>
              <w:rPr>
                <w:rFonts w:ascii="Arial" w:eastAsia="SimSun" w:hAnsi="Arial"/>
                <w:lang w:eastAsia="zh-CN"/>
              </w:rPr>
            </w:pPr>
            <w:r>
              <w:rPr>
                <w:rFonts w:ascii="Arial" w:eastAsia="SimSun" w:hAnsi="Arial" w:hint="eastAsia"/>
                <w:lang w:eastAsia="zh-CN"/>
              </w:rPr>
              <w:t>5</w:t>
            </w:r>
          </w:p>
        </w:tc>
        <w:tc>
          <w:tcPr>
            <w:tcW w:w="3950" w:type="dxa"/>
            <w:tcBorders>
              <w:top w:val="nil"/>
              <w:bottom w:val="nil"/>
            </w:tcBorders>
          </w:tcPr>
          <w:p w14:paraId="0ABDDD85" w14:textId="77777777" w:rsidR="00C722C4" w:rsidRDefault="00B158E3">
            <w:pPr>
              <w:jc w:val="both"/>
              <w:rPr>
                <w:rFonts w:ascii="Arial" w:hAnsi="Arial" w:cs="Arial"/>
              </w:rPr>
            </w:pPr>
            <w:r>
              <w:rPr>
                <w:rFonts w:ascii="Arial" w:hAnsi="Arial" w:cs="Arial"/>
              </w:rPr>
              <w:t>Maximum Gripper Opening Distance</w:t>
            </w:r>
          </w:p>
        </w:tc>
        <w:tc>
          <w:tcPr>
            <w:tcW w:w="1750" w:type="dxa"/>
            <w:tcBorders>
              <w:top w:val="nil"/>
              <w:bottom w:val="nil"/>
            </w:tcBorders>
          </w:tcPr>
          <w:p w14:paraId="30E7F595" w14:textId="77777777" w:rsidR="00C722C4" w:rsidRDefault="00B158E3">
            <w:pPr>
              <w:jc w:val="both"/>
              <w:rPr>
                <w:rFonts w:ascii="Arial" w:eastAsia="SimSun" w:hAnsi="Arial" w:cs="Arial"/>
                <w:lang w:eastAsia="zh-CN"/>
              </w:rPr>
            </w:pPr>
            <w:r>
              <w:rPr>
                <w:rFonts w:ascii="Arial" w:eastAsia="SimSun" w:hAnsi="Arial" w:cs="Arial" w:hint="eastAsia"/>
                <w:lang w:eastAsia="zh-CN"/>
              </w:rPr>
              <w:t>100~350</w:t>
            </w:r>
          </w:p>
        </w:tc>
        <w:tc>
          <w:tcPr>
            <w:tcW w:w="1324" w:type="dxa"/>
            <w:tcBorders>
              <w:top w:val="nil"/>
              <w:bottom w:val="nil"/>
            </w:tcBorders>
          </w:tcPr>
          <w:p w14:paraId="4DC52CCB"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0FBC59FD" w14:textId="77777777">
        <w:trPr>
          <w:trHeight w:val="279"/>
          <w:jc w:val="center"/>
        </w:trPr>
        <w:tc>
          <w:tcPr>
            <w:tcW w:w="1398" w:type="dxa"/>
            <w:tcBorders>
              <w:top w:val="nil"/>
              <w:bottom w:val="nil"/>
            </w:tcBorders>
          </w:tcPr>
          <w:p w14:paraId="5E6186C3" w14:textId="77777777" w:rsidR="00C722C4" w:rsidRDefault="00B158E3">
            <w:pPr>
              <w:jc w:val="both"/>
              <w:rPr>
                <w:rFonts w:ascii="Arial" w:eastAsia="SimSun" w:hAnsi="Arial"/>
                <w:lang w:eastAsia="zh-CN"/>
              </w:rPr>
            </w:pPr>
            <w:r>
              <w:rPr>
                <w:rFonts w:ascii="Arial" w:eastAsia="SimSun" w:hAnsi="Arial" w:hint="eastAsia"/>
                <w:lang w:eastAsia="zh-CN"/>
              </w:rPr>
              <w:t>6</w:t>
            </w:r>
          </w:p>
        </w:tc>
        <w:tc>
          <w:tcPr>
            <w:tcW w:w="3950" w:type="dxa"/>
            <w:tcBorders>
              <w:top w:val="nil"/>
              <w:bottom w:val="nil"/>
            </w:tcBorders>
          </w:tcPr>
          <w:p w14:paraId="5E7BD090" w14:textId="77777777" w:rsidR="00C722C4" w:rsidRDefault="00B158E3">
            <w:pPr>
              <w:jc w:val="both"/>
              <w:rPr>
                <w:rFonts w:ascii="Arial" w:hAnsi="Arial" w:cs="Arial"/>
              </w:rPr>
            </w:pPr>
            <w:r>
              <w:rPr>
                <w:rFonts w:ascii="Arial" w:hAnsi="Arial" w:cs="Arial" w:hint="eastAsia"/>
              </w:rPr>
              <w:t>Hydraulic System Working Pressure</w:t>
            </w:r>
          </w:p>
        </w:tc>
        <w:tc>
          <w:tcPr>
            <w:tcW w:w="1750" w:type="dxa"/>
            <w:tcBorders>
              <w:top w:val="nil"/>
              <w:bottom w:val="nil"/>
            </w:tcBorders>
          </w:tcPr>
          <w:p w14:paraId="4EFD0977" w14:textId="77777777" w:rsidR="00C722C4" w:rsidRDefault="00B158E3">
            <w:pPr>
              <w:jc w:val="both"/>
              <w:rPr>
                <w:rFonts w:ascii="Arial" w:eastAsia="SimSun" w:hAnsi="Arial" w:cs="Arial"/>
                <w:lang w:eastAsia="zh-CN"/>
              </w:rPr>
            </w:pPr>
            <w:r>
              <w:rPr>
                <w:rFonts w:ascii="Arial" w:eastAsia="SimSun" w:hAnsi="Arial" w:cs="Arial" w:hint="eastAsia"/>
                <w:lang w:eastAsia="zh-CN"/>
              </w:rPr>
              <w:t>250</w:t>
            </w:r>
          </w:p>
        </w:tc>
        <w:tc>
          <w:tcPr>
            <w:tcW w:w="1324" w:type="dxa"/>
            <w:tcBorders>
              <w:top w:val="nil"/>
              <w:bottom w:val="nil"/>
            </w:tcBorders>
          </w:tcPr>
          <w:p w14:paraId="5C60FC4F" w14:textId="77777777" w:rsidR="00C722C4" w:rsidRDefault="00B158E3">
            <w:pPr>
              <w:jc w:val="both"/>
              <w:rPr>
                <w:rFonts w:ascii="Arial" w:eastAsia="SimSun" w:hAnsi="Arial" w:cs="Arial"/>
                <w:lang w:eastAsia="zh-CN"/>
              </w:rPr>
            </w:pPr>
            <w:r>
              <w:rPr>
                <w:rFonts w:ascii="Arial" w:eastAsia="SimSun" w:hAnsi="Arial" w:cs="Arial" w:hint="eastAsia"/>
                <w:lang w:eastAsia="zh-CN"/>
              </w:rPr>
              <w:t>bar</w:t>
            </w:r>
          </w:p>
        </w:tc>
      </w:tr>
      <w:tr w:rsidR="00C722C4" w14:paraId="7FDE0EFD" w14:textId="77777777">
        <w:trPr>
          <w:jc w:val="center"/>
        </w:trPr>
        <w:tc>
          <w:tcPr>
            <w:tcW w:w="1398" w:type="dxa"/>
            <w:tcBorders>
              <w:top w:val="nil"/>
              <w:bottom w:val="single" w:sz="4" w:space="0" w:color="auto"/>
            </w:tcBorders>
          </w:tcPr>
          <w:p w14:paraId="47D4F8FB" w14:textId="77777777" w:rsidR="00C722C4" w:rsidRDefault="00B158E3">
            <w:pPr>
              <w:jc w:val="both"/>
              <w:rPr>
                <w:rFonts w:ascii="Arial" w:eastAsia="SimSun" w:hAnsi="Arial"/>
                <w:lang w:eastAsia="zh-CN"/>
              </w:rPr>
            </w:pPr>
            <w:r>
              <w:rPr>
                <w:rFonts w:ascii="Arial" w:eastAsia="SimSun" w:hAnsi="Arial" w:hint="eastAsia"/>
                <w:lang w:eastAsia="zh-CN"/>
              </w:rPr>
              <w:t>7</w:t>
            </w:r>
          </w:p>
        </w:tc>
        <w:tc>
          <w:tcPr>
            <w:tcW w:w="3950" w:type="dxa"/>
            <w:tcBorders>
              <w:top w:val="nil"/>
              <w:bottom w:val="single" w:sz="4" w:space="0" w:color="auto"/>
            </w:tcBorders>
          </w:tcPr>
          <w:p w14:paraId="50608641" w14:textId="77777777" w:rsidR="00C722C4" w:rsidRDefault="00B158E3">
            <w:pPr>
              <w:jc w:val="both"/>
              <w:rPr>
                <w:rFonts w:ascii="Arial" w:hAnsi="Arial" w:cs="Arial"/>
              </w:rPr>
            </w:pPr>
            <w:r>
              <w:rPr>
                <w:rFonts w:ascii="Arial" w:hAnsi="Arial" w:cs="Arial"/>
              </w:rPr>
              <w:t>Power Supply Voltage</w:t>
            </w:r>
          </w:p>
        </w:tc>
        <w:tc>
          <w:tcPr>
            <w:tcW w:w="1750" w:type="dxa"/>
            <w:tcBorders>
              <w:top w:val="nil"/>
              <w:bottom w:val="single" w:sz="4" w:space="0" w:color="auto"/>
            </w:tcBorders>
          </w:tcPr>
          <w:p w14:paraId="220B59FC" w14:textId="77777777" w:rsidR="00C722C4" w:rsidRDefault="00B158E3">
            <w:pPr>
              <w:jc w:val="both"/>
              <w:rPr>
                <w:rFonts w:ascii="Arial" w:eastAsia="SimSun" w:hAnsi="Arial" w:cs="Arial"/>
                <w:lang w:eastAsia="zh-CN"/>
              </w:rPr>
            </w:pPr>
            <w:r>
              <w:rPr>
                <w:rFonts w:ascii="Arial" w:eastAsia="SimSun" w:hAnsi="Arial" w:cs="Arial" w:hint="eastAsia"/>
                <w:lang w:eastAsia="zh-CN"/>
              </w:rPr>
              <w:t>24</w:t>
            </w:r>
          </w:p>
        </w:tc>
        <w:tc>
          <w:tcPr>
            <w:tcW w:w="1324" w:type="dxa"/>
            <w:tcBorders>
              <w:top w:val="nil"/>
              <w:bottom w:val="single" w:sz="4" w:space="0" w:color="auto"/>
            </w:tcBorders>
          </w:tcPr>
          <w:p w14:paraId="2887E161" w14:textId="77777777" w:rsidR="00C722C4" w:rsidRDefault="00B158E3">
            <w:pPr>
              <w:jc w:val="both"/>
              <w:rPr>
                <w:rFonts w:ascii="Arial" w:eastAsia="SimSun" w:hAnsi="Arial" w:cs="Arial"/>
                <w:lang w:eastAsia="zh-CN"/>
              </w:rPr>
            </w:pPr>
            <w:r>
              <w:rPr>
                <w:rFonts w:ascii="Arial" w:eastAsia="SimSun" w:hAnsi="Arial" w:cs="Arial" w:hint="eastAsia"/>
                <w:lang w:eastAsia="zh-CN"/>
              </w:rPr>
              <w:t>v</w:t>
            </w:r>
          </w:p>
        </w:tc>
      </w:tr>
    </w:tbl>
    <w:p w14:paraId="04F20E6D" w14:textId="77777777" w:rsidR="00C722C4" w:rsidRDefault="00C722C4">
      <w:pPr>
        <w:pStyle w:val="Body"/>
        <w:spacing w:after="0"/>
        <w:rPr>
          <w:rFonts w:ascii="Arial" w:hAnsi="Arial" w:cs="Arial"/>
        </w:rPr>
      </w:pPr>
    </w:p>
    <w:p w14:paraId="552031A8" w14:textId="77777777" w:rsidR="00C722C4" w:rsidRDefault="00B158E3">
      <w:pPr>
        <w:tabs>
          <w:tab w:val="left" w:pos="1080"/>
        </w:tabs>
        <w:jc w:val="both"/>
        <w:rPr>
          <w:rFonts w:ascii="Arial" w:hAnsi="Arial"/>
          <w:b/>
        </w:rPr>
      </w:pPr>
      <w:r>
        <w:rPr>
          <w:rFonts w:ascii="Arial" w:hAnsi="Arial"/>
          <w:b/>
        </w:rPr>
        <w:t xml:space="preserve">Table </w:t>
      </w:r>
      <w:r>
        <w:rPr>
          <w:rFonts w:ascii="Arial" w:eastAsia="SimSun" w:hAnsi="Arial" w:hint="eastAsia"/>
          <w:b/>
          <w:lang w:eastAsia="zh-CN"/>
        </w:rPr>
        <w:t>2</w:t>
      </w:r>
      <w:r>
        <w:rPr>
          <w:rFonts w:ascii="Arial" w:hAnsi="Arial"/>
          <w:b/>
        </w:rPr>
        <w:t>.</w:t>
      </w:r>
      <w:r>
        <w:rPr>
          <w:rFonts w:ascii="Arial" w:hAnsi="Arial"/>
          <w:b/>
        </w:rPr>
        <w:tab/>
        <w:t>Key Parameters of the Grasping Mechanism</w:t>
      </w:r>
    </w:p>
    <w:p w14:paraId="4F1DCD80" w14:textId="77777777" w:rsidR="00C722C4" w:rsidRDefault="00C722C4">
      <w:pPr>
        <w:pStyle w:val="Body"/>
        <w:spacing w:after="0"/>
        <w:rPr>
          <w:rFonts w:ascii="Arial" w:hAnsi="Arial" w:cs="Arial"/>
          <w:lang w:eastAsia="zh-CN"/>
        </w:rPr>
      </w:pPr>
    </w:p>
    <w:tbl>
      <w:tblPr>
        <w:tblW w:w="8422"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398"/>
        <w:gridCol w:w="3900"/>
        <w:gridCol w:w="1800"/>
        <w:gridCol w:w="1324"/>
      </w:tblGrid>
      <w:tr w:rsidR="00C722C4" w14:paraId="1A2EA769" w14:textId="77777777">
        <w:trPr>
          <w:trHeight w:val="229"/>
          <w:jc w:val="center"/>
        </w:trPr>
        <w:tc>
          <w:tcPr>
            <w:tcW w:w="1398" w:type="dxa"/>
            <w:tcBorders>
              <w:bottom w:val="single" w:sz="4" w:space="0" w:color="auto"/>
            </w:tcBorders>
          </w:tcPr>
          <w:p w14:paraId="45618EAD" w14:textId="77777777" w:rsidR="00C722C4" w:rsidRDefault="00B158E3">
            <w:pPr>
              <w:jc w:val="both"/>
              <w:rPr>
                <w:rFonts w:ascii="Arial" w:eastAsia="SimSun" w:hAnsi="Arial"/>
                <w:b/>
                <w:bCs/>
                <w:lang w:eastAsia="zh-CN"/>
              </w:rPr>
            </w:pPr>
            <w:r>
              <w:rPr>
                <w:rFonts w:ascii="Arial" w:eastAsia="SimSun" w:hAnsi="Arial" w:hint="eastAsia"/>
                <w:b/>
                <w:lang w:eastAsia="zh-CN"/>
              </w:rPr>
              <w:lastRenderedPageBreak/>
              <w:t>No.</w:t>
            </w:r>
          </w:p>
        </w:tc>
        <w:tc>
          <w:tcPr>
            <w:tcW w:w="3900" w:type="dxa"/>
            <w:tcBorders>
              <w:bottom w:val="single" w:sz="4" w:space="0" w:color="auto"/>
            </w:tcBorders>
          </w:tcPr>
          <w:p w14:paraId="4AAB6142" w14:textId="77777777" w:rsidR="00C722C4" w:rsidRDefault="00B158E3">
            <w:pPr>
              <w:jc w:val="both"/>
              <w:rPr>
                <w:rFonts w:ascii="Arial" w:hAnsi="Arial"/>
                <w:b/>
                <w:bCs/>
              </w:rPr>
            </w:pPr>
            <w:r>
              <w:rPr>
                <w:rFonts w:ascii="Arial" w:hAnsi="Arial"/>
                <w:b/>
                <w:bCs/>
              </w:rPr>
              <w:t>Dimension Type</w:t>
            </w:r>
          </w:p>
        </w:tc>
        <w:tc>
          <w:tcPr>
            <w:tcW w:w="1800" w:type="dxa"/>
            <w:tcBorders>
              <w:bottom w:val="single" w:sz="4" w:space="0" w:color="auto"/>
            </w:tcBorders>
          </w:tcPr>
          <w:p w14:paraId="2BBEF5B9" w14:textId="77777777" w:rsidR="00C722C4" w:rsidRDefault="00B158E3">
            <w:pPr>
              <w:jc w:val="both"/>
              <w:rPr>
                <w:rFonts w:ascii="Arial" w:hAnsi="Arial"/>
                <w:b/>
                <w:bCs/>
              </w:rPr>
            </w:pPr>
            <w:r>
              <w:rPr>
                <w:rFonts w:ascii="Arial" w:hAnsi="Arial"/>
                <w:b/>
                <w:bCs/>
              </w:rPr>
              <w:t>Dimension Size</w:t>
            </w:r>
          </w:p>
        </w:tc>
        <w:tc>
          <w:tcPr>
            <w:tcW w:w="1324" w:type="dxa"/>
            <w:tcBorders>
              <w:bottom w:val="single" w:sz="4" w:space="0" w:color="auto"/>
            </w:tcBorders>
          </w:tcPr>
          <w:p w14:paraId="57E57E64" w14:textId="77777777" w:rsidR="00C722C4" w:rsidRDefault="00B158E3">
            <w:pPr>
              <w:jc w:val="both"/>
              <w:rPr>
                <w:rFonts w:ascii="Arial" w:hAnsi="Arial"/>
                <w:b/>
                <w:bCs/>
              </w:rPr>
            </w:pPr>
            <w:r>
              <w:rPr>
                <w:rFonts w:ascii="Arial" w:hAnsi="Arial"/>
                <w:b/>
                <w:bCs/>
              </w:rPr>
              <w:t>Unit</w:t>
            </w:r>
          </w:p>
        </w:tc>
      </w:tr>
      <w:tr w:rsidR="00C722C4" w14:paraId="515750DB" w14:textId="77777777">
        <w:trPr>
          <w:trHeight w:val="279"/>
          <w:jc w:val="center"/>
        </w:trPr>
        <w:tc>
          <w:tcPr>
            <w:tcW w:w="1398" w:type="dxa"/>
            <w:tcBorders>
              <w:top w:val="nil"/>
              <w:bottom w:val="nil"/>
            </w:tcBorders>
          </w:tcPr>
          <w:p w14:paraId="0AD91BE6" w14:textId="77777777" w:rsidR="00C722C4" w:rsidRDefault="00B158E3">
            <w:pPr>
              <w:jc w:val="both"/>
              <w:rPr>
                <w:rFonts w:ascii="Arial" w:eastAsia="SimSun" w:hAnsi="Arial"/>
                <w:lang w:eastAsia="zh-CN"/>
              </w:rPr>
            </w:pPr>
            <w:r>
              <w:rPr>
                <w:rFonts w:ascii="Arial" w:eastAsia="SimSun" w:hAnsi="Arial" w:hint="eastAsia"/>
                <w:lang w:eastAsia="zh-CN"/>
              </w:rPr>
              <w:t>1</w:t>
            </w:r>
          </w:p>
        </w:tc>
        <w:tc>
          <w:tcPr>
            <w:tcW w:w="3900" w:type="dxa"/>
            <w:tcBorders>
              <w:top w:val="nil"/>
              <w:bottom w:val="nil"/>
            </w:tcBorders>
          </w:tcPr>
          <w:p w14:paraId="460FF53C" w14:textId="77777777" w:rsidR="00C722C4" w:rsidRDefault="00B158E3">
            <w:pPr>
              <w:jc w:val="both"/>
              <w:rPr>
                <w:rFonts w:ascii="Arial" w:hAnsi="Arial" w:cs="Arial"/>
              </w:rPr>
            </w:pPr>
            <w:r>
              <w:rPr>
                <w:rFonts w:ascii="Arial" w:hAnsi="Arial" w:cs="Arial"/>
              </w:rPr>
              <w:t>Effective Diameter of Arm Base</w:t>
            </w:r>
          </w:p>
        </w:tc>
        <w:tc>
          <w:tcPr>
            <w:tcW w:w="1800" w:type="dxa"/>
            <w:tcBorders>
              <w:top w:val="nil"/>
              <w:bottom w:val="nil"/>
            </w:tcBorders>
          </w:tcPr>
          <w:p w14:paraId="6D3FDEDA" w14:textId="77777777" w:rsidR="00C722C4" w:rsidRDefault="00B158E3">
            <w:pPr>
              <w:jc w:val="both"/>
              <w:rPr>
                <w:rFonts w:ascii="Arial" w:eastAsia="SimSun" w:hAnsi="Arial" w:cs="Arial"/>
                <w:lang w:eastAsia="zh-CN"/>
              </w:rPr>
            </w:pPr>
            <w:r>
              <w:rPr>
                <w:rFonts w:ascii="Arial" w:eastAsia="SimSun" w:hAnsi="Arial" w:cs="Arial" w:hint="eastAsia"/>
                <w:lang w:eastAsia="zh-CN"/>
              </w:rPr>
              <w:t>480</w:t>
            </w:r>
          </w:p>
        </w:tc>
        <w:tc>
          <w:tcPr>
            <w:tcW w:w="1324" w:type="dxa"/>
            <w:tcBorders>
              <w:top w:val="nil"/>
              <w:bottom w:val="nil"/>
            </w:tcBorders>
          </w:tcPr>
          <w:p w14:paraId="46554C27"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0F02934E" w14:textId="77777777">
        <w:trPr>
          <w:trHeight w:val="289"/>
          <w:jc w:val="center"/>
        </w:trPr>
        <w:tc>
          <w:tcPr>
            <w:tcW w:w="1398" w:type="dxa"/>
            <w:tcBorders>
              <w:top w:val="nil"/>
              <w:bottom w:val="nil"/>
            </w:tcBorders>
          </w:tcPr>
          <w:p w14:paraId="1DC5AF7D" w14:textId="77777777" w:rsidR="00C722C4" w:rsidRDefault="00B158E3">
            <w:pPr>
              <w:jc w:val="both"/>
              <w:rPr>
                <w:rFonts w:ascii="Arial" w:eastAsia="SimSun" w:hAnsi="Arial"/>
                <w:lang w:eastAsia="zh-CN"/>
              </w:rPr>
            </w:pPr>
            <w:r>
              <w:rPr>
                <w:rFonts w:ascii="Arial" w:eastAsia="SimSun" w:hAnsi="Arial" w:hint="eastAsia"/>
                <w:lang w:eastAsia="zh-CN"/>
              </w:rPr>
              <w:t>2</w:t>
            </w:r>
          </w:p>
        </w:tc>
        <w:tc>
          <w:tcPr>
            <w:tcW w:w="3900" w:type="dxa"/>
            <w:tcBorders>
              <w:top w:val="nil"/>
              <w:bottom w:val="nil"/>
            </w:tcBorders>
          </w:tcPr>
          <w:p w14:paraId="43E9FE4A" w14:textId="77777777" w:rsidR="00C722C4" w:rsidRDefault="00B158E3">
            <w:pPr>
              <w:jc w:val="both"/>
              <w:rPr>
                <w:rFonts w:ascii="Arial" w:hAnsi="Arial" w:cs="Arial"/>
              </w:rPr>
            </w:pPr>
            <w:r>
              <w:rPr>
                <w:rFonts w:ascii="Arial" w:hAnsi="Arial" w:cs="Arial"/>
              </w:rPr>
              <w:t>Main Arm Length</w:t>
            </w:r>
          </w:p>
        </w:tc>
        <w:tc>
          <w:tcPr>
            <w:tcW w:w="1800" w:type="dxa"/>
            <w:tcBorders>
              <w:top w:val="nil"/>
              <w:bottom w:val="nil"/>
            </w:tcBorders>
          </w:tcPr>
          <w:p w14:paraId="02CD3959" w14:textId="77777777" w:rsidR="00C722C4" w:rsidRDefault="00B158E3">
            <w:pPr>
              <w:jc w:val="both"/>
              <w:rPr>
                <w:rFonts w:ascii="Arial" w:eastAsia="SimSun" w:hAnsi="Arial" w:cs="Arial"/>
                <w:lang w:eastAsia="zh-CN"/>
              </w:rPr>
            </w:pPr>
            <w:r>
              <w:rPr>
                <w:rFonts w:ascii="Arial" w:eastAsia="SimSun" w:hAnsi="Arial" w:cs="Arial" w:hint="eastAsia"/>
                <w:lang w:eastAsia="zh-CN"/>
              </w:rPr>
              <w:t>1750</w:t>
            </w:r>
          </w:p>
        </w:tc>
        <w:tc>
          <w:tcPr>
            <w:tcW w:w="1324" w:type="dxa"/>
            <w:tcBorders>
              <w:top w:val="nil"/>
              <w:bottom w:val="nil"/>
            </w:tcBorders>
          </w:tcPr>
          <w:p w14:paraId="161DC45B"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0A78F603" w14:textId="77777777">
        <w:trPr>
          <w:trHeight w:val="289"/>
          <w:jc w:val="center"/>
        </w:trPr>
        <w:tc>
          <w:tcPr>
            <w:tcW w:w="1398" w:type="dxa"/>
            <w:tcBorders>
              <w:top w:val="nil"/>
              <w:bottom w:val="nil"/>
            </w:tcBorders>
          </w:tcPr>
          <w:p w14:paraId="70D9E350" w14:textId="77777777" w:rsidR="00C722C4" w:rsidRDefault="00B158E3">
            <w:pPr>
              <w:jc w:val="both"/>
              <w:rPr>
                <w:rFonts w:ascii="Arial" w:eastAsia="SimSun" w:hAnsi="Arial"/>
                <w:lang w:eastAsia="zh-CN"/>
              </w:rPr>
            </w:pPr>
            <w:r>
              <w:rPr>
                <w:rFonts w:ascii="Arial" w:eastAsia="SimSun" w:hAnsi="Arial" w:hint="eastAsia"/>
                <w:lang w:eastAsia="zh-CN"/>
              </w:rPr>
              <w:t>3</w:t>
            </w:r>
          </w:p>
        </w:tc>
        <w:tc>
          <w:tcPr>
            <w:tcW w:w="3900" w:type="dxa"/>
            <w:tcBorders>
              <w:top w:val="nil"/>
              <w:bottom w:val="nil"/>
            </w:tcBorders>
          </w:tcPr>
          <w:p w14:paraId="71F254F1" w14:textId="77777777" w:rsidR="00C722C4" w:rsidRDefault="00B158E3">
            <w:pPr>
              <w:jc w:val="both"/>
              <w:rPr>
                <w:rFonts w:ascii="Arial" w:hAnsi="Arial" w:cs="Arial"/>
              </w:rPr>
            </w:pPr>
            <w:r>
              <w:rPr>
                <w:rFonts w:ascii="Arial" w:hAnsi="Arial" w:cs="Arial"/>
              </w:rPr>
              <w:t>Auxiliary Arm Length</w:t>
            </w:r>
          </w:p>
        </w:tc>
        <w:tc>
          <w:tcPr>
            <w:tcW w:w="1800" w:type="dxa"/>
            <w:tcBorders>
              <w:top w:val="nil"/>
              <w:bottom w:val="nil"/>
            </w:tcBorders>
          </w:tcPr>
          <w:p w14:paraId="78B19C81" w14:textId="77777777" w:rsidR="00C722C4" w:rsidRDefault="00B158E3">
            <w:pPr>
              <w:tabs>
                <w:tab w:val="center" w:pos="792"/>
              </w:tabs>
              <w:jc w:val="both"/>
              <w:rPr>
                <w:rFonts w:ascii="Arial" w:eastAsia="SimSun" w:hAnsi="Arial" w:cs="Arial"/>
                <w:lang w:eastAsia="zh-CN"/>
              </w:rPr>
            </w:pPr>
            <w:r>
              <w:rPr>
                <w:rFonts w:ascii="Arial" w:eastAsia="SimSun" w:hAnsi="Arial" w:cs="Arial" w:hint="eastAsia"/>
                <w:lang w:eastAsia="zh-CN"/>
              </w:rPr>
              <w:t>2200</w:t>
            </w:r>
          </w:p>
        </w:tc>
        <w:tc>
          <w:tcPr>
            <w:tcW w:w="1324" w:type="dxa"/>
            <w:tcBorders>
              <w:top w:val="nil"/>
              <w:bottom w:val="nil"/>
            </w:tcBorders>
          </w:tcPr>
          <w:p w14:paraId="50CE03EA"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18247B6D" w14:textId="77777777">
        <w:trPr>
          <w:trHeight w:val="259"/>
          <w:jc w:val="center"/>
        </w:trPr>
        <w:tc>
          <w:tcPr>
            <w:tcW w:w="1398" w:type="dxa"/>
            <w:tcBorders>
              <w:top w:val="nil"/>
              <w:bottom w:val="nil"/>
            </w:tcBorders>
          </w:tcPr>
          <w:p w14:paraId="5D8287F0" w14:textId="77777777" w:rsidR="00C722C4" w:rsidRDefault="00B158E3">
            <w:pPr>
              <w:jc w:val="both"/>
              <w:rPr>
                <w:rFonts w:ascii="Arial" w:eastAsia="SimSun" w:hAnsi="Arial"/>
                <w:lang w:eastAsia="zh-CN"/>
              </w:rPr>
            </w:pPr>
            <w:r>
              <w:rPr>
                <w:rFonts w:ascii="Arial" w:eastAsia="SimSun" w:hAnsi="Arial" w:hint="eastAsia"/>
                <w:lang w:eastAsia="zh-CN"/>
              </w:rPr>
              <w:t>4</w:t>
            </w:r>
          </w:p>
        </w:tc>
        <w:tc>
          <w:tcPr>
            <w:tcW w:w="3900" w:type="dxa"/>
            <w:tcBorders>
              <w:top w:val="nil"/>
              <w:bottom w:val="nil"/>
            </w:tcBorders>
          </w:tcPr>
          <w:p w14:paraId="73A5DA86" w14:textId="77777777" w:rsidR="00C722C4" w:rsidRDefault="00B158E3">
            <w:pPr>
              <w:jc w:val="both"/>
              <w:rPr>
                <w:rFonts w:ascii="Arial" w:hAnsi="Arial" w:cs="Arial"/>
              </w:rPr>
            </w:pPr>
            <w:r>
              <w:rPr>
                <w:rFonts w:ascii="Arial" w:hAnsi="Arial" w:cs="Arial"/>
              </w:rPr>
              <w:t>Telescopic Rod Length</w:t>
            </w:r>
          </w:p>
        </w:tc>
        <w:tc>
          <w:tcPr>
            <w:tcW w:w="1800" w:type="dxa"/>
            <w:tcBorders>
              <w:top w:val="nil"/>
              <w:bottom w:val="nil"/>
            </w:tcBorders>
          </w:tcPr>
          <w:p w14:paraId="3CBD4CCD" w14:textId="77777777" w:rsidR="00C722C4" w:rsidRDefault="00B158E3">
            <w:pPr>
              <w:jc w:val="both"/>
              <w:rPr>
                <w:rFonts w:ascii="Arial" w:eastAsia="SimSun" w:hAnsi="Arial" w:cs="Arial"/>
                <w:lang w:eastAsia="zh-CN"/>
              </w:rPr>
            </w:pPr>
            <w:r>
              <w:rPr>
                <w:rFonts w:ascii="Arial" w:eastAsia="SimSun" w:hAnsi="Arial" w:cs="Arial" w:hint="eastAsia"/>
                <w:lang w:eastAsia="zh-CN"/>
              </w:rPr>
              <w:t>1250</w:t>
            </w:r>
          </w:p>
        </w:tc>
        <w:tc>
          <w:tcPr>
            <w:tcW w:w="1324" w:type="dxa"/>
            <w:tcBorders>
              <w:top w:val="nil"/>
              <w:bottom w:val="nil"/>
            </w:tcBorders>
          </w:tcPr>
          <w:p w14:paraId="453833B5"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0159790E" w14:textId="77777777">
        <w:trPr>
          <w:trHeight w:val="279"/>
          <w:jc w:val="center"/>
        </w:trPr>
        <w:tc>
          <w:tcPr>
            <w:tcW w:w="1398" w:type="dxa"/>
            <w:tcBorders>
              <w:top w:val="nil"/>
              <w:bottom w:val="nil"/>
            </w:tcBorders>
          </w:tcPr>
          <w:p w14:paraId="4A9FC1D0" w14:textId="77777777" w:rsidR="00C722C4" w:rsidRDefault="00B158E3">
            <w:pPr>
              <w:jc w:val="both"/>
              <w:rPr>
                <w:rFonts w:ascii="Arial" w:eastAsia="SimSun" w:hAnsi="Arial"/>
                <w:lang w:eastAsia="zh-CN"/>
              </w:rPr>
            </w:pPr>
            <w:r>
              <w:rPr>
                <w:rFonts w:ascii="Arial" w:eastAsia="SimSun" w:hAnsi="Arial" w:hint="eastAsia"/>
                <w:lang w:eastAsia="zh-CN"/>
              </w:rPr>
              <w:t>5</w:t>
            </w:r>
          </w:p>
        </w:tc>
        <w:tc>
          <w:tcPr>
            <w:tcW w:w="3900" w:type="dxa"/>
            <w:tcBorders>
              <w:top w:val="nil"/>
              <w:bottom w:val="nil"/>
            </w:tcBorders>
          </w:tcPr>
          <w:p w14:paraId="6DDB31C2" w14:textId="77777777" w:rsidR="00C722C4" w:rsidRDefault="00B158E3">
            <w:pPr>
              <w:jc w:val="both"/>
              <w:rPr>
                <w:rFonts w:ascii="Arial" w:hAnsi="Arial" w:cs="Arial"/>
              </w:rPr>
            </w:pPr>
            <w:r>
              <w:rPr>
                <w:rFonts w:ascii="Arial" w:hAnsi="Arial" w:cs="Arial"/>
              </w:rPr>
              <w:t>Telescopic Rod Extension Range</w:t>
            </w:r>
          </w:p>
        </w:tc>
        <w:tc>
          <w:tcPr>
            <w:tcW w:w="1800" w:type="dxa"/>
            <w:tcBorders>
              <w:top w:val="nil"/>
              <w:bottom w:val="nil"/>
            </w:tcBorders>
          </w:tcPr>
          <w:p w14:paraId="0D10E095" w14:textId="77777777" w:rsidR="00C722C4" w:rsidRDefault="00B158E3">
            <w:pPr>
              <w:jc w:val="both"/>
              <w:rPr>
                <w:rFonts w:ascii="Arial" w:eastAsia="SimSun" w:hAnsi="Arial" w:cs="Arial"/>
                <w:lang w:eastAsia="zh-CN"/>
              </w:rPr>
            </w:pPr>
            <w:r>
              <w:rPr>
                <w:rFonts w:ascii="Arial" w:eastAsia="SimSun" w:hAnsi="Arial" w:cs="Arial" w:hint="eastAsia"/>
                <w:lang w:eastAsia="zh-CN"/>
              </w:rPr>
              <w:t>0~1250</w:t>
            </w:r>
          </w:p>
        </w:tc>
        <w:tc>
          <w:tcPr>
            <w:tcW w:w="1324" w:type="dxa"/>
            <w:tcBorders>
              <w:top w:val="nil"/>
              <w:bottom w:val="nil"/>
            </w:tcBorders>
          </w:tcPr>
          <w:p w14:paraId="5B846668"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3E3F5D42" w14:textId="77777777">
        <w:trPr>
          <w:trHeight w:val="279"/>
          <w:jc w:val="center"/>
        </w:trPr>
        <w:tc>
          <w:tcPr>
            <w:tcW w:w="1398" w:type="dxa"/>
            <w:tcBorders>
              <w:top w:val="nil"/>
              <w:bottom w:val="nil"/>
            </w:tcBorders>
          </w:tcPr>
          <w:p w14:paraId="6085B652" w14:textId="77777777" w:rsidR="00C722C4" w:rsidRDefault="00B158E3">
            <w:pPr>
              <w:jc w:val="both"/>
              <w:rPr>
                <w:rFonts w:ascii="Arial" w:eastAsia="SimSun" w:hAnsi="Arial"/>
                <w:lang w:eastAsia="zh-CN"/>
              </w:rPr>
            </w:pPr>
            <w:r>
              <w:rPr>
                <w:rFonts w:ascii="Arial" w:eastAsia="SimSun" w:hAnsi="Arial" w:hint="eastAsia"/>
                <w:lang w:eastAsia="zh-CN"/>
              </w:rPr>
              <w:t>6</w:t>
            </w:r>
          </w:p>
        </w:tc>
        <w:tc>
          <w:tcPr>
            <w:tcW w:w="3900" w:type="dxa"/>
            <w:tcBorders>
              <w:top w:val="nil"/>
              <w:bottom w:val="nil"/>
            </w:tcBorders>
          </w:tcPr>
          <w:p w14:paraId="04B05663" w14:textId="77777777" w:rsidR="00C722C4" w:rsidRDefault="00B158E3">
            <w:pPr>
              <w:jc w:val="both"/>
              <w:rPr>
                <w:rFonts w:ascii="Arial" w:hAnsi="Arial" w:cs="Arial"/>
              </w:rPr>
            </w:pPr>
            <w:r>
              <w:rPr>
                <w:rFonts w:ascii="Arial" w:hAnsi="Arial" w:cs="Arial"/>
              </w:rPr>
              <w:t>Pipe Length</w:t>
            </w:r>
          </w:p>
        </w:tc>
        <w:tc>
          <w:tcPr>
            <w:tcW w:w="1800" w:type="dxa"/>
            <w:tcBorders>
              <w:top w:val="nil"/>
              <w:bottom w:val="nil"/>
            </w:tcBorders>
          </w:tcPr>
          <w:p w14:paraId="7BEED6CC" w14:textId="77777777" w:rsidR="00C722C4" w:rsidRDefault="00B158E3">
            <w:pPr>
              <w:jc w:val="both"/>
              <w:rPr>
                <w:rFonts w:ascii="Arial" w:eastAsia="SimSun" w:hAnsi="Arial" w:cs="Arial"/>
                <w:lang w:eastAsia="zh-CN"/>
              </w:rPr>
            </w:pPr>
            <w:r>
              <w:rPr>
                <w:rFonts w:ascii="Arial" w:eastAsia="SimSun" w:hAnsi="Arial" w:cs="Arial" w:hint="eastAsia"/>
                <w:lang w:eastAsia="zh-CN"/>
              </w:rPr>
              <w:t>600</w:t>
            </w:r>
          </w:p>
        </w:tc>
        <w:tc>
          <w:tcPr>
            <w:tcW w:w="1324" w:type="dxa"/>
            <w:tcBorders>
              <w:top w:val="nil"/>
              <w:bottom w:val="nil"/>
            </w:tcBorders>
          </w:tcPr>
          <w:p w14:paraId="14B35137"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r w:rsidR="00C722C4" w14:paraId="698624D1" w14:textId="77777777">
        <w:trPr>
          <w:jc w:val="center"/>
        </w:trPr>
        <w:tc>
          <w:tcPr>
            <w:tcW w:w="1398" w:type="dxa"/>
            <w:tcBorders>
              <w:top w:val="nil"/>
              <w:bottom w:val="single" w:sz="4" w:space="0" w:color="auto"/>
            </w:tcBorders>
          </w:tcPr>
          <w:p w14:paraId="1FE9823F" w14:textId="77777777" w:rsidR="00C722C4" w:rsidRDefault="00B158E3">
            <w:pPr>
              <w:jc w:val="both"/>
              <w:rPr>
                <w:rFonts w:ascii="Arial" w:eastAsia="SimSun" w:hAnsi="Arial"/>
                <w:lang w:eastAsia="zh-CN"/>
              </w:rPr>
            </w:pPr>
            <w:r>
              <w:rPr>
                <w:rFonts w:ascii="Arial" w:eastAsia="SimSun" w:hAnsi="Arial" w:hint="eastAsia"/>
                <w:lang w:eastAsia="zh-CN"/>
              </w:rPr>
              <w:t>7</w:t>
            </w:r>
          </w:p>
        </w:tc>
        <w:tc>
          <w:tcPr>
            <w:tcW w:w="3900" w:type="dxa"/>
            <w:tcBorders>
              <w:top w:val="nil"/>
              <w:bottom w:val="single" w:sz="4" w:space="0" w:color="auto"/>
            </w:tcBorders>
          </w:tcPr>
          <w:p w14:paraId="5C36797C" w14:textId="77777777" w:rsidR="00C722C4" w:rsidRDefault="00B158E3">
            <w:pPr>
              <w:jc w:val="both"/>
              <w:rPr>
                <w:rFonts w:ascii="Arial" w:hAnsi="Arial" w:cs="Arial"/>
              </w:rPr>
            </w:pPr>
            <w:r>
              <w:rPr>
                <w:rFonts w:ascii="Arial" w:hAnsi="Arial" w:cs="Arial"/>
              </w:rPr>
              <w:t>Pipe Diameter</w:t>
            </w:r>
          </w:p>
        </w:tc>
        <w:tc>
          <w:tcPr>
            <w:tcW w:w="1800" w:type="dxa"/>
            <w:tcBorders>
              <w:top w:val="nil"/>
              <w:bottom w:val="single" w:sz="4" w:space="0" w:color="auto"/>
            </w:tcBorders>
          </w:tcPr>
          <w:p w14:paraId="30DF78A4" w14:textId="77777777" w:rsidR="00C722C4" w:rsidRDefault="00B158E3">
            <w:pPr>
              <w:jc w:val="both"/>
              <w:rPr>
                <w:rFonts w:ascii="Arial" w:eastAsia="SimSun" w:hAnsi="Arial" w:cs="Arial"/>
                <w:lang w:eastAsia="zh-CN"/>
              </w:rPr>
            </w:pPr>
            <w:r>
              <w:rPr>
                <w:rFonts w:ascii="Arial" w:eastAsia="SimSun" w:hAnsi="Arial" w:cs="Arial" w:hint="eastAsia"/>
                <w:lang w:eastAsia="zh-CN"/>
              </w:rPr>
              <w:t>250</w:t>
            </w:r>
          </w:p>
        </w:tc>
        <w:tc>
          <w:tcPr>
            <w:tcW w:w="1324" w:type="dxa"/>
            <w:tcBorders>
              <w:top w:val="nil"/>
              <w:bottom w:val="single" w:sz="4" w:space="0" w:color="auto"/>
            </w:tcBorders>
          </w:tcPr>
          <w:p w14:paraId="08240951" w14:textId="77777777" w:rsidR="00C722C4" w:rsidRDefault="00B158E3">
            <w:pPr>
              <w:jc w:val="both"/>
              <w:rPr>
                <w:rFonts w:ascii="Arial" w:eastAsia="SimSun" w:hAnsi="Arial" w:cs="Arial"/>
                <w:lang w:eastAsia="zh-CN"/>
              </w:rPr>
            </w:pPr>
            <w:r>
              <w:rPr>
                <w:rFonts w:ascii="Arial" w:eastAsia="SimSun" w:hAnsi="Arial" w:cs="Arial" w:hint="eastAsia"/>
                <w:lang w:eastAsia="zh-CN"/>
              </w:rPr>
              <w:t>mm</w:t>
            </w:r>
          </w:p>
        </w:tc>
      </w:tr>
    </w:tbl>
    <w:p w14:paraId="5A3F4F33" w14:textId="77777777" w:rsidR="00C722C4" w:rsidRDefault="00C722C4">
      <w:pPr>
        <w:pStyle w:val="Body"/>
        <w:spacing w:after="0"/>
        <w:rPr>
          <w:rFonts w:ascii="Arial" w:hAnsi="Arial" w:cs="Arial"/>
        </w:rPr>
      </w:pPr>
    </w:p>
    <w:p w14:paraId="49CE393C" w14:textId="77777777" w:rsidR="00C722C4" w:rsidRDefault="00B158E3">
      <w:pPr>
        <w:pStyle w:val="Body"/>
        <w:spacing w:after="0"/>
        <w:rPr>
          <w:rFonts w:ascii="Arial" w:hAnsi="Arial" w:cs="Arial"/>
          <w:b/>
          <w:caps/>
          <w:sz w:val="22"/>
        </w:rPr>
      </w:pPr>
      <w:r>
        <w:rPr>
          <w:rFonts w:ascii="Arial" w:eastAsia="SimSun" w:hAnsi="Arial" w:cs="Arial" w:hint="eastAsia"/>
          <w:b/>
          <w:caps/>
          <w:sz w:val="22"/>
          <w:lang w:eastAsia="zh-CN"/>
        </w:rPr>
        <w:t xml:space="preserve">2.2 </w:t>
      </w:r>
      <w:r>
        <w:rPr>
          <w:rFonts w:ascii="Arial" w:hAnsi="Arial" w:cs="Arial" w:hint="eastAsia"/>
          <w:b/>
          <w:caps/>
          <w:sz w:val="22"/>
        </w:rPr>
        <w:t>Kinematic Modeling Using D-H Parameters</w:t>
      </w:r>
    </w:p>
    <w:p w14:paraId="0776873F" w14:textId="77777777" w:rsidR="00C722C4" w:rsidRDefault="00C722C4">
      <w:pPr>
        <w:pStyle w:val="Body"/>
        <w:spacing w:after="0"/>
        <w:rPr>
          <w:rFonts w:ascii="Arial" w:hAnsi="Arial" w:cs="Arial"/>
          <w:lang w:eastAsia="zh-CN"/>
        </w:rPr>
      </w:pPr>
    </w:p>
    <w:p w14:paraId="692F2432" w14:textId="77777777" w:rsidR="00C722C4" w:rsidRDefault="00B158E3">
      <w:pPr>
        <w:pStyle w:val="Body"/>
        <w:spacing w:after="0"/>
        <w:rPr>
          <w:rFonts w:ascii="Arial" w:hAnsi="Arial" w:cs="Arial"/>
          <w:lang w:eastAsia="zh-CN"/>
        </w:rPr>
      </w:pPr>
      <w:r>
        <w:rPr>
          <w:rFonts w:ascii="Arial" w:hAnsi="Arial" w:cs="Arial" w:hint="eastAsia"/>
          <w:lang w:eastAsia="zh-CN"/>
        </w:rPr>
        <w:t>The grasping mechanism is abstracted as a five-joint open</w:t>
      </w:r>
      <w:r>
        <w:rPr>
          <w:rFonts w:ascii="Arial" w:hAnsi="Arial" w:cs="Arial" w:hint="eastAsia"/>
          <w:lang w:eastAsia="zh-CN"/>
        </w:rPr>
        <w:t xml:space="preserve"> kinematic chain equivalent to a six-degree-of-freedom serial mechanism. The configuration forms a typical R–R–R–P–R (Revolute-Revolute-Revolute-Prismatic-Revolute) five-degree-of-freedom serial manipulator structure. The first joint is fixed to the base a</w:t>
      </w:r>
      <w:r>
        <w:rPr>
          <w:rFonts w:ascii="Arial" w:hAnsi="Arial" w:cs="Arial" w:hint="eastAsia"/>
          <w:lang w:eastAsia="zh-CN"/>
        </w:rPr>
        <w:t>s a revolute joint, while the end effector joint mounts the gripper as another revolute joint. Intermediate connections include two revolute joints between the main and auxiliary arms, with a prismatic joint enabling telescopic motion.</w:t>
      </w:r>
    </w:p>
    <w:p w14:paraId="508C87BA" w14:textId="77777777" w:rsidR="00C722C4" w:rsidRDefault="00C722C4">
      <w:pPr>
        <w:pStyle w:val="Body"/>
        <w:spacing w:after="0"/>
        <w:rPr>
          <w:rFonts w:ascii="Arial" w:hAnsi="Arial" w:cs="Arial"/>
          <w:lang w:eastAsia="zh-CN"/>
        </w:rPr>
      </w:pPr>
    </w:p>
    <w:p w14:paraId="3A3FC42F" w14:textId="77777777" w:rsidR="00C722C4" w:rsidRDefault="00B158E3">
      <w:pPr>
        <w:pStyle w:val="Body"/>
        <w:spacing w:after="0"/>
        <w:rPr>
          <w:rFonts w:ascii="Arial" w:hAnsi="Arial" w:cs="Arial"/>
          <w:lang w:eastAsia="zh-CN"/>
        </w:rPr>
      </w:pPr>
      <w:r>
        <w:rPr>
          <w:rFonts w:ascii="Arial" w:hAnsi="Arial" w:cs="Arial" w:hint="eastAsia"/>
          <w:lang w:eastAsia="zh-CN"/>
        </w:rPr>
        <w:t xml:space="preserve">The </w:t>
      </w:r>
      <w:proofErr w:type="spellStart"/>
      <w:r>
        <w:rPr>
          <w:rFonts w:ascii="Arial" w:hAnsi="Arial" w:cs="Arial" w:hint="eastAsia"/>
          <w:lang w:eastAsia="zh-CN"/>
        </w:rPr>
        <w:t>Denavit</w:t>
      </w:r>
      <w:proofErr w:type="spellEnd"/>
      <w:r>
        <w:rPr>
          <w:rFonts w:ascii="Arial" w:hAnsi="Arial" w:cs="Arial" w:hint="eastAsia"/>
          <w:lang w:eastAsia="zh-CN"/>
        </w:rPr>
        <w:t>–</w:t>
      </w:r>
      <w:proofErr w:type="spellStart"/>
      <w:r>
        <w:rPr>
          <w:rFonts w:ascii="Arial" w:hAnsi="Arial" w:cs="Arial" w:hint="eastAsia"/>
          <w:lang w:eastAsia="zh-CN"/>
        </w:rPr>
        <w:t>Hartenb</w:t>
      </w:r>
      <w:r>
        <w:rPr>
          <w:rFonts w:ascii="Arial" w:hAnsi="Arial" w:cs="Arial" w:hint="eastAsia"/>
          <w:lang w:eastAsia="zh-CN"/>
        </w:rPr>
        <w:t>erg</w:t>
      </w:r>
      <w:proofErr w:type="spellEnd"/>
      <w:r>
        <w:rPr>
          <w:rFonts w:ascii="Arial" w:hAnsi="Arial" w:cs="Arial" w:hint="eastAsia"/>
          <w:lang w:eastAsia="zh-CN"/>
        </w:rPr>
        <w:t xml:space="preserve"> convention provides a standardized framework for describing the geometric relationships between adjacent links in serial </w:t>
      </w:r>
      <w:proofErr w:type="gramStart"/>
      <w:r>
        <w:rPr>
          <w:rFonts w:ascii="Arial" w:hAnsi="Arial" w:cs="Arial" w:hint="eastAsia"/>
          <w:lang w:eastAsia="zh-CN"/>
        </w:rPr>
        <w:t>manipulators</w:t>
      </w:r>
      <w:r>
        <w:rPr>
          <w:rFonts w:ascii="Arial" w:hAnsi="Arial" w:cs="Arial" w:hint="eastAsia"/>
          <w:vertAlign w:val="superscript"/>
          <w:lang w:eastAsia="zh-CN"/>
        </w:rPr>
        <w:t>[</w:t>
      </w:r>
      <w:proofErr w:type="gramEnd"/>
      <w:r>
        <w:rPr>
          <w:rFonts w:ascii="Arial" w:hAnsi="Arial" w:cs="Arial" w:hint="eastAsia"/>
          <w:vertAlign w:val="superscript"/>
          <w:lang w:eastAsia="zh-CN"/>
        </w:rPr>
        <w:t>1], [7]</w:t>
      </w:r>
      <w:r>
        <w:rPr>
          <w:rFonts w:ascii="Arial" w:hAnsi="Arial" w:cs="Arial" w:hint="eastAsia"/>
          <w:lang w:eastAsia="zh-CN"/>
        </w:rPr>
        <w:t xml:space="preserve">. In addition, classical formulations of robot kinematics and analytical modeling approaches have been widely </w:t>
      </w:r>
      <w:r>
        <w:rPr>
          <w:rFonts w:ascii="Arial" w:hAnsi="Arial" w:cs="Arial" w:hint="eastAsia"/>
          <w:lang w:eastAsia="zh-CN"/>
        </w:rPr>
        <w:t xml:space="preserve">discussed in the </w:t>
      </w:r>
      <w:proofErr w:type="gramStart"/>
      <w:r>
        <w:rPr>
          <w:rFonts w:ascii="Arial" w:hAnsi="Arial" w:cs="Arial" w:hint="eastAsia"/>
          <w:lang w:eastAsia="zh-CN"/>
        </w:rPr>
        <w:t>literature</w:t>
      </w:r>
      <w:r>
        <w:rPr>
          <w:rFonts w:ascii="Arial" w:hAnsi="Arial" w:cs="Arial" w:hint="eastAsia"/>
          <w:vertAlign w:val="superscript"/>
          <w:lang w:eastAsia="zh-CN"/>
        </w:rPr>
        <w:t>[</w:t>
      </w:r>
      <w:proofErr w:type="gramEnd"/>
      <w:r>
        <w:rPr>
          <w:rFonts w:ascii="Arial" w:hAnsi="Arial" w:cs="Arial" w:hint="eastAsia"/>
          <w:vertAlign w:val="superscript"/>
          <w:lang w:eastAsia="zh-CN"/>
        </w:rPr>
        <w:t>10], [14]</w:t>
      </w:r>
      <w:r>
        <w:rPr>
          <w:rFonts w:ascii="Arial" w:hAnsi="Arial" w:cs="Arial" w:hint="eastAsia"/>
          <w:lang w:eastAsia="zh-CN"/>
        </w:rPr>
        <w:t>, forming the theoretical basis for forward and inverse kinematic analysis.</w:t>
      </w:r>
    </w:p>
    <w:p w14:paraId="3B562234" w14:textId="77777777" w:rsidR="00C722C4" w:rsidRDefault="00C722C4">
      <w:pPr>
        <w:pStyle w:val="Body"/>
        <w:spacing w:after="0"/>
        <w:rPr>
          <w:rFonts w:ascii="Arial" w:hAnsi="Arial" w:cs="Arial"/>
          <w:lang w:eastAsia="zh-CN"/>
        </w:rPr>
      </w:pPr>
    </w:p>
    <w:p w14:paraId="726B0AA4" w14:textId="77777777" w:rsidR="00C722C4" w:rsidRDefault="00B158E3">
      <w:pPr>
        <w:pStyle w:val="Body"/>
        <w:spacing w:after="0"/>
        <w:rPr>
          <w:rFonts w:ascii="Arial" w:hAnsi="Arial" w:cs="Arial"/>
          <w:lang w:eastAsia="zh-CN"/>
        </w:rPr>
      </w:pPr>
      <w:r>
        <w:rPr>
          <w:rFonts w:ascii="Arial" w:hAnsi="Arial" w:cs="Arial" w:hint="eastAsia"/>
          <w:lang w:eastAsia="zh-CN"/>
        </w:rPr>
        <w:t xml:space="preserve">The forward kinematics formulation based on homogeneous transformation matrices is a fundamental method for determining the end-effector pose </w:t>
      </w:r>
      <w:r>
        <w:rPr>
          <w:rFonts w:ascii="Arial" w:hAnsi="Arial" w:cs="Arial" w:hint="eastAsia"/>
          <w:lang w:eastAsia="zh-CN"/>
        </w:rPr>
        <w:t xml:space="preserve">in three-dimensional </w:t>
      </w:r>
      <w:proofErr w:type="gramStart"/>
      <w:r>
        <w:rPr>
          <w:rFonts w:ascii="Arial" w:hAnsi="Arial" w:cs="Arial" w:hint="eastAsia"/>
          <w:lang w:eastAsia="zh-CN"/>
        </w:rPr>
        <w:t>space</w:t>
      </w:r>
      <w:r>
        <w:rPr>
          <w:rFonts w:ascii="Arial" w:hAnsi="Arial" w:cs="Arial" w:hint="eastAsia"/>
          <w:vertAlign w:val="superscript"/>
          <w:lang w:eastAsia="zh-CN"/>
        </w:rPr>
        <w:t>[</w:t>
      </w:r>
      <w:proofErr w:type="gramEnd"/>
      <w:r>
        <w:rPr>
          <w:rFonts w:ascii="Arial" w:hAnsi="Arial" w:cs="Arial" w:hint="eastAsia"/>
          <w:vertAlign w:val="superscript"/>
          <w:lang w:eastAsia="zh-CN"/>
        </w:rPr>
        <w:t>2], [6]</w:t>
      </w:r>
      <w:r>
        <w:rPr>
          <w:rFonts w:ascii="Arial" w:hAnsi="Arial" w:cs="Arial" w:hint="eastAsia"/>
          <w:lang w:eastAsia="zh-CN"/>
        </w:rPr>
        <w:t>.</w:t>
      </w:r>
    </w:p>
    <w:p w14:paraId="0F84290C" w14:textId="77777777" w:rsidR="00C722C4" w:rsidRDefault="00C722C4">
      <w:pPr>
        <w:pStyle w:val="Body"/>
        <w:spacing w:after="0"/>
        <w:rPr>
          <w:rFonts w:ascii="Arial" w:hAnsi="Arial" w:cs="Arial"/>
          <w:lang w:eastAsia="zh-CN"/>
        </w:rPr>
      </w:pPr>
    </w:p>
    <w:p w14:paraId="5C276163" w14:textId="77777777" w:rsidR="00C722C4" w:rsidRDefault="00B158E3">
      <w:pPr>
        <w:pStyle w:val="Body"/>
        <w:spacing w:after="0"/>
        <w:rPr>
          <w:rFonts w:ascii="Arial" w:hAnsi="Arial" w:cs="Arial"/>
          <w:lang w:eastAsia="zh-CN"/>
        </w:rPr>
      </w:pPr>
      <w:r>
        <w:rPr>
          <w:rFonts w:ascii="Arial" w:hAnsi="Arial" w:cs="Arial" w:hint="eastAsia"/>
          <w:lang w:eastAsia="zh-CN"/>
        </w:rPr>
        <w:t xml:space="preserve">To establish a systematic kinematic model, local link coordinate frames were defined at the respective joints of each link according to the </w:t>
      </w:r>
      <w:proofErr w:type="spellStart"/>
      <w:r>
        <w:rPr>
          <w:rFonts w:ascii="Arial" w:hAnsi="Arial" w:cs="Arial" w:hint="eastAsia"/>
          <w:lang w:eastAsia="zh-CN"/>
        </w:rPr>
        <w:t>Denavit</w:t>
      </w:r>
      <w:proofErr w:type="spellEnd"/>
      <w:r>
        <w:rPr>
          <w:rFonts w:ascii="Arial" w:hAnsi="Arial" w:cs="Arial" w:hint="eastAsia"/>
          <w:lang w:eastAsia="zh-CN"/>
        </w:rPr>
        <w:t>–</w:t>
      </w:r>
      <w:proofErr w:type="spellStart"/>
      <w:r>
        <w:rPr>
          <w:rFonts w:ascii="Arial" w:hAnsi="Arial" w:cs="Arial" w:hint="eastAsia"/>
          <w:lang w:eastAsia="zh-CN"/>
        </w:rPr>
        <w:t>Hartenberg</w:t>
      </w:r>
      <w:proofErr w:type="spellEnd"/>
      <w:r>
        <w:rPr>
          <w:rFonts w:ascii="Arial" w:hAnsi="Arial" w:cs="Arial" w:hint="eastAsia"/>
          <w:lang w:eastAsia="zh-CN"/>
        </w:rPr>
        <w:t xml:space="preserve"> (D–H) modeling rules. The specific configuration of these co</w:t>
      </w:r>
      <w:r>
        <w:rPr>
          <w:rFonts w:ascii="Arial" w:hAnsi="Arial" w:cs="Arial" w:hint="eastAsia"/>
          <w:lang w:eastAsia="zh-CN"/>
        </w:rPr>
        <w:t>ordinate frames is shown in Figure 1. Based on this coordinate frame system, the geometric and kinematic relationships between adjacent links can be fully described. The corresponding D–H parameters have been systematically summarized in Table 3, providing</w:t>
      </w:r>
      <w:r>
        <w:rPr>
          <w:rFonts w:ascii="Arial" w:hAnsi="Arial" w:cs="Arial" w:hint="eastAsia"/>
          <w:lang w:eastAsia="zh-CN"/>
        </w:rPr>
        <w:t xml:space="preserve"> the foundational parameter set for constructing and solving subsequent forward and inverse kinematic equations.</w:t>
      </w:r>
    </w:p>
    <w:p w14:paraId="6DCFFD5C" w14:textId="77777777" w:rsidR="00C722C4" w:rsidRDefault="00C722C4">
      <w:pPr>
        <w:pStyle w:val="Body"/>
        <w:spacing w:after="0"/>
        <w:rPr>
          <w:rFonts w:ascii="Arial" w:hAnsi="Arial" w:cs="Arial"/>
          <w:lang w:eastAsia="zh-CN"/>
        </w:rPr>
      </w:pPr>
    </w:p>
    <w:p w14:paraId="5F37AFED" w14:textId="77777777" w:rsidR="00C722C4" w:rsidRDefault="00B158E3">
      <w:pPr>
        <w:pStyle w:val="Body"/>
        <w:spacing w:after="0"/>
        <w:jc w:val="center"/>
      </w:pPr>
      <w:r>
        <w:rPr>
          <w:noProof/>
        </w:rPr>
        <w:lastRenderedPageBreak/>
        <w:drawing>
          <wp:inline distT="0" distB="0" distL="114300" distR="114300" wp14:anchorId="6080F96B" wp14:editId="4EED7921">
            <wp:extent cx="3342005" cy="3308350"/>
            <wp:effectExtent l="0" t="0" r="10795"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5"/>
                    <a:stretch>
                      <a:fillRect/>
                    </a:stretch>
                  </pic:blipFill>
                  <pic:spPr>
                    <a:xfrm>
                      <a:off x="0" y="0"/>
                      <a:ext cx="3342005" cy="3308350"/>
                    </a:xfrm>
                    <a:prstGeom prst="rect">
                      <a:avLst/>
                    </a:prstGeom>
                    <a:noFill/>
                    <a:ln>
                      <a:noFill/>
                    </a:ln>
                  </pic:spPr>
                </pic:pic>
              </a:graphicData>
            </a:graphic>
          </wp:inline>
        </w:drawing>
      </w:r>
    </w:p>
    <w:p w14:paraId="7664FA86" w14:textId="77777777" w:rsidR="00C722C4" w:rsidRDefault="00B158E3">
      <w:pPr>
        <w:tabs>
          <w:tab w:val="center" w:pos="4515"/>
          <w:tab w:val="right" w:pos="9030"/>
        </w:tabs>
        <w:adjustRightInd w:val="0"/>
        <w:snapToGrid w:val="0"/>
        <w:spacing w:line="300" w:lineRule="auto"/>
        <w:jc w:val="center"/>
        <w:rPr>
          <w:rFonts w:eastAsia="NSimSun"/>
          <w:b/>
          <w:lang w:eastAsia="zh-CN"/>
        </w:rPr>
      </w:pPr>
      <w:r>
        <w:rPr>
          <w:rFonts w:ascii="Arial" w:hAnsi="Arial" w:cs="Arial"/>
          <w:b/>
          <w:bCs/>
          <w:szCs w:val="22"/>
        </w:rPr>
        <w:t xml:space="preserve">Fig. 1. </w:t>
      </w:r>
      <w:r>
        <w:rPr>
          <w:rFonts w:ascii="Times New Roman" w:eastAsia="NSimSun" w:hAnsi="Times New Roman" w:hint="eastAsia"/>
          <w:b/>
          <w:lang w:eastAsia="zh-CN"/>
        </w:rPr>
        <w:t>D-H</w:t>
      </w:r>
      <w:r>
        <w:rPr>
          <w:rFonts w:eastAsia="NSimSun" w:hint="eastAsia"/>
          <w:b/>
          <w:lang w:eastAsia="zh-CN"/>
        </w:rPr>
        <w:t xml:space="preserve"> </w:t>
      </w:r>
      <w:r>
        <w:rPr>
          <w:rFonts w:ascii="Times New Roman" w:eastAsia="NSimSun" w:hAnsi="Times New Roman" w:hint="eastAsia"/>
          <w:b/>
          <w:lang w:eastAsia="zh-CN"/>
        </w:rPr>
        <w:t>Coordinate</w:t>
      </w:r>
      <w:r>
        <w:rPr>
          <w:rFonts w:eastAsia="NSimSun" w:hint="eastAsia"/>
          <w:b/>
          <w:lang w:eastAsia="zh-CN"/>
        </w:rPr>
        <w:t xml:space="preserve"> </w:t>
      </w:r>
      <w:r>
        <w:rPr>
          <w:rFonts w:ascii="Times New Roman" w:eastAsia="NSimSun" w:hAnsi="Times New Roman" w:hint="eastAsia"/>
          <w:b/>
          <w:lang w:eastAsia="zh-CN"/>
        </w:rPr>
        <w:t>System</w:t>
      </w:r>
    </w:p>
    <w:p w14:paraId="1AEBE84F" w14:textId="77777777" w:rsidR="00C722C4" w:rsidRDefault="00C722C4">
      <w:pPr>
        <w:autoSpaceDE w:val="0"/>
        <w:autoSpaceDN w:val="0"/>
        <w:adjustRightInd w:val="0"/>
        <w:jc w:val="both"/>
        <w:rPr>
          <w:rFonts w:ascii="Arial" w:hAnsi="Arial" w:cs="Arial"/>
          <w:b/>
          <w:bCs/>
          <w:szCs w:val="22"/>
        </w:rPr>
      </w:pPr>
    </w:p>
    <w:p w14:paraId="673BDB77" w14:textId="77777777" w:rsidR="00C722C4" w:rsidRDefault="00C722C4">
      <w:pPr>
        <w:pStyle w:val="Body"/>
        <w:spacing w:after="0"/>
        <w:jc w:val="center"/>
        <w:rPr>
          <w:lang w:eastAsia="zh-CN"/>
        </w:rPr>
      </w:pPr>
    </w:p>
    <w:p w14:paraId="7E5F49FB" w14:textId="77777777" w:rsidR="00C722C4" w:rsidRDefault="00C722C4">
      <w:pPr>
        <w:pStyle w:val="Body"/>
        <w:spacing w:after="0"/>
        <w:rPr>
          <w:rFonts w:ascii="Arial" w:hAnsi="Arial" w:cs="Arial"/>
          <w:lang w:eastAsia="zh-CN"/>
        </w:rPr>
      </w:pPr>
    </w:p>
    <w:p w14:paraId="28A615A6" w14:textId="77777777" w:rsidR="00C722C4" w:rsidRDefault="00B158E3">
      <w:pPr>
        <w:tabs>
          <w:tab w:val="left" w:pos="1080"/>
        </w:tabs>
        <w:jc w:val="both"/>
        <w:rPr>
          <w:rFonts w:ascii="Arial" w:hAnsi="Arial"/>
          <w:b/>
        </w:rPr>
      </w:pPr>
      <w:r>
        <w:rPr>
          <w:rFonts w:ascii="Arial" w:hAnsi="Arial"/>
          <w:b/>
        </w:rPr>
        <w:t>Table</w:t>
      </w:r>
      <w:r>
        <w:rPr>
          <w:rFonts w:ascii="Arial" w:eastAsia="SimSun" w:hAnsi="Arial" w:hint="eastAsia"/>
          <w:b/>
          <w:lang w:eastAsia="zh-CN"/>
        </w:rPr>
        <w:t>3</w:t>
      </w:r>
      <w:r>
        <w:rPr>
          <w:rFonts w:ascii="Arial" w:hAnsi="Arial"/>
          <w:b/>
        </w:rPr>
        <w:t>.</w:t>
      </w:r>
      <w:r>
        <w:rPr>
          <w:rFonts w:ascii="Arial" w:hAnsi="Arial"/>
          <w:b/>
        </w:rPr>
        <w:tab/>
        <w:t>Robot D-H Parameter Table</w:t>
      </w:r>
    </w:p>
    <w:p w14:paraId="069957B3" w14:textId="77777777" w:rsidR="00C722C4" w:rsidRDefault="00C722C4">
      <w:pPr>
        <w:pStyle w:val="Body"/>
        <w:spacing w:after="0"/>
        <w:rPr>
          <w:rFonts w:ascii="Arial" w:hAnsi="Arial" w:cs="Arial"/>
          <w:lang w:eastAsia="zh-CN"/>
        </w:rPr>
      </w:pPr>
    </w:p>
    <w:tbl>
      <w:tblPr>
        <w:tblW w:w="8421"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740"/>
        <w:gridCol w:w="960"/>
        <w:gridCol w:w="1004"/>
        <w:gridCol w:w="1044"/>
        <w:gridCol w:w="1103"/>
        <w:gridCol w:w="1447"/>
        <w:gridCol w:w="2123"/>
      </w:tblGrid>
      <w:tr w:rsidR="00C722C4" w14:paraId="4392E3DD" w14:textId="77777777">
        <w:trPr>
          <w:trHeight w:val="280"/>
          <w:jc w:val="center"/>
        </w:trPr>
        <w:tc>
          <w:tcPr>
            <w:tcW w:w="740" w:type="dxa"/>
            <w:tcBorders>
              <w:bottom w:val="single" w:sz="4" w:space="0" w:color="auto"/>
            </w:tcBorders>
          </w:tcPr>
          <w:p w14:paraId="43C63210" w14:textId="77777777" w:rsidR="00C722C4" w:rsidRDefault="00B158E3">
            <w:pPr>
              <w:jc w:val="both"/>
              <w:rPr>
                <w:rFonts w:ascii="Arial" w:eastAsia="SimSun" w:hAnsi="Arial"/>
                <w:b/>
                <w:bCs/>
                <w:lang w:eastAsia="zh-CN"/>
              </w:rPr>
            </w:pPr>
            <w:r>
              <w:rPr>
                <w:rFonts w:ascii="Arial" w:eastAsia="SimSun" w:hAnsi="Arial" w:hint="eastAsia"/>
                <w:b/>
                <w:lang w:eastAsia="zh-CN"/>
              </w:rPr>
              <w:t>No.</w:t>
            </w:r>
          </w:p>
        </w:tc>
        <w:tc>
          <w:tcPr>
            <w:tcW w:w="960" w:type="dxa"/>
            <w:tcBorders>
              <w:bottom w:val="single" w:sz="4" w:space="0" w:color="auto"/>
            </w:tcBorders>
          </w:tcPr>
          <w:p w14:paraId="257B66F5" w14:textId="77777777" w:rsidR="00C722C4" w:rsidRDefault="00B158E3">
            <w:pPr>
              <w:jc w:val="both"/>
              <w:rPr>
                <w:rFonts w:ascii="Arial" w:hAnsi="Arial"/>
                <w:b/>
                <w:bCs/>
              </w:rPr>
            </w:pPr>
            <w:r>
              <w:rPr>
                <w:rFonts w:ascii="Arial" w:hAnsi="Arial"/>
                <w:b/>
                <w:bCs/>
              </w:rPr>
              <w:t>a</w:t>
            </w:r>
            <w:r>
              <w:rPr>
                <w:rFonts w:ascii="Arial" w:hAnsi="Arial" w:hint="eastAsia"/>
                <w:b/>
                <w:bCs/>
                <w:vertAlign w:val="subscript"/>
              </w:rPr>
              <w:t>i−1</w:t>
            </w:r>
          </w:p>
        </w:tc>
        <w:tc>
          <w:tcPr>
            <w:tcW w:w="1004" w:type="dxa"/>
            <w:tcBorders>
              <w:bottom w:val="single" w:sz="4" w:space="0" w:color="auto"/>
            </w:tcBorders>
          </w:tcPr>
          <w:p w14:paraId="0A298200" w14:textId="77777777" w:rsidR="00C722C4" w:rsidRDefault="00B158E3">
            <w:pPr>
              <w:jc w:val="both"/>
              <w:rPr>
                <w:rFonts w:ascii="Arial" w:hAnsi="Arial"/>
                <w:b/>
                <w:bCs/>
              </w:rPr>
            </w:pPr>
            <w:r>
              <w:rPr>
                <w:rFonts w:ascii="Arial" w:hAnsi="Arial"/>
                <w:b/>
                <w:bCs/>
              </w:rPr>
              <w:t>α</w:t>
            </w:r>
            <w:r>
              <w:rPr>
                <w:rFonts w:ascii="Arial" w:hAnsi="Arial" w:hint="eastAsia"/>
                <w:b/>
                <w:bCs/>
                <w:vertAlign w:val="subscript"/>
              </w:rPr>
              <w:t>i−1</w:t>
            </w:r>
          </w:p>
        </w:tc>
        <w:tc>
          <w:tcPr>
            <w:tcW w:w="1044" w:type="dxa"/>
            <w:tcBorders>
              <w:bottom w:val="single" w:sz="4" w:space="0" w:color="auto"/>
            </w:tcBorders>
          </w:tcPr>
          <w:p w14:paraId="756CE7EE" w14:textId="77777777" w:rsidR="00C722C4" w:rsidRDefault="00B158E3">
            <w:pPr>
              <w:jc w:val="both"/>
              <w:rPr>
                <w:rFonts w:ascii="Arial" w:eastAsia="SimSun" w:hAnsi="Arial"/>
                <w:b/>
                <w:bCs/>
                <w:lang w:eastAsia="zh-CN"/>
              </w:rPr>
            </w:pPr>
            <w:r>
              <w:rPr>
                <w:rFonts w:ascii="Arial" w:eastAsia="SimSun" w:hAnsi="Arial" w:hint="eastAsia"/>
                <w:b/>
                <w:bCs/>
                <w:lang w:eastAsia="zh-CN"/>
              </w:rPr>
              <w:t>d</w:t>
            </w:r>
            <w:r>
              <w:rPr>
                <w:rFonts w:ascii="Arial" w:eastAsia="SimSun" w:hAnsi="Arial" w:hint="eastAsia"/>
                <w:b/>
                <w:bCs/>
                <w:vertAlign w:val="subscript"/>
                <w:lang w:eastAsia="zh-CN"/>
              </w:rPr>
              <w:t>i</w:t>
            </w:r>
          </w:p>
        </w:tc>
        <w:tc>
          <w:tcPr>
            <w:tcW w:w="1103" w:type="dxa"/>
            <w:tcBorders>
              <w:bottom w:val="single" w:sz="4" w:space="0" w:color="auto"/>
            </w:tcBorders>
          </w:tcPr>
          <w:p w14:paraId="6E0A7C8F" w14:textId="77777777" w:rsidR="00C722C4" w:rsidRDefault="00B158E3">
            <w:pPr>
              <w:jc w:val="both"/>
              <w:rPr>
                <w:rFonts w:ascii="Arial" w:hAnsi="Arial"/>
                <w:b/>
                <w:bCs/>
              </w:rPr>
            </w:pPr>
            <w:proofErr w:type="spellStart"/>
            <w:r>
              <w:rPr>
                <w:rFonts w:ascii="Arial" w:hAnsi="Arial"/>
                <w:b/>
                <w:bCs/>
              </w:rPr>
              <w:t>θ</w:t>
            </w:r>
            <w:r>
              <w:rPr>
                <w:rFonts w:ascii="Arial" w:hAnsi="Arial" w:hint="eastAsia"/>
                <w:b/>
                <w:bCs/>
                <w:vertAlign w:val="subscript"/>
              </w:rPr>
              <w:t>i</w:t>
            </w:r>
            <w:proofErr w:type="spellEnd"/>
          </w:p>
        </w:tc>
        <w:tc>
          <w:tcPr>
            <w:tcW w:w="1447" w:type="dxa"/>
            <w:tcBorders>
              <w:bottom w:val="single" w:sz="4" w:space="0" w:color="auto"/>
            </w:tcBorders>
          </w:tcPr>
          <w:p w14:paraId="235977C2" w14:textId="77777777" w:rsidR="00C722C4" w:rsidRDefault="00B158E3">
            <w:pPr>
              <w:jc w:val="both"/>
              <w:rPr>
                <w:rFonts w:ascii="Arial" w:hAnsi="Arial"/>
                <w:b/>
                <w:bCs/>
              </w:rPr>
            </w:pPr>
            <w:r>
              <w:rPr>
                <w:rFonts w:ascii="Arial" w:hAnsi="Arial"/>
                <w:b/>
                <w:bCs/>
              </w:rPr>
              <w:t>Joint Range</w:t>
            </w:r>
          </w:p>
        </w:tc>
        <w:tc>
          <w:tcPr>
            <w:tcW w:w="2123" w:type="dxa"/>
            <w:tcBorders>
              <w:bottom w:val="single" w:sz="4" w:space="0" w:color="auto"/>
            </w:tcBorders>
          </w:tcPr>
          <w:p w14:paraId="3A54000E" w14:textId="77777777" w:rsidR="00C722C4" w:rsidRDefault="00B158E3">
            <w:pPr>
              <w:ind w:left="201" w:hangingChars="100" w:hanging="201"/>
              <w:jc w:val="both"/>
              <w:rPr>
                <w:rFonts w:ascii="Arial" w:hAnsi="Arial"/>
                <w:b/>
                <w:bCs/>
              </w:rPr>
            </w:pPr>
            <w:r>
              <w:rPr>
                <w:rFonts w:ascii="Arial" w:hAnsi="Arial"/>
                <w:b/>
                <w:bCs/>
              </w:rPr>
              <w:t>Link</w:t>
            </w:r>
            <w:r>
              <w:rPr>
                <w:rFonts w:ascii="Arial" w:eastAsia="SimSun" w:hAnsi="Arial" w:hint="eastAsia"/>
                <w:b/>
                <w:bCs/>
                <w:lang w:eastAsia="zh-CN"/>
              </w:rPr>
              <w:t xml:space="preserve"> </w:t>
            </w:r>
            <w:r>
              <w:rPr>
                <w:rFonts w:ascii="Arial" w:hAnsi="Arial"/>
                <w:b/>
                <w:bCs/>
              </w:rPr>
              <w:t>Parameter/mm</w:t>
            </w:r>
          </w:p>
        </w:tc>
      </w:tr>
      <w:tr w:rsidR="00C722C4" w14:paraId="70E2161C" w14:textId="77777777">
        <w:trPr>
          <w:trHeight w:val="279"/>
          <w:jc w:val="center"/>
        </w:trPr>
        <w:tc>
          <w:tcPr>
            <w:tcW w:w="740" w:type="dxa"/>
            <w:tcBorders>
              <w:top w:val="nil"/>
              <w:bottom w:val="nil"/>
            </w:tcBorders>
          </w:tcPr>
          <w:p w14:paraId="753C79C3" w14:textId="77777777" w:rsidR="00C722C4" w:rsidRDefault="00B158E3">
            <w:pPr>
              <w:jc w:val="both"/>
              <w:rPr>
                <w:rFonts w:ascii="Arial" w:eastAsia="SimSun" w:hAnsi="Arial"/>
                <w:lang w:eastAsia="zh-CN"/>
              </w:rPr>
            </w:pPr>
            <w:r>
              <w:rPr>
                <w:rFonts w:ascii="Arial" w:eastAsia="SimSun" w:hAnsi="Arial" w:hint="eastAsia"/>
                <w:lang w:eastAsia="zh-CN"/>
              </w:rPr>
              <w:t>1</w:t>
            </w:r>
          </w:p>
        </w:tc>
        <w:tc>
          <w:tcPr>
            <w:tcW w:w="960" w:type="dxa"/>
            <w:tcBorders>
              <w:top w:val="nil"/>
              <w:bottom w:val="nil"/>
            </w:tcBorders>
          </w:tcPr>
          <w:p w14:paraId="2C181DEF"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004" w:type="dxa"/>
            <w:tcBorders>
              <w:top w:val="nil"/>
              <w:bottom w:val="nil"/>
            </w:tcBorders>
          </w:tcPr>
          <w:p w14:paraId="34412979"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044" w:type="dxa"/>
            <w:tcBorders>
              <w:top w:val="nil"/>
              <w:bottom w:val="nil"/>
            </w:tcBorders>
          </w:tcPr>
          <w:p w14:paraId="42E0E405"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103" w:type="dxa"/>
            <w:tcBorders>
              <w:top w:val="nil"/>
              <w:bottom w:val="nil"/>
            </w:tcBorders>
          </w:tcPr>
          <w:p w14:paraId="48985E38" w14:textId="77777777" w:rsidR="00C722C4" w:rsidRDefault="00B158E3">
            <w:pPr>
              <w:jc w:val="both"/>
              <w:rPr>
                <w:rFonts w:ascii="Arial" w:eastAsia="SimSun" w:hAnsi="Arial" w:cs="Arial"/>
                <w:lang w:eastAsia="zh-CN"/>
              </w:rPr>
            </w:pPr>
            <w:r>
              <w:rPr>
                <w:rFonts w:ascii="Arial" w:eastAsia="SimSun" w:hAnsi="Arial" w:cs="Arial"/>
                <w:lang w:eastAsia="zh-CN"/>
              </w:rPr>
              <w:t>θ</w:t>
            </w:r>
            <w:r>
              <w:rPr>
                <w:rFonts w:ascii="Arial" w:eastAsia="SimSun" w:hAnsi="Arial" w:cs="Arial" w:hint="eastAsia"/>
                <w:vertAlign w:val="subscript"/>
                <w:lang w:eastAsia="zh-CN"/>
              </w:rPr>
              <w:t>1</w:t>
            </w:r>
          </w:p>
        </w:tc>
        <w:tc>
          <w:tcPr>
            <w:tcW w:w="1447" w:type="dxa"/>
            <w:tcBorders>
              <w:top w:val="nil"/>
              <w:bottom w:val="nil"/>
            </w:tcBorders>
          </w:tcPr>
          <w:p w14:paraId="18637259"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r>
              <w:rPr>
                <w:rFonts w:ascii="Arial" w:eastAsia="SimSun" w:hAnsi="Arial" w:cs="Arial" w:hint="eastAsia"/>
                <w:lang w:eastAsia="zh-CN"/>
              </w:rPr>
              <w:t>°</w:t>
            </w:r>
            <w:r>
              <w:rPr>
                <w:rFonts w:ascii="Arial" w:eastAsia="SimSun" w:hAnsi="Arial" w:cs="Arial" w:hint="eastAsia"/>
                <w:lang w:eastAsia="zh-CN"/>
              </w:rPr>
              <w:t>~360</w:t>
            </w:r>
            <w:r>
              <w:rPr>
                <w:rFonts w:ascii="Arial" w:eastAsia="SimSun" w:hAnsi="Arial" w:cs="Arial" w:hint="eastAsia"/>
                <w:lang w:eastAsia="zh-CN"/>
              </w:rPr>
              <w:t>°</w:t>
            </w:r>
          </w:p>
        </w:tc>
        <w:tc>
          <w:tcPr>
            <w:tcW w:w="2123" w:type="dxa"/>
            <w:tcBorders>
              <w:top w:val="nil"/>
              <w:bottom w:val="nil"/>
            </w:tcBorders>
          </w:tcPr>
          <w:p w14:paraId="3A26784E" w14:textId="77777777" w:rsidR="00C722C4" w:rsidRDefault="00C722C4">
            <w:pPr>
              <w:jc w:val="both"/>
              <w:rPr>
                <w:rFonts w:ascii="Arial" w:eastAsia="SimSun" w:hAnsi="Arial" w:cs="Arial"/>
                <w:lang w:eastAsia="zh-CN"/>
              </w:rPr>
            </w:pPr>
          </w:p>
        </w:tc>
      </w:tr>
      <w:tr w:rsidR="00C722C4" w14:paraId="3665756E" w14:textId="77777777">
        <w:trPr>
          <w:trHeight w:val="289"/>
          <w:jc w:val="center"/>
        </w:trPr>
        <w:tc>
          <w:tcPr>
            <w:tcW w:w="740" w:type="dxa"/>
            <w:tcBorders>
              <w:top w:val="nil"/>
              <w:bottom w:val="nil"/>
            </w:tcBorders>
          </w:tcPr>
          <w:p w14:paraId="2C771ED8" w14:textId="77777777" w:rsidR="00C722C4" w:rsidRDefault="00B158E3">
            <w:pPr>
              <w:jc w:val="both"/>
              <w:rPr>
                <w:rFonts w:ascii="Arial" w:eastAsia="SimSun" w:hAnsi="Arial"/>
                <w:lang w:eastAsia="zh-CN"/>
              </w:rPr>
            </w:pPr>
            <w:r>
              <w:rPr>
                <w:rFonts w:ascii="Arial" w:eastAsia="SimSun" w:hAnsi="Arial" w:hint="eastAsia"/>
                <w:lang w:eastAsia="zh-CN"/>
              </w:rPr>
              <w:t>2</w:t>
            </w:r>
          </w:p>
        </w:tc>
        <w:tc>
          <w:tcPr>
            <w:tcW w:w="960" w:type="dxa"/>
            <w:tcBorders>
              <w:top w:val="nil"/>
              <w:bottom w:val="nil"/>
            </w:tcBorders>
          </w:tcPr>
          <w:p w14:paraId="70E702E2"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004" w:type="dxa"/>
            <w:tcBorders>
              <w:top w:val="nil"/>
              <w:bottom w:val="nil"/>
            </w:tcBorders>
          </w:tcPr>
          <w:p w14:paraId="69667DB4" w14:textId="77777777" w:rsidR="00C722C4" w:rsidRDefault="00B158E3">
            <w:pPr>
              <w:jc w:val="both"/>
              <w:rPr>
                <w:rFonts w:ascii="Arial" w:eastAsia="SimSun" w:hAnsi="Arial" w:cs="Arial"/>
                <w:lang w:eastAsia="zh-CN"/>
              </w:rPr>
            </w:pPr>
            <w:r>
              <w:rPr>
                <w:rFonts w:ascii="Arial" w:eastAsia="SimSun" w:hAnsi="Arial" w:cs="Arial" w:hint="eastAsia"/>
                <w:lang w:eastAsia="zh-CN"/>
              </w:rPr>
              <w:t>90</w:t>
            </w:r>
            <w:r>
              <w:rPr>
                <w:rFonts w:ascii="Arial" w:eastAsia="SimSun" w:hAnsi="Arial" w:cs="Arial" w:hint="eastAsia"/>
                <w:lang w:eastAsia="zh-CN"/>
              </w:rPr>
              <w:t>°</w:t>
            </w:r>
          </w:p>
        </w:tc>
        <w:tc>
          <w:tcPr>
            <w:tcW w:w="1044" w:type="dxa"/>
            <w:tcBorders>
              <w:top w:val="nil"/>
              <w:bottom w:val="nil"/>
            </w:tcBorders>
          </w:tcPr>
          <w:p w14:paraId="1BF147EC" w14:textId="77777777" w:rsidR="00C722C4" w:rsidRDefault="00B158E3">
            <w:pPr>
              <w:jc w:val="both"/>
              <w:rPr>
                <w:rFonts w:ascii="Arial" w:eastAsia="SimSun" w:hAnsi="Arial" w:cs="Arial"/>
                <w:lang w:eastAsia="zh-CN"/>
              </w:rPr>
            </w:pPr>
            <w:r>
              <w:rPr>
                <w:rFonts w:ascii="Arial" w:eastAsia="SimSun" w:hAnsi="Arial" w:cs="Arial" w:hint="eastAsia"/>
                <w:lang w:eastAsia="zh-CN"/>
              </w:rPr>
              <w:t>200</w:t>
            </w:r>
          </w:p>
        </w:tc>
        <w:tc>
          <w:tcPr>
            <w:tcW w:w="1103" w:type="dxa"/>
            <w:tcBorders>
              <w:top w:val="nil"/>
              <w:bottom w:val="nil"/>
            </w:tcBorders>
          </w:tcPr>
          <w:p w14:paraId="1260E0EF" w14:textId="77777777" w:rsidR="00C722C4" w:rsidRDefault="00B158E3">
            <w:pPr>
              <w:jc w:val="both"/>
              <w:rPr>
                <w:rFonts w:ascii="Arial" w:eastAsia="SimSun" w:hAnsi="Arial" w:cs="Arial"/>
                <w:lang w:eastAsia="zh-CN"/>
              </w:rPr>
            </w:pPr>
            <w:r>
              <w:rPr>
                <w:rFonts w:ascii="Arial" w:eastAsia="SimSun" w:hAnsi="Arial" w:cs="Arial"/>
                <w:lang w:eastAsia="zh-CN"/>
              </w:rPr>
              <w:t>θ</w:t>
            </w:r>
            <w:r>
              <w:rPr>
                <w:rFonts w:ascii="Arial" w:eastAsia="SimSun" w:hAnsi="Arial" w:cs="Arial" w:hint="eastAsia"/>
                <w:vertAlign w:val="subscript"/>
                <w:lang w:eastAsia="zh-CN"/>
              </w:rPr>
              <w:t>2</w:t>
            </w:r>
          </w:p>
        </w:tc>
        <w:tc>
          <w:tcPr>
            <w:tcW w:w="1447" w:type="dxa"/>
            <w:tcBorders>
              <w:top w:val="nil"/>
              <w:bottom w:val="nil"/>
            </w:tcBorders>
          </w:tcPr>
          <w:p w14:paraId="29A1ED25" w14:textId="77777777" w:rsidR="00C722C4" w:rsidRDefault="00B158E3">
            <w:pPr>
              <w:jc w:val="both"/>
              <w:rPr>
                <w:rFonts w:ascii="Arial" w:eastAsia="SimSun" w:hAnsi="Arial" w:cs="Arial"/>
                <w:lang w:eastAsia="zh-CN"/>
              </w:rPr>
            </w:pPr>
            <w:r>
              <w:rPr>
                <w:rFonts w:ascii="Arial" w:eastAsia="SimSun" w:hAnsi="Arial" w:cs="Arial"/>
                <w:lang w:eastAsia="zh-CN"/>
              </w:rPr>
              <w:t>90°~145°</w:t>
            </w:r>
          </w:p>
        </w:tc>
        <w:tc>
          <w:tcPr>
            <w:tcW w:w="2123" w:type="dxa"/>
            <w:tcBorders>
              <w:top w:val="nil"/>
              <w:bottom w:val="nil"/>
            </w:tcBorders>
          </w:tcPr>
          <w:p w14:paraId="44136062" w14:textId="77777777" w:rsidR="00C722C4" w:rsidRDefault="00C722C4">
            <w:pPr>
              <w:jc w:val="both"/>
              <w:rPr>
                <w:rFonts w:ascii="Arial" w:eastAsia="SimSun" w:hAnsi="Arial" w:cs="Arial"/>
                <w:lang w:eastAsia="zh-CN"/>
              </w:rPr>
            </w:pPr>
          </w:p>
        </w:tc>
      </w:tr>
      <w:tr w:rsidR="00C722C4" w14:paraId="7CCEB8F0" w14:textId="77777777">
        <w:trPr>
          <w:trHeight w:val="289"/>
          <w:jc w:val="center"/>
        </w:trPr>
        <w:tc>
          <w:tcPr>
            <w:tcW w:w="740" w:type="dxa"/>
            <w:tcBorders>
              <w:top w:val="nil"/>
              <w:bottom w:val="nil"/>
            </w:tcBorders>
          </w:tcPr>
          <w:p w14:paraId="6D56D107" w14:textId="77777777" w:rsidR="00C722C4" w:rsidRDefault="00B158E3">
            <w:pPr>
              <w:jc w:val="both"/>
              <w:rPr>
                <w:rFonts w:ascii="Arial" w:eastAsia="SimSun" w:hAnsi="Arial"/>
                <w:lang w:eastAsia="zh-CN"/>
              </w:rPr>
            </w:pPr>
            <w:r>
              <w:rPr>
                <w:rFonts w:ascii="Arial" w:eastAsia="SimSun" w:hAnsi="Arial" w:hint="eastAsia"/>
                <w:lang w:eastAsia="zh-CN"/>
              </w:rPr>
              <w:t>3</w:t>
            </w:r>
          </w:p>
        </w:tc>
        <w:tc>
          <w:tcPr>
            <w:tcW w:w="960" w:type="dxa"/>
            <w:tcBorders>
              <w:top w:val="nil"/>
              <w:bottom w:val="nil"/>
            </w:tcBorders>
          </w:tcPr>
          <w:p w14:paraId="369DF21A" w14:textId="77777777" w:rsidR="00C722C4" w:rsidRDefault="00B158E3">
            <w:pPr>
              <w:jc w:val="both"/>
              <w:rPr>
                <w:rFonts w:ascii="Arial" w:eastAsia="SimSun" w:hAnsi="Arial" w:cs="Arial"/>
                <w:lang w:eastAsia="zh-CN"/>
              </w:rPr>
            </w:pPr>
            <w:r>
              <w:rPr>
                <w:rFonts w:ascii="Arial" w:eastAsia="SimSun" w:hAnsi="Arial" w:cs="Arial" w:hint="eastAsia"/>
                <w:lang w:eastAsia="zh-CN"/>
              </w:rPr>
              <w:t>a</w:t>
            </w:r>
            <w:r>
              <w:rPr>
                <w:rFonts w:ascii="Arial" w:eastAsia="SimSun" w:hAnsi="Arial" w:cs="Arial" w:hint="eastAsia"/>
                <w:vertAlign w:val="subscript"/>
                <w:lang w:eastAsia="zh-CN"/>
              </w:rPr>
              <w:t>1</w:t>
            </w:r>
          </w:p>
        </w:tc>
        <w:tc>
          <w:tcPr>
            <w:tcW w:w="1004" w:type="dxa"/>
            <w:tcBorders>
              <w:top w:val="nil"/>
              <w:bottom w:val="nil"/>
            </w:tcBorders>
          </w:tcPr>
          <w:p w14:paraId="645DB353"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044" w:type="dxa"/>
            <w:tcBorders>
              <w:top w:val="nil"/>
              <w:bottom w:val="nil"/>
            </w:tcBorders>
          </w:tcPr>
          <w:p w14:paraId="79B555DC"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103" w:type="dxa"/>
            <w:tcBorders>
              <w:top w:val="nil"/>
              <w:bottom w:val="nil"/>
            </w:tcBorders>
          </w:tcPr>
          <w:p w14:paraId="3CABC98A" w14:textId="77777777" w:rsidR="00C722C4" w:rsidRDefault="00B158E3">
            <w:pPr>
              <w:jc w:val="both"/>
              <w:rPr>
                <w:rFonts w:ascii="Arial" w:eastAsia="SimSun" w:hAnsi="Arial" w:cs="Arial"/>
                <w:lang w:eastAsia="zh-CN"/>
              </w:rPr>
            </w:pPr>
            <w:r>
              <w:rPr>
                <w:rFonts w:ascii="Arial" w:eastAsia="SimSun" w:hAnsi="Arial" w:cs="Arial"/>
                <w:lang w:eastAsia="zh-CN"/>
              </w:rPr>
              <w:t>θ</w:t>
            </w:r>
            <w:r>
              <w:rPr>
                <w:rFonts w:ascii="Arial" w:eastAsia="SimSun" w:hAnsi="Arial" w:cs="Arial" w:hint="eastAsia"/>
                <w:vertAlign w:val="subscript"/>
                <w:lang w:eastAsia="zh-CN"/>
              </w:rPr>
              <w:t>3</w:t>
            </w:r>
          </w:p>
        </w:tc>
        <w:tc>
          <w:tcPr>
            <w:tcW w:w="1447" w:type="dxa"/>
            <w:tcBorders>
              <w:top w:val="nil"/>
              <w:bottom w:val="nil"/>
            </w:tcBorders>
          </w:tcPr>
          <w:p w14:paraId="255F8D46" w14:textId="77777777" w:rsidR="00C722C4" w:rsidRDefault="00B158E3">
            <w:pPr>
              <w:jc w:val="both"/>
              <w:rPr>
                <w:rFonts w:ascii="Arial" w:eastAsia="SimSun" w:hAnsi="Arial" w:cs="Arial"/>
                <w:lang w:eastAsia="zh-CN"/>
              </w:rPr>
            </w:pPr>
            <w:r>
              <w:rPr>
                <w:rFonts w:ascii="Arial" w:eastAsia="SimSun" w:hAnsi="Arial" w:cs="Arial"/>
                <w:lang w:eastAsia="zh-CN"/>
              </w:rPr>
              <w:t>10°~80°</w:t>
            </w:r>
          </w:p>
        </w:tc>
        <w:tc>
          <w:tcPr>
            <w:tcW w:w="2123" w:type="dxa"/>
            <w:tcBorders>
              <w:top w:val="nil"/>
              <w:bottom w:val="nil"/>
            </w:tcBorders>
          </w:tcPr>
          <w:p w14:paraId="5DBB7D9C" w14:textId="77777777" w:rsidR="00C722C4" w:rsidRDefault="00B158E3">
            <w:pPr>
              <w:jc w:val="both"/>
              <w:rPr>
                <w:rFonts w:ascii="Arial" w:eastAsia="SimSun" w:hAnsi="Arial" w:cs="Arial"/>
                <w:lang w:eastAsia="zh-CN"/>
              </w:rPr>
            </w:pPr>
            <w:r>
              <w:rPr>
                <w:rFonts w:ascii="Arial" w:eastAsia="SimSun" w:hAnsi="Arial" w:cs="Arial" w:hint="eastAsia"/>
                <w:lang w:eastAsia="zh-CN"/>
              </w:rPr>
              <w:t>a</w:t>
            </w:r>
            <w:r>
              <w:rPr>
                <w:rFonts w:ascii="Arial" w:eastAsia="SimSun" w:hAnsi="Arial" w:cs="Arial" w:hint="eastAsia"/>
                <w:vertAlign w:val="subscript"/>
                <w:lang w:eastAsia="zh-CN"/>
              </w:rPr>
              <w:t>1</w:t>
            </w:r>
            <w:r>
              <w:rPr>
                <w:rFonts w:ascii="Arial" w:eastAsia="SimSun" w:hAnsi="Arial" w:cs="Arial" w:hint="eastAsia"/>
                <w:lang w:eastAsia="zh-CN"/>
              </w:rPr>
              <w:t>=1750</w:t>
            </w:r>
          </w:p>
        </w:tc>
      </w:tr>
      <w:tr w:rsidR="00C722C4" w14:paraId="334CBBDD" w14:textId="77777777">
        <w:trPr>
          <w:trHeight w:val="279"/>
          <w:jc w:val="center"/>
        </w:trPr>
        <w:tc>
          <w:tcPr>
            <w:tcW w:w="740" w:type="dxa"/>
            <w:tcBorders>
              <w:top w:val="nil"/>
              <w:bottom w:val="nil"/>
            </w:tcBorders>
          </w:tcPr>
          <w:p w14:paraId="2199C547" w14:textId="77777777" w:rsidR="00C722C4" w:rsidRDefault="00B158E3">
            <w:pPr>
              <w:jc w:val="both"/>
              <w:rPr>
                <w:rFonts w:ascii="Arial" w:eastAsia="SimSun" w:hAnsi="Arial"/>
                <w:lang w:eastAsia="zh-CN"/>
              </w:rPr>
            </w:pPr>
            <w:r>
              <w:rPr>
                <w:rFonts w:ascii="Arial" w:eastAsia="SimSun" w:hAnsi="Arial" w:hint="eastAsia"/>
                <w:lang w:eastAsia="zh-CN"/>
              </w:rPr>
              <w:t>4</w:t>
            </w:r>
          </w:p>
        </w:tc>
        <w:tc>
          <w:tcPr>
            <w:tcW w:w="960" w:type="dxa"/>
            <w:tcBorders>
              <w:top w:val="nil"/>
              <w:bottom w:val="nil"/>
            </w:tcBorders>
          </w:tcPr>
          <w:p w14:paraId="2331F276" w14:textId="77777777" w:rsidR="00C722C4" w:rsidRDefault="00B158E3">
            <w:pPr>
              <w:jc w:val="both"/>
              <w:rPr>
                <w:rFonts w:ascii="Arial" w:eastAsia="SimSun" w:hAnsi="Arial" w:cs="Arial"/>
                <w:lang w:eastAsia="zh-CN"/>
              </w:rPr>
            </w:pPr>
            <w:r>
              <w:rPr>
                <w:rFonts w:ascii="Arial" w:eastAsia="SimSun" w:hAnsi="Arial" w:cs="Arial" w:hint="eastAsia"/>
                <w:lang w:eastAsia="zh-CN"/>
              </w:rPr>
              <w:t>a</w:t>
            </w:r>
            <w:r>
              <w:rPr>
                <w:rFonts w:ascii="Arial" w:eastAsia="SimSun" w:hAnsi="Arial" w:cs="Arial" w:hint="eastAsia"/>
                <w:vertAlign w:val="subscript"/>
                <w:lang w:eastAsia="zh-CN"/>
              </w:rPr>
              <w:t>2</w:t>
            </w:r>
          </w:p>
        </w:tc>
        <w:tc>
          <w:tcPr>
            <w:tcW w:w="1004" w:type="dxa"/>
            <w:tcBorders>
              <w:top w:val="nil"/>
              <w:bottom w:val="nil"/>
            </w:tcBorders>
          </w:tcPr>
          <w:p w14:paraId="4E2F5F26" w14:textId="77777777" w:rsidR="00C722C4" w:rsidRDefault="00B158E3">
            <w:pPr>
              <w:jc w:val="both"/>
              <w:rPr>
                <w:rFonts w:ascii="Arial" w:eastAsia="SimSun" w:hAnsi="Arial" w:cs="Arial"/>
                <w:lang w:eastAsia="zh-CN"/>
              </w:rPr>
            </w:pPr>
            <w:r>
              <w:rPr>
                <w:rFonts w:ascii="Arial" w:eastAsia="SimSun" w:hAnsi="Arial" w:cs="Arial" w:hint="eastAsia"/>
                <w:lang w:eastAsia="zh-CN"/>
              </w:rPr>
              <w:t>-90</w:t>
            </w:r>
            <w:r>
              <w:rPr>
                <w:rFonts w:ascii="Arial" w:eastAsia="SimSun" w:hAnsi="Arial" w:cs="Arial" w:hint="eastAsia"/>
                <w:lang w:eastAsia="zh-CN"/>
              </w:rPr>
              <w:t>°</w:t>
            </w:r>
          </w:p>
        </w:tc>
        <w:tc>
          <w:tcPr>
            <w:tcW w:w="1044" w:type="dxa"/>
            <w:tcBorders>
              <w:top w:val="nil"/>
              <w:bottom w:val="nil"/>
            </w:tcBorders>
          </w:tcPr>
          <w:p w14:paraId="0A621D2F" w14:textId="77777777" w:rsidR="00C722C4" w:rsidRDefault="00B158E3">
            <w:pPr>
              <w:jc w:val="both"/>
              <w:rPr>
                <w:rFonts w:ascii="Arial" w:eastAsia="SimSun" w:hAnsi="Arial" w:cs="Arial"/>
                <w:lang w:eastAsia="zh-CN"/>
              </w:rPr>
            </w:pPr>
            <w:r>
              <w:rPr>
                <w:rFonts w:ascii="Arial" w:eastAsia="SimSun" w:hAnsi="Arial" w:cs="Arial" w:hint="eastAsia"/>
                <w:lang w:eastAsia="zh-CN"/>
              </w:rPr>
              <w:t>d</w:t>
            </w:r>
            <w:r>
              <w:rPr>
                <w:rFonts w:ascii="Arial" w:eastAsia="SimSun" w:hAnsi="Arial" w:cs="Arial" w:hint="eastAsia"/>
                <w:vertAlign w:val="subscript"/>
                <w:lang w:eastAsia="zh-CN"/>
              </w:rPr>
              <w:t>4</w:t>
            </w:r>
          </w:p>
        </w:tc>
        <w:tc>
          <w:tcPr>
            <w:tcW w:w="1103" w:type="dxa"/>
            <w:tcBorders>
              <w:top w:val="nil"/>
              <w:bottom w:val="nil"/>
            </w:tcBorders>
          </w:tcPr>
          <w:p w14:paraId="71064885" w14:textId="77777777" w:rsidR="00C722C4" w:rsidRDefault="00B158E3">
            <w:pPr>
              <w:jc w:val="both"/>
              <w:rPr>
                <w:rFonts w:ascii="Arial" w:eastAsia="SimSun" w:hAnsi="Arial" w:cs="Arial"/>
                <w:lang w:eastAsia="zh-CN"/>
              </w:rPr>
            </w:pPr>
            <w:r>
              <w:rPr>
                <w:rFonts w:ascii="Arial" w:eastAsia="SimSun" w:hAnsi="Arial" w:cs="Arial"/>
                <w:lang w:eastAsia="zh-CN"/>
              </w:rPr>
              <w:t>θ</w:t>
            </w:r>
            <w:r>
              <w:rPr>
                <w:rFonts w:ascii="Arial" w:eastAsia="SimSun" w:hAnsi="Arial" w:cs="Arial" w:hint="eastAsia"/>
                <w:vertAlign w:val="subscript"/>
                <w:lang w:eastAsia="zh-CN"/>
              </w:rPr>
              <w:t>4</w:t>
            </w:r>
          </w:p>
        </w:tc>
        <w:tc>
          <w:tcPr>
            <w:tcW w:w="1447" w:type="dxa"/>
            <w:tcBorders>
              <w:top w:val="nil"/>
              <w:bottom w:val="nil"/>
            </w:tcBorders>
          </w:tcPr>
          <w:p w14:paraId="19191C37" w14:textId="77777777" w:rsidR="00C722C4" w:rsidRDefault="00B158E3">
            <w:pPr>
              <w:jc w:val="both"/>
              <w:rPr>
                <w:rFonts w:ascii="Arial" w:eastAsia="SimSun" w:hAnsi="Arial" w:cs="Arial"/>
                <w:lang w:eastAsia="zh-CN"/>
              </w:rPr>
            </w:pPr>
            <w:r>
              <w:rPr>
                <w:rFonts w:ascii="Arial" w:eastAsia="SimSun" w:hAnsi="Arial" w:cs="Arial"/>
                <w:lang w:eastAsia="zh-CN"/>
              </w:rPr>
              <w:t>0</w:t>
            </w:r>
            <w:r>
              <w:rPr>
                <w:rFonts w:ascii="Arial" w:eastAsia="SimSun" w:hAnsi="Arial" w:cs="Arial" w:hint="eastAsia"/>
                <w:lang w:eastAsia="zh-CN"/>
              </w:rPr>
              <w:t>°</w:t>
            </w:r>
          </w:p>
        </w:tc>
        <w:tc>
          <w:tcPr>
            <w:tcW w:w="2123" w:type="dxa"/>
            <w:tcBorders>
              <w:top w:val="nil"/>
              <w:bottom w:val="nil"/>
            </w:tcBorders>
          </w:tcPr>
          <w:p w14:paraId="735C343B" w14:textId="77777777" w:rsidR="00C722C4" w:rsidRDefault="00B158E3">
            <w:pPr>
              <w:jc w:val="both"/>
              <w:rPr>
                <w:rFonts w:ascii="Arial" w:eastAsia="SimSun" w:hAnsi="Arial" w:cs="Arial"/>
                <w:lang w:eastAsia="zh-CN"/>
              </w:rPr>
            </w:pPr>
            <w:r>
              <w:rPr>
                <w:rFonts w:ascii="Arial" w:eastAsia="SimSun" w:hAnsi="Arial" w:cs="Arial" w:hint="eastAsia"/>
                <w:lang w:eastAsia="zh-CN"/>
              </w:rPr>
              <w:t>a</w:t>
            </w:r>
            <w:r>
              <w:rPr>
                <w:rFonts w:ascii="Arial" w:eastAsia="SimSun" w:hAnsi="Arial" w:cs="Arial" w:hint="eastAsia"/>
                <w:vertAlign w:val="subscript"/>
                <w:lang w:eastAsia="zh-CN"/>
              </w:rPr>
              <w:t>2</w:t>
            </w:r>
            <w:r>
              <w:rPr>
                <w:rFonts w:ascii="Arial" w:eastAsia="SimSun" w:hAnsi="Arial" w:cs="Arial" w:hint="eastAsia"/>
                <w:lang w:eastAsia="zh-CN"/>
              </w:rPr>
              <w:t>=2200</w:t>
            </w:r>
          </w:p>
        </w:tc>
      </w:tr>
      <w:tr w:rsidR="00C722C4" w14:paraId="477F592D" w14:textId="77777777">
        <w:trPr>
          <w:trHeight w:val="309"/>
          <w:jc w:val="center"/>
        </w:trPr>
        <w:tc>
          <w:tcPr>
            <w:tcW w:w="740" w:type="dxa"/>
            <w:tcBorders>
              <w:top w:val="nil"/>
              <w:bottom w:val="single" w:sz="4" w:space="0" w:color="auto"/>
            </w:tcBorders>
          </w:tcPr>
          <w:p w14:paraId="21CFCDA7" w14:textId="77777777" w:rsidR="00C722C4" w:rsidRDefault="00B158E3">
            <w:pPr>
              <w:jc w:val="both"/>
              <w:rPr>
                <w:rFonts w:ascii="Arial" w:eastAsia="SimSun" w:hAnsi="Arial"/>
                <w:lang w:eastAsia="zh-CN"/>
              </w:rPr>
            </w:pPr>
            <w:r>
              <w:rPr>
                <w:rFonts w:ascii="Arial" w:eastAsia="SimSun" w:hAnsi="Arial" w:hint="eastAsia"/>
                <w:lang w:eastAsia="zh-CN"/>
              </w:rPr>
              <w:t>7</w:t>
            </w:r>
          </w:p>
        </w:tc>
        <w:tc>
          <w:tcPr>
            <w:tcW w:w="960" w:type="dxa"/>
            <w:tcBorders>
              <w:top w:val="nil"/>
              <w:bottom w:val="single" w:sz="4" w:space="0" w:color="auto"/>
            </w:tcBorders>
          </w:tcPr>
          <w:p w14:paraId="3C113445"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004" w:type="dxa"/>
            <w:tcBorders>
              <w:top w:val="nil"/>
              <w:bottom w:val="single" w:sz="4" w:space="0" w:color="auto"/>
            </w:tcBorders>
          </w:tcPr>
          <w:p w14:paraId="7B0F022C"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044" w:type="dxa"/>
            <w:tcBorders>
              <w:top w:val="nil"/>
              <w:bottom w:val="single" w:sz="4" w:space="0" w:color="auto"/>
            </w:tcBorders>
          </w:tcPr>
          <w:p w14:paraId="09D33A4A"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p>
        </w:tc>
        <w:tc>
          <w:tcPr>
            <w:tcW w:w="1103" w:type="dxa"/>
            <w:tcBorders>
              <w:top w:val="nil"/>
              <w:bottom w:val="single" w:sz="4" w:space="0" w:color="auto"/>
            </w:tcBorders>
          </w:tcPr>
          <w:p w14:paraId="076FD65E" w14:textId="77777777" w:rsidR="00C722C4" w:rsidRDefault="00B158E3">
            <w:pPr>
              <w:jc w:val="both"/>
              <w:rPr>
                <w:rFonts w:ascii="Arial" w:eastAsia="SimSun" w:hAnsi="Arial" w:cs="Arial"/>
                <w:lang w:eastAsia="zh-CN"/>
              </w:rPr>
            </w:pPr>
            <w:r>
              <w:rPr>
                <w:rFonts w:ascii="Arial" w:eastAsia="SimSun" w:hAnsi="Arial" w:cs="Arial"/>
                <w:lang w:eastAsia="zh-CN"/>
              </w:rPr>
              <w:t>θ</w:t>
            </w:r>
            <w:r>
              <w:rPr>
                <w:rFonts w:ascii="Arial" w:eastAsia="SimSun" w:hAnsi="Arial" w:cs="Arial" w:hint="eastAsia"/>
                <w:vertAlign w:val="subscript"/>
                <w:lang w:eastAsia="zh-CN"/>
              </w:rPr>
              <w:t>5</w:t>
            </w:r>
          </w:p>
        </w:tc>
        <w:tc>
          <w:tcPr>
            <w:tcW w:w="1447" w:type="dxa"/>
            <w:tcBorders>
              <w:top w:val="nil"/>
              <w:bottom w:val="single" w:sz="4" w:space="0" w:color="auto"/>
            </w:tcBorders>
          </w:tcPr>
          <w:p w14:paraId="687F9170" w14:textId="77777777" w:rsidR="00C722C4" w:rsidRDefault="00B158E3">
            <w:pPr>
              <w:jc w:val="both"/>
              <w:rPr>
                <w:rFonts w:ascii="Arial" w:eastAsia="SimSun" w:hAnsi="Arial" w:cs="Arial"/>
                <w:lang w:eastAsia="zh-CN"/>
              </w:rPr>
            </w:pPr>
            <w:r>
              <w:rPr>
                <w:rFonts w:ascii="Arial" w:eastAsia="SimSun" w:hAnsi="Arial" w:cs="Arial" w:hint="eastAsia"/>
                <w:lang w:eastAsia="zh-CN"/>
              </w:rPr>
              <w:t>0</w:t>
            </w:r>
            <w:r>
              <w:rPr>
                <w:rFonts w:ascii="Arial" w:eastAsia="SimSun" w:hAnsi="Arial" w:cs="Arial" w:hint="eastAsia"/>
                <w:lang w:eastAsia="zh-CN"/>
              </w:rPr>
              <w:t>°</w:t>
            </w:r>
            <w:r>
              <w:rPr>
                <w:rFonts w:ascii="Arial" w:eastAsia="SimSun" w:hAnsi="Arial" w:cs="Arial" w:hint="eastAsia"/>
                <w:lang w:eastAsia="zh-CN"/>
              </w:rPr>
              <w:t>~360</w:t>
            </w:r>
            <w:r>
              <w:rPr>
                <w:rFonts w:ascii="Arial" w:eastAsia="SimSun" w:hAnsi="Arial" w:cs="Arial" w:hint="eastAsia"/>
                <w:lang w:eastAsia="zh-CN"/>
              </w:rPr>
              <w:t>°</w:t>
            </w:r>
          </w:p>
        </w:tc>
        <w:tc>
          <w:tcPr>
            <w:tcW w:w="2123" w:type="dxa"/>
            <w:tcBorders>
              <w:top w:val="nil"/>
              <w:bottom w:val="single" w:sz="4" w:space="0" w:color="auto"/>
            </w:tcBorders>
          </w:tcPr>
          <w:p w14:paraId="00FB65DC" w14:textId="77777777" w:rsidR="00C722C4" w:rsidRDefault="00B158E3">
            <w:pPr>
              <w:jc w:val="both"/>
              <w:rPr>
                <w:rFonts w:ascii="Arial" w:eastAsia="SimSun" w:hAnsi="Arial" w:cs="Arial"/>
                <w:lang w:eastAsia="zh-CN"/>
              </w:rPr>
            </w:pPr>
            <w:r>
              <w:rPr>
                <w:rFonts w:ascii="Arial" w:eastAsia="SimSun" w:hAnsi="Arial" w:cs="Arial" w:hint="eastAsia"/>
                <w:lang w:eastAsia="zh-CN"/>
              </w:rPr>
              <w:t>d</w:t>
            </w:r>
            <w:r>
              <w:rPr>
                <w:rFonts w:ascii="Arial" w:eastAsia="SimSun" w:hAnsi="Arial" w:cs="Arial" w:hint="eastAsia"/>
                <w:vertAlign w:val="subscript"/>
                <w:lang w:eastAsia="zh-CN"/>
              </w:rPr>
              <w:t>1</w:t>
            </w:r>
            <w:r>
              <w:rPr>
                <w:rFonts w:ascii="Arial" w:eastAsia="SimSun" w:hAnsi="Arial" w:cs="Arial" w:hint="eastAsia"/>
                <w:lang w:eastAsia="zh-CN"/>
              </w:rPr>
              <w:t>=1250, d</w:t>
            </w:r>
            <w:r>
              <w:rPr>
                <w:rFonts w:ascii="Arial" w:eastAsia="SimSun" w:hAnsi="Arial" w:cs="Arial" w:hint="eastAsia"/>
                <w:vertAlign w:val="subscript"/>
                <w:lang w:eastAsia="zh-CN"/>
              </w:rPr>
              <w:t>4</w:t>
            </w:r>
            <w:r>
              <w:rPr>
                <w:rFonts w:ascii="Arial" w:eastAsia="SimSun" w:hAnsi="Arial" w:cs="Arial" w:hint="eastAsia"/>
                <w:lang w:eastAsia="zh-CN"/>
              </w:rPr>
              <w:t>=a</w:t>
            </w:r>
            <w:r>
              <w:rPr>
                <w:rFonts w:ascii="Arial" w:eastAsia="SimSun" w:hAnsi="Arial" w:cs="Arial" w:hint="eastAsia"/>
                <w:vertAlign w:val="subscript"/>
                <w:lang w:eastAsia="zh-CN"/>
              </w:rPr>
              <w:t>1</w:t>
            </w:r>
            <w:r>
              <w:rPr>
                <w:rFonts w:ascii="Arial" w:eastAsia="SimSun" w:hAnsi="Arial" w:cs="Arial" w:hint="eastAsia"/>
                <w:lang w:eastAsia="zh-CN"/>
              </w:rPr>
              <w:t>+d</w:t>
            </w:r>
            <w:r>
              <w:rPr>
                <w:rFonts w:ascii="Arial" w:eastAsia="SimSun" w:hAnsi="Arial" w:cs="Arial" w:hint="eastAsia"/>
                <w:vertAlign w:val="subscript"/>
                <w:lang w:eastAsia="zh-CN"/>
              </w:rPr>
              <w:t>1</w:t>
            </w:r>
          </w:p>
        </w:tc>
      </w:tr>
    </w:tbl>
    <w:p w14:paraId="7B8CEC49" w14:textId="77777777" w:rsidR="00C722C4" w:rsidRDefault="00C722C4">
      <w:pPr>
        <w:pStyle w:val="Body"/>
        <w:spacing w:after="0"/>
        <w:rPr>
          <w:rFonts w:ascii="Arial" w:hAnsi="Arial" w:cs="Arial"/>
          <w:lang w:eastAsia="zh-CN"/>
        </w:rPr>
      </w:pPr>
    </w:p>
    <w:p w14:paraId="6851A920" w14:textId="77777777" w:rsidR="00C722C4" w:rsidRDefault="00B158E3">
      <w:pPr>
        <w:pStyle w:val="Body"/>
        <w:spacing w:after="0"/>
        <w:rPr>
          <w:rFonts w:ascii="Arial" w:hAnsi="Arial" w:cs="Arial"/>
          <w:lang w:eastAsia="zh-CN"/>
        </w:rPr>
      </w:pPr>
      <w:r>
        <w:rPr>
          <w:rFonts w:ascii="Arial" w:hAnsi="Arial" w:cs="Arial" w:hint="eastAsia"/>
          <w:lang w:eastAsia="zh-CN"/>
        </w:rPr>
        <w:t>Forward Kinematics Problem:</w:t>
      </w:r>
    </w:p>
    <w:p w14:paraId="1FD20D2A" w14:textId="77777777" w:rsidR="00C722C4" w:rsidRDefault="00B158E3">
      <w:pPr>
        <w:pStyle w:val="Body"/>
        <w:spacing w:after="0"/>
        <w:rPr>
          <w:rFonts w:ascii="Arial" w:hAnsi="Arial" w:cs="Arial"/>
          <w:lang w:eastAsia="zh-CN"/>
        </w:rPr>
      </w:pPr>
      <w:r>
        <w:rPr>
          <w:rFonts w:ascii="Arial" w:hAnsi="Arial" w:cs="Arial" w:hint="eastAsia"/>
          <w:lang w:eastAsia="zh-CN"/>
        </w:rPr>
        <w:t>The transformation matrices for each link are as follows:</w:t>
      </w:r>
    </w:p>
    <w:p w14:paraId="584FC43F" w14:textId="77777777" w:rsidR="00C722C4" w:rsidRDefault="00C722C4">
      <w:pPr>
        <w:pStyle w:val="Body"/>
        <w:spacing w:after="0"/>
        <w:rPr>
          <w:rFonts w:ascii="Arial" w:hAnsi="Arial" w:cs="Arial"/>
          <w:lang w:eastAsia="zh-CN"/>
        </w:rPr>
      </w:pPr>
    </w:p>
    <w:p w14:paraId="07288360" w14:textId="77777777" w:rsidR="00C722C4" w:rsidRDefault="00B158E3">
      <w:pPr>
        <w:pStyle w:val="Body"/>
        <w:spacing w:after="0"/>
        <w:rPr>
          <w:rFonts w:ascii="Times New Roman" w:eastAsia="SimSun" w:hAnsi="Times New Roman"/>
          <w:position w:val="-66"/>
          <w:sz w:val="21"/>
          <w:szCs w:val="21"/>
          <w:lang w:eastAsia="zh-CN"/>
        </w:rPr>
      </w:pPr>
      <w:r>
        <w:rPr>
          <w:rFonts w:ascii="Times New Roman" w:eastAsia="SimSun" w:hAnsi="Times New Roman" w:hint="eastAsia"/>
          <w:position w:val="-66"/>
          <w:sz w:val="21"/>
          <w:szCs w:val="21"/>
          <w:lang w:eastAsia="zh-CN"/>
        </w:rPr>
        <w:object w:dxaOrig="7920" w:dyaOrig="1440" w14:anchorId="074CB9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6.25pt;height:1in" o:ole="">
            <v:imagedata r:id="rId16" o:title=""/>
          </v:shape>
          <o:OLEObject Type="Embed" ProgID="DSEquations" ShapeID="_x0000_i1025" DrawAspect="Content" ObjectID="_1838555248" r:id="rId17"/>
        </w:object>
      </w:r>
    </w:p>
    <w:p w14:paraId="3844AF3A" w14:textId="77777777" w:rsidR="00C722C4" w:rsidRDefault="00B158E3">
      <w:pPr>
        <w:pStyle w:val="Body"/>
        <w:spacing w:after="0"/>
        <w:jc w:val="center"/>
        <w:rPr>
          <w:rFonts w:ascii="Times New Roman" w:eastAsia="SimSun" w:hAnsi="Times New Roman"/>
          <w:position w:val="-66"/>
          <w:sz w:val="21"/>
          <w:szCs w:val="21"/>
          <w:lang w:eastAsia="zh-CN"/>
        </w:rPr>
      </w:pPr>
      <w:r>
        <w:rPr>
          <w:rFonts w:ascii="Times New Roman" w:eastAsia="SimSun" w:hAnsi="Times New Roman" w:hint="eastAsia"/>
          <w:position w:val="-66"/>
          <w:sz w:val="21"/>
          <w:szCs w:val="21"/>
          <w:lang w:eastAsia="zh-CN"/>
        </w:rPr>
        <w:object w:dxaOrig="5340" w:dyaOrig="1440" w14:anchorId="25664403">
          <v:shape id="_x0000_i1026" type="#_x0000_t75" style="width:267.05pt;height:1in" o:ole="">
            <v:imagedata r:id="rId18" o:title=""/>
          </v:shape>
          <o:OLEObject Type="Embed" ProgID="DSEquations" ShapeID="_x0000_i1026" DrawAspect="Content" ObjectID="_1838555249" r:id="rId19"/>
        </w:object>
      </w:r>
    </w:p>
    <w:p w14:paraId="3E030422" w14:textId="77777777" w:rsidR="00C722C4" w:rsidRDefault="00C722C4">
      <w:pPr>
        <w:pStyle w:val="Body"/>
        <w:spacing w:after="0"/>
        <w:rPr>
          <w:rFonts w:ascii="Arial" w:hAnsi="Arial" w:cs="Arial"/>
          <w:lang w:eastAsia="zh-CN"/>
        </w:rPr>
      </w:pPr>
    </w:p>
    <w:p w14:paraId="14C271CF" w14:textId="77777777" w:rsidR="00C722C4" w:rsidRDefault="00B158E3">
      <w:pPr>
        <w:pStyle w:val="Body"/>
        <w:spacing w:after="0"/>
        <w:rPr>
          <w:rFonts w:ascii="Arial" w:hAnsi="Arial" w:cs="Arial"/>
          <w:lang w:eastAsia="zh-CN"/>
        </w:rPr>
      </w:pPr>
      <w:r>
        <w:rPr>
          <w:rFonts w:ascii="Arial" w:hAnsi="Arial" w:cs="Arial" w:hint="eastAsia"/>
          <w:lang w:eastAsia="zh-CN"/>
        </w:rPr>
        <w:t>where:</w:t>
      </w:r>
    </w:p>
    <w:p w14:paraId="0294C36E" w14:textId="77777777" w:rsidR="00C722C4" w:rsidRDefault="00B158E3">
      <w:pPr>
        <w:pStyle w:val="Body"/>
        <w:spacing w:after="0"/>
        <w:rPr>
          <w:rFonts w:eastAsia="SimSun"/>
          <w:sz w:val="24"/>
          <w:lang w:eastAsia="zh-CN"/>
        </w:rPr>
      </w:pPr>
      <w:r>
        <w:rPr>
          <w:rFonts w:eastAsia="SimSun" w:hint="eastAsia"/>
          <w:sz w:val="24"/>
          <w:lang w:eastAsia="zh-CN"/>
        </w:rPr>
        <w:object w:dxaOrig="2160" w:dyaOrig="360" w14:anchorId="5F4BDC96">
          <v:shape id="_x0000_i1027" type="#_x0000_t75" style="width:108.25pt;height:17.85pt" o:ole="">
            <v:imagedata r:id="rId20" o:title=""/>
          </v:shape>
          <o:OLEObject Type="Embed" ProgID="DSEquations" ShapeID="_x0000_i1027" DrawAspect="Content" ObjectID="_1838555250" r:id="rId21"/>
        </w:object>
      </w:r>
    </w:p>
    <w:p w14:paraId="201A1367" w14:textId="77777777" w:rsidR="00C722C4" w:rsidRDefault="00B158E3">
      <w:pPr>
        <w:pStyle w:val="Body"/>
        <w:spacing w:after="0"/>
        <w:rPr>
          <w:rFonts w:ascii="Arial" w:hAnsi="Arial" w:cs="Arial"/>
          <w:lang w:eastAsia="zh-CN"/>
        </w:rPr>
      </w:pPr>
      <w:r>
        <w:rPr>
          <w:rFonts w:ascii="Arial" w:hAnsi="Arial" w:cs="Arial" w:hint="eastAsia"/>
          <w:lang w:eastAsia="zh-CN"/>
        </w:rPr>
        <w:t>The kinematic equations can be expressed as:</w:t>
      </w:r>
    </w:p>
    <w:p w14:paraId="236711FE" w14:textId="77777777" w:rsidR="00C722C4" w:rsidRDefault="00C722C4">
      <w:pPr>
        <w:pStyle w:val="Body"/>
        <w:spacing w:after="0"/>
        <w:rPr>
          <w:rFonts w:ascii="Arial" w:hAnsi="Arial" w:cs="Arial"/>
          <w:lang w:eastAsia="zh-CN"/>
        </w:rPr>
      </w:pPr>
    </w:p>
    <w:p w14:paraId="4429F0E6" w14:textId="77777777" w:rsidR="00C722C4" w:rsidRDefault="00B158E3">
      <w:pPr>
        <w:pStyle w:val="Body"/>
        <w:spacing w:after="0"/>
        <w:jc w:val="center"/>
        <w:rPr>
          <w:rFonts w:ascii="Times New Roman" w:eastAsia="SimSun" w:hAnsi="Times New Roman"/>
          <w:position w:val="-12"/>
          <w:sz w:val="21"/>
          <w:szCs w:val="21"/>
          <w:lang w:eastAsia="zh-CN"/>
        </w:rPr>
      </w:pPr>
      <w:r>
        <w:rPr>
          <w:rFonts w:ascii="Times New Roman" w:eastAsia="SimSun" w:hAnsi="Times New Roman" w:hint="eastAsia"/>
          <w:position w:val="-12"/>
          <w:sz w:val="21"/>
          <w:szCs w:val="21"/>
          <w:lang w:eastAsia="zh-CN"/>
        </w:rPr>
        <w:object w:dxaOrig="2500" w:dyaOrig="380" w14:anchorId="7C5A5ADA">
          <v:shape id="_x0000_i1028" type="#_x0000_t75" style="width:125.1pt;height:18.9pt" o:ole="">
            <v:imagedata r:id="rId22" o:title=""/>
          </v:shape>
          <o:OLEObject Type="Embed" ProgID="DSEquations" ShapeID="_x0000_i1028" DrawAspect="Content" ObjectID="_1838555251" r:id="rId23"/>
        </w:object>
      </w:r>
    </w:p>
    <w:p w14:paraId="180B872A" w14:textId="77777777" w:rsidR="00C722C4" w:rsidRDefault="00C722C4">
      <w:pPr>
        <w:pStyle w:val="Body"/>
        <w:spacing w:after="0"/>
        <w:jc w:val="center"/>
        <w:rPr>
          <w:rFonts w:ascii="Times New Roman" w:eastAsia="SimSun" w:hAnsi="Times New Roman"/>
          <w:position w:val="-12"/>
          <w:sz w:val="21"/>
          <w:szCs w:val="21"/>
          <w:lang w:eastAsia="zh-CN"/>
        </w:rPr>
      </w:pPr>
    </w:p>
    <w:p w14:paraId="0D4D2769" w14:textId="77777777" w:rsidR="00C722C4" w:rsidRDefault="00B158E3">
      <w:pPr>
        <w:pStyle w:val="Body"/>
        <w:spacing w:after="0"/>
        <w:rPr>
          <w:rFonts w:ascii="Arial" w:hAnsi="Arial" w:cs="Arial"/>
          <w:lang w:eastAsia="zh-CN"/>
        </w:rPr>
      </w:pPr>
      <w:r>
        <w:rPr>
          <w:rFonts w:ascii="Arial" w:hAnsi="Arial" w:cs="Arial" w:hint="eastAsia"/>
          <w:lang w:eastAsia="zh-CN"/>
        </w:rPr>
        <w:t>The left-hand side of the equation represents the end-effector pose, which can be written as:</w:t>
      </w:r>
    </w:p>
    <w:p w14:paraId="63ED8FC1" w14:textId="77777777" w:rsidR="00C722C4" w:rsidRDefault="00C722C4">
      <w:pPr>
        <w:pStyle w:val="Body"/>
        <w:spacing w:after="0"/>
        <w:rPr>
          <w:rFonts w:ascii="Arial" w:hAnsi="Arial" w:cs="Arial"/>
          <w:lang w:eastAsia="zh-CN"/>
        </w:rPr>
      </w:pPr>
    </w:p>
    <w:p w14:paraId="2BB0CA30" w14:textId="77777777" w:rsidR="00C722C4" w:rsidRDefault="00B158E3">
      <w:pPr>
        <w:pStyle w:val="Body"/>
        <w:spacing w:after="0"/>
        <w:jc w:val="center"/>
        <w:rPr>
          <w:rFonts w:ascii="Times New Roman" w:eastAsia="SimSun" w:hAnsi="Times New Roman"/>
          <w:position w:val="-66"/>
          <w:sz w:val="21"/>
          <w:szCs w:val="21"/>
          <w:lang w:eastAsia="zh-CN"/>
        </w:rPr>
      </w:pPr>
      <w:r>
        <w:rPr>
          <w:rFonts w:ascii="Times New Roman" w:eastAsia="SimSun" w:hAnsi="Times New Roman" w:hint="eastAsia"/>
          <w:position w:val="-66"/>
          <w:sz w:val="21"/>
          <w:szCs w:val="21"/>
          <w:lang w:eastAsia="zh-CN"/>
        </w:rPr>
        <w:object w:dxaOrig="2420" w:dyaOrig="1440" w14:anchorId="315C60C5">
          <v:shape id="_x0000_i1029" type="#_x0000_t75" style="width:120.5pt;height:1in" o:ole="">
            <v:imagedata r:id="rId24" o:title=""/>
          </v:shape>
          <o:OLEObject Type="Embed" ProgID="DSEquations" ShapeID="_x0000_i1029" DrawAspect="Content" ObjectID="_1838555252" r:id="rId25"/>
        </w:object>
      </w:r>
    </w:p>
    <w:p w14:paraId="38495C91" w14:textId="77777777" w:rsidR="00C722C4" w:rsidRDefault="00C722C4">
      <w:pPr>
        <w:pStyle w:val="Body"/>
        <w:spacing w:after="0"/>
        <w:rPr>
          <w:rFonts w:ascii="Arial" w:eastAsia="SimSun" w:hAnsi="Arial" w:cs="Arial"/>
          <w:b/>
          <w:caps/>
          <w:sz w:val="22"/>
          <w:lang w:eastAsia="zh-CN"/>
        </w:rPr>
      </w:pPr>
    </w:p>
    <w:p w14:paraId="71710B4D" w14:textId="77777777" w:rsidR="00C722C4" w:rsidRDefault="00B158E3">
      <w:pPr>
        <w:pStyle w:val="Body"/>
        <w:spacing w:after="0"/>
        <w:rPr>
          <w:rFonts w:ascii="Arial" w:hAnsi="Arial" w:cs="Arial"/>
          <w:lang w:eastAsia="zh-CN"/>
        </w:rPr>
      </w:pPr>
      <w:r>
        <w:rPr>
          <w:rFonts w:ascii="Arial" w:hAnsi="Arial" w:cs="Arial" w:hint="eastAsia"/>
          <w:lang w:eastAsia="zh-CN"/>
        </w:rPr>
        <w:t xml:space="preserve">The </w:t>
      </w:r>
      <w:r>
        <w:rPr>
          <w:rFonts w:ascii="Arial" w:hAnsi="Arial" w:cs="Arial" w:hint="eastAsia"/>
          <w:i/>
          <w:iCs/>
          <w:vertAlign w:val="superscript"/>
          <w:lang w:eastAsia="zh-CN"/>
        </w:rPr>
        <w:t>0</w:t>
      </w:r>
      <w:r>
        <w:rPr>
          <w:rFonts w:ascii="Arial" w:hAnsi="Arial" w:cs="Arial" w:hint="eastAsia"/>
          <w:i/>
          <w:iCs/>
          <w:lang w:eastAsia="zh-CN"/>
        </w:rPr>
        <w:t>T</w:t>
      </w:r>
      <w:r>
        <w:rPr>
          <w:rFonts w:ascii="Arial" w:hAnsi="Arial" w:cs="Arial" w:hint="eastAsia"/>
          <w:i/>
          <w:iCs/>
          <w:vertAlign w:val="subscript"/>
          <w:lang w:eastAsia="zh-CN"/>
        </w:rPr>
        <w:t>5</w:t>
      </w:r>
      <w:r>
        <w:rPr>
          <w:rFonts w:ascii="Times New Roman" w:eastAsia="SimSun" w:hAnsi="Times New Roman" w:hint="eastAsia"/>
          <w:i/>
          <w:iCs/>
          <w:sz w:val="24"/>
          <w:vertAlign w:val="subscript"/>
          <w:lang w:eastAsia="zh-CN"/>
        </w:rPr>
        <w:t xml:space="preserve"> </w:t>
      </w:r>
      <w:proofErr w:type="spellStart"/>
      <w:r>
        <w:rPr>
          <w:rFonts w:ascii="Arial" w:hAnsi="Arial" w:cs="Arial" w:hint="eastAsia"/>
          <w:lang w:eastAsia="zh-CN"/>
        </w:rPr>
        <w:t>matrixdenotes</w:t>
      </w:r>
      <w:proofErr w:type="spellEnd"/>
      <w:r>
        <w:rPr>
          <w:rFonts w:ascii="Arial" w:hAnsi="Arial" w:cs="Arial" w:hint="eastAsia"/>
          <w:lang w:eastAsia="zh-CN"/>
        </w:rPr>
        <w:t xml:space="preserve"> the </w:t>
      </w:r>
      <w:r>
        <w:rPr>
          <w:rFonts w:ascii="Arial" w:hAnsi="Arial" w:cs="Arial" w:hint="eastAsia"/>
          <w:lang w:eastAsia="zh-CN"/>
        </w:rPr>
        <w:t>homogeneous transformation matrix of the pipe-grasping manipulator arm, describing the pose of the end-effector’s coordinate frame relative to the base coordinate frame. It serves as the foundation for the kinematic analysis of the pipe-grasping machine.</w:t>
      </w:r>
    </w:p>
    <w:p w14:paraId="18CB8701" w14:textId="77777777" w:rsidR="00C722C4" w:rsidRDefault="00C722C4">
      <w:pPr>
        <w:pStyle w:val="Body"/>
        <w:spacing w:after="0"/>
        <w:rPr>
          <w:rFonts w:ascii="Arial" w:hAnsi="Arial" w:cs="Arial"/>
          <w:lang w:eastAsia="zh-CN"/>
        </w:rPr>
      </w:pPr>
    </w:p>
    <w:p w14:paraId="5306F8EB" w14:textId="77777777" w:rsidR="00C722C4" w:rsidRDefault="00B158E3">
      <w:pPr>
        <w:pStyle w:val="Body"/>
        <w:spacing w:after="0"/>
        <w:rPr>
          <w:rFonts w:ascii="Arial" w:hAnsi="Arial" w:cs="Arial"/>
          <w:b/>
          <w:caps/>
          <w:sz w:val="22"/>
        </w:rPr>
      </w:pPr>
      <w:r>
        <w:rPr>
          <w:rFonts w:ascii="Arial" w:eastAsia="SimSun" w:hAnsi="Arial" w:cs="Arial" w:hint="eastAsia"/>
          <w:b/>
          <w:caps/>
          <w:sz w:val="22"/>
          <w:lang w:eastAsia="zh-CN"/>
        </w:rPr>
        <w:t xml:space="preserve">2.3 </w:t>
      </w:r>
      <w:r>
        <w:rPr>
          <w:rFonts w:ascii="Arial" w:hAnsi="Arial" w:cs="Arial" w:hint="eastAsia"/>
          <w:b/>
          <w:caps/>
          <w:sz w:val="22"/>
        </w:rPr>
        <w:t>Simulation Framework Implementation</w:t>
      </w:r>
    </w:p>
    <w:p w14:paraId="4D883B1E" w14:textId="77777777" w:rsidR="00C722C4" w:rsidRDefault="00C722C4">
      <w:pPr>
        <w:pStyle w:val="Body"/>
        <w:spacing w:after="0"/>
        <w:rPr>
          <w:rFonts w:ascii="Arial" w:hAnsi="Arial" w:cs="Arial"/>
          <w:b/>
          <w:caps/>
          <w:sz w:val="22"/>
        </w:rPr>
      </w:pPr>
    </w:p>
    <w:p w14:paraId="7E50CF60" w14:textId="77777777" w:rsidR="00C722C4" w:rsidRDefault="00B158E3">
      <w:pPr>
        <w:pStyle w:val="Body"/>
        <w:spacing w:after="0"/>
        <w:rPr>
          <w:rFonts w:ascii="Arial" w:hAnsi="Arial" w:cs="Arial"/>
          <w:lang w:eastAsia="zh-CN"/>
        </w:rPr>
      </w:pPr>
      <w:r>
        <w:rPr>
          <w:rFonts w:ascii="Arial" w:hAnsi="Arial" w:cs="Arial" w:hint="eastAsia"/>
          <w:lang w:eastAsia="zh-CN"/>
        </w:rPr>
        <w:t>The simulation framework integrates MATLAB for kinematic analysis and ADAMS for dynamic simulation. MATLAB Robotics Toolbox establishes the kinematic model and solves for workspace boundaries under extreme condition</w:t>
      </w:r>
      <w:r>
        <w:rPr>
          <w:rFonts w:ascii="Arial" w:hAnsi="Arial" w:cs="Arial" w:hint="eastAsia"/>
          <w:lang w:eastAsia="zh-CN"/>
        </w:rPr>
        <w:t>s (auxiliary arm fully extended, telescopic rod at maximum extension). ADAMS creates a virtual prototype using Parasolid (.</w:t>
      </w:r>
      <w:proofErr w:type="spellStart"/>
      <w:r>
        <w:rPr>
          <w:rFonts w:ascii="Arial" w:hAnsi="Arial" w:cs="Arial" w:hint="eastAsia"/>
          <w:lang w:eastAsia="zh-CN"/>
        </w:rPr>
        <w:t>x_t</w:t>
      </w:r>
      <w:proofErr w:type="spellEnd"/>
      <w:r>
        <w:rPr>
          <w:rFonts w:ascii="Arial" w:hAnsi="Arial" w:cs="Arial" w:hint="eastAsia"/>
          <w:lang w:eastAsia="zh-CN"/>
        </w:rPr>
        <w:t>) format geometry imported from SOLIDWORKS, with appropriate material properties assigned (Q345B steel for structural components).</w:t>
      </w:r>
    </w:p>
    <w:p w14:paraId="7D30A223" w14:textId="77777777" w:rsidR="00C722C4" w:rsidRDefault="00C722C4">
      <w:pPr>
        <w:pStyle w:val="Body"/>
        <w:spacing w:after="0"/>
        <w:rPr>
          <w:rFonts w:ascii="Arial" w:hAnsi="Arial" w:cs="Arial"/>
          <w:lang w:eastAsia="zh-CN"/>
        </w:rPr>
      </w:pPr>
    </w:p>
    <w:p w14:paraId="4DC91A1E" w14:textId="77777777" w:rsidR="00C722C4" w:rsidRDefault="00B158E3">
      <w:pPr>
        <w:pStyle w:val="Body"/>
        <w:spacing w:after="0"/>
        <w:rPr>
          <w:rFonts w:ascii="Arial" w:hAnsi="Arial" w:cs="Arial"/>
          <w:lang w:eastAsia="zh-CN"/>
        </w:rPr>
      </w:pPr>
      <w:r>
        <w:rPr>
          <w:rFonts w:ascii="Arial" w:hAnsi="Arial" w:cs="Arial" w:hint="eastAsia"/>
          <w:lang w:eastAsia="zh-CN"/>
        </w:rPr>
        <w:t xml:space="preserve">The dynamic simulation covers a complete 44-second operational cycle with 1000 time steps, representing the sequence from "manipulator standby—pipe grasping—lifting to installation height." as show in Table </w:t>
      </w:r>
      <w:proofErr w:type="gramStart"/>
      <w:r>
        <w:rPr>
          <w:rFonts w:ascii="Arial" w:hAnsi="Arial" w:cs="Arial" w:hint="eastAsia"/>
          <w:lang w:eastAsia="zh-CN"/>
        </w:rPr>
        <w:t>4.This</w:t>
      </w:r>
      <w:proofErr w:type="gramEnd"/>
      <w:r>
        <w:rPr>
          <w:rFonts w:ascii="Arial" w:hAnsi="Arial" w:cs="Arial" w:hint="eastAsia"/>
          <w:lang w:eastAsia="zh-CN"/>
        </w:rPr>
        <w:t xml:space="preserve"> comprehensive approach ensures validatio</w:t>
      </w:r>
      <w:r>
        <w:rPr>
          <w:rFonts w:ascii="Arial" w:hAnsi="Arial" w:cs="Arial" w:hint="eastAsia"/>
          <w:lang w:eastAsia="zh-CN"/>
        </w:rPr>
        <w:t>n across both theoretical kinematic limits and realistic dynamic performance.</w:t>
      </w:r>
    </w:p>
    <w:p w14:paraId="36FBBF0D" w14:textId="77777777" w:rsidR="00C722C4" w:rsidRDefault="00C722C4">
      <w:pPr>
        <w:pStyle w:val="Body"/>
        <w:spacing w:after="0"/>
        <w:rPr>
          <w:rFonts w:ascii="Arial" w:hAnsi="Arial" w:cs="Arial"/>
          <w:lang w:eastAsia="zh-CN"/>
        </w:rPr>
      </w:pPr>
    </w:p>
    <w:p w14:paraId="72DD1A81" w14:textId="77777777" w:rsidR="00C722C4" w:rsidRDefault="00B158E3">
      <w:pPr>
        <w:tabs>
          <w:tab w:val="left" w:pos="1080"/>
        </w:tabs>
        <w:jc w:val="both"/>
        <w:rPr>
          <w:rFonts w:ascii="Arial" w:hAnsi="Arial"/>
          <w:b/>
        </w:rPr>
      </w:pPr>
      <w:r>
        <w:rPr>
          <w:rFonts w:ascii="Arial" w:hAnsi="Arial"/>
          <w:b/>
        </w:rPr>
        <w:t>Table</w:t>
      </w:r>
      <w:r>
        <w:rPr>
          <w:rFonts w:ascii="Arial" w:eastAsia="SimSun" w:hAnsi="Arial" w:hint="eastAsia"/>
          <w:b/>
          <w:lang w:eastAsia="zh-CN"/>
        </w:rPr>
        <w:t>4</w:t>
      </w:r>
      <w:r>
        <w:rPr>
          <w:rFonts w:ascii="Arial" w:hAnsi="Arial"/>
          <w:b/>
        </w:rPr>
        <w:t>.</w:t>
      </w:r>
      <w:r>
        <w:rPr>
          <w:rFonts w:ascii="Arial" w:hAnsi="Arial"/>
          <w:b/>
        </w:rPr>
        <w:tab/>
      </w:r>
      <w:r>
        <w:rPr>
          <w:rFonts w:ascii="Arial" w:hAnsi="Arial"/>
          <w:b/>
          <w:lang w:eastAsia="zh-CN"/>
        </w:rPr>
        <w:t>STEP Function Procedure</w:t>
      </w:r>
    </w:p>
    <w:p w14:paraId="274EBD54" w14:textId="77777777" w:rsidR="00C722C4" w:rsidRDefault="00C722C4">
      <w:pPr>
        <w:pStyle w:val="Body"/>
        <w:spacing w:after="0"/>
        <w:rPr>
          <w:rFonts w:ascii="Arial" w:hAnsi="Arial" w:cs="Arial"/>
          <w:lang w:eastAsia="zh-CN"/>
        </w:rPr>
      </w:pPr>
    </w:p>
    <w:tbl>
      <w:tblPr>
        <w:tblW w:w="8264"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39"/>
        <w:gridCol w:w="2734"/>
        <w:gridCol w:w="3891"/>
      </w:tblGrid>
      <w:tr w:rsidR="00C722C4" w14:paraId="11FB9CD0" w14:textId="77777777">
        <w:trPr>
          <w:trHeight w:val="259"/>
          <w:jc w:val="center"/>
        </w:trPr>
        <w:tc>
          <w:tcPr>
            <w:tcW w:w="1639" w:type="dxa"/>
            <w:tcBorders>
              <w:bottom w:val="single" w:sz="4" w:space="0" w:color="auto"/>
            </w:tcBorders>
          </w:tcPr>
          <w:p w14:paraId="12C1F9BD" w14:textId="77777777" w:rsidR="00C722C4" w:rsidRDefault="00B158E3">
            <w:pPr>
              <w:jc w:val="both"/>
              <w:rPr>
                <w:rFonts w:ascii="Arial" w:eastAsia="SimSun" w:hAnsi="Arial"/>
                <w:b/>
                <w:bCs/>
                <w:lang w:eastAsia="zh-CN"/>
              </w:rPr>
            </w:pPr>
            <w:r>
              <w:rPr>
                <w:rFonts w:ascii="Arial" w:hAnsi="Arial"/>
                <w:b/>
                <w:bCs/>
              </w:rPr>
              <w:t>Time Interva</w:t>
            </w:r>
            <w:r>
              <w:rPr>
                <w:rFonts w:ascii="Arial" w:eastAsia="SimSun" w:hAnsi="Arial" w:hint="eastAsia"/>
                <w:b/>
                <w:bCs/>
                <w:lang w:eastAsia="zh-CN"/>
              </w:rPr>
              <w:t>l</w:t>
            </w:r>
          </w:p>
        </w:tc>
        <w:tc>
          <w:tcPr>
            <w:tcW w:w="2734" w:type="dxa"/>
            <w:tcBorders>
              <w:bottom w:val="single" w:sz="4" w:space="0" w:color="auto"/>
            </w:tcBorders>
          </w:tcPr>
          <w:p w14:paraId="3696804F" w14:textId="77777777" w:rsidR="00C722C4" w:rsidRDefault="00B158E3">
            <w:pPr>
              <w:jc w:val="both"/>
              <w:rPr>
                <w:rFonts w:ascii="Arial" w:hAnsi="Arial"/>
                <w:b/>
                <w:bCs/>
              </w:rPr>
            </w:pPr>
            <w:r>
              <w:rPr>
                <w:rFonts w:ascii="Arial" w:hAnsi="Arial"/>
                <w:b/>
                <w:bCs/>
              </w:rPr>
              <w:t>Action Sequence</w:t>
            </w:r>
          </w:p>
        </w:tc>
        <w:tc>
          <w:tcPr>
            <w:tcW w:w="3891" w:type="dxa"/>
            <w:tcBorders>
              <w:bottom w:val="single" w:sz="4" w:space="0" w:color="auto"/>
            </w:tcBorders>
          </w:tcPr>
          <w:p w14:paraId="46C51677" w14:textId="77777777" w:rsidR="00C722C4" w:rsidRDefault="00B158E3">
            <w:pPr>
              <w:jc w:val="both"/>
              <w:rPr>
                <w:rFonts w:ascii="Arial" w:hAnsi="Arial"/>
                <w:b/>
                <w:bCs/>
              </w:rPr>
            </w:pPr>
            <w:r>
              <w:rPr>
                <w:rFonts w:ascii="Arial" w:hAnsi="Arial"/>
                <w:b/>
                <w:bCs/>
              </w:rPr>
              <w:t>Key Joint Coordination Points</w:t>
            </w:r>
          </w:p>
        </w:tc>
      </w:tr>
      <w:tr w:rsidR="00C722C4" w14:paraId="57C8B8F3" w14:textId="77777777">
        <w:trPr>
          <w:trHeight w:val="839"/>
          <w:jc w:val="center"/>
        </w:trPr>
        <w:tc>
          <w:tcPr>
            <w:tcW w:w="1639" w:type="dxa"/>
            <w:tcBorders>
              <w:top w:val="nil"/>
              <w:bottom w:val="nil"/>
            </w:tcBorders>
          </w:tcPr>
          <w:p w14:paraId="7CBB9945" w14:textId="77777777" w:rsidR="00C722C4" w:rsidRDefault="00B158E3">
            <w:pPr>
              <w:jc w:val="both"/>
              <w:rPr>
                <w:rFonts w:ascii="Arial" w:eastAsia="SimSun" w:hAnsi="Arial" w:cs="Arial"/>
                <w:lang w:eastAsia="zh-CN"/>
              </w:rPr>
            </w:pPr>
            <w:r>
              <w:rPr>
                <w:rFonts w:ascii="Arial" w:eastAsia="SimSun" w:hAnsi="Arial" w:cs="Arial" w:hint="eastAsia"/>
                <w:lang w:eastAsia="zh-CN"/>
              </w:rPr>
              <w:t>0-2s</w:t>
            </w:r>
          </w:p>
        </w:tc>
        <w:tc>
          <w:tcPr>
            <w:tcW w:w="2734" w:type="dxa"/>
            <w:tcBorders>
              <w:top w:val="nil"/>
              <w:bottom w:val="nil"/>
            </w:tcBorders>
          </w:tcPr>
          <w:p w14:paraId="43F3F7BC" w14:textId="77777777" w:rsidR="00C722C4" w:rsidRDefault="00B158E3">
            <w:pPr>
              <w:jc w:val="both"/>
              <w:rPr>
                <w:rFonts w:ascii="Arial" w:hAnsi="Arial" w:cs="Arial"/>
              </w:rPr>
            </w:pPr>
            <w:r>
              <w:rPr>
                <w:rFonts w:ascii="Arial" w:hAnsi="Arial" w:cs="Arial"/>
              </w:rPr>
              <w:t>System initialization</w:t>
            </w:r>
          </w:p>
        </w:tc>
        <w:tc>
          <w:tcPr>
            <w:tcW w:w="3891" w:type="dxa"/>
            <w:tcBorders>
              <w:top w:val="nil"/>
              <w:bottom w:val="nil"/>
            </w:tcBorders>
          </w:tcPr>
          <w:p w14:paraId="0173B0F5" w14:textId="77777777" w:rsidR="00C722C4" w:rsidRDefault="00B158E3">
            <w:pPr>
              <w:jc w:val="both"/>
              <w:rPr>
                <w:rFonts w:ascii="Arial" w:hAnsi="Arial" w:cs="Arial"/>
              </w:rPr>
            </w:pPr>
            <w:r>
              <w:rPr>
                <w:rFonts w:ascii="Arial" w:hAnsi="Arial" w:cs="Arial"/>
              </w:rPr>
              <w:t>All joints remain in standby state.</w:t>
            </w:r>
          </w:p>
          <w:p w14:paraId="4E584952" w14:textId="77777777" w:rsidR="00C722C4" w:rsidRDefault="00C722C4">
            <w:pPr>
              <w:jc w:val="both"/>
              <w:rPr>
                <w:rFonts w:ascii="Arial" w:hAnsi="Arial" w:cs="Arial"/>
              </w:rPr>
            </w:pPr>
          </w:p>
          <w:p w14:paraId="2C01AFF9" w14:textId="77777777" w:rsidR="00C722C4" w:rsidRDefault="00C722C4">
            <w:pPr>
              <w:jc w:val="both"/>
              <w:rPr>
                <w:rFonts w:ascii="Arial" w:hAnsi="Arial" w:cs="Arial"/>
              </w:rPr>
            </w:pPr>
          </w:p>
        </w:tc>
      </w:tr>
      <w:tr w:rsidR="00C722C4" w14:paraId="7E6FA257" w14:textId="77777777">
        <w:trPr>
          <w:trHeight w:val="819"/>
          <w:jc w:val="center"/>
        </w:trPr>
        <w:tc>
          <w:tcPr>
            <w:tcW w:w="1639" w:type="dxa"/>
            <w:tcBorders>
              <w:top w:val="nil"/>
              <w:bottom w:val="nil"/>
            </w:tcBorders>
          </w:tcPr>
          <w:p w14:paraId="4A6C25C8" w14:textId="77777777" w:rsidR="00C722C4" w:rsidRDefault="00B158E3">
            <w:pPr>
              <w:jc w:val="both"/>
              <w:rPr>
                <w:rFonts w:ascii="Arial" w:eastAsia="SimSun" w:hAnsi="Arial"/>
                <w:lang w:eastAsia="zh-CN"/>
              </w:rPr>
            </w:pPr>
            <w:r>
              <w:rPr>
                <w:rFonts w:ascii="Arial" w:eastAsia="SimSun" w:hAnsi="Arial" w:hint="eastAsia"/>
                <w:lang w:eastAsia="zh-CN"/>
              </w:rPr>
              <w:t>2-10s</w:t>
            </w:r>
          </w:p>
        </w:tc>
        <w:tc>
          <w:tcPr>
            <w:tcW w:w="2734" w:type="dxa"/>
            <w:tcBorders>
              <w:top w:val="nil"/>
              <w:bottom w:val="nil"/>
            </w:tcBorders>
          </w:tcPr>
          <w:p w14:paraId="31F24BE3" w14:textId="77777777" w:rsidR="00C722C4" w:rsidRDefault="00B158E3">
            <w:pPr>
              <w:jc w:val="both"/>
              <w:rPr>
                <w:rFonts w:ascii="Arial" w:hAnsi="Arial" w:cs="Arial"/>
              </w:rPr>
            </w:pPr>
            <w:r>
              <w:rPr>
                <w:rFonts w:ascii="Arial" w:hAnsi="Arial" w:cs="Arial"/>
              </w:rPr>
              <w:t xml:space="preserve">Main arm </w:t>
            </w:r>
            <w:r>
              <w:rPr>
                <w:rFonts w:ascii="Arial" w:hAnsi="Arial" w:cs="Arial"/>
              </w:rPr>
              <w:t>lifting</w:t>
            </w:r>
          </w:p>
        </w:tc>
        <w:tc>
          <w:tcPr>
            <w:tcW w:w="3891" w:type="dxa"/>
            <w:tcBorders>
              <w:top w:val="nil"/>
              <w:bottom w:val="nil"/>
            </w:tcBorders>
          </w:tcPr>
          <w:p w14:paraId="37562253" w14:textId="77777777" w:rsidR="00C722C4" w:rsidRDefault="00B158E3">
            <w:pPr>
              <w:jc w:val="both"/>
              <w:rPr>
                <w:rFonts w:ascii="Arial" w:hAnsi="Arial" w:cs="Arial"/>
              </w:rPr>
            </w:pPr>
            <w:r>
              <w:rPr>
                <w:rFonts w:ascii="Arial" w:hAnsi="Arial" w:cs="Arial"/>
              </w:rPr>
              <w:t>Main arm raises to vertical position to maximize the manipulator’s working range.</w:t>
            </w:r>
          </w:p>
        </w:tc>
      </w:tr>
      <w:tr w:rsidR="00C722C4" w14:paraId="22FF8F37" w14:textId="77777777">
        <w:trPr>
          <w:trHeight w:val="849"/>
          <w:jc w:val="center"/>
        </w:trPr>
        <w:tc>
          <w:tcPr>
            <w:tcW w:w="1639" w:type="dxa"/>
            <w:tcBorders>
              <w:top w:val="nil"/>
              <w:bottom w:val="nil"/>
            </w:tcBorders>
          </w:tcPr>
          <w:p w14:paraId="1BB3DBCB" w14:textId="77777777" w:rsidR="00C722C4" w:rsidRDefault="00B158E3">
            <w:pPr>
              <w:jc w:val="both"/>
              <w:rPr>
                <w:rFonts w:ascii="Arial" w:eastAsia="SimSun" w:hAnsi="Arial"/>
                <w:lang w:eastAsia="zh-CN"/>
              </w:rPr>
            </w:pPr>
            <w:r>
              <w:rPr>
                <w:rFonts w:ascii="Arial" w:eastAsia="SimSun" w:hAnsi="Arial" w:hint="eastAsia"/>
                <w:lang w:eastAsia="zh-CN"/>
              </w:rPr>
              <w:t>10-12s</w:t>
            </w:r>
          </w:p>
        </w:tc>
        <w:tc>
          <w:tcPr>
            <w:tcW w:w="2734" w:type="dxa"/>
            <w:tcBorders>
              <w:top w:val="nil"/>
              <w:bottom w:val="nil"/>
            </w:tcBorders>
          </w:tcPr>
          <w:p w14:paraId="5E03BBB5" w14:textId="77777777" w:rsidR="00C722C4" w:rsidRDefault="00B158E3">
            <w:pPr>
              <w:jc w:val="both"/>
              <w:rPr>
                <w:rFonts w:ascii="Arial" w:hAnsi="Arial" w:cs="Arial"/>
              </w:rPr>
            </w:pPr>
            <w:r>
              <w:rPr>
                <w:rFonts w:ascii="Arial" w:hAnsi="Arial" w:cs="Arial"/>
              </w:rPr>
              <w:t>Gripper opening</w:t>
            </w:r>
          </w:p>
        </w:tc>
        <w:tc>
          <w:tcPr>
            <w:tcW w:w="3891" w:type="dxa"/>
            <w:tcBorders>
              <w:top w:val="nil"/>
              <w:bottom w:val="nil"/>
            </w:tcBorders>
          </w:tcPr>
          <w:p w14:paraId="5044FB19" w14:textId="77777777" w:rsidR="00C722C4" w:rsidRDefault="00B158E3">
            <w:pPr>
              <w:jc w:val="both"/>
              <w:rPr>
                <w:rFonts w:ascii="Arial" w:hAnsi="Arial" w:cs="Arial"/>
              </w:rPr>
            </w:pPr>
            <w:r>
              <w:rPr>
                <w:rFonts w:ascii="Arial" w:hAnsi="Arial" w:cs="Arial"/>
              </w:rPr>
              <w:t>Hydraulic cylinder actuates the gripper to open, preparing for pipe grasping.</w:t>
            </w:r>
          </w:p>
          <w:p w14:paraId="0161E0F4" w14:textId="77777777" w:rsidR="00C722C4" w:rsidRDefault="00C722C4">
            <w:pPr>
              <w:jc w:val="both"/>
              <w:rPr>
                <w:rFonts w:ascii="Arial" w:hAnsi="Arial" w:cs="Arial"/>
              </w:rPr>
            </w:pPr>
          </w:p>
        </w:tc>
      </w:tr>
      <w:tr w:rsidR="00C722C4" w14:paraId="469CE40F" w14:textId="77777777">
        <w:trPr>
          <w:trHeight w:val="849"/>
          <w:jc w:val="center"/>
        </w:trPr>
        <w:tc>
          <w:tcPr>
            <w:tcW w:w="1639" w:type="dxa"/>
            <w:tcBorders>
              <w:top w:val="nil"/>
              <w:bottom w:val="nil"/>
            </w:tcBorders>
          </w:tcPr>
          <w:p w14:paraId="4125E8A7" w14:textId="77777777" w:rsidR="00C722C4" w:rsidRDefault="00B158E3">
            <w:pPr>
              <w:jc w:val="both"/>
              <w:rPr>
                <w:rFonts w:ascii="Arial" w:eastAsia="SimSun" w:hAnsi="Arial"/>
                <w:lang w:eastAsia="zh-CN"/>
              </w:rPr>
            </w:pPr>
            <w:r>
              <w:rPr>
                <w:rFonts w:ascii="Arial" w:eastAsia="SimSun" w:hAnsi="Arial" w:hint="eastAsia"/>
                <w:lang w:eastAsia="zh-CN"/>
              </w:rPr>
              <w:lastRenderedPageBreak/>
              <w:t>12-24s</w:t>
            </w:r>
          </w:p>
        </w:tc>
        <w:tc>
          <w:tcPr>
            <w:tcW w:w="2734" w:type="dxa"/>
            <w:tcBorders>
              <w:top w:val="nil"/>
              <w:bottom w:val="nil"/>
            </w:tcBorders>
          </w:tcPr>
          <w:p w14:paraId="665B326F" w14:textId="77777777" w:rsidR="00C722C4" w:rsidRDefault="00B158E3">
            <w:pPr>
              <w:jc w:val="both"/>
              <w:rPr>
                <w:rFonts w:ascii="Arial" w:hAnsi="Arial" w:cs="Arial"/>
              </w:rPr>
            </w:pPr>
            <w:r>
              <w:rPr>
                <w:rFonts w:ascii="Arial" w:hAnsi="Arial" w:cs="Arial"/>
              </w:rPr>
              <w:t>Telescopic</w:t>
            </w:r>
            <w:r>
              <w:rPr>
                <w:rFonts w:ascii="Arial" w:eastAsia="SimSun" w:hAnsi="Arial" w:cs="Arial" w:hint="eastAsia"/>
                <w:lang w:eastAsia="zh-CN"/>
              </w:rPr>
              <w:t xml:space="preserve"> </w:t>
            </w:r>
            <w:r>
              <w:rPr>
                <w:rFonts w:ascii="Arial" w:hAnsi="Arial" w:cs="Arial"/>
              </w:rPr>
              <w:t>arm extension</w:t>
            </w:r>
          </w:p>
        </w:tc>
        <w:tc>
          <w:tcPr>
            <w:tcW w:w="3891" w:type="dxa"/>
            <w:tcBorders>
              <w:top w:val="nil"/>
              <w:bottom w:val="nil"/>
            </w:tcBorders>
          </w:tcPr>
          <w:p w14:paraId="53AAB3B9" w14:textId="77777777" w:rsidR="00C722C4" w:rsidRDefault="00B158E3">
            <w:pPr>
              <w:jc w:val="both"/>
              <w:rPr>
                <w:rFonts w:ascii="Arial" w:hAnsi="Arial" w:cs="Arial"/>
              </w:rPr>
            </w:pPr>
            <w:r>
              <w:rPr>
                <w:rFonts w:ascii="Arial" w:hAnsi="Arial" w:cs="Arial"/>
              </w:rPr>
              <w:t xml:space="preserve">Telescopic arm extends, </w:t>
            </w:r>
            <w:r>
              <w:rPr>
                <w:rFonts w:ascii="Arial" w:hAnsi="Arial" w:cs="Arial"/>
              </w:rPr>
              <w:t>positioning the gripper at the target pipe location.</w:t>
            </w:r>
          </w:p>
          <w:p w14:paraId="56BDB385" w14:textId="77777777" w:rsidR="00C722C4" w:rsidRDefault="00C722C4">
            <w:pPr>
              <w:jc w:val="both"/>
              <w:rPr>
                <w:rFonts w:ascii="Arial" w:hAnsi="Arial" w:cs="Arial"/>
              </w:rPr>
            </w:pPr>
          </w:p>
        </w:tc>
      </w:tr>
      <w:tr w:rsidR="00C722C4" w14:paraId="414C0815" w14:textId="77777777">
        <w:trPr>
          <w:trHeight w:val="799"/>
          <w:jc w:val="center"/>
        </w:trPr>
        <w:tc>
          <w:tcPr>
            <w:tcW w:w="1639" w:type="dxa"/>
            <w:tcBorders>
              <w:top w:val="nil"/>
              <w:bottom w:val="nil"/>
            </w:tcBorders>
          </w:tcPr>
          <w:p w14:paraId="0BE5FF20" w14:textId="77777777" w:rsidR="00C722C4" w:rsidRDefault="00B158E3">
            <w:pPr>
              <w:jc w:val="both"/>
              <w:rPr>
                <w:rFonts w:ascii="Arial" w:eastAsia="SimSun" w:hAnsi="Arial"/>
                <w:lang w:eastAsia="zh-CN"/>
              </w:rPr>
            </w:pPr>
            <w:r>
              <w:rPr>
                <w:rFonts w:ascii="Arial" w:eastAsia="SimSun" w:hAnsi="Arial" w:hint="eastAsia"/>
                <w:lang w:eastAsia="zh-CN"/>
              </w:rPr>
              <w:t>24-30s</w:t>
            </w:r>
          </w:p>
        </w:tc>
        <w:tc>
          <w:tcPr>
            <w:tcW w:w="2734" w:type="dxa"/>
            <w:tcBorders>
              <w:top w:val="nil"/>
              <w:bottom w:val="nil"/>
            </w:tcBorders>
          </w:tcPr>
          <w:p w14:paraId="117922C7" w14:textId="77777777" w:rsidR="00C722C4" w:rsidRDefault="00B158E3">
            <w:pPr>
              <w:jc w:val="both"/>
              <w:rPr>
                <w:rFonts w:ascii="Arial" w:hAnsi="Arial" w:cs="Arial"/>
              </w:rPr>
            </w:pPr>
            <w:proofErr w:type="spellStart"/>
            <w:r>
              <w:rPr>
                <w:rFonts w:ascii="Arial" w:hAnsi="Arial" w:cs="Arial"/>
              </w:rPr>
              <w:t>cking</w:t>
            </w:r>
            <w:proofErr w:type="spellEnd"/>
            <w:r>
              <w:rPr>
                <w:rFonts w:ascii="Arial" w:hAnsi="Arial" w:cs="Arial"/>
              </w:rPr>
              <w:t xml:space="preserve"> pipe</w:t>
            </w:r>
          </w:p>
        </w:tc>
        <w:tc>
          <w:tcPr>
            <w:tcW w:w="3891" w:type="dxa"/>
            <w:tcBorders>
              <w:top w:val="nil"/>
              <w:bottom w:val="nil"/>
            </w:tcBorders>
          </w:tcPr>
          <w:p w14:paraId="6F37EFF3" w14:textId="77777777" w:rsidR="00C722C4" w:rsidRDefault="00B158E3">
            <w:pPr>
              <w:jc w:val="both"/>
              <w:rPr>
                <w:rFonts w:ascii="Arial" w:hAnsi="Arial" w:cs="Arial"/>
              </w:rPr>
            </w:pPr>
            <w:r>
              <w:rPr>
                <w:rFonts w:ascii="Arial" w:hAnsi="Arial" w:cs="Arial"/>
              </w:rPr>
              <w:t>Gripper contracts to securely clamp the pipe.</w:t>
            </w:r>
          </w:p>
          <w:p w14:paraId="4FFD3E4E" w14:textId="77777777" w:rsidR="00C722C4" w:rsidRDefault="00C722C4">
            <w:pPr>
              <w:jc w:val="both"/>
              <w:rPr>
                <w:rFonts w:ascii="Arial" w:hAnsi="Arial" w:cs="Arial"/>
              </w:rPr>
            </w:pPr>
          </w:p>
        </w:tc>
      </w:tr>
      <w:tr w:rsidR="00C722C4" w14:paraId="1234C296" w14:textId="77777777">
        <w:trPr>
          <w:trHeight w:val="819"/>
          <w:jc w:val="center"/>
        </w:trPr>
        <w:tc>
          <w:tcPr>
            <w:tcW w:w="1639" w:type="dxa"/>
            <w:tcBorders>
              <w:top w:val="nil"/>
              <w:bottom w:val="nil"/>
            </w:tcBorders>
          </w:tcPr>
          <w:p w14:paraId="1CDEEDFD" w14:textId="77777777" w:rsidR="00C722C4" w:rsidRDefault="00B158E3">
            <w:pPr>
              <w:jc w:val="both"/>
              <w:rPr>
                <w:rFonts w:ascii="Arial" w:eastAsia="SimSun" w:hAnsi="Arial"/>
                <w:lang w:eastAsia="zh-CN"/>
              </w:rPr>
            </w:pPr>
            <w:r>
              <w:rPr>
                <w:rFonts w:ascii="Arial" w:eastAsia="SimSun" w:hAnsi="Arial" w:hint="eastAsia"/>
                <w:lang w:eastAsia="zh-CN"/>
              </w:rPr>
              <w:t>30-40s</w:t>
            </w:r>
          </w:p>
        </w:tc>
        <w:tc>
          <w:tcPr>
            <w:tcW w:w="2734" w:type="dxa"/>
            <w:tcBorders>
              <w:top w:val="nil"/>
              <w:bottom w:val="nil"/>
            </w:tcBorders>
          </w:tcPr>
          <w:p w14:paraId="2F5CCD04" w14:textId="77777777" w:rsidR="00C722C4" w:rsidRDefault="00B158E3">
            <w:pPr>
              <w:jc w:val="both"/>
              <w:rPr>
                <w:rFonts w:ascii="Arial" w:hAnsi="Arial" w:cs="Arial"/>
              </w:rPr>
            </w:pPr>
            <w:r>
              <w:rPr>
                <w:rFonts w:ascii="Arial" w:hAnsi="Arial" w:cs="Arial"/>
              </w:rPr>
              <w:t>Auxiliary arm lifting</w:t>
            </w:r>
          </w:p>
        </w:tc>
        <w:tc>
          <w:tcPr>
            <w:tcW w:w="3891" w:type="dxa"/>
            <w:tcBorders>
              <w:top w:val="nil"/>
              <w:bottom w:val="nil"/>
            </w:tcBorders>
          </w:tcPr>
          <w:p w14:paraId="1631DE95" w14:textId="77777777" w:rsidR="00C722C4" w:rsidRDefault="00B158E3">
            <w:pPr>
              <w:jc w:val="both"/>
              <w:rPr>
                <w:rFonts w:ascii="Arial" w:hAnsi="Arial" w:cs="Arial"/>
              </w:rPr>
            </w:pPr>
            <w:r>
              <w:rPr>
                <w:rFonts w:ascii="Arial" w:hAnsi="Arial" w:cs="Arial"/>
              </w:rPr>
              <w:t>Connecting hydraulic cylinder extends, lifting the auxiliary arm to the installation position.</w:t>
            </w:r>
          </w:p>
        </w:tc>
      </w:tr>
      <w:tr w:rsidR="00C722C4" w14:paraId="71D1AF4D" w14:textId="77777777">
        <w:trPr>
          <w:trHeight w:val="269"/>
          <w:jc w:val="center"/>
        </w:trPr>
        <w:tc>
          <w:tcPr>
            <w:tcW w:w="1639" w:type="dxa"/>
            <w:tcBorders>
              <w:top w:val="nil"/>
              <w:bottom w:val="single" w:sz="4" w:space="0" w:color="auto"/>
            </w:tcBorders>
          </w:tcPr>
          <w:p w14:paraId="0D19C0C6" w14:textId="77777777" w:rsidR="00C722C4" w:rsidRDefault="00B158E3">
            <w:pPr>
              <w:jc w:val="both"/>
              <w:rPr>
                <w:rFonts w:ascii="Arial" w:eastAsia="SimSun" w:hAnsi="Arial"/>
                <w:lang w:eastAsia="zh-CN"/>
              </w:rPr>
            </w:pPr>
            <w:r>
              <w:rPr>
                <w:rFonts w:ascii="Arial" w:eastAsia="SimSun" w:hAnsi="Arial" w:hint="eastAsia"/>
                <w:lang w:eastAsia="zh-CN"/>
              </w:rPr>
              <w:t>40-44s</w:t>
            </w:r>
          </w:p>
        </w:tc>
        <w:tc>
          <w:tcPr>
            <w:tcW w:w="2734" w:type="dxa"/>
            <w:tcBorders>
              <w:top w:val="nil"/>
              <w:bottom w:val="single" w:sz="4" w:space="0" w:color="auto"/>
            </w:tcBorders>
          </w:tcPr>
          <w:p w14:paraId="30051BF6" w14:textId="77777777" w:rsidR="00C722C4" w:rsidRDefault="00B158E3">
            <w:pPr>
              <w:jc w:val="both"/>
              <w:rPr>
                <w:rFonts w:ascii="Arial" w:hAnsi="Arial" w:cs="Arial"/>
              </w:rPr>
            </w:pPr>
            <w:r>
              <w:rPr>
                <w:rFonts w:ascii="Arial" w:hAnsi="Arial" w:cs="Arial"/>
              </w:rPr>
              <w:t>Gripper</w:t>
            </w:r>
            <w:r>
              <w:rPr>
                <w:rFonts w:ascii="Arial" w:eastAsia="SimSun" w:hAnsi="Arial" w:cs="Arial" w:hint="eastAsia"/>
                <w:lang w:eastAsia="zh-CN"/>
              </w:rPr>
              <w:t xml:space="preserve"> </w:t>
            </w:r>
            <w:r>
              <w:rPr>
                <w:rFonts w:ascii="Arial" w:hAnsi="Arial" w:cs="Arial"/>
              </w:rPr>
              <w:t>rotational alignment</w:t>
            </w:r>
          </w:p>
        </w:tc>
        <w:tc>
          <w:tcPr>
            <w:tcW w:w="3891" w:type="dxa"/>
            <w:tcBorders>
              <w:top w:val="nil"/>
              <w:bottom w:val="single" w:sz="4" w:space="0" w:color="auto"/>
            </w:tcBorders>
          </w:tcPr>
          <w:p w14:paraId="4F0E7067" w14:textId="77777777" w:rsidR="00C722C4" w:rsidRDefault="00B158E3">
            <w:pPr>
              <w:jc w:val="both"/>
              <w:rPr>
                <w:rFonts w:ascii="Arial" w:hAnsi="Arial" w:cs="Arial"/>
              </w:rPr>
            </w:pPr>
            <w:r>
              <w:rPr>
                <w:rFonts w:ascii="Arial" w:hAnsi="Arial" w:cs="Arial"/>
              </w:rPr>
              <w:t>Gripper housing rotates to a horizontal orientation.</w:t>
            </w:r>
          </w:p>
          <w:p w14:paraId="77FAF68E" w14:textId="77777777" w:rsidR="00C722C4" w:rsidRDefault="00C722C4">
            <w:pPr>
              <w:jc w:val="both"/>
              <w:rPr>
                <w:rFonts w:ascii="Arial" w:hAnsi="Arial" w:cs="Arial"/>
              </w:rPr>
            </w:pPr>
          </w:p>
        </w:tc>
      </w:tr>
    </w:tbl>
    <w:p w14:paraId="143F17C8" w14:textId="77777777" w:rsidR="00C722C4" w:rsidRDefault="00C722C4">
      <w:pPr>
        <w:pStyle w:val="Body"/>
        <w:spacing w:after="0"/>
        <w:rPr>
          <w:rFonts w:ascii="Arial" w:hAnsi="Arial" w:cs="Arial"/>
          <w:lang w:eastAsia="zh-CN"/>
        </w:rPr>
      </w:pPr>
    </w:p>
    <w:p w14:paraId="53802268" w14:textId="77777777" w:rsidR="00C722C4" w:rsidRDefault="00B158E3">
      <w:pPr>
        <w:pStyle w:val="Head1"/>
        <w:spacing w:after="0"/>
        <w:jc w:val="both"/>
        <w:rPr>
          <w:rFonts w:ascii="Arial" w:hAnsi="Arial" w:cs="Arial"/>
        </w:rPr>
      </w:pPr>
      <w:r>
        <w:rPr>
          <w:rFonts w:ascii="Arial" w:hAnsi="Arial" w:cs="Arial"/>
        </w:rPr>
        <w:t>3. results and discussion</w:t>
      </w:r>
    </w:p>
    <w:p w14:paraId="75B4C5F2" w14:textId="77777777" w:rsidR="00C722C4" w:rsidRDefault="00C722C4">
      <w:pPr>
        <w:pStyle w:val="Head1"/>
        <w:spacing w:after="0"/>
        <w:jc w:val="both"/>
        <w:rPr>
          <w:rFonts w:ascii="Arial" w:hAnsi="Arial" w:cs="Arial"/>
        </w:rPr>
      </w:pPr>
    </w:p>
    <w:p w14:paraId="331AD0C6" w14:textId="77777777" w:rsidR="00C722C4" w:rsidRDefault="00B158E3">
      <w:pPr>
        <w:pStyle w:val="Body"/>
        <w:spacing w:after="0"/>
        <w:rPr>
          <w:rFonts w:ascii="Arial" w:eastAsia="SimSun" w:hAnsi="Arial" w:cs="Arial"/>
          <w:b/>
          <w:caps/>
          <w:sz w:val="22"/>
          <w:lang w:eastAsia="zh-CN"/>
        </w:rPr>
      </w:pPr>
      <w:r>
        <w:rPr>
          <w:rFonts w:ascii="Arial" w:eastAsia="SimSun" w:hAnsi="Arial" w:cs="Arial" w:hint="eastAsia"/>
          <w:b/>
          <w:caps/>
          <w:sz w:val="22"/>
          <w:lang w:eastAsia="zh-CN"/>
        </w:rPr>
        <w:t>3.1 Workspace Analysis Results</w:t>
      </w:r>
    </w:p>
    <w:p w14:paraId="26C7F926" w14:textId="77777777" w:rsidR="00C722C4" w:rsidRDefault="00C722C4">
      <w:pPr>
        <w:pStyle w:val="Head1"/>
        <w:spacing w:after="0"/>
        <w:jc w:val="both"/>
        <w:rPr>
          <w:rFonts w:ascii="Arial" w:eastAsia="SimSun" w:hAnsi="Arial" w:cs="Arial"/>
          <w:lang w:eastAsia="zh-CN"/>
        </w:rPr>
      </w:pPr>
    </w:p>
    <w:p w14:paraId="60ADE9A4" w14:textId="77777777" w:rsidR="00C722C4" w:rsidRDefault="00B158E3">
      <w:pPr>
        <w:pStyle w:val="Body"/>
        <w:spacing w:after="0"/>
        <w:rPr>
          <w:rFonts w:ascii="Arial" w:hAnsi="Arial" w:cs="Arial"/>
          <w:lang w:eastAsia="zh-CN"/>
        </w:rPr>
      </w:pPr>
      <w:r>
        <w:rPr>
          <w:rFonts w:ascii="Arial" w:hAnsi="Arial" w:cs="Arial" w:hint="eastAsia"/>
          <w:lang w:eastAsia="zh-CN"/>
        </w:rPr>
        <w:t xml:space="preserve">Workspace analysis is a fundamental problem in robot design, as it determines the reachable region of the </w:t>
      </w:r>
      <w:r>
        <w:rPr>
          <w:rFonts w:ascii="Arial" w:hAnsi="Arial" w:cs="Arial" w:hint="eastAsia"/>
          <w:lang w:eastAsia="zh-CN"/>
        </w:rPr>
        <w:t xml:space="preserve">end-effector under given kinematic constraints. Classical studies on manipulator workspace have provided systematic methods for evaluating reachable regions and motion </w:t>
      </w:r>
      <w:proofErr w:type="gramStart"/>
      <w:r>
        <w:rPr>
          <w:rFonts w:ascii="Arial" w:hAnsi="Arial" w:cs="Arial" w:hint="eastAsia"/>
          <w:lang w:eastAsia="zh-CN"/>
        </w:rPr>
        <w:t>feasibility</w:t>
      </w:r>
      <w:r>
        <w:rPr>
          <w:rFonts w:ascii="Arial" w:hAnsi="Arial" w:cs="Arial" w:hint="eastAsia"/>
          <w:vertAlign w:val="superscript"/>
          <w:lang w:eastAsia="zh-CN"/>
        </w:rPr>
        <w:t>[</w:t>
      </w:r>
      <w:proofErr w:type="gramEnd"/>
      <w:r>
        <w:rPr>
          <w:rFonts w:ascii="Arial" w:hAnsi="Arial" w:cs="Arial" w:hint="eastAsia"/>
          <w:vertAlign w:val="superscript"/>
          <w:lang w:eastAsia="zh-CN"/>
        </w:rPr>
        <w:t>8], [9]</w:t>
      </w:r>
      <w:r>
        <w:rPr>
          <w:rFonts w:ascii="Arial" w:hAnsi="Arial" w:cs="Arial" w:hint="eastAsia"/>
          <w:lang w:eastAsia="zh-CN"/>
        </w:rPr>
        <w:t>.</w:t>
      </w:r>
    </w:p>
    <w:p w14:paraId="0AE91352" w14:textId="77777777" w:rsidR="00C722C4" w:rsidRDefault="00C722C4">
      <w:pPr>
        <w:pStyle w:val="Head1"/>
        <w:spacing w:after="0"/>
        <w:jc w:val="both"/>
        <w:rPr>
          <w:rFonts w:ascii="Arial" w:eastAsia="SimSun" w:hAnsi="Arial" w:cs="Arial"/>
          <w:lang w:eastAsia="zh-CN"/>
        </w:rPr>
      </w:pPr>
    </w:p>
    <w:p w14:paraId="2A96E2FE" w14:textId="77777777" w:rsidR="00C722C4" w:rsidRDefault="00B158E3">
      <w:pPr>
        <w:pStyle w:val="Body"/>
        <w:spacing w:after="0"/>
        <w:rPr>
          <w:rFonts w:ascii="Arial" w:hAnsi="Arial" w:cs="Arial"/>
          <w:lang w:eastAsia="zh-CN"/>
        </w:rPr>
      </w:pPr>
      <w:r>
        <w:rPr>
          <w:rFonts w:ascii="Arial" w:hAnsi="Arial" w:cs="Arial" w:hint="eastAsia"/>
          <w:lang w:eastAsia="zh-CN"/>
        </w:rPr>
        <w:t xml:space="preserve">Combining the geometric and kinematic parameters of the key </w:t>
      </w:r>
      <w:r>
        <w:rPr>
          <w:rFonts w:ascii="Arial" w:hAnsi="Arial" w:cs="Arial" w:hint="eastAsia"/>
          <w:lang w:eastAsia="zh-CN"/>
        </w:rPr>
        <w:t>components of the grasping mechanism, a kinematic model was established using the MATLAB Robotics Toolbox. Based on this model, a program was developed to compute the effective workspace of the manipulator under extreme operating conditions—specifically, w</w:t>
      </w:r>
      <w:r>
        <w:rPr>
          <w:rFonts w:ascii="Arial" w:hAnsi="Arial" w:cs="Arial" w:hint="eastAsia"/>
          <w:lang w:eastAsia="zh-CN"/>
        </w:rPr>
        <w:t>hen the auxiliary arm is fully extended and the telescopic rod is at its maximum extension.</w:t>
      </w:r>
    </w:p>
    <w:p w14:paraId="798EF892" w14:textId="77777777" w:rsidR="00C722C4" w:rsidRDefault="00C722C4">
      <w:pPr>
        <w:pStyle w:val="Body"/>
        <w:spacing w:after="0"/>
        <w:rPr>
          <w:rFonts w:ascii="Arial" w:hAnsi="Arial" w:cs="Arial"/>
          <w:lang w:eastAsia="zh-CN"/>
        </w:rPr>
      </w:pPr>
    </w:p>
    <w:p w14:paraId="7CE2F21F" w14:textId="77777777" w:rsidR="00C722C4" w:rsidRDefault="00B158E3">
      <w:pPr>
        <w:pStyle w:val="Body"/>
        <w:spacing w:after="0"/>
        <w:rPr>
          <w:rFonts w:ascii="Arial" w:hAnsi="Arial" w:cs="Arial"/>
          <w:lang w:eastAsia="zh-CN"/>
        </w:rPr>
      </w:pPr>
      <w:r>
        <w:rPr>
          <w:rFonts w:ascii="Arial" w:hAnsi="Arial" w:cs="Arial" w:hint="eastAsia"/>
          <w:lang w:eastAsia="zh-CN"/>
        </w:rPr>
        <w:t>Figure 2 illustrates the complete reachable workspace of the manipulator’s end-effector (i.e., the gripper mounting point) in 3D space, while Figure 3 presents the</w:t>
      </w:r>
      <w:r>
        <w:rPr>
          <w:rFonts w:ascii="Arial" w:hAnsi="Arial" w:cs="Arial" w:hint="eastAsia"/>
          <w:lang w:eastAsia="zh-CN"/>
        </w:rPr>
        <w:t xml:space="preserve"> projected contours of this workspace onto the three orthogonal planes: XY, YZ, and XZ.</w:t>
      </w:r>
    </w:p>
    <w:p w14:paraId="296F7D7C" w14:textId="77777777" w:rsidR="00C722C4" w:rsidRDefault="00C722C4">
      <w:pPr>
        <w:pStyle w:val="Body"/>
        <w:spacing w:after="0"/>
        <w:rPr>
          <w:rFonts w:ascii="Arial" w:hAnsi="Arial" w:cs="Arial"/>
          <w:lang w:eastAsia="zh-CN"/>
        </w:rPr>
      </w:pPr>
    </w:p>
    <w:p w14:paraId="352DB904" w14:textId="77777777" w:rsidR="00C722C4" w:rsidRDefault="00B158E3">
      <w:pPr>
        <w:pStyle w:val="Body"/>
        <w:spacing w:after="0"/>
        <w:rPr>
          <w:rFonts w:ascii="Arial" w:hAnsi="Arial" w:cs="Arial"/>
          <w:lang w:eastAsia="zh-CN"/>
        </w:rPr>
      </w:pPr>
      <w:r>
        <w:rPr>
          <w:rFonts w:ascii="Arial" w:hAnsi="Arial" w:cs="Arial" w:hint="eastAsia"/>
          <w:lang w:eastAsia="zh-CN"/>
        </w:rPr>
        <w:t>As shown in Figure 2, the reachable region of the gripper tip forms an asymmetric, ellipsoid-like volume. Due to constraints imposed by joint configurations and link l</w:t>
      </w:r>
      <w:r>
        <w:rPr>
          <w:rFonts w:ascii="Arial" w:hAnsi="Arial" w:cs="Arial" w:hint="eastAsia"/>
          <w:lang w:eastAsia="zh-CN"/>
        </w:rPr>
        <w:t>engths, the maximum horizontal reach in the XY plane is 2.5 meters, yielding a radial operational range from 0 to 2.5 m (with the base center as the origin).</w:t>
      </w:r>
    </w:p>
    <w:p w14:paraId="361FA66B" w14:textId="77777777" w:rsidR="00C722C4" w:rsidRDefault="00C722C4">
      <w:pPr>
        <w:pStyle w:val="Body"/>
        <w:spacing w:after="0"/>
        <w:rPr>
          <w:rFonts w:ascii="Arial" w:hAnsi="Arial" w:cs="Arial"/>
          <w:lang w:eastAsia="zh-CN"/>
        </w:rPr>
      </w:pPr>
    </w:p>
    <w:p w14:paraId="77403A26" w14:textId="77777777" w:rsidR="00C722C4" w:rsidRDefault="00B158E3">
      <w:pPr>
        <w:pStyle w:val="Body"/>
        <w:spacing w:after="0"/>
        <w:rPr>
          <w:rFonts w:ascii="Arial" w:hAnsi="Arial" w:cs="Arial"/>
          <w:lang w:eastAsia="zh-CN"/>
        </w:rPr>
      </w:pPr>
      <w:r>
        <w:rPr>
          <w:rFonts w:ascii="Arial" w:hAnsi="Arial" w:cs="Arial" w:hint="eastAsia"/>
          <w:lang w:eastAsia="zh-CN"/>
        </w:rPr>
        <w:t>In the vertical direction, projections on the YZ and XZ planes indicate that the theoretical vert</w:t>
      </w:r>
      <w:r>
        <w:rPr>
          <w:rFonts w:ascii="Arial" w:hAnsi="Arial" w:cs="Arial" w:hint="eastAsia"/>
          <w:lang w:eastAsia="zh-CN"/>
        </w:rPr>
        <w:t>ical (Z-axis) motion range of the end-effector spans from –0.2 m to +3.6 m, where the negative value signifies the capability to extend 0.2 m below the base platform.</w:t>
      </w:r>
    </w:p>
    <w:p w14:paraId="7603B77E" w14:textId="77777777" w:rsidR="00C722C4" w:rsidRDefault="00C722C4">
      <w:pPr>
        <w:pStyle w:val="Body"/>
        <w:spacing w:after="0"/>
        <w:rPr>
          <w:rFonts w:ascii="Arial" w:hAnsi="Arial" w:cs="Arial"/>
          <w:lang w:eastAsia="zh-CN"/>
        </w:rPr>
      </w:pPr>
    </w:p>
    <w:p w14:paraId="07A34800" w14:textId="77777777" w:rsidR="00C722C4" w:rsidRDefault="00B158E3">
      <w:pPr>
        <w:pStyle w:val="Body"/>
        <w:spacing w:after="0"/>
        <w:rPr>
          <w:rFonts w:ascii="Arial" w:hAnsi="Arial" w:cs="Arial"/>
          <w:lang w:eastAsia="zh-CN"/>
        </w:rPr>
      </w:pPr>
      <w:r>
        <w:rPr>
          <w:rFonts w:ascii="Arial" w:hAnsi="Arial" w:cs="Arial" w:hint="eastAsia"/>
          <w:lang w:eastAsia="zh-CN"/>
        </w:rPr>
        <w:t xml:space="preserve">Considering that the chassis of the pipe-handling machine is mounted 0.9 m above ground </w:t>
      </w:r>
      <w:r>
        <w:rPr>
          <w:rFonts w:ascii="Arial" w:hAnsi="Arial" w:cs="Arial" w:hint="eastAsia"/>
          <w:lang w:eastAsia="zh-CN"/>
        </w:rPr>
        <w:t xml:space="preserve">level, the actual maximum height of the manipulator’s end-effector relative to the ground reaches 3.6 m + 0.9 m = 4.5 m. Conversely, the lowest reachable point extends approximately 0.7 m below ground level (i.e., 0.9 m – 0.2 m = 0.7 m), which is suitable </w:t>
      </w:r>
      <w:r>
        <w:rPr>
          <w:rFonts w:ascii="Arial" w:hAnsi="Arial" w:cs="Arial" w:hint="eastAsia"/>
          <w:lang w:eastAsia="zh-CN"/>
        </w:rPr>
        <w:t>for operations within trench environments.</w:t>
      </w:r>
    </w:p>
    <w:p w14:paraId="1E0DD8C8" w14:textId="77777777" w:rsidR="00C722C4" w:rsidRDefault="00C722C4">
      <w:pPr>
        <w:pStyle w:val="Body"/>
        <w:spacing w:after="0"/>
        <w:rPr>
          <w:rFonts w:ascii="Arial" w:hAnsi="Arial" w:cs="Arial"/>
          <w:lang w:eastAsia="zh-CN"/>
        </w:rPr>
      </w:pPr>
    </w:p>
    <w:p w14:paraId="14422DA7" w14:textId="77777777" w:rsidR="00C722C4" w:rsidRDefault="00B158E3">
      <w:pPr>
        <w:pStyle w:val="Body"/>
        <w:spacing w:after="0"/>
        <w:jc w:val="center"/>
      </w:pPr>
      <w:r>
        <w:rPr>
          <w:noProof/>
        </w:rPr>
        <w:lastRenderedPageBreak/>
        <w:drawing>
          <wp:inline distT="0" distB="0" distL="114300" distR="114300" wp14:anchorId="3FF93DE8" wp14:editId="57C8CD0A">
            <wp:extent cx="4159250" cy="3764915"/>
            <wp:effectExtent l="0" t="0" r="6350" b="698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26"/>
                    <a:stretch>
                      <a:fillRect/>
                    </a:stretch>
                  </pic:blipFill>
                  <pic:spPr>
                    <a:xfrm>
                      <a:off x="0" y="0"/>
                      <a:ext cx="4159250" cy="3764915"/>
                    </a:xfrm>
                    <a:prstGeom prst="rect">
                      <a:avLst/>
                    </a:prstGeom>
                    <a:noFill/>
                    <a:ln>
                      <a:noFill/>
                    </a:ln>
                  </pic:spPr>
                </pic:pic>
              </a:graphicData>
            </a:graphic>
          </wp:inline>
        </w:drawing>
      </w:r>
    </w:p>
    <w:p w14:paraId="49DE0D99" w14:textId="77777777" w:rsidR="00C722C4" w:rsidRDefault="00B158E3">
      <w:pPr>
        <w:tabs>
          <w:tab w:val="center" w:pos="4515"/>
          <w:tab w:val="right" w:pos="9030"/>
        </w:tabs>
        <w:adjustRightInd w:val="0"/>
        <w:snapToGrid w:val="0"/>
        <w:spacing w:line="300" w:lineRule="auto"/>
        <w:jc w:val="center"/>
        <w:rPr>
          <w:rFonts w:eastAsia="NSimSun"/>
          <w:b/>
          <w:lang w:eastAsia="zh-CN"/>
        </w:rPr>
      </w:pPr>
      <w:r>
        <w:rPr>
          <w:rFonts w:ascii="Arial" w:hAnsi="Arial" w:cs="Arial"/>
          <w:b/>
          <w:bCs/>
          <w:szCs w:val="22"/>
        </w:rPr>
        <w:t xml:space="preserve">Fig. </w:t>
      </w:r>
      <w:proofErr w:type="gramStart"/>
      <w:r>
        <w:rPr>
          <w:rFonts w:ascii="Arial" w:eastAsia="SimSun" w:hAnsi="Arial" w:cs="Arial" w:hint="eastAsia"/>
          <w:b/>
          <w:bCs/>
          <w:szCs w:val="22"/>
          <w:lang w:eastAsia="zh-CN"/>
        </w:rPr>
        <w:t>2</w:t>
      </w:r>
      <w:r>
        <w:rPr>
          <w:rFonts w:ascii="Arial" w:hAnsi="Arial" w:cs="Arial"/>
          <w:b/>
          <w:bCs/>
          <w:szCs w:val="22"/>
        </w:rPr>
        <w:t>.</w:t>
      </w:r>
      <w:r>
        <w:rPr>
          <w:rFonts w:ascii="Times New Roman" w:eastAsia="NSimSun" w:hAnsi="Times New Roman" w:hint="eastAsia"/>
          <w:b/>
          <w:lang w:eastAsia="zh-CN"/>
        </w:rPr>
        <w:t>Heat</w:t>
      </w:r>
      <w:proofErr w:type="gramEnd"/>
      <w:r>
        <w:rPr>
          <w:rFonts w:eastAsia="NSimSun" w:hint="eastAsia"/>
          <w:b/>
          <w:lang w:eastAsia="zh-CN"/>
        </w:rPr>
        <w:t xml:space="preserve"> </w:t>
      </w:r>
      <w:r>
        <w:rPr>
          <w:rFonts w:ascii="Times New Roman" w:eastAsia="NSimSun" w:hAnsi="Times New Roman" w:hint="eastAsia"/>
          <w:b/>
          <w:lang w:eastAsia="zh-CN"/>
        </w:rPr>
        <w:t>map</w:t>
      </w:r>
      <w:r>
        <w:rPr>
          <w:rFonts w:eastAsia="NSimSun" w:hint="eastAsia"/>
          <w:b/>
          <w:lang w:eastAsia="zh-CN"/>
        </w:rPr>
        <w:t xml:space="preserve"> </w:t>
      </w:r>
      <w:r>
        <w:rPr>
          <w:rFonts w:ascii="Times New Roman" w:eastAsia="NSimSun" w:hAnsi="Times New Roman" w:hint="eastAsia"/>
          <w:b/>
          <w:lang w:eastAsia="zh-CN"/>
        </w:rPr>
        <w:t>of</w:t>
      </w:r>
      <w:r>
        <w:rPr>
          <w:rFonts w:eastAsia="NSimSun" w:hint="eastAsia"/>
          <w:b/>
          <w:lang w:eastAsia="zh-CN"/>
        </w:rPr>
        <w:t xml:space="preserve"> </w:t>
      </w:r>
      <w:r>
        <w:rPr>
          <w:rFonts w:ascii="Times New Roman" w:eastAsia="NSimSun" w:hAnsi="Times New Roman" w:hint="eastAsia"/>
          <w:b/>
          <w:lang w:eastAsia="zh-CN"/>
        </w:rPr>
        <w:t>Gripper</w:t>
      </w:r>
      <w:r>
        <w:rPr>
          <w:rFonts w:eastAsia="NSimSun" w:hint="eastAsia"/>
          <w:b/>
          <w:lang w:eastAsia="zh-CN"/>
        </w:rPr>
        <w:t xml:space="preserve"> </w:t>
      </w:r>
      <w:r>
        <w:rPr>
          <w:rFonts w:ascii="Times New Roman" w:eastAsia="NSimSun" w:hAnsi="Times New Roman" w:hint="eastAsia"/>
          <w:b/>
          <w:lang w:eastAsia="zh-CN"/>
        </w:rPr>
        <w:t>Spatial</w:t>
      </w:r>
      <w:r>
        <w:rPr>
          <w:rFonts w:eastAsia="NSimSun" w:hint="eastAsia"/>
          <w:b/>
          <w:lang w:eastAsia="zh-CN"/>
        </w:rPr>
        <w:t xml:space="preserve"> </w:t>
      </w:r>
      <w:r>
        <w:rPr>
          <w:rFonts w:ascii="Times New Roman" w:eastAsia="NSimSun" w:hAnsi="Times New Roman" w:hint="eastAsia"/>
          <w:b/>
          <w:lang w:eastAsia="zh-CN"/>
        </w:rPr>
        <w:t>Activity</w:t>
      </w:r>
    </w:p>
    <w:p w14:paraId="66BC8DAE" w14:textId="77777777" w:rsidR="00C722C4" w:rsidRDefault="00C722C4">
      <w:pPr>
        <w:pStyle w:val="Body"/>
        <w:spacing w:after="0"/>
        <w:jc w:val="center"/>
      </w:pPr>
    </w:p>
    <w:p w14:paraId="6A944A03" w14:textId="77777777" w:rsidR="00C722C4" w:rsidRDefault="00B158E3">
      <w:pPr>
        <w:pStyle w:val="Body"/>
        <w:spacing w:after="0"/>
        <w:jc w:val="center"/>
      </w:pPr>
      <w:r>
        <w:rPr>
          <w:noProof/>
        </w:rPr>
        <w:drawing>
          <wp:inline distT="0" distB="0" distL="114300" distR="114300" wp14:anchorId="4D6ED7B7" wp14:editId="30567494">
            <wp:extent cx="4599940" cy="3051175"/>
            <wp:effectExtent l="0" t="0" r="10160" b="9525"/>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pic:cNvPicPr>
                      <a:picLocks noChangeAspect="1"/>
                    </pic:cNvPicPr>
                  </pic:nvPicPr>
                  <pic:blipFill>
                    <a:blip r:embed="rId27"/>
                    <a:stretch>
                      <a:fillRect/>
                    </a:stretch>
                  </pic:blipFill>
                  <pic:spPr>
                    <a:xfrm>
                      <a:off x="0" y="0"/>
                      <a:ext cx="4599940" cy="3051175"/>
                    </a:xfrm>
                    <a:prstGeom prst="rect">
                      <a:avLst/>
                    </a:prstGeom>
                    <a:noFill/>
                    <a:ln>
                      <a:noFill/>
                    </a:ln>
                  </pic:spPr>
                </pic:pic>
              </a:graphicData>
            </a:graphic>
          </wp:inline>
        </w:drawing>
      </w:r>
    </w:p>
    <w:p w14:paraId="55E85451" w14:textId="77777777" w:rsidR="00C722C4" w:rsidRDefault="00B158E3">
      <w:pPr>
        <w:tabs>
          <w:tab w:val="center" w:pos="4515"/>
          <w:tab w:val="right" w:pos="9030"/>
        </w:tabs>
        <w:adjustRightInd w:val="0"/>
        <w:snapToGrid w:val="0"/>
        <w:spacing w:line="300" w:lineRule="auto"/>
        <w:jc w:val="center"/>
        <w:rPr>
          <w:rFonts w:eastAsia="NSimSun"/>
          <w:b/>
          <w:lang w:eastAsia="zh-CN"/>
        </w:rPr>
      </w:pPr>
      <w:r>
        <w:rPr>
          <w:rFonts w:ascii="Arial" w:hAnsi="Arial" w:cs="Arial"/>
          <w:b/>
          <w:bCs/>
          <w:szCs w:val="22"/>
        </w:rPr>
        <w:t xml:space="preserve">Fig. </w:t>
      </w:r>
      <w:r>
        <w:rPr>
          <w:rFonts w:ascii="Arial" w:eastAsia="SimSun" w:hAnsi="Arial" w:cs="Arial" w:hint="eastAsia"/>
          <w:b/>
          <w:bCs/>
          <w:szCs w:val="22"/>
          <w:lang w:eastAsia="zh-CN"/>
        </w:rPr>
        <w:t>3</w:t>
      </w:r>
      <w:r>
        <w:rPr>
          <w:rFonts w:ascii="Arial" w:hAnsi="Arial" w:cs="Arial"/>
          <w:b/>
          <w:bCs/>
          <w:szCs w:val="22"/>
        </w:rPr>
        <w:t xml:space="preserve">. </w:t>
      </w:r>
      <w:r>
        <w:rPr>
          <w:rFonts w:ascii="Times New Roman" w:eastAsia="NSimSun" w:hAnsi="Times New Roman" w:hint="eastAsia"/>
          <w:b/>
          <w:lang w:eastAsia="zh-CN"/>
        </w:rPr>
        <w:t>Projection</w:t>
      </w:r>
      <w:r>
        <w:rPr>
          <w:rFonts w:eastAsia="NSimSun" w:hint="eastAsia"/>
          <w:b/>
          <w:lang w:eastAsia="zh-CN"/>
        </w:rPr>
        <w:t xml:space="preserve"> </w:t>
      </w:r>
      <w:r>
        <w:rPr>
          <w:rFonts w:ascii="Times New Roman" w:eastAsia="NSimSun" w:hAnsi="Times New Roman" w:hint="eastAsia"/>
          <w:b/>
          <w:lang w:eastAsia="zh-CN"/>
        </w:rPr>
        <w:t>Diagrams</w:t>
      </w:r>
      <w:r>
        <w:rPr>
          <w:rFonts w:eastAsia="NSimSun" w:hint="eastAsia"/>
          <w:b/>
          <w:lang w:eastAsia="zh-CN"/>
        </w:rPr>
        <w:t xml:space="preserve"> </w:t>
      </w:r>
      <w:r>
        <w:rPr>
          <w:rFonts w:ascii="Times New Roman" w:eastAsia="NSimSun" w:hAnsi="Times New Roman" w:hint="eastAsia"/>
          <w:b/>
          <w:lang w:eastAsia="zh-CN"/>
        </w:rPr>
        <w:t>of</w:t>
      </w:r>
      <w:r>
        <w:rPr>
          <w:rFonts w:eastAsia="NSimSun" w:hint="eastAsia"/>
          <w:b/>
          <w:lang w:eastAsia="zh-CN"/>
        </w:rPr>
        <w:t xml:space="preserve"> </w:t>
      </w:r>
      <w:r>
        <w:rPr>
          <w:rFonts w:ascii="Times New Roman" w:eastAsia="NSimSun" w:hAnsi="Times New Roman" w:hint="eastAsia"/>
          <w:b/>
          <w:lang w:eastAsia="zh-CN"/>
        </w:rPr>
        <w:t>X</w:t>
      </w:r>
      <w:r>
        <w:rPr>
          <w:rFonts w:eastAsia="NSimSun" w:hint="eastAsia"/>
          <w:b/>
          <w:lang w:eastAsia="zh-CN"/>
        </w:rPr>
        <w:t xml:space="preserve">, </w:t>
      </w:r>
      <w:r>
        <w:rPr>
          <w:rFonts w:ascii="Times New Roman" w:eastAsia="NSimSun" w:hAnsi="Times New Roman" w:hint="eastAsia"/>
          <w:b/>
          <w:lang w:eastAsia="zh-CN"/>
        </w:rPr>
        <w:t>Y</w:t>
      </w:r>
      <w:r>
        <w:rPr>
          <w:rFonts w:eastAsia="NSimSun" w:hint="eastAsia"/>
          <w:b/>
          <w:lang w:eastAsia="zh-CN"/>
        </w:rPr>
        <w:t xml:space="preserve">, </w:t>
      </w:r>
      <w:r>
        <w:rPr>
          <w:rFonts w:ascii="Times New Roman" w:eastAsia="NSimSun" w:hAnsi="Times New Roman" w:hint="eastAsia"/>
          <w:b/>
          <w:lang w:eastAsia="zh-CN"/>
        </w:rPr>
        <w:t>Z</w:t>
      </w:r>
      <w:r>
        <w:rPr>
          <w:rFonts w:eastAsia="NSimSun" w:hint="eastAsia"/>
          <w:b/>
          <w:lang w:eastAsia="zh-CN"/>
        </w:rPr>
        <w:t xml:space="preserve"> </w:t>
      </w:r>
      <w:r>
        <w:rPr>
          <w:rFonts w:ascii="Times New Roman" w:eastAsia="NSimSun" w:hAnsi="Times New Roman" w:hint="eastAsia"/>
          <w:b/>
          <w:lang w:eastAsia="zh-CN"/>
        </w:rPr>
        <w:t>Cross</w:t>
      </w:r>
      <w:r>
        <w:rPr>
          <w:rFonts w:eastAsia="NSimSun" w:hint="eastAsia"/>
          <w:b/>
          <w:lang w:eastAsia="zh-CN"/>
        </w:rPr>
        <w:t xml:space="preserve"> </w:t>
      </w:r>
      <w:r>
        <w:rPr>
          <w:rFonts w:ascii="Times New Roman" w:eastAsia="NSimSun" w:hAnsi="Times New Roman" w:hint="eastAsia"/>
          <w:b/>
          <w:lang w:eastAsia="zh-CN"/>
        </w:rPr>
        <w:t>Sections</w:t>
      </w:r>
    </w:p>
    <w:p w14:paraId="4CF79199" w14:textId="77777777" w:rsidR="00C722C4" w:rsidRDefault="00C722C4">
      <w:pPr>
        <w:pStyle w:val="Body"/>
        <w:spacing w:after="0"/>
        <w:jc w:val="center"/>
      </w:pPr>
    </w:p>
    <w:p w14:paraId="5099832E" w14:textId="77777777" w:rsidR="00C722C4" w:rsidRDefault="00B158E3">
      <w:pPr>
        <w:pStyle w:val="Body"/>
        <w:spacing w:after="0"/>
      </w:pPr>
      <w:r>
        <w:lastRenderedPageBreak/>
        <w:t>The workspace analysis confirms that the mechanical design adequately addresses the spatial requirements for</w:t>
      </w:r>
      <w:r>
        <w:t xml:space="preserve"> underground pipe handling operations, providing sufficient coverage for typical mining tunnel dimensions and pipe placement scenarios.</w:t>
      </w:r>
    </w:p>
    <w:p w14:paraId="2C4A6B6E" w14:textId="77777777" w:rsidR="00C722C4" w:rsidRDefault="00C722C4">
      <w:pPr>
        <w:pStyle w:val="Body"/>
        <w:spacing w:after="0"/>
      </w:pPr>
    </w:p>
    <w:p w14:paraId="3E082E22" w14:textId="77777777" w:rsidR="00C722C4" w:rsidRDefault="00B158E3">
      <w:pPr>
        <w:pStyle w:val="Body"/>
        <w:spacing w:after="0"/>
        <w:rPr>
          <w:rFonts w:ascii="Arial" w:eastAsia="SimSun" w:hAnsi="Arial" w:cs="Arial"/>
          <w:b/>
          <w:caps/>
          <w:sz w:val="22"/>
          <w:lang w:eastAsia="zh-CN"/>
        </w:rPr>
      </w:pPr>
      <w:r>
        <w:rPr>
          <w:rFonts w:ascii="Arial" w:eastAsia="SimSun" w:hAnsi="Arial" w:cs="Arial" w:hint="eastAsia"/>
          <w:b/>
          <w:caps/>
          <w:sz w:val="22"/>
          <w:lang w:eastAsia="zh-CN"/>
        </w:rPr>
        <w:t>3.2 Dynamic Simulation Validation</w:t>
      </w:r>
    </w:p>
    <w:p w14:paraId="5ADE99A7" w14:textId="77777777" w:rsidR="00C722C4" w:rsidRDefault="00C722C4">
      <w:pPr>
        <w:pStyle w:val="Body"/>
        <w:spacing w:after="0"/>
      </w:pPr>
    </w:p>
    <w:p w14:paraId="28B98A90" w14:textId="77777777" w:rsidR="00C722C4" w:rsidRDefault="00B158E3">
      <w:pPr>
        <w:pStyle w:val="Body"/>
        <w:spacing w:after="0"/>
        <w:rPr>
          <w:rFonts w:ascii="Arial" w:hAnsi="Arial" w:cs="Arial"/>
        </w:rPr>
      </w:pPr>
      <w:r>
        <w:rPr>
          <w:rFonts w:ascii="Arial" w:hAnsi="Arial" w:cs="Arial"/>
        </w:rPr>
        <w:t xml:space="preserve">ADAMS dynamic simulation results demonstrate excellent correlation between </w:t>
      </w:r>
      <w:r>
        <w:rPr>
          <w:rFonts w:ascii="Arial" w:hAnsi="Arial" w:cs="Arial"/>
        </w:rPr>
        <w:t>theoretical predictions and actual performance. The end-effector's spatial trajectory closely matches the MATLAB thermal cloud map results, validating the accuracy of the motion planning and simulation model consistency.</w:t>
      </w:r>
    </w:p>
    <w:p w14:paraId="7105898E" w14:textId="77777777" w:rsidR="00C722C4" w:rsidRDefault="00C722C4">
      <w:pPr>
        <w:pStyle w:val="Body"/>
        <w:spacing w:after="0"/>
        <w:rPr>
          <w:rFonts w:ascii="Arial" w:hAnsi="Arial" w:cs="Arial"/>
        </w:rPr>
      </w:pPr>
    </w:p>
    <w:p w14:paraId="7C7B0538" w14:textId="6A08A368" w:rsidR="00C722C4" w:rsidRDefault="00B158E3">
      <w:pPr>
        <w:pStyle w:val="Body"/>
        <w:spacing w:after="0"/>
        <w:rPr>
          <w:rFonts w:ascii="Arial" w:hAnsi="Arial" w:cs="Arial"/>
        </w:rPr>
      </w:pPr>
      <w:r>
        <w:rPr>
          <w:rFonts w:ascii="Arial" w:hAnsi="Arial" w:cs="Arial"/>
        </w:rPr>
        <w:t>In the ADAMS simulation results, t</w:t>
      </w:r>
      <w:r>
        <w:rPr>
          <w:rFonts w:ascii="Arial" w:hAnsi="Arial" w:cs="Arial"/>
        </w:rPr>
        <w:t xml:space="preserve">he centroid variations of the main arm, auxiliary arm, and telescopic arm are shown in Figures </w:t>
      </w:r>
      <w:r w:rsidR="00FF6741">
        <w:rPr>
          <w:rFonts w:ascii="Arial" w:hAnsi="Arial" w:cs="Arial"/>
        </w:rPr>
        <w:t>4</w:t>
      </w:r>
      <w:r>
        <w:rPr>
          <w:rFonts w:ascii="Arial" w:hAnsi="Arial" w:cs="Arial"/>
        </w:rPr>
        <w:t xml:space="preserve">, </w:t>
      </w:r>
      <w:r w:rsidR="00FF6741">
        <w:rPr>
          <w:rFonts w:ascii="Arial" w:hAnsi="Arial" w:cs="Arial"/>
        </w:rPr>
        <w:t>5</w:t>
      </w:r>
      <w:r>
        <w:rPr>
          <w:rFonts w:ascii="Arial" w:hAnsi="Arial" w:cs="Arial"/>
        </w:rPr>
        <w:t xml:space="preserve">, and </w:t>
      </w:r>
      <w:r w:rsidR="00FF6741">
        <w:rPr>
          <w:rFonts w:ascii="Arial" w:hAnsi="Arial" w:cs="Arial"/>
        </w:rPr>
        <w:t>6</w:t>
      </w:r>
      <w:r>
        <w:rPr>
          <w:rFonts w:ascii="Arial" w:hAnsi="Arial" w:cs="Arial"/>
        </w:rPr>
        <w:t>, respectively. The component motion analysis reveals their specific displacement characteristics.</w:t>
      </w:r>
    </w:p>
    <w:p w14:paraId="16842045" w14:textId="77777777" w:rsidR="00C722C4" w:rsidRDefault="00B158E3">
      <w:pPr>
        <w:pStyle w:val="Body"/>
        <w:spacing w:after="0"/>
        <w:jc w:val="center"/>
      </w:pPr>
      <w:r>
        <w:rPr>
          <w:noProof/>
        </w:rPr>
        <w:drawing>
          <wp:inline distT="0" distB="0" distL="114300" distR="114300" wp14:anchorId="7FC31738" wp14:editId="7A5ECE27">
            <wp:extent cx="4582795" cy="2160270"/>
            <wp:effectExtent l="0" t="0" r="1905" b="11430"/>
            <wp:docPr id="6"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8"/>
                    <pic:cNvPicPr>
                      <a:picLocks noChangeAspect="1"/>
                    </pic:cNvPicPr>
                  </pic:nvPicPr>
                  <pic:blipFill>
                    <a:blip r:embed="rId28"/>
                    <a:stretch>
                      <a:fillRect/>
                    </a:stretch>
                  </pic:blipFill>
                  <pic:spPr>
                    <a:xfrm>
                      <a:off x="0" y="0"/>
                      <a:ext cx="4582795" cy="2160270"/>
                    </a:xfrm>
                    <a:prstGeom prst="rect">
                      <a:avLst/>
                    </a:prstGeom>
                    <a:noFill/>
                    <a:ln>
                      <a:noFill/>
                    </a:ln>
                  </pic:spPr>
                </pic:pic>
              </a:graphicData>
            </a:graphic>
          </wp:inline>
        </w:drawing>
      </w:r>
    </w:p>
    <w:p w14:paraId="65D6B255" w14:textId="58D097D0" w:rsidR="00C722C4" w:rsidRDefault="00B158E3">
      <w:pPr>
        <w:tabs>
          <w:tab w:val="center" w:pos="4515"/>
          <w:tab w:val="right" w:pos="9030"/>
        </w:tabs>
        <w:adjustRightInd w:val="0"/>
        <w:snapToGrid w:val="0"/>
        <w:spacing w:line="300" w:lineRule="auto"/>
        <w:jc w:val="center"/>
        <w:rPr>
          <w:rFonts w:ascii="Times New Roman" w:eastAsia="NSimSun" w:hAnsi="Times New Roman"/>
          <w:b/>
          <w:lang w:eastAsia="zh-CN"/>
        </w:rPr>
      </w:pPr>
      <w:r>
        <w:rPr>
          <w:rFonts w:ascii="Arial" w:hAnsi="Arial" w:cs="Arial"/>
          <w:b/>
          <w:bCs/>
          <w:szCs w:val="22"/>
        </w:rPr>
        <w:t xml:space="preserve">Fig. </w:t>
      </w:r>
      <w:r w:rsidR="00FF6741">
        <w:rPr>
          <w:rFonts w:ascii="Arial" w:eastAsia="SimSun" w:hAnsi="Arial" w:cs="Arial"/>
          <w:b/>
          <w:bCs/>
          <w:szCs w:val="22"/>
          <w:lang w:eastAsia="zh-CN"/>
        </w:rPr>
        <w:t>4</w:t>
      </w:r>
      <w:r>
        <w:rPr>
          <w:rFonts w:ascii="Arial" w:hAnsi="Arial" w:cs="Arial"/>
          <w:b/>
          <w:bCs/>
          <w:szCs w:val="22"/>
        </w:rPr>
        <w:t xml:space="preserve">. </w:t>
      </w:r>
      <w:r>
        <w:rPr>
          <w:rFonts w:ascii="Times New Roman" w:eastAsia="NSimSun" w:hAnsi="Times New Roman" w:hint="eastAsia"/>
          <w:b/>
          <w:lang w:eastAsia="zh-CN"/>
        </w:rPr>
        <w:t>Curve</w:t>
      </w:r>
      <w:r>
        <w:rPr>
          <w:rFonts w:eastAsia="NSimSun" w:hint="eastAsia"/>
          <w:b/>
          <w:lang w:eastAsia="zh-CN"/>
        </w:rPr>
        <w:t xml:space="preserve"> </w:t>
      </w:r>
      <w:r>
        <w:rPr>
          <w:rFonts w:ascii="Times New Roman" w:eastAsia="NSimSun" w:hAnsi="Times New Roman" w:hint="eastAsia"/>
          <w:b/>
          <w:lang w:eastAsia="zh-CN"/>
        </w:rPr>
        <w:t>of</w:t>
      </w:r>
      <w:r>
        <w:rPr>
          <w:rFonts w:eastAsia="NSimSun" w:hint="eastAsia"/>
          <w:b/>
          <w:lang w:eastAsia="zh-CN"/>
        </w:rPr>
        <w:t xml:space="preserve"> </w:t>
      </w:r>
      <w:r>
        <w:rPr>
          <w:rFonts w:ascii="Times New Roman" w:eastAsia="NSimSun" w:hAnsi="Times New Roman" w:hint="eastAsia"/>
          <w:b/>
          <w:lang w:eastAsia="zh-CN"/>
        </w:rPr>
        <w:t>the Main arm's Center</w:t>
      </w:r>
      <w:r>
        <w:rPr>
          <w:rFonts w:eastAsia="NSimSun" w:hint="eastAsia"/>
          <w:b/>
          <w:lang w:eastAsia="zh-CN"/>
        </w:rPr>
        <w:t xml:space="preserve"> </w:t>
      </w:r>
      <w:r>
        <w:rPr>
          <w:rFonts w:ascii="Times New Roman" w:eastAsia="NSimSun" w:hAnsi="Times New Roman" w:hint="eastAsia"/>
          <w:b/>
          <w:lang w:eastAsia="zh-CN"/>
        </w:rPr>
        <w:t>of</w:t>
      </w:r>
      <w:r>
        <w:rPr>
          <w:rFonts w:eastAsia="NSimSun" w:hint="eastAsia"/>
          <w:b/>
          <w:lang w:eastAsia="zh-CN"/>
        </w:rPr>
        <w:t xml:space="preserve"> </w:t>
      </w:r>
      <w:r>
        <w:rPr>
          <w:rFonts w:ascii="Times New Roman" w:eastAsia="NSimSun" w:hAnsi="Times New Roman" w:hint="eastAsia"/>
          <w:b/>
          <w:lang w:eastAsia="zh-CN"/>
        </w:rPr>
        <w:t>Mass</w:t>
      </w:r>
      <w:r>
        <w:rPr>
          <w:rFonts w:eastAsia="NSimSun" w:hint="eastAsia"/>
          <w:b/>
          <w:lang w:eastAsia="zh-CN"/>
        </w:rPr>
        <w:t xml:space="preserve"> </w:t>
      </w:r>
      <w:r>
        <w:rPr>
          <w:rFonts w:ascii="Times New Roman" w:eastAsia="NSimSun" w:hAnsi="Times New Roman" w:hint="eastAsia"/>
          <w:b/>
          <w:lang w:eastAsia="zh-CN"/>
        </w:rPr>
        <w:t>Va</w:t>
      </w:r>
      <w:r>
        <w:rPr>
          <w:rFonts w:ascii="Times New Roman" w:eastAsia="NSimSun" w:hAnsi="Times New Roman" w:hint="eastAsia"/>
          <w:b/>
          <w:lang w:eastAsia="zh-CN"/>
        </w:rPr>
        <w:t>riation</w:t>
      </w:r>
    </w:p>
    <w:p w14:paraId="78845AB7" w14:textId="77777777" w:rsidR="00C722C4" w:rsidRDefault="00B158E3">
      <w:pPr>
        <w:tabs>
          <w:tab w:val="center" w:pos="4515"/>
          <w:tab w:val="right" w:pos="9030"/>
        </w:tabs>
        <w:adjustRightInd w:val="0"/>
        <w:snapToGrid w:val="0"/>
        <w:spacing w:line="300" w:lineRule="auto"/>
        <w:jc w:val="both"/>
        <w:rPr>
          <w:rFonts w:ascii="Arial" w:hAnsi="Arial" w:cs="Arial"/>
          <w:lang w:eastAsia="zh-CN"/>
        </w:rPr>
      </w:pPr>
      <w:r>
        <w:rPr>
          <w:rFonts w:ascii="Arial" w:hAnsi="Arial" w:cs="Arial" w:hint="eastAsia"/>
          <w:lang w:eastAsia="zh-CN"/>
        </w:rPr>
        <w:t>Main arm center of mass: maximum Y-axis displacement of 313.23 mm, X-axis displacement of 369.86 mm</w:t>
      </w:r>
    </w:p>
    <w:p w14:paraId="089917A5" w14:textId="77777777" w:rsidR="00C722C4" w:rsidRDefault="00C722C4">
      <w:pPr>
        <w:tabs>
          <w:tab w:val="center" w:pos="4515"/>
          <w:tab w:val="right" w:pos="9030"/>
        </w:tabs>
        <w:adjustRightInd w:val="0"/>
        <w:snapToGrid w:val="0"/>
        <w:spacing w:line="300" w:lineRule="auto"/>
        <w:jc w:val="center"/>
        <w:rPr>
          <w:rFonts w:ascii="Times New Roman" w:eastAsia="NSimSun" w:hAnsi="Times New Roman"/>
          <w:b/>
          <w:lang w:eastAsia="zh-CN"/>
        </w:rPr>
      </w:pPr>
    </w:p>
    <w:p w14:paraId="742CBD7A" w14:textId="77777777" w:rsidR="00C722C4" w:rsidRDefault="00B158E3">
      <w:pPr>
        <w:pStyle w:val="Body"/>
        <w:spacing w:after="0"/>
        <w:jc w:val="center"/>
      </w:pPr>
      <w:r>
        <w:rPr>
          <w:noProof/>
        </w:rPr>
        <w:drawing>
          <wp:inline distT="0" distB="0" distL="114300" distR="114300" wp14:anchorId="2217B677" wp14:editId="02BFB64C">
            <wp:extent cx="4860290" cy="2292985"/>
            <wp:effectExtent l="0" t="0" r="3810" b="5715"/>
            <wp:docPr id="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3"/>
                    <pic:cNvPicPr>
                      <a:picLocks noChangeAspect="1"/>
                    </pic:cNvPicPr>
                  </pic:nvPicPr>
                  <pic:blipFill>
                    <a:blip r:embed="rId29"/>
                    <a:stretch>
                      <a:fillRect/>
                    </a:stretch>
                  </pic:blipFill>
                  <pic:spPr>
                    <a:xfrm>
                      <a:off x="0" y="0"/>
                      <a:ext cx="4860290" cy="2292985"/>
                    </a:xfrm>
                    <a:prstGeom prst="rect">
                      <a:avLst/>
                    </a:prstGeom>
                    <a:noFill/>
                    <a:ln>
                      <a:noFill/>
                    </a:ln>
                  </pic:spPr>
                </pic:pic>
              </a:graphicData>
            </a:graphic>
          </wp:inline>
        </w:drawing>
      </w:r>
    </w:p>
    <w:p w14:paraId="736DD56C" w14:textId="03F61B72" w:rsidR="00C722C4" w:rsidRDefault="00B158E3">
      <w:pPr>
        <w:tabs>
          <w:tab w:val="center" w:pos="4515"/>
          <w:tab w:val="right" w:pos="9030"/>
        </w:tabs>
        <w:adjustRightInd w:val="0"/>
        <w:snapToGrid w:val="0"/>
        <w:spacing w:line="300" w:lineRule="auto"/>
        <w:jc w:val="center"/>
        <w:rPr>
          <w:rFonts w:ascii="Times New Roman" w:eastAsia="NSimSun" w:hAnsi="Times New Roman"/>
          <w:b/>
          <w:lang w:eastAsia="zh-CN"/>
        </w:rPr>
      </w:pPr>
      <w:r>
        <w:rPr>
          <w:rFonts w:ascii="Arial" w:hAnsi="Arial" w:cs="Arial"/>
          <w:b/>
          <w:bCs/>
          <w:szCs w:val="22"/>
        </w:rPr>
        <w:t xml:space="preserve">Fig. </w:t>
      </w:r>
      <w:r w:rsidR="00FF6741">
        <w:rPr>
          <w:rFonts w:ascii="Arial" w:hAnsi="Arial" w:cs="Arial"/>
          <w:b/>
          <w:bCs/>
          <w:szCs w:val="22"/>
        </w:rPr>
        <w:t>5</w:t>
      </w:r>
      <w:r>
        <w:rPr>
          <w:rFonts w:ascii="Arial" w:hAnsi="Arial" w:cs="Arial"/>
          <w:b/>
          <w:bCs/>
          <w:szCs w:val="22"/>
        </w:rPr>
        <w:t xml:space="preserve">. </w:t>
      </w:r>
      <w:r>
        <w:rPr>
          <w:rFonts w:ascii="Times New Roman" w:eastAsia="NSimSun" w:hAnsi="Times New Roman" w:hint="eastAsia"/>
          <w:b/>
          <w:lang w:eastAsia="zh-CN"/>
        </w:rPr>
        <w:t>Curve of the Auxiliary arm's Center of Mass Variation</w:t>
      </w:r>
    </w:p>
    <w:p w14:paraId="57A183D9" w14:textId="77777777" w:rsidR="00C722C4" w:rsidRDefault="00C722C4">
      <w:pPr>
        <w:tabs>
          <w:tab w:val="center" w:pos="4515"/>
          <w:tab w:val="right" w:pos="9030"/>
        </w:tabs>
        <w:adjustRightInd w:val="0"/>
        <w:snapToGrid w:val="0"/>
        <w:spacing w:line="300" w:lineRule="auto"/>
        <w:jc w:val="center"/>
        <w:rPr>
          <w:rFonts w:ascii="Times New Roman" w:eastAsia="NSimSun" w:hAnsi="Times New Roman"/>
          <w:b/>
          <w:lang w:eastAsia="zh-CN"/>
        </w:rPr>
      </w:pPr>
    </w:p>
    <w:p w14:paraId="6A4C0029" w14:textId="77777777" w:rsidR="00C722C4" w:rsidRDefault="00B158E3">
      <w:pPr>
        <w:tabs>
          <w:tab w:val="center" w:pos="4515"/>
          <w:tab w:val="right" w:pos="9030"/>
        </w:tabs>
        <w:adjustRightInd w:val="0"/>
        <w:snapToGrid w:val="0"/>
        <w:spacing w:line="300" w:lineRule="auto"/>
        <w:jc w:val="both"/>
        <w:rPr>
          <w:rFonts w:ascii="Arial" w:hAnsi="Arial" w:cs="Arial"/>
          <w:lang w:eastAsia="zh-CN"/>
        </w:rPr>
      </w:pPr>
      <w:r>
        <w:rPr>
          <w:rFonts w:ascii="Arial" w:hAnsi="Arial" w:cs="Arial" w:hint="eastAsia"/>
          <w:lang w:eastAsia="zh-CN"/>
        </w:rPr>
        <w:lastRenderedPageBreak/>
        <w:t xml:space="preserve">Auxiliary arm center of mass: maximum Y-axis displacement of 778.55 mm, X-axis </w:t>
      </w:r>
      <w:r>
        <w:rPr>
          <w:rFonts w:ascii="Arial" w:hAnsi="Arial" w:cs="Arial" w:hint="eastAsia"/>
          <w:lang w:eastAsia="zh-CN"/>
        </w:rPr>
        <w:t>displacement of 768.25 mm</w:t>
      </w:r>
    </w:p>
    <w:p w14:paraId="00AF070E" w14:textId="77777777" w:rsidR="00C722C4" w:rsidRDefault="00C722C4">
      <w:pPr>
        <w:tabs>
          <w:tab w:val="center" w:pos="4515"/>
          <w:tab w:val="right" w:pos="9030"/>
        </w:tabs>
        <w:adjustRightInd w:val="0"/>
        <w:snapToGrid w:val="0"/>
        <w:spacing w:line="300" w:lineRule="auto"/>
        <w:jc w:val="center"/>
        <w:rPr>
          <w:rFonts w:ascii="Times New Roman" w:eastAsia="NSimSun" w:hAnsi="Times New Roman"/>
          <w:b/>
          <w:lang w:eastAsia="zh-CN"/>
        </w:rPr>
      </w:pPr>
    </w:p>
    <w:p w14:paraId="55AE559D" w14:textId="77777777" w:rsidR="00C722C4" w:rsidRDefault="00C722C4">
      <w:pPr>
        <w:pStyle w:val="Body"/>
        <w:spacing w:after="0"/>
      </w:pPr>
    </w:p>
    <w:p w14:paraId="1C17445A" w14:textId="77777777" w:rsidR="00C722C4" w:rsidRDefault="00B158E3">
      <w:pPr>
        <w:pStyle w:val="Body"/>
        <w:spacing w:after="0"/>
        <w:jc w:val="center"/>
      </w:pPr>
      <w:r>
        <w:rPr>
          <w:noProof/>
        </w:rPr>
        <w:drawing>
          <wp:inline distT="0" distB="0" distL="114300" distR="114300" wp14:anchorId="0FC12487" wp14:editId="7FA31B3E">
            <wp:extent cx="4759325" cy="2232025"/>
            <wp:effectExtent l="0" t="0" r="3175" b="3175"/>
            <wp:docPr id="8"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0"/>
                    <pic:cNvPicPr>
                      <a:picLocks noChangeAspect="1"/>
                    </pic:cNvPicPr>
                  </pic:nvPicPr>
                  <pic:blipFill>
                    <a:blip r:embed="rId30"/>
                    <a:stretch>
                      <a:fillRect/>
                    </a:stretch>
                  </pic:blipFill>
                  <pic:spPr>
                    <a:xfrm>
                      <a:off x="0" y="0"/>
                      <a:ext cx="4759325" cy="2232025"/>
                    </a:xfrm>
                    <a:prstGeom prst="rect">
                      <a:avLst/>
                    </a:prstGeom>
                    <a:noFill/>
                    <a:ln>
                      <a:noFill/>
                    </a:ln>
                  </pic:spPr>
                </pic:pic>
              </a:graphicData>
            </a:graphic>
          </wp:inline>
        </w:drawing>
      </w:r>
    </w:p>
    <w:p w14:paraId="43A5E73E" w14:textId="53EA8645" w:rsidR="00C722C4" w:rsidRDefault="00B158E3">
      <w:pPr>
        <w:tabs>
          <w:tab w:val="center" w:pos="4515"/>
          <w:tab w:val="right" w:pos="9030"/>
        </w:tabs>
        <w:adjustRightInd w:val="0"/>
        <w:snapToGrid w:val="0"/>
        <w:spacing w:line="300" w:lineRule="auto"/>
        <w:jc w:val="center"/>
        <w:rPr>
          <w:rFonts w:ascii="Times New Roman" w:eastAsia="NSimSun" w:hAnsi="Times New Roman"/>
          <w:b/>
          <w:lang w:eastAsia="zh-CN"/>
        </w:rPr>
      </w:pPr>
      <w:r>
        <w:rPr>
          <w:rFonts w:ascii="Arial" w:hAnsi="Arial" w:cs="Arial"/>
          <w:b/>
          <w:bCs/>
          <w:szCs w:val="22"/>
        </w:rPr>
        <w:t xml:space="preserve">Fig. </w:t>
      </w:r>
      <w:r w:rsidR="00FF6741">
        <w:rPr>
          <w:rFonts w:ascii="Arial" w:hAnsi="Arial" w:cs="Arial"/>
          <w:b/>
          <w:bCs/>
          <w:szCs w:val="22"/>
        </w:rPr>
        <w:t>6</w:t>
      </w:r>
      <w:r>
        <w:rPr>
          <w:rFonts w:ascii="Arial" w:hAnsi="Arial" w:cs="Arial"/>
          <w:b/>
          <w:bCs/>
          <w:szCs w:val="22"/>
        </w:rPr>
        <w:t xml:space="preserve">. </w:t>
      </w:r>
      <w:r>
        <w:rPr>
          <w:rFonts w:ascii="Times New Roman" w:eastAsia="NSimSun" w:hAnsi="Times New Roman" w:hint="eastAsia"/>
          <w:b/>
          <w:lang w:eastAsia="zh-CN"/>
        </w:rPr>
        <w:t>Curve</w:t>
      </w:r>
      <w:r>
        <w:rPr>
          <w:rFonts w:eastAsia="NSimSun" w:hint="eastAsia"/>
          <w:b/>
          <w:lang w:eastAsia="zh-CN"/>
        </w:rPr>
        <w:t xml:space="preserve"> </w:t>
      </w:r>
      <w:r>
        <w:rPr>
          <w:rFonts w:ascii="Times New Roman" w:eastAsia="NSimSun" w:hAnsi="Times New Roman" w:hint="eastAsia"/>
          <w:b/>
          <w:lang w:eastAsia="zh-CN"/>
        </w:rPr>
        <w:t>of</w:t>
      </w:r>
      <w:r>
        <w:rPr>
          <w:rFonts w:eastAsia="NSimSun" w:hint="eastAsia"/>
          <w:b/>
          <w:lang w:eastAsia="zh-CN"/>
        </w:rPr>
        <w:t xml:space="preserve"> </w:t>
      </w:r>
      <w:r>
        <w:rPr>
          <w:rFonts w:ascii="Times New Roman" w:eastAsia="NSimSun" w:hAnsi="Times New Roman" w:hint="eastAsia"/>
          <w:b/>
          <w:lang w:eastAsia="zh-CN"/>
        </w:rPr>
        <w:t>the</w:t>
      </w:r>
      <w:r>
        <w:rPr>
          <w:rFonts w:eastAsia="NSimSun" w:hint="eastAsia"/>
          <w:b/>
          <w:lang w:eastAsia="zh-CN"/>
        </w:rPr>
        <w:t xml:space="preserve"> </w:t>
      </w:r>
      <w:r>
        <w:rPr>
          <w:rFonts w:ascii="Times New Roman" w:eastAsia="NSimSun" w:hAnsi="Times New Roman" w:hint="eastAsia"/>
          <w:b/>
          <w:lang w:eastAsia="zh-CN"/>
        </w:rPr>
        <w:t>Telescopic</w:t>
      </w:r>
      <w:r>
        <w:rPr>
          <w:rFonts w:eastAsia="NSimSun" w:hint="eastAsia"/>
          <w:b/>
          <w:lang w:eastAsia="zh-CN"/>
        </w:rPr>
        <w:t xml:space="preserve"> </w:t>
      </w:r>
      <w:r>
        <w:rPr>
          <w:rFonts w:ascii="Times New Roman" w:eastAsia="NSimSun" w:hAnsi="Times New Roman" w:hint="eastAsia"/>
          <w:b/>
          <w:lang w:eastAsia="zh-CN"/>
        </w:rPr>
        <w:t>Rod</w:t>
      </w:r>
      <w:r>
        <w:rPr>
          <w:rFonts w:eastAsia="NSimSun" w:hint="eastAsia"/>
          <w:b/>
          <w:lang w:eastAsia="zh-CN"/>
        </w:rPr>
        <w:t>'</w:t>
      </w:r>
      <w:r>
        <w:rPr>
          <w:rFonts w:ascii="Times New Roman" w:eastAsia="NSimSun" w:hAnsi="Times New Roman" w:hint="eastAsia"/>
          <w:b/>
          <w:lang w:eastAsia="zh-CN"/>
        </w:rPr>
        <w:t>s</w:t>
      </w:r>
      <w:r>
        <w:rPr>
          <w:rFonts w:eastAsia="NSimSun" w:hint="eastAsia"/>
          <w:b/>
          <w:lang w:eastAsia="zh-CN"/>
        </w:rPr>
        <w:t xml:space="preserve"> </w:t>
      </w:r>
      <w:r>
        <w:rPr>
          <w:rFonts w:ascii="Times New Roman" w:eastAsia="NSimSun" w:hAnsi="Times New Roman" w:hint="eastAsia"/>
          <w:b/>
          <w:lang w:eastAsia="zh-CN"/>
        </w:rPr>
        <w:t>Center</w:t>
      </w:r>
      <w:r>
        <w:rPr>
          <w:rFonts w:eastAsia="NSimSun" w:hint="eastAsia"/>
          <w:b/>
          <w:lang w:eastAsia="zh-CN"/>
        </w:rPr>
        <w:t xml:space="preserve"> </w:t>
      </w:r>
      <w:r>
        <w:rPr>
          <w:rFonts w:ascii="Times New Roman" w:eastAsia="NSimSun" w:hAnsi="Times New Roman" w:hint="eastAsia"/>
          <w:b/>
          <w:lang w:eastAsia="zh-CN"/>
        </w:rPr>
        <w:t>of</w:t>
      </w:r>
      <w:r>
        <w:rPr>
          <w:rFonts w:eastAsia="NSimSun" w:hint="eastAsia"/>
          <w:b/>
          <w:lang w:eastAsia="zh-CN"/>
        </w:rPr>
        <w:t xml:space="preserve"> </w:t>
      </w:r>
      <w:r>
        <w:rPr>
          <w:rFonts w:ascii="Times New Roman" w:eastAsia="NSimSun" w:hAnsi="Times New Roman" w:hint="eastAsia"/>
          <w:b/>
          <w:lang w:eastAsia="zh-CN"/>
        </w:rPr>
        <w:t>Mass</w:t>
      </w:r>
      <w:r>
        <w:rPr>
          <w:rFonts w:eastAsia="NSimSun" w:hint="eastAsia"/>
          <w:b/>
          <w:lang w:eastAsia="zh-CN"/>
        </w:rPr>
        <w:t xml:space="preserve"> </w:t>
      </w:r>
      <w:r>
        <w:rPr>
          <w:rFonts w:ascii="Times New Roman" w:eastAsia="NSimSun" w:hAnsi="Times New Roman" w:hint="eastAsia"/>
          <w:b/>
          <w:lang w:eastAsia="zh-CN"/>
        </w:rPr>
        <w:t>Variation</w:t>
      </w:r>
    </w:p>
    <w:p w14:paraId="4EA5185A" w14:textId="77777777" w:rsidR="00C722C4" w:rsidRDefault="00C722C4">
      <w:pPr>
        <w:tabs>
          <w:tab w:val="center" w:pos="4515"/>
          <w:tab w:val="right" w:pos="9030"/>
        </w:tabs>
        <w:adjustRightInd w:val="0"/>
        <w:snapToGrid w:val="0"/>
        <w:spacing w:line="300" w:lineRule="auto"/>
        <w:jc w:val="center"/>
        <w:rPr>
          <w:rFonts w:ascii="Times New Roman" w:eastAsia="NSimSun" w:hAnsi="Times New Roman"/>
          <w:b/>
          <w:lang w:eastAsia="zh-CN"/>
        </w:rPr>
      </w:pPr>
    </w:p>
    <w:p w14:paraId="2EA424F0" w14:textId="77777777" w:rsidR="00C722C4" w:rsidRDefault="00B158E3">
      <w:pPr>
        <w:tabs>
          <w:tab w:val="center" w:pos="4515"/>
          <w:tab w:val="right" w:pos="9030"/>
        </w:tabs>
        <w:adjustRightInd w:val="0"/>
        <w:snapToGrid w:val="0"/>
        <w:spacing w:line="300" w:lineRule="auto"/>
        <w:jc w:val="both"/>
        <w:rPr>
          <w:rFonts w:ascii="Arial" w:hAnsi="Arial" w:cs="Arial"/>
          <w:lang w:eastAsia="zh-CN"/>
        </w:rPr>
      </w:pPr>
      <w:r>
        <w:rPr>
          <w:rFonts w:ascii="Arial" w:hAnsi="Arial" w:cs="Arial" w:hint="eastAsia"/>
          <w:lang w:eastAsia="zh-CN"/>
        </w:rPr>
        <w:t>Telescopic rod center of mass: maximum Y-axis displacement of 1939.76 mm, X-axis displacement of 1460.85 mm</w:t>
      </w:r>
    </w:p>
    <w:p w14:paraId="6A29E8C5" w14:textId="77777777" w:rsidR="00C722C4" w:rsidRDefault="00C722C4">
      <w:pPr>
        <w:tabs>
          <w:tab w:val="center" w:pos="4515"/>
          <w:tab w:val="right" w:pos="9030"/>
        </w:tabs>
        <w:adjustRightInd w:val="0"/>
        <w:snapToGrid w:val="0"/>
        <w:spacing w:line="300" w:lineRule="auto"/>
        <w:jc w:val="center"/>
        <w:rPr>
          <w:rFonts w:ascii="Times New Roman" w:eastAsia="NSimSun" w:hAnsi="Times New Roman"/>
          <w:bCs/>
          <w:lang w:eastAsia="zh-CN"/>
        </w:rPr>
      </w:pPr>
    </w:p>
    <w:p w14:paraId="64D3C8BF" w14:textId="77777777" w:rsidR="00C722C4" w:rsidRDefault="00B158E3">
      <w:pPr>
        <w:tabs>
          <w:tab w:val="center" w:pos="4515"/>
          <w:tab w:val="right" w:pos="9030"/>
        </w:tabs>
        <w:adjustRightInd w:val="0"/>
        <w:snapToGrid w:val="0"/>
        <w:spacing w:line="300" w:lineRule="auto"/>
        <w:jc w:val="center"/>
        <w:rPr>
          <w:rFonts w:eastAsia="SimSun"/>
          <w:lang w:eastAsia="zh-CN"/>
        </w:rPr>
      </w:pPr>
      <w:r>
        <w:rPr>
          <w:rFonts w:eastAsia="SimSun" w:hint="eastAsia"/>
          <w:noProof/>
          <w:lang w:eastAsia="zh-CN"/>
        </w:rPr>
        <w:drawing>
          <wp:inline distT="0" distB="0" distL="114300" distR="114300" wp14:anchorId="2F592651" wp14:editId="0A1FB098">
            <wp:extent cx="4597400" cy="2993390"/>
            <wp:effectExtent l="0" t="0" r="0" b="3810"/>
            <wp:docPr id="9" name="图片 42" descr="image_85186020711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2" descr="image_851860207119674"/>
                    <pic:cNvPicPr>
                      <a:picLocks noChangeAspect="1"/>
                    </pic:cNvPicPr>
                  </pic:nvPicPr>
                  <pic:blipFill>
                    <a:blip r:embed="rId31"/>
                    <a:srcRect t="734" r="1303"/>
                    <a:stretch>
                      <a:fillRect/>
                    </a:stretch>
                  </pic:blipFill>
                  <pic:spPr>
                    <a:xfrm>
                      <a:off x="0" y="0"/>
                      <a:ext cx="4597400" cy="2993390"/>
                    </a:xfrm>
                    <a:prstGeom prst="rect">
                      <a:avLst/>
                    </a:prstGeom>
                    <a:noFill/>
                    <a:ln>
                      <a:noFill/>
                    </a:ln>
                  </pic:spPr>
                </pic:pic>
              </a:graphicData>
            </a:graphic>
          </wp:inline>
        </w:drawing>
      </w:r>
    </w:p>
    <w:p w14:paraId="2BC938E8" w14:textId="2C75F438" w:rsidR="00C722C4" w:rsidRDefault="00B158E3">
      <w:pPr>
        <w:tabs>
          <w:tab w:val="center" w:pos="4515"/>
          <w:tab w:val="right" w:pos="9030"/>
        </w:tabs>
        <w:adjustRightInd w:val="0"/>
        <w:snapToGrid w:val="0"/>
        <w:spacing w:line="300" w:lineRule="auto"/>
        <w:jc w:val="center"/>
        <w:rPr>
          <w:rFonts w:ascii="Times New Roman" w:eastAsia="NSimSun" w:hAnsi="Times New Roman"/>
          <w:b/>
          <w:lang w:eastAsia="zh-CN"/>
        </w:rPr>
      </w:pPr>
      <w:r>
        <w:rPr>
          <w:rFonts w:ascii="Arial" w:hAnsi="Arial" w:cs="Arial"/>
          <w:b/>
          <w:bCs/>
          <w:szCs w:val="22"/>
        </w:rPr>
        <w:t xml:space="preserve">Fig. </w:t>
      </w:r>
      <w:r w:rsidR="00FF6741">
        <w:rPr>
          <w:rFonts w:ascii="Arial" w:hAnsi="Arial" w:cs="Arial"/>
          <w:b/>
          <w:bCs/>
          <w:szCs w:val="22"/>
        </w:rPr>
        <w:t>7</w:t>
      </w:r>
      <w:r>
        <w:rPr>
          <w:rFonts w:ascii="Arial" w:hAnsi="Arial" w:cs="Arial"/>
          <w:b/>
          <w:bCs/>
          <w:szCs w:val="22"/>
        </w:rPr>
        <w:t xml:space="preserve">. </w:t>
      </w:r>
      <w:r>
        <w:rPr>
          <w:rFonts w:ascii="Times New Roman" w:eastAsia="NSimSun" w:hAnsi="Times New Roman" w:hint="eastAsia"/>
          <w:b/>
          <w:lang w:eastAsia="zh-CN"/>
        </w:rPr>
        <w:t>Spatial</w:t>
      </w:r>
      <w:r>
        <w:rPr>
          <w:rFonts w:eastAsia="NSimSun" w:hint="eastAsia"/>
          <w:b/>
          <w:lang w:eastAsia="zh-CN"/>
        </w:rPr>
        <w:t xml:space="preserve"> </w:t>
      </w:r>
      <w:r>
        <w:rPr>
          <w:rFonts w:ascii="Times New Roman" w:eastAsia="NSimSun" w:hAnsi="Times New Roman" w:hint="eastAsia"/>
          <w:b/>
          <w:lang w:eastAsia="zh-CN"/>
        </w:rPr>
        <w:t>Trajectory</w:t>
      </w:r>
      <w:r>
        <w:rPr>
          <w:rFonts w:eastAsia="NSimSun" w:hint="eastAsia"/>
          <w:b/>
          <w:lang w:eastAsia="zh-CN"/>
        </w:rPr>
        <w:t xml:space="preserve"> </w:t>
      </w:r>
      <w:r>
        <w:rPr>
          <w:rFonts w:ascii="Times New Roman" w:eastAsia="NSimSun" w:hAnsi="Times New Roman" w:hint="eastAsia"/>
          <w:b/>
          <w:lang w:eastAsia="zh-CN"/>
        </w:rPr>
        <w:t>Diagram</w:t>
      </w:r>
      <w:r>
        <w:rPr>
          <w:rFonts w:eastAsia="NSimSun" w:hint="eastAsia"/>
          <w:b/>
          <w:lang w:eastAsia="zh-CN"/>
        </w:rPr>
        <w:t xml:space="preserve"> </w:t>
      </w:r>
      <w:r>
        <w:rPr>
          <w:rFonts w:ascii="Times New Roman" w:eastAsia="NSimSun" w:hAnsi="Times New Roman" w:hint="eastAsia"/>
          <w:b/>
          <w:lang w:eastAsia="zh-CN"/>
        </w:rPr>
        <w:t>of</w:t>
      </w:r>
      <w:r>
        <w:rPr>
          <w:rFonts w:eastAsia="NSimSun" w:hint="eastAsia"/>
          <w:b/>
          <w:lang w:eastAsia="zh-CN"/>
        </w:rPr>
        <w:t xml:space="preserve"> </w:t>
      </w:r>
      <w:r>
        <w:rPr>
          <w:rFonts w:ascii="Times New Roman" w:eastAsia="NSimSun" w:hAnsi="Times New Roman" w:hint="eastAsia"/>
          <w:b/>
          <w:lang w:eastAsia="zh-CN"/>
        </w:rPr>
        <w:t>the</w:t>
      </w:r>
      <w:r>
        <w:rPr>
          <w:rFonts w:eastAsia="NSimSun" w:hint="eastAsia"/>
          <w:b/>
          <w:lang w:eastAsia="zh-CN"/>
        </w:rPr>
        <w:t xml:space="preserve"> </w:t>
      </w:r>
      <w:r>
        <w:rPr>
          <w:rFonts w:ascii="Times New Roman" w:eastAsia="NSimSun" w:hAnsi="Times New Roman" w:hint="eastAsia"/>
          <w:b/>
          <w:lang w:eastAsia="zh-CN"/>
        </w:rPr>
        <w:t>Gripper</w:t>
      </w:r>
      <w:r>
        <w:rPr>
          <w:rFonts w:eastAsia="NSimSun" w:hint="eastAsia"/>
          <w:b/>
          <w:lang w:eastAsia="zh-CN"/>
        </w:rPr>
        <w:t xml:space="preserve"> </w:t>
      </w:r>
      <w:r>
        <w:rPr>
          <w:rFonts w:ascii="Times New Roman" w:eastAsia="NSimSun" w:hAnsi="Times New Roman" w:hint="eastAsia"/>
          <w:b/>
          <w:lang w:eastAsia="zh-CN"/>
        </w:rPr>
        <w:t>End</w:t>
      </w:r>
      <w:r>
        <w:rPr>
          <w:rFonts w:eastAsia="NSimSun" w:hint="eastAsia"/>
          <w:b/>
          <w:lang w:eastAsia="zh-CN"/>
        </w:rPr>
        <w:t xml:space="preserve"> </w:t>
      </w:r>
      <w:r>
        <w:rPr>
          <w:rFonts w:ascii="Times New Roman" w:eastAsia="NSimSun" w:hAnsi="Times New Roman" w:hint="eastAsia"/>
          <w:b/>
          <w:lang w:eastAsia="zh-CN"/>
        </w:rPr>
        <w:t>Effector</w:t>
      </w:r>
    </w:p>
    <w:p w14:paraId="6198D6E0" w14:textId="77777777" w:rsidR="00C722C4" w:rsidRDefault="00C722C4">
      <w:pPr>
        <w:tabs>
          <w:tab w:val="center" w:pos="4515"/>
          <w:tab w:val="right" w:pos="9030"/>
        </w:tabs>
        <w:adjustRightInd w:val="0"/>
        <w:snapToGrid w:val="0"/>
        <w:spacing w:line="300" w:lineRule="auto"/>
        <w:jc w:val="center"/>
        <w:rPr>
          <w:rFonts w:eastAsia="SimSun"/>
          <w:lang w:eastAsia="zh-CN"/>
        </w:rPr>
      </w:pPr>
    </w:p>
    <w:p w14:paraId="3F782ADD" w14:textId="4D4BCA02" w:rsidR="00C722C4" w:rsidRDefault="00B158E3">
      <w:pPr>
        <w:tabs>
          <w:tab w:val="center" w:pos="4515"/>
          <w:tab w:val="right" w:pos="9030"/>
        </w:tabs>
        <w:adjustRightInd w:val="0"/>
        <w:snapToGrid w:val="0"/>
        <w:spacing w:line="300" w:lineRule="auto"/>
        <w:jc w:val="both"/>
        <w:rPr>
          <w:rFonts w:ascii="Arial" w:hAnsi="Arial" w:cs="Arial"/>
          <w:lang w:eastAsia="zh-CN"/>
        </w:rPr>
      </w:pPr>
      <w:r>
        <w:rPr>
          <w:rFonts w:ascii="Arial" w:hAnsi="Arial" w:cs="Arial" w:hint="eastAsia"/>
          <w:lang w:eastAsia="zh-CN"/>
        </w:rPr>
        <w:t xml:space="preserve">The motion trajectory of the gripper mechanism’s end-effector in Figure </w:t>
      </w:r>
      <w:r w:rsidR="00FF6741">
        <w:rPr>
          <w:rFonts w:ascii="Arial" w:hAnsi="Arial" w:cs="Arial"/>
          <w:lang w:eastAsia="zh-CN"/>
        </w:rPr>
        <w:t>7</w:t>
      </w:r>
      <w:r>
        <w:rPr>
          <w:rFonts w:ascii="Arial" w:hAnsi="Arial" w:cs="Arial" w:hint="eastAsia"/>
          <w:lang w:eastAsia="zh-CN"/>
        </w:rPr>
        <w:t xml:space="preserve"> closely matches the spatial activity heatmap of the same end-effector generated by MATLAB in Figure </w:t>
      </w:r>
      <w:r w:rsidR="00FF6741">
        <w:rPr>
          <w:rFonts w:ascii="Arial" w:hAnsi="Arial" w:cs="Arial"/>
          <w:lang w:eastAsia="zh-CN"/>
        </w:rPr>
        <w:t>4</w:t>
      </w:r>
      <w:r>
        <w:rPr>
          <w:rFonts w:ascii="Arial" w:hAnsi="Arial" w:cs="Arial" w:hint="eastAsia"/>
          <w:lang w:eastAsia="zh-CN"/>
        </w:rPr>
        <w:t>, demonstrating the reliability and accuracy of the simulation resu</w:t>
      </w:r>
      <w:r>
        <w:rPr>
          <w:rFonts w:ascii="Arial" w:hAnsi="Arial" w:cs="Arial" w:hint="eastAsia"/>
          <w:lang w:eastAsia="zh-CN"/>
        </w:rPr>
        <w:t>lts.</w:t>
      </w:r>
    </w:p>
    <w:p w14:paraId="001131D0" w14:textId="77777777" w:rsidR="00C722C4" w:rsidRDefault="00B158E3">
      <w:pPr>
        <w:pStyle w:val="Body"/>
        <w:spacing w:after="0"/>
      </w:pPr>
      <w:r>
        <w:lastRenderedPageBreak/>
        <w:t xml:space="preserve">The consistency between kinematic predictions and dynamic simulation results confirms the effectiveness of integrated modeling approaches, which have been widely validated in robotic system design and </w:t>
      </w:r>
      <w:proofErr w:type="gramStart"/>
      <w:r>
        <w:t>analysis</w:t>
      </w:r>
      <w:r>
        <w:rPr>
          <w:vertAlign w:val="superscript"/>
        </w:rPr>
        <w:t>[</w:t>
      </w:r>
      <w:proofErr w:type="gramEnd"/>
      <w:r>
        <w:rPr>
          <w:vertAlign w:val="superscript"/>
        </w:rPr>
        <w:t>6],[11]</w:t>
      </w:r>
      <w:r>
        <w:t>.All measured displacements remain</w:t>
      </w:r>
      <w:r>
        <w:t xml:space="preserve"> within the theoretical workspace boundaries established through forward kinematic analysis, confirming that the motion planning is both reasonable and safe, with no risk of mechanical interference or boundary violations.</w:t>
      </w:r>
    </w:p>
    <w:p w14:paraId="2EB09DA7" w14:textId="77777777" w:rsidR="00C722C4" w:rsidRDefault="00C722C4">
      <w:pPr>
        <w:pStyle w:val="Body"/>
        <w:spacing w:after="0"/>
      </w:pPr>
    </w:p>
    <w:p w14:paraId="489CE623" w14:textId="77777777" w:rsidR="00C722C4" w:rsidRDefault="00B158E3">
      <w:pPr>
        <w:pStyle w:val="Body"/>
        <w:spacing w:after="0"/>
        <w:rPr>
          <w:rFonts w:ascii="Arial" w:eastAsia="SimSun" w:hAnsi="Arial" w:cs="Arial"/>
          <w:b/>
          <w:caps/>
          <w:sz w:val="22"/>
          <w:lang w:eastAsia="zh-CN"/>
        </w:rPr>
      </w:pPr>
      <w:r>
        <w:rPr>
          <w:rFonts w:ascii="Arial" w:eastAsia="SimSun" w:hAnsi="Arial" w:cs="Arial" w:hint="eastAsia"/>
          <w:b/>
          <w:caps/>
          <w:sz w:val="22"/>
          <w:lang w:eastAsia="zh-CN"/>
        </w:rPr>
        <w:t>3.3 Operational Performance Asses</w:t>
      </w:r>
      <w:r>
        <w:rPr>
          <w:rFonts w:ascii="Arial" w:eastAsia="SimSun" w:hAnsi="Arial" w:cs="Arial" w:hint="eastAsia"/>
          <w:b/>
          <w:caps/>
          <w:sz w:val="22"/>
          <w:lang w:eastAsia="zh-CN"/>
        </w:rPr>
        <w:t>sment</w:t>
      </w:r>
    </w:p>
    <w:p w14:paraId="4635A55B" w14:textId="77777777" w:rsidR="00C722C4" w:rsidRDefault="00B158E3">
      <w:pPr>
        <w:pStyle w:val="Body"/>
        <w:spacing w:after="0"/>
        <w:rPr>
          <w:lang w:eastAsia="zh-CN"/>
        </w:rPr>
      </w:pPr>
      <w:r>
        <w:rPr>
          <w:rFonts w:hint="eastAsia"/>
          <w:lang w:eastAsia="zh-CN"/>
        </w:rPr>
        <w:t>The integrated simulation results demonstrate that the grasping mechanism achieves a maximum horizontal operating range of 3450 mm and maximum vertical operating range of 2643 mm. These specifications effectively meet the operational requirements for</w:t>
      </w:r>
      <w:r>
        <w:rPr>
          <w:rFonts w:hint="eastAsia"/>
          <w:lang w:eastAsia="zh-CN"/>
        </w:rPr>
        <w:t xml:space="preserve"> pipe handling, transportation, and laying in complex underground mining environments.</w:t>
      </w:r>
    </w:p>
    <w:p w14:paraId="13156954" w14:textId="77777777" w:rsidR="00C722C4" w:rsidRDefault="00C722C4">
      <w:pPr>
        <w:pStyle w:val="Body"/>
        <w:spacing w:after="0"/>
        <w:rPr>
          <w:lang w:eastAsia="zh-CN"/>
        </w:rPr>
      </w:pPr>
    </w:p>
    <w:p w14:paraId="37768A1E" w14:textId="77777777" w:rsidR="00C722C4" w:rsidRDefault="00B158E3">
      <w:pPr>
        <w:pStyle w:val="Body"/>
        <w:spacing w:after="0"/>
      </w:pPr>
      <w:r>
        <w:rPr>
          <w:rFonts w:hint="eastAsia"/>
          <w:lang w:eastAsia="zh-CN"/>
        </w:rPr>
        <w:t xml:space="preserve">The close correlation between MATLAB kinematic predictions and ADAMS dynamic simulation results provides strong validation for both the theoretical model accuracy and </w:t>
      </w:r>
      <w:r>
        <w:rPr>
          <w:rFonts w:hint="eastAsia"/>
          <w:lang w:eastAsia="zh-CN"/>
        </w:rPr>
        <w:t>practical implementation feasibility. This dual-verification approach significantly reduces development risk and increases confidence in real-world performance.</w:t>
      </w:r>
    </w:p>
    <w:p w14:paraId="599D6921" w14:textId="77777777" w:rsidR="00C722C4" w:rsidRDefault="00C722C4">
      <w:pPr>
        <w:pStyle w:val="Body"/>
        <w:spacing w:after="0"/>
      </w:pPr>
    </w:p>
    <w:p w14:paraId="06D6F4BA" w14:textId="77777777" w:rsidR="00C722C4" w:rsidRDefault="00B158E3">
      <w:pPr>
        <w:pStyle w:val="ConcHead"/>
        <w:numPr>
          <w:ilvl w:val="0"/>
          <w:numId w:val="3"/>
        </w:numPr>
        <w:spacing w:after="0"/>
        <w:jc w:val="both"/>
        <w:rPr>
          <w:rFonts w:ascii="Arial" w:hAnsi="Arial" w:cs="Arial"/>
        </w:rPr>
      </w:pPr>
      <w:r>
        <w:rPr>
          <w:rFonts w:ascii="Arial" w:hAnsi="Arial" w:cs="Arial"/>
        </w:rPr>
        <w:t>Conclusion</w:t>
      </w:r>
    </w:p>
    <w:p w14:paraId="7F773FF5" w14:textId="77777777" w:rsidR="00C722C4" w:rsidRDefault="00C722C4">
      <w:pPr>
        <w:pStyle w:val="Body"/>
        <w:spacing w:after="0"/>
        <w:rPr>
          <w:rFonts w:ascii="Arial" w:hAnsi="Arial" w:cs="Arial"/>
          <w:lang w:eastAsia="zh-CN"/>
        </w:rPr>
      </w:pPr>
    </w:p>
    <w:p w14:paraId="1CDDA9A5" w14:textId="77777777" w:rsidR="00C722C4" w:rsidRDefault="00B158E3">
      <w:pPr>
        <w:pStyle w:val="Body"/>
        <w:spacing w:after="0"/>
        <w:rPr>
          <w:rFonts w:ascii="Arial" w:hAnsi="Arial" w:cs="Arial"/>
          <w:lang w:eastAsia="zh-CN"/>
        </w:rPr>
      </w:pPr>
      <w:r>
        <w:rPr>
          <w:rFonts w:ascii="Arial" w:hAnsi="Arial" w:cs="Arial" w:hint="eastAsia"/>
          <w:lang w:eastAsia="zh-CN"/>
        </w:rPr>
        <w:t xml:space="preserve">The integration of kinematic modeling, workspace analysis, and dynamic simulation </w:t>
      </w:r>
      <w:r>
        <w:rPr>
          <w:rFonts w:ascii="Arial" w:hAnsi="Arial" w:cs="Arial" w:hint="eastAsia"/>
          <w:lang w:eastAsia="zh-CN"/>
        </w:rPr>
        <w:t xml:space="preserve">has been proven to be an effective methodology for the design and optimization of robotic </w:t>
      </w:r>
      <w:proofErr w:type="gramStart"/>
      <w:r>
        <w:rPr>
          <w:rFonts w:ascii="Arial" w:hAnsi="Arial" w:cs="Arial" w:hint="eastAsia"/>
          <w:lang w:eastAsia="zh-CN"/>
        </w:rPr>
        <w:t>manipulators</w:t>
      </w:r>
      <w:r>
        <w:rPr>
          <w:rFonts w:ascii="Arial" w:hAnsi="Arial" w:cs="Arial" w:hint="eastAsia"/>
          <w:vertAlign w:val="superscript"/>
          <w:lang w:eastAsia="zh-CN"/>
        </w:rPr>
        <w:t>[</w:t>
      </w:r>
      <w:proofErr w:type="gramEnd"/>
      <w:r>
        <w:rPr>
          <w:rFonts w:ascii="Arial" w:hAnsi="Arial" w:cs="Arial" w:hint="eastAsia"/>
          <w:vertAlign w:val="superscript"/>
          <w:lang w:eastAsia="zh-CN"/>
        </w:rPr>
        <w:t>6],[11],[12]</w:t>
      </w:r>
      <w:r>
        <w:rPr>
          <w:rFonts w:ascii="Arial" w:hAnsi="Arial" w:cs="Arial" w:hint="eastAsia"/>
          <w:lang w:eastAsia="zh-CN"/>
        </w:rPr>
        <w:t>. This approach significantly improves system reliability, operational safety, and engineering applicability.</w:t>
      </w:r>
    </w:p>
    <w:p w14:paraId="7EC1DA5B" w14:textId="77777777" w:rsidR="00C722C4" w:rsidRDefault="00C722C4">
      <w:pPr>
        <w:pStyle w:val="Body"/>
        <w:spacing w:after="0"/>
        <w:rPr>
          <w:rFonts w:ascii="Arial" w:hAnsi="Arial" w:cs="Arial"/>
          <w:lang w:eastAsia="zh-CN"/>
        </w:rPr>
      </w:pPr>
    </w:p>
    <w:p w14:paraId="6DE2D6D5" w14:textId="77777777" w:rsidR="00C722C4" w:rsidRDefault="00B158E3">
      <w:pPr>
        <w:pStyle w:val="Body"/>
        <w:spacing w:after="0"/>
        <w:rPr>
          <w:rFonts w:ascii="Arial" w:hAnsi="Arial" w:cs="Arial"/>
        </w:rPr>
      </w:pPr>
      <w:r>
        <w:rPr>
          <w:rFonts w:ascii="Arial" w:hAnsi="Arial" w:cs="Arial" w:hint="eastAsia"/>
          <w:lang w:eastAsia="zh-CN"/>
        </w:rPr>
        <w:t>This study successfully design</w:t>
      </w:r>
      <w:r>
        <w:rPr>
          <w:rFonts w:ascii="Arial" w:hAnsi="Arial" w:cs="Arial" w:hint="eastAsia"/>
          <w:lang w:eastAsia="zh-CN"/>
        </w:rPr>
        <w:t>ed and validated a grasping mechanism for coal mine pipe handling machines through integrated kinematic and dynamic simulation. The key findings demonstrate that:</w:t>
      </w:r>
    </w:p>
    <w:p w14:paraId="32589A4C" w14:textId="77777777" w:rsidR="00C722C4" w:rsidRDefault="00C722C4">
      <w:pPr>
        <w:pStyle w:val="Body"/>
        <w:spacing w:after="0"/>
        <w:rPr>
          <w:rFonts w:ascii="Arial" w:hAnsi="Arial" w:cs="Arial"/>
        </w:rPr>
      </w:pPr>
    </w:p>
    <w:p w14:paraId="0C242543" w14:textId="77777777" w:rsidR="00C722C4" w:rsidRDefault="00B158E3">
      <w:pPr>
        <w:pStyle w:val="Body"/>
        <w:spacing w:after="0"/>
        <w:ind w:left="200" w:hangingChars="100" w:hanging="200"/>
        <w:rPr>
          <w:rFonts w:ascii="Arial" w:hAnsi="Arial" w:cs="Arial"/>
        </w:rPr>
      </w:pPr>
      <w:r>
        <w:rPr>
          <w:rFonts w:ascii="Arial" w:hAnsi="Arial" w:cs="Arial" w:hint="eastAsia"/>
          <w:lang w:eastAsia="zh-CN"/>
        </w:rPr>
        <w:t>1.The R–R–R–P–R five-degree-of-freedom serial manipulator structure effectively addresses th</w:t>
      </w:r>
      <w:r>
        <w:rPr>
          <w:rFonts w:ascii="Arial" w:hAnsi="Arial" w:cs="Arial" w:hint="eastAsia"/>
          <w:lang w:eastAsia="zh-CN"/>
        </w:rPr>
        <w:t>e spatial requirements for underground pipe handling operations.</w:t>
      </w:r>
    </w:p>
    <w:p w14:paraId="61B63209" w14:textId="77777777" w:rsidR="00C722C4" w:rsidRDefault="00C722C4">
      <w:pPr>
        <w:pStyle w:val="Body"/>
        <w:spacing w:after="0"/>
        <w:rPr>
          <w:rFonts w:ascii="Arial" w:hAnsi="Arial" w:cs="Arial"/>
        </w:rPr>
      </w:pPr>
    </w:p>
    <w:p w14:paraId="25AA740A" w14:textId="77777777" w:rsidR="00C722C4" w:rsidRDefault="00B158E3">
      <w:pPr>
        <w:pStyle w:val="Body"/>
        <w:spacing w:after="0"/>
        <w:ind w:left="200" w:hangingChars="100" w:hanging="200"/>
        <w:rPr>
          <w:rFonts w:ascii="Arial" w:hAnsi="Arial" w:cs="Arial"/>
        </w:rPr>
      </w:pPr>
      <w:r>
        <w:rPr>
          <w:rFonts w:ascii="Arial" w:hAnsi="Arial" w:cs="Arial" w:hint="eastAsia"/>
          <w:lang w:eastAsia="zh-CN"/>
        </w:rPr>
        <w:t>2.The maximum horizontal operating range of 3450 mm and vertical range of 2643 mm provide sufficient coverage for typical mining tunnel dimensions and operational scenarios.</w:t>
      </w:r>
    </w:p>
    <w:p w14:paraId="17326546" w14:textId="77777777" w:rsidR="00C722C4" w:rsidRDefault="00C722C4">
      <w:pPr>
        <w:pStyle w:val="Body"/>
        <w:spacing w:after="0"/>
        <w:rPr>
          <w:rFonts w:ascii="Arial" w:hAnsi="Arial" w:cs="Arial"/>
        </w:rPr>
      </w:pPr>
    </w:p>
    <w:p w14:paraId="0363E668" w14:textId="77777777" w:rsidR="00C722C4" w:rsidRDefault="00B158E3">
      <w:pPr>
        <w:pStyle w:val="Body"/>
        <w:spacing w:after="0"/>
        <w:ind w:left="200" w:hangingChars="100" w:hanging="200"/>
        <w:rPr>
          <w:rFonts w:ascii="Arial" w:hAnsi="Arial" w:cs="Arial"/>
        </w:rPr>
      </w:pPr>
      <w:r>
        <w:rPr>
          <w:rFonts w:ascii="Arial" w:hAnsi="Arial" w:cs="Arial" w:hint="eastAsia"/>
          <w:lang w:eastAsia="zh-CN"/>
        </w:rPr>
        <w:t>3.The excellent</w:t>
      </w:r>
      <w:r>
        <w:rPr>
          <w:rFonts w:ascii="Arial" w:hAnsi="Arial" w:cs="Arial" w:hint="eastAsia"/>
          <w:lang w:eastAsia="zh-CN"/>
        </w:rPr>
        <w:t xml:space="preserve"> correlation between MATLAB kinematic predictions and ADAMS dynamic simulation results validates both theoretical model accuracy and practical implementation feasibility.</w:t>
      </w:r>
    </w:p>
    <w:p w14:paraId="2A8ACB32" w14:textId="77777777" w:rsidR="00C722C4" w:rsidRDefault="00C722C4">
      <w:pPr>
        <w:pStyle w:val="Body"/>
        <w:spacing w:after="0"/>
        <w:rPr>
          <w:rFonts w:ascii="Arial" w:hAnsi="Arial" w:cs="Arial"/>
        </w:rPr>
      </w:pPr>
    </w:p>
    <w:p w14:paraId="29A20579" w14:textId="77777777" w:rsidR="00C722C4" w:rsidRDefault="00B158E3">
      <w:pPr>
        <w:pStyle w:val="Body"/>
        <w:spacing w:after="0"/>
        <w:ind w:left="200" w:hangingChars="100" w:hanging="200"/>
        <w:rPr>
          <w:rFonts w:ascii="Arial" w:hAnsi="Arial" w:cs="Arial"/>
        </w:rPr>
      </w:pPr>
      <w:r>
        <w:rPr>
          <w:rFonts w:ascii="Arial" w:hAnsi="Arial" w:cs="Arial" w:hint="eastAsia"/>
          <w:lang w:eastAsia="zh-CN"/>
        </w:rPr>
        <w:t>4.All component motions remain within theoretical workspace boundaries, confirming s</w:t>
      </w:r>
      <w:r>
        <w:rPr>
          <w:rFonts w:ascii="Arial" w:hAnsi="Arial" w:cs="Arial" w:hint="eastAsia"/>
          <w:lang w:eastAsia="zh-CN"/>
        </w:rPr>
        <w:t>afe and reliable operation without mechanical interference risks.</w:t>
      </w:r>
    </w:p>
    <w:p w14:paraId="47B8B14C" w14:textId="77777777" w:rsidR="00C722C4" w:rsidRDefault="00C722C4">
      <w:pPr>
        <w:pStyle w:val="Body"/>
        <w:spacing w:after="0"/>
        <w:rPr>
          <w:rFonts w:ascii="Arial" w:hAnsi="Arial" w:cs="Arial"/>
        </w:rPr>
      </w:pPr>
    </w:p>
    <w:p w14:paraId="13768F3F" w14:textId="77777777" w:rsidR="00C722C4" w:rsidRDefault="00B158E3">
      <w:pPr>
        <w:pStyle w:val="Body"/>
        <w:spacing w:after="0"/>
        <w:rPr>
          <w:rFonts w:ascii="Arial" w:hAnsi="Arial" w:cs="Arial"/>
        </w:rPr>
      </w:pPr>
      <w:r>
        <w:rPr>
          <w:rFonts w:ascii="Arial" w:hAnsi="Arial" w:cs="Arial" w:hint="eastAsia"/>
          <w:lang w:eastAsia="zh-CN"/>
        </w:rPr>
        <w:t>The research provides a robust foundation for practical implementation in coal mine operations, offering significant improvements in operational efficiency, worker safety, and overall produ</w:t>
      </w:r>
      <w:r>
        <w:rPr>
          <w:rFonts w:ascii="Arial" w:hAnsi="Arial" w:cs="Arial" w:hint="eastAsia"/>
          <w:lang w:eastAsia="zh-CN"/>
        </w:rPr>
        <w:t>ctivity compared to traditional manual methods. The integrated simulation methodology established in this study can serve as a template for future development of specialized underground mining equipment.</w:t>
      </w:r>
    </w:p>
    <w:p w14:paraId="4662272C" w14:textId="77777777" w:rsidR="00C722C4" w:rsidRDefault="00C722C4"/>
    <w:p w14:paraId="56347E37" w14:textId="76F76AF1" w:rsidR="001E60B7" w:rsidRDefault="001E60B7"/>
    <w:p w14:paraId="0CCE8921" w14:textId="6A6F67EA" w:rsidR="0017426F" w:rsidRDefault="0017426F"/>
    <w:p w14:paraId="4EF26D4C" w14:textId="4557EF06" w:rsidR="0017426F" w:rsidRDefault="0017426F"/>
    <w:p w14:paraId="5979A107" w14:textId="77777777" w:rsidR="0017426F" w:rsidRDefault="0017426F"/>
    <w:p w14:paraId="3E85A12B" w14:textId="77777777" w:rsidR="00C722C4" w:rsidRDefault="00B158E3">
      <w:pPr>
        <w:pStyle w:val="BodyText"/>
        <w:spacing w:before="219" w:line="187" w:lineRule="auto"/>
        <w:ind w:left="1"/>
        <w:rPr>
          <w:rFonts w:ascii="Arial" w:hAnsi="Arial" w:cs="Arial"/>
          <w:b/>
          <w:caps/>
          <w:sz w:val="22"/>
          <w:szCs w:val="20"/>
        </w:rPr>
      </w:pPr>
      <w:r>
        <w:rPr>
          <w:rFonts w:ascii="Arial" w:hAnsi="Arial" w:cs="Arial"/>
          <w:b/>
          <w:caps/>
          <w:sz w:val="22"/>
          <w:szCs w:val="20"/>
        </w:rPr>
        <w:lastRenderedPageBreak/>
        <w:t>Disclaimer (Artificial Intelligence)</w:t>
      </w:r>
    </w:p>
    <w:p w14:paraId="2784D4D3" w14:textId="77777777" w:rsidR="00C722C4" w:rsidRDefault="00C722C4">
      <w:pPr>
        <w:pStyle w:val="Body"/>
        <w:spacing w:after="0"/>
        <w:rPr>
          <w:rFonts w:ascii="Arial" w:hAnsi="Arial" w:cs="Arial"/>
          <w:lang w:eastAsia="zh-CN"/>
        </w:rPr>
      </w:pPr>
    </w:p>
    <w:p w14:paraId="2DE57334" w14:textId="77777777" w:rsidR="00C722C4" w:rsidRDefault="00B158E3">
      <w:pPr>
        <w:pStyle w:val="Body"/>
        <w:spacing w:after="0"/>
        <w:rPr>
          <w:rFonts w:ascii="Arial" w:hAnsi="Arial" w:cs="Arial"/>
          <w:lang w:eastAsia="zh-CN"/>
        </w:rPr>
      </w:pPr>
      <w:r>
        <w:rPr>
          <w:rFonts w:ascii="Arial" w:hAnsi="Arial" w:cs="Arial" w:hint="eastAsia"/>
          <w:lang w:eastAsia="zh-CN"/>
        </w:rPr>
        <w:t>Author(</w:t>
      </w:r>
      <w:proofErr w:type="gramStart"/>
      <w:r>
        <w:rPr>
          <w:rFonts w:ascii="Arial" w:hAnsi="Arial" w:cs="Arial" w:hint="eastAsia"/>
          <w:lang w:eastAsia="zh-CN"/>
        </w:rPr>
        <w:t>s)  hereby</w:t>
      </w:r>
      <w:proofErr w:type="gramEnd"/>
      <w:r>
        <w:rPr>
          <w:rFonts w:ascii="Arial" w:hAnsi="Arial" w:cs="Arial" w:hint="eastAsia"/>
          <w:lang w:eastAsia="zh-CN"/>
        </w:rPr>
        <w:t xml:space="preserve">  declare  that NO  generative  AI  technologies  such  as  Large  Language  Models  (</w:t>
      </w:r>
      <w:proofErr w:type="spellStart"/>
      <w:r>
        <w:rPr>
          <w:rFonts w:ascii="Arial" w:hAnsi="Arial" w:cs="Arial" w:hint="eastAsia"/>
          <w:lang w:eastAsia="zh-CN"/>
        </w:rPr>
        <w:t>ChatGPT</w:t>
      </w:r>
      <w:proofErr w:type="spellEnd"/>
      <w:r>
        <w:rPr>
          <w:rFonts w:ascii="Arial" w:hAnsi="Arial" w:cs="Arial" w:hint="eastAsia"/>
          <w:lang w:eastAsia="zh-CN"/>
        </w:rPr>
        <w:t xml:space="preserve">, COPILOT, etc.) </w:t>
      </w:r>
      <w:r>
        <w:rPr>
          <w:rFonts w:ascii="Arial" w:hAnsi="Arial" w:cs="Arial" w:hint="eastAsia"/>
          <w:lang w:eastAsia="zh-CN"/>
        </w:rPr>
        <w:t>and text-to-image generators have been used during the writing or editing of this manuscript.</w:t>
      </w:r>
    </w:p>
    <w:p w14:paraId="56814F7B" w14:textId="77777777" w:rsidR="00C722C4" w:rsidRDefault="00C722C4">
      <w:pPr>
        <w:pStyle w:val="Body"/>
        <w:spacing w:after="0"/>
        <w:rPr>
          <w:rFonts w:ascii="Arial" w:hAnsi="Arial" w:cs="Arial"/>
        </w:rPr>
      </w:pPr>
    </w:p>
    <w:p w14:paraId="39D3075D" w14:textId="77777777" w:rsidR="00C722C4" w:rsidRDefault="00B158E3">
      <w:pPr>
        <w:pStyle w:val="BodyText"/>
        <w:spacing w:before="219" w:line="187" w:lineRule="auto"/>
        <w:ind w:left="1"/>
        <w:rPr>
          <w:rFonts w:ascii="Arial" w:hAnsi="Arial" w:cs="Arial"/>
          <w:b/>
          <w:caps/>
          <w:sz w:val="22"/>
          <w:szCs w:val="20"/>
        </w:rPr>
      </w:pPr>
      <w:r>
        <w:rPr>
          <w:rFonts w:ascii="Arial" w:hAnsi="Arial" w:cs="Arial"/>
          <w:b/>
          <w:caps/>
          <w:sz w:val="22"/>
          <w:szCs w:val="20"/>
        </w:rPr>
        <w:t>Competing Interests</w:t>
      </w:r>
    </w:p>
    <w:p w14:paraId="6FCE40EA" w14:textId="77777777" w:rsidR="00C722C4" w:rsidRDefault="00C722C4">
      <w:pPr>
        <w:pStyle w:val="Body"/>
        <w:spacing w:after="0"/>
        <w:rPr>
          <w:rFonts w:ascii="Arial" w:hAnsi="Arial" w:cs="Arial"/>
          <w:lang w:eastAsia="zh-CN"/>
        </w:rPr>
      </w:pPr>
    </w:p>
    <w:p w14:paraId="569D51CF" w14:textId="77777777" w:rsidR="00C722C4" w:rsidRDefault="00B158E3">
      <w:pPr>
        <w:pStyle w:val="Body"/>
        <w:spacing w:after="0"/>
        <w:rPr>
          <w:rFonts w:ascii="Arial" w:hAnsi="Arial" w:cs="Arial"/>
          <w:lang w:eastAsia="zh-CN"/>
        </w:rPr>
      </w:pPr>
      <w:r>
        <w:rPr>
          <w:rFonts w:ascii="Arial" w:hAnsi="Arial" w:cs="Arial" w:hint="eastAsia"/>
          <w:lang w:eastAsia="zh-CN"/>
        </w:rPr>
        <w:t xml:space="preserve">Authors </w:t>
      </w:r>
      <w:proofErr w:type="gramStart"/>
      <w:r>
        <w:rPr>
          <w:rFonts w:ascii="Arial" w:hAnsi="Arial" w:cs="Arial" w:hint="eastAsia"/>
          <w:lang w:eastAsia="zh-CN"/>
        </w:rPr>
        <w:t>have  declared</w:t>
      </w:r>
      <w:proofErr w:type="gramEnd"/>
      <w:r>
        <w:rPr>
          <w:rFonts w:ascii="Arial" w:hAnsi="Arial" w:cs="Arial" w:hint="eastAsia"/>
          <w:lang w:eastAsia="zh-CN"/>
        </w:rPr>
        <w:t xml:space="preserve"> that they have no known  competing  financial  interests  or non-financial  interests  or personal relationships that</w:t>
      </w:r>
      <w:r>
        <w:rPr>
          <w:rFonts w:ascii="Arial" w:hAnsi="Arial" w:cs="Arial" w:hint="eastAsia"/>
          <w:lang w:eastAsia="zh-CN"/>
        </w:rPr>
        <w:t xml:space="preserve"> could have appeared to influence the work reported in this paper.</w:t>
      </w:r>
    </w:p>
    <w:p w14:paraId="6C585554" w14:textId="77777777" w:rsidR="00C722C4" w:rsidRDefault="00C722C4">
      <w:pPr>
        <w:pStyle w:val="Body"/>
        <w:spacing w:after="0"/>
        <w:rPr>
          <w:rFonts w:ascii="Arial" w:hAnsi="Arial" w:cs="Arial"/>
        </w:rPr>
      </w:pPr>
    </w:p>
    <w:p w14:paraId="13CE5D45" w14:textId="23F181A0" w:rsidR="00C722C4" w:rsidRDefault="007975C8">
      <w:pPr>
        <w:pStyle w:val="Appendix"/>
        <w:spacing w:after="0"/>
        <w:jc w:val="both"/>
        <w:rPr>
          <w:rFonts w:ascii="Arial" w:hAnsi="Arial" w:cs="Arial"/>
          <w:b w:val="0"/>
        </w:rPr>
        <w:sectPr w:rsidR="00C722C4" w:rsidSect="0017426F">
          <w:headerReference w:type="even" r:id="rId32"/>
          <w:headerReference w:type="default" r:id="rId33"/>
          <w:footerReference w:type="default" r:id="rId34"/>
          <w:headerReference w:type="first" r:id="rId35"/>
          <w:type w:val="continuous"/>
          <w:pgSz w:w="12240" w:h="15840"/>
          <w:pgMar w:top="1440" w:right="2016" w:bottom="2016" w:left="2016" w:header="720" w:footer="1123" w:gutter="0"/>
          <w:cols w:space="720"/>
          <w:docGrid w:linePitch="272"/>
        </w:sectPr>
      </w:pPr>
      <w:r>
        <w:rPr>
          <w:rFonts w:ascii="Arial" w:hAnsi="Arial" w:cs="Arial"/>
        </w:rPr>
        <w:t>Reference</w:t>
      </w:r>
    </w:p>
    <w:p w14:paraId="6EDCED51" w14:textId="77777777" w:rsidR="00C722C4" w:rsidRDefault="00B158E3">
      <w:pPr>
        <w:pStyle w:val="Body"/>
        <w:spacing w:after="0"/>
        <w:rPr>
          <w:rFonts w:ascii="Arial" w:hAnsi="Arial" w:cs="Arial"/>
        </w:rPr>
      </w:pPr>
      <w:r>
        <w:rPr>
          <w:rFonts w:ascii="Arial" w:hAnsi="Arial" w:cs="Arial" w:hint="eastAsia"/>
        </w:rPr>
        <w:t>[1] J. J. Craig, Introduction to Robotics: Mechanics and Control, 3rd ed. Pearson, 2005.</w:t>
      </w:r>
    </w:p>
    <w:p w14:paraId="2C8920AE" w14:textId="77777777" w:rsidR="00C722C4" w:rsidRDefault="00B158E3">
      <w:pPr>
        <w:pStyle w:val="Body"/>
        <w:spacing w:after="0"/>
        <w:rPr>
          <w:rFonts w:ascii="Arial" w:hAnsi="Arial" w:cs="Arial"/>
        </w:rPr>
      </w:pPr>
      <w:r>
        <w:rPr>
          <w:rFonts w:ascii="Arial" w:hAnsi="Arial" w:cs="Arial" w:hint="eastAsia"/>
        </w:rPr>
        <w:t xml:space="preserve">[2] B. Siciliano, L. </w:t>
      </w:r>
      <w:proofErr w:type="spellStart"/>
      <w:r>
        <w:rPr>
          <w:rFonts w:ascii="Arial" w:hAnsi="Arial" w:cs="Arial" w:hint="eastAsia"/>
        </w:rPr>
        <w:t>Sciavicco</w:t>
      </w:r>
      <w:proofErr w:type="spellEnd"/>
      <w:r>
        <w:rPr>
          <w:rFonts w:ascii="Arial" w:hAnsi="Arial" w:cs="Arial" w:hint="eastAsia"/>
        </w:rPr>
        <w:t xml:space="preserve">, L. Villani, and G. </w:t>
      </w:r>
      <w:proofErr w:type="spellStart"/>
      <w:r>
        <w:rPr>
          <w:rFonts w:ascii="Arial" w:hAnsi="Arial" w:cs="Arial" w:hint="eastAsia"/>
        </w:rPr>
        <w:t>Oriolo</w:t>
      </w:r>
      <w:proofErr w:type="spellEnd"/>
      <w:r>
        <w:rPr>
          <w:rFonts w:ascii="Arial" w:hAnsi="Arial" w:cs="Arial" w:hint="eastAsia"/>
        </w:rPr>
        <w:t xml:space="preserve">, Robotics: </w:t>
      </w:r>
      <w:r>
        <w:rPr>
          <w:rFonts w:ascii="Arial" w:hAnsi="Arial" w:cs="Arial" w:hint="eastAsia"/>
        </w:rPr>
        <w:t>Modelling, Planning and Control. Springer, 2010. doi:10.1007/978-1-84628-642-1</w:t>
      </w:r>
    </w:p>
    <w:p w14:paraId="23B78E8D" w14:textId="77777777" w:rsidR="00C722C4" w:rsidRDefault="00B158E3">
      <w:pPr>
        <w:pStyle w:val="Body"/>
        <w:spacing w:after="0"/>
        <w:rPr>
          <w:rFonts w:ascii="Arial" w:hAnsi="Arial" w:cs="Arial"/>
        </w:rPr>
      </w:pPr>
      <w:r>
        <w:rPr>
          <w:rFonts w:ascii="Arial" w:hAnsi="Arial" w:cs="Arial" w:hint="eastAsia"/>
        </w:rPr>
        <w:t xml:space="preserve">[3] P. </w:t>
      </w:r>
      <w:proofErr w:type="spellStart"/>
      <w:r>
        <w:rPr>
          <w:rFonts w:ascii="Arial" w:hAnsi="Arial" w:cs="Arial" w:hint="eastAsia"/>
        </w:rPr>
        <w:t>Corke</w:t>
      </w:r>
      <w:proofErr w:type="spellEnd"/>
      <w:r>
        <w:rPr>
          <w:rFonts w:ascii="Arial" w:hAnsi="Arial" w:cs="Arial" w:hint="eastAsia"/>
        </w:rPr>
        <w:t>, “A Robotics Toolbox for MATLAB,” IEEE Robotics &amp; Automation Magazine, vol. 3, no. 1, pp. 24–32, 1996. doi:10.1109/100.486658</w:t>
      </w:r>
    </w:p>
    <w:p w14:paraId="53E47ACF" w14:textId="77777777" w:rsidR="00C722C4" w:rsidRDefault="00B158E3">
      <w:pPr>
        <w:pStyle w:val="Body"/>
        <w:spacing w:after="0"/>
        <w:rPr>
          <w:rFonts w:ascii="Arial" w:hAnsi="Arial" w:cs="Arial"/>
        </w:rPr>
      </w:pPr>
      <w:r>
        <w:rPr>
          <w:rFonts w:ascii="Arial" w:hAnsi="Arial" w:cs="Arial" w:hint="eastAsia"/>
        </w:rPr>
        <w:t xml:space="preserve">[4] P. </w:t>
      </w:r>
      <w:proofErr w:type="spellStart"/>
      <w:r>
        <w:rPr>
          <w:rFonts w:ascii="Arial" w:hAnsi="Arial" w:cs="Arial" w:hint="eastAsia"/>
        </w:rPr>
        <w:t>Corke</w:t>
      </w:r>
      <w:proofErr w:type="spellEnd"/>
      <w:r>
        <w:rPr>
          <w:rFonts w:ascii="Arial" w:hAnsi="Arial" w:cs="Arial" w:hint="eastAsia"/>
        </w:rPr>
        <w:t>, Robotics, Vision and Con</w:t>
      </w:r>
      <w:r>
        <w:rPr>
          <w:rFonts w:ascii="Arial" w:hAnsi="Arial" w:cs="Arial" w:hint="eastAsia"/>
        </w:rPr>
        <w:t>trol, 2nd ed. Springer, 2017. doi:10.1007/978-3-319-54413-7</w:t>
      </w:r>
    </w:p>
    <w:p w14:paraId="7F482AE4" w14:textId="77777777" w:rsidR="00C722C4" w:rsidRDefault="00B158E3">
      <w:pPr>
        <w:pStyle w:val="Body"/>
        <w:spacing w:after="0"/>
        <w:rPr>
          <w:rFonts w:ascii="Arial" w:hAnsi="Arial" w:cs="Arial"/>
        </w:rPr>
      </w:pPr>
      <w:r>
        <w:rPr>
          <w:rFonts w:ascii="Arial" w:hAnsi="Arial" w:cs="Arial" w:hint="eastAsia"/>
        </w:rPr>
        <w:t>[5] A. A. Shabana, Dynamics of Multibody Systems, 4th ed. Cambridge University Press, 2013. doi:10.1017/CBO9781139921886</w:t>
      </w:r>
    </w:p>
    <w:p w14:paraId="0EA268EA" w14:textId="77777777" w:rsidR="00C722C4" w:rsidRDefault="00B158E3">
      <w:pPr>
        <w:pStyle w:val="Body"/>
        <w:spacing w:after="0"/>
        <w:rPr>
          <w:rFonts w:ascii="Arial" w:hAnsi="Arial" w:cs="Arial"/>
        </w:rPr>
      </w:pPr>
      <w:r>
        <w:rPr>
          <w:rFonts w:ascii="Arial" w:hAnsi="Arial" w:cs="Arial" w:hint="eastAsia"/>
        </w:rPr>
        <w:t xml:space="preserve">[6] M. W. </w:t>
      </w:r>
      <w:proofErr w:type="spellStart"/>
      <w:r>
        <w:rPr>
          <w:rFonts w:ascii="Arial" w:hAnsi="Arial" w:cs="Arial" w:hint="eastAsia"/>
        </w:rPr>
        <w:t>Spong</w:t>
      </w:r>
      <w:proofErr w:type="spellEnd"/>
      <w:r>
        <w:rPr>
          <w:rFonts w:ascii="Arial" w:hAnsi="Arial" w:cs="Arial" w:hint="eastAsia"/>
        </w:rPr>
        <w:t>, S. Hutchinson, and M. Vidyasagar, Robot Modeling and Contr</w:t>
      </w:r>
      <w:r>
        <w:rPr>
          <w:rFonts w:ascii="Arial" w:hAnsi="Arial" w:cs="Arial" w:hint="eastAsia"/>
        </w:rPr>
        <w:t>ol. Wiley, 2006. doi:10.1002/0470042268</w:t>
      </w:r>
    </w:p>
    <w:p w14:paraId="079F84B2" w14:textId="77777777" w:rsidR="00C722C4" w:rsidRDefault="00B158E3">
      <w:pPr>
        <w:pStyle w:val="Body"/>
        <w:spacing w:after="0"/>
        <w:rPr>
          <w:rFonts w:ascii="Arial" w:hAnsi="Arial" w:cs="Arial"/>
        </w:rPr>
      </w:pPr>
      <w:r>
        <w:rPr>
          <w:rFonts w:ascii="Arial" w:hAnsi="Arial" w:cs="Arial" w:hint="eastAsia"/>
        </w:rPr>
        <w:t xml:space="preserve">[7] W. Khalil and E. </w:t>
      </w:r>
      <w:proofErr w:type="spellStart"/>
      <w:r>
        <w:rPr>
          <w:rFonts w:ascii="Arial" w:hAnsi="Arial" w:cs="Arial" w:hint="eastAsia"/>
        </w:rPr>
        <w:t>Dombre</w:t>
      </w:r>
      <w:proofErr w:type="spellEnd"/>
      <w:r>
        <w:rPr>
          <w:rFonts w:ascii="Arial" w:hAnsi="Arial" w:cs="Arial" w:hint="eastAsia"/>
        </w:rPr>
        <w:t>, Modeling, Identification and Control of Robots. Butterworth-Heinemann, 2002. doi:10.1016/B978-1-903996-66-9.X5000-4</w:t>
      </w:r>
    </w:p>
    <w:p w14:paraId="0DB2502C" w14:textId="77777777" w:rsidR="00C722C4" w:rsidRDefault="00B158E3">
      <w:pPr>
        <w:pStyle w:val="Body"/>
        <w:spacing w:after="0"/>
        <w:rPr>
          <w:rFonts w:ascii="Arial" w:hAnsi="Arial" w:cs="Arial"/>
        </w:rPr>
      </w:pPr>
      <w:r>
        <w:rPr>
          <w:rFonts w:ascii="Arial" w:hAnsi="Arial" w:cs="Arial" w:hint="eastAsia"/>
        </w:rPr>
        <w:t>[8] V. Kumar and K. J. Waldron, “The workspaces of a mechanical manipul</w:t>
      </w:r>
      <w:r>
        <w:rPr>
          <w:rFonts w:ascii="Arial" w:hAnsi="Arial" w:cs="Arial" w:hint="eastAsia"/>
        </w:rPr>
        <w:t>ator,” Journal of Mechanical Design, 1981. doi:10.1115/1.3254924</w:t>
      </w:r>
    </w:p>
    <w:p w14:paraId="0CBA619C" w14:textId="77777777" w:rsidR="00C722C4" w:rsidRDefault="00B158E3">
      <w:pPr>
        <w:pStyle w:val="Body"/>
        <w:spacing w:after="0"/>
        <w:rPr>
          <w:rFonts w:ascii="Arial" w:hAnsi="Arial" w:cs="Arial"/>
        </w:rPr>
      </w:pPr>
      <w:r>
        <w:rPr>
          <w:rFonts w:ascii="Arial" w:hAnsi="Arial" w:cs="Arial" w:hint="eastAsia"/>
        </w:rPr>
        <w:t xml:space="preserve">[9] J.-P. </w:t>
      </w:r>
      <w:proofErr w:type="spellStart"/>
      <w:r>
        <w:rPr>
          <w:rFonts w:ascii="Arial" w:hAnsi="Arial" w:cs="Arial" w:hint="eastAsia"/>
        </w:rPr>
        <w:t>Merlet</w:t>
      </w:r>
      <w:proofErr w:type="spellEnd"/>
      <w:r>
        <w:rPr>
          <w:rFonts w:ascii="Arial" w:hAnsi="Arial" w:cs="Arial" w:hint="eastAsia"/>
        </w:rPr>
        <w:t>, Parallel Robots, 2nd ed. Springer, 2006. doi:10.1007/1-4020-4133-0</w:t>
      </w:r>
    </w:p>
    <w:p w14:paraId="653F44EF" w14:textId="77777777" w:rsidR="00C722C4" w:rsidRDefault="00B158E3">
      <w:pPr>
        <w:pStyle w:val="Body"/>
        <w:spacing w:after="0"/>
        <w:rPr>
          <w:rFonts w:ascii="Arial" w:hAnsi="Arial" w:cs="Arial"/>
        </w:rPr>
      </w:pPr>
      <w:r>
        <w:rPr>
          <w:rFonts w:ascii="Arial" w:hAnsi="Arial" w:cs="Arial" w:hint="eastAsia"/>
        </w:rPr>
        <w:t>[10] R. Paul, Robot Manipulators: Mathematics, Programming, and Control. MIT Press, 1981.</w:t>
      </w:r>
    </w:p>
    <w:p w14:paraId="4744658E" w14:textId="77777777" w:rsidR="00C722C4" w:rsidRDefault="00B158E3">
      <w:pPr>
        <w:pStyle w:val="Body"/>
        <w:spacing w:after="0"/>
        <w:rPr>
          <w:rFonts w:ascii="Arial" w:hAnsi="Arial" w:cs="Arial"/>
        </w:rPr>
      </w:pPr>
      <w:r>
        <w:rPr>
          <w:rFonts w:ascii="Arial" w:hAnsi="Arial" w:cs="Arial" w:hint="eastAsia"/>
        </w:rPr>
        <w:t>[11] Q. Zhang et</w:t>
      </w:r>
      <w:r>
        <w:rPr>
          <w:rFonts w:ascii="Arial" w:hAnsi="Arial" w:cs="Arial" w:hint="eastAsia"/>
        </w:rPr>
        <w:t xml:space="preserve"> al., “Kinematic analysis and simulation of a mining manipulator,” Advances in Mechanical Engineering, 2019. doi:10.1177/1687814018822930</w:t>
      </w:r>
    </w:p>
    <w:p w14:paraId="25F8E589" w14:textId="77777777" w:rsidR="00C722C4" w:rsidRDefault="00B158E3">
      <w:pPr>
        <w:pStyle w:val="Body"/>
        <w:spacing w:after="0"/>
        <w:rPr>
          <w:rFonts w:ascii="Arial" w:hAnsi="Arial" w:cs="Arial"/>
        </w:rPr>
      </w:pPr>
      <w:r>
        <w:rPr>
          <w:rFonts w:ascii="Arial" w:hAnsi="Arial" w:cs="Arial" w:hint="eastAsia"/>
        </w:rPr>
        <w:t>[12] J. Wang et al., “Workspace analysis and trajectory planning of hydraulic manipulator,” Mechanical Sciences, 2020.</w:t>
      </w:r>
      <w:r>
        <w:rPr>
          <w:rFonts w:ascii="Arial" w:hAnsi="Arial" w:cs="Arial" w:hint="eastAsia"/>
        </w:rPr>
        <w:t xml:space="preserve"> doi:10.5194/ms-11-49-2020</w:t>
      </w:r>
    </w:p>
    <w:p w14:paraId="588A704A" w14:textId="77777777" w:rsidR="00C722C4" w:rsidRDefault="00B158E3">
      <w:pPr>
        <w:pStyle w:val="Body"/>
        <w:spacing w:after="0"/>
        <w:rPr>
          <w:rFonts w:ascii="Arial" w:hAnsi="Arial" w:cs="Arial"/>
        </w:rPr>
      </w:pPr>
      <w:r>
        <w:rPr>
          <w:rFonts w:ascii="Arial" w:hAnsi="Arial" w:cs="Arial" w:hint="eastAsia"/>
        </w:rPr>
        <w:t xml:space="preserve">[13] H. Asada and J.-J. E. </w:t>
      </w:r>
      <w:proofErr w:type="spellStart"/>
      <w:r>
        <w:rPr>
          <w:rFonts w:ascii="Arial" w:hAnsi="Arial" w:cs="Arial" w:hint="eastAsia"/>
        </w:rPr>
        <w:t>Slotine</w:t>
      </w:r>
      <w:proofErr w:type="spellEnd"/>
      <w:r>
        <w:rPr>
          <w:rFonts w:ascii="Arial" w:hAnsi="Arial" w:cs="Arial" w:hint="eastAsia"/>
        </w:rPr>
        <w:t>, Robot Analysis and Control. Wiley, 1986.</w:t>
      </w:r>
    </w:p>
    <w:p w14:paraId="5202B793" w14:textId="77777777" w:rsidR="00C722C4" w:rsidRDefault="00B158E3">
      <w:pPr>
        <w:pStyle w:val="Body"/>
        <w:spacing w:after="0"/>
        <w:rPr>
          <w:rFonts w:ascii="Arial" w:hAnsi="Arial" w:cs="Arial"/>
        </w:rPr>
      </w:pPr>
      <w:r>
        <w:rPr>
          <w:rFonts w:ascii="Arial" w:hAnsi="Arial" w:cs="Arial" w:hint="eastAsia"/>
        </w:rPr>
        <w:t xml:space="preserve">[14] Y. Tsai, Robot Analysis: The Mechanics of Serial and Parallel </w:t>
      </w:r>
      <w:proofErr w:type="spellStart"/>
      <w:r>
        <w:rPr>
          <w:rFonts w:ascii="Arial" w:hAnsi="Arial" w:cs="Arial" w:hint="eastAsia"/>
        </w:rPr>
        <w:t>Manipators</w:t>
      </w:r>
      <w:proofErr w:type="spellEnd"/>
      <w:r>
        <w:rPr>
          <w:rFonts w:ascii="Arial" w:hAnsi="Arial" w:cs="Arial" w:hint="eastAsia"/>
        </w:rPr>
        <w:t>. Wiley, 1999.</w:t>
      </w:r>
    </w:p>
    <w:p w14:paraId="4D49636F" w14:textId="77777777" w:rsidR="00C722C4" w:rsidRDefault="00B158E3">
      <w:pPr>
        <w:pStyle w:val="Body"/>
        <w:spacing w:after="0"/>
        <w:rPr>
          <w:rFonts w:ascii="Arial" w:hAnsi="Arial" w:cs="Arial"/>
        </w:rPr>
      </w:pPr>
      <w:r>
        <w:rPr>
          <w:rFonts w:ascii="Arial" w:hAnsi="Arial" w:cs="Arial" w:hint="eastAsia"/>
        </w:rPr>
        <w:t>[15] MSC Software, MSC Adams User Guide. MSC Software Corpor</w:t>
      </w:r>
      <w:r>
        <w:rPr>
          <w:rFonts w:ascii="Arial" w:hAnsi="Arial" w:cs="Arial" w:hint="eastAsia"/>
        </w:rPr>
        <w:t>ation.</w:t>
      </w:r>
    </w:p>
    <w:sectPr w:rsidR="00C722C4" w:rsidSect="001742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0625EF" w14:textId="77777777" w:rsidR="00B158E3" w:rsidRDefault="00B158E3">
      <w:r>
        <w:separator/>
      </w:r>
    </w:p>
  </w:endnote>
  <w:endnote w:type="continuationSeparator" w:id="0">
    <w:p w14:paraId="679BECCB" w14:textId="77777777" w:rsidR="00B158E3" w:rsidRDefault="00B15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7153F6" w14:textId="77777777" w:rsidR="00C722C4" w:rsidRDefault="00C722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A2BB8" w14:textId="5C2D411A" w:rsidR="00C722C4" w:rsidRPr="003219AA" w:rsidRDefault="00C722C4" w:rsidP="00321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96E60" w14:textId="32012B0A" w:rsidR="00C722C4" w:rsidRPr="0017426F" w:rsidRDefault="00C722C4" w:rsidP="0017426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EB4E1" w14:textId="77777777" w:rsidR="00C722C4" w:rsidRDefault="00C72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6DF5CD" w14:textId="77777777" w:rsidR="00B158E3" w:rsidRDefault="00B158E3">
      <w:r>
        <w:separator/>
      </w:r>
    </w:p>
  </w:footnote>
  <w:footnote w:type="continuationSeparator" w:id="0">
    <w:p w14:paraId="371F5B18" w14:textId="77777777" w:rsidR="00B158E3" w:rsidRDefault="00B158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962BF" w14:textId="19BA94DA" w:rsidR="00C722C4" w:rsidRDefault="0017426F">
    <w:pPr>
      <w:pStyle w:val="Header"/>
    </w:pPr>
    <w:r>
      <w:rPr>
        <w:noProof/>
      </w:rPr>
      <w:pict w14:anchorId="41B00B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82344"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065B" w14:textId="1A94B35E" w:rsidR="0017426F" w:rsidRDefault="0017426F">
    <w:pPr>
      <w:pStyle w:val="Header"/>
    </w:pPr>
    <w:r>
      <w:rPr>
        <w:noProof/>
      </w:rPr>
      <w:pict w14:anchorId="161AB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82345"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FB417" w14:textId="64CEC4ED" w:rsidR="00C722C4" w:rsidRDefault="0017426F">
    <w:pPr>
      <w:ind w:left="2160"/>
      <w:jc w:val="center"/>
      <w:rPr>
        <w:rFonts w:ascii="Times New Roman" w:eastAsia="Calibri" w:hAnsi="Times New Roman"/>
        <w:i/>
        <w:sz w:val="18"/>
        <w:szCs w:val="22"/>
      </w:rPr>
    </w:pPr>
    <w:r>
      <w:rPr>
        <w:noProof/>
      </w:rPr>
      <w:pict w14:anchorId="714E5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82343"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459CBCC8" w14:textId="77777777" w:rsidR="00C722C4" w:rsidRDefault="00B158E3">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9032A1C" w14:textId="77777777" w:rsidR="00C722C4" w:rsidRDefault="00B158E3">
    <w:pPr>
      <w:jc w:val="center"/>
      <w:rPr>
        <w:rFonts w:ascii="Times New Roman" w:eastAsia="Calibri" w:hAnsi="Times New Roman"/>
        <w:i/>
        <w:sz w:val="18"/>
        <w:szCs w:val="22"/>
      </w:rPr>
    </w:pPr>
    <w:r>
      <w:rPr>
        <w:rFonts w:ascii="Times New Roman" w:eastAsia="Calibri" w:hAnsi="Times New Roman"/>
        <w:i/>
        <w:sz w:val="18"/>
        <w:szCs w:val="22"/>
      </w:rPr>
      <w:t>.</w:t>
    </w:r>
  </w:p>
  <w:p w14:paraId="79734BC3" w14:textId="77777777" w:rsidR="00C722C4" w:rsidRDefault="00B158E3">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572E5EA4" w14:textId="77777777" w:rsidR="00C722C4" w:rsidRDefault="00B158E3">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28F19B83" w14:textId="77777777" w:rsidR="00C722C4" w:rsidRDefault="00B158E3">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7E7B393" w14:textId="77777777" w:rsidR="00C722C4" w:rsidRDefault="00B158E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B6804" w14:textId="5A6B2F93" w:rsidR="0017426F" w:rsidRDefault="0017426F">
    <w:pPr>
      <w:pStyle w:val="Header"/>
    </w:pPr>
    <w:r>
      <w:rPr>
        <w:noProof/>
      </w:rPr>
      <w:pict w14:anchorId="5B07EF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82347"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026CA" w14:textId="6D42AD59" w:rsidR="0017426F" w:rsidRDefault="0017426F">
    <w:pPr>
      <w:pStyle w:val="Header"/>
    </w:pPr>
    <w:r>
      <w:rPr>
        <w:noProof/>
      </w:rPr>
      <w:pict w14:anchorId="78F1B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82348"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50D0E" w14:textId="0ED7AAE4" w:rsidR="0017426F" w:rsidRDefault="0017426F">
    <w:pPr>
      <w:pStyle w:val="Header"/>
    </w:pPr>
    <w:r>
      <w:rPr>
        <w:noProof/>
      </w:rPr>
      <w:pict w14:anchorId="1BE72D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7782346"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76AA24"/>
    <w:multiLevelType w:val="singleLevel"/>
    <w:tmpl w:val="1176AA24"/>
    <w:lvl w:ilvl="0">
      <w:start w:val="4"/>
      <w:numFmt w:val="decimal"/>
      <w:suff w:val="space"/>
      <w:lvlText w:val="%1."/>
      <w:lvlJc w:val="left"/>
    </w:lvl>
  </w:abstractNum>
  <w:abstractNum w:abstractNumId="1" w15:restartNumberingAfterBreak="0">
    <w:nsid w:val="6B2EA403"/>
    <w:multiLevelType w:val="singleLevel"/>
    <w:tmpl w:val="6B2EA403"/>
    <w:lvl w:ilvl="0">
      <w:start w:val="1"/>
      <w:numFmt w:val="decimal"/>
      <w:suff w:val="space"/>
      <w:lvlText w:val="%1."/>
      <w:lvlJc w:val="left"/>
    </w:lvl>
  </w:abstractNum>
  <w:abstractNum w:abstractNumId="2"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defaultTabStop w:val="720"/>
  <w:doNotHyphenateCaps/>
  <w:drawingGridHorizontalSpacing w:val="100"/>
  <w:noPunctuationKerning/>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doNotLeaveBackslashAlon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16FE1117"/>
    <w:rsid w:val="00000F8F"/>
    <w:rsid w:val="00021196"/>
    <w:rsid w:val="00030174"/>
    <w:rsid w:val="0004579C"/>
    <w:rsid w:val="000A47FA"/>
    <w:rsid w:val="000A65D3"/>
    <w:rsid w:val="000B1E33"/>
    <w:rsid w:val="000D689F"/>
    <w:rsid w:val="000E7B7B"/>
    <w:rsid w:val="000E7D62"/>
    <w:rsid w:val="00103357"/>
    <w:rsid w:val="00123C9F"/>
    <w:rsid w:val="00126190"/>
    <w:rsid w:val="00130F17"/>
    <w:rsid w:val="001320BF"/>
    <w:rsid w:val="00163BC4"/>
    <w:rsid w:val="0017426F"/>
    <w:rsid w:val="00191062"/>
    <w:rsid w:val="00192B72"/>
    <w:rsid w:val="001A29D8"/>
    <w:rsid w:val="001A5CAA"/>
    <w:rsid w:val="001B0427"/>
    <w:rsid w:val="001D3A51"/>
    <w:rsid w:val="001E10D2"/>
    <w:rsid w:val="001E25B4"/>
    <w:rsid w:val="001E44FE"/>
    <w:rsid w:val="001E60B7"/>
    <w:rsid w:val="00200595"/>
    <w:rsid w:val="00204835"/>
    <w:rsid w:val="00231920"/>
    <w:rsid w:val="0023195C"/>
    <w:rsid w:val="0024282C"/>
    <w:rsid w:val="002460DC"/>
    <w:rsid w:val="00250985"/>
    <w:rsid w:val="002556F6"/>
    <w:rsid w:val="00283105"/>
    <w:rsid w:val="00284C4C"/>
    <w:rsid w:val="00296529"/>
    <w:rsid w:val="002B27FB"/>
    <w:rsid w:val="002B685A"/>
    <w:rsid w:val="002C57D2"/>
    <w:rsid w:val="002E0D56"/>
    <w:rsid w:val="00315186"/>
    <w:rsid w:val="003219AA"/>
    <w:rsid w:val="0033343E"/>
    <w:rsid w:val="003512C2"/>
    <w:rsid w:val="00371FB6"/>
    <w:rsid w:val="003763C1"/>
    <w:rsid w:val="00376BBE"/>
    <w:rsid w:val="0039224F"/>
    <w:rsid w:val="003A43A4"/>
    <w:rsid w:val="003A7E18"/>
    <w:rsid w:val="003C4C86"/>
    <w:rsid w:val="003C5B23"/>
    <w:rsid w:val="003C6258"/>
    <w:rsid w:val="003E2904"/>
    <w:rsid w:val="00401927"/>
    <w:rsid w:val="0041027F"/>
    <w:rsid w:val="00412475"/>
    <w:rsid w:val="00423789"/>
    <w:rsid w:val="00440F43"/>
    <w:rsid w:val="00441B6F"/>
    <w:rsid w:val="00446221"/>
    <w:rsid w:val="00450E62"/>
    <w:rsid w:val="004539DB"/>
    <w:rsid w:val="00471A80"/>
    <w:rsid w:val="004D305E"/>
    <w:rsid w:val="004D4277"/>
    <w:rsid w:val="00502516"/>
    <w:rsid w:val="00505F06"/>
    <w:rsid w:val="00506828"/>
    <w:rsid w:val="0053056E"/>
    <w:rsid w:val="00554FDA"/>
    <w:rsid w:val="005C784C"/>
    <w:rsid w:val="005D17F6"/>
    <w:rsid w:val="005E5539"/>
    <w:rsid w:val="00602BF5"/>
    <w:rsid w:val="00617FDD"/>
    <w:rsid w:val="00633614"/>
    <w:rsid w:val="00633F68"/>
    <w:rsid w:val="00636EB2"/>
    <w:rsid w:val="006375B8"/>
    <w:rsid w:val="0066510A"/>
    <w:rsid w:val="00673F9F"/>
    <w:rsid w:val="00686953"/>
    <w:rsid w:val="00687DEA"/>
    <w:rsid w:val="00687E67"/>
    <w:rsid w:val="006967F7"/>
    <w:rsid w:val="006A250C"/>
    <w:rsid w:val="006B21D3"/>
    <w:rsid w:val="006B57D0"/>
    <w:rsid w:val="006D30FF"/>
    <w:rsid w:val="006D6940"/>
    <w:rsid w:val="006F11EC"/>
    <w:rsid w:val="0070082C"/>
    <w:rsid w:val="00711723"/>
    <w:rsid w:val="007369E6"/>
    <w:rsid w:val="00746E59"/>
    <w:rsid w:val="00754C9A"/>
    <w:rsid w:val="0075599A"/>
    <w:rsid w:val="00761D52"/>
    <w:rsid w:val="0077749E"/>
    <w:rsid w:val="00790ADA"/>
    <w:rsid w:val="007975C8"/>
    <w:rsid w:val="007D2288"/>
    <w:rsid w:val="007E088F"/>
    <w:rsid w:val="007F7B32"/>
    <w:rsid w:val="00804BC2"/>
    <w:rsid w:val="0081431A"/>
    <w:rsid w:val="0083216F"/>
    <w:rsid w:val="00860000"/>
    <w:rsid w:val="00863BD3"/>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58E3"/>
    <w:rsid w:val="00B1776C"/>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22C4"/>
    <w:rsid w:val="00C7464C"/>
    <w:rsid w:val="00C85588"/>
    <w:rsid w:val="00CD6755"/>
    <w:rsid w:val="00CD6856"/>
    <w:rsid w:val="00CE0089"/>
    <w:rsid w:val="00CE793C"/>
    <w:rsid w:val="00D173F1"/>
    <w:rsid w:val="00D8295D"/>
    <w:rsid w:val="00DC2A65"/>
    <w:rsid w:val="00DE15F0"/>
    <w:rsid w:val="00DE5663"/>
    <w:rsid w:val="00DE78AA"/>
    <w:rsid w:val="00E053D0"/>
    <w:rsid w:val="00E15994"/>
    <w:rsid w:val="00E3114E"/>
    <w:rsid w:val="00E31A70"/>
    <w:rsid w:val="00E35B02"/>
    <w:rsid w:val="00E66496"/>
    <w:rsid w:val="00E66B35"/>
    <w:rsid w:val="00E66E10"/>
    <w:rsid w:val="00E76398"/>
    <w:rsid w:val="00E769F6"/>
    <w:rsid w:val="00E8407C"/>
    <w:rsid w:val="00E84F3C"/>
    <w:rsid w:val="00EA012C"/>
    <w:rsid w:val="00ED0288"/>
    <w:rsid w:val="00EE52CB"/>
    <w:rsid w:val="00EF581D"/>
    <w:rsid w:val="00EF7FD8"/>
    <w:rsid w:val="00F06F59"/>
    <w:rsid w:val="00F07708"/>
    <w:rsid w:val="00F117D8"/>
    <w:rsid w:val="00F17988"/>
    <w:rsid w:val="00F469F0"/>
    <w:rsid w:val="00F53273"/>
    <w:rsid w:val="00F755E4"/>
    <w:rsid w:val="00F77D02"/>
    <w:rsid w:val="00FB3A86"/>
    <w:rsid w:val="00FD36C8"/>
    <w:rsid w:val="00FF6741"/>
    <w:rsid w:val="0AB90D89"/>
    <w:rsid w:val="150C6035"/>
    <w:rsid w:val="16FE1117"/>
    <w:rsid w:val="34B849E1"/>
    <w:rsid w:val="39FA2F66"/>
    <w:rsid w:val="5BFE2189"/>
    <w:rsid w:val="71733409"/>
    <w:rsid w:val="7CD769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5DDA8615"/>
  <w15:docId w15:val="{A510144A-5CD8-4AEE-9B08-EA51542AD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qFormat="1"/>
    <w:lsdException w:name="line number" w:qFormat="1"/>
    <w:lsdException w:name="Title" w:qFormat="1"/>
    <w:lsdException w:name="Signature" w:qFormat="1"/>
    <w:lsdException w:name="Default Paragraph Font" w:uiPriority="1" w:unhideWhenUsed="1"/>
    <w:lsdException w:name="Body Text" w:semiHidden="1"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imes New Roman" w:hAnsi="Helvetica"/>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unhideWhenUsed/>
    <w:qFormat/>
    <w:pPr>
      <w:spacing w:before="100" w:beforeAutospacing="1" w:after="100" w:afterAutospacing="1"/>
      <w:outlineLvl w:val="2"/>
    </w:pPr>
    <w:rPr>
      <w:rFonts w:ascii="SimSun" w:eastAsia="SimSun" w:hAnsi="SimSun" w:hint="eastAsia"/>
      <w:b/>
      <w:bCs/>
      <w:sz w:val="27"/>
      <w:szCs w:val="27"/>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odyText">
    <w:name w:val="Body Text"/>
    <w:basedOn w:val="Normal"/>
    <w:semiHidden/>
    <w:qFormat/>
    <w:rPr>
      <w:rFonts w:ascii="Times New Roman" w:hAnsi="Times New Roman"/>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NormalWeb">
    <w:name w:val="Normal (Web)"/>
    <w:basedOn w:val="Normal"/>
    <w:pPr>
      <w:spacing w:before="100" w:beforeAutospacing="1" w:after="100" w:afterAutospacing="1"/>
    </w:pPr>
    <w:rPr>
      <w:sz w:val="24"/>
      <w:lang w:eastAsia="zh-CN"/>
    </w:r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character" w:customStyle="1" w:styleId="CommentTextChar">
    <w:name w:val="Comment Text Char"/>
    <w:basedOn w:val="DefaultParagraphFont"/>
    <w:link w:val="CommentText"/>
    <w:uiPriority w:val="99"/>
    <w:qFormat/>
    <w:rPr>
      <w:lang w:val="nb-NO" w:eastAsia="nb-NO"/>
    </w:rPr>
  </w:style>
  <w:style w:type="character" w:customStyle="1" w:styleId="BodyText3Char">
    <w:name w:val="Body Text 3 Char"/>
    <w:basedOn w:val="DefaultParagraphFont"/>
    <w:link w:val="BodyText3"/>
    <w:qFormat/>
    <w:rPr>
      <w:rFonts w:ascii="Helvetica" w:hAnsi="Helvetica"/>
      <w:sz w:val="16"/>
      <w:szCs w:val="16"/>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2Char">
    <w:name w:val="Body Text 2 Char"/>
    <w:basedOn w:val="DefaultParagraphFont"/>
    <w:link w:val="BodyText2"/>
    <w:qFormat/>
    <w:rPr>
      <w:rFonts w:ascii="Helvetica" w:hAnsi="Helvetica"/>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styleId="UnresolvedMention">
    <w:name w:val="Unresolved Mention"/>
    <w:basedOn w:val="DefaultParagraphFont"/>
    <w:uiPriority w:val="99"/>
    <w:semiHidden/>
    <w:unhideWhenUsed/>
    <w:rsid w:val="003219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wmf"/><Relationship Id="rId26" Type="http://schemas.openxmlformats.org/officeDocument/2006/relationships/image" Target="media/image7.png"/><Relationship Id="rId21" Type="http://schemas.openxmlformats.org/officeDocument/2006/relationships/oleObject" Target="embeddings/oleObject3.bin"/><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wmf"/><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1.png"/><Relationship Id="rId23" Type="http://schemas.openxmlformats.org/officeDocument/2006/relationships/oleObject" Target="embeddings/oleObject4.bin"/><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oleObject" Target="embeddings/oleObject2.bin"/><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wmf"/><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eader" Target="header6.xml"/><Relationship Id="rId8" Type="http://schemas.openxmlformats.org/officeDocument/2006/relationships/endnotes" Target="endnotes.xml"/><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5017\Desktop\&#26399;&#21002;&#35201;&#27714;\Calculation%20and%20Analysis%20of%20the%20Spatial%20Motion123%20Tra.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E19E7A-BE76-4608-BB6B-A66212357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Calculation and Analysis of the Spatial Motion123 Tra</Template>
  <TotalTime>39</TotalTime>
  <Pages>12</Pages>
  <Words>3403</Words>
  <Characters>19400</Characters>
  <Application>Microsoft Office Word</Application>
  <DocSecurity>0</DocSecurity>
  <Lines>161</Lines>
  <Paragraphs>45</Paragraphs>
  <ScaleCrop>false</ScaleCrop>
  <Company/>
  <LinksUpToDate>false</LinksUpToDate>
  <CharactersWithSpaces>22758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高小龙</dc:creator>
  <cp:lastModifiedBy>SDI 1084</cp:lastModifiedBy>
  <cp:revision>11</cp:revision>
  <dcterms:created xsi:type="dcterms:W3CDTF">2026-04-23T17:07:00Z</dcterms:created>
  <dcterms:modified xsi:type="dcterms:W3CDTF">2026-04-24T11:31:00Z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eyJoZGlkIjoiZGJjNzBiZmI5ZmM3YmI3ZmM3Mjk2MmE0MzJlZmNhOWEiLCJ1c2VySWQiOiIxNTkyNjEyMjI3In0=</vt:lpwstr>
  </property>
  <property fmtid="{D5CDD505-2E9C-101B-9397-08002B2CF9AE}" pid="3" name="KSOProductBuildVer">
    <vt:lpwstr>2052-12.1.0.25865</vt:lpwstr>
  </property>
  <property fmtid="{D5CDD505-2E9C-101B-9397-08002B2CF9AE}" pid="4" name="ICV">
    <vt:lpwstr>BB4C9749826D435B9AA2521FD4D0A230_11</vt:lpwstr>
  </property>
</Properties>
</file>