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EDF26" w14:textId="1530466E" w:rsidR="006F2365" w:rsidRPr="006F2365" w:rsidRDefault="006F2365" w:rsidP="006F2365">
      <w:pPr>
        <w:rPr>
          <w:rFonts w:ascii="Times New Roman" w:hAnsi="Times New Roman" w:cs="Times New Roman"/>
          <w:b/>
          <w:sz w:val="28"/>
          <w:szCs w:val="28"/>
          <w:u w:val="single"/>
        </w:rPr>
      </w:pPr>
      <w:r w:rsidRPr="006F2365">
        <w:rPr>
          <w:rFonts w:ascii="Times New Roman" w:hAnsi="Times New Roman" w:cs="Times New Roman"/>
          <w:b/>
          <w:sz w:val="28"/>
          <w:szCs w:val="28"/>
          <w:u w:val="single"/>
        </w:rPr>
        <w:t>Original Research Article</w:t>
      </w:r>
    </w:p>
    <w:p w14:paraId="6E7AF544" w14:textId="5BACE1CA" w:rsidR="00642BE2" w:rsidRDefault="007F56C1" w:rsidP="007F56C1">
      <w:pPr>
        <w:jc w:val="center"/>
        <w:rPr>
          <w:rFonts w:ascii="Times New Roman" w:hAnsi="Times New Roman" w:cs="Times New Roman"/>
          <w:b/>
          <w:sz w:val="28"/>
          <w:szCs w:val="28"/>
        </w:rPr>
      </w:pPr>
      <w:r w:rsidRPr="00AE64BA">
        <w:rPr>
          <w:rFonts w:ascii="Times New Roman" w:hAnsi="Times New Roman" w:cs="Times New Roman"/>
          <w:b/>
          <w:sz w:val="28"/>
          <w:szCs w:val="28"/>
        </w:rPr>
        <w:t>Bandwidth Maximization Call Admission Control Scheme for Real-Time Application in 3GPP LTE Networks</w:t>
      </w:r>
    </w:p>
    <w:p w14:paraId="4DD577D6" w14:textId="77777777" w:rsidR="006F2365" w:rsidRDefault="006F2365" w:rsidP="007F56C1">
      <w:pPr>
        <w:jc w:val="center"/>
        <w:rPr>
          <w:rFonts w:ascii="Times New Roman" w:hAnsi="Times New Roman" w:cs="Times New Roman"/>
          <w:b/>
          <w:sz w:val="28"/>
          <w:szCs w:val="28"/>
        </w:rPr>
      </w:pPr>
    </w:p>
    <w:p w14:paraId="7C495D76" w14:textId="77777777" w:rsidR="006F2365" w:rsidRPr="00AE64BA" w:rsidRDefault="006F2365" w:rsidP="007F56C1">
      <w:pPr>
        <w:jc w:val="center"/>
        <w:rPr>
          <w:rFonts w:ascii="Times New Roman" w:hAnsi="Times New Roman" w:cs="Times New Roman"/>
          <w:b/>
          <w:sz w:val="28"/>
          <w:szCs w:val="28"/>
        </w:rPr>
      </w:pPr>
      <w:bookmarkStart w:id="0" w:name="_GoBack"/>
      <w:bookmarkEnd w:id="0"/>
    </w:p>
    <w:p w14:paraId="7E2021A4" w14:textId="77777777" w:rsidR="007F56C1" w:rsidRPr="009E7FF9" w:rsidRDefault="00921CCE" w:rsidP="009E7FF9">
      <w:pPr>
        <w:spacing w:after="0"/>
        <w:jc w:val="center"/>
        <w:rPr>
          <w:rFonts w:ascii="Times New Roman" w:hAnsi="Times New Roman" w:cs="Times New Roman"/>
          <w:b/>
        </w:rPr>
      </w:pPr>
      <w:r w:rsidRPr="009E7FF9">
        <w:rPr>
          <w:rFonts w:ascii="Times New Roman" w:hAnsi="Times New Roman" w:cs="Times New Roman"/>
          <w:b/>
        </w:rPr>
        <w:t>ABSTRACT</w:t>
      </w:r>
    </w:p>
    <w:p w14:paraId="31B79F2B" w14:textId="77777777" w:rsidR="0009650E" w:rsidRPr="009E7FF9" w:rsidRDefault="007F56C1" w:rsidP="0009650E">
      <w:pPr>
        <w:jc w:val="both"/>
        <w:rPr>
          <w:rFonts w:ascii="Times New Roman" w:hAnsi="Times New Roman" w:cs="Times New Roman"/>
          <w:bCs/>
          <w:color w:val="000000"/>
        </w:rPr>
      </w:pPr>
      <w:r w:rsidRPr="009E7FF9">
        <w:rPr>
          <w:rFonts w:ascii="Times New Roman" w:hAnsi="Times New Roman" w:cs="Times New Roman"/>
          <w:bCs/>
          <w:color w:val="000000"/>
        </w:rPr>
        <w:t xml:space="preserve">With the continued increase in the users of various communication networks, either wired or wireless, Real-Time (RT) or Non Real-Time (NRT); available network resources are always limited and so not enough for more request in addition to already existing calls. This goes on to leave so many call request been rejected, dropped, delayed and so on. Intensive effort to solve the problem of limited network resources have being done although with a common deficiency of time and bandwidth wastage in the existing Call Admission Control (CAC) schemes. In this research work, </w:t>
      </w:r>
      <w:r w:rsidR="0009650E" w:rsidRPr="009E7FF9">
        <w:rPr>
          <w:rFonts w:ascii="Times New Roman" w:hAnsi="Times New Roman" w:cs="Times New Roman"/>
          <w:bCs/>
          <w:color w:val="000000"/>
        </w:rPr>
        <w:t>a novel model</w:t>
      </w:r>
      <w:r w:rsidRPr="009E7FF9">
        <w:rPr>
          <w:rFonts w:ascii="Times New Roman" w:hAnsi="Times New Roman" w:cs="Times New Roman"/>
          <w:bCs/>
          <w:color w:val="000000"/>
        </w:rPr>
        <w:t xml:space="preserve"> of call admission control schemes for real-time applications in 3</w:t>
      </w:r>
      <w:r w:rsidRPr="009E7FF9">
        <w:rPr>
          <w:rFonts w:ascii="Times New Roman" w:hAnsi="Times New Roman" w:cs="Times New Roman"/>
          <w:bCs/>
          <w:color w:val="000000"/>
          <w:vertAlign w:val="superscript"/>
        </w:rPr>
        <w:t>rd</w:t>
      </w:r>
      <w:r w:rsidRPr="009E7FF9">
        <w:rPr>
          <w:rFonts w:ascii="Times New Roman" w:hAnsi="Times New Roman" w:cs="Times New Roman"/>
          <w:bCs/>
          <w:color w:val="000000"/>
        </w:rPr>
        <w:t xml:space="preserve"> Generation Partnership Program (3GPP) long term evolution (LTE) networks </w:t>
      </w:r>
      <w:r w:rsidR="0009650E" w:rsidRPr="009E7FF9">
        <w:rPr>
          <w:rFonts w:ascii="Times New Roman" w:hAnsi="Times New Roman" w:cs="Times New Roman"/>
          <w:bCs/>
          <w:color w:val="000000"/>
        </w:rPr>
        <w:t>known as Bandwidth Maximization</w:t>
      </w:r>
      <w:r w:rsidR="00161C75" w:rsidRPr="009E7FF9">
        <w:rPr>
          <w:rFonts w:ascii="Times New Roman" w:hAnsi="Times New Roman" w:cs="Times New Roman"/>
          <w:bCs/>
          <w:color w:val="000000"/>
        </w:rPr>
        <w:t xml:space="preserve"> (BWM) CAC scheme</w:t>
      </w:r>
      <w:r w:rsidR="0009650E" w:rsidRPr="009E7FF9">
        <w:rPr>
          <w:rFonts w:ascii="Times New Roman" w:hAnsi="Times New Roman" w:cs="Times New Roman"/>
          <w:bCs/>
          <w:color w:val="000000"/>
        </w:rPr>
        <w:t xml:space="preserve"> </w:t>
      </w:r>
      <w:r w:rsidRPr="009E7FF9">
        <w:rPr>
          <w:rFonts w:ascii="Times New Roman" w:hAnsi="Times New Roman" w:cs="Times New Roman"/>
          <w:bCs/>
          <w:color w:val="000000"/>
        </w:rPr>
        <w:t xml:space="preserve">was </w:t>
      </w:r>
      <w:r w:rsidR="0009650E" w:rsidRPr="009E7FF9">
        <w:rPr>
          <w:rFonts w:ascii="Times New Roman" w:hAnsi="Times New Roman" w:cs="Times New Roman"/>
          <w:bCs/>
          <w:color w:val="000000"/>
        </w:rPr>
        <w:t xml:space="preserve">proposed, </w:t>
      </w:r>
      <w:r w:rsidRPr="009E7FF9">
        <w:rPr>
          <w:rFonts w:ascii="Times New Roman" w:hAnsi="Times New Roman" w:cs="Times New Roman"/>
          <w:bCs/>
          <w:color w:val="000000"/>
        </w:rPr>
        <w:t>carried out with the aid of MATLAB R2020a, HP ProBook 6550b series, and LTE Networ</w:t>
      </w:r>
      <w:r w:rsidR="00EC2249" w:rsidRPr="009E7FF9">
        <w:rPr>
          <w:rFonts w:ascii="Times New Roman" w:hAnsi="Times New Roman" w:cs="Times New Roman"/>
          <w:bCs/>
          <w:color w:val="000000"/>
        </w:rPr>
        <w:t>k Data Logs amongst other materials</w:t>
      </w:r>
      <w:r w:rsidRPr="009E7FF9">
        <w:rPr>
          <w:rFonts w:ascii="Times New Roman" w:hAnsi="Times New Roman" w:cs="Times New Roman"/>
          <w:bCs/>
          <w:color w:val="000000"/>
        </w:rPr>
        <w:t>.</w:t>
      </w:r>
      <w:r w:rsidR="0009650E" w:rsidRPr="009E7FF9">
        <w:rPr>
          <w:rFonts w:ascii="Times New Roman" w:hAnsi="Times New Roman" w:cs="Times New Roman"/>
          <w:bCs/>
          <w:color w:val="000000"/>
        </w:rPr>
        <w:t xml:space="preserve"> The performance of the proposed CAC scheme along various network parameter</w:t>
      </w:r>
      <w:r w:rsidR="00EC2249" w:rsidRPr="009E7FF9">
        <w:rPr>
          <w:rFonts w:ascii="Times New Roman" w:hAnsi="Times New Roman" w:cs="Times New Roman"/>
          <w:bCs/>
          <w:color w:val="000000"/>
        </w:rPr>
        <w:t>s such as Bandwidth utilization,</w:t>
      </w:r>
      <w:r w:rsidR="0009650E" w:rsidRPr="009E7FF9">
        <w:rPr>
          <w:rFonts w:ascii="Times New Roman" w:hAnsi="Times New Roman" w:cs="Times New Roman"/>
          <w:bCs/>
          <w:color w:val="000000"/>
        </w:rPr>
        <w:t xml:space="preserve"> Blocking probability, Forced call termination and Handoff Call </w:t>
      </w:r>
      <w:r w:rsidR="009E7FF9" w:rsidRPr="009E7FF9">
        <w:rPr>
          <w:rFonts w:ascii="Times New Roman" w:hAnsi="Times New Roman" w:cs="Times New Roman"/>
          <w:bCs/>
          <w:color w:val="000000"/>
        </w:rPr>
        <w:t>Dropping</w:t>
      </w:r>
      <w:r w:rsidR="00EC2249" w:rsidRPr="009E7FF9">
        <w:rPr>
          <w:rFonts w:ascii="Times New Roman" w:hAnsi="Times New Roman" w:cs="Times New Roman"/>
          <w:bCs/>
          <w:color w:val="000000"/>
        </w:rPr>
        <w:t xml:space="preserve"> Probability (HCDP) were rea</w:t>
      </w:r>
      <w:r w:rsidR="0009650E" w:rsidRPr="009E7FF9">
        <w:rPr>
          <w:rFonts w:ascii="Times New Roman" w:hAnsi="Times New Roman" w:cs="Times New Roman"/>
          <w:bCs/>
          <w:color w:val="000000"/>
        </w:rPr>
        <w:t>lized with the following as results: Blocking probability; 0%; Bandwidth Utilization; 76%; Forced Call termination; 2%; HCDP; 0.04%</w:t>
      </w:r>
      <w:r w:rsidR="00AD2710" w:rsidRPr="009E7FF9">
        <w:rPr>
          <w:rFonts w:ascii="Times New Roman" w:hAnsi="Times New Roman" w:cs="Times New Roman"/>
          <w:bCs/>
          <w:color w:val="000000"/>
        </w:rPr>
        <w:t xml:space="preserve">. Researchers recommend integration of Artificial </w:t>
      </w:r>
      <w:r w:rsidR="009E7FF9" w:rsidRPr="009E7FF9">
        <w:rPr>
          <w:rFonts w:ascii="Times New Roman" w:hAnsi="Times New Roman" w:cs="Times New Roman"/>
          <w:bCs/>
          <w:color w:val="000000"/>
        </w:rPr>
        <w:t>Intelligence</w:t>
      </w:r>
      <w:r w:rsidR="00AD2710" w:rsidRPr="009E7FF9">
        <w:rPr>
          <w:rFonts w:ascii="Times New Roman" w:hAnsi="Times New Roman" w:cs="Times New Roman"/>
          <w:bCs/>
          <w:color w:val="000000"/>
        </w:rPr>
        <w:t xml:space="preserve"> (AI) and Machine Learning (ML) in CAC mechanisms</w:t>
      </w:r>
      <w:r w:rsidR="009E7FF9" w:rsidRPr="009E7FF9">
        <w:rPr>
          <w:rFonts w:ascii="Times New Roman" w:hAnsi="Times New Roman" w:cs="Times New Roman"/>
          <w:bCs/>
          <w:color w:val="000000"/>
        </w:rPr>
        <w:t>.</w:t>
      </w:r>
    </w:p>
    <w:p w14:paraId="6C620192" w14:textId="77777777" w:rsidR="007F56C1" w:rsidRPr="009E7FF9" w:rsidRDefault="004B083A" w:rsidP="00E96987">
      <w:pPr>
        <w:jc w:val="both"/>
        <w:rPr>
          <w:rFonts w:ascii="Times New Roman" w:hAnsi="Times New Roman" w:cs="Times New Roman"/>
        </w:rPr>
      </w:pPr>
      <w:r w:rsidRPr="009E7FF9">
        <w:rPr>
          <w:rFonts w:ascii="Times New Roman" w:hAnsi="Times New Roman" w:cs="Times New Roman"/>
          <w:bCs/>
          <w:color w:val="000000"/>
        </w:rPr>
        <w:t>Keywords: Call Admission Control (CAC) scheme, Quality of Service (QoS)</w:t>
      </w:r>
      <w:r w:rsidR="005570D3" w:rsidRPr="009E7FF9">
        <w:rPr>
          <w:rFonts w:ascii="Times New Roman" w:hAnsi="Times New Roman" w:cs="Times New Roman"/>
          <w:bCs/>
          <w:color w:val="000000"/>
        </w:rPr>
        <w:t xml:space="preserve">, 3GPP </w:t>
      </w:r>
      <w:r w:rsidRPr="009E7FF9">
        <w:rPr>
          <w:rFonts w:ascii="Times New Roman" w:hAnsi="Times New Roman" w:cs="Times New Roman"/>
          <w:bCs/>
          <w:color w:val="000000"/>
        </w:rPr>
        <w:t>LTE</w:t>
      </w:r>
      <w:r w:rsidR="009E7FF9" w:rsidRPr="009E7FF9">
        <w:rPr>
          <w:rFonts w:ascii="Times New Roman" w:hAnsi="Times New Roman" w:cs="Times New Roman"/>
          <w:bCs/>
          <w:color w:val="000000"/>
        </w:rPr>
        <w:t>, bandwidth utilization, blocking probability, MATLAB</w:t>
      </w:r>
    </w:p>
    <w:p w14:paraId="06E32CC9" w14:textId="77777777" w:rsidR="00921CCE" w:rsidRPr="00E96987" w:rsidRDefault="0033503B" w:rsidP="009E7FF9">
      <w:pPr>
        <w:spacing w:after="0" w:line="360" w:lineRule="auto"/>
        <w:rPr>
          <w:rFonts w:ascii="Times New Roman" w:hAnsi="Times New Roman" w:cs="Times New Roman"/>
          <w:b/>
        </w:rPr>
      </w:pPr>
      <w:r>
        <w:rPr>
          <w:rFonts w:ascii="Times New Roman" w:hAnsi="Times New Roman" w:cs="Times New Roman"/>
          <w:b/>
        </w:rPr>
        <w:t>1.</w:t>
      </w:r>
      <w:r w:rsidR="003B1A9D" w:rsidRPr="00E96987">
        <w:rPr>
          <w:rFonts w:ascii="Times New Roman" w:hAnsi="Times New Roman" w:cs="Times New Roman"/>
          <w:b/>
        </w:rPr>
        <w:t xml:space="preserve"> </w:t>
      </w:r>
      <w:r w:rsidR="00921CCE" w:rsidRPr="00E96987">
        <w:rPr>
          <w:rFonts w:ascii="Times New Roman" w:hAnsi="Times New Roman" w:cs="Times New Roman"/>
          <w:b/>
        </w:rPr>
        <w:t>INTRODUCTION</w:t>
      </w:r>
    </w:p>
    <w:p w14:paraId="5439E07A" w14:textId="77777777" w:rsidR="00CE6E64" w:rsidRPr="00E96987" w:rsidRDefault="00CE6E64" w:rsidP="00E96987">
      <w:pPr>
        <w:spacing w:after="240" w:line="360" w:lineRule="auto"/>
        <w:jc w:val="both"/>
        <w:rPr>
          <w:rFonts w:ascii="Times New Roman" w:hAnsi="Times New Roman" w:cs="Times New Roman"/>
          <w:bCs/>
          <w:color w:val="000000"/>
        </w:rPr>
      </w:pPr>
      <w:r w:rsidRPr="00E96987">
        <w:rPr>
          <w:rFonts w:ascii="Times New Roman" w:hAnsi="Times New Roman" w:cs="Times New Roman"/>
          <w:bCs/>
          <w:color w:val="000000"/>
        </w:rPr>
        <w:t>Back in the days when children use to play call games, where the top of two empty tins of small metal containers are tied to a wire of over one meter long and without shouting, they both can hear each other speak through the open end of the metal containers in an analog to analog communication system. In light of this, the first telephones were connected directly in pairs from one customer’s office or residence to the other (Defense, 2017). This in no distant time became inconvenient as users want to communicate with others whom they are not directly connected to and so this system was then replaced by a manually operated centrally located switchboards which was initially manually operated by an attendant popularly known as the switchboard attendant (</w:t>
      </w:r>
      <w:r w:rsidRPr="00E96987">
        <w:rPr>
          <w:rFonts w:ascii="Times New Roman" w:hAnsi="Times New Roman" w:cs="Times New Roman"/>
        </w:rPr>
        <w:t>Bo, 2002</w:t>
      </w:r>
      <w:r w:rsidRPr="00E96987">
        <w:rPr>
          <w:rFonts w:ascii="Times New Roman" w:hAnsi="Times New Roman" w:cs="Times New Roman"/>
          <w:bCs/>
          <w:color w:val="000000"/>
        </w:rPr>
        <w:t xml:space="preserve">). When a customer makes a call across, the attendant asks for possible destination and makes the connection while also dropping their headphones to complete the connection. Longer distance calls especially within a region or country were made possible through other switchboard stations. Until the 1970s, most telephones in customers residence or offices were permanently wired to the telephone line and so to allow more portability, the inside wiring was terminated to give rise to installation of jacks in various locations so that when a customer wants to dial a number, the exchange center examines the dialed telephone number and makes the proper connection. Most exchanges in the world are </w:t>
      </w:r>
      <w:r w:rsidRPr="00E96987">
        <w:rPr>
          <w:rFonts w:ascii="Times New Roman" w:hAnsi="Times New Roman" w:cs="Times New Roman"/>
          <w:bCs/>
          <w:color w:val="000000"/>
        </w:rPr>
        <w:lastRenderedPageBreak/>
        <w:t>interconnected through a larger switching systems which forms the public switched telephone network (PSTN) (</w:t>
      </w:r>
      <w:r w:rsidRPr="00E96987">
        <w:rPr>
          <w:rFonts w:ascii="Times New Roman" w:hAnsi="Times New Roman" w:cs="Times New Roman"/>
        </w:rPr>
        <w:t>Bo, 2002</w:t>
      </w:r>
      <w:r w:rsidRPr="00E96987">
        <w:rPr>
          <w:rFonts w:ascii="Times New Roman" w:hAnsi="Times New Roman" w:cs="Times New Roman"/>
          <w:bCs/>
          <w:color w:val="000000"/>
        </w:rPr>
        <w:t>).</w:t>
      </w:r>
    </w:p>
    <w:p w14:paraId="4B6590C5" w14:textId="77777777" w:rsidR="00A04087" w:rsidRDefault="00CE6E64" w:rsidP="00A04087">
      <w:pPr>
        <w:spacing w:line="360" w:lineRule="auto"/>
        <w:jc w:val="both"/>
        <w:rPr>
          <w:rFonts w:ascii="Times New Roman" w:hAnsi="Times New Roman" w:cs="Times New Roman"/>
          <w:bCs/>
          <w:color w:val="000000"/>
        </w:rPr>
      </w:pPr>
      <w:r w:rsidRPr="00E96987">
        <w:rPr>
          <w:rFonts w:ascii="Times New Roman" w:hAnsi="Times New Roman" w:cs="Times New Roman"/>
          <w:bCs/>
          <w:color w:val="000000"/>
        </w:rPr>
        <w:t>Wireless communication has enjoyed quite a significant growth in the past decade and its devices has so much become an important part of our being (Ahmad &amp; Habibi, 2013). The number of users using the wireless cellular networks are ever increasing today compared to the past decade and in our daily life, wireless devices have become an integral part of it; but the bandwidth to contain it all is limited due to heavy traffic and constant demands by customers (Raja &amp; Louis, 2021; Ahmad &amp; Habibi, 2013). During congestion period of the network bandwidth, resource availability begins to fluctuate thereby affecting its quality of Service, which brings about the mandatory need for call admission control scheme to manage the scarce resource (</w:t>
      </w:r>
      <w:proofErr w:type="spellStart"/>
      <w:r w:rsidRPr="00E96987">
        <w:rPr>
          <w:rFonts w:ascii="Times New Roman" w:hAnsi="Times New Roman" w:cs="Times New Roman"/>
          <w:bCs/>
          <w:color w:val="000000"/>
        </w:rPr>
        <w:t>Emmadi</w:t>
      </w:r>
      <w:proofErr w:type="spellEnd"/>
      <w:r w:rsidRPr="00E96987">
        <w:rPr>
          <w:rFonts w:ascii="Times New Roman" w:hAnsi="Times New Roman" w:cs="Times New Roman"/>
          <w:bCs/>
          <w:color w:val="000000"/>
        </w:rPr>
        <w:t xml:space="preserve"> &amp; Ve</w:t>
      </w:r>
      <w:r w:rsidR="00A04087">
        <w:rPr>
          <w:rFonts w:ascii="Times New Roman" w:hAnsi="Times New Roman" w:cs="Times New Roman"/>
          <w:bCs/>
          <w:color w:val="000000"/>
        </w:rPr>
        <w:t>nkatesh, 2014).</w:t>
      </w:r>
    </w:p>
    <w:p w14:paraId="126FB75A" w14:textId="77777777" w:rsidR="00BB5FB5" w:rsidRPr="00BB5D35" w:rsidRDefault="00BB5FB5" w:rsidP="00BB5FB5">
      <w:pPr>
        <w:spacing w:line="360" w:lineRule="auto"/>
        <w:jc w:val="both"/>
        <w:rPr>
          <w:rFonts w:ascii="Times New Roman" w:hAnsi="Times New Roman" w:cs="Times New Roman"/>
          <w:b/>
          <w:bCs/>
          <w:color w:val="000000"/>
        </w:rPr>
      </w:pPr>
      <w:r w:rsidRPr="00BB5D35">
        <w:rPr>
          <w:rFonts w:ascii="Times New Roman" w:hAnsi="Times New Roman" w:cs="Times New Roman"/>
          <w:bCs/>
          <w:color w:val="000000"/>
        </w:rPr>
        <w:t>The</w:t>
      </w:r>
      <w:r>
        <w:rPr>
          <w:rFonts w:ascii="Times New Roman" w:hAnsi="Times New Roman" w:cs="Times New Roman"/>
          <w:bCs/>
          <w:color w:val="000000"/>
        </w:rPr>
        <w:t xml:space="preserve"> objectives of the study are to d</w:t>
      </w:r>
      <w:r w:rsidRPr="00BB5D35">
        <w:rPr>
          <w:rFonts w:ascii="Times New Roman" w:hAnsi="Times New Roman" w:cs="Times New Roman"/>
          <w:bCs/>
          <w:color w:val="000000"/>
        </w:rPr>
        <w:t>evelop Mathematical models and frameworks to develop and analyze a new  CAC scheme named Bandwidth Maximization CAC for Real-Time applications in LTE Networks as well as simulate the CAC scheme for voice and video services in Real Time considering network parameters as latency, throughput and bandwidth utilization over time.</w:t>
      </w:r>
      <w:r w:rsidR="0033503B">
        <w:rPr>
          <w:rFonts w:ascii="Times New Roman" w:hAnsi="Times New Roman" w:cs="Times New Roman"/>
          <w:bCs/>
          <w:color w:val="000000"/>
        </w:rPr>
        <w:t xml:space="preserve"> </w:t>
      </w:r>
      <w:r w:rsidRPr="00BB5D35">
        <w:rPr>
          <w:rFonts w:ascii="Times New Roman" w:hAnsi="Times New Roman" w:cs="Times New Roman"/>
        </w:rPr>
        <w:t>This research work directly impacts on the design operations of LTE networks deployed by service providers. By modelling and dev</w:t>
      </w:r>
      <w:r w:rsidR="0033503B">
        <w:rPr>
          <w:rFonts w:ascii="Times New Roman" w:hAnsi="Times New Roman" w:cs="Times New Roman"/>
        </w:rPr>
        <w:t>eloping an efficient CAC scheme.</w:t>
      </w:r>
      <w:r w:rsidRPr="00BB5D35">
        <w:rPr>
          <w:rFonts w:ascii="Times New Roman" w:hAnsi="Times New Roman" w:cs="Times New Roman"/>
        </w:rPr>
        <w:t xml:space="preserve"> </w:t>
      </w:r>
      <w:r w:rsidR="0033503B" w:rsidRPr="00BB5D35">
        <w:rPr>
          <w:rFonts w:ascii="Times New Roman" w:hAnsi="Times New Roman" w:cs="Times New Roman"/>
        </w:rPr>
        <w:t>The</w:t>
      </w:r>
      <w:r w:rsidRPr="00BB5D35">
        <w:rPr>
          <w:rFonts w:ascii="Times New Roman" w:hAnsi="Times New Roman" w:cs="Times New Roman"/>
        </w:rPr>
        <w:t xml:space="preserve"> study enables improvement on resource allocation and maximization, maintains a stable performance under varying network loads as well as minimize the probability of call blocking/dropping or lack of connectivity. These outcomes therefore directly translate into a better user experience for a happy customer, reduced congestion and a more efficient utilization of scarce network resource, thereby increasing admittance and throughput.</w:t>
      </w:r>
    </w:p>
    <w:p w14:paraId="62D9ACBE" w14:textId="77777777" w:rsidR="000D08AB" w:rsidRPr="00BB5FB5" w:rsidRDefault="00BB5FB5" w:rsidP="00A04087">
      <w:pPr>
        <w:spacing w:line="360" w:lineRule="auto"/>
        <w:jc w:val="both"/>
      </w:pPr>
      <w:r w:rsidRPr="00BB5D35">
        <w:rPr>
          <w:rFonts w:ascii="Times New Roman" w:hAnsi="Times New Roman" w:cs="Times New Roman"/>
        </w:rPr>
        <w:t>Furthermore, the research through its Mathematical modeling, simulations analysis can enable researchers or companies easily note which CAC scheme is preferable for their plans with respect to the various metrics of call blocking, throughput, Bandwidth utilization, forced call termination and Handoff Call Dropping probability (HCDP). The findings herein has the capacity to serve as a reference for further studies especially with inclinations to Fifth Generation (5G) and Artificial Intelligence (AI) enabled CAC schemes.</w:t>
      </w:r>
    </w:p>
    <w:p w14:paraId="53C4E5F1" w14:textId="77777777" w:rsidR="0033503B" w:rsidRDefault="003B1A9D" w:rsidP="00E96987">
      <w:pPr>
        <w:spacing w:line="360" w:lineRule="auto"/>
        <w:rPr>
          <w:rFonts w:ascii="Times New Roman" w:hAnsi="Times New Roman" w:cs="Times New Roman"/>
          <w:b/>
        </w:rPr>
      </w:pPr>
      <w:r w:rsidRPr="00E96987">
        <w:rPr>
          <w:rFonts w:ascii="Times New Roman" w:hAnsi="Times New Roman" w:cs="Times New Roman"/>
          <w:b/>
        </w:rPr>
        <w:t xml:space="preserve">2.0 </w:t>
      </w:r>
      <w:r w:rsidR="0033503B">
        <w:rPr>
          <w:rFonts w:ascii="Times New Roman" w:hAnsi="Times New Roman" w:cs="Times New Roman"/>
          <w:b/>
        </w:rPr>
        <w:t>LITERATURE</w:t>
      </w:r>
    </w:p>
    <w:p w14:paraId="43B61E20" w14:textId="77777777" w:rsidR="00921CCE" w:rsidRPr="00E96987" w:rsidRDefault="0033503B" w:rsidP="0033503B">
      <w:pPr>
        <w:spacing w:after="0" w:line="360" w:lineRule="auto"/>
        <w:rPr>
          <w:rFonts w:ascii="Times New Roman" w:hAnsi="Times New Roman" w:cs="Times New Roman"/>
          <w:b/>
        </w:rPr>
      </w:pPr>
      <w:r>
        <w:rPr>
          <w:rFonts w:ascii="Times New Roman" w:hAnsi="Times New Roman" w:cs="Times New Roman"/>
          <w:b/>
        </w:rPr>
        <w:t>2.1 Quality o</w:t>
      </w:r>
      <w:r w:rsidRPr="00E96987">
        <w:rPr>
          <w:rFonts w:ascii="Times New Roman" w:hAnsi="Times New Roman" w:cs="Times New Roman"/>
          <w:b/>
        </w:rPr>
        <w:t xml:space="preserve">f Service </w:t>
      </w:r>
      <w:r w:rsidR="006B5FA9" w:rsidRPr="00E96987">
        <w:rPr>
          <w:rFonts w:ascii="Times New Roman" w:hAnsi="Times New Roman" w:cs="Times New Roman"/>
          <w:b/>
        </w:rPr>
        <w:t>(QoS)</w:t>
      </w:r>
    </w:p>
    <w:p w14:paraId="3CAE87B8" w14:textId="77777777" w:rsidR="00544987" w:rsidRPr="00E96987" w:rsidRDefault="001059F1" w:rsidP="00876761">
      <w:pPr>
        <w:spacing w:line="360" w:lineRule="auto"/>
        <w:jc w:val="both"/>
        <w:rPr>
          <w:rFonts w:ascii="Times New Roman" w:hAnsi="Times New Roman" w:cs="Times New Roman"/>
          <w:bCs/>
          <w:color w:val="000000"/>
        </w:rPr>
      </w:pPr>
      <w:r w:rsidRPr="00E96987">
        <w:rPr>
          <w:rFonts w:ascii="Times New Roman" w:hAnsi="Times New Roman" w:cs="Times New Roman"/>
        </w:rPr>
        <w:t xml:space="preserve">The performance level of a service offered by a network provider to its customers or users is known as its Quality of Service (Reddy </w:t>
      </w:r>
      <w:r w:rsidRPr="00E96987">
        <w:rPr>
          <w:rFonts w:ascii="Times New Roman" w:hAnsi="Times New Roman" w:cs="Times New Roman"/>
          <w:i/>
        </w:rPr>
        <w:t xml:space="preserve">et al., </w:t>
      </w:r>
      <w:r w:rsidRPr="00E96987">
        <w:rPr>
          <w:rFonts w:ascii="Times New Roman" w:hAnsi="Times New Roman" w:cs="Times New Roman"/>
        </w:rPr>
        <w:t>2006),</w:t>
      </w:r>
      <w:r w:rsidRPr="00E96987">
        <w:rPr>
          <w:rFonts w:ascii="Times New Roman" w:hAnsi="Times New Roman" w:cs="Times New Roman"/>
          <w:b/>
        </w:rPr>
        <w:t xml:space="preserve"> </w:t>
      </w:r>
      <w:r w:rsidRPr="00E96987">
        <w:rPr>
          <w:rFonts w:ascii="Times New Roman" w:hAnsi="Times New Roman" w:cs="Times New Roman"/>
        </w:rPr>
        <w:t>it is an internetworking issue which describes a networks capability</w:t>
      </w:r>
      <w:r w:rsidRPr="00E96987">
        <w:rPr>
          <w:rFonts w:ascii="Times New Roman" w:hAnsi="Times New Roman" w:cs="Times New Roman"/>
          <w:b/>
        </w:rPr>
        <w:t xml:space="preserve"> </w:t>
      </w:r>
      <w:r w:rsidRPr="00E96987">
        <w:rPr>
          <w:rFonts w:ascii="Times New Roman" w:hAnsi="Times New Roman" w:cs="Times New Roman"/>
        </w:rPr>
        <w:t>to provide a quality service, to manage traffic and to reduce packet loss and delays using a set of techniques and mechanisms that ensures the performance of the network to deliver good and predictable service according to already stated conditions to an application program (Muayad, 2018).</w:t>
      </w:r>
      <w:r w:rsidR="00A47457">
        <w:rPr>
          <w:rFonts w:ascii="Times New Roman" w:hAnsi="Times New Roman" w:cs="Times New Roman"/>
        </w:rPr>
        <w:t xml:space="preserve"> </w:t>
      </w:r>
      <w:r w:rsidRPr="00E96987">
        <w:rPr>
          <w:rFonts w:ascii="Times New Roman" w:hAnsi="Times New Roman" w:cs="Times New Roman"/>
        </w:rPr>
        <w:t>To give better services,</w:t>
      </w:r>
      <w:r w:rsidRPr="00E96987">
        <w:rPr>
          <w:rFonts w:ascii="Times New Roman" w:hAnsi="Times New Roman" w:cs="Times New Roman"/>
          <w:b/>
        </w:rPr>
        <w:t xml:space="preserve"> </w:t>
      </w:r>
      <w:r w:rsidRPr="00E96987">
        <w:rPr>
          <w:rFonts w:ascii="Times New Roman" w:hAnsi="Times New Roman" w:cs="Times New Roman"/>
        </w:rPr>
        <w:lastRenderedPageBreak/>
        <w:t>QoS deals with the following parameters as its guiding attributes, these includes</w:t>
      </w:r>
      <w:r w:rsidR="0033503B">
        <w:rPr>
          <w:rFonts w:ascii="Times New Roman" w:hAnsi="Times New Roman" w:cs="Times New Roman"/>
        </w:rPr>
        <w:t xml:space="preserve"> reliability or packet loss, delay or latency, jitter and </w:t>
      </w:r>
      <w:proofErr w:type="spellStart"/>
      <w:r w:rsidR="0033503B">
        <w:rPr>
          <w:rFonts w:ascii="Times New Roman" w:hAnsi="Times New Roman" w:cs="Times New Roman"/>
        </w:rPr>
        <w:t>bandwith</w:t>
      </w:r>
      <w:proofErr w:type="spellEnd"/>
      <w:r w:rsidRPr="00E96987">
        <w:rPr>
          <w:rFonts w:ascii="Times New Roman" w:hAnsi="Times New Roman" w:cs="Times New Roman"/>
        </w:rPr>
        <w:t xml:space="preserve"> (Reddy </w:t>
      </w:r>
      <w:r w:rsidRPr="00E96987">
        <w:rPr>
          <w:rFonts w:ascii="Times New Roman" w:hAnsi="Times New Roman" w:cs="Times New Roman"/>
          <w:i/>
        </w:rPr>
        <w:t xml:space="preserve">et al., </w:t>
      </w:r>
      <w:r w:rsidRPr="00E96987">
        <w:rPr>
          <w:rFonts w:ascii="Times New Roman" w:hAnsi="Times New Roman" w:cs="Times New Roman"/>
        </w:rPr>
        <w:t xml:space="preserve">2006; </w:t>
      </w:r>
      <w:proofErr w:type="spellStart"/>
      <w:r w:rsidRPr="00E96987">
        <w:rPr>
          <w:rFonts w:ascii="Times New Roman" w:hAnsi="Times New Roman" w:cs="Times New Roman"/>
        </w:rPr>
        <w:t>Ghaderi</w:t>
      </w:r>
      <w:proofErr w:type="spellEnd"/>
      <w:r w:rsidRPr="00E96987">
        <w:rPr>
          <w:rFonts w:ascii="Times New Roman" w:hAnsi="Times New Roman" w:cs="Times New Roman"/>
        </w:rPr>
        <w:t xml:space="preserve"> &amp; </w:t>
      </w:r>
      <w:proofErr w:type="spellStart"/>
      <w:r w:rsidRPr="00E96987">
        <w:rPr>
          <w:rFonts w:ascii="Times New Roman" w:hAnsi="Times New Roman" w:cs="Times New Roman"/>
        </w:rPr>
        <w:t>Boutaba</w:t>
      </w:r>
      <w:proofErr w:type="spellEnd"/>
      <w:r w:rsidRPr="00E96987">
        <w:rPr>
          <w:rFonts w:ascii="Times New Roman" w:hAnsi="Times New Roman" w:cs="Times New Roman"/>
        </w:rPr>
        <w:t xml:space="preserve">, 2006; </w:t>
      </w:r>
      <w:proofErr w:type="spellStart"/>
      <w:r w:rsidRPr="00E96987">
        <w:rPr>
          <w:rFonts w:ascii="Times New Roman" w:hAnsi="Times New Roman" w:cs="Times New Roman"/>
        </w:rPr>
        <w:t>Muayad</w:t>
      </w:r>
      <w:proofErr w:type="spellEnd"/>
      <w:r w:rsidRPr="00E96987">
        <w:rPr>
          <w:rFonts w:ascii="Times New Roman" w:hAnsi="Times New Roman" w:cs="Times New Roman"/>
        </w:rPr>
        <w:t>, 2018; Felisac, 2021).</w:t>
      </w:r>
      <w:r w:rsidR="00876761">
        <w:rPr>
          <w:rFonts w:ascii="Times New Roman" w:hAnsi="Times New Roman" w:cs="Times New Roman"/>
        </w:rPr>
        <w:t xml:space="preserve"> </w:t>
      </w:r>
      <w:r w:rsidRPr="00E96987">
        <w:rPr>
          <w:rFonts w:ascii="Times New Roman" w:hAnsi="Times New Roman" w:cs="Times New Roman"/>
          <w:bCs/>
          <w:color w:val="000000"/>
        </w:rPr>
        <w:t>The overall quality of the network connection depends on these four and they also often influence one another, because a change in one impacts the other which in the long run affects the entire network (</w:t>
      </w:r>
      <w:proofErr w:type="spellStart"/>
      <w:r w:rsidR="00BB29EA">
        <w:rPr>
          <w:rFonts w:ascii="Times New Roman" w:hAnsi="Times New Roman" w:cs="Times New Roman"/>
          <w:bCs/>
          <w:color w:val="000000"/>
        </w:rPr>
        <w:t>Kentik</w:t>
      </w:r>
      <w:proofErr w:type="spellEnd"/>
      <w:r w:rsidRPr="00E96987">
        <w:rPr>
          <w:rFonts w:ascii="Times New Roman" w:hAnsi="Times New Roman" w:cs="Times New Roman"/>
          <w:bCs/>
          <w:color w:val="000000"/>
        </w:rPr>
        <w:t>, 2024). A service or network provider after accepting a service request has to make sure that the requirements (as per agreement) needed for its smooth execution to the end is available.</w:t>
      </w:r>
      <w:r w:rsidR="00A47457">
        <w:rPr>
          <w:rFonts w:ascii="Times New Roman" w:hAnsi="Times New Roman" w:cs="Times New Roman"/>
          <w:bCs/>
          <w:color w:val="000000"/>
        </w:rPr>
        <w:t xml:space="preserve"> </w:t>
      </w:r>
      <w:r w:rsidR="00544987" w:rsidRPr="00E96987">
        <w:rPr>
          <w:rFonts w:ascii="Times New Roman" w:hAnsi="Times New Roman" w:cs="Times New Roman"/>
          <w:bCs/>
          <w:color w:val="000000"/>
        </w:rPr>
        <w:t>For a reliable delivery of data packets, a reliable and high quality of service is required. Some of the techniques required to achieve this includes</w:t>
      </w:r>
      <w:r w:rsidR="00A47457">
        <w:rPr>
          <w:rFonts w:ascii="Times New Roman" w:hAnsi="Times New Roman" w:cs="Times New Roman"/>
          <w:bCs/>
          <w:color w:val="000000"/>
        </w:rPr>
        <w:t xml:space="preserve"> scheduling, admission control, traffic shaping and resource control</w:t>
      </w:r>
      <w:r w:rsidR="00544987" w:rsidRPr="00E96987">
        <w:rPr>
          <w:rFonts w:ascii="Times New Roman" w:hAnsi="Times New Roman" w:cs="Times New Roman"/>
          <w:bCs/>
          <w:color w:val="000000"/>
        </w:rPr>
        <w:t xml:space="preserve"> (Bhanu, 2021; Brainkart, 2024).</w:t>
      </w:r>
    </w:p>
    <w:p w14:paraId="0E996C5F" w14:textId="77777777" w:rsidR="00544987" w:rsidRPr="00E96987" w:rsidRDefault="00A47457" w:rsidP="00E96987">
      <w:pPr>
        <w:spacing w:line="360" w:lineRule="auto"/>
        <w:jc w:val="both"/>
        <w:rPr>
          <w:rFonts w:ascii="Times New Roman" w:hAnsi="Times New Roman" w:cs="Times New Roman"/>
          <w:b/>
          <w:bCs/>
          <w:color w:val="000000"/>
        </w:rPr>
      </w:pPr>
      <w:r>
        <w:rPr>
          <w:rFonts w:ascii="Times New Roman" w:hAnsi="Times New Roman" w:cs="Times New Roman"/>
          <w:bCs/>
          <w:color w:val="000000"/>
        </w:rPr>
        <w:t>T</w:t>
      </w:r>
      <w:r w:rsidRPr="00A47457">
        <w:rPr>
          <w:rFonts w:ascii="Times New Roman" w:hAnsi="Times New Roman" w:cs="Times New Roman"/>
          <w:bCs/>
          <w:color w:val="000000"/>
        </w:rPr>
        <w:t>o manage discarded p</w:t>
      </w:r>
      <w:r w:rsidR="00544987" w:rsidRPr="00A47457">
        <w:rPr>
          <w:rFonts w:ascii="Times New Roman" w:hAnsi="Times New Roman" w:cs="Times New Roman"/>
          <w:bCs/>
          <w:color w:val="000000"/>
        </w:rPr>
        <w:t>ackets</w:t>
      </w:r>
      <w:r w:rsidR="00503C12" w:rsidRPr="00A47457">
        <w:rPr>
          <w:rFonts w:ascii="Times New Roman" w:hAnsi="Times New Roman" w:cs="Times New Roman"/>
          <w:bCs/>
          <w:color w:val="000000"/>
        </w:rPr>
        <w:t xml:space="preserve"> to maintain high CAC</w:t>
      </w:r>
      <w:r>
        <w:rPr>
          <w:rFonts w:ascii="Times New Roman" w:hAnsi="Times New Roman" w:cs="Times New Roman"/>
          <w:bCs/>
          <w:color w:val="000000"/>
        </w:rPr>
        <w:t>,</w:t>
      </w:r>
      <w:r w:rsidR="00544987" w:rsidRPr="00E96987">
        <w:rPr>
          <w:rFonts w:ascii="Times New Roman" w:hAnsi="Times New Roman" w:cs="Times New Roman"/>
          <w:b/>
          <w:bCs/>
          <w:color w:val="000000"/>
        </w:rPr>
        <w:t xml:space="preserve"> </w:t>
      </w:r>
      <w:r>
        <w:rPr>
          <w:rFonts w:ascii="Times New Roman" w:hAnsi="Times New Roman" w:cs="Times New Roman"/>
          <w:b/>
          <w:bCs/>
          <w:color w:val="000000"/>
        </w:rPr>
        <w:t>t</w:t>
      </w:r>
      <w:r w:rsidR="00544987" w:rsidRPr="00E96987">
        <w:rPr>
          <w:rFonts w:ascii="Times New Roman" w:hAnsi="Times New Roman" w:cs="Times New Roman"/>
          <w:bCs/>
          <w:color w:val="000000"/>
        </w:rPr>
        <w:t>he researcher suggests that rather than getting discarded and lost, they can be sent back to the classifier in the case of priority queuing or weighted fair queuing for reclassifications and back to the sender from that point for FIFO queuing for resending. All these is in a bit to save more time; because rather than waiting on feedback and resend request from the receiver, the sender gets that notification from within the sending process thereby making necessary amends even before the intended recipient becomes aware.</w:t>
      </w:r>
      <w:r w:rsidR="00876761">
        <w:rPr>
          <w:rFonts w:ascii="Times New Roman" w:hAnsi="Times New Roman" w:cs="Times New Roman"/>
          <w:bCs/>
          <w:color w:val="000000"/>
        </w:rPr>
        <w:t xml:space="preserve"> </w:t>
      </w:r>
      <w:r w:rsidRPr="00A47457">
        <w:rPr>
          <w:rFonts w:ascii="Times New Roman" w:hAnsi="Times New Roman" w:cs="Times New Roman"/>
          <w:bCs/>
          <w:color w:val="000000"/>
        </w:rPr>
        <w:t>To manage p</w:t>
      </w:r>
      <w:r>
        <w:rPr>
          <w:rFonts w:ascii="Times New Roman" w:hAnsi="Times New Roman" w:cs="Times New Roman"/>
          <w:bCs/>
          <w:color w:val="000000"/>
        </w:rPr>
        <w:t>riority method without having too much delay for lower priority,</w:t>
      </w:r>
      <w:r w:rsidR="00544987" w:rsidRPr="00A47457">
        <w:rPr>
          <w:rFonts w:ascii="Times New Roman" w:hAnsi="Times New Roman" w:cs="Times New Roman"/>
          <w:bCs/>
          <w:color w:val="000000"/>
        </w:rPr>
        <w:t xml:space="preserve"> </w:t>
      </w:r>
      <w:r>
        <w:rPr>
          <w:rFonts w:ascii="Times New Roman" w:hAnsi="Times New Roman" w:cs="Times New Roman"/>
          <w:bCs/>
          <w:color w:val="000000"/>
        </w:rPr>
        <w:t>t</w:t>
      </w:r>
      <w:r w:rsidR="00544987" w:rsidRPr="00E96987">
        <w:rPr>
          <w:rFonts w:ascii="Times New Roman" w:hAnsi="Times New Roman" w:cs="Times New Roman"/>
          <w:bCs/>
          <w:color w:val="000000"/>
        </w:rPr>
        <w:t>he researcher suggests that time for processing should be rationed between a more prioritized package and others. For instance, a ratio of 3:1 can be applied so that after 3 priority package has been processed, 1 less priority package can be processed so as to manage the disadvantage of this method.</w:t>
      </w:r>
    </w:p>
    <w:p w14:paraId="2EDF39C7" w14:textId="77777777" w:rsidR="001059F1" w:rsidRPr="00E96987" w:rsidRDefault="00404201" w:rsidP="00404201">
      <w:pPr>
        <w:spacing w:after="0" w:line="360" w:lineRule="auto"/>
        <w:rPr>
          <w:rFonts w:ascii="Times New Roman" w:hAnsi="Times New Roman" w:cs="Times New Roman"/>
          <w:b/>
        </w:rPr>
      </w:pPr>
      <w:r>
        <w:rPr>
          <w:rFonts w:ascii="Times New Roman" w:hAnsi="Times New Roman" w:cs="Times New Roman"/>
          <w:b/>
        </w:rPr>
        <w:t>2.2</w:t>
      </w:r>
      <w:r w:rsidR="003B1A9D" w:rsidRPr="00E96987">
        <w:rPr>
          <w:rFonts w:ascii="Times New Roman" w:hAnsi="Times New Roman" w:cs="Times New Roman"/>
          <w:b/>
        </w:rPr>
        <w:t xml:space="preserve"> </w:t>
      </w:r>
      <w:r w:rsidRPr="00E96987">
        <w:rPr>
          <w:rFonts w:ascii="Times New Roman" w:hAnsi="Times New Roman" w:cs="Times New Roman"/>
          <w:b/>
        </w:rPr>
        <w:t xml:space="preserve">Call Admission Control </w:t>
      </w:r>
      <w:r w:rsidR="00D31EA3" w:rsidRPr="00E96987">
        <w:rPr>
          <w:rFonts w:ascii="Times New Roman" w:hAnsi="Times New Roman" w:cs="Times New Roman"/>
          <w:b/>
        </w:rPr>
        <w:t xml:space="preserve">(CAC) </w:t>
      </w:r>
      <w:r w:rsidRPr="00E96987">
        <w:rPr>
          <w:rFonts w:ascii="Times New Roman" w:hAnsi="Times New Roman" w:cs="Times New Roman"/>
          <w:b/>
        </w:rPr>
        <w:t>Schemes</w:t>
      </w:r>
    </w:p>
    <w:p w14:paraId="44B842C9" w14:textId="77777777" w:rsidR="005C3BBB" w:rsidRPr="00E96987" w:rsidRDefault="006A4BAA" w:rsidP="00404201">
      <w:pPr>
        <w:spacing w:line="360" w:lineRule="auto"/>
        <w:jc w:val="both"/>
        <w:rPr>
          <w:rFonts w:ascii="Times New Roman" w:hAnsi="Times New Roman" w:cs="Times New Roman"/>
          <w:bCs/>
          <w:color w:val="000000"/>
        </w:rPr>
      </w:pPr>
      <w:r w:rsidRPr="00E96987">
        <w:rPr>
          <w:rFonts w:ascii="Times New Roman" w:hAnsi="Times New Roman" w:cs="Times New Roman"/>
          <w:bCs/>
          <w:color w:val="000000"/>
        </w:rPr>
        <w:t xml:space="preserve">In recent times, the number of users of wireless cellular networks are on the increase and when compared to the resources needed for smooth flow such as bandwidth, it is found to be limited (Hou, Yang &amp; </w:t>
      </w:r>
      <w:proofErr w:type="spellStart"/>
      <w:r w:rsidRPr="00E96987">
        <w:rPr>
          <w:rFonts w:ascii="Times New Roman" w:hAnsi="Times New Roman" w:cs="Times New Roman"/>
          <w:bCs/>
          <w:color w:val="000000"/>
        </w:rPr>
        <w:t>Papavassiliou</w:t>
      </w:r>
      <w:proofErr w:type="spellEnd"/>
      <w:r w:rsidRPr="00E96987">
        <w:rPr>
          <w:rFonts w:ascii="Times New Roman" w:hAnsi="Times New Roman" w:cs="Times New Roman"/>
          <w:bCs/>
          <w:color w:val="000000"/>
        </w:rPr>
        <w:t>, 2002). Therefore, it becomes paramount that efficient use of available resources is ensured, because it can lead to voice quality degradation when too many calls are active at a point in time on a link whose bandwidth is oversubscribed (Cisco, 2024).</w:t>
      </w:r>
      <w:r w:rsidR="00A04087">
        <w:rPr>
          <w:rFonts w:ascii="Times New Roman" w:hAnsi="Times New Roman" w:cs="Times New Roman"/>
          <w:bCs/>
          <w:color w:val="000000"/>
        </w:rPr>
        <w:t xml:space="preserve"> </w:t>
      </w:r>
      <w:r w:rsidR="00A04087" w:rsidRPr="00E96987">
        <w:rPr>
          <w:rFonts w:ascii="Times New Roman" w:hAnsi="Times New Roman" w:cs="Times New Roman"/>
          <w:bCs/>
          <w:color w:val="000000"/>
        </w:rPr>
        <w:t>To avoid congestion in any type of networks the mechanism of the CAC is used (Be</w:t>
      </w:r>
      <w:r w:rsidR="00D9720C">
        <w:rPr>
          <w:rFonts w:ascii="Times New Roman" w:hAnsi="Times New Roman" w:cs="Times New Roman"/>
          <w:bCs/>
          <w:color w:val="000000"/>
        </w:rPr>
        <w:t>lghith, Mohamed &amp; Obaidat, 2016</w:t>
      </w:r>
      <w:r w:rsidR="00A04087" w:rsidRPr="00E96987">
        <w:rPr>
          <w:rFonts w:ascii="Times New Roman" w:hAnsi="Times New Roman" w:cs="Times New Roman"/>
          <w:bCs/>
          <w:color w:val="000000"/>
        </w:rPr>
        <w:t>;</w:t>
      </w:r>
      <w:r w:rsidR="00A04087" w:rsidRPr="00E96987">
        <w:rPr>
          <w:rFonts w:ascii="Times New Roman" w:hAnsi="Times New Roman" w:cs="Times New Roman"/>
          <w:b/>
          <w:bCs/>
          <w:color w:val="000000"/>
        </w:rPr>
        <w:t xml:space="preserve"> </w:t>
      </w:r>
      <w:r w:rsidR="00A04087" w:rsidRPr="00E96987">
        <w:rPr>
          <w:rFonts w:ascii="Times New Roman" w:hAnsi="Times New Roman" w:cs="Times New Roman"/>
          <w:bCs/>
          <w:color w:val="000000"/>
        </w:rPr>
        <w:t xml:space="preserve">Lei </w:t>
      </w:r>
      <w:r w:rsidR="00A04087" w:rsidRPr="00E96987">
        <w:rPr>
          <w:rFonts w:ascii="Times New Roman" w:hAnsi="Times New Roman" w:cs="Times New Roman"/>
          <w:bCs/>
          <w:i/>
          <w:color w:val="000000"/>
        </w:rPr>
        <w:t xml:space="preserve">et al., </w:t>
      </w:r>
      <w:r w:rsidR="00A04087" w:rsidRPr="00E96987">
        <w:rPr>
          <w:rFonts w:ascii="Times New Roman" w:hAnsi="Times New Roman" w:cs="Times New Roman"/>
          <w:bCs/>
          <w:color w:val="000000"/>
        </w:rPr>
        <w:t>2008), depending on the system, CAC limits the number of connections in the system when needed. Just like with the uncertainty principle from the Nobel laureate Werner Heisenberg in 1972, the bandwidth and QoS requirements cannot be simultaneously satisfied at the same time.</w:t>
      </w:r>
      <w:r w:rsidR="00E90288">
        <w:rPr>
          <w:rFonts w:ascii="Times New Roman" w:hAnsi="Times New Roman" w:cs="Times New Roman"/>
          <w:bCs/>
          <w:color w:val="000000"/>
        </w:rPr>
        <w:t xml:space="preserve"> </w:t>
      </w:r>
      <w:r w:rsidR="005C3BBB" w:rsidRPr="00E96987">
        <w:rPr>
          <w:rFonts w:ascii="Times New Roman" w:hAnsi="Times New Roman" w:cs="Times New Roman"/>
          <w:bCs/>
          <w:color w:val="000000"/>
        </w:rPr>
        <w:t xml:space="preserve">CAC decreases network overcrowding effects by regulating and managing the amount of new call request into the wireless network. It also goes on to balance the rate of call dropping and call blocking (Ahmed, 2005; </w:t>
      </w:r>
      <w:r w:rsidR="005C3BBB" w:rsidRPr="00527E3E">
        <w:rPr>
          <w:rFonts w:ascii="Times New Roman" w:hAnsi="Times New Roman" w:cs="Times New Roman"/>
          <w:bCs/>
          <w:color w:val="000000"/>
        </w:rPr>
        <w:t>Wang et al., 2011).</w:t>
      </w:r>
      <w:r w:rsidR="005C3BBB" w:rsidRPr="00E96987">
        <w:rPr>
          <w:rFonts w:ascii="Times New Roman" w:hAnsi="Times New Roman" w:cs="Times New Roman"/>
          <w:bCs/>
          <w:color w:val="000000"/>
        </w:rPr>
        <w:t xml:space="preserve"> CAC plays an important role in ensuring a good QoS for an existing call and for incoming call (</w:t>
      </w:r>
      <w:r w:rsidR="005C3BBB" w:rsidRPr="00404201">
        <w:rPr>
          <w:rFonts w:ascii="Times New Roman" w:hAnsi="Times New Roman" w:cs="Times New Roman"/>
          <w:bCs/>
          <w:color w:val="000000"/>
        </w:rPr>
        <w:t>Nadembega, Hafid &amp; Taleb, 2014; Tarek &amp; Nidal, 2009</w:t>
      </w:r>
      <w:r w:rsidR="005C3BBB" w:rsidRPr="00E96987">
        <w:rPr>
          <w:rFonts w:ascii="Times New Roman" w:hAnsi="Times New Roman" w:cs="Times New Roman"/>
          <w:bCs/>
          <w:color w:val="000000"/>
        </w:rPr>
        <w:t xml:space="preserve">). To ensure continuity of service even while the user is in motion, calls are handed over to </w:t>
      </w:r>
      <w:r w:rsidR="005C3BBB" w:rsidRPr="00E96987">
        <w:rPr>
          <w:rFonts w:ascii="Times New Roman" w:hAnsi="Times New Roman" w:cs="Times New Roman"/>
          <w:bCs/>
          <w:color w:val="000000"/>
        </w:rPr>
        <w:lastRenderedPageBreak/>
        <w:t xml:space="preserve">other </w:t>
      </w:r>
      <w:r w:rsidR="00B40A78" w:rsidRPr="00E96987">
        <w:rPr>
          <w:rFonts w:ascii="Times New Roman" w:hAnsi="Times New Roman" w:cs="Times New Roman"/>
          <w:bCs/>
          <w:color w:val="000000"/>
        </w:rPr>
        <w:t>Base Stations (</w:t>
      </w:r>
      <w:r w:rsidR="005C3BBB" w:rsidRPr="00E96987">
        <w:rPr>
          <w:rFonts w:ascii="Times New Roman" w:hAnsi="Times New Roman" w:cs="Times New Roman"/>
          <w:bCs/>
          <w:color w:val="000000"/>
        </w:rPr>
        <w:t>BS</w:t>
      </w:r>
      <w:r w:rsidR="00B40A78" w:rsidRPr="00E96987">
        <w:rPr>
          <w:rFonts w:ascii="Times New Roman" w:hAnsi="Times New Roman" w:cs="Times New Roman"/>
          <w:bCs/>
          <w:color w:val="000000"/>
        </w:rPr>
        <w:t>)</w:t>
      </w:r>
      <w:r w:rsidR="005C3BBB" w:rsidRPr="00E96987">
        <w:rPr>
          <w:rFonts w:ascii="Times New Roman" w:hAnsi="Times New Roman" w:cs="Times New Roman"/>
          <w:bCs/>
          <w:color w:val="000000"/>
        </w:rPr>
        <w:t xml:space="preserve"> or cells, however, if in the new BS or cells there isn’t enough bandwidth or support to continue the call it gets dropped. The probability of a handoff failure is named call dropping probability (Fang &amp; Zhang, 2002).</w:t>
      </w:r>
    </w:p>
    <w:p w14:paraId="6BE6FB66" w14:textId="77777777" w:rsidR="00655889" w:rsidRDefault="005C3BBB" w:rsidP="00655889">
      <w:pPr>
        <w:spacing w:line="360" w:lineRule="auto"/>
        <w:jc w:val="both"/>
        <w:rPr>
          <w:rFonts w:ascii="Times New Roman" w:hAnsi="Times New Roman" w:cs="Times New Roman"/>
          <w:bCs/>
          <w:color w:val="000000"/>
        </w:rPr>
      </w:pPr>
      <w:r w:rsidRPr="00E96987">
        <w:rPr>
          <w:rFonts w:ascii="Times New Roman" w:hAnsi="Times New Roman" w:cs="Times New Roman"/>
          <w:bCs/>
          <w:color w:val="000000"/>
        </w:rPr>
        <w:t xml:space="preserve">From the user or customer point of view, dropping an existing call due to inadequate resource is much more exasperating than blocking new calls. To preserve the ultimate satisfaction of a user in </w:t>
      </w:r>
      <w:r w:rsidR="00B40A78" w:rsidRPr="00E96987">
        <w:rPr>
          <w:rFonts w:ascii="Times New Roman" w:hAnsi="Times New Roman" w:cs="Times New Roman"/>
          <w:bCs/>
          <w:color w:val="000000"/>
        </w:rPr>
        <w:t>progress, BWM-CAC</w:t>
      </w:r>
      <w:r w:rsidRPr="00E96987">
        <w:rPr>
          <w:rFonts w:ascii="Times New Roman" w:hAnsi="Times New Roman" w:cs="Times New Roman"/>
          <w:bCs/>
          <w:color w:val="000000"/>
        </w:rPr>
        <w:t xml:space="preserve"> deal</w:t>
      </w:r>
      <w:r w:rsidR="00B40A78" w:rsidRPr="00E96987">
        <w:rPr>
          <w:rFonts w:ascii="Times New Roman" w:hAnsi="Times New Roman" w:cs="Times New Roman"/>
          <w:bCs/>
          <w:color w:val="000000"/>
        </w:rPr>
        <w:t>s separately,</w:t>
      </w:r>
      <w:r w:rsidRPr="00E96987">
        <w:rPr>
          <w:rFonts w:ascii="Times New Roman" w:hAnsi="Times New Roman" w:cs="Times New Roman"/>
          <w:bCs/>
          <w:color w:val="000000"/>
        </w:rPr>
        <w:t xml:space="preserve"> handoff calls and new call req</w:t>
      </w:r>
      <w:r w:rsidR="003C7F4E" w:rsidRPr="00E96987">
        <w:rPr>
          <w:rFonts w:ascii="Times New Roman" w:hAnsi="Times New Roman" w:cs="Times New Roman"/>
          <w:bCs/>
          <w:color w:val="000000"/>
        </w:rPr>
        <w:t xml:space="preserve">uest and higher value  is </w:t>
      </w:r>
      <w:r w:rsidRPr="00E96987">
        <w:rPr>
          <w:rFonts w:ascii="Times New Roman" w:hAnsi="Times New Roman" w:cs="Times New Roman"/>
          <w:bCs/>
          <w:color w:val="000000"/>
        </w:rPr>
        <w:t xml:space="preserve">placed on a user in progress than a new incoming call. According to </w:t>
      </w:r>
      <w:proofErr w:type="spellStart"/>
      <w:r w:rsidR="00197766">
        <w:rPr>
          <w:rFonts w:ascii="Times New Roman" w:hAnsi="Times New Roman" w:cs="Times New Roman"/>
          <w:bCs/>
          <w:color w:val="000000"/>
        </w:rPr>
        <w:t>Khabazian</w:t>
      </w:r>
      <w:proofErr w:type="spellEnd"/>
      <w:r w:rsidR="00197766">
        <w:rPr>
          <w:rFonts w:ascii="Times New Roman" w:hAnsi="Times New Roman" w:cs="Times New Roman"/>
          <w:bCs/>
          <w:color w:val="000000"/>
        </w:rPr>
        <w:t xml:space="preserve">, </w:t>
      </w:r>
      <w:proofErr w:type="spellStart"/>
      <w:r w:rsidR="00197766">
        <w:rPr>
          <w:rFonts w:ascii="Times New Roman" w:hAnsi="Times New Roman" w:cs="Times New Roman"/>
          <w:bCs/>
          <w:color w:val="000000"/>
        </w:rPr>
        <w:t>Kubbar</w:t>
      </w:r>
      <w:proofErr w:type="spellEnd"/>
      <w:r w:rsidR="00197766">
        <w:rPr>
          <w:rFonts w:ascii="Times New Roman" w:hAnsi="Times New Roman" w:cs="Times New Roman"/>
          <w:bCs/>
          <w:color w:val="000000"/>
        </w:rPr>
        <w:t xml:space="preserve"> and</w:t>
      </w:r>
      <w:r w:rsidRPr="00655889">
        <w:rPr>
          <w:rFonts w:ascii="Times New Roman" w:hAnsi="Times New Roman" w:cs="Times New Roman"/>
          <w:bCs/>
          <w:color w:val="000000"/>
        </w:rPr>
        <w:t xml:space="preserve"> </w:t>
      </w:r>
      <w:proofErr w:type="spellStart"/>
      <w:r w:rsidRPr="00655889">
        <w:rPr>
          <w:rFonts w:ascii="Times New Roman" w:hAnsi="Times New Roman" w:cs="Times New Roman"/>
          <w:bCs/>
          <w:color w:val="000000"/>
        </w:rPr>
        <w:t>Hassanein</w:t>
      </w:r>
      <w:proofErr w:type="spellEnd"/>
      <w:r w:rsidRPr="00655889">
        <w:rPr>
          <w:rFonts w:ascii="Times New Roman" w:hAnsi="Times New Roman" w:cs="Times New Roman"/>
          <w:bCs/>
          <w:color w:val="000000"/>
        </w:rPr>
        <w:t xml:space="preserve">, (2012) and Zhang </w:t>
      </w:r>
      <w:r w:rsidRPr="00197766">
        <w:rPr>
          <w:rFonts w:ascii="Times New Roman" w:hAnsi="Times New Roman" w:cs="Times New Roman"/>
          <w:bCs/>
          <w:i/>
          <w:color w:val="000000"/>
        </w:rPr>
        <w:t>et al.</w:t>
      </w:r>
      <w:r w:rsidRPr="00655889">
        <w:rPr>
          <w:rFonts w:ascii="Times New Roman" w:hAnsi="Times New Roman" w:cs="Times New Roman"/>
          <w:bCs/>
          <w:color w:val="000000"/>
        </w:rPr>
        <w:t xml:space="preserve"> (2001</w:t>
      </w:r>
      <w:r w:rsidRPr="00E96987">
        <w:rPr>
          <w:rFonts w:ascii="Times New Roman" w:hAnsi="Times New Roman" w:cs="Times New Roman"/>
          <w:bCs/>
          <w:color w:val="000000"/>
        </w:rPr>
        <w:t>), the reservation schemes of bandwidth is used to safeguard handoff calls.</w:t>
      </w:r>
      <w:r w:rsidR="00404201">
        <w:rPr>
          <w:rFonts w:ascii="Times New Roman" w:hAnsi="Times New Roman" w:cs="Times New Roman"/>
          <w:bCs/>
          <w:color w:val="000000"/>
        </w:rPr>
        <w:t xml:space="preserve"> </w:t>
      </w:r>
      <w:r w:rsidR="00702B6F" w:rsidRPr="00E96987">
        <w:rPr>
          <w:rFonts w:ascii="Times New Roman" w:hAnsi="Times New Roman" w:cs="Times New Roman"/>
          <w:bCs/>
          <w:color w:val="000000"/>
        </w:rPr>
        <w:t>In denying a request for a new call by a BS is another way of reducing call dropping effects, but it also invariably increases call blocking probability (Yilmaz &amp; Chen, 2009) a dilemma networ</w:t>
      </w:r>
      <w:r w:rsidR="00655889">
        <w:rPr>
          <w:rFonts w:ascii="Times New Roman" w:hAnsi="Times New Roman" w:cs="Times New Roman"/>
          <w:bCs/>
          <w:color w:val="000000"/>
        </w:rPr>
        <w:t>k provider have to balance off.</w:t>
      </w:r>
    </w:p>
    <w:p w14:paraId="174764DA" w14:textId="77777777" w:rsidR="00404201" w:rsidRDefault="00A91B22" w:rsidP="00655889">
      <w:pPr>
        <w:spacing w:line="360" w:lineRule="auto"/>
        <w:jc w:val="both"/>
        <w:rPr>
          <w:rFonts w:ascii="Times New Roman" w:hAnsi="Times New Roman" w:cs="Times New Roman"/>
          <w:bCs/>
          <w:color w:val="000000"/>
        </w:rPr>
      </w:pPr>
      <w:r>
        <w:rPr>
          <w:rFonts w:ascii="Times New Roman" w:hAnsi="Times New Roman" w:cs="Times New Roman"/>
          <w:bCs/>
          <w:color w:val="000000"/>
        </w:rPr>
        <w:t xml:space="preserve">The existing CAC scheme proposed by previous researchers suffers from bandwidth and time wastage. </w:t>
      </w:r>
      <w:r w:rsidR="000C4DD4">
        <w:rPr>
          <w:rFonts w:ascii="Times New Roman" w:hAnsi="Times New Roman" w:cs="Times New Roman"/>
          <w:bCs/>
          <w:color w:val="000000"/>
        </w:rPr>
        <w:t>For example</w:t>
      </w:r>
      <w:r>
        <w:rPr>
          <w:rFonts w:ascii="Times New Roman" w:hAnsi="Times New Roman" w:cs="Times New Roman"/>
          <w:bCs/>
          <w:color w:val="000000"/>
        </w:rPr>
        <w:t xml:space="preserve"> </w:t>
      </w:r>
      <w:r w:rsidR="00404201" w:rsidRPr="00404201">
        <w:rPr>
          <w:rFonts w:ascii="Times New Roman" w:hAnsi="Times New Roman" w:cs="Times New Roman"/>
          <w:bCs/>
          <w:color w:val="000000"/>
        </w:rPr>
        <w:t xml:space="preserve">Hassanein </w:t>
      </w:r>
      <w:r w:rsidR="00404201" w:rsidRPr="00655889">
        <w:rPr>
          <w:rFonts w:ascii="Times New Roman" w:hAnsi="Times New Roman" w:cs="Times New Roman"/>
          <w:bCs/>
          <w:color w:val="000000"/>
        </w:rPr>
        <w:t>et al.</w:t>
      </w:r>
      <w:r w:rsidR="00404201" w:rsidRPr="00404201">
        <w:rPr>
          <w:rFonts w:ascii="Times New Roman" w:hAnsi="Times New Roman" w:cs="Times New Roman"/>
          <w:bCs/>
          <w:color w:val="000000"/>
        </w:rPr>
        <w:t xml:space="preserve"> (2006)</w:t>
      </w:r>
      <w:r w:rsidR="00404201">
        <w:rPr>
          <w:rFonts w:ascii="Times New Roman" w:hAnsi="Times New Roman" w:cs="Times New Roman"/>
          <w:bCs/>
          <w:color w:val="000000"/>
        </w:rPr>
        <w:t xml:space="preserve"> worked on </w:t>
      </w:r>
      <w:r w:rsidR="00DF65F9" w:rsidRPr="00DF65F9">
        <w:rPr>
          <w:rFonts w:ascii="Times New Roman" w:hAnsi="Times New Roman" w:cs="Times New Roman"/>
          <w:bCs/>
          <w:color w:val="000000"/>
        </w:rPr>
        <w:t>QoS-aware Call Admission Control (QA-CAC) scheme</w:t>
      </w:r>
      <w:r w:rsidR="00DF65F9">
        <w:rPr>
          <w:rFonts w:ascii="Times New Roman" w:hAnsi="Times New Roman" w:cs="Times New Roman"/>
          <w:bCs/>
          <w:color w:val="000000"/>
        </w:rPr>
        <w:t>, where</w:t>
      </w:r>
      <w:r w:rsidR="00DF65F9" w:rsidRPr="00DF65F9">
        <w:rPr>
          <w:rFonts w:ascii="Times New Roman" w:hAnsi="Times New Roman" w:cs="Times New Roman"/>
          <w:bCs/>
          <w:color w:val="000000"/>
        </w:rPr>
        <w:t xml:space="preserve"> </w:t>
      </w:r>
      <w:r w:rsidR="00DF65F9">
        <w:rPr>
          <w:rFonts w:ascii="Times New Roman" w:hAnsi="Times New Roman" w:cs="Times New Roman"/>
          <w:bCs/>
          <w:color w:val="000000"/>
        </w:rPr>
        <w:t>e</w:t>
      </w:r>
      <w:r w:rsidR="00DF65F9" w:rsidRPr="00DF65F9">
        <w:rPr>
          <w:rFonts w:ascii="Times New Roman" w:hAnsi="Times New Roman" w:cs="Times New Roman"/>
          <w:bCs/>
          <w:color w:val="000000"/>
        </w:rPr>
        <w:t>xisting RT &amp; NRT calls are degraded to admit any call request</w:t>
      </w:r>
      <w:r w:rsidR="00DF65F9">
        <w:rPr>
          <w:rFonts w:ascii="Times New Roman" w:hAnsi="Times New Roman" w:cs="Times New Roman"/>
          <w:bCs/>
          <w:color w:val="000000"/>
        </w:rPr>
        <w:t>. However,</w:t>
      </w:r>
      <w:r w:rsidR="00DF65F9" w:rsidRPr="00DF65F9">
        <w:rPr>
          <w:rFonts w:ascii="Times New Roman" w:hAnsi="Times New Roman" w:cs="Times New Roman"/>
          <w:bCs/>
          <w:color w:val="000000"/>
        </w:rPr>
        <w:t xml:space="preserve"> </w:t>
      </w:r>
      <w:r w:rsidR="00DF65F9">
        <w:rPr>
          <w:rFonts w:ascii="Times New Roman" w:hAnsi="Times New Roman" w:cs="Times New Roman"/>
          <w:bCs/>
          <w:color w:val="000000"/>
        </w:rPr>
        <w:t>their approach</w:t>
      </w:r>
      <w:r w:rsidR="00DF65F9" w:rsidRPr="00655889">
        <w:rPr>
          <w:rFonts w:ascii="Times New Roman" w:hAnsi="Times New Roman" w:cs="Times New Roman"/>
          <w:bCs/>
          <w:color w:val="000000"/>
        </w:rPr>
        <w:t xml:space="preserve"> </w:t>
      </w:r>
      <w:r w:rsidR="00DF65F9">
        <w:rPr>
          <w:rFonts w:ascii="Times New Roman" w:hAnsi="Times New Roman" w:cs="Times New Roman"/>
          <w:bCs/>
          <w:color w:val="000000"/>
        </w:rPr>
        <w:t>a</w:t>
      </w:r>
      <w:r w:rsidR="00DF65F9" w:rsidRPr="00DF65F9">
        <w:rPr>
          <w:rFonts w:ascii="Times New Roman" w:hAnsi="Times New Roman" w:cs="Times New Roman"/>
          <w:bCs/>
          <w:color w:val="000000"/>
        </w:rPr>
        <w:t>llocates maximum BW for both RT and NRT calls</w:t>
      </w:r>
      <w:r w:rsidR="00DF65F9">
        <w:rPr>
          <w:rFonts w:ascii="Times New Roman" w:hAnsi="Times New Roman" w:cs="Times New Roman"/>
          <w:bCs/>
          <w:color w:val="000000"/>
        </w:rPr>
        <w:t xml:space="preserve">. </w:t>
      </w:r>
      <w:r w:rsidR="00DF65F9" w:rsidRPr="00DF65F9">
        <w:rPr>
          <w:rFonts w:ascii="Times New Roman" w:hAnsi="Times New Roman" w:cs="Times New Roman"/>
          <w:bCs/>
          <w:color w:val="000000"/>
        </w:rPr>
        <w:t>Wang and Qui (2013)</w:t>
      </w:r>
      <w:r w:rsidR="00DF65F9">
        <w:rPr>
          <w:rFonts w:ascii="Times New Roman" w:hAnsi="Times New Roman" w:cs="Times New Roman"/>
          <w:bCs/>
          <w:color w:val="000000"/>
        </w:rPr>
        <w:t xml:space="preserve"> worked on </w:t>
      </w:r>
      <w:r w:rsidR="00DF65F9" w:rsidRPr="00DF65F9">
        <w:rPr>
          <w:rFonts w:ascii="Times New Roman" w:hAnsi="Times New Roman" w:cs="Times New Roman"/>
          <w:bCs/>
          <w:color w:val="000000"/>
        </w:rPr>
        <w:t>Multi-Service Call Admission Control (MS-CAC)</w:t>
      </w:r>
      <w:r w:rsidR="00DF65F9">
        <w:rPr>
          <w:rFonts w:ascii="Times New Roman" w:hAnsi="Times New Roman" w:cs="Times New Roman"/>
          <w:bCs/>
          <w:color w:val="000000"/>
        </w:rPr>
        <w:t>, where</w:t>
      </w:r>
      <w:r w:rsidR="00DF65F9" w:rsidRPr="00DF65F9">
        <w:rPr>
          <w:rFonts w:ascii="Times New Roman" w:hAnsi="Times New Roman" w:cs="Times New Roman"/>
          <w:bCs/>
          <w:color w:val="000000"/>
        </w:rPr>
        <w:t xml:space="preserve"> the BW is divided into four sub-channels: NRT, RT, VoIP and Video calls and RT calls having a bad channel has a preemptive right over the channel of the NRT</w:t>
      </w:r>
      <w:r w:rsidR="00DF65F9">
        <w:rPr>
          <w:rFonts w:ascii="Times New Roman" w:hAnsi="Times New Roman" w:cs="Times New Roman"/>
          <w:bCs/>
          <w:color w:val="000000"/>
        </w:rPr>
        <w:t>. This, cause a</w:t>
      </w:r>
      <w:r w:rsidR="00DF65F9" w:rsidRPr="00655889">
        <w:rPr>
          <w:rFonts w:ascii="Times New Roman" w:hAnsi="Times New Roman" w:cs="Times New Roman"/>
          <w:bCs/>
          <w:color w:val="000000"/>
        </w:rPr>
        <w:t xml:space="preserve"> </w:t>
      </w:r>
      <w:r w:rsidR="00DF65F9">
        <w:rPr>
          <w:rFonts w:ascii="Times New Roman" w:hAnsi="Times New Roman" w:cs="Times New Roman"/>
          <w:bCs/>
          <w:color w:val="000000"/>
        </w:rPr>
        <w:t>d</w:t>
      </w:r>
      <w:r w:rsidR="00DF65F9" w:rsidRPr="00DF65F9">
        <w:rPr>
          <w:rFonts w:ascii="Times New Roman" w:hAnsi="Times New Roman" w:cs="Times New Roman"/>
          <w:bCs/>
          <w:color w:val="000000"/>
        </w:rPr>
        <w:t>isadvantage to the reserved channel for NRT calls. Also, reserved BW that may not be in use.</w:t>
      </w:r>
      <w:r w:rsidR="00DF65F9">
        <w:rPr>
          <w:rFonts w:ascii="Times New Roman" w:hAnsi="Times New Roman" w:cs="Times New Roman"/>
          <w:bCs/>
          <w:color w:val="000000"/>
        </w:rPr>
        <w:t xml:space="preserve"> </w:t>
      </w:r>
      <w:r w:rsidR="00404201" w:rsidRPr="00404201">
        <w:rPr>
          <w:rFonts w:ascii="Times New Roman" w:hAnsi="Times New Roman" w:cs="Times New Roman"/>
          <w:bCs/>
          <w:color w:val="000000"/>
        </w:rPr>
        <w:t xml:space="preserve">Zarai </w:t>
      </w:r>
      <w:r w:rsidR="00404201" w:rsidRPr="00655889">
        <w:rPr>
          <w:rFonts w:ascii="Times New Roman" w:hAnsi="Times New Roman" w:cs="Times New Roman"/>
          <w:bCs/>
          <w:color w:val="000000"/>
        </w:rPr>
        <w:t>et al.</w:t>
      </w:r>
      <w:r w:rsidR="00404201" w:rsidRPr="00404201">
        <w:rPr>
          <w:rFonts w:ascii="Times New Roman" w:hAnsi="Times New Roman" w:cs="Times New Roman"/>
          <w:bCs/>
          <w:color w:val="000000"/>
        </w:rPr>
        <w:t xml:space="preserve"> (2014)</w:t>
      </w:r>
      <w:r w:rsidR="00404201">
        <w:rPr>
          <w:rFonts w:ascii="Times New Roman" w:hAnsi="Times New Roman" w:cs="Times New Roman"/>
          <w:bCs/>
          <w:color w:val="000000"/>
        </w:rPr>
        <w:t xml:space="preserve"> worked on </w:t>
      </w:r>
      <w:r w:rsidR="00404201" w:rsidRPr="00404201">
        <w:rPr>
          <w:rFonts w:ascii="Times New Roman" w:hAnsi="Times New Roman" w:cs="Times New Roman"/>
          <w:bCs/>
          <w:color w:val="000000"/>
        </w:rPr>
        <w:t>Adaptive Call Admission Control (ACAC) with BW reservation</w:t>
      </w:r>
      <w:r w:rsidR="00404201">
        <w:rPr>
          <w:rFonts w:ascii="Times New Roman" w:hAnsi="Times New Roman" w:cs="Times New Roman"/>
          <w:bCs/>
          <w:color w:val="000000"/>
        </w:rPr>
        <w:t>, where e</w:t>
      </w:r>
      <w:r w:rsidR="00404201" w:rsidRPr="00404201">
        <w:rPr>
          <w:rFonts w:ascii="Times New Roman" w:hAnsi="Times New Roman" w:cs="Times New Roman"/>
          <w:bCs/>
          <w:color w:val="000000"/>
        </w:rPr>
        <w:t>xisting RT calls are degraded to their minimum workab</w:t>
      </w:r>
      <w:r w:rsidR="00404201">
        <w:rPr>
          <w:rFonts w:ascii="Times New Roman" w:hAnsi="Times New Roman" w:cs="Times New Roman"/>
          <w:bCs/>
          <w:color w:val="000000"/>
        </w:rPr>
        <w:t>le BW to admit NRT call request and</w:t>
      </w:r>
      <w:r w:rsidR="00404201" w:rsidRPr="00404201">
        <w:rPr>
          <w:rFonts w:ascii="Times New Roman" w:hAnsi="Times New Roman" w:cs="Times New Roman"/>
          <w:bCs/>
          <w:color w:val="000000"/>
        </w:rPr>
        <w:t xml:space="preserve"> New RT calls are out rightly rejected when BW is not enough. </w:t>
      </w:r>
      <w:r w:rsidR="00404201">
        <w:rPr>
          <w:rFonts w:ascii="Times New Roman" w:hAnsi="Times New Roman" w:cs="Times New Roman"/>
          <w:bCs/>
          <w:color w:val="000000"/>
        </w:rPr>
        <w:t>However, it a</w:t>
      </w:r>
      <w:r w:rsidR="00404201" w:rsidRPr="00404201">
        <w:rPr>
          <w:rFonts w:ascii="Times New Roman" w:hAnsi="Times New Roman" w:cs="Times New Roman"/>
          <w:bCs/>
          <w:color w:val="000000"/>
        </w:rPr>
        <w:t xml:space="preserve">dmits RT </w:t>
      </w:r>
      <w:r w:rsidR="00404201">
        <w:rPr>
          <w:rFonts w:ascii="Times New Roman" w:hAnsi="Times New Roman" w:cs="Times New Roman"/>
          <w:bCs/>
          <w:color w:val="000000"/>
        </w:rPr>
        <w:t xml:space="preserve">calls </w:t>
      </w:r>
      <w:r w:rsidR="00404201" w:rsidRPr="00404201">
        <w:rPr>
          <w:rFonts w:ascii="Times New Roman" w:hAnsi="Times New Roman" w:cs="Times New Roman"/>
          <w:bCs/>
          <w:color w:val="000000"/>
        </w:rPr>
        <w:t>with maximum allowed BW</w:t>
      </w:r>
      <w:r w:rsidR="00404201">
        <w:rPr>
          <w:rFonts w:ascii="Times New Roman" w:hAnsi="Times New Roman" w:cs="Times New Roman"/>
          <w:bCs/>
          <w:color w:val="000000"/>
        </w:rPr>
        <w:t>.</w:t>
      </w:r>
      <w:r w:rsidR="00DF65F9" w:rsidRPr="00655889">
        <w:rPr>
          <w:rFonts w:ascii="Times New Roman" w:hAnsi="Times New Roman" w:cs="Times New Roman"/>
          <w:bCs/>
          <w:color w:val="000000"/>
        </w:rPr>
        <w:t xml:space="preserve"> </w:t>
      </w:r>
      <w:r w:rsidR="00DF65F9" w:rsidRPr="00DF65F9">
        <w:rPr>
          <w:rFonts w:ascii="Times New Roman" w:hAnsi="Times New Roman" w:cs="Times New Roman"/>
          <w:bCs/>
          <w:color w:val="000000"/>
        </w:rPr>
        <w:t xml:space="preserve">Umar </w:t>
      </w:r>
      <w:r w:rsidR="00DF65F9" w:rsidRPr="00655889">
        <w:rPr>
          <w:rFonts w:ascii="Times New Roman" w:hAnsi="Times New Roman" w:cs="Times New Roman"/>
          <w:bCs/>
          <w:color w:val="000000"/>
        </w:rPr>
        <w:t>et al.</w:t>
      </w:r>
      <w:r w:rsidR="00DF65F9" w:rsidRPr="00DF65F9">
        <w:rPr>
          <w:rFonts w:ascii="Times New Roman" w:hAnsi="Times New Roman" w:cs="Times New Roman"/>
          <w:bCs/>
          <w:color w:val="000000"/>
        </w:rPr>
        <w:t xml:space="preserve"> (2021)</w:t>
      </w:r>
      <w:r w:rsidR="00DF65F9">
        <w:rPr>
          <w:rFonts w:ascii="Times New Roman" w:hAnsi="Times New Roman" w:cs="Times New Roman"/>
          <w:bCs/>
          <w:color w:val="000000"/>
        </w:rPr>
        <w:t xml:space="preserve"> worked on</w:t>
      </w:r>
      <w:r w:rsidR="00DF65F9" w:rsidRPr="00655889">
        <w:rPr>
          <w:rFonts w:ascii="Times New Roman" w:hAnsi="Times New Roman" w:cs="Times New Roman"/>
          <w:bCs/>
          <w:color w:val="000000"/>
        </w:rPr>
        <w:t xml:space="preserve"> </w:t>
      </w:r>
      <w:r w:rsidR="00DF65F9" w:rsidRPr="00DF65F9">
        <w:rPr>
          <w:rFonts w:ascii="Times New Roman" w:hAnsi="Times New Roman" w:cs="Times New Roman"/>
          <w:bCs/>
          <w:color w:val="000000"/>
        </w:rPr>
        <w:t>Enhanced Adaptive Call Admission Control (EA-CAC) with BW reservation</w:t>
      </w:r>
      <w:r w:rsidR="00DF65F9">
        <w:rPr>
          <w:rFonts w:ascii="Times New Roman" w:hAnsi="Times New Roman" w:cs="Times New Roman"/>
          <w:bCs/>
          <w:color w:val="000000"/>
        </w:rPr>
        <w:t xml:space="preserve">, where </w:t>
      </w:r>
      <w:r w:rsidR="00F1768E" w:rsidRPr="00F1768E">
        <w:rPr>
          <w:rFonts w:ascii="Times New Roman" w:hAnsi="Times New Roman" w:cs="Times New Roman"/>
          <w:bCs/>
          <w:color w:val="000000"/>
        </w:rPr>
        <w:t>existing NRT calls are first degraded to admit any call request. If not enough then RT calls are degraded and before RT calls are degraded a scouting check is made.</w:t>
      </w:r>
      <w:r w:rsidR="00F1768E">
        <w:rPr>
          <w:rFonts w:ascii="Times New Roman" w:hAnsi="Times New Roman" w:cs="Times New Roman"/>
          <w:bCs/>
          <w:color w:val="000000"/>
        </w:rPr>
        <w:t xml:space="preserve"> However, the system</w:t>
      </w:r>
      <w:r w:rsidR="00F1768E" w:rsidRPr="00655889">
        <w:rPr>
          <w:rFonts w:ascii="Times New Roman" w:hAnsi="Times New Roman" w:cs="Times New Roman"/>
          <w:bCs/>
          <w:color w:val="000000"/>
        </w:rPr>
        <w:t xml:space="preserve"> </w:t>
      </w:r>
      <w:r w:rsidR="00F1768E">
        <w:rPr>
          <w:rFonts w:ascii="Times New Roman" w:hAnsi="Times New Roman" w:cs="Times New Roman"/>
          <w:bCs/>
          <w:color w:val="000000"/>
        </w:rPr>
        <w:t>admits RT and NRT</w:t>
      </w:r>
      <w:r w:rsidR="00F1768E" w:rsidRPr="00F1768E">
        <w:rPr>
          <w:rFonts w:ascii="Times New Roman" w:hAnsi="Times New Roman" w:cs="Times New Roman"/>
          <w:bCs/>
          <w:color w:val="000000"/>
        </w:rPr>
        <w:t xml:space="preserve"> with maximum allowed BW</w:t>
      </w:r>
      <w:r w:rsidR="000C4DD4">
        <w:rPr>
          <w:rFonts w:ascii="Times New Roman" w:hAnsi="Times New Roman" w:cs="Times New Roman"/>
          <w:bCs/>
          <w:color w:val="000000"/>
        </w:rPr>
        <w:t>.</w:t>
      </w:r>
    </w:p>
    <w:p w14:paraId="28F4CF25" w14:textId="77777777" w:rsidR="00DA42AC" w:rsidRPr="00E96987" w:rsidRDefault="000C4DD4" w:rsidP="00655889">
      <w:pPr>
        <w:spacing w:line="360" w:lineRule="auto"/>
        <w:jc w:val="both"/>
        <w:rPr>
          <w:rFonts w:ascii="Times New Roman" w:hAnsi="Times New Roman" w:cs="Times New Roman"/>
          <w:bCs/>
          <w:color w:val="000000"/>
        </w:rPr>
      </w:pPr>
      <w:r>
        <w:rPr>
          <w:rFonts w:ascii="Times New Roman" w:hAnsi="Times New Roman" w:cs="Times New Roman"/>
          <w:bCs/>
          <w:color w:val="000000"/>
        </w:rPr>
        <w:t>The</w:t>
      </w:r>
      <w:r w:rsidR="00DA42AC" w:rsidRPr="00E96987">
        <w:rPr>
          <w:rFonts w:ascii="Times New Roman" w:hAnsi="Times New Roman" w:cs="Times New Roman"/>
          <w:bCs/>
          <w:color w:val="000000"/>
        </w:rPr>
        <w:t xml:space="preserve"> proposed </w:t>
      </w:r>
      <w:r w:rsidR="001C31D9" w:rsidRPr="00E96987">
        <w:rPr>
          <w:rFonts w:ascii="Times New Roman" w:hAnsi="Times New Roman" w:cs="Times New Roman"/>
          <w:bCs/>
          <w:color w:val="000000"/>
        </w:rPr>
        <w:t>CAC “Bandwidth maximization” (BWM-CAC) is such that incoming calls are allotted the minimum amount of work</w:t>
      </w:r>
      <w:r w:rsidR="00655889">
        <w:rPr>
          <w:rFonts w:ascii="Times New Roman" w:hAnsi="Times New Roman" w:cs="Times New Roman"/>
          <w:bCs/>
          <w:color w:val="000000"/>
        </w:rPr>
        <w:t>able BW so that when a new call</w:t>
      </w:r>
      <w:r w:rsidR="001C31D9" w:rsidRPr="00E96987">
        <w:rPr>
          <w:rFonts w:ascii="Times New Roman" w:hAnsi="Times New Roman" w:cs="Times New Roman"/>
          <w:bCs/>
          <w:color w:val="000000"/>
        </w:rPr>
        <w:t xml:space="preserve"> comes in, if there is enough BW to accommodate</w:t>
      </w:r>
      <w:r w:rsidR="00655889">
        <w:rPr>
          <w:rFonts w:ascii="Times New Roman" w:hAnsi="Times New Roman" w:cs="Times New Roman"/>
          <w:bCs/>
          <w:color w:val="000000"/>
        </w:rPr>
        <w:t xml:space="preserve"> it,</w:t>
      </w:r>
      <w:r w:rsidR="001C31D9" w:rsidRPr="00E96987">
        <w:rPr>
          <w:rFonts w:ascii="Times New Roman" w:hAnsi="Times New Roman" w:cs="Times New Roman"/>
          <w:bCs/>
          <w:color w:val="000000"/>
        </w:rPr>
        <w:t xml:space="preserve"> it is admitted immediately or otherwise rejected immediately; no need for the system to go round</w:t>
      </w:r>
      <w:r w:rsidR="00960B87" w:rsidRPr="00E96987">
        <w:rPr>
          <w:rFonts w:ascii="Times New Roman" w:hAnsi="Times New Roman" w:cs="Times New Roman"/>
          <w:bCs/>
          <w:color w:val="000000"/>
        </w:rPr>
        <w:t xml:space="preserve"> (like with highlighted and existing CACs)</w:t>
      </w:r>
      <w:r w:rsidR="001C31D9" w:rsidRPr="00E96987">
        <w:rPr>
          <w:rFonts w:ascii="Times New Roman" w:hAnsi="Times New Roman" w:cs="Times New Roman"/>
          <w:bCs/>
          <w:color w:val="000000"/>
        </w:rPr>
        <w:t xml:space="preserve"> within itself in search of possible existing calls that were allotted maximum BW initially so as to degrade them and salvage some extra BW</w:t>
      </w:r>
      <w:r w:rsidR="00655889">
        <w:rPr>
          <w:rFonts w:ascii="Times New Roman" w:hAnsi="Times New Roman" w:cs="Times New Roman"/>
          <w:bCs/>
          <w:color w:val="000000"/>
        </w:rPr>
        <w:t>,</w:t>
      </w:r>
      <w:r w:rsidR="001C31D9" w:rsidRPr="00E96987">
        <w:rPr>
          <w:rFonts w:ascii="Times New Roman" w:hAnsi="Times New Roman" w:cs="Times New Roman"/>
          <w:bCs/>
          <w:color w:val="000000"/>
        </w:rPr>
        <w:t xml:space="preserve"> which it now adds to available pool</w:t>
      </w:r>
      <w:r w:rsidR="00655889">
        <w:rPr>
          <w:rFonts w:ascii="Times New Roman" w:hAnsi="Times New Roman" w:cs="Times New Roman"/>
          <w:bCs/>
          <w:color w:val="000000"/>
        </w:rPr>
        <w:t>,</w:t>
      </w:r>
      <w:r w:rsidR="001C31D9" w:rsidRPr="00E96987">
        <w:rPr>
          <w:rFonts w:ascii="Times New Roman" w:hAnsi="Times New Roman" w:cs="Times New Roman"/>
          <w:bCs/>
          <w:color w:val="000000"/>
        </w:rPr>
        <w:t xml:space="preserve"> then checks if it would be enough to admit the new call request. A process which takes time and wastes BW.</w:t>
      </w:r>
    </w:p>
    <w:p w14:paraId="52BB9103" w14:textId="77777777" w:rsidR="002B578B" w:rsidRPr="00B11CE7" w:rsidRDefault="00655889" w:rsidP="00B11CE7">
      <w:pPr>
        <w:spacing w:line="360" w:lineRule="auto"/>
        <w:jc w:val="both"/>
        <w:rPr>
          <w:rFonts w:ascii="Times New Roman" w:hAnsi="Times New Roman" w:cs="Times New Roman"/>
          <w:b/>
          <w:bCs/>
          <w:color w:val="000000"/>
        </w:rPr>
      </w:pPr>
      <w:r w:rsidRPr="00B11CE7">
        <w:rPr>
          <w:rFonts w:ascii="Times New Roman" w:hAnsi="Times New Roman" w:cs="Times New Roman"/>
          <w:b/>
          <w:bCs/>
          <w:color w:val="000000"/>
        </w:rPr>
        <w:t>3</w:t>
      </w:r>
      <w:r w:rsidR="003B1A9D" w:rsidRPr="00B11CE7">
        <w:rPr>
          <w:rFonts w:ascii="Times New Roman" w:hAnsi="Times New Roman" w:cs="Times New Roman"/>
          <w:b/>
          <w:bCs/>
          <w:color w:val="000000"/>
        </w:rPr>
        <w:t xml:space="preserve">. </w:t>
      </w:r>
      <w:r w:rsidR="00B11CE7" w:rsidRPr="00B11CE7">
        <w:rPr>
          <w:rFonts w:ascii="Times New Roman" w:hAnsi="Times New Roman" w:cs="Times New Roman"/>
          <w:b/>
          <w:bCs/>
          <w:color w:val="000000"/>
        </w:rPr>
        <w:t>MATERIALS AND METHODS</w:t>
      </w:r>
    </w:p>
    <w:p w14:paraId="00B70060" w14:textId="77777777" w:rsidR="00B11CE7" w:rsidRDefault="00B11CE7" w:rsidP="00B11CE7">
      <w:pPr>
        <w:spacing w:line="360" w:lineRule="auto"/>
        <w:jc w:val="both"/>
        <w:rPr>
          <w:rFonts w:ascii="Times New Roman" w:hAnsi="Times New Roman" w:cs="Times New Roman"/>
          <w:b/>
          <w:bCs/>
          <w:color w:val="000000"/>
        </w:rPr>
      </w:pPr>
      <w:r w:rsidRPr="00B11CE7">
        <w:rPr>
          <w:rFonts w:ascii="Times New Roman" w:hAnsi="Times New Roman" w:cs="Times New Roman"/>
          <w:b/>
          <w:bCs/>
          <w:color w:val="000000"/>
        </w:rPr>
        <w:lastRenderedPageBreak/>
        <w:t>3.1 Materials</w:t>
      </w:r>
    </w:p>
    <w:p w14:paraId="07962604" w14:textId="77777777" w:rsidR="00B11CE7" w:rsidRPr="00B11CE7" w:rsidRDefault="00B11CE7" w:rsidP="00B11CE7">
      <w:pPr>
        <w:spacing w:line="360" w:lineRule="auto"/>
        <w:jc w:val="both"/>
        <w:rPr>
          <w:rFonts w:ascii="Times New Roman" w:hAnsi="Times New Roman" w:cs="Times New Roman"/>
          <w:bCs/>
          <w:color w:val="000000"/>
        </w:rPr>
      </w:pPr>
      <w:r w:rsidRPr="00B11CE7">
        <w:rPr>
          <w:rFonts w:ascii="Times New Roman" w:hAnsi="Times New Roman" w:cs="Times New Roman"/>
          <w:bCs/>
          <w:color w:val="000000"/>
        </w:rPr>
        <w:t>The materials used for the study and their description are presented in Table1.</w:t>
      </w:r>
    </w:p>
    <w:p w14:paraId="263D1157" w14:textId="77777777" w:rsidR="002B578B" w:rsidRPr="00E96987" w:rsidRDefault="00655889" w:rsidP="00E90288">
      <w:pPr>
        <w:pStyle w:val="NormalWeb"/>
        <w:spacing w:after="0" w:afterAutospacing="0"/>
        <w:jc w:val="both"/>
        <w:rPr>
          <w:bCs/>
          <w:color w:val="000000" w:themeColor="text1"/>
          <w:sz w:val="22"/>
          <w:szCs w:val="22"/>
        </w:rPr>
      </w:pPr>
      <w:r>
        <w:rPr>
          <w:bCs/>
          <w:color w:val="000000" w:themeColor="text1"/>
          <w:sz w:val="22"/>
          <w:szCs w:val="22"/>
        </w:rPr>
        <w:t>Table 1</w:t>
      </w:r>
      <w:r w:rsidR="002B578B" w:rsidRPr="00E96987">
        <w:rPr>
          <w:bCs/>
          <w:color w:val="000000" w:themeColor="text1"/>
          <w:sz w:val="22"/>
          <w:szCs w:val="22"/>
        </w:rPr>
        <w:t>: List of Materials and Resources</w:t>
      </w:r>
    </w:p>
    <w:tbl>
      <w:tblPr>
        <w:tblStyle w:val="PlainTable4"/>
        <w:tblW w:w="9630" w:type="dxa"/>
        <w:tblBorders>
          <w:top w:val="single" w:sz="4" w:space="0" w:color="auto"/>
          <w:bottom w:val="single" w:sz="4" w:space="0" w:color="auto"/>
        </w:tblBorders>
        <w:tblLook w:val="04A0" w:firstRow="1" w:lastRow="0" w:firstColumn="1" w:lastColumn="0" w:noHBand="0" w:noVBand="1"/>
      </w:tblPr>
      <w:tblGrid>
        <w:gridCol w:w="647"/>
        <w:gridCol w:w="2953"/>
        <w:gridCol w:w="6030"/>
      </w:tblGrid>
      <w:tr w:rsidR="002B578B" w:rsidRPr="00E96987" w14:paraId="7CA374E4" w14:textId="77777777" w:rsidTr="00B11CE7">
        <w:trPr>
          <w:cnfStyle w:val="100000000000" w:firstRow="1" w:lastRow="0"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647" w:type="dxa"/>
            <w:tcBorders>
              <w:top w:val="single" w:sz="4" w:space="0" w:color="auto"/>
              <w:bottom w:val="single" w:sz="4" w:space="0" w:color="auto"/>
            </w:tcBorders>
          </w:tcPr>
          <w:p w14:paraId="0FCF0A31" w14:textId="77777777" w:rsidR="002B578B" w:rsidRPr="00E96987" w:rsidRDefault="002B578B" w:rsidP="00655889">
            <w:pPr>
              <w:jc w:val="center"/>
              <w:rPr>
                <w:rFonts w:ascii="Times New Roman" w:hAnsi="Times New Roman" w:cs="Times New Roman"/>
              </w:rPr>
            </w:pPr>
            <w:r w:rsidRPr="00E96987">
              <w:rPr>
                <w:rFonts w:ascii="Times New Roman" w:hAnsi="Times New Roman" w:cs="Times New Roman"/>
              </w:rPr>
              <w:t>S/N</w:t>
            </w:r>
          </w:p>
        </w:tc>
        <w:tc>
          <w:tcPr>
            <w:tcW w:w="2953" w:type="dxa"/>
            <w:tcBorders>
              <w:top w:val="single" w:sz="4" w:space="0" w:color="auto"/>
              <w:bottom w:val="single" w:sz="4" w:space="0" w:color="auto"/>
            </w:tcBorders>
          </w:tcPr>
          <w:p w14:paraId="14C6B1E3" w14:textId="77777777" w:rsidR="002B578B" w:rsidRPr="00E96987" w:rsidRDefault="002B578B" w:rsidP="0065588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96987">
              <w:rPr>
                <w:rFonts w:ascii="Times New Roman" w:hAnsi="Times New Roman" w:cs="Times New Roman"/>
                <w:bCs w:val="0"/>
              </w:rPr>
              <w:t>Material</w:t>
            </w:r>
          </w:p>
        </w:tc>
        <w:tc>
          <w:tcPr>
            <w:tcW w:w="6030" w:type="dxa"/>
            <w:tcBorders>
              <w:top w:val="single" w:sz="4" w:space="0" w:color="auto"/>
              <w:bottom w:val="single" w:sz="4" w:space="0" w:color="auto"/>
            </w:tcBorders>
          </w:tcPr>
          <w:p w14:paraId="25A31683" w14:textId="77777777" w:rsidR="002B578B" w:rsidRPr="00E96987" w:rsidRDefault="002B578B" w:rsidP="0065588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96987">
              <w:rPr>
                <w:rFonts w:ascii="Times New Roman" w:hAnsi="Times New Roman" w:cs="Times New Roman"/>
                <w:bCs w:val="0"/>
              </w:rPr>
              <w:t>Description</w:t>
            </w:r>
          </w:p>
        </w:tc>
      </w:tr>
      <w:tr w:rsidR="002B578B" w:rsidRPr="00E96987" w14:paraId="028602A1" w14:textId="77777777" w:rsidTr="00B11CE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647" w:type="dxa"/>
            <w:tcBorders>
              <w:top w:val="single" w:sz="4" w:space="0" w:color="auto"/>
            </w:tcBorders>
            <w:shd w:val="clear" w:color="auto" w:fill="auto"/>
          </w:tcPr>
          <w:p w14:paraId="25C85A75" w14:textId="77777777" w:rsidR="002B578B" w:rsidRPr="00B11CE7" w:rsidRDefault="002B578B" w:rsidP="00655889">
            <w:pPr>
              <w:jc w:val="center"/>
              <w:rPr>
                <w:rFonts w:ascii="Times New Roman" w:hAnsi="Times New Roman" w:cs="Times New Roman"/>
                <w:b w:val="0"/>
                <w:bCs w:val="0"/>
                <w:sz w:val="20"/>
                <w:szCs w:val="20"/>
              </w:rPr>
            </w:pPr>
            <w:r w:rsidRPr="00B11CE7">
              <w:rPr>
                <w:rFonts w:ascii="Times New Roman" w:hAnsi="Times New Roman" w:cs="Times New Roman"/>
                <w:b w:val="0"/>
                <w:bCs w:val="0"/>
                <w:sz w:val="20"/>
                <w:szCs w:val="20"/>
              </w:rPr>
              <w:t>1</w:t>
            </w:r>
          </w:p>
        </w:tc>
        <w:tc>
          <w:tcPr>
            <w:tcW w:w="2953" w:type="dxa"/>
            <w:tcBorders>
              <w:top w:val="single" w:sz="4" w:space="0" w:color="auto"/>
            </w:tcBorders>
            <w:shd w:val="clear" w:color="auto" w:fill="auto"/>
          </w:tcPr>
          <w:p w14:paraId="124313E5" w14:textId="77777777" w:rsidR="002B578B" w:rsidRPr="00B11CE7" w:rsidRDefault="002B578B" w:rsidP="0065588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B11CE7">
              <w:rPr>
                <w:rFonts w:ascii="Times New Roman" w:hAnsi="Times New Roman" w:cs="Times New Roman"/>
                <w:sz w:val="20"/>
                <w:szCs w:val="20"/>
              </w:rPr>
              <w:t>MATLAB R2020a</w:t>
            </w:r>
          </w:p>
        </w:tc>
        <w:tc>
          <w:tcPr>
            <w:tcW w:w="6030" w:type="dxa"/>
            <w:tcBorders>
              <w:top w:val="single" w:sz="4" w:space="0" w:color="auto"/>
            </w:tcBorders>
            <w:shd w:val="clear" w:color="auto" w:fill="auto"/>
          </w:tcPr>
          <w:p w14:paraId="325F066B" w14:textId="77777777" w:rsidR="002B578B" w:rsidRPr="00B11CE7" w:rsidRDefault="002B578B" w:rsidP="0065588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11CE7">
              <w:rPr>
                <w:rFonts w:ascii="Times New Roman" w:hAnsi="Times New Roman" w:cs="Times New Roman"/>
                <w:sz w:val="20"/>
                <w:szCs w:val="20"/>
              </w:rPr>
              <w:t>Software for mathematical modeling and simulation</w:t>
            </w:r>
          </w:p>
        </w:tc>
      </w:tr>
      <w:tr w:rsidR="002B578B" w:rsidRPr="00E96987" w14:paraId="47957C36" w14:textId="77777777" w:rsidTr="00B11CE7">
        <w:trPr>
          <w:trHeight w:val="270"/>
        </w:trPr>
        <w:tc>
          <w:tcPr>
            <w:cnfStyle w:val="001000000000" w:firstRow="0" w:lastRow="0" w:firstColumn="1" w:lastColumn="0" w:oddVBand="0" w:evenVBand="0" w:oddHBand="0" w:evenHBand="0" w:firstRowFirstColumn="0" w:firstRowLastColumn="0" w:lastRowFirstColumn="0" w:lastRowLastColumn="0"/>
            <w:tcW w:w="647" w:type="dxa"/>
          </w:tcPr>
          <w:p w14:paraId="6A1F801A" w14:textId="77777777" w:rsidR="002B578B" w:rsidRPr="00B11CE7" w:rsidRDefault="002B578B" w:rsidP="00655889">
            <w:pPr>
              <w:jc w:val="center"/>
              <w:rPr>
                <w:rFonts w:ascii="Times New Roman" w:hAnsi="Times New Roman" w:cs="Times New Roman"/>
                <w:b w:val="0"/>
                <w:bCs w:val="0"/>
                <w:sz w:val="20"/>
                <w:szCs w:val="20"/>
              </w:rPr>
            </w:pPr>
            <w:r w:rsidRPr="00B11CE7">
              <w:rPr>
                <w:rFonts w:ascii="Times New Roman" w:hAnsi="Times New Roman" w:cs="Times New Roman"/>
                <w:b w:val="0"/>
                <w:bCs w:val="0"/>
                <w:sz w:val="20"/>
                <w:szCs w:val="20"/>
              </w:rPr>
              <w:t>2</w:t>
            </w:r>
          </w:p>
        </w:tc>
        <w:tc>
          <w:tcPr>
            <w:tcW w:w="2953" w:type="dxa"/>
          </w:tcPr>
          <w:p w14:paraId="55824654" w14:textId="77777777" w:rsidR="002B578B" w:rsidRPr="00B11CE7" w:rsidRDefault="002B578B" w:rsidP="0065588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11CE7">
              <w:rPr>
                <w:rFonts w:ascii="Times New Roman" w:hAnsi="Times New Roman" w:cs="Times New Roman"/>
                <w:color w:val="000000" w:themeColor="text1"/>
                <w:sz w:val="20"/>
                <w:szCs w:val="20"/>
              </w:rPr>
              <w:t xml:space="preserve">HP ProBook 6550b </w:t>
            </w:r>
            <w:r w:rsidRPr="00B11CE7">
              <w:rPr>
                <w:rStyle w:val="Strong"/>
                <w:rFonts w:ascii="Times New Roman" w:eastAsiaTheme="majorEastAsia" w:hAnsi="Times New Roman" w:cs="Times New Roman"/>
                <w:b w:val="0"/>
                <w:sz w:val="20"/>
                <w:szCs w:val="20"/>
              </w:rPr>
              <w:t>Series</w:t>
            </w:r>
          </w:p>
        </w:tc>
        <w:tc>
          <w:tcPr>
            <w:tcW w:w="6030" w:type="dxa"/>
          </w:tcPr>
          <w:p w14:paraId="01D0F00B" w14:textId="77777777" w:rsidR="002B578B" w:rsidRPr="00B11CE7" w:rsidRDefault="002B578B" w:rsidP="0065588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11CE7">
              <w:rPr>
                <w:rFonts w:ascii="Times New Roman" w:hAnsi="Times New Roman" w:cs="Times New Roman"/>
                <w:sz w:val="20"/>
                <w:szCs w:val="20"/>
              </w:rPr>
              <w:t>Laptop used for simulations and data analysis</w:t>
            </w:r>
          </w:p>
        </w:tc>
      </w:tr>
      <w:tr w:rsidR="002B578B" w:rsidRPr="00E96987" w14:paraId="28954D9B" w14:textId="77777777" w:rsidTr="00B11CE7">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647" w:type="dxa"/>
            <w:shd w:val="clear" w:color="auto" w:fill="auto"/>
          </w:tcPr>
          <w:p w14:paraId="4CCAEF85" w14:textId="77777777" w:rsidR="002B578B" w:rsidRPr="00B11CE7" w:rsidRDefault="002B578B" w:rsidP="00655889">
            <w:pPr>
              <w:jc w:val="center"/>
              <w:rPr>
                <w:rFonts w:ascii="Times New Roman" w:hAnsi="Times New Roman" w:cs="Times New Roman"/>
                <w:b w:val="0"/>
                <w:bCs w:val="0"/>
                <w:sz w:val="20"/>
                <w:szCs w:val="20"/>
              </w:rPr>
            </w:pPr>
            <w:r w:rsidRPr="00B11CE7">
              <w:rPr>
                <w:rFonts w:ascii="Times New Roman" w:hAnsi="Times New Roman" w:cs="Times New Roman"/>
                <w:b w:val="0"/>
                <w:bCs w:val="0"/>
                <w:sz w:val="20"/>
                <w:szCs w:val="20"/>
              </w:rPr>
              <w:t>3</w:t>
            </w:r>
          </w:p>
        </w:tc>
        <w:tc>
          <w:tcPr>
            <w:tcW w:w="2953" w:type="dxa"/>
            <w:shd w:val="clear" w:color="auto" w:fill="auto"/>
          </w:tcPr>
          <w:p w14:paraId="2053B23C" w14:textId="77777777" w:rsidR="002B578B" w:rsidRPr="00B11CE7" w:rsidRDefault="002B578B" w:rsidP="0065588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11CE7">
              <w:rPr>
                <w:rFonts w:ascii="Times New Roman" w:hAnsi="Times New Roman" w:cs="Times New Roman"/>
                <w:sz w:val="20"/>
                <w:szCs w:val="20"/>
              </w:rPr>
              <w:t>LTE Network Data Logs</w:t>
            </w:r>
          </w:p>
        </w:tc>
        <w:tc>
          <w:tcPr>
            <w:tcW w:w="6030" w:type="dxa"/>
            <w:shd w:val="clear" w:color="auto" w:fill="auto"/>
          </w:tcPr>
          <w:p w14:paraId="45E9775F" w14:textId="77777777" w:rsidR="002B578B" w:rsidRPr="00B11CE7" w:rsidRDefault="002B578B" w:rsidP="0065588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11CE7">
              <w:rPr>
                <w:rFonts w:ascii="Times New Roman" w:hAnsi="Times New Roman" w:cs="Times New Roman"/>
                <w:sz w:val="20"/>
                <w:szCs w:val="20"/>
              </w:rPr>
              <w:t>LTE Network Data Logs</w:t>
            </w:r>
          </w:p>
        </w:tc>
      </w:tr>
      <w:tr w:rsidR="002B578B" w:rsidRPr="00E96987" w14:paraId="52CCF5BA" w14:textId="77777777" w:rsidTr="00B11CE7">
        <w:trPr>
          <w:trHeight w:val="270"/>
        </w:trPr>
        <w:tc>
          <w:tcPr>
            <w:cnfStyle w:val="001000000000" w:firstRow="0" w:lastRow="0" w:firstColumn="1" w:lastColumn="0" w:oddVBand="0" w:evenVBand="0" w:oddHBand="0" w:evenHBand="0" w:firstRowFirstColumn="0" w:firstRowLastColumn="0" w:lastRowFirstColumn="0" w:lastRowLastColumn="0"/>
            <w:tcW w:w="647" w:type="dxa"/>
          </w:tcPr>
          <w:p w14:paraId="02CF01D6" w14:textId="77777777" w:rsidR="002B578B" w:rsidRPr="00B11CE7" w:rsidRDefault="002B578B" w:rsidP="00655889">
            <w:pPr>
              <w:jc w:val="center"/>
              <w:rPr>
                <w:rFonts w:ascii="Times New Roman" w:hAnsi="Times New Roman" w:cs="Times New Roman"/>
                <w:b w:val="0"/>
                <w:bCs w:val="0"/>
                <w:sz w:val="20"/>
                <w:szCs w:val="20"/>
              </w:rPr>
            </w:pPr>
            <w:r w:rsidRPr="00B11CE7">
              <w:rPr>
                <w:rFonts w:ascii="Times New Roman" w:hAnsi="Times New Roman" w:cs="Times New Roman"/>
                <w:b w:val="0"/>
                <w:bCs w:val="0"/>
                <w:sz w:val="20"/>
                <w:szCs w:val="20"/>
              </w:rPr>
              <w:t>4</w:t>
            </w:r>
          </w:p>
        </w:tc>
        <w:tc>
          <w:tcPr>
            <w:tcW w:w="2953" w:type="dxa"/>
          </w:tcPr>
          <w:p w14:paraId="5A863001" w14:textId="77777777" w:rsidR="002B578B" w:rsidRPr="00B11CE7" w:rsidRDefault="002B578B" w:rsidP="0065588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11CE7">
              <w:rPr>
                <w:rFonts w:ascii="Times New Roman" w:hAnsi="Times New Roman" w:cs="Times New Roman"/>
                <w:sz w:val="20"/>
                <w:szCs w:val="20"/>
              </w:rPr>
              <w:t>Performance Monitoring Tools</w:t>
            </w:r>
          </w:p>
        </w:tc>
        <w:tc>
          <w:tcPr>
            <w:tcW w:w="6030" w:type="dxa"/>
          </w:tcPr>
          <w:p w14:paraId="68EC7838" w14:textId="77777777" w:rsidR="002B578B" w:rsidRPr="00B11CE7" w:rsidRDefault="002B578B" w:rsidP="0065588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11CE7">
              <w:rPr>
                <w:rFonts w:ascii="Times New Roman" w:hAnsi="Times New Roman" w:cs="Times New Roman"/>
                <w:sz w:val="20"/>
                <w:szCs w:val="20"/>
              </w:rPr>
              <w:t>Tools for measuring network latency, jitter, packet loss, and bandwidth</w:t>
            </w:r>
          </w:p>
        </w:tc>
      </w:tr>
      <w:tr w:rsidR="002B578B" w:rsidRPr="00E96987" w14:paraId="4F9E426A" w14:textId="77777777" w:rsidTr="00B11CE7">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647" w:type="dxa"/>
            <w:shd w:val="clear" w:color="auto" w:fill="auto"/>
          </w:tcPr>
          <w:p w14:paraId="1BFBC44D" w14:textId="77777777" w:rsidR="002B578B" w:rsidRPr="00B11CE7" w:rsidRDefault="002B578B" w:rsidP="00655889">
            <w:pPr>
              <w:jc w:val="center"/>
              <w:rPr>
                <w:rFonts w:ascii="Times New Roman" w:hAnsi="Times New Roman" w:cs="Times New Roman"/>
                <w:b w:val="0"/>
                <w:bCs w:val="0"/>
                <w:sz w:val="20"/>
                <w:szCs w:val="20"/>
              </w:rPr>
            </w:pPr>
            <w:r w:rsidRPr="00B11CE7">
              <w:rPr>
                <w:rFonts w:ascii="Times New Roman" w:hAnsi="Times New Roman" w:cs="Times New Roman"/>
                <w:b w:val="0"/>
                <w:bCs w:val="0"/>
                <w:sz w:val="20"/>
                <w:szCs w:val="20"/>
              </w:rPr>
              <w:t>5</w:t>
            </w:r>
          </w:p>
        </w:tc>
        <w:tc>
          <w:tcPr>
            <w:tcW w:w="2953" w:type="dxa"/>
            <w:shd w:val="clear" w:color="auto" w:fill="auto"/>
          </w:tcPr>
          <w:p w14:paraId="24A68EBF" w14:textId="77777777" w:rsidR="002B578B" w:rsidRPr="00B11CE7" w:rsidRDefault="002B578B" w:rsidP="0065588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11CE7">
              <w:rPr>
                <w:rFonts w:ascii="Times New Roman" w:hAnsi="Times New Roman" w:cs="Times New Roman"/>
                <w:sz w:val="20"/>
                <w:szCs w:val="20"/>
              </w:rPr>
              <w:t>Network Simulation Framework</w:t>
            </w:r>
          </w:p>
        </w:tc>
        <w:tc>
          <w:tcPr>
            <w:tcW w:w="6030" w:type="dxa"/>
            <w:shd w:val="clear" w:color="auto" w:fill="auto"/>
          </w:tcPr>
          <w:p w14:paraId="24BF07E2" w14:textId="77777777" w:rsidR="002B578B" w:rsidRPr="00B11CE7" w:rsidRDefault="002B578B" w:rsidP="0065588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11CE7">
              <w:rPr>
                <w:rFonts w:ascii="Times New Roman" w:hAnsi="Times New Roman" w:cs="Times New Roman"/>
                <w:sz w:val="20"/>
                <w:szCs w:val="20"/>
              </w:rPr>
              <w:t>Framework for simulating LTE network scenarios</w:t>
            </w:r>
          </w:p>
        </w:tc>
      </w:tr>
    </w:tbl>
    <w:p w14:paraId="0566CA22" w14:textId="77777777" w:rsidR="00D5265A" w:rsidRPr="00E96987" w:rsidRDefault="00D5265A" w:rsidP="00E96987">
      <w:pPr>
        <w:pStyle w:val="ListParagraph"/>
        <w:spacing w:line="360" w:lineRule="auto"/>
        <w:ind w:left="0"/>
        <w:jc w:val="both"/>
        <w:rPr>
          <w:rFonts w:ascii="Times New Roman" w:hAnsi="Times New Roman" w:cs="Times New Roman"/>
          <w:b/>
          <w:bCs/>
          <w:color w:val="000000"/>
        </w:rPr>
      </w:pPr>
    </w:p>
    <w:p w14:paraId="536523DC" w14:textId="77777777" w:rsidR="00E90288" w:rsidRDefault="00B11CE7" w:rsidP="00390920">
      <w:pPr>
        <w:spacing w:line="360" w:lineRule="auto"/>
        <w:jc w:val="both"/>
        <w:rPr>
          <w:rFonts w:ascii="Times New Roman" w:hAnsi="Times New Roman" w:cs="Times New Roman"/>
          <w:b/>
          <w:bCs/>
          <w:color w:val="000000"/>
        </w:rPr>
      </w:pPr>
      <w:r>
        <w:rPr>
          <w:rFonts w:ascii="Times New Roman" w:hAnsi="Times New Roman" w:cs="Times New Roman"/>
          <w:b/>
          <w:bCs/>
          <w:color w:val="000000"/>
        </w:rPr>
        <w:t>3.2</w:t>
      </w:r>
      <w:r w:rsidR="003B1A9D" w:rsidRPr="00E96987">
        <w:rPr>
          <w:rFonts w:ascii="Times New Roman" w:hAnsi="Times New Roman" w:cs="Times New Roman"/>
          <w:b/>
          <w:bCs/>
          <w:color w:val="000000"/>
        </w:rPr>
        <w:t xml:space="preserve"> </w:t>
      </w:r>
      <w:r w:rsidR="00E90288">
        <w:rPr>
          <w:rFonts w:ascii="Times New Roman" w:hAnsi="Times New Roman" w:cs="Times New Roman"/>
          <w:b/>
          <w:bCs/>
          <w:color w:val="000000"/>
        </w:rPr>
        <w:t>Methods</w:t>
      </w:r>
    </w:p>
    <w:p w14:paraId="6A1DA0E3" w14:textId="77777777" w:rsidR="00702B6F" w:rsidRPr="00E96987" w:rsidRDefault="00B11CE7" w:rsidP="00390920">
      <w:pPr>
        <w:spacing w:after="0" w:line="360" w:lineRule="auto"/>
        <w:jc w:val="both"/>
        <w:rPr>
          <w:rFonts w:ascii="Times New Roman" w:hAnsi="Times New Roman" w:cs="Times New Roman"/>
          <w:b/>
          <w:bCs/>
          <w:color w:val="000000"/>
        </w:rPr>
      </w:pPr>
      <w:r>
        <w:rPr>
          <w:rFonts w:ascii="Times New Roman" w:hAnsi="Times New Roman" w:cs="Times New Roman"/>
          <w:b/>
          <w:bCs/>
          <w:color w:val="000000"/>
        </w:rPr>
        <w:t>3.2</w:t>
      </w:r>
      <w:r w:rsidR="00E90288">
        <w:rPr>
          <w:rFonts w:ascii="Times New Roman" w:hAnsi="Times New Roman" w:cs="Times New Roman"/>
          <w:b/>
          <w:bCs/>
          <w:color w:val="000000"/>
        </w:rPr>
        <w:t xml:space="preserve">.1 </w:t>
      </w:r>
      <w:r w:rsidR="00396449" w:rsidRPr="00E96987">
        <w:rPr>
          <w:rFonts w:ascii="Times New Roman" w:hAnsi="Times New Roman" w:cs="Times New Roman"/>
          <w:b/>
          <w:bCs/>
          <w:color w:val="000000"/>
        </w:rPr>
        <w:t>Modeling Parameters</w:t>
      </w:r>
    </w:p>
    <w:p w14:paraId="0DB208DF" w14:textId="77777777" w:rsidR="005D70AD" w:rsidRPr="00E96987" w:rsidRDefault="005D70AD" w:rsidP="00E96987">
      <w:pPr>
        <w:spacing w:line="360" w:lineRule="auto"/>
        <w:jc w:val="both"/>
        <w:rPr>
          <w:rFonts w:ascii="Times New Roman" w:hAnsi="Times New Roman" w:cs="Times New Roman"/>
          <w:bCs/>
          <w:color w:val="000000"/>
        </w:rPr>
      </w:pPr>
      <w:r w:rsidRPr="00E96987">
        <w:rPr>
          <w:rFonts w:ascii="Times New Roman" w:hAnsi="Times New Roman" w:cs="Times New Roman"/>
          <w:bCs/>
          <w:color w:val="000000"/>
        </w:rPr>
        <w:t xml:space="preserve">The mathematical model captures the arrival processes, resource allocation, blocking probabilities, and utilization. </w:t>
      </w:r>
      <w:r w:rsidR="00B11CE7">
        <w:rPr>
          <w:rFonts w:ascii="Times New Roman" w:hAnsi="Times New Roman" w:cs="Times New Roman"/>
          <w:bCs/>
          <w:color w:val="000000"/>
        </w:rPr>
        <w:t>In the arrival processes, both the New Calls (NC) and the Handoff C</w:t>
      </w:r>
      <w:r w:rsidRPr="00E96987">
        <w:rPr>
          <w:rFonts w:ascii="Times New Roman" w:hAnsi="Times New Roman" w:cs="Times New Roman"/>
          <w:bCs/>
          <w:color w:val="000000"/>
        </w:rPr>
        <w:t xml:space="preserve">alls (HC) arrive according to Poisson processes. For NC, the call rate </w:t>
      </w:r>
      <w:bookmarkStart w:id="1" w:name="_Hlk192923025"/>
      <w:r w:rsidRPr="00E96987">
        <w:rPr>
          <w:rFonts w:ascii="Times New Roman" w:hAnsi="Times New Roman" w:cs="Times New Roman"/>
          <w:bCs/>
          <w:color w:val="000000"/>
        </w:rPr>
        <w:t xml:space="preserve">is mathematically represented as:  </w:t>
      </w:r>
      <w:bookmarkEnd w:id="1"/>
    </w:p>
    <w:p w14:paraId="020B15C7" w14:textId="77777777" w:rsidR="005D70AD" w:rsidRPr="00E96987" w:rsidRDefault="005D70AD" w:rsidP="00E96987">
      <w:pPr>
        <w:spacing w:line="360" w:lineRule="auto"/>
        <w:jc w:val="both"/>
        <w:rPr>
          <w:rFonts w:ascii="Times New Roman" w:hAnsi="Times New Roman" w:cs="Times New Roman"/>
          <w:bCs/>
          <w:color w:val="000000"/>
        </w:rPr>
      </w:pPr>
      <m:oMath>
        <m:r>
          <m:rPr>
            <m:sty m:val="p"/>
          </m:rPr>
          <w:rPr>
            <w:rFonts w:ascii="Cambria Math" w:hAnsi="Cambria Math" w:cs="Times New Roman"/>
            <w:color w:val="000000"/>
          </w:rPr>
          <m:t>λ</m:t>
        </m:r>
        <m:r>
          <m:rPr>
            <m:sty m:val="p"/>
          </m:rPr>
          <w:rPr>
            <w:rFonts w:ascii="Cambria Math" w:hAnsi="Cambria Math" w:cs="Times New Roman"/>
            <w:color w:val="000000"/>
            <w:vertAlign w:val="subscript"/>
          </w:rPr>
          <m:t>NC</m:t>
        </m:r>
        <m:r>
          <w:rPr>
            <w:rFonts w:ascii="Cambria Math" w:hAnsi="Cambria Math" w:cs="Times New Roman"/>
            <w:color w:val="000000"/>
          </w:rPr>
          <m:t xml:space="preserve">=3 </m:t>
        </m:r>
        <m:r>
          <m:rPr>
            <m:sty m:val="p"/>
          </m:rPr>
          <w:rPr>
            <w:rFonts w:ascii="Cambria Math" w:hAnsi="Cambria Math" w:cs="Times New Roman"/>
            <w:color w:val="000000"/>
          </w:rPr>
          <m:t>Calls Per Minute</m:t>
        </m:r>
      </m:oMath>
      <w:r w:rsidR="00B11CE7">
        <w:rPr>
          <w:rFonts w:ascii="Times New Roman" w:hAnsi="Times New Roman" w:cs="Times New Roman"/>
          <w:bCs/>
          <w:color w:val="000000"/>
        </w:rPr>
        <w:tab/>
      </w:r>
      <w:r w:rsidR="00B11CE7">
        <w:rPr>
          <w:rFonts w:ascii="Times New Roman" w:hAnsi="Times New Roman" w:cs="Times New Roman"/>
          <w:bCs/>
          <w:color w:val="000000"/>
        </w:rPr>
        <w:tab/>
      </w:r>
      <w:r w:rsidR="00B11CE7">
        <w:rPr>
          <w:rFonts w:ascii="Times New Roman" w:hAnsi="Times New Roman" w:cs="Times New Roman"/>
          <w:bCs/>
          <w:color w:val="000000"/>
        </w:rPr>
        <w:tab/>
      </w:r>
      <w:r w:rsidR="00B11CE7">
        <w:rPr>
          <w:rFonts w:ascii="Times New Roman" w:hAnsi="Times New Roman" w:cs="Times New Roman"/>
          <w:bCs/>
          <w:color w:val="000000"/>
        </w:rPr>
        <w:tab/>
      </w:r>
      <w:r w:rsidR="00B11CE7">
        <w:rPr>
          <w:rFonts w:ascii="Times New Roman" w:hAnsi="Times New Roman" w:cs="Times New Roman"/>
          <w:bCs/>
          <w:color w:val="000000"/>
        </w:rPr>
        <w:tab/>
      </w:r>
      <w:r w:rsidR="00B11CE7">
        <w:rPr>
          <w:rFonts w:ascii="Times New Roman" w:hAnsi="Times New Roman" w:cs="Times New Roman"/>
          <w:bCs/>
          <w:color w:val="000000"/>
        </w:rPr>
        <w:tab/>
      </w:r>
      <w:r w:rsidR="00B11CE7">
        <w:rPr>
          <w:rFonts w:ascii="Times New Roman" w:hAnsi="Times New Roman" w:cs="Times New Roman"/>
          <w:bCs/>
          <w:color w:val="000000"/>
        </w:rPr>
        <w:tab/>
      </w:r>
      <w:r w:rsidR="00B11CE7">
        <w:rPr>
          <w:rFonts w:ascii="Times New Roman" w:hAnsi="Times New Roman" w:cs="Times New Roman"/>
          <w:bCs/>
          <w:color w:val="000000"/>
        </w:rPr>
        <w:tab/>
      </w:r>
      <w:r w:rsidR="00B11CE7">
        <w:rPr>
          <w:rFonts w:ascii="Times New Roman" w:hAnsi="Times New Roman" w:cs="Times New Roman"/>
          <w:bCs/>
          <w:color w:val="000000"/>
        </w:rPr>
        <w:tab/>
      </w:r>
      <w:r w:rsidR="003B1A9D" w:rsidRPr="00E96987">
        <w:rPr>
          <w:rFonts w:ascii="Times New Roman" w:hAnsi="Times New Roman" w:cs="Times New Roman"/>
          <w:bCs/>
          <w:color w:val="000000"/>
        </w:rPr>
        <w:t>(</w:t>
      </w:r>
      <w:r w:rsidRPr="00E96987">
        <w:rPr>
          <w:rFonts w:ascii="Times New Roman" w:hAnsi="Times New Roman" w:cs="Times New Roman"/>
          <w:bCs/>
          <w:color w:val="000000"/>
        </w:rPr>
        <w:t>1)</w:t>
      </w:r>
    </w:p>
    <w:p w14:paraId="7E4F20B2" w14:textId="77777777" w:rsidR="005D70AD" w:rsidRPr="00E96987" w:rsidRDefault="005D70AD" w:rsidP="00E96987">
      <w:pPr>
        <w:spacing w:line="360" w:lineRule="auto"/>
        <w:jc w:val="both"/>
        <w:rPr>
          <w:rFonts w:ascii="Times New Roman" w:hAnsi="Times New Roman" w:cs="Times New Roman"/>
          <w:bCs/>
          <w:color w:val="000000"/>
        </w:rPr>
      </w:pPr>
      <w:r w:rsidRPr="00E96987">
        <w:rPr>
          <w:rFonts w:ascii="Times New Roman" w:hAnsi="Times New Roman" w:cs="Times New Roman"/>
          <w:bCs/>
          <w:color w:val="000000"/>
        </w:rPr>
        <w:t xml:space="preserve">While the HC, is mathematically represented as:  </w:t>
      </w:r>
    </w:p>
    <w:p w14:paraId="3CA64FB7" w14:textId="77777777" w:rsidR="005D70AD" w:rsidRPr="00E96987" w:rsidRDefault="005D70AD" w:rsidP="00E96987">
      <w:pPr>
        <w:spacing w:line="360" w:lineRule="auto"/>
        <w:jc w:val="both"/>
        <w:rPr>
          <w:rFonts w:ascii="Times New Roman" w:hAnsi="Times New Roman" w:cs="Times New Roman"/>
          <w:bCs/>
          <w:color w:val="000000"/>
        </w:rPr>
      </w:pPr>
      <m:oMath>
        <m:r>
          <m:rPr>
            <m:sty m:val="p"/>
          </m:rPr>
          <w:rPr>
            <w:rFonts w:ascii="Cambria Math" w:hAnsi="Cambria Math" w:cs="Times New Roman"/>
            <w:color w:val="000000"/>
          </w:rPr>
          <m:t>λ</m:t>
        </m:r>
        <m:r>
          <m:rPr>
            <m:sty m:val="p"/>
          </m:rPr>
          <w:rPr>
            <w:rFonts w:ascii="Cambria Math" w:hAnsi="Cambria Math" w:cs="Times New Roman"/>
            <w:color w:val="000000"/>
            <w:vertAlign w:val="subscript"/>
          </w:rPr>
          <m:t>HC</m:t>
        </m:r>
        <m:r>
          <w:rPr>
            <w:rFonts w:ascii="Cambria Math" w:hAnsi="Cambria Math" w:cs="Times New Roman"/>
            <w:color w:val="000000"/>
          </w:rPr>
          <m:t xml:space="preserve">=1 </m:t>
        </m:r>
        <m:r>
          <m:rPr>
            <m:sty m:val="p"/>
          </m:rPr>
          <w:rPr>
            <w:rFonts w:ascii="Cambria Math" w:hAnsi="Cambria Math" w:cs="Times New Roman"/>
            <w:color w:val="000000"/>
          </w:rPr>
          <m:t>Calls Per Minute</m:t>
        </m:r>
      </m:oMath>
      <w:r w:rsidR="001522A7" w:rsidRPr="00E96987">
        <w:rPr>
          <w:rFonts w:ascii="Times New Roman" w:hAnsi="Times New Roman" w:cs="Times New Roman"/>
          <w:bCs/>
          <w:color w:val="000000"/>
        </w:rPr>
        <w:tab/>
      </w:r>
      <w:r w:rsidR="001522A7" w:rsidRPr="00E96987">
        <w:rPr>
          <w:rFonts w:ascii="Times New Roman" w:hAnsi="Times New Roman" w:cs="Times New Roman"/>
          <w:bCs/>
          <w:color w:val="000000"/>
        </w:rPr>
        <w:tab/>
      </w:r>
      <w:r w:rsidR="001522A7" w:rsidRPr="00E96987">
        <w:rPr>
          <w:rFonts w:ascii="Times New Roman" w:hAnsi="Times New Roman" w:cs="Times New Roman"/>
          <w:bCs/>
          <w:color w:val="000000"/>
        </w:rPr>
        <w:tab/>
      </w:r>
      <w:r w:rsidR="001522A7" w:rsidRPr="00E96987">
        <w:rPr>
          <w:rFonts w:ascii="Times New Roman" w:hAnsi="Times New Roman" w:cs="Times New Roman"/>
          <w:bCs/>
          <w:color w:val="000000"/>
        </w:rPr>
        <w:tab/>
      </w:r>
      <w:r w:rsidR="001522A7" w:rsidRPr="00E96987">
        <w:rPr>
          <w:rFonts w:ascii="Times New Roman" w:hAnsi="Times New Roman" w:cs="Times New Roman"/>
          <w:bCs/>
          <w:color w:val="000000"/>
        </w:rPr>
        <w:tab/>
      </w:r>
      <w:r w:rsidR="001522A7" w:rsidRPr="00E96987">
        <w:rPr>
          <w:rFonts w:ascii="Times New Roman" w:hAnsi="Times New Roman" w:cs="Times New Roman"/>
          <w:bCs/>
          <w:color w:val="000000"/>
        </w:rPr>
        <w:tab/>
      </w:r>
      <w:r w:rsidR="001522A7" w:rsidRPr="00E96987">
        <w:rPr>
          <w:rFonts w:ascii="Times New Roman" w:hAnsi="Times New Roman" w:cs="Times New Roman"/>
          <w:bCs/>
          <w:color w:val="000000"/>
        </w:rPr>
        <w:tab/>
      </w:r>
      <w:r w:rsidR="001522A7" w:rsidRPr="00E96987">
        <w:rPr>
          <w:rFonts w:ascii="Times New Roman" w:hAnsi="Times New Roman" w:cs="Times New Roman"/>
          <w:bCs/>
          <w:color w:val="000000"/>
        </w:rPr>
        <w:tab/>
        <w:t xml:space="preserve">    </w:t>
      </w:r>
      <w:r w:rsidR="003B1A9D" w:rsidRPr="00E96987">
        <w:rPr>
          <w:rFonts w:ascii="Times New Roman" w:hAnsi="Times New Roman" w:cs="Times New Roman"/>
          <w:bCs/>
          <w:color w:val="000000"/>
        </w:rPr>
        <w:tab/>
        <w:t>(</w:t>
      </w:r>
      <w:r w:rsidRPr="00E96987">
        <w:rPr>
          <w:rFonts w:ascii="Times New Roman" w:hAnsi="Times New Roman" w:cs="Times New Roman"/>
          <w:bCs/>
          <w:color w:val="000000"/>
        </w:rPr>
        <w:t>2)</w:t>
      </w:r>
    </w:p>
    <w:p w14:paraId="534D0468" w14:textId="77777777" w:rsidR="005D70AD" w:rsidRPr="00E96987" w:rsidRDefault="005D70AD" w:rsidP="00390920">
      <w:pPr>
        <w:spacing w:line="360" w:lineRule="auto"/>
        <w:jc w:val="both"/>
        <w:rPr>
          <w:rFonts w:ascii="Times New Roman" w:hAnsi="Times New Roman" w:cs="Times New Roman"/>
          <w:bCs/>
          <w:color w:val="000000"/>
        </w:rPr>
      </w:pPr>
      <w:r w:rsidRPr="00E96987">
        <w:rPr>
          <w:rFonts w:ascii="Times New Roman" w:hAnsi="Times New Roman" w:cs="Times New Roman"/>
          <w:bCs/>
          <w:color w:val="000000"/>
        </w:rPr>
        <w:t>Each call is classified as voice (70%) or video (30%). The bandwidth for each call type varies around a base value (voice: 0.45 ±20%, video: 1.25 ±20%).</w:t>
      </w:r>
      <w:r w:rsidR="00935B87" w:rsidRPr="00E96987">
        <w:rPr>
          <w:rFonts w:ascii="Times New Roman" w:hAnsi="Times New Roman" w:cs="Times New Roman"/>
          <w:bCs/>
          <w:color w:val="000000"/>
        </w:rPr>
        <w:t xml:space="preserve"> </w:t>
      </w:r>
      <w:r w:rsidR="00935B87" w:rsidRPr="00E96987">
        <w:rPr>
          <w:rFonts w:ascii="Times New Roman" w:eastAsia="Times New Roman" w:hAnsi="Times New Roman" w:cs="Times New Roman"/>
        </w:rPr>
        <w:t xml:space="preserve">The Poisson process assumption reflects real-world randomness in user call behavior. </w:t>
      </w:r>
    </w:p>
    <w:p w14:paraId="4CAEFD52" w14:textId="77777777" w:rsidR="005D70AD" w:rsidRPr="00E96987" w:rsidRDefault="00802AA5" w:rsidP="00390920">
      <w:pPr>
        <w:spacing w:after="0" w:line="360" w:lineRule="auto"/>
        <w:jc w:val="both"/>
        <w:rPr>
          <w:rFonts w:ascii="Times New Roman" w:hAnsi="Times New Roman" w:cs="Times New Roman"/>
          <w:b/>
          <w:bCs/>
          <w:color w:val="000000"/>
        </w:rPr>
      </w:pPr>
      <w:r>
        <w:rPr>
          <w:rFonts w:ascii="Times New Roman" w:hAnsi="Times New Roman" w:cs="Times New Roman"/>
          <w:b/>
          <w:bCs/>
          <w:color w:val="000000"/>
        </w:rPr>
        <w:t>3.2</w:t>
      </w:r>
      <w:r w:rsidR="00E90288">
        <w:rPr>
          <w:rFonts w:ascii="Times New Roman" w:hAnsi="Times New Roman" w:cs="Times New Roman"/>
          <w:b/>
          <w:bCs/>
          <w:color w:val="000000"/>
        </w:rPr>
        <w:t>.2</w:t>
      </w:r>
      <w:r w:rsidR="003B1A9D" w:rsidRPr="00E96987">
        <w:rPr>
          <w:rFonts w:ascii="Times New Roman" w:hAnsi="Times New Roman" w:cs="Times New Roman"/>
          <w:b/>
          <w:bCs/>
          <w:color w:val="000000"/>
        </w:rPr>
        <w:t xml:space="preserve"> </w:t>
      </w:r>
      <w:r w:rsidR="005D70AD" w:rsidRPr="00E96987">
        <w:rPr>
          <w:rFonts w:ascii="Times New Roman" w:hAnsi="Times New Roman" w:cs="Times New Roman"/>
          <w:b/>
          <w:bCs/>
          <w:color w:val="000000"/>
        </w:rPr>
        <w:t xml:space="preserve">Resource Allocation </w:t>
      </w:r>
    </w:p>
    <w:p w14:paraId="70391012" w14:textId="77777777" w:rsidR="005D70AD" w:rsidRPr="00E96987" w:rsidRDefault="005D70AD" w:rsidP="00E96987">
      <w:pPr>
        <w:spacing w:line="360" w:lineRule="auto"/>
        <w:jc w:val="both"/>
        <w:rPr>
          <w:rFonts w:ascii="Times New Roman" w:hAnsi="Times New Roman" w:cs="Times New Roman"/>
          <w:bCs/>
          <w:color w:val="000000"/>
        </w:rPr>
      </w:pPr>
      <w:r w:rsidRPr="00E96987">
        <w:rPr>
          <w:rFonts w:ascii="Times New Roman" w:hAnsi="Times New Roman" w:cs="Times New Roman"/>
          <w:bCs/>
          <w:color w:val="000000"/>
        </w:rPr>
        <w:t xml:space="preserve">The total bandwidth is split into reserved (20 Mbps for HC) and general (80 Mbps for NC). The hand over calls (HC) can use both reserved bandwidths (in occasion of insufficient HC reserve) and the new calls (NC), the general reserve only. The availability of BW determines whether or not calls are accepted or blocked. Also, other features are as follows: </w:t>
      </w:r>
    </w:p>
    <w:p w14:paraId="582A8836" w14:textId="77777777" w:rsidR="005D70AD" w:rsidRPr="00390920" w:rsidRDefault="005D70AD" w:rsidP="00390920">
      <w:pPr>
        <w:spacing w:line="360" w:lineRule="auto"/>
        <w:jc w:val="both"/>
        <w:rPr>
          <w:rFonts w:ascii="Times New Roman" w:hAnsi="Times New Roman" w:cs="Times New Roman"/>
          <w:bCs/>
          <w:color w:val="000000"/>
        </w:rPr>
      </w:pPr>
      <w:r w:rsidRPr="00390920">
        <w:rPr>
          <w:rFonts w:ascii="Times New Roman" w:hAnsi="Times New Roman" w:cs="Times New Roman"/>
          <w:b/>
          <w:bCs/>
          <w:color w:val="000000"/>
        </w:rPr>
        <w:t>Holding Time:</w:t>
      </w:r>
      <w:r w:rsidRPr="00390920">
        <w:rPr>
          <w:rFonts w:ascii="Times New Roman" w:hAnsi="Times New Roman" w:cs="Times New Roman"/>
          <w:bCs/>
          <w:color w:val="000000"/>
        </w:rPr>
        <w:t xml:space="preserve"> Calls have durations uniformly distributed between 15-45 minutes. So, the service time is a random variable T ~ Uniform (15-45). </w:t>
      </w:r>
    </w:p>
    <w:p w14:paraId="72B85B40" w14:textId="77777777" w:rsidR="005D70AD" w:rsidRPr="00390920" w:rsidRDefault="005D70AD" w:rsidP="00390920">
      <w:pPr>
        <w:spacing w:line="360" w:lineRule="auto"/>
        <w:jc w:val="both"/>
        <w:rPr>
          <w:rFonts w:ascii="Times New Roman" w:hAnsi="Times New Roman" w:cs="Times New Roman"/>
          <w:bCs/>
          <w:color w:val="000000"/>
        </w:rPr>
      </w:pPr>
      <w:r w:rsidRPr="00390920">
        <w:rPr>
          <w:rFonts w:ascii="Times New Roman" w:hAnsi="Times New Roman" w:cs="Times New Roman"/>
          <w:b/>
          <w:bCs/>
          <w:color w:val="000000"/>
        </w:rPr>
        <w:t>Blocking Probability:</w:t>
      </w:r>
      <w:r w:rsidRPr="00390920">
        <w:rPr>
          <w:rFonts w:ascii="Times New Roman" w:hAnsi="Times New Roman" w:cs="Times New Roman"/>
          <w:bCs/>
          <w:color w:val="000000"/>
        </w:rPr>
        <w:t xml:space="preserve"> For NC calls, if the sum of active NC calls' bandwidth exceeds the general pool, they're blocked. Similarly, for HC in the reserved pool and the general pool if any.</w:t>
      </w:r>
    </w:p>
    <w:p w14:paraId="2591AC13" w14:textId="77777777" w:rsidR="005D70AD" w:rsidRPr="00390920" w:rsidRDefault="005D70AD" w:rsidP="00390920">
      <w:pPr>
        <w:spacing w:line="360" w:lineRule="auto"/>
        <w:jc w:val="both"/>
        <w:rPr>
          <w:rFonts w:ascii="Times New Roman" w:hAnsi="Times New Roman" w:cs="Times New Roman"/>
          <w:bCs/>
          <w:color w:val="000000"/>
        </w:rPr>
      </w:pPr>
      <w:r w:rsidRPr="00390920">
        <w:rPr>
          <w:rFonts w:ascii="Times New Roman" w:hAnsi="Times New Roman" w:cs="Times New Roman"/>
          <w:b/>
          <w:bCs/>
          <w:color w:val="000000"/>
        </w:rPr>
        <w:lastRenderedPageBreak/>
        <w:t>Utilization:</w:t>
      </w:r>
      <w:r w:rsidRPr="00390920">
        <w:rPr>
          <w:rFonts w:ascii="Times New Roman" w:hAnsi="Times New Roman" w:cs="Times New Roman"/>
          <w:bCs/>
          <w:color w:val="000000"/>
        </w:rPr>
        <w:t xml:space="preserve"> The total bandwidth used over time, which would be the sum of all active calls' bandwidth at each minute.</w:t>
      </w:r>
    </w:p>
    <w:p w14:paraId="60831843" w14:textId="77777777" w:rsidR="00396449" w:rsidRPr="00E96987" w:rsidRDefault="001522A7" w:rsidP="00E96987">
      <w:pPr>
        <w:spacing w:line="360" w:lineRule="auto"/>
        <w:jc w:val="both"/>
        <w:rPr>
          <w:rFonts w:ascii="Times New Roman" w:hAnsi="Times New Roman" w:cs="Times New Roman"/>
          <w:bCs/>
          <w:color w:val="000000"/>
        </w:rPr>
      </w:pPr>
      <w:r w:rsidRPr="00E96987">
        <w:rPr>
          <w:rFonts w:ascii="Times New Roman" w:hAnsi="Times New Roman" w:cs="Times New Roman"/>
          <w:bCs/>
          <w:color w:val="000000"/>
        </w:rPr>
        <w:t>The Erlang model assumes fixed bandwidth per call. Here, since bandwidth varies, the model is more complicated. Perhaps an approximation using the Erlang formula with effective bandwidth might be possible, but exact analytical solutions are difficult. Therefore, the simulation approach in the code is then the most appropriate.</w:t>
      </w:r>
    </w:p>
    <w:p w14:paraId="2046A77F" w14:textId="77777777" w:rsidR="00935B87" w:rsidRPr="00E96987" w:rsidRDefault="00390920" w:rsidP="00E96987">
      <w:pPr>
        <w:spacing w:after="0" w:line="360" w:lineRule="auto"/>
        <w:jc w:val="both"/>
        <w:rPr>
          <w:rFonts w:ascii="Times New Roman" w:hAnsi="Times New Roman" w:cs="Times New Roman"/>
          <w:b/>
          <w:bCs/>
          <w:color w:val="000000"/>
        </w:rPr>
      </w:pPr>
      <w:r>
        <w:rPr>
          <w:rFonts w:ascii="Times New Roman" w:hAnsi="Times New Roman" w:cs="Times New Roman"/>
          <w:b/>
          <w:bCs/>
          <w:color w:val="000000"/>
        </w:rPr>
        <w:t>3.2</w:t>
      </w:r>
      <w:r w:rsidR="003B1A9D" w:rsidRPr="00E96987">
        <w:rPr>
          <w:rFonts w:ascii="Times New Roman" w:hAnsi="Times New Roman" w:cs="Times New Roman"/>
          <w:b/>
          <w:bCs/>
          <w:color w:val="000000"/>
        </w:rPr>
        <w:t>.</w:t>
      </w:r>
      <w:r w:rsidR="00E90288">
        <w:rPr>
          <w:rFonts w:ascii="Times New Roman" w:hAnsi="Times New Roman" w:cs="Times New Roman"/>
          <w:b/>
          <w:bCs/>
          <w:color w:val="000000"/>
        </w:rPr>
        <w:t>3</w:t>
      </w:r>
      <w:r w:rsidR="003B1A9D" w:rsidRPr="00E96987">
        <w:rPr>
          <w:rFonts w:ascii="Times New Roman" w:hAnsi="Times New Roman" w:cs="Times New Roman"/>
          <w:b/>
          <w:bCs/>
          <w:color w:val="000000"/>
        </w:rPr>
        <w:t xml:space="preserve"> </w:t>
      </w:r>
      <w:r w:rsidR="00935B87" w:rsidRPr="00E96987">
        <w:rPr>
          <w:rFonts w:ascii="Times New Roman" w:hAnsi="Times New Roman" w:cs="Times New Roman"/>
          <w:b/>
          <w:bCs/>
          <w:color w:val="000000"/>
        </w:rPr>
        <w:t>Bandwidth Requirements</w:t>
      </w:r>
    </w:p>
    <w:p w14:paraId="51946EDB" w14:textId="77777777" w:rsidR="00935B87" w:rsidRPr="00E96987" w:rsidRDefault="00935B87" w:rsidP="00390920">
      <w:pPr>
        <w:pStyle w:val="NormalWeb"/>
        <w:spacing w:before="0" w:beforeAutospacing="0" w:after="240" w:afterAutospacing="0" w:line="360" w:lineRule="auto"/>
        <w:jc w:val="both"/>
        <w:rPr>
          <w:sz w:val="22"/>
          <w:szCs w:val="22"/>
        </w:rPr>
      </w:pPr>
      <w:r w:rsidRPr="00E96987">
        <w:rPr>
          <w:sz w:val="22"/>
          <w:szCs w:val="22"/>
        </w:rPr>
        <w:t>Each call type consumes a certain amount of bandwidth, assuming that the allocated bandwidth for a call is determined by multiplying a base value by a random factor X that is uniformly distributed between 0.8 and 1.2. That is,</w:t>
      </w:r>
    </w:p>
    <w:p w14:paraId="466D987B" w14:textId="77777777" w:rsidR="00935B87" w:rsidRPr="00E96987" w:rsidRDefault="00935B87" w:rsidP="00390920">
      <w:pPr>
        <w:spacing w:line="360" w:lineRule="auto"/>
        <w:jc w:val="both"/>
        <w:rPr>
          <w:rFonts w:ascii="Times New Roman" w:eastAsia="Times New Roman" w:hAnsi="Times New Roman" w:cs="Times New Roman"/>
        </w:rPr>
      </w:pPr>
      <m:oMath>
        <m:r>
          <w:rPr>
            <w:rFonts w:ascii="Cambria Math" w:eastAsia="Times New Roman" w:hAnsi="Cambria Math" w:cs="Times New Roman"/>
          </w:rPr>
          <m:t>BW=Base value x X</m:t>
        </m:r>
      </m:oMath>
      <w:r w:rsidR="003B1A9D" w:rsidRPr="00E96987">
        <w:rPr>
          <w:rFonts w:ascii="Times New Roman" w:eastAsia="Times New Roman" w:hAnsi="Times New Roman" w:cs="Times New Roman"/>
        </w:rPr>
        <w:t xml:space="preserve"> </w:t>
      </w:r>
      <w:r w:rsidR="00390920">
        <w:rPr>
          <w:rFonts w:ascii="Times New Roman" w:eastAsia="Times New Roman" w:hAnsi="Times New Roman" w:cs="Times New Roman"/>
        </w:rPr>
        <w:tab/>
      </w:r>
      <w:r w:rsidR="00390920">
        <w:rPr>
          <w:rFonts w:ascii="Times New Roman" w:eastAsia="Times New Roman" w:hAnsi="Times New Roman" w:cs="Times New Roman"/>
        </w:rPr>
        <w:tab/>
      </w:r>
      <w:r w:rsidR="00390920">
        <w:rPr>
          <w:rFonts w:ascii="Times New Roman" w:eastAsia="Times New Roman" w:hAnsi="Times New Roman" w:cs="Times New Roman"/>
        </w:rPr>
        <w:tab/>
      </w:r>
      <w:r w:rsidR="00390920">
        <w:rPr>
          <w:rFonts w:ascii="Times New Roman" w:eastAsia="Times New Roman" w:hAnsi="Times New Roman" w:cs="Times New Roman"/>
        </w:rPr>
        <w:tab/>
      </w:r>
      <w:r w:rsidR="00390920">
        <w:rPr>
          <w:rFonts w:ascii="Times New Roman" w:eastAsia="Times New Roman" w:hAnsi="Times New Roman" w:cs="Times New Roman"/>
        </w:rPr>
        <w:tab/>
      </w:r>
      <w:r w:rsidR="00390920">
        <w:rPr>
          <w:rFonts w:ascii="Times New Roman" w:eastAsia="Times New Roman" w:hAnsi="Times New Roman" w:cs="Times New Roman"/>
        </w:rPr>
        <w:tab/>
      </w:r>
      <w:r w:rsidR="00390920">
        <w:rPr>
          <w:rFonts w:ascii="Times New Roman" w:eastAsia="Times New Roman" w:hAnsi="Times New Roman" w:cs="Times New Roman"/>
        </w:rPr>
        <w:tab/>
      </w:r>
      <w:r w:rsidR="00390920">
        <w:rPr>
          <w:rFonts w:ascii="Times New Roman" w:eastAsia="Times New Roman" w:hAnsi="Times New Roman" w:cs="Times New Roman"/>
        </w:rPr>
        <w:tab/>
      </w:r>
      <w:r w:rsidR="00390920">
        <w:rPr>
          <w:rFonts w:ascii="Times New Roman" w:eastAsia="Times New Roman" w:hAnsi="Times New Roman" w:cs="Times New Roman"/>
        </w:rPr>
        <w:tab/>
      </w:r>
      <w:r w:rsidR="00390920">
        <w:rPr>
          <w:rFonts w:ascii="Times New Roman" w:eastAsia="Times New Roman" w:hAnsi="Times New Roman" w:cs="Times New Roman"/>
        </w:rPr>
        <w:tab/>
      </w:r>
      <w:r w:rsidR="003B1A9D" w:rsidRPr="00E96987">
        <w:rPr>
          <w:rFonts w:ascii="Times New Roman" w:eastAsia="Times New Roman" w:hAnsi="Times New Roman" w:cs="Times New Roman"/>
        </w:rPr>
        <w:t>(3</w:t>
      </w:r>
      <w:r w:rsidRPr="00E96987">
        <w:rPr>
          <w:rFonts w:ascii="Times New Roman" w:eastAsia="Times New Roman" w:hAnsi="Times New Roman" w:cs="Times New Roman"/>
        </w:rPr>
        <w:t>)</w:t>
      </w:r>
    </w:p>
    <w:p w14:paraId="757F871D" w14:textId="77777777" w:rsidR="00935B87" w:rsidRPr="00E96987" w:rsidRDefault="00390920" w:rsidP="00E96987">
      <w:pPr>
        <w:spacing w:after="0" w:line="360" w:lineRule="auto"/>
        <w:jc w:val="both"/>
        <w:rPr>
          <w:rFonts w:ascii="Times New Roman" w:hAnsi="Times New Roman" w:cs="Times New Roman"/>
          <w:b/>
          <w:bCs/>
          <w:color w:val="000000"/>
        </w:rPr>
      </w:pPr>
      <w:r>
        <w:rPr>
          <w:rFonts w:ascii="Times New Roman" w:hAnsi="Times New Roman" w:cs="Times New Roman"/>
          <w:b/>
          <w:bCs/>
          <w:color w:val="000000"/>
        </w:rPr>
        <w:t>3.2</w:t>
      </w:r>
      <w:r w:rsidR="00E90288">
        <w:rPr>
          <w:rFonts w:ascii="Times New Roman" w:hAnsi="Times New Roman" w:cs="Times New Roman"/>
          <w:b/>
          <w:bCs/>
          <w:color w:val="000000"/>
        </w:rPr>
        <w:t>.4</w:t>
      </w:r>
      <w:r w:rsidR="003B1A9D" w:rsidRPr="00E96987">
        <w:rPr>
          <w:rFonts w:ascii="Times New Roman" w:hAnsi="Times New Roman" w:cs="Times New Roman"/>
          <w:b/>
          <w:bCs/>
          <w:color w:val="000000"/>
        </w:rPr>
        <w:t xml:space="preserve"> </w:t>
      </w:r>
      <w:r w:rsidR="00935B87" w:rsidRPr="00E96987">
        <w:rPr>
          <w:rFonts w:ascii="Times New Roman" w:hAnsi="Times New Roman" w:cs="Times New Roman"/>
          <w:b/>
          <w:bCs/>
          <w:color w:val="000000"/>
        </w:rPr>
        <w:t xml:space="preserve">Expected Bandwidth </w:t>
      </w:r>
      <w:r w:rsidR="00527E3E" w:rsidRPr="00E96987">
        <w:rPr>
          <w:rFonts w:ascii="Times New Roman" w:hAnsi="Times New Roman" w:cs="Times New Roman"/>
          <w:b/>
          <w:bCs/>
          <w:color w:val="000000"/>
        </w:rPr>
        <w:t>per</w:t>
      </w:r>
      <w:r w:rsidR="00935B87" w:rsidRPr="00E96987">
        <w:rPr>
          <w:rFonts w:ascii="Times New Roman" w:hAnsi="Times New Roman" w:cs="Times New Roman"/>
          <w:b/>
          <w:bCs/>
          <w:color w:val="000000"/>
        </w:rPr>
        <w:t xml:space="preserve"> Call </w:t>
      </w:r>
    </w:p>
    <w:p w14:paraId="386F5AF9" w14:textId="77777777" w:rsidR="00935B87" w:rsidRPr="00E96987" w:rsidRDefault="00935B87" w:rsidP="00390920">
      <w:pPr>
        <w:shd w:val="clear" w:color="auto" w:fill="FFFFFF" w:themeFill="background1"/>
        <w:spacing w:line="360" w:lineRule="auto"/>
        <w:jc w:val="both"/>
        <w:rPr>
          <w:rFonts w:ascii="Times New Roman" w:eastAsia="Times New Roman" w:hAnsi="Times New Roman" w:cs="Times New Roman"/>
          <w:color w:val="000000" w:themeColor="text1"/>
        </w:rPr>
      </w:pPr>
      <w:r w:rsidRPr="00E96987">
        <w:rPr>
          <w:rFonts w:ascii="Times New Roman" w:eastAsia="Times New Roman" w:hAnsi="Times New Roman" w:cs="Times New Roman"/>
          <w:color w:val="000000" w:themeColor="text1"/>
        </w:rPr>
        <w:t>For </w:t>
      </w:r>
      <w:r w:rsidRPr="00E96987">
        <w:rPr>
          <w:rFonts w:ascii="Times New Roman" w:eastAsia="Times New Roman" w:hAnsi="Times New Roman" w:cs="Times New Roman"/>
          <w:bCs/>
          <w:color w:val="000000" w:themeColor="text1"/>
        </w:rPr>
        <w:t>voice</w:t>
      </w:r>
      <w:r w:rsidRPr="00E96987">
        <w:rPr>
          <w:rFonts w:ascii="Times New Roman" w:eastAsia="Times New Roman" w:hAnsi="Times New Roman" w:cs="Times New Roman"/>
          <w:color w:val="000000" w:themeColor="text1"/>
        </w:rPr>
        <w:t> and </w:t>
      </w:r>
      <w:r w:rsidRPr="00E96987">
        <w:rPr>
          <w:rFonts w:ascii="Times New Roman" w:eastAsia="Times New Roman" w:hAnsi="Times New Roman" w:cs="Times New Roman"/>
          <w:bCs/>
          <w:color w:val="000000" w:themeColor="text1"/>
        </w:rPr>
        <w:t>video</w:t>
      </w:r>
      <w:r w:rsidRPr="00E96987">
        <w:rPr>
          <w:rFonts w:ascii="Times New Roman" w:eastAsia="Times New Roman" w:hAnsi="Times New Roman" w:cs="Times New Roman"/>
          <w:color w:val="000000" w:themeColor="text1"/>
        </w:rPr>
        <w:t> calls:</w:t>
      </w:r>
    </w:p>
    <w:p w14:paraId="2301CA9D" w14:textId="77777777" w:rsidR="00935B87" w:rsidRPr="00E96987" w:rsidRDefault="00935B87" w:rsidP="00E96987">
      <w:pPr>
        <w:shd w:val="clear" w:color="auto" w:fill="FFFFFF" w:themeFill="background1"/>
        <w:spacing w:after="0" w:line="360" w:lineRule="auto"/>
        <w:jc w:val="both"/>
        <w:rPr>
          <w:rFonts w:ascii="Times New Roman" w:eastAsia="Times New Roman" w:hAnsi="Times New Roman" w:cs="Times New Roman"/>
          <w:color w:val="000000" w:themeColor="text1"/>
        </w:rPr>
      </w:pPr>
      <m:oMath>
        <m:r>
          <m:rPr>
            <m:sty m:val="p"/>
          </m:rPr>
          <w:rPr>
            <w:rFonts w:ascii="Cambria Math" w:eastAsia="Times New Roman" w:hAnsi="Cambria Math" w:cs="Times New Roman"/>
            <w:color w:val="000000" w:themeColor="text1"/>
          </w:rPr>
          <m:t>E</m:t>
        </m:r>
        <m:d>
          <m:dPr>
            <m:ctrlPr>
              <w:rPr>
                <w:rFonts w:ascii="Cambria Math" w:eastAsia="Times New Roman" w:hAnsi="Cambria Math" w:cs="Times New Roman"/>
                <w:color w:val="000000" w:themeColor="text1"/>
              </w:rPr>
            </m:ctrlPr>
          </m:dPr>
          <m:e>
            <m:sSub>
              <m:sSubPr>
                <m:ctrlPr>
                  <w:rPr>
                    <w:rFonts w:ascii="Cambria Math" w:eastAsia="Times New Roman" w:hAnsi="Cambria Math" w:cs="Times New Roman"/>
                    <w:color w:val="000000" w:themeColor="text1"/>
                  </w:rPr>
                </m:ctrlPr>
              </m:sSubPr>
              <m:e>
                <m:r>
                  <w:rPr>
                    <w:rFonts w:ascii="Cambria Math" w:eastAsia="Times New Roman" w:hAnsi="Cambria Math" w:cs="Times New Roman"/>
                    <w:color w:val="000000" w:themeColor="text1"/>
                  </w:rPr>
                  <m:t>BW</m:t>
                </m:r>
              </m:e>
              <m:sub>
                <m:r>
                  <m:rPr>
                    <m:sty m:val="p"/>
                  </m:rPr>
                  <w:rPr>
                    <w:rFonts w:ascii="Cambria Math" w:eastAsia="Times New Roman" w:hAnsi="Cambria Math" w:cs="Times New Roman"/>
                    <w:color w:val="000000" w:themeColor="text1"/>
                  </w:rPr>
                  <m:t>voice</m:t>
                </m:r>
              </m:sub>
            </m:sSub>
          </m:e>
        </m:d>
        <m:r>
          <w:rPr>
            <w:rFonts w:ascii="Cambria Math" w:eastAsia="Times New Roman" w:hAnsi="Cambria Math" w:cs="Times New Roman"/>
            <w:color w:val="000000" w:themeColor="text1"/>
          </w:rPr>
          <m:t>=</m:t>
        </m:r>
        <m:f>
          <m:fPr>
            <m:ctrlPr>
              <w:rPr>
                <w:rFonts w:ascii="Cambria Math" w:eastAsia="Times New Roman" w:hAnsi="Cambria Math" w:cs="Times New Roman"/>
                <w:color w:val="000000" w:themeColor="text1"/>
              </w:rPr>
            </m:ctrlPr>
          </m:fPr>
          <m:num>
            <m:sSub>
              <m:sSubPr>
                <m:ctrlPr>
                  <w:rPr>
                    <w:rFonts w:ascii="Cambria Math" w:eastAsia="Times New Roman" w:hAnsi="Cambria Math" w:cs="Times New Roman"/>
                    <w:color w:val="000000" w:themeColor="text1"/>
                  </w:rPr>
                </m:ctrlPr>
              </m:sSubPr>
              <m:e>
                <m:r>
                  <w:rPr>
                    <w:rFonts w:ascii="Cambria Math" w:eastAsia="Times New Roman" w:hAnsi="Cambria Math" w:cs="Times New Roman"/>
                    <w:color w:val="000000" w:themeColor="text1"/>
                  </w:rPr>
                  <m:t>BW</m:t>
                </m:r>
              </m:e>
              <m:sub>
                <m:r>
                  <m:rPr>
                    <m:sty m:val="p"/>
                  </m:rPr>
                  <w:rPr>
                    <w:rFonts w:ascii="Cambria Math" w:eastAsia="Times New Roman" w:hAnsi="Cambria Math" w:cs="Times New Roman"/>
                    <w:color w:val="000000" w:themeColor="text1"/>
                  </w:rPr>
                  <m:t>voice</m:t>
                </m:r>
              </m:sub>
            </m:sSub>
            <m:r>
              <m:rPr>
                <m:sty m:val="p"/>
              </m:rPr>
              <w:rPr>
                <w:rFonts w:ascii="Cambria Math" w:hAnsi="Cambria Math" w:cs="Times New Roman"/>
                <w:color w:val="000000"/>
              </w:rPr>
              <m:t xml:space="preserve"> </m:t>
            </m:r>
            <m:d>
              <m:dPr>
                <m:ctrlPr>
                  <w:rPr>
                    <w:rFonts w:ascii="Cambria Math" w:hAnsi="Cambria Math" w:cs="Times New Roman"/>
                    <w:color w:val="000000"/>
                  </w:rPr>
                </m:ctrlPr>
              </m:dPr>
              <m:e>
                <m:r>
                  <m:rPr>
                    <m:sty m:val="p"/>
                  </m:rPr>
                  <w:rPr>
                    <w:rFonts w:ascii="Cambria Math" w:hAnsi="Cambria Math" w:cs="Times New Roman"/>
                    <w:color w:val="000000"/>
                  </w:rPr>
                  <m:t>min</m:t>
                </m:r>
              </m:e>
            </m:d>
            <m:r>
              <w:rPr>
                <w:rFonts w:ascii="Cambria Math" w:eastAsia="Times New Roman" w:hAnsi="Cambria Math" w:cs="Times New Roman"/>
                <w:color w:val="000000" w:themeColor="text1"/>
              </w:rPr>
              <m:t>+</m:t>
            </m:r>
            <m:sSub>
              <m:sSubPr>
                <m:ctrlPr>
                  <w:rPr>
                    <w:rFonts w:ascii="Cambria Math" w:eastAsia="Times New Roman" w:hAnsi="Cambria Math" w:cs="Times New Roman"/>
                    <w:color w:val="000000" w:themeColor="text1"/>
                  </w:rPr>
                </m:ctrlPr>
              </m:sSubPr>
              <m:e>
                <m:r>
                  <w:rPr>
                    <w:rFonts w:ascii="Cambria Math" w:eastAsia="Times New Roman" w:hAnsi="Cambria Math" w:cs="Times New Roman"/>
                    <w:color w:val="000000" w:themeColor="text1"/>
                  </w:rPr>
                  <m:t>BW</m:t>
                </m:r>
              </m:e>
              <m:sub>
                <m:r>
                  <m:rPr>
                    <m:sty m:val="p"/>
                  </m:rPr>
                  <w:rPr>
                    <w:rFonts w:ascii="Cambria Math" w:eastAsia="Times New Roman" w:hAnsi="Cambria Math" w:cs="Times New Roman"/>
                    <w:color w:val="000000" w:themeColor="text1"/>
                  </w:rPr>
                  <m:t>voice</m:t>
                </m:r>
              </m:sub>
            </m:sSub>
            <m:r>
              <m:rPr>
                <m:sty m:val="p"/>
              </m:rPr>
              <w:rPr>
                <w:rFonts w:ascii="Cambria Math" w:hAnsi="Cambria Math" w:cs="Times New Roman"/>
                <w:color w:val="000000"/>
                <w:vertAlign w:val="subscript"/>
              </w:rPr>
              <m:t>(</m:t>
            </m:r>
            <m:r>
              <m:rPr>
                <m:sty m:val="p"/>
              </m:rPr>
              <w:rPr>
                <w:rFonts w:ascii="Cambria Math" w:hAnsi="Cambria Math" w:cs="Times New Roman"/>
                <w:color w:val="000000"/>
              </w:rPr>
              <m:t xml:space="preserve">max) </m:t>
            </m:r>
          </m:num>
          <m:den>
            <m:r>
              <w:rPr>
                <w:rFonts w:ascii="Cambria Math" w:eastAsia="Times New Roman" w:hAnsi="Cambria Math" w:cs="Times New Roman"/>
                <w:color w:val="000000" w:themeColor="text1"/>
              </w:rPr>
              <m:t>2</m:t>
            </m:r>
          </m:den>
        </m:f>
        <m:r>
          <w:rPr>
            <w:rFonts w:ascii="Cambria Math" w:eastAsia="Times New Roman" w:hAnsi="Cambria Math" w:cs="Times New Roman"/>
            <w:color w:val="000000" w:themeColor="text1"/>
          </w:rPr>
          <m:t xml:space="preserve"> </m:t>
        </m:r>
      </m:oMath>
      <w:r w:rsidRPr="00E96987">
        <w:rPr>
          <w:rFonts w:ascii="Times New Roman" w:eastAsia="Times New Roman" w:hAnsi="Times New Roman" w:cs="Times New Roman"/>
          <w:color w:val="000000" w:themeColor="text1"/>
        </w:rPr>
        <w:t xml:space="preserve"> </w:t>
      </w:r>
      <w:r w:rsidRPr="00E96987">
        <w:rPr>
          <w:rFonts w:ascii="Times New Roman" w:eastAsia="Times New Roman" w:hAnsi="Times New Roman" w:cs="Times New Roman"/>
          <w:color w:val="000000" w:themeColor="text1"/>
        </w:rPr>
        <w:tab/>
      </w:r>
      <w:r w:rsidRPr="00E96987">
        <w:rPr>
          <w:rFonts w:ascii="Times New Roman" w:eastAsia="Times New Roman" w:hAnsi="Times New Roman" w:cs="Times New Roman"/>
          <w:color w:val="000000" w:themeColor="text1"/>
        </w:rPr>
        <w:tab/>
      </w:r>
      <w:r w:rsidRPr="00E96987">
        <w:rPr>
          <w:rFonts w:ascii="Times New Roman" w:eastAsia="Times New Roman" w:hAnsi="Times New Roman" w:cs="Times New Roman"/>
          <w:color w:val="000000" w:themeColor="text1"/>
        </w:rPr>
        <w:tab/>
      </w:r>
      <w:r w:rsidRPr="00E96987">
        <w:rPr>
          <w:rFonts w:ascii="Times New Roman" w:eastAsia="Times New Roman" w:hAnsi="Times New Roman" w:cs="Times New Roman"/>
          <w:color w:val="000000" w:themeColor="text1"/>
        </w:rPr>
        <w:tab/>
        <w:t xml:space="preserve">        </w:t>
      </w:r>
      <w:r w:rsidR="003B1A9D" w:rsidRPr="00E96987">
        <w:rPr>
          <w:rFonts w:ascii="Times New Roman" w:eastAsia="Times New Roman" w:hAnsi="Times New Roman" w:cs="Times New Roman"/>
          <w:color w:val="000000" w:themeColor="text1"/>
        </w:rPr>
        <w:tab/>
      </w:r>
      <w:r w:rsidR="003B1A9D" w:rsidRPr="00E96987">
        <w:rPr>
          <w:rFonts w:ascii="Times New Roman" w:eastAsia="Times New Roman" w:hAnsi="Times New Roman" w:cs="Times New Roman"/>
          <w:color w:val="000000" w:themeColor="text1"/>
        </w:rPr>
        <w:tab/>
        <w:t xml:space="preserve">   </w:t>
      </w:r>
      <w:r w:rsidR="003B1A9D" w:rsidRPr="00E96987">
        <w:rPr>
          <w:rFonts w:ascii="Times New Roman" w:eastAsia="Times New Roman" w:hAnsi="Times New Roman" w:cs="Times New Roman"/>
          <w:color w:val="000000" w:themeColor="text1"/>
        </w:rPr>
        <w:tab/>
        <w:t>(</w:t>
      </w:r>
      <w:r w:rsidRPr="00E96987">
        <w:rPr>
          <w:rFonts w:ascii="Times New Roman" w:eastAsia="Times New Roman" w:hAnsi="Times New Roman" w:cs="Times New Roman"/>
          <w:color w:val="000000" w:themeColor="text1"/>
        </w:rPr>
        <w:t>4)</w:t>
      </w:r>
    </w:p>
    <w:p w14:paraId="16C6BFCE" w14:textId="77777777" w:rsidR="00935B87" w:rsidRPr="00E96987" w:rsidRDefault="00935B87" w:rsidP="00E96987">
      <w:pPr>
        <w:shd w:val="clear" w:color="auto" w:fill="FFFFFF" w:themeFill="background1"/>
        <w:spacing w:after="0" w:line="360" w:lineRule="auto"/>
        <w:jc w:val="both"/>
        <w:rPr>
          <w:rFonts w:ascii="Times New Roman" w:eastAsia="Times New Roman" w:hAnsi="Times New Roman" w:cs="Times New Roman"/>
          <w:color w:val="000000" w:themeColor="text1"/>
        </w:rPr>
      </w:pPr>
      <m:oMath>
        <m:r>
          <m:rPr>
            <m:sty m:val="p"/>
          </m:rPr>
          <w:rPr>
            <w:rFonts w:ascii="Cambria Math" w:eastAsia="Times New Roman" w:hAnsi="Cambria Math" w:cs="Times New Roman"/>
            <w:color w:val="000000" w:themeColor="text1"/>
          </w:rPr>
          <m:t>E</m:t>
        </m:r>
        <m:d>
          <m:dPr>
            <m:ctrlPr>
              <w:rPr>
                <w:rFonts w:ascii="Cambria Math" w:eastAsia="Times New Roman" w:hAnsi="Cambria Math" w:cs="Times New Roman"/>
                <w:color w:val="000000" w:themeColor="text1"/>
              </w:rPr>
            </m:ctrlPr>
          </m:dPr>
          <m:e>
            <m:sSub>
              <m:sSubPr>
                <m:ctrlPr>
                  <w:rPr>
                    <w:rFonts w:ascii="Cambria Math" w:eastAsia="Times New Roman" w:hAnsi="Cambria Math" w:cs="Times New Roman"/>
                    <w:color w:val="000000" w:themeColor="text1"/>
                  </w:rPr>
                </m:ctrlPr>
              </m:sSubPr>
              <m:e>
                <m:r>
                  <w:rPr>
                    <w:rFonts w:ascii="Cambria Math" w:eastAsia="Times New Roman" w:hAnsi="Cambria Math" w:cs="Times New Roman"/>
                    <w:color w:val="000000" w:themeColor="text1"/>
                  </w:rPr>
                  <m:t>BW</m:t>
                </m:r>
              </m:e>
              <m:sub>
                <m:r>
                  <m:rPr>
                    <m:sty m:val="p"/>
                  </m:rPr>
                  <w:rPr>
                    <w:rFonts w:ascii="Cambria Math" w:eastAsia="Times New Roman" w:hAnsi="Cambria Math" w:cs="Times New Roman"/>
                    <w:color w:val="000000" w:themeColor="text1"/>
                  </w:rPr>
                  <m:t>video</m:t>
                </m:r>
              </m:sub>
            </m:sSub>
          </m:e>
        </m:d>
        <m:r>
          <w:rPr>
            <w:rFonts w:ascii="Cambria Math" w:eastAsia="Times New Roman" w:hAnsi="Cambria Math" w:cs="Times New Roman"/>
            <w:color w:val="000000" w:themeColor="text1"/>
          </w:rPr>
          <m:t>=</m:t>
        </m:r>
        <m:f>
          <m:fPr>
            <m:ctrlPr>
              <w:rPr>
                <w:rFonts w:ascii="Cambria Math" w:eastAsia="Times New Roman" w:hAnsi="Cambria Math" w:cs="Times New Roman"/>
                <w:color w:val="000000" w:themeColor="text1"/>
              </w:rPr>
            </m:ctrlPr>
          </m:fPr>
          <m:num>
            <m:sSub>
              <m:sSubPr>
                <m:ctrlPr>
                  <w:rPr>
                    <w:rFonts w:ascii="Cambria Math" w:eastAsia="Times New Roman" w:hAnsi="Cambria Math" w:cs="Times New Roman"/>
                    <w:color w:val="000000" w:themeColor="text1"/>
                  </w:rPr>
                </m:ctrlPr>
              </m:sSubPr>
              <m:e>
                <m:r>
                  <w:rPr>
                    <w:rFonts w:ascii="Cambria Math" w:eastAsia="Times New Roman" w:hAnsi="Cambria Math" w:cs="Times New Roman"/>
                    <w:color w:val="000000" w:themeColor="text1"/>
                  </w:rPr>
                  <m:t>BW</m:t>
                </m:r>
              </m:e>
              <m:sub>
                <m:r>
                  <m:rPr>
                    <m:sty m:val="p"/>
                  </m:rPr>
                  <w:rPr>
                    <w:rFonts w:ascii="Cambria Math" w:eastAsia="Times New Roman" w:hAnsi="Cambria Math" w:cs="Times New Roman"/>
                    <w:color w:val="000000" w:themeColor="text1"/>
                  </w:rPr>
                  <m:t>video</m:t>
                </m:r>
              </m:sub>
            </m:sSub>
            <m:r>
              <m:rPr>
                <m:sty m:val="p"/>
              </m:rPr>
              <w:rPr>
                <w:rFonts w:ascii="Cambria Math" w:hAnsi="Cambria Math" w:cs="Times New Roman"/>
                <w:color w:val="000000"/>
              </w:rPr>
              <m:t xml:space="preserve"> </m:t>
            </m:r>
            <m:d>
              <m:dPr>
                <m:ctrlPr>
                  <w:rPr>
                    <w:rFonts w:ascii="Cambria Math" w:hAnsi="Cambria Math" w:cs="Times New Roman"/>
                    <w:color w:val="000000"/>
                  </w:rPr>
                </m:ctrlPr>
              </m:dPr>
              <m:e>
                <m:r>
                  <m:rPr>
                    <m:sty m:val="p"/>
                  </m:rPr>
                  <w:rPr>
                    <w:rFonts w:ascii="Cambria Math" w:hAnsi="Cambria Math" w:cs="Times New Roman"/>
                    <w:color w:val="000000"/>
                  </w:rPr>
                  <m:t>min</m:t>
                </m:r>
              </m:e>
            </m:d>
            <m:r>
              <w:rPr>
                <w:rFonts w:ascii="Cambria Math" w:eastAsia="Times New Roman" w:hAnsi="Cambria Math" w:cs="Times New Roman"/>
                <w:color w:val="000000" w:themeColor="text1"/>
              </w:rPr>
              <m:t>+</m:t>
            </m:r>
            <m:sSub>
              <m:sSubPr>
                <m:ctrlPr>
                  <w:rPr>
                    <w:rFonts w:ascii="Cambria Math" w:eastAsia="Times New Roman" w:hAnsi="Cambria Math" w:cs="Times New Roman"/>
                    <w:color w:val="000000" w:themeColor="text1"/>
                  </w:rPr>
                </m:ctrlPr>
              </m:sSubPr>
              <m:e>
                <m:r>
                  <w:rPr>
                    <w:rFonts w:ascii="Cambria Math" w:eastAsia="Times New Roman" w:hAnsi="Cambria Math" w:cs="Times New Roman"/>
                    <w:color w:val="000000" w:themeColor="text1"/>
                  </w:rPr>
                  <m:t>BW</m:t>
                </m:r>
              </m:e>
              <m:sub>
                <m:r>
                  <m:rPr>
                    <m:sty m:val="p"/>
                  </m:rPr>
                  <w:rPr>
                    <w:rFonts w:ascii="Cambria Math" w:eastAsia="Times New Roman" w:hAnsi="Cambria Math" w:cs="Times New Roman"/>
                    <w:color w:val="000000" w:themeColor="text1"/>
                  </w:rPr>
                  <m:t>video</m:t>
                </m:r>
              </m:sub>
            </m:sSub>
            <m:r>
              <m:rPr>
                <m:sty m:val="p"/>
              </m:rPr>
              <w:rPr>
                <w:rFonts w:ascii="Cambria Math" w:hAnsi="Cambria Math" w:cs="Times New Roman"/>
                <w:color w:val="000000"/>
                <w:vertAlign w:val="subscript"/>
              </w:rPr>
              <m:t>(</m:t>
            </m:r>
            <m:r>
              <m:rPr>
                <m:sty m:val="p"/>
              </m:rPr>
              <w:rPr>
                <w:rFonts w:ascii="Cambria Math" w:hAnsi="Cambria Math" w:cs="Times New Roman"/>
                <w:color w:val="000000"/>
              </w:rPr>
              <m:t xml:space="preserve">max) </m:t>
            </m:r>
          </m:num>
          <m:den>
            <m:r>
              <w:rPr>
                <w:rFonts w:ascii="Cambria Math" w:eastAsia="Times New Roman" w:hAnsi="Cambria Math" w:cs="Times New Roman"/>
                <w:color w:val="000000" w:themeColor="text1"/>
              </w:rPr>
              <m:t>2</m:t>
            </m:r>
          </m:den>
        </m:f>
        <m:r>
          <w:rPr>
            <w:rFonts w:ascii="Cambria Math" w:eastAsia="Times New Roman" w:hAnsi="Cambria Math" w:cs="Times New Roman"/>
            <w:color w:val="000000" w:themeColor="text1"/>
          </w:rPr>
          <m:t xml:space="preserve"> </m:t>
        </m:r>
      </m:oMath>
      <w:r w:rsidR="003B1A9D" w:rsidRPr="00E96987">
        <w:rPr>
          <w:rFonts w:ascii="Times New Roman" w:eastAsia="Times New Roman" w:hAnsi="Times New Roman" w:cs="Times New Roman"/>
          <w:color w:val="000000" w:themeColor="text1"/>
        </w:rPr>
        <w:t xml:space="preserve"> </w:t>
      </w:r>
      <w:r w:rsidR="003B1A9D" w:rsidRPr="00E96987">
        <w:rPr>
          <w:rFonts w:ascii="Times New Roman" w:eastAsia="Times New Roman" w:hAnsi="Times New Roman" w:cs="Times New Roman"/>
          <w:color w:val="000000" w:themeColor="text1"/>
        </w:rPr>
        <w:tab/>
      </w:r>
      <w:r w:rsidR="003B1A9D" w:rsidRPr="00E96987">
        <w:rPr>
          <w:rFonts w:ascii="Times New Roman" w:eastAsia="Times New Roman" w:hAnsi="Times New Roman" w:cs="Times New Roman"/>
          <w:color w:val="000000" w:themeColor="text1"/>
        </w:rPr>
        <w:tab/>
      </w:r>
      <w:r w:rsidR="003B1A9D" w:rsidRPr="00E96987">
        <w:rPr>
          <w:rFonts w:ascii="Times New Roman" w:eastAsia="Times New Roman" w:hAnsi="Times New Roman" w:cs="Times New Roman"/>
          <w:color w:val="000000" w:themeColor="text1"/>
        </w:rPr>
        <w:tab/>
      </w:r>
      <w:r w:rsidR="003B1A9D" w:rsidRPr="00E96987">
        <w:rPr>
          <w:rFonts w:ascii="Times New Roman" w:eastAsia="Times New Roman" w:hAnsi="Times New Roman" w:cs="Times New Roman"/>
          <w:color w:val="000000" w:themeColor="text1"/>
        </w:rPr>
        <w:tab/>
        <w:t xml:space="preserve">           </w:t>
      </w:r>
      <w:r w:rsidR="003B1A9D" w:rsidRPr="00E96987">
        <w:rPr>
          <w:rFonts w:ascii="Times New Roman" w:eastAsia="Times New Roman" w:hAnsi="Times New Roman" w:cs="Times New Roman"/>
          <w:color w:val="000000" w:themeColor="text1"/>
        </w:rPr>
        <w:tab/>
      </w:r>
      <w:r w:rsidR="003B1A9D" w:rsidRPr="00E96987">
        <w:rPr>
          <w:rFonts w:ascii="Times New Roman" w:eastAsia="Times New Roman" w:hAnsi="Times New Roman" w:cs="Times New Roman"/>
          <w:color w:val="000000" w:themeColor="text1"/>
        </w:rPr>
        <w:tab/>
      </w:r>
      <w:r w:rsidR="003B1A9D" w:rsidRPr="00E96987">
        <w:rPr>
          <w:rFonts w:ascii="Times New Roman" w:eastAsia="Times New Roman" w:hAnsi="Times New Roman" w:cs="Times New Roman"/>
          <w:color w:val="000000" w:themeColor="text1"/>
        </w:rPr>
        <w:tab/>
        <w:t>(</w:t>
      </w:r>
      <w:r w:rsidRPr="00E96987">
        <w:rPr>
          <w:rFonts w:ascii="Times New Roman" w:eastAsia="Times New Roman" w:hAnsi="Times New Roman" w:cs="Times New Roman"/>
          <w:color w:val="000000" w:themeColor="text1"/>
        </w:rPr>
        <w:t>5)</w:t>
      </w:r>
    </w:p>
    <w:p w14:paraId="61B90259" w14:textId="77777777" w:rsidR="00935B87" w:rsidRPr="00E96987" w:rsidRDefault="00935B87" w:rsidP="00390920">
      <w:pPr>
        <w:shd w:val="clear" w:color="auto" w:fill="FFFFFF" w:themeFill="background1"/>
        <w:spacing w:line="360" w:lineRule="auto"/>
        <w:jc w:val="both"/>
        <w:rPr>
          <w:rFonts w:ascii="Times New Roman" w:eastAsiaTheme="minorEastAsia" w:hAnsi="Times New Roman" w:cs="Times New Roman"/>
          <w:bCs/>
          <w:color w:val="000000"/>
        </w:rPr>
      </w:pPr>
      <w:r w:rsidRPr="00E96987">
        <w:rPr>
          <w:rFonts w:ascii="Times New Roman" w:eastAsia="Times New Roman" w:hAnsi="Times New Roman" w:cs="Times New Roman"/>
          <w:color w:val="000000" w:themeColor="text1"/>
        </w:rPr>
        <w:t xml:space="preserve">Where: </w:t>
      </w:r>
      <m:oMath>
        <m:r>
          <m:rPr>
            <m:sty m:val="p"/>
          </m:rPr>
          <w:rPr>
            <w:rFonts w:ascii="Cambria Math" w:eastAsia="Times New Roman" w:hAnsi="Cambria Math" w:cs="Times New Roman"/>
            <w:color w:val="000000" w:themeColor="text1"/>
          </w:rPr>
          <m:t>E</m:t>
        </m:r>
        <m:d>
          <m:dPr>
            <m:ctrlPr>
              <w:rPr>
                <w:rFonts w:ascii="Cambria Math" w:eastAsia="Times New Roman" w:hAnsi="Cambria Math" w:cs="Times New Roman"/>
                <w:color w:val="000000" w:themeColor="text1"/>
              </w:rPr>
            </m:ctrlPr>
          </m:dPr>
          <m:e>
            <m:r>
              <m:rPr>
                <m:sty m:val="p"/>
              </m:rPr>
              <w:rPr>
                <w:rFonts w:ascii="Cambria Math" w:eastAsia="Times New Roman" w:hAnsi="Cambria Math" w:cs="Times New Roman"/>
                <w:color w:val="000000" w:themeColor="text1"/>
              </w:rPr>
              <m:t>BW</m:t>
            </m:r>
          </m:e>
        </m:d>
      </m:oMath>
      <w:r w:rsidR="00390920">
        <w:rPr>
          <w:rFonts w:ascii="Times New Roman" w:hAnsi="Times New Roman" w:cs="Times New Roman"/>
        </w:rPr>
        <w:t xml:space="preserve"> is the expected b</w:t>
      </w:r>
      <w:r w:rsidRPr="00E96987">
        <w:rPr>
          <w:rFonts w:ascii="Times New Roman" w:hAnsi="Times New Roman" w:cs="Times New Roman"/>
        </w:rPr>
        <w:t>andwidth for NC pool</w:t>
      </w:r>
      <w:r w:rsidR="00390920">
        <w:rPr>
          <w:rFonts w:ascii="Times New Roman" w:hAnsi="Times New Roman" w:cs="Times New Roman"/>
        </w:rPr>
        <w:t xml:space="preserve">, </w:t>
      </w:r>
      <m:oMath>
        <m:r>
          <m:rPr>
            <m:sty m:val="p"/>
          </m:rPr>
          <w:rPr>
            <w:rFonts w:ascii="Cambria Math" w:eastAsia="Times New Roman" w:hAnsi="Cambria Math" w:cs="Times New Roman"/>
            <w:color w:val="000000" w:themeColor="text1"/>
          </w:rPr>
          <m:t>BW</m:t>
        </m:r>
        <m:d>
          <m:dPr>
            <m:ctrlPr>
              <w:rPr>
                <w:rFonts w:ascii="Cambria Math" w:hAnsi="Cambria Math" w:cs="Times New Roman"/>
                <w:color w:val="000000"/>
              </w:rPr>
            </m:ctrlPr>
          </m:dPr>
          <m:e>
            <m:r>
              <m:rPr>
                <m:sty m:val="p"/>
              </m:rPr>
              <w:rPr>
                <w:rFonts w:ascii="Cambria Math" w:hAnsi="Cambria Math" w:cs="Times New Roman"/>
                <w:color w:val="000000"/>
              </w:rPr>
              <m:t>min</m:t>
            </m:r>
          </m:e>
        </m:d>
      </m:oMath>
      <w:r w:rsidR="00390920">
        <w:rPr>
          <w:rFonts w:ascii="Times New Roman" w:eastAsiaTheme="minorEastAsia" w:hAnsi="Times New Roman" w:cs="Times New Roman"/>
          <w:bCs/>
          <w:color w:val="000000"/>
        </w:rPr>
        <w:t xml:space="preserve"> is the m</w:t>
      </w:r>
      <w:r w:rsidRPr="00E96987">
        <w:rPr>
          <w:rFonts w:ascii="Times New Roman" w:eastAsiaTheme="minorEastAsia" w:hAnsi="Times New Roman" w:cs="Times New Roman"/>
          <w:bCs/>
          <w:color w:val="000000"/>
        </w:rPr>
        <w:t>inimum allocated bandwidth for calls</w:t>
      </w:r>
      <w:r w:rsidR="00390920">
        <w:rPr>
          <w:rFonts w:ascii="Times New Roman" w:eastAsiaTheme="minorEastAsia" w:hAnsi="Times New Roman" w:cs="Times New Roman"/>
          <w:bCs/>
          <w:color w:val="000000"/>
        </w:rPr>
        <w:t xml:space="preserve"> and </w:t>
      </w:r>
      <m:oMath>
        <m:r>
          <m:rPr>
            <m:sty m:val="p"/>
          </m:rPr>
          <w:rPr>
            <w:rFonts w:ascii="Cambria Math" w:eastAsia="Times New Roman" w:hAnsi="Cambria Math" w:cs="Times New Roman"/>
            <w:color w:val="000000" w:themeColor="text1"/>
          </w:rPr>
          <m:t>BW</m:t>
        </m:r>
        <m:r>
          <m:rPr>
            <m:sty m:val="p"/>
          </m:rPr>
          <w:rPr>
            <w:rFonts w:ascii="Cambria Math" w:hAnsi="Cambria Math" w:cs="Times New Roman"/>
            <w:color w:val="000000"/>
            <w:vertAlign w:val="subscript"/>
          </w:rPr>
          <m:t>(</m:t>
        </m:r>
        <m:r>
          <m:rPr>
            <m:sty m:val="p"/>
          </m:rPr>
          <w:rPr>
            <w:rFonts w:ascii="Cambria Math" w:hAnsi="Cambria Math" w:cs="Times New Roman"/>
            <w:color w:val="000000"/>
          </w:rPr>
          <m:t>max)</m:t>
        </m:r>
      </m:oMath>
      <w:r w:rsidR="00390920">
        <w:rPr>
          <w:rFonts w:ascii="Times New Roman" w:eastAsiaTheme="minorEastAsia" w:hAnsi="Times New Roman" w:cs="Times New Roman"/>
          <w:bCs/>
          <w:color w:val="000000"/>
        </w:rPr>
        <w:t xml:space="preserve"> is the m</w:t>
      </w:r>
      <w:r w:rsidRPr="00E96987">
        <w:rPr>
          <w:rFonts w:ascii="Times New Roman" w:eastAsiaTheme="minorEastAsia" w:hAnsi="Times New Roman" w:cs="Times New Roman"/>
          <w:bCs/>
          <w:color w:val="000000"/>
        </w:rPr>
        <w:t>aximum allocated bandwidth for calls</w:t>
      </w:r>
      <w:r w:rsidR="00390920">
        <w:rPr>
          <w:rFonts w:ascii="Times New Roman" w:eastAsiaTheme="minorEastAsia" w:hAnsi="Times New Roman" w:cs="Times New Roman"/>
          <w:bCs/>
          <w:color w:val="000000"/>
        </w:rPr>
        <w:t>.</w:t>
      </w:r>
      <w:r w:rsidRPr="00E96987">
        <w:rPr>
          <w:rFonts w:ascii="Times New Roman" w:eastAsiaTheme="minorEastAsia" w:hAnsi="Times New Roman" w:cs="Times New Roman"/>
          <w:bCs/>
          <w:color w:val="000000"/>
        </w:rPr>
        <w:t xml:space="preserve"> </w:t>
      </w:r>
    </w:p>
    <w:p w14:paraId="119BF93C" w14:textId="77777777" w:rsidR="00935B87" w:rsidRPr="00E96987" w:rsidRDefault="00390920" w:rsidP="00E96987">
      <w:pPr>
        <w:spacing w:after="0" w:line="360" w:lineRule="auto"/>
        <w:jc w:val="both"/>
        <w:rPr>
          <w:rFonts w:ascii="Times New Roman" w:hAnsi="Times New Roman" w:cs="Times New Roman"/>
          <w:b/>
          <w:bCs/>
          <w:color w:val="000000"/>
        </w:rPr>
      </w:pPr>
      <w:r>
        <w:rPr>
          <w:rFonts w:ascii="Times New Roman" w:hAnsi="Times New Roman" w:cs="Times New Roman"/>
          <w:b/>
          <w:bCs/>
          <w:color w:val="000000"/>
        </w:rPr>
        <w:t>3.2</w:t>
      </w:r>
      <w:r w:rsidR="00E90288">
        <w:rPr>
          <w:rFonts w:ascii="Times New Roman" w:hAnsi="Times New Roman" w:cs="Times New Roman"/>
          <w:b/>
          <w:bCs/>
          <w:color w:val="000000"/>
        </w:rPr>
        <w:t>.5</w:t>
      </w:r>
      <w:r w:rsidR="003B1A9D" w:rsidRPr="00E96987">
        <w:rPr>
          <w:rFonts w:ascii="Times New Roman" w:hAnsi="Times New Roman" w:cs="Times New Roman"/>
          <w:b/>
          <w:bCs/>
          <w:color w:val="000000"/>
        </w:rPr>
        <w:t xml:space="preserve"> </w:t>
      </w:r>
      <w:r w:rsidR="00935B87" w:rsidRPr="00E96987">
        <w:rPr>
          <w:rFonts w:ascii="Times New Roman" w:hAnsi="Times New Roman" w:cs="Times New Roman"/>
          <w:b/>
          <w:bCs/>
          <w:color w:val="000000"/>
        </w:rPr>
        <w:t xml:space="preserve">Calls Blocking Probability </w:t>
      </w:r>
    </w:p>
    <w:p w14:paraId="27B531AA" w14:textId="77777777" w:rsidR="00935B87" w:rsidRPr="00E96987" w:rsidRDefault="00935B87" w:rsidP="00E96987">
      <w:pPr>
        <w:spacing w:after="0" w:line="360" w:lineRule="auto"/>
        <w:jc w:val="both"/>
        <w:rPr>
          <w:rFonts w:ascii="Times New Roman" w:hAnsi="Times New Roman" w:cs="Times New Roman"/>
          <w:b/>
          <w:bCs/>
          <w:color w:val="000000"/>
        </w:rPr>
      </w:pPr>
      <w:r w:rsidRPr="00E96987">
        <w:rPr>
          <w:rFonts w:ascii="Times New Roman" w:hAnsi="Times New Roman" w:cs="Times New Roman"/>
        </w:rPr>
        <w:t>Blocking probability measures the likelihood that a call is rejected due to insufficient available bandwidth. It reflects how efficiently the network handles call requests. The simulated parameters are:</w:t>
      </w:r>
    </w:p>
    <w:p w14:paraId="6D3F0971" w14:textId="77777777" w:rsidR="00935B87" w:rsidRPr="00E96987" w:rsidRDefault="00935B87" w:rsidP="00E96987">
      <w:pPr>
        <w:spacing w:after="0" w:line="360" w:lineRule="auto"/>
        <w:jc w:val="both"/>
        <w:rPr>
          <w:rFonts w:ascii="Times New Roman" w:hAnsi="Times New Roman" w:cs="Times New Roman"/>
          <w:bCs/>
          <w:color w:val="000000"/>
        </w:rPr>
      </w:pPr>
      <w:r w:rsidRPr="00E96987">
        <w:rPr>
          <w:rFonts w:ascii="Times New Roman" w:hAnsi="Times New Roman" w:cs="Times New Roman"/>
          <w:bCs/>
          <w:color w:val="000000"/>
        </w:rPr>
        <w:t xml:space="preserve">General probability of call blocking </w:t>
      </w:r>
      <m:oMath>
        <m:r>
          <w:rPr>
            <w:rFonts w:ascii="Cambria Math" w:hAnsi="Cambria Math" w:cs="Times New Roman"/>
            <w:color w:val="000000"/>
          </w:rPr>
          <m:t>=</m:t>
        </m:r>
        <m:f>
          <m:fPr>
            <m:ctrlPr>
              <w:rPr>
                <w:rFonts w:ascii="Cambria Math" w:hAnsi="Cambria Math" w:cs="Times New Roman"/>
                <w:bCs/>
                <w:i/>
                <w:color w:val="000000"/>
              </w:rPr>
            </m:ctrlPr>
          </m:fPr>
          <m:num>
            <m:r>
              <w:rPr>
                <w:rFonts w:ascii="Cambria Math" w:hAnsi="Cambria Math" w:cs="Times New Roman"/>
                <w:color w:val="000000"/>
              </w:rPr>
              <m:t>Blocked calls</m:t>
            </m:r>
          </m:num>
          <m:den>
            <m:r>
              <w:rPr>
                <w:rFonts w:ascii="Cambria Math" w:hAnsi="Cambria Math" w:cs="Times New Roman"/>
                <w:color w:val="000000"/>
              </w:rPr>
              <m:t>Total arrival</m:t>
            </m:r>
          </m:den>
        </m:f>
      </m:oMath>
      <w:r w:rsidR="00B06754">
        <w:rPr>
          <w:rFonts w:ascii="Times New Roman" w:eastAsiaTheme="minorEastAsia" w:hAnsi="Times New Roman" w:cs="Times New Roman"/>
          <w:bCs/>
          <w:color w:val="000000"/>
        </w:rPr>
        <w:tab/>
      </w:r>
      <w:r w:rsidR="00B06754">
        <w:rPr>
          <w:rFonts w:ascii="Times New Roman" w:eastAsiaTheme="minorEastAsia" w:hAnsi="Times New Roman" w:cs="Times New Roman"/>
          <w:bCs/>
          <w:color w:val="000000"/>
        </w:rPr>
        <w:tab/>
      </w:r>
      <w:r w:rsidR="00B06754">
        <w:rPr>
          <w:rFonts w:ascii="Times New Roman" w:eastAsiaTheme="minorEastAsia" w:hAnsi="Times New Roman" w:cs="Times New Roman"/>
          <w:bCs/>
          <w:color w:val="000000"/>
        </w:rPr>
        <w:tab/>
      </w:r>
      <w:r w:rsidR="00B06754">
        <w:rPr>
          <w:rFonts w:ascii="Times New Roman" w:eastAsiaTheme="minorEastAsia" w:hAnsi="Times New Roman" w:cs="Times New Roman"/>
          <w:bCs/>
          <w:color w:val="000000"/>
        </w:rPr>
        <w:tab/>
      </w:r>
      <w:r w:rsidR="00B06754">
        <w:rPr>
          <w:rFonts w:ascii="Times New Roman" w:eastAsiaTheme="minorEastAsia" w:hAnsi="Times New Roman" w:cs="Times New Roman"/>
          <w:bCs/>
          <w:color w:val="000000"/>
        </w:rPr>
        <w:tab/>
      </w:r>
      <w:r w:rsidR="00B06754">
        <w:rPr>
          <w:rFonts w:ascii="Times New Roman" w:eastAsiaTheme="minorEastAsia" w:hAnsi="Times New Roman" w:cs="Times New Roman"/>
          <w:bCs/>
          <w:color w:val="000000"/>
        </w:rPr>
        <w:tab/>
      </w:r>
      <w:r w:rsidR="003B1A9D" w:rsidRPr="00E96987">
        <w:rPr>
          <w:rFonts w:ascii="Times New Roman" w:eastAsiaTheme="minorEastAsia" w:hAnsi="Times New Roman" w:cs="Times New Roman"/>
          <w:bCs/>
          <w:color w:val="000000"/>
        </w:rPr>
        <w:t>(</w:t>
      </w:r>
      <w:r w:rsidRPr="00E96987">
        <w:rPr>
          <w:rFonts w:ascii="Times New Roman" w:eastAsiaTheme="minorEastAsia" w:hAnsi="Times New Roman" w:cs="Times New Roman"/>
          <w:bCs/>
          <w:color w:val="000000"/>
        </w:rPr>
        <w:t>6)</w:t>
      </w:r>
    </w:p>
    <w:p w14:paraId="265A2738" w14:textId="77777777" w:rsidR="00935B87" w:rsidRPr="00E96987" w:rsidRDefault="00935B87" w:rsidP="00E96987">
      <w:pPr>
        <w:spacing w:line="360" w:lineRule="auto"/>
        <w:jc w:val="both"/>
        <w:rPr>
          <w:rFonts w:ascii="Times New Roman" w:hAnsi="Times New Roman" w:cs="Times New Roman"/>
          <w:b/>
          <w:bCs/>
          <w:color w:val="000000"/>
        </w:rPr>
      </w:pPr>
      <w:r w:rsidRPr="00E96987">
        <w:rPr>
          <w:rFonts w:ascii="Times New Roman" w:hAnsi="Times New Roman" w:cs="Times New Roman"/>
          <w:b/>
          <w:bCs/>
          <w:color w:val="000000"/>
        </w:rPr>
        <w:t>For NC arrivals</w:t>
      </w:r>
    </w:p>
    <w:p w14:paraId="6B9F49DC" w14:textId="77777777" w:rsidR="00935B87" w:rsidRPr="00E96987" w:rsidRDefault="00DC6017" w:rsidP="00E96987">
      <w:pPr>
        <w:spacing w:line="360" w:lineRule="auto"/>
        <w:jc w:val="both"/>
        <w:rPr>
          <w:rFonts w:ascii="Times New Roman" w:eastAsiaTheme="minorEastAsia" w:hAnsi="Times New Roman" w:cs="Times New Roman"/>
          <w:bCs/>
          <w:color w:val="000000"/>
        </w:rPr>
      </w:pPr>
      <m:oMath>
        <m:sSub>
          <m:sSubPr>
            <m:ctrlPr>
              <w:rPr>
                <w:rFonts w:ascii="Cambria Math" w:hAnsi="Cambria Math" w:cs="Times New Roman"/>
                <w:b/>
                <w:bCs/>
                <w:i/>
                <w:color w:val="000000"/>
                <w:vertAlign w:val="subscript"/>
              </w:rPr>
            </m:ctrlPr>
          </m:sSubPr>
          <m:e>
            <m:r>
              <m:rPr>
                <m:sty m:val="bi"/>
              </m:rPr>
              <w:rPr>
                <w:rFonts w:ascii="Cambria Math" w:hAnsi="Cambria Math" w:cs="Times New Roman"/>
                <w:color w:val="000000"/>
                <w:vertAlign w:val="subscript"/>
              </w:rPr>
              <m:t>P</m:t>
            </m:r>
          </m:e>
          <m:sub>
            <m:r>
              <m:rPr>
                <m:sty m:val="bi"/>
              </m:rPr>
              <w:rPr>
                <w:rFonts w:ascii="Cambria Math" w:hAnsi="Cambria Math" w:cs="Times New Roman"/>
                <w:color w:val="000000"/>
                <w:vertAlign w:val="subscript"/>
              </w:rPr>
              <m:t>b</m:t>
            </m:r>
            <m:r>
              <m:rPr>
                <m:sty m:val="bi"/>
              </m:rPr>
              <w:rPr>
                <w:rFonts w:ascii="Cambria Math" w:hAnsi="Cambria Math" w:cs="Times New Roman"/>
                <w:color w:val="000000"/>
                <w:vertAlign w:val="subscript"/>
              </w:rPr>
              <m:t xml:space="preserve">,  </m:t>
            </m:r>
            <m:r>
              <m:rPr>
                <m:sty m:val="bi"/>
              </m:rPr>
              <w:rPr>
                <w:rFonts w:ascii="Cambria Math" w:hAnsi="Cambria Math" w:cs="Times New Roman"/>
                <w:color w:val="000000"/>
                <w:vertAlign w:val="subscript"/>
              </w:rPr>
              <m:t>NC</m:t>
            </m:r>
          </m:sub>
        </m:sSub>
        <m:r>
          <w:rPr>
            <w:rFonts w:ascii="Cambria Math" w:hAnsi="Cambria Math" w:cs="Times New Roman"/>
            <w:color w:val="000000"/>
          </w:rPr>
          <m:t>=</m:t>
        </m:r>
        <m:f>
          <m:fPr>
            <m:ctrlPr>
              <w:rPr>
                <w:rFonts w:ascii="Cambria Math" w:hAnsi="Cambria Math" w:cs="Times New Roman"/>
                <w:bCs/>
                <w:color w:val="000000"/>
              </w:rPr>
            </m:ctrlPr>
          </m:fPr>
          <m:num>
            <m:r>
              <m:rPr>
                <m:sty m:val="p"/>
              </m:rPr>
              <w:rPr>
                <w:rFonts w:ascii="Cambria Math" w:hAnsi="Cambria Math" w:cs="Times New Roman"/>
                <w:color w:val="000000"/>
              </w:rPr>
              <m:t>Blocked NC Calls</m:t>
            </m:r>
          </m:num>
          <m:den>
            <m:r>
              <m:rPr>
                <m:sty m:val="p"/>
              </m:rPr>
              <w:rPr>
                <w:rFonts w:ascii="Cambria Math" w:hAnsi="Cambria Math" w:cs="Times New Roman"/>
                <w:color w:val="000000"/>
              </w:rPr>
              <m:t>Total NC Arrivals</m:t>
            </m:r>
            <m:r>
              <w:rPr>
                <w:rFonts w:ascii="Cambria Math" w:hAnsi="Cambria Math" w:cs="Times New Roman"/>
                <w:color w:val="000000"/>
              </w:rPr>
              <m:t xml:space="preserve"> </m:t>
            </m:r>
          </m:den>
        </m:f>
      </m:oMath>
      <w:r w:rsidR="003B1A9D" w:rsidRPr="00E96987">
        <w:rPr>
          <w:rFonts w:ascii="Times New Roman" w:eastAsiaTheme="minorEastAsia" w:hAnsi="Times New Roman" w:cs="Times New Roman"/>
          <w:bCs/>
          <w:color w:val="000000"/>
        </w:rPr>
        <w:tab/>
      </w:r>
      <w:r w:rsidR="00B06754">
        <w:rPr>
          <w:rFonts w:ascii="Times New Roman" w:eastAsiaTheme="minorEastAsia" w:hAnsi="Times New Roman" w:cs="Times New Roman"/>
          <w:bCs/>
          <w:color w:val="000000"/>
        </w:rPr>
        <w:tab/>
      </w:r>
      <w:r w:rsidR="00B06754">
        <w:rPr>
          <w:rFonts w:ascii="Times New Roman" w:eastAsiaTheme="minorEastAsia" w:hAnsi="Times New Roman" w:cs="Times New Roman"/>
          <w:bCs/>
          <w:color w:val="000000"/>
        </w:rPr>
        <w:tab/>
      </w:r>
      <w:r w:rsidR="00B06754">
        <w:rPr>
          <w:rFonts w:ascii="Times New Roman" w:eastAsiaTheme="minorEastAsia" w:hAnsi="Times New Roman" w:cs="Times New Roman"/>
          <w:bCs/>
          <w:color w:val="000000"/>
        </w:rPr>
        <w:tab/>
      </w:r>
      <w:r w:rsidR="00B06754">
        <w:rPr>
          <w:rFonts w:ascii="Times New Roman" w:eastAsiaTheme="minorEastAsia" w:hAnsi="Times New Roman" w:cs="Times New Roman"/>
          <w:bCs/>
          <w:color w:val="000000"/>
        </w:rPr>
        <w:tab/>
      </w:r>
      <w:r w:rsidR="00B06754">
        <w:rPr>
          <w:rFonts w:ascii="Times New Roman" w:eastAsiaTheme="minorEastAsia" w:hAnsi="Times New Roman" w:cs="Times New Roman"/>
          <w:bCs/>
          <w:color w:val="000000"/>
        </w:rPr>
        <w:tab/>
      </w:r>
      <w:r w:rsidR="00B06754">
        <w:rPr>
          <w:rFonts w:ascii="Times New Roman" w:eastAsiaTheme="minorEastAsia" w:hAnsi="Times New Roman" w:cs="Times New Roman"/>
          <w:bCs/>
          <w:color w:val="000000"/>
        </w:rPr>
        <w:tab/>
      </w:r>
      <w:r w:rsidR="00B06754">
        <w:rPr>
          <w:rFonts w:ascii="Times New Roman" w:eastAsiaTheme="minorEastAsia" w:hAnsi="Times New Roman" w:cs="Times New Roman"/>
          <w:bCs/>
          <w:color w:val="000000"/>
        </w:rPr>
        <w:tab/>
      </w:r>
      <w:r w:rsidR="00B06754">
        <w:rPr>
          <w:rFonts w:ascii="Times New Roman" w:eastAsiaTheme="minorEastAsia" w:hAnsi="Times New Roman" w:cs="Times New Roman"/>
          <w:bCs/>
          <w:color w:val="000000"/>
        </w:rPr>
        <w:tab/>
      </w:r>
      <w:r w:rsidR="00B06754">
        <w:rPr>
          <w:rFonts w:ascii="Times New Roman" w:eastAsiaTheme="minorEastAsia" w:hAnsi="Times New Roman" w:cs="Times New Roman"/>
          <w:bCs/>
          <w:color w:val="000000"/>
        </w:rPr>
        <w:tab/>
      </w:r>
      <w:r w:rsidR="003B1A9D" w:rsidRPr="00E96987">
        <w:rPr>
          <w:rFonts w:ascii="Times New Roman" w:eastAsiaTheme="minorEastAsia" w:hAnsi="Times New Roman" w:cs="Times New Roman"/>
          <w:bCs/>
          <w:color w:val="000000"/>
        </w:rPr>
        <w:t>(</w:t>
      </w:r>
      <w:r w:rsidR="00935B87" w:rsidRPr="00E96987">
        <w:rPr>
          <w:rFonts w:ascii="Times New Roman" w:eastAsiaTheme="minorEastAsia" w:hAnsi="Times New Roman" w:cs="Times New Roman"/>
          <w:bCs/>
          <w:color w:val="000000"/>
        </w:rPr>
        <w:t xml:space="preserve">7) </w:t>
      </w:r>
    </w:p>
    <w:p w14:paraId="58E177CE" w14:textId="77777777" w:rsidR="00935B87" w:rsidRPr="00E96987" w:rsidRDefault="00935B87" w:rsidP="00E96987">
      <w:pPr>
        <w:spacing w:line="360" w:lineRule="auto"/>
        <w:jc w:val="both"/>
        <w:rPr>
          <w:rFonts w:ascii="Times New Roman" w:hAnsi="Times New Roman" w:cs="Times New Roman"/>
          <w:b/>
          <w:bCs/>
          <w:color w:val="000000"/>
          <w:vertAlign w:val="subscript"/>
        </w:rPr>
      </w:pPr>
      <w:r w:rsidRPr="00E96987">
        <w:rPr>
          <w:rFonts w:ascii="Times New Roman" w:hAnsi="Times New Roman" w:cs="Times New Roman"/>
          <w:b/>
          <w:bCs/>
          <w:color w:val="000000"/>
        </w:rPr>
        <w:t>For HC arrivals</w:t>
      </w:r>
    </w:p>
    <w:p w14:paraId="5CBDEF7A" w14:textId="77777777" w:rsidR="00935B87" w:rsidRPr="00E96987" w:rsidRDefault="00DC6017" w:rsidP="00E96987">
      <w:pPr>
        <w:spacing w:line="360" w:lineRule="auto"/>
        <w:jc w:val="both"/>
        <w:rPr>
          <w:rFonts w:ascii="Times New Roman" w:hAnsi="Times New Roman" w:cs="Times New Roman"/>
          <w:b/>
          <w:bCs/>
          <w:color w:val="000000"/>
          <w:vertAlign w:val="subscript"/>
        </w:rPr>
      </w:pPr>
      <m:oMath>
        <m:sSub>
          <m:sSubPr>
            <m:ctrlPr>
              <w:rPr>
                <w:rFonts w:ascii="Cambria Math" w:hAnsi="Cambria Math" w:cs="Times New Roman"/>
                <w:b/>
                <w:bCs/>
                <w:i/>
                <w:color w:val="000000"/>
                <w:vertAlign w:val="subscript"/>
              </w:rPr>
            </m:ctrlPr>
          </m:sSubPr>
          <m:e>
            <m:r>
              <m:rPr>
                <m:sty m:val="bi"/>
              </m:rPr>
              <w:rPr>
                <w:rFonts w:ascii="Cambria Math" w:hAnsi="Cambria Math" w:cs="Times New Roman"/>
                <w:color w:val="000000"/>
                <w:vertAlign w:val="subscript"/>
              </w:rPr>
              <m:t>P</m:t>
            </m:r>
          </m:e>
          <m:sub>
            <m:r>
              <m:rPr>
                <m:sty m:val="bi"/>
              </m:rPr>
              <w:rPr>
                <w:rFonts w:ascii="Cambria Math" w:hAnsi="Cambria Math" w:cs="Times New Roman"/>
                <w:color w:val="000000"/>
                <w:vertAlign w:val="subscript"/>
              </w:rPr>
              <m:t>b</m:t>
            </m:r>
            <m:r>
              <m:rPr>
                <m:sty m:val="bi"/>
              </m:rPr>
              <w:rPr>
                <w:rFonts w:ascii="Cambria Math" w:hAnsi="Cambria Math" w:cs="Times New Roman"/>
                <w:color w:val="000000"/>
                <w:vertAlign w:val="subscript"/>
              </w:rPr>
              <m:t xml:space="preserve">,  </m:t>
            </m:r>
            <m:r>
              <m:rPr>
                <m:sty m:val="bi"/>
              </m:rPr>
              <w:rPr>
                <w:rFonts w:ascii="Cambria Math" w:hAnsi="Cambria Math" w:cs="Times New Roman"/>
                <w:color w:val="000000"/>
                <w:vertAlign w:val="subscript"/>
              </w:rPr>
              <m:t>HC</m:t>
            </m:r>
          </m:sub>
        </m:sSub>
        <m:r>
          <w:rPr>
            <w:rFonts w:ascii="Cambria Math" w:hAnsi="Cambria Math" w:cs="Times New Roman"/>
            <w:color w:val="000000"/>
          </w:rPr>
          <m:t>=</m:t>
        </m:r>
        <m:f>
          <m:fPr>
            <m:ctrlPr>
              <w:rPr>
                <w:rFonts w:ascii="Cambria Math" w:hAnsi="Cambria Math" w:cs="Times New Roman"/>
                <w:bCs/>
                <w:color w:val="000000"/>
              </w:rPr>
            </m:ctrlPr>
          </m:fPr>
          <m:num>
            <m:r>
              <m:rPr>
                <m:sty m:val="p"/>
              </m:rPr>
              <w:rPr>
                <w:rFonts w:ascii="Cambria Math" w:hAnsi="Cambria Math" w:cs="Times New Roman"/>
                <w:color w:val="000000"/>
              </w:rPr>
              <m:t>Blocked HC Calls</m:t>
            </m:r>
          </m:num>
          <m:den>
            <m:r>
              <m:rPr>
                <m:sty m:val="p"/>
              </m:rPr>
              <w:rPr>
                <w:rFonts w:ascii="Cambria Math" w:hAnsi="Cambria Math" w:cs="Times New Roman"/>
                <w:color w:val="000000"/>
              </w:rPr>
              <m:t>Total HC Arrivals</m:t>
            </m:r>
            <m:r>
              <w:rPr>
                <w:rFonts w:ascii="Cambria Math" w:hAnsi="Cambria Math" w:cs="Times New Roman"/>
                <w:color w:val="000000"/>
              </w:rPr>
              <m:t xml:space="preserve"> </m:t>
            </m:r>
          </m:den>
        </m:f>
      </m:oMath>
      <w:r w:rsidR="003B1A9D" w:rsidRPr="00E96987">
        <w:rPr>
          <w:rFonts w:ascii="Times New Roman" w:eastAsiaTheme="minorEastAsia" w:hAnsi="Times New Roman" w:cs="Times New Roman"/>
          <w:bCs/>
          <w:color w:val="000000"/>
        </w:rPr>
        <w:tab/>
      </w:r>
      <w:r w:rsidR="00B06754">
        <w:rPr>
          <w:rFonts w:ascii="Times New Roman" w:eastAsiaTheme="minorEastAsia" w:hAnsi="Times New Roman" w:cs="Times New Roman"/>
          <w:bCs/>
          <w:color w:val="000000"/>
        </w:rPr>
        <w:tab/>
      </w:r>
      <w:r w:rsidR="00B06754">
        <w:rPr>
          <w:rFonts w:ascii="Times New Roman" w:eastAsiaTheme="minorEastAsia" w:hAnsi="Times New Roman" w:cs="Times New Roman"/>
          <w:bCs/>
          <w:color w:val="000000"/>
        </w:rPr>
        <w:tab/>
      </w:r>
      <w:r w:rsidR="00B06754">
        <w:rPr>
          <w:rFonts w:ascii="Times New Roman" w:eastAsiaTheme="minorEastAsia" w:hAnsi="Times New Roman" w:cs="Times New Roman"/>
          <w:bCs/>
          <w:color w:val="000000"/>
        </w:rPr>
        <w:tab/>
      </w:r>
      <w:r w:rsidR="00B06754">
        <w:rPr>
          <w:rFonts w:ascii="Times New Roman" w:eastAsiaTheme="minorEastAsia" w:hAnsi="Times New Roman" w:cs="Times New Roman"/>
          <w:bCs/>
          <w:color w:val="000000"/>
        </w:rPr>
        <w:tab/>
      </w:r>
      <w:r w:rsidR="00B06754">
        <w:rPr>
          <w:rFonts w:ascii="Times New Roman" w:eastAsiaTheme="minorEastAsia" w:hAnsi="Times New Roman" w:cs="Times New Roman"/>
          <w:bCs/>
          <w:color w:val="000000"/>
        </w:rPr>
        <w:tab/>
      </w:r>
      <w:r w:rsidR="00B06754">
        <w:rPr>
          <w:rFonts w:ascii="Times New Roman" w:eastAsiaTheme="minorEastAsia" w:hAnsi="Times New Roman" w:cs="Times New Roman"/>
          <w:bCs/>
          <w:color w:val="000000"/>
        </w:rPr>
        <w:tab/>
      </w:r>
      <w:r w:rsidR="00B06754">
        <w:rPr>
          <w:rFonts w:ascii="Times New Roman" w:eastAsiaTheme="minorEastAsia" w:hAnsi="Times New Roman" w:cs="Times New Roman"/>
          <w:bCs/>
          <w:color w:val="000000"/>
        </w:rPr>
        <w:tab/>
      </w:r>
      <w:r w:rsidR="00B06754">
        <w:rPr>
          <w:rFonts w:ascii="Times New Roman" w:eastAsiaTheme="minorEastAsia" w:hAnsi="Times New Roman" w:cs="Times New Roman"/>
          <w:bCs/>
          <w:color w:val="000000"/>
        </w:rPr>
        <w:tab/>
      </w:r>
      <w:r w:rsidR="00B06754">
        <w:rPr>
          <w:rFonts w:ascii="Times New Roman" w:eastAsiaTheme="minorEastAsia" w:hAnsi="Times New Roman" w:cs="Times New Roman"/>
          <w:bCs/>
          <w:color w:val="000000"/>
        </w:rPr>
        <w:tab/>
      </w:r>
      <w:r w:rsidR="003B1A9D" w:rsidRPr="00E96987">
        <w:rPr>
          <w:rFonts w:ascii="Times New Roman" w:eastAsiaTheme="minorEastAsia" w:hAnsi="Times New Roman" w:cs="Times New Roman"/>
          <w:bCs/>
          <w:color w:val="000000"/>
        </w:rPr>
        <w:t>(</w:t>
      </w:r>
      <w:r w:rsidR="00935B87" w:rsidRPr="00E96987">
        <w:rPr>
          <w:rFonts w:ascii="Times New Roman" w:eastAsiaTheme="minorEastAsia" w:hAnsi="Times New Roman" w:cs="Times New Roman"/>
          <w:bCs/>
          <w:color w:val="000000"/>
        </w:rPr>
        <w:t>8)</w:t>
      </w:r>
    </w:p>
    <w:p w14:paraId="7D990CC2" w14:textId="77777777" w:rsidR="00935B87" w:rsidRPr="00E96987" w:rsidRDefault="00935B87" w:rsidP="00E96987">
      <w:pPr>
        <w:spacing w:line="360" w:lineRule="auto"/>
        <w:rPr>
          <w:rFonts w:ascii="Times New Roman" w:hAnsi="Times New Roman" w:cs="Times New Roman"/>
          <w:bCs/>
          <w:color w:val="000000"/>
        </w:rPr>
      </w:pPr>
      <w:r w:rsidRPr="00E96987">
        <w:rPr>
          <w:rFonts w:ascii="Times New Roman" w:hAnsi="Times New Roman" w:cs="Times New Roman"/>
          <w:b/>
          <w:bCs/>
          <w:color w:val="000000"/>
        </w:rPr>
        <w:t>Acceptance Probability</w:t>
      </w:r>
      <w:r w:rsidRPr="00E96987">
        <w:rPr>
          <w:rFonts w:ascii="Times New Roman" w:hAnsi="Times New Roman" w:cs="Times New Roman"/>
          <w:bCs/>
          <w:color w:val="000000"/>
        </w:rPr>
        <w:t>: The acceptance probability is the ratio of accepted calls to total call arrivals.</w:t>
      </w:r>
    </w:p>
    <w:p w14:paraId="738B6ED3" w14:textId="77777777" w:rsidR="00935B87" w:rsidRPr="00E96987" w:rsidRDefault="00DC6017" w:rsidP="00E96987">
      <w:pPr>
        <w:spacing w:line="360" w:lineRule="auto"/>
        <w:rPr>
          <w:rFonts w:ascii="Times New Roman" w:eastAsiaTheme="minorEastAsia" w:hAnsi="Times New Roman" w:cs="Times New Roman"/>
          <w:bCs/>
          <w:color w:val="000000"/>
        </w:rPr>
      </w:pPr>
      <m:oMath>
        <m:sSub>
          <m:sSubPr>
            <m:ctrlPr>
              <w:rPr>
                <w:rFonts w:ascii="Cambria Math" w:hAnsi="Cambria Math" w:cs="Times New Roman"/>
                <w:b/>
                <w:bCs/>
                <w:i/>
                <w:color w:val="000000"/>
                <w:vertAlign w:val="subscript"/>
              </w:rPr>
            </m:ctrlPr>
          </m:sSubPr>
          <m:e>
            <m:r>
              <m:rPr>
                <m:sty m:val="bi"/>
              </m:rPr>
              <w:rPr>
                <w:rFonts w:ascii="Cambria Math" w:hAnsi="Cambria Math" w:cs="Times New Roman"/>
                <w:color w:val="000000"/>
                <w:vertAlign w:val="subscript"/>
              </w:rPr>
              <m:t>P</m:t>
            </m:r>
          </m:e>
          <m:sub>
            <m:r>
              <m:rPr>
                <m:sty m:val="bi"/>
              </m:rPr>
              <w:rPr>
                <w:rFonts w:ascii="Cambria Math" w:hAnsi="Cambria Math" w:cs="Times New Roman"/>
                <w:color w:val="000000"/>
                <w:vertAlign w:val="subscript"/>
              </w:rPr>
              <m:t>b</m:t>
            </m:r>
            <m:r>
              <m:rPr>
                <m:sty m:val="bi"/>
              </m:rPr>
              <w:rPr>
                <w:rFonts w:ascii="Cambria Math" w:hAnsi="Cambria Math" w:cs="Times New Roman"/>
                <w:color w:val="000000"/>
                <w:vertAlign w:val="subscript"/>
              </w:rPr>
              <m:t xml:space="preserve">,  </m:t>
            </m:r>
            <m:r>
              <m:rPr>
                <m:sty m:val="bi"/>
              </m:rPr>
              <w:rPr>
                <w:rFonts w:ascii="Cambria Math" w:hAnsi="Cambria Math" w:cs="Times New Roman"/>
                <w:color w:val="000000"/>
                <w:vertAlign w:val="subscript"/>
              </w:rPr>
              <m:t>NC</m:t>
            </m:r>
          </m:sub>
        </m:sSub>
        <m:r>
          <w:rPr>
            <w:rFonts w:ascii="Cambria Math" w:hAnsi="Cambria Math" w:cs="Times New Roman"/>
            <w:color w:val="000000"/>
          </w:rPr>
          <m:t>=</m:t>
        </m:r>
        <m:f>
          <m:fPr>
            <m:ctrlPr>
              <w:rPr>
                <w:rFonts w:ascii="Cambria Math" w:hAnsi="Cambria Math" w:cs="Times New Roman"/>
                <w:bCs/>
                <w:color w:val="000000"/>
              </w:rPr>
            </m:ctrlPr>
          </m:fPr>
          <m:num>
            <m:r>
              <m:rPr>
                <m:sty m:val="p"/>
              </m:rPr>
              <w:rPr>
                <w:rFonts w:ascii="Cambria Math" w:hAnsi="Cambria Math" w:cs="Times New Roman"/>
                <w:color w:val="000000"/>
              </w:rPr>
              <m:t>Accepted NC Calls</m:t>
            </m:r>
          </m:num>
          <m:den>
            <m:r>
              <m:rPr>
                <m:sty m:val="p"/>
              </m:rPr>
              <w:rPr>
                <w:rFonts w:ascii="Cambria Math" w:hAnsi="Cambria Math" w:cs="Times New Roman"/>
                <w:color w:val="000000"/>
              </w:rPr>
              <m:t>Total NC Arrivals</m:t>
            </m:r>
            <m:r>
              <w:rPr>
                <w:rFonts w:ascii="Cambria Math" w:hAnsi="Cambria Math" w:cs="Times New Roman"/>
                <w:color w:val="000000"/>
              </w:rPr>
              <m:t xml:space="preserve"> </m:t>
            </m:r>
          </m:den>
        </m:f>
      </m:oMath>
      <w:r w:rsidR="003B1A9D" w:rsidRPr="00E96987">
        <w:rPr>
          <w:rFonts w:ascii="Times New Roman" w:eastAsiaTheme="minorEastAsia" w:hAnsi="Times New Roman" w:cs="Times New Roman"/>
          <w:bCs/>
          <w:color w:val="000000"/>
        </w:rPr>
        <w:tab/>
      </w:r>
      <w:r w:rsidR="003B1A9D" w:rsidRPr="00E96987">
        <w:rPr>
          <w:rFonts w:ascii="Times New Roman" w:eastAsiaTheme="minorEastAsia" w:hAnsi="Times New Roman" w:cs="Times New Roman"/>
          <w:bCs/>
          <w:color w:val="000000"/>
        </w:rPr>
        <w:tab/>
      </w:r>
      <w:r w:rsidR="003B1A9D" w:rsidRPr="00E96987">
        <w:rPr>
          <w:rFonts w:ascii="Times New Roman" w:eastAsiaTheme="minorEastAsia" w:hAnsi="Times New Roman" w:cs="Times New Roman"/>
          <w:bCs/>
          <w:color w:val="000000"/>
        </w:rPr>
        <w:tab/>
      </w:r>
      <w:r w:rsidR="003B1A9D" w:rsidRPr="00E96987">
        <w:rPr>
          <w:rFonts w:ascii="Times New Roman" w:eastAsiaTheme="minorEastAsia" w:hAnsi="Times New Roman" w:cs="Times New Roman"/>
          <w:bCs/>
          <w:color w:val="000000"/>
        </w:rPr>
        <w:tab/>
      </w:r>
      <w:r w:rsidR="003B1A9D" w:rsidRPr="00E96987">
        <w:rPr>
          <w:rFonts w:ascii="Times New Roman" w:eastAsiaTheme="minorEastAsia" w:hAnsi="Times New Roman" w:cs="Times New Roman"/>
          <w:bCs/>
          <w:color w:val="000000"/>
        </w:rPr>
        <w:tab/>
      </w:r>
      <w:r w:rsidR="003B1A9D" w:rsidRPr="00E96987">
        <w:rPr>
          <w:rFonts w:ascii="Times New Roman" w:eastAsiaTheme="minorEastAsia" w:hAnsi="Times New Roman" w:cs="Times New Roman"/>
          <w:bCs/>
          <w:color w:val="000000"/>
        </w:rPr>
        <w:tab/>
      </w:r>
      <w:r w:rsidR="003B1A9D" w:rsidRPr="00E96987">
        <w:rPr>
          <w:rFonts w:ascii="Times New Roman" w:eastAsiaTheme="minorEastAsia" w:hAnsi="Times New Roman" w:cs="Times New Roman"/>
          <w:bCs/>
          <w:color w:val="000000"/>
        </w:rPr>
        <w:tab/>
      </w:r>
      <w:r w:rsidR="003B1A9D" w:rsidRPr="00E96987">
        <w:rPr>
          <w:rFonts w:ascii="Times New Roman" w:eastAsiaTheme="minorEastAsia" w:hAnsi="Times New Roman" w:cs="Times New Roman"/>
          <w:bCs/>
          <w:color w:val="000000"/>
        </w:rPr>
        <w:tab/>
        <w:t xml:space="preserve">           (</w:t>
      </w:r>
      <w:r w:rsidR="00242554">
        <w:rPr>
          <w:rFonts w:ascii="Times New Roman" w:eastAsiaTheme="minorEastAsia" w:hAnsi="Times New Roman" w:cs="Times New Roman"/>
          <w:bCs/>
          <w:color w:val="000000"/>
        </w:rPr>
        <w:t>9)</w:t>
      </w:r>
      <w:r w:rsidR="00935B87" w:rsidRPr="00E96987">
        <w:rPr>
          <w:rFonts w:ascii="Times New Roman" w:eastAsiaTheme="minorEastAsia" w:hAnsi="Times New Roman" w:cs="Times New Roman"/>
          <w:bCs/>
          <w:color w:val="000000"/>
        </w:rPr>
        <w:tab/>
      </w:r>
    </w:p>
    <w:p w14:paraId="47279AB3" w14:textId="77777777" w:rsidR="00935B87" w:rsidRPr="00E96987" w:rsidRDefault="00DC6017" w:rsidP="00E96987">
      <w:pPr>
        <w:spacing w:line="360" w:lineRule="auto"/>
        <w:rPr>
          <w:rFonts w:ascii="Times New Roman" w:eastAsiaTheme="minorEastAsia" w:hAnsi="Times New Roman" w:cs="Times New Roman"/>
          <w:bCs/>
          <w:color w:val="000000"/>
        </w:rPr>
      </w:pPr>
      <m:oMath>
        <m:sSub>
          <m:sSubPr>
            <m:ctrlPr>
              <w:rPr>
                <w:rFonts w:ascii="Cambria Math" w:hAnsi="Cambria Math" w:cs="Times New Roman"/>
                <w:b/>
                <w:bCs/>
                <w:i/>
                <w:color w:val="000000"/>
                <w:vertAlign w:val="subscript"/>
              </w:rPr>
            </m:ctrlPr>
          </m:sSubPr>
          <m:e>
            <m:r>
              <m:rPr>
                <m:sty m:val="bi"/>
              </m:rPr>
              <w:rPr>
                <w:rFonts w:ascii="Cambria Math" w:hAnsi="Cambria Math" w:cs="Times New Roman"/>
                <w:color w:val="000000"/>
                <w:vertAlign w:val="subscript"/>
              </w:rPr>
              <m:t>P</m:t>
            </m:r>
          </m:e>
          <m:sub>
            <m:r>
              <m:rPr>
                <m:sty m:val="bi"/>
              </m:rPr>
              <w:rPr>
                <w:rFonts w:ascii="Cambria Math" w:hAnsi="Cambria Math" w:cs="Times New Roman"/>
                <w:color w:val="000000"/>
                <w:vertAlign w:val="subscript"/>
              </w:rPr>
              <m:t>b</m:t>
            </m:r>
            <m:r>
              <m:rPr>
                <m:sty m:val="bi"/>
              </m:rPr>
              <w:rPr>
                <w:rFonts w:ascii="Cambria Math" w:hAnsi="Cambria Math" w:cs="Times New Roman"/>
                <w:color w:val="000000"/>
                <w:vertAlign w:val="subscript"/>
              </w:rPr>
              <m:t xml:space="preserve">,  </m:t>
            </m:r>
            <m:r>
              <m:rPr>
                <m:sty m:val="bi"/>
              </m:rPr>
              <w:rPr>
                <w:rFonts w:ascii="Cambria Math" w:hAnsi="Cambria Math" w:cs="Times New Roman"/>
                <w:color w:val="000000"/>
                <w:vertAlign w:val="subscript"/>
              </w:rPr>
              <m:t>NC</m:t>
            </m:r>
          </m:sub>
        </m:sSub>
        <m:r>
          <w:rPr>
            <w:rFonts w:ascii="Cambria Math" w:hAnsi="Cambria Math" w:cs="Times New Roman"/>
            <w:color w:val="000000"/>
          </w:rPr>
          <m:t>=</m:t>
        </m:r>
        <m:f>
          <m:fPr>
            <m:ctrlPr>
              <w:rPr>
                <w:rFonts w:ascii="Cambria Math" w:hAnsi="Cambria Math" w:cs="Times New Roman"/>
                <w:bCs/>
                <w:color w:val="000000"/>
              </w:rPr>
            </m:ctrlPr>
          </m:fPr>
          <m:num>
            <m:r>
              <m:rPr>
                <m:sty m:val="p"/>
              </m:rPr>
              <w:rPr>
                <w:rFonts w:ascii="Cambria Math" w:hAnsi="Cambria Math" w:cs="Times New Roman"/>
                <w:color w:val="000000"/>
              </w:rPr>
              <m:t>Accepted HC Calls</m:t>
            </m:r>
          </m:num>
          <m:den>
            <m:r>
              <m:rPr>
                <m:sty m:val="p"/>
              </m:rPr>
              <w:rPr>
                <w:rFonts w:ascii="Cambria Math" w:hAnsi="Cambria Math" w:cs="Times New Roman"/>
                <w:color w:val="000000"/>
              </w:rPr>
              <m:t>Total HC Arrivals</m:t>
            </m:r>
            <m:r>
              <w:rPr>
                <w:rFonts w:ascii="Cambria Math" w:hAnsi="Cambria Math" w:cs="Times New Roman"/>
                <w:color w:val="000000"/>
              </w:rPr>
              <m:t xml:space="preserve"> </m:t>
            </m:r>
          </m:den>
        </m:f>
      </m:oMath>
      <w:r w:rsidR="003B1A9D" w:rsidRPr="00E96987">
        <w:rPr>
          <w:rFonts w:ascii="Times New Roman" w:eastAsiaTheme="minorEastAsia" w:hAnsi="Times New Roman" w:cs="Times New Roman"/>
          <w:bCs/>
          <w:color w:val="000000"/>
        </w:rPr>
        <w:tab/>
      </w:r>
      <w:r w:rsidR="003B1A9D" w:rsidRPr="00E96987">
        <w:rPr>
          <w:rFonts w:ascii="Times New Roman" w:eastAsiaTheme="minorEastAsia" w:hAnsi="Times New Roman" w:cs="Times New Roman"/>
          <w:bCs/>
          <w:color w:val="000000"/>
        </w:rPr>
        <w:tab/>
      </w:r>
      <w:r w:rsidR="003B1A9D" w:rsidRPr="00E96987">
        <w:rPr>
          <w:rFonts w:ascii="Times New Roman" w:eastAsiaTheme="minorEastAsia" w:hAnsi="Times New Roman" w:cs="Times New Roman"/>
          <w:bCs/>
          <w:color w:val="000000"/>
        </w:rPr>
        <w:tab/>
      </w:r>
      <w:r w:rsidR="003B1A9D" w:rsidRPr="00E96987">
        <w:rPr>
          <w:rFonts w:ascii="Times New Roman" w:eastAsiaTheme="minorEastAsia" w:hAnsi="Times New Roman" w:cs="Times New Roman"/>
          <w:bCs/>
          <w:color w:val="000000"/>
        </w:rPr>
        <w:tab/>
      </w:r>
      <w:r w:rsidR="003B1A9D" w:rsidRPr="00E96987">
        <w:rPr>
          <w:rFonts w:ascii="Times New Roman" w:eastAsiaTheme="minorEastAsia" w:hAnsi="Times New Roman" w:cs="Times New Roman"/>
          <w:bCs/>
          <w:color w:val="000000"/>
        </w:rPr>
        <w:tab/>
      </w:r>
      <w:r w:rsidR="003B1A9D" w:rsidRPr="00E96987">
        <w:rPr>
          <w:rFonts w:ascii="Times New Roman" w:eastAsiaTheme="minorEastAsia" w:hAnsi="Times New Roman" w:cs="Times New Roman"/>
          <w:bCs/>
          <w:color w:val="000000"/>
        </w:rPr>
        <w:tab/>
      </w:r>
      <w:r w:rsidR="003B1A9D" w:rsidRPr="00E96987">
        <w:rPr>
          <w:rFonts w:ascii="Times New Roman" w:eastAsiaTheme="minorEastAsia" w:hAnsi="Times New Roman" w:cs="Times New Roman"/>
          <w:bCs/>
          <w:color w:val="000000"/>
        </w:rPr>
        <w:tab/>
      </w:r>
      <w:r w:rsidR="003B1A9D" w:rsidRPr="00E96987">
        <w:rPr>
          <w:rFonts w:ascii="Times New Roman" w:eastAsiaTheme="minorEastAsia" w:hAnsi="Times New Roman" w:cs="Times New Roman"/>
          <w:bCs/>
          <w:color w:val="000000"/>
        </w:rPr>
        <w:tab/>
        <w:t xml:space="preserve">         (</w:t>
      </w:r>
      <w:r w:rsidR="00935B87" w:rsidRPr="00E96987">
        <w:rPr>
          <w:rFonts w:ascii="Times New Roman" w:eastAsiaTheme="minorEastAsia" w:hAnsi="Times New Roman" w:cs="Times New Roman"/>
          <w:bCs/>
          <w:color w:val="000000"/>
        </w:rPr>
        <w:t>10)</w:t>
      </w:r>
    </w:p>
    <w:p w14:paraId="55669D38" w14:textId="77777777" w:rsidR="00935B87" w:rsidRPr="00E96987" w:rsidRDefault="00696E47" w:rsidP="00696E47">
      <w:pPr>
        <w:spacing w:after="0" w:line="360" w:lineRule="auto"/>
        <w:rPr>
          <w:rFonts w:ascii="Times New Roman" w:hAnsi="Times New Roman" w:cs="Times New Roman"/>
          <w:b/>
          <w:bCs/>
          <w:color w:val="000000"/>
        </w:rPr>
      </w:pPr>
      <w:r>
        <w:rPr>
          <w:rFonts w:ascii="Times New Roman" w:hAnsi="Times New Roman" w:cs="Times New Roman"/>
          <w:b/>
          <w:bCs/>
          <w:color w:val="000000"/>
        </w:rPr>
        <w:t>3.2.6</w:t>
      </w:r>
      <w:r w:rsidR="003B1A9D" w:rsidRPr="00E96987">
        <w:rPr>
          <w:rFonts w:ascii="Times New Roman" w:hAnsi="Times New Roman" w:cs="Times New Roman"/>
          <w:b/>
          <w:bCs/>
          <w:color w:val="000000"/>
        </w:rPr>
        <w:t xml:space="preserve"> </w:t>
      </w:r>
      <w:r w:rsidR="00935B87" w:rsidRPr="00E96987">
        <w:rPr>
          <w:rFonts w:ascii="Times New Roman" w:hAnsi="Times New Roman" w:cs="Times New Roman"/>
          <w:b/>
          <w:bCs/>
          <w:color w:val="000000"/>
        </w:rPr>
        <w:t xml:space="preserve">Total Arrivals </w:t>
      </w:r>
    </w:p>
    <w:p w14:paraId="5CAA3F2A" w14:textId="77777777" w:rsidR="00935B87" w:rsidRPr="00E96987" w:rsidRDefault="00935B87" w:rsidP="00E96987">
      <w:pPr>
        <w:spacing w:line="360" w:lineRule="auto"/>
        <w:jc w:val="both"/>
        <w:rPr>
          <w:rFonts w:ascii="Times New Roman" w:hAnsi="Times New Roman" w:cs="Times New Roman"/>
          <w:b/>
          <w:bCs/>
          <w:color w:val="000000"/>
        </w:rPr>
      </w:pPr>
      <w:r w:rsidRPr="00E96987">
        <w:rPr>
          <w:rFonts w:ascii="Times New Roman" w:hAnsi="Times New Roman" w:cs="Times New Roman"/>
        </w:rPr>
        <w:t>This presents a detailed breakdown of the total number of call arrivals, accepted calls, and blocked calls during the simulation. The system handles two types of calls: NC and HC. The total number of call arrivals is the sum of both NC and HC arrivals over the simulation period. Similarly, the total number of accepted and blocked calls is computed based on the individual acceptance and blocking of NC and HC calls.</w:t>
      </w:r>
    </w:p>
    <w:p w14:paraId="0A461596" w14:textId="77777777" w:rsidR="00935B87" w:rsidRPr="00E96987" w:rsidRDefault="00935B87" w:rsidP="00E96987">
      <w:pPr>
        <w:spacing w:line="360" w:lineRule="auto"/>
        <w:rPr>
          <w:rFonts w:ascii="Times New Roman" w:hAnsi="Times New Roman" w:cs="Times New Roman"/>
          <w:bCs/>
          <w:color w:val="000000"/>
        </w:rPr>
      </w:pPr>
      <m:oMath>
        <m:r>
          <m:rPr>
            <m:sty m:val="p"/>
          </m:rPr>
          <w:rPr>
            <w:rFonts w:ascii="Cambria Math" w:hAnsi="Cambria Math" w:cs="Times New Roman"/>
            <w:color w:val="000000"/>
          </w:rPr>
          <m:t xml:space="preserve">Total Arrivals </m:t>
        </m:r>
        <m:r>
          <w:rPr>
            <w:rFonts w:ascii="Cambria Math" w:hAnsi="Cambria Math" w:cs="Times New Roman"/>
            <w:color w:val="000000"/>
          </w:rPr>
          <m:t>=</m:t>
        </m:r>
        <m:r>
          <m:rPr>
            <m:sty m:val="p"/>
          </m:rPr>
          <w:rPr>
            <w:rFonts w:ascii="Cambria Math" w:hAnsi="Cambria Math" w:cs="Times New Roman"/>
            <w:color w:val="000000"/>
          </w:rPr>
          <m:t xml:space="preserve">Total NC Arrival+Total HC Arrivals </m:t>
        </m:r>
      </m:oMath>
      <w:r w:rsidR="003B1A9D" w:rsidRPr="00E96987">
        <w:rPr>
          <w:rFonts w:ascii="Times New Roman" w:eastAsiaTheme="minorEastAsia" w:hAnsi="Times New Roman" w:cs="Times New Roman"/>
          <w:bCs/>
          <w:color w:val="000000"/>
        </w:rPr>
        <w:tab/>
      </w:r>
      <w:r w:rsidR="003B1A9D" w:rsidRPr="00E96987">
        <w:rPr>
          <w:rFonts w:ascii="Times New Roman" w:eastAsiaTheme="minorEastAsia" w:hAnsi="Times New Roman" w:cs="Times New Roman"/>
          <w:bCs/>
          <w:color w:val="000000"/>
        </w:rPr>
        <w:tab/>
      </w:r>
      <w:r w:rsidR="003B1A9D" w:rsidRPr="00E96987">
        <w:rPr>
          <w:rFonts w:ascii="Times New Roman" w:eastAsiaTheme="minorEastAsia" w:hAnsi="Times New Roman" w:cs="Times New Roman"/>
          <w:bCs/>
          <w:color w:val="000000"/>
        </w:rPr>
        <w:tab/>
      </w:r>
      <w:r w:rsidR="003B1A9D" w:rsidRPr="00E96987">
        <w:rPr>
          <w:rFonts w:ascii="Times New Roman" w:eastAsiaTheme="minorEastAsia" w:hAnsi="Times New Roman" w:cs="Times New Roman"/>
          <w:bCs/>
          <w:color w:val="000000"/>
        </w:rPr>
        <w:tab/>
        <w:t xml:space="preserve">         (</w:t>
      </w:r>
      <w:r w:rsidRPr="00E96987">
        <w:rPr>
          <w:rFonts w:ascii="Times New Roman" w:eastAsiaTheme="minorEastAsia" w:hAnsi="Times New Roman" w:cs="Times New Roman"/>
          <w:bCs/>
          <w:color w:val="000000"/>
        </w:rPr>
        <w:t>11)</w:t>
      </w:r>
    </w:p>
    <w:p w14:paraId="3DB6E17A" w14:textId="77777777" w:rsidR="00935B87" w:rsidRPr="00E96987" w:rsidRDefault="00696E47" w:rsidP="00696E47">
      <w:pPr>
        <w:spacing w:after="0" w:line="360" w:lineRule="auto"/>
        <w:rPr>
          <w:rFonts w:ascii="Times New Roman" w:eastAsiaTheme="minorEastAsia" w:hAnsi="Times New Roman" w:cs="Times New Roman"/>
          <w:b/>
          <w:bCs/>
          <w:color w:val="000000"/>
        </w:rPr>
      </w:pPr>
      <w:r>
        <w:rPr>
          <w:rFonts w:ascii="Times New Roman" w:eastAsiaTheme="minorEastAsia" w:hAnsi="Times New Roman" w:cs="Times New Roman"/>
          <w:b/>
          <w:bCs/>
          <w:color w:val="000000"/>
        </w:rPr>
        <w:t>3.2.7</w:t>
      </w:r>
      <w:r w:rsidR="003B1A9D" w:rsidRPr="00E96987">
        <w:rPr>
          <w:rFonts w:ascii="Times New Roman" w:eastAsiaTheme="minorEastAsia" w:hAnsi="Times New Roman" w:cs="Times New Roman"/>
          <w:b/>
          <w:bCs/>
          <w:color w:val="000000"/>
        </w:rPr>
        <w:t xml:space="preserve"> </w:t>
      </w:r>
      <w:r w:rsidR="00935B87" w:rsidRPr="00E96987">
        <w:rPr>
          <w:rFonts w:ascii="Times New Roman" w:eastAsiaTheme="minorEastAsia" w:hAnsi="Times New Roman" w:cs="Times New Roman"/>
          <w:b/>
          <w:bCs/>
          <w:color w:val="000000"/>
        </w:rPr>
        <w:t xml:space="preserve">Latency </w:t>
      </w:r>
    </w:p>
    <w:p w14:paraId="2BF4D1D3" w14:textId="77777777" w:rsidR="00935B87" w:rsidRPr="00E96987" w:rsidRDefault="00935B87" w:rsidP="00696E47">
      <w:pPr>
        <w:spacing w:line="360" w:lineRule="auto"/>
        <w:jc w:val="both"/>
        <w:rPr>
          <w:rFonts w:ascii="Times New Roman" w:eastAsiaTheme="minorEastAsia" w:hAnsi="Times New Roman" w:cs="Times New Roman"/>
          <w:bCs/>
          <w:color w:val="000000"/>
        </w:rPr>
      </w:pPr>
      <w:r w:rsidRPr="00E96987">
        <w:rPr>
          <w:rFonts w:ascii="Times New Roman" w:eastAsiaTheme="minorEastAsia" w:hAnsi="Times New Roman" w:cs="Times New Roman"/>
          <w:bCs/>
          <w:color w:val="000000"/>
        </w:rPr>
        <w:t xml:space="preserve">This is a critical metric in networking, telecommunications, and computing, impacting the performance and user experience of real-time applications like video calls. Total latency for a call is represented mathematically as: </w:t>
      </w:r>
    </w:p>
    <w:p w14:paraId="6A225096" w14:textId="77777777" w:rsidR="00935B87" w:rsidRPr="00E96987" w:rsidRDefault="00935B87" w:rsidP="00E96987">
      <w:pPr>
        <w:spacing w:line="360" w:lineRule="auto"/>
        <w:rPr>
          <w:rFonts w:ascii="Times New Roman" w:eastAsiaTheme="minorEastAsia" w:hAnsi="Times New Roman" w:cs="Times New Roman"/>
          <w:bCs/>
          <w:color w:val="000000"/>
        </w:rPr>
      </w:pPr>
      <m:oMath>
        <m:r>
          <m:rPr>
            <m:sty m:val="p"/>
          </m:rPr>
          <w:rPr>
            <w:rFonts w:ascii="Cambria Math" w:hAnsi="Cambria Math" w:cs="Times New Roman"/>
            <w:color w:val="000000"/>
          </w:rPr>
          <m:t xml:space="preserve"> </m:t>
        </m:r>
        <w:bookmarkStart w:id="2" w:name="_Hlk192932818"/>
        <m:sSub>
          <m:sSubPr>
            <m:ctrlPr>
              <w:rPr>
                <w:rFonts w:ascii="Cambria Math" w:hAnsi="Cambria Math" w:cs="Times New Roman"/>
                <w:color w:val="000000"/>
              </w:rPr>
            </m:ctrlPr>
          </m:sSubPr>
          <m:e>
            <m:r>
              <w:rPr>
                <w:rFonts w:ascii="Cambria Math" w:hAnsi="Cambria Math" w:cs="Times New Roman"/>
                <w:color w:val="000000"/>
              </w:rPr>
              <m:t>L</m:t>
            </m:r>
          </m:e>
          <m:sub>
            <m:r>
              <w:rPr>
                <w:rFonts w:ascii="Cambria Math" w:hAnsi="Cambria Math" w:cs="Times New Roman"/>
                <w:color w:val="000000"/>
              </w:rPr>
              <m:t>total</m:t>
            </m:r>
          </m:sub>
        </m:sSub>
        <m:r>
          <w:rPr>
            <w:rFonts w:ascii="Cambria Math" w:hAnsi="Cambria Math" w:cs="Times New Roman"/>
            <w:color w:val="000000"/>
          </w:rPr>
          <m:t>=</m:t>
        </m:r>
        <w:bookmarkStart w:id="3" w:name="_Hlk192931856"/>
        <m:sSub>
          <m:sSubPr>
            <m:ctrlPr>
              <w:rPr>
                <w:rFonts w:ascii="Cambria Math" w:hAnsi="Cambria Math" w:cs="Times New Roman"/>
                <w:color w:val="000000"/>
              </w:rPr>
            </m:ctrlPr>
          </m:sSubPr>
          <m:e>
            <m:r>
              <w:rPr>
                <w:rFonts w:ascii="Cambria Math" w:hAnsi="Cambria Math" w:cs="Times New Roman"/>
                <w:color w:val="000000"/>
              </w:rPr>
              <m:t>L</m:t>
            </m:r>
          </m:e>
          <m:sub>
            <m:r>
              <w:rPr>
                <w:rFonts w:ascii="Cambria Math" w:hAnsi="Cambria Math" w:cs="Times New Roman"/>
                <w:color w:val="000000"/>
              </w:rPr>
              <m:t>prop</m:t>
            </m:r>
          </m:sub>
        </m:sSub>
        <w:bookmarkEnd w:id="3"/>
        <m:r>
          <m:rPr>
            <m:sty m:val="p"/>
          </m:rPr>
          <w:rPr>
            <w:rFonts w:ascii="Cambria Math" w:hAnsi="Cambria Math" w:cs="Times New Roman"/>
            <w:color w:val="000000"/>
          </w:rPr>
          <m:t>+</m:t>
        </m:r>
        <w:bookmarkStart w:id="4" w:name="_Hlk192931917"/>
        <m:sSub>
          <m:sSubPr>
            <m:ctrlPr>
              <w:rPr>
                <w:rFonts w:ascii="Cambria Math" w:hAnsi="Cambria Math" w:cs="Times New Roman"/>
                <w:color w:val="000000"/>
              </w:rPr>
            </m:ctrlPr>
          </m:sSubPr>
          <m:e>
            <m:r>
              <w:rPr>
                <w:rFonts w:ascii="Cambria Math" w:hAnsi="Cambria Math" w:cs="Times New Roman"/>
                <w:color w:val="000000"/>
              </w:rPr>
              <m:t>L</m:t>
            </m:r>
          </m:e>
          <m:sub>
            <m:r>
              <w:rPr>
                <w:rFonts w:ascii="Cambria Math" w:hAnsi="Cambria Math" w:cs="Times New Roman"/>
                <w:color w:val="000000"/>
              </w:rPr>
              <m:t>trans</m:t>
            </m:r>
          </m:sub>
        </m:sSub>
        <w:bookmarkEnd w:id="4"/>
        <m:r>
          <m:rPr>
            <m:sty m:val="p"/>
          </m:rPr>
          <w:rPr>
            <w:rFonts w:ascii="Cambria Math" w:hAnsi="Cambria Math" w:cs="Times New Roman"/>
            <w:color w:val="000000"/>
          </w:rPr>
          <m:t>+</m:t>
        </m:r>
        <m:sSub>
          <m:sSubPr>
            <m:ctrlPr>
              <w:rPr>
                <w:rFonts w:ascii="Cambria Math" w:hAnsi="Cambria Math" w:cs="Times New Roman"/>
                <w:color w:val="000000"/>
              </w:rPr>
            </m:ctrlPr>
          </m:sSubPr>
          <m:e>
            <m:r>
              <w:rPr>
                <w:rFonts w:ascii="Cambria Math" w:hAnsi="Cambria Math" w:cs="Times New Roman"/>
                <w:color w:val="000000"/>
              </w:rPr>
              <m:t>L</m:t>
            </m:r>
          </m:e>
          <m:sub>
            <m:r>
              <w:rPr>
                <w:rFonts w:ascii="Cambria Math" w:hAnsi="Cambria Math" w:cs="Times New Roman"/>
                <w:color w:val="000000"/>
              </w:rPr>
              <m:t>queue</m:t>
            </m:r>
          </m:sub>
        </m:sSub>
        <m:r>
          <m:rPr>
            <m:sty m:val="p"/>
          </m:rPr>
          <w:rPr>
            <w:rFonts w:ascii="Cambria Math" w:hAnsi="Cambria Math" w:cs="Times New Roman"/>
            <w:color w:val="000000"/>
          </w:rPr>
          <m:t>+</m:t>
        </m:r>
        <m:sSub>
          <m:sSubPr>
            <m:ctrlPr>
              <w:rPr>
                <w:rFonts w:ascii="Cambria Math" w:hAnsi="Cambria Math" w:cs="Times New Roman"/>
                <w:color w:val="000000"/>
              </w:rPr>
            </m:ctrlPr>
          </m:sSubPr>
          <m:e>
            <m:r>
              <w:rPr>
                <w:rFonts w:ascii="Cambria Math" w:hAnsi="Cambria Math" w:cs="Times New Roman"/>
                <w:color w:val="000000"/>
              </w:rPr>
              <m:t>L</m:t>
            </m:r>
          </m:e>
          <m:sub>
            <m:r>
              <w:rPr>
                <w:rFonts w:ascii="Cambria Math" w:hAnsi="Cambria Math" w:cs="Times New Roman"/>
                <w:color w:val="000000"/>
              </w:rPr>
              <m:t>proc</m:t>
            </m:r>
          </m:sub>
        </m:sSub>
        <m:r>
          <m:rPr>
            <m:sty m:val="p"/>
          </m:rPr>
          <w:rPr>
            <w:rFonts w:ascii="Cambria Math" w:hAnsi="Cambria Math" w:cs="Times New Roman"/>
            <w:color w:val="000000"/>
          </w:rPr>
          <m:t xml:space="preserve"> </m:t>
        </m:r>
      </m:oMath>
      <w:bookmarkEnd w:id="2"/>
      <w:r w:rsidR="001E6AAE">
        <w:rPr>
          <w:rFonts w:ascii="Times New Roman" w:eastAsiaTheme="minorEastAsia" w:hAnsi="Times New Roman" w:cs="Times New Roman"/>
          <w:bCs/>
          <w:color w:val="000000"/>
        </w:rPr>
        <w:tab/>
      </w:r>
      <w:r w:rsidR="001E6AAE">
        <w:rPr>
          <w:rFonts w:ascii="Times New Roman" w:eastAsiaTheme="minorEastAsia" w:hAnsi="Times New Roman" w:cs="Times New Roman"/>
          <w:bCs/>
          <w:color w:val="000000"/>
        </w:rPr>
        <w:tab/>
      </w:r>
      <w:r w:rsidR="001E6AAE">
        <w:rPr>
          <w:rFonts w:ascii="Times New Roman" w:eastAsiaTheme="minorEastAsia" w:hAnsi="Times New Roman" w:cs="Times New Roman"/>
          <w:bCs/>
          <w:color w:val="000000"/>
        </w:rPr>
        <w:tab/>
      </w:r>
      <w:r w:rsidR="001E6AAE">
        <w:rPr>
          <w:rFonts w:ascii="Times New Roman" w:eastAsiaTheme="minorEastAsia" w:hAnsi="Times New Roman" w:cs="Times New Roman"/>
          <w:bCs/>
          <w:color w:val="000000"/>
        </w:rPr>
        <w:tab/>
      </w:r>
      <w:r w:rsidR="001E6AAE">
        <w:rPr>
          <w:rFonts w:ascii="Times New Roman" w:eastAsiaTheme="minorEastAsia" w:hAnsi="Times New Roman" w:cs="Times New Roman"/>
          <w:bCs/>
          <w:color w:val="000000"/>
        </w:rPr>
        <w:tab/>
      </w:r>
      <w:r w:rsidR="001E6AAE">
        <w:rPr>
          <w:rFonts w:ascii="Times New Roman" w:eastAsiaTheme="minorEastAsia" w:hAnsi="Times New Roman" w:cs="Times New Roman"/>
          <w:bCs/>
          <w:color w:val="000000"/>
        </w:rPr>
        <w:tab/>
      </w:r>
      <w:r w:rsidR="001E6AAE">
        <w:rPr>
          <w:rFonts w:ascii="Times New Roman" w:eastAsiaTheme="minorEastAsia" w:hAnsi="Times New Roman" w:cs="Times New Roman"/>
          <w:bCs/>
          <w:color w:val="000000"/>
        </w:rPr>
        <w:tab/>
      </w:r>
      <w:r w:rsidR="003B1A9D" w:rsidRPr="00E96987">
        <w:rPr>
          <w:rFonts w:ascii="Times New Roman" w:eastAsiaTheme="minorEastAsia" w:hAnsi="Times New Roman" w:cs="Times New Roman"/>
          <w:bCs/>
          <w:color w:val="000000"/>
        </w:rPr>
        <w:t>(</w:t>
      </w:r>
      <w:r w:rsidRPr="00E96987">
        <w:rPr>
          <w:rFonts w:ascii="Times New Roman" w:eastAsiaTheme="minorEastAsia" w:hAnsi="Times New Roman" w:cs="Times New Roman"/>
          <w:bCs/>
          <w:color w:val="000000"/>
        </w:rPr>
        <w:t>12)</w:t>
      </w:r>
    </w:p>
    <w:p w14:paraId="417A6887" w14:textId="77777777" w:rsidR="00696E47" w:rsidRPr="00E96987" w:rsidRDefault="00696E47" w:rsidP="00696E47">
      <w:pPr>
        <w:spacing w:line="360" w:lineRule="auto"/>
        <w:rPr>
          <w:rFonts w:ascii="Times New Roman" w:eastAsiaTheme="minorEastAsia" w:hAnsi="Times New Roman" w:cs="Times New Roman"/>
          <w:color w:val="000000"/>
        </w:rPr>
      </w:pPr>
      <w:r>
        <w:rPr>
          <w:rFonts w:ascii="Times New Roman" w:eastAsiaTheme="minorEastAsia" w:hAnsi="Times New Roman" w:cs="Times New Roman"/>
          <w:bCs/>
          <w:color w:val="000000"/>
        </w:rPr>
        <w:t>where</w:t>
      </w:r>
      <w:r w:rsidR="00935B87" w:rsidRPr="00E96987">
        <w:rPr>
          <w:rFonts w:ascii="Times New Roman" w:eastAsiaTheme="minorEastAsia" w:hAnsi="Times New Roman" w:cs="Times New Roman"/>
          <w:bCs/>
          <w:color w:val="000000"/>
        </w:rPr>
        <w:t xml:space="preserve"> </w:t>
      </w:r>
      <m:oMath>
        <m:sSub>
          <m:sSubPr>
            <m:ctrlPr>
              <w:rPr>
                <w:rFonts w:ascii="Cambria Math" w:hAnsi="Cambria Math" w:cs="Times New Roman"/>
                <w:color w:val="000000"/>
              </w:rPr>
            </m:ctrlPr>
          </m:sSubPr>
          <m:e>
            <m:r>
              <w:rPr>
                <w:rFonts w:ascii="Cambria Math" w:hAnsi="Cambria Math" w:cs="Times New Roman"/>
                <w:color w:val="000000"/>
              </w:rPr>
              <m:t>L</m:t>
            </m:r>
          </m:e>
          <m:sub>
            <m:r>
              <w:rPr>
                <w:rFonts w:ascii="Cambria Math" w:hAnsi="Cambria Math" w:cs="Times New Roman"/>
                <w:color w:val="000000"/>
              </w:rPr>
              <m:t>prop</m:t>
            </m:r>
          </m:sub>
        </m:sSub>
      </m:oMath>
      <w:r w:rsidR="00935B87" w:rsidRPr="00696E47">
        <w:rPr>
          <w:rFonts w:ascii="Times New Roman" w:eastAsiaTheme="minorEastAsia" w:hAnsi="Times New Roman" w:cs="Times New Roman"/>
          <w:bCs/>
          <w:color w:val="000000"/>
          <w:vertAlign w:val="subscript"/>
        </w:rPr>
        <w:t xml:space="preserve"> </w:t>
      </w:r>
      <w:r w:rsidRPr="00696E47">
        <w:rPr>
          <w:rFonts w:ascii="Times New Roman" w:hAnsi="Times New Roman" w:cs="Times New Roman"/>
          <w:bCs/>
          <w:color w:val="000000"/>
        </w:rPr>
        <w:t>is the</w:t>
      </w:r>
      <w:r w:rsidR="00935B87" w:rsidRPr="00696E47">
        <w:rPr>
          <w:rFonts w:ascii="Times New Roman" w:hAnsi="Times New Roman" w:cs="Times New Roman"/>
          <w:bCs/>
          <w:color w:val="000000"/>
        </w:rPr>
        <w:t xml:space="preserve"> Propagation Delay</w:t>
      </w:r>
      <w:r>
        <w:rPr>
          <w:rFonts w:ascii="Times New Roman" w:hAnsi="Times New Roman" w:cs="Times New Roman"/>
          <w:bCs/>
          <w:color w:val="000000"/>
        </w:rPr>
        <w:t xml:space="preserve">, </w:t>
      </w:r>
      <w:r w:rsidR="00935B87" w:rsidRPr="00E96987">
        <w:rPr>
          <w:rFonts w:ascii="Times New Roman" w:hAnsi="Times New Roman" w:cs="Times New Roman"/>
          <w:b/>
          <w:bCs/>
          <w:color w:val="000000"/>
        </w:rPr>
        <w:t xml:space="preserve"> </w:t>
      </w:r>
      <m:oMath>
        <m:sSub>
          <m:sSubPr>
            <m:ctrlPr>
              <w:rPr>
                <w:rFonts w:ascii="Cambria Math" w:hAnsi="Cambria Math" w:cs="Times New Roman"/>
                <w:color w:val="000000"/>
              </w:rPr>
            </m:ctrlPr>
          </m:sSubPr>
          <m:e>
            <m:r>
              <w:rPr>
                <w:rFonts w:ascii="Cambria Math" w:hAnsi="Cambria Math" w:cs="Times New Roman"/>
                <w:color w:val="000000"/>
              </w:rPr>
              <m:t>L</m:t>
            </m:r>
          </m:e>
          <m:sub>
            <m:r>
              <w:rPr>
                <w:rFonts w:ascii="Cambria Math" w:hAnsi="Cambria Math" w:cs="Times New Roman"/>
                <w:color w:val="000000"/>
              </w:rPr>
              <m:t>trans</m:t>
            </m:r>
          </m:sub>
        </m:sSub>
      </m:oMath>
      <w:r>
        <w:rPr>
          <w:rFonts w:ascii="Times New Roman" w:hAnsi="Times New Roman" w:cs="Times New Roman"/>
          <w:b/>
          <w:bCs/>
          <w:color w:val="000000"/>
        </w:rPr>
        <w:t xml:space="preserve"> </w:t>
      </w:r>
      <w:r w:rsidRPr="001E6AAE">
        <w:rPr>
          <w:rFonts w:ascii="Times New Roman" w:hAnsi="Times New Roman" w:cs="Times New Roman"/>
          <w:bCs/>
          <w:color w:val="000000"/>
        </w:rPr>
        <w:t>is the Transmission Delay,</w:t>
      </w:r>
      <w:r>
        <w:rPr>
          <w:rFonts w:ascii="Times New Roman" w:hAnsi="Times New Roman" w:cs="Times New Roman"/>
          <w:b/>
          <w:bCs/>
          <w:color w:val="000000"/>
        </w:rPr>
        <w:t xml:space="preserve"> </w:t>
      </w:r>
      <m:oMath>
        <m:sSub>
          <m:sSubPr>
            <m:ctrlPr>
              <w:rPr>
                <w:rFonts w:ascii="Cambria Math" w:hAnsi="Cambria Math" w:cs="Times New Roman"/>
                <w:color w:val="000000"/>
              </w:rPr>
            </m:ctrlPr>
          </m:sSubPr>
          <m:e>
            <m:r>
              <w:rPr>
                <w:rFonts w:ascii="Cambria Math" w:hAnsi="Cambria Math" w:cs="Times New Roman"/>
                <w:color w:val="000000"/>
              </w:rPr>
              <m:t>L</m:t>
            </m:r>
          </m:e>
          <m:sub>
            <m:r>
              <w:rPr>
                <w:rFonts w:ascii="Cambria Math" w:hAnsi="Cambria Math" w:cs="Times New Roman"/>
                <w:color w:val="000000"/>
              </w:rPr>
              <m:t>queue</m:t>
            </m:r>
          </m:sub>
        </m:sSub>
      </m:oMath>
      <w:r w:rsidRPr="00E96987">
        <w:rPr>
          <w:rFonts w:ascii="Times New Roman" w:eastAsiaTheme="minorEastAsia" w:hAnsi="Times New Roman" w:cs="Times New Roman"/>
          <w:color w:val="000000"/>
          <w:vertAlign w:val="subscript"/>
        </w:rPr>
        <w:t xml:space="preserve"> </w:t>
      </w:r>
      <w:r>
        <w:rPr>
          <w:rFonts w:ascii="Times New Roman" w:eastAsiaTheme="minorEastAsia" w:hAnsi="Times New Roman" w:cs="Times New Roman"/>
          <w:color w:val="000000"/>
        </w:rPr>
        <w:t>is the q</w:t>
      </w:r>
      <w:r w:rsidRPr="00E96987">
        <w:rPr>
          <w:rFonts w:ascii="Times New Roman" w:eastAsiaTheme="minorEastAsia" w:hAnsi="Times New Roman" w:cs="Times New Roman"/>
          <w:color w:val="000000"/>
        </w:rPr>
        <w:t>ueuing process</w:t>
      </w:r>
      <w:r>
        <w:rPr>
          <w:rFonts w:ascii="Times New Roman" w:eastAsiaTheme="minorEastAsia" w:hAnsi="Times New Roman" w:cs="Times New Roman"/>
          <w:color w:val="000000"/>
        </w:rPr>
        <w:t xml:space="preserve"> and </w:t>
      </w:r>
      <m:oMath>
        <m:sSub>
          <m:sSubPr>
            <m:ctrlPr>
              <w:rPr>
                <w:rFonts w:ascii="Cambria Math" w:hAnsi="Cambria Math" w:cs="Times New Roman"/>
                <w:color w:val="000000"/>
              </w:rPr>
            </m:ctrlPr>
          </m:sSubPr>
          <m:e>
            <m:r>
              <w:rPr>
                <w:rFonts w:ascii="Cambria Math" w:hAnsi="Cambria Math" w:cs="Times New Roman"/>
                <w:color w:val="000000"/>
              </w:rPr>
              <m:t>L</m:t>
            </m:r>
          </m:e>
          <m:sub>
            <m:r>
              <w:rPr>
                <w:rFonts w:ascii="Cambria Math" w:hAnsi="Cambria Math" w:cs="Times New Roman"/>
                <w:color w:val="000000"/>
              </w:rPr>
              <m:t>proc</m:t>
            </m:r>
          </m:sub>
        </m:sSub>
      </m:oMath>
      <w:r>
        <w:rPr>
          <w:rFonts w:ascii="Times New Roman" w:eastAsiaTheme="minorEastAsia" w:hAnsi="Times New Roman" w:cs="Times New Roman"/>
          <w:color w:val="000000"/>
        </w:rPr>
        <w:t xml:space="preserve"> is the p</w:t>
      </w:r>
      <w:r w:rsidRPr="00E96987">
        <w:rPr>
          <w:rFonts w:ascii="Times New Roman" w:eastAsiaTheme="minorEastAsia" w:hAnsi="Times New Roman" w:cs="Times New Roman"/>
          <w:color w:val="000000"/>
        </w:rPr>
        <w:t>rocessing delay</w:t>
      </w:r>
    </w:p>
    <w:p w14:paraId="1008DB50" w14:textId="77777777" w:rsidR="00935B87" w:rsidRPr="00E96987" w:rsidRDefault="00DC6017" w:rsidP="00E96987">
      <w:pPr>
        <w:spacing w:line="360" w:lineRule="auto"/>
        <w:rPr>
          <w:rFonts w:ascii="Times New Roman" w:eastAsiaTheme="minorEastAsia" w:hAnsi="Times New Roman" w:cs="Times New Roman"/>
          <w:bCs/>
          <w:color w:val="000000"/>
        </w:rPr>
      </w:pPr>
      <m:oMath>
        <m:sSub>
          <m:sSubPr>
            <m:ctrlPr>
              <w:rPr>
                <w:rFonts w:ascii="Cambria Math" w:hAnsi="Cambria Math" w:cs="Times New Roman"/>
                <w:color w:val="000000"/>
              </w:rPr>
            </m:ctrlPr>
          </m:sSubPr>
          <m:e>
            <m:r>
              <w:rPr>
                <w:rFonts w:ascii="Cambria Math" w:hAnsi="Cambria Math" w:cs="Times New Roman"/>
                <w:color w:val="000000"/>
              </w:rPr>
              <m:t>L</m:t>
            </m:r>
          </m:e>
          <m:sub>
            <m:r>
              <w:rPr>
                <w:rFonts w:ascii="Cambria Math" w:hAnsi="Cambria Math" w:cs="Times New Roman"/>
                <w:color w:val="000000"/>
              </w:rPr>
              <m:t>prop</m:t>
            </m:r>
          </m:sub>
        </m:sSub>
        <m:r>
          <m:rPr>
            <m:sty m:val="p"/>
          </m:rPr>
          <w:rPr>
            <w:rFonts w:ascii="Cambria Math" w:eastAsiaTheme="minorEastAsia" w:hAnsi="Cambria Math" w:cs="Times New Roman"/>
            <w:color w:val="000000"/>
            <w:vertAlign w:val="subscript"/>
          </w:rPr>
          <m:t xml:space="preserve"> </m:t>
        </m:r>
        <m:r>
          <w:rPr>
            <w:rFonts w:ascii="Cambria Math" w:hAnsi="Cambria Math" w:cs="Times New Roman"/>
            <w:color w:val="000000"/>
          </w:rPr>
          <m:t>=</m:t>
        </m:r>
        <m:f>
          <m:fPr>
            <m:ctrlPr>
              <w:rPr>
                <w:rFonts w:ascii="Cambria Math" w:hAnsi="Cambria Math" w:cs="Times New Roman"/>
                <w:bCs/>
                <w:color w:val="000000"/>
              </w:rPr>
            </m:ctrlPr>
          </m:fPr>
          <m:num>
            <m:r>
              <m:rPr>
                <m:sty m:val="p"/>
              </m:rPr>
              <w:rPr>
                <w:rFonts w:ascii="Cambria Math" w:hAnsi="Cambria Math" w:cs="Times New Roman"/>
                <w:color w:val="000000"/>
              </w:rPr>
              <m:t xml:space="preserve">Distnace </m:t>
            </m:r>
          </m:num>
          <m:den>
            <m:r>
              <m:rPr>
                <m:sty m:val="p"/>
              </m:rPr>
              <w:rPr>
                <w:rFonts w:ascii="Cambria Math" w:hAnsi="Cambria Math" w:cs="Times New Roman"/>
                <w:color w:val="000000"/>
              </w:rPr>
              <m:t>Propagation Speed</m:t>
            </m:r>
          </m:den>
        </m:f>
        <m:r>
          <m:rPr>
            <m:sty m:val="p"/>
          </m:rPr>
          <w:rPr>
            <w:rFonts w:ascii="Cambria Math" w:hAnsi="Cambria Math" w:cs="Times New Roman"/>
            <w:color w:val="000000"/>
          </w:rPr>
          <m:t>x 1000 (ms)</m:t>
        </m:r>
      </m:oMath>
      <w:r w:rsidR="001E6AAE">
        <w:rPr>
          <w:rFonts w:ascii="Times New Roman" w:eastAsiaTheme="minorEastAsia" w:hAnsi="Times New Roman" w:cs="Times New Roman"/>
          <w:bCs/>
          <w:color w:val="000000"/>
        </w:rPr>
        <w:tab/>
      </w:r>
      <w:r w:rsidR="001E6AAE">
        <w:rPr>
          <w:rFonts w:ascii="Times New Roman" w:eastAsiaTheme="minorEastAsia" w:hAnsi="Times New Roman" w:cs="Times New Roman"/>
          <w:bCs/>
          <w:color w:val="000000"/>
        </w:rPr>
        <w:tab/>
      </w:r>
      <w:r w:rsidR="001E6AAE">
        <w:rPr>
          <w:rFonts w:ascii="Times New Roman" w:eastAsiaTheme="minorEastAsia" w:hAnsi="Times New Roman" w:cs="Times New Roman"/>
          <w:bCs/>
          <w:color w:val="000000"/>
        </w:rPr>
        <w:tab/>
      </w:r>
      <w:r w:rsidR="001E6AAE">
        <w:rPr>
          <w:rFonts w:ascii="Times New Roman" w:eastAsiaTheme="minorEastAsia" w:hAnsi="Times New Roman" w:cs="Times New Roman"/>
          <w:bCs/>
          <w:color w:val="000000"/>
        </w:rPr>
        <w:tab/>
      </w:r>
      <w:r w:rsidR="001E6AAE">
        <w:rPr>
          <w:rFonts w:ascii="Times New Roman" w:eastAsiaTheme="minorEastAsia" w:hAnsi="Times New Roman" w:cs="Times New Roman"/>
          <w:bCs/>
          <w:color w:val="000000"/>
        </w:rPr>
        <w:tab/>
      </w:r>
      <w:r w:rsidR="001E6AAE">
        <w:rPr>
          <w:rFonts w:ascii="Times New Roman" w:eastAsiaTheme="minorEastAsia" w:hAnsi="Times New Roman" w:cs="Times New Roman"/>
          <w:bCs/>
          <w:color w:val="000000"/>
        </w:rPr>
        <w:tab/>
      </w:r>
      <w:r w:rsidR="001E6AAE">
        <w:rPr>
          <w:rFonts w:ascii="Times New Roman" w:eastAsiaTheme="minorEastAsia" w:hAnsi="Times New Roman" w:cs="Times New Roman"/>
          <w:bCs/>
          <w:color w:val="000000"/>
        </w:rPr>
        <w:tab/>
      </w:r>
      <w:r w:rsidR="001E6AAE">
        <w:rPr>
          <w:rFonts w:ascii="Times New Roman" w:eastAsiaTheme="minorEastAsia" w:hAnsi="Times New Roman" w:cs="Times New Roman"/>
          <w:bCs/>
          <w:color w:val="000000"/>
        </w:rPr>
        <w:tab/>
      </w:r>
      <w:r w:rsidR="003B1A9D" w:rsidRPr="00E96987">
        <w:rPr>
          <w:rFonts w:ascii="Times New Roman" w:eastAsiaTheme="minorEastAsia" w:hAnsi="Times New Roman" w:cs="Times New Roman"/>
          <w:bCs/>
          <w:color w:val="000000"/>
        </w:rPr>
        <w:t>(</w:t>
      </w:r>
      <w:r w:rsidR="00935B87" w:rsidRPr="00E96987">
        <w:rPr>
          <w:rFonts w:ascii="Times New Roman" w:eastAsiaTheme="minorEastAsia" w:hAnsi="Times New Roman" w:cs="Times New Roman"/>
          <w:bCs/>
          <w:color w:val="000000"/>
        </w:rPr>
        <w:t xml:space="preserve">13) </w:t>
      </w:r>
    </w:p>
    <w:p w14:paraId="3ED23E7D" w14:textId="77777777" w:rsidR="00935B87" w:rsidRPr="00E96987" w:rsidRDefault="00DC6017" w:rsidP="00E96987">
      <w:pPr>
        <w:spacing w:line="360" w:lineRule="auto"/>
        <w:rPr>
          <w:rFonts w:ascii="Times New Roman" w:eastAsiaTheme="minorEastAsia" w:hAnsi="Times New Roman" w:cs="Times New Roman"/>
          <w:bCs/>
          <w:color w:val="000000"/>
        </w:rPr>
      </w:pPr>
      <m:oMath>
        <m:sSub>
          <m:sSubPr>
            <m:ctrlPr>
              <w:rPr>
                <w:rFonts w:ascii="Cambria Math" w:hAnsi="Cambria Math" w:cs="Times New Roman"/>
                <w:color w:val="000000"/>
              </w:rPr>
            </m:ctrlPr>
          </m:sSubPr>
          <m:e>
            <m:r>
              <w:rPr>
                <w:rFonts w:ascii="Cambria Math" w:hAnsi="Cambria Math" w:cs="Times New Roman"/>
                <w:color w:val="000000"/>
              </w:rPr>
              <m:t>L</m:t>
            </m:r>
          </m:e>
          <m:sub>
            <m:r>
              <w:rPr>
                <w:rFonts w:ascii="Cambria Math" w:hAnsi="Cambria Math" w:cs="Times New Roman"/>
                <w:color w:val="000000"/>
              </w:rPr>
              <m:t>trans</m:t>
            </m:r>
          </m:sub>
        </m:sSub>
        <m:r>
          <w:rPr>
            <w:rFonts w:ascii="Cambria Math" w:hAnsi="Cambria Math" w:cs="Times New Roman"/>
            <w:color w:val="000000"/>
          </w:rPr>
          <m:t>=</m:t>
        </m:r>
        <m:f>
          <m:fPr>
            <m:ctrlPr>
              <w:rPr>
                <w:rFonts w:ascii="Cambria Math" w:hAnsi="Cambria Math" w:cs="Times New Roman"/>
                <w:bCs/>
                <w:color w:val="000000"/>
              </w:rPr>
            </m:ctrlPr>
          </m:fPr>
          <m:num>
            <m:r>
              <m:rPr>
                <m:sty m:val="p"/>
              </m:rPr>
              <w:rPr>
                <w:rFonts w:ascii="Cambria Math" w:hAnsi="Cambria Math" w:cs="Times New Roman"/>
                <w:color w:val="000000"/>
              </w:rPr>
              <m:t xml:space="preserve">Packet Size </m:t>
            </m:r>
          </m:num>
          <m:den>
            <m:r>
              <m:rPr>
                <m:sty m:val="p"/>
              </m:rPr>
              <w:rPr>
                <w:rFonts w:ascii="Cambria Math" w:hAnsi="Cambria Math" w:cs="Times New Roman"/>
                <w:color w:val="000000"/>
              </w:rPr>
              <m:t>Allocated Bandwidth</m:t>
            </m:r>
          </m:den>
        </m:f>
        <m:r>
          <m:rPr>
            <m:sty m:val="p"/>
          </m:rPr>
          <w:rPr>
            <w:rFonts w:ascii="Cambria Math" w:hAnsi="Cambria Math" w:cs="Times New Roman"/>
            <w:color w:val="000000"/>
          </w:rPr>
          <m:t>x 1000 (ms)</m:t>
        </m:r>
      </m:oMath>
      <w:r w:rsidR="001E6AAE">
        <w:rPr>
          <w:rFonts w:ascii="Times New Roman" w:eastAsiaTheme="minorEastAsia" w:hAnsi="Times New Roman" w:cs="Times New Roman"/>
          <w:bCs/>
          <w:color w:val="000000"/>
        </w:rPr>
        <w:tab/>
      </w:r>
      <w:r w:rsidR="001E6AAE">
        <w:rPr>
          <w:rFonts w:ascii="Times New Roman" w:eastAsiaTheme="minorEastAsia" w:hAnsi="Times New Roman" w:cs="Times New Roman"/>
          <w:bCs/>
          <w:color w:val="000000"/>
        </w:rPr>
        <w:tab/>
      </w:r>
      <w:r w:rsidR="001E6AAE">
        <w:rPr>
          <w:rFonts w:ascii="Times New Roman" w:eastAsiaTheme="minorEastAsia" w:hAnsi="Times New Roman" w:cs="Times New Roman"/>
          <w:bCs/>
          <w:color w:val="000000"/>
        </w:rPr>
        <w:tab/>
      </w:r>
      <w:r w:rsidR="001E6AAE">
        <w:rPr>
          <w:rFonts w:ascii="Times New Roman" w:eastAsiaTheme="minorEastAsia" w:hAnsi="Times New Roman" w:cs="Times New Roman"/>
          <w:bCs/>
          <w:color w:val="000000"/>
        </w:rPr>
        <w:tab/>
      </w:r>
      <w:r w:rsidR="001E6AAE">
        <w:rPr>
          <w:rFonts w:ascii="Times New Roman" w:eastAsiaTheme="minorEastAsia" w:hAnsi="Times New Roman" w:cs="Times New Roman"/>
          <w:bCs/>
          <w:color w:val="000000"/>
        </w:rPr>
        <w:tab/>
      </w:r>
      <w:r w:rsidR="001E6AAE">
        <w:rPr>
          <w:rFonts w:ascii="Times New Roman" w:eastAsiaTheme="minorEastAsia" w:hAnsi="Times New Roman" w:cs="Times New Roman"/>
          <w:bCs/>
          <w:color w:val="000000"/>
        </w:rPr>
        <w:tab/>
      </w:r>
      <w:r w:rsidR="001E6AAE">
        <w:rPr>
          <w:rFonts w:ascii="Times New Roman" w:eastAsiaTheme="minorEastAsia" w:hAnsi="Times New Roman" w:cs="Times New Roman"/>
          <w:bCs/>
          <w:color w:val="000000"/>
        </w:rPr>
        <w:tab/>
      </w:r>
      <w:r w:rsidR="003B1A9D" w:rsidRPr="00E96987">
        <w:rPr>
          <w:rFonts w:ascii="Times New Roman" w:eastAsiaTheme="minorEastAsia" w:hAnsi="Times New Roman" w:cs="Times New Roman"/>
          <w:bCs/>
          <w:color w:val="000000"/>
        </w:rPr>
        <w:t>(</w:t>
      </w:r>
      <w:r w:rsidR="00935B87" w:rsidRPr="00E96987">
        <w:rPr>
          <w:rFonts w:ascii="Times New Roman" w:eastAsiaTheme="minorEastAsia" w:hAnsi="Times New Roman" w:cs="Times New Roman"/>
          <w:bCs/>
          <w:color w:val="000000"/>
        </w:rPr>
        <w:t>14)</w:t>
      </w:r>
    </w:p>
    <w:p w14:paraId="22B4249E" w14:textId="77777777" w:rsidR="00935B87" w:rsidRPr="00E96987" w:rsidRDefault="00F17349" w:rsidP="00F17349">
      <w:pPr>
        <w:spacing w:after="0" w:line="360" w:lineRule="auto"/>
        <w:jc w:val="both"/>
        <w:rPr>
          <w:rFonts w:ascii="Times New Roman" w:hAnsi="Times New Roman" w:cs="Times New Roman"/>
          <w:b/>
          <w:bCs/>
          <w:color w:val="000000"/>
        </w:rPr>
      </w:pPr>
      <w:r>
        <w:rPr>
          <w:rFonts w:ascii="Times New Roman" w:hAnsi="Times New Roman" w:cs="Times New Roman"/>
          <w:b/>
          <w:bCs/>
          <w:color w:val="000000"/>
        </w:rPr>
        <w:t>3</w:t>
      </w:r>
      <w:r w:rsidR="00CF7904" w:rsidRPr="00E96987">
        <w:rPr>
          <w:rFonts w:ascii="Times New Roman" w:hAnsi="Times New Roman" w:cs="Times New Roman"/>
          <w:b/>
          <w:bCs/>
          <w:color w:val="000000"/>
        </w:rPr>
        <w:t>.</w:t>
      </w:r>
      <w:r>
        <w:rPr>
          <w:rFonts w:ascii="Times New Roman" w:hAnsi="Times New Roman" w:cs="Times New Roman"/>
          <w:b/>
          <w:bCs/>
          <w:color w:val="000000"/>
        </w:rPr>
        <w:t>2</w:t>
      </w:r>
      <w:r w:rsidR="000D08AB">
        <w:rPr>
          <w:rFonts w:ascii="Times New Roman" w:hAnsi="Times New Roman" w:cs="Times New Roman"/>
          <w:b/>
          <w:bCs/>
          <w:color w:val="000000"/>
        </w:rPr>
        <w:t>.8</w:t>
      </w:r>
      <w:r w:rsidR="00CF7904" w:rsidRPr="00E96987">
        <w:rPr>
          <w:rFonts w:ascii="Times New Roman" w:hAnsi="Times New Roman" w:cs="Times New Roman"/>
          <w:b/>
          <w:bCs/>
          <w:color w:val="000000"/>
        </w:rPr>
        <w:t xml:space="preserve"> </w:t>
      </w:r>
      <w:r w:rsidR="00935B87" w:rsidRPr="00E96987">
        <w:rPr>
          <w:rFonts w:ascii="Times New Roman" w:hAnsi="Times New Roman" w:cs="Times New Roman"/>
          <w:b/>
          <w:bCs/>
          <w:color w:val="000000"/>
        </w:rPr>
        <w:t>Expected Bandwidth Utilization</w:t>
      </w:r>
    </w:p>
    <w:p w14:paraId="73ED87C1" w14:textId="77777777" w:rsidR="00935B87" w:rsidRPr="00E96987" w:rsidRDefault="00935B87" w:rsidP="00E96987">
      <w:pPr>
        <w:spacing w:line="360" w:lineRule="auto"/>
        <w:jc w:val="both"/>
        <w:rPr>
          <w:rFonts w:ascii="Times New Roman" w:eastAsia="Times New Roman" w:hAnsi="Times New Roman" w:cs="Times New Roman"/>
        </w:rPr>
      </w:pPr>
      <w:r w:rsidRPr="00E96987">
        <w:rPr>
          <w:rFonts w:ascii="Times New Roman" w:eastAsia="Times New Roman" w:hAnsi="Times New Roman" w:cs="Times New Roman"/>
        </w:rPr>
        <w:t xml:space="preserve">Expected </w:t>
      </w:r>
      <w:r w:rsidRPr="00E96987">
        <w:rPr>
          <w:rFonts w:ascii="Times New Roman" w:hAnsi="Times New Roman" w:cs="Times New Roman"/>
          <w:bCs/>
          <w:color w:val="000000"/>
        </w:rPr>
        <w:t>Bandwidth</w:t>
      </w:r>
      <w:r w:rsidRPr="00E96987">
        <w:rPr>
          <w:rFonts w:ascii="Times New Roman" w:eastAsia="Times New Roman" w:hAnsi="Times New Roman" w:cs="Times New Roman"/>
        </w:rPr>
        <w:t xml:space="preserve"> utilization measures the average bandwidth occupied by successful calls over the simulation period. It reflects how well the network resources are utilized.</w:t>
      </w:r>
    </w:p>
    <w:p w14:paraId="7A7DE674" w14:textId="77777777" w:rsidR="00935B87" w:rsidRPr="00E96987" w:rsidRDefault="00935B87" w:rsidP="00E96987">
      <w:pPr>
        <w:spacing w:before="100" w:beforeAutospacing="1" w:after="100" w:afterAutospacing="1" w:line="360" w:lineRule="auto"/>
        <w:rPr>
          <w:rFonts w:ascii="Times New Roman" w:eastAsia="Times New Roman" w:hAnsi="Times New Roman" w:cs="Times New Roman"/>
        </w:rPr>
      </w:pPr>
      <w:r w:rsidRPr="00E96987">
        <w:rPr>
          <w:rFonts w:ascii="Times New Roman" w:eastAsia="Times New Roman" w:hAnsi="Times New Roman" w:cs="Times New Roman"/>
        </w:rPr>
        <w:t xml:space="preserve">For </w:t>
      </w:r>
      <w:r w:rsidRPr="00E96987">
        <w:rPr>
          <w:rFonts w:ascii="Times New Roman" w:eastAsia="Times New Roman" w:hAnsi="Times New Roman" w:cs="Times New Roman"/>
          <w:b/>
          <w:bCs/>
        </w:rPr>
        <w:t>New Call (NC) Pool Utilization</w:t>
      </w:r>
      <w:r w:rsidRPr="00E96987">
        <w:rPr>
          <w:rFonts w:ascii="Times New Roman" w:eastAsia="Times New Roman" w:hAnsi="Times New Roman" w:cs="Times New Roman"/>
        </w:rPr>
        <w:t>:</w:t>
      </w:r>
    </w:p>
    <w:bookmarkStart w:id="5" w:name="_Hlk192933649"/>
    <w:bookmarkStart w:id="6" w:name="_Hlk192933708"/>
    <w:p w14:paraId="4AFEED58" w14:textId="77777777" w:rsidR="00935B87" w:rsidRPr="00E96987" w:rsidRDefault="00DC6017" w:rsidP="00E96987">
      <w:pPr>
        <w:spacing w:before="100" w:beforeAutospacing="1" w:after="100" w:afterAutospacing="1" w:line="360" w:lineRule="auto"/>
        <w:rPr>
          <w:rFonts w:ascii="Times New Roman" w:eastAsia="Times New Roman" w:hAnsi="Times New Roman" w:cs="Times New Roman"/>
        </w:rPr>
      </w:pPr>
      <m:oMath>
        <m:sSub>
          <m:sSubPr>
            <m:ctrlPr>
              <w:rPr>
                <w:rFonts w:ascii="Cambria Math" w:eastAsia="Times New Roman" w:hAnsi="Cambria Math" w:cs="Times New Roman"/>
                <w:i/>
              </w:rPr>
            </m:ctrlPr>
          </m:sSubPr>
          <m:e>
            <m:r>
              <w:rPr>
                <w:rFonts w:ascii="Cambria Math" w:eastAsia="Times New Roman" w:hAnsi="Cambria Math" w:cs="Times New Roman"/>
              </w:rPr>
              <m:t>U</m:t>
            </m:r>
          </m:e>
          <m:sub>
            <m:r>
              <w:rPr>
                <w:rFonts w:ascii="Cambria Math" w:eastAsia="Times New Roman" w:hAnsi="Cambria Math" w:cs="Times New Roman"/>
              </w:rPr>
              <m:t>nc</m:t>
            </m:r>
          </m:sub>
        </m:sSub>
        <w:bookmarkEnd w:id="5"/>
        <m:r>
          <w:rPr>
            <w:rFonts w:ascii="Cambria Math" w:eastAsia="Times New Roman" w:hAnsi="Cambria Math" w:cs="Times New Roman"/>
          </w:rPr>
          <m:t>=</m:t>
        </m:r>
        <m:sSub>
          <m:sSubPr>
            <m:ctrlPr>
              <w:rPr>
                <w:rFonts w:ascii="Cambria Math" w:eastAsia="Times New Roman" w:hAnsi="Cambria Math" w:cs="Times New Roman"/>
                <w:i/>
              </w:rPr>
            </m:ctrlPr>
          </m:sSubPr>
          <m:e>
            <m:r>
              <m:rPr>
                <m:sty m:val="p"/>
              </m:rPr>
              <w:rPr>
                <w:rFonts w:ascii="Cambria Math" w:eastAsia="Times New Roman" w:hAnsi="Cambria Math" w:cs="Times New Roman"/>
              </w:rPr>
              <m:t>λ</m:t>
            </m:r>
          </m:e>
          <m:sub>
            <m:r>
              <w:rPr>
                <w:rFonts w:ascii="Cambria Math" w:eastAsia="Times New Roman" w:hAnsi="Cambria Math" w:cs="Times New Roman"/>
              </w:rPr>
              <m:t>nc</m:t>
            </m:r>
          </m:sub>
        </m:sSub>
        <m:d>
          <m:dPr>
            <m:ctrlPr>
              <w:rPr>
                <w:rFonts w:ascii="Cambria Math" w:eastAsia="Times New Roman" w:hAnsi="Cambria Math" w:cs="Times New Roman"/>
                <w:i/>
              </w:rPr>
            </m:ctrlPr>
          </m:dPr>
          <m:e>
            <m:r>
              <w:rPr>
                <w:rFonts w:ascii="Cambria Math" w:eastAsia="Times New Roman" w:hAnsi="Cambria Math" w:cs="Times New Roman"/>
              </w:rPr>
              <m:t>1-</m:t>
            </m:r>
            <w:bookmarkStart w:id="7" w:name="_Hlk192933547"/>
            <m:sSub>
              <m:sSubPr>
                <m:ctrlPr>
                  <w:rPr>
                    <w:rFonts w:ascii="Cambria Math" w:eastAsia="Times New Roman" w:hAnsi="Cambria Math" w:cs="Times New Roman"/>
                    <w:i/>
                  </w:rPr>
                </m:ctrlPr>
              </m:sSubPr>
              <m:e>
                <m:r>
                  <w:rPr>
                    <w:rFonts w:ascii="Cambria Math" w:eastAsia="Times New Roman" w:hAnsi="Cambria Math" w:cs="Times New Roman"/>
                  </w:rPr>
                  <m:t>Pb</m:t>
                </m:r>
              </m:e>
              <m:sub>
                <m:r>
                  <w:rPr>
                    <w:rFonts w:ascii="Cambria Math" w:eastAsia="Times New Roman" w:hAnsi="Cambria Math" w:cs="Times New Roman"/>
                  </w:rPr>
                  <m:t>nc</m:t>
                </m:r>
              </m:sub>
            </m:sSub>
            <w:bookmarkEnd w:id="7"/>
          </m:e>
        </m:d>
        <m:r>
          <w:rPr>
            <w:rFonts w:ascii="Cambria Math" w:eastAsia="Times New Roman" w:hAnsi="Cambria Math" w:cs="Times New Roman"/>
          </w:rPr>
          <m:t xml:space="preserve"> </m:t>
        </m:r>
        <m:r>
          <w:rPr>
            <w:rFonts w:ascii="Cambria Math" w:eastAsia="Times New Roman" w:hAnsi="Cambria Math" w:cs="Times New Roman"/>
          </w:rPr>
          <m:t>x</m:t>
        </m:r>
        <m:r>
          <w:rPr>
            <w:rFonts w:ascii="Cambria Math" w:eastAsia="Times New Roman" w:hAnsi="Cambria Math" w:cs="Times New Roman"/>
          </w:rPr>
          <m:t xml:space="preserve"> </m:t>
        </m:r>
        <w:bookmarkStart w:id="8" w:name="_Hlk192933573"/>
        <m:r>
          <w:rPr>
            <w:rFonts w:ascii="Cambria Math" w:eastAsia="Times New Roman" w:hAnsi="Cambria Math" w:cs="Times New Roman"/>
          </w:rPr>
          <m:t>E</m:t>
        </m:r>
        <m:d>
          <m:dPr>
            <m:begChr m:val="["/>
            <m:endChr m:val="]"/>
            <m:ctrlPr>
              <w:rPr>
                <w:rFonts w:ascii="Cambria Math" w:eastAsia="Times New Roman" w:hAnsi="Cambria Math" w:cs="Times New Roman"/>
                <w:i/>
              </w:rPr>
            </m:ctrlPr>
          </m:dPr>
          <m:e>
            <m:sSub>
              <m:sSubPr>
                <m:ctrlPr>
                  <w:rPr>
                    <w:rFonts w:ascii="Cambria Math" w:eastAsia="Times New Roman" w:hAnsi="Cambria Math" w:cs="Times New Roman"/>
                    <w:i/>
                  </w:rPr>
                </m:ctrlPr>
              </m:sSubPr>
              <m:e>
                <m:r>
                  <w:rPr>
                    <w:rFonts w:ascii="Cambria Math" w:eastAsia="Times New Roman" w:hAnsi="Cambria Math" w:cs="Times New Roman"/>
                  </w:rPr>
                  <m:t>BW</m:t>
                </m:r>
              </m:e>
              <m:sub>
                <m:r>
                  <w:rPr>
                    <w:rFonts w:ascii="Cambria Math" w:eastAsia="Times New Roman" w:hAnsi="Cambria Math" w:cs="Times New Roman"/>
                  </w:rPr>
                  <m:t>nc</m:t>
                </m:r>
              </m:sub>
            </m:sSub>
          </m:e>
        </m:d>
        <w:bookmarkEnd w:id="8"/>
        <m:r>
          <w:rPr>
            <w:rFonts w:ascii="Cambria Math" w:eastAsia="Times New Roman" w:hAnsi="Cambria Math" w:cs="Times New Roman"/>
          </w:rPr>
          <m:t xml:space="preserve"> </m:t>
        </m:r>
        <m:r>
          <w:rPr>
            <w:rFonts w:ascii="Cambria Math" w:eastAsia="Times New Roman" w:hAnsi="Cambria Math" w:cs="Times New Roman"/>
          </w:rPr>
          <m:t>x</m:t>
        </m:r>
        <m:r>
          <w:rPr>
            <w:rFonts w:ascii="Cambria Math" w:eastAsia="Times New Roman" w:hAnsi="Cambria Math" w:cs="Times New Roman"/>
          </w:rPr>
          <m:t xml:space="preserve"> </m:t>
        </m:r>
        <w:bookmarkStart w:id="9" w:name="_Hlk192933599"/>
        <m:r>
          <w:rPr>
            <w:rFonts w:ascii="Cambria Math" w:eastAsia="Times New Roman" w:hAnsi="Cambria Math" w:cs="Times New Roman"/>
          </w:rPr>
          <m:t>E</m:t>
        </m:r>
        <m:d>
          <m:dPr>
            <m:begChr m:val="["/>
            <m:endChr m:val="]"/>
            <m:ctrlPr>
              <w:rPr>
                <w:rFonts w:ascii="Cambria Math" w:eastAsia="Times New Roman" w:hAnsi="Cambria Math" w:cs="Times New Roman"/>
                <w:i/>
              </w:rPr>
            </m:ctrlPr>
          </m:dPr>
          <m:e>
            <m:r>
              <w:rPr>
                <w:rFonts w:ascii="Cambria Math" w:eastAsia="Times New Roman" w:hAnsi="Cambria Math" w:cs="Times New Roman"/>
              </w:rPr>
              <m:t>T</m:t>
            </m:r>
          </m:e>
        </m:d>
      </m:oMath>
      <w:bookmarkEnd w:id="9"/>
      <w:r w:rsidR="00CF7904" w:rsidRPr="00E96987">
        <w:rPr>
          <w:rFonts w:ascii="Times New Roman" w:eastAsia="Times New Roman" w:hAnsi="Times New Roman" w:cs="Times New Roman"/>
        </w:rPr>
        <w:tab/>
      </w:r>
      <w:r w:rsidR="00CF7904" w:rsidRPr="00E96987">
        <w:rPr>
          <w:rFonts w:ascii="Times New Roman" w:eastAsia="Times New Roman" w:hAnsi="Times New Roman" w:cs="Times New Roman"/>
        </w:rPr>
        <w:tab/>
      </w:r>
      <w:r w:rsidR="00CF7904" w:rsidRPr="00E96987">
        <w:rPr>
          <w:rFonts w:ascii="Times New Roman" w:eastAsia="Times New Roman" w:hAnsi="Times New Roman" w:cs="Times New Roman"/>
        </w:rPr>
        <w:tab/>
      </w:r>
      <w:r w:rsidR="00CF7904" w:rsidRPr="00E96987">
        <w:rPr>
          <w:rFonts w:ascii="Times New Roman" w:eastAsia="Times New Roman" w:hAnsi="Times New Roman" w:cs="Times New Roman"/>
        </w:rPr>
        <w:tab/>
      </w:r>
      <w:r w:rsidR="00CF7904" w:rsidRPr="00E96987">
        <w:rPr>
          <w:rFonts w:ascii="Times New Roman" w:eastAsia="Times New Roman" w:hAnsi="Times New Roman" w:cs="Times New Roman"/>
        </w:rPr>
        <w:tab/>
      </w:r>
      <w:r w:rsidR="00CF7904" w:rsidRPr="00E96987">
        <w:rPr>
          <w:rFonts w:ascii="Times New Roman" w:eastAsia="Times New Roman" w:hAnsi="Times New Roman" w:cs="Times New Roman"/>
        </w:rPr>
        <w:tab/>
        <w:t xml:space="preserve">         (</w:t>
      </w:r>
      <w:r w:rsidR="00197766">
        <w:rPr>
          <w:rFonts w:ascii="Times New Roman" w:eastAsia="Times New Roman" w:hAnsi="Times New Roman" w:cs="Times New Roman"/>
        </w:rPr>
        <w:t>15</w:t>
      </w:r>
      <w:r w:rsidR="00935B87" w:rsidRPr="00E96987">
        <w:rPr>
          <w:rFonts w:ascii="Times New Roman" w:eastAsia="Times New Roman" w:hAnsi="Times New Roman" w:cs="Times New Roman"/>
        </w:rPr>
        <w:t>)</w:t>
      </w:r>
      <w:r w:rsidR="00935B87" w:rsidRPr="00E96987">
        <w:rPr>
          <w:rFonts w:ascii="Times New Roman" w:eastAsia="Times New Roman" w:hAnsi="Times New Roman" w:cs="Times New Roman"/>
        </w:rPr>
        <w:tab/>
      </w:r>
    </w:p>
    <w:bookmarkEnd w:id="6"/>
    <w:p w14:paraId="30E436E4" w14:textId="77777777" w:rsidR="00935B87" w:rsidRPr="00E96987" w:rsidRDefault="00935B87" w:rsidP="00E96987">
      <w:pPr>
        <w:spacing w:before="100" w:beforeAutospacing="1" w:after="100" w:afterAutospacing="1" w:line="360" w:lineRule="auto"/>
        <w:rPr>
          <w:rFonts w:ascii="Times New Roman" w:eastAsia="Times New Roman" w:hAnsi="Times New Roman" w:cs="Times New Roman"/>
        </w:rPr>
      </w:pPr>
      <w:r w:rsidRPr="00E96987">
        <w:rPr>
          <w:rFonts w:ascii="Times New Roman" w:eastAsia="Times New Roman" w:hAnsi="Times New Roman" w:cs="Times New Roman"/>
        </w:rPr>
        <w:t xml:space="preserve">For </w:t>
      </w:r>
      <w:r w:rsidRPr="00E96987">
        <w:rPr>
          <w:rFonts w:ascii="Times New Roman" w:eastAsia="Times New Roman" w:hAnsi="Times New Roman" w:cs="Times New Roman"/>
          <w:b/>
          <w:bCs/>
        </w:rPr>
        <w:t>Handoff Call (HC) Pool Utilization</w:t>
      </w:r>
      <w:r w:rsidRPr="00E96987">
        <w:rPr>
          <w:rFonts w:ascii="Times New Roman" w:eastAsia="Times New Roman" w:hAnsi="Times New Roman" w:cs="Times New Roman"/>
        </w:rPr>
        <w:t>:</w:t>
      </w:r>
    </w:p>
    <w:bookmarkStart w:id="10" w:name="_Hlk192934053"/>
    <w:p w14:paraId="3E1A8E36" w14:textId="77777777" w:rsidR="00935B87" w:rsidRPr="00E96987" w:rsidRDefault="00DC6017" w:rsidP="00E96987">
      <w:pPr>
        <w:spacing w:line="360" w:lineRule="auto"/>
        <w:jc w:val="both"/>
        <w:rPr>
          <w:rFonts w:ascii="Times New Roman" w:eastAsia="Times New Roman" w:hAnsi="Times New Roman" w:cs="Times New Roman"/>
        </w:rPr>
      </w:pPr>
      <m:oMath>
        <m:sSub>
          <m:sSubPr>
            <m:ctrlPr>
              <w:rPr>
                <w:rFonts w:ascii="Cambria Math" w:eastAsia="Times New Roman" w:hAnsi="Cambria Math" w:cs="Times New Roman"/>
                <w:i/>
              </w:rPr>
            </m:ctrlPr>
          </m:sSubPr>
          <m:e>
            <m:r>
              <w:rPr>
                <w:rFonts w:ascii="Cambria Math" w:eastAsia="Times New Roman" w:hAnsi="Cambria Math" w:cs="Times New Roman"/>
              </w:rPr>
              <m:t>U</m:t>
            </m:r>
          </m:e>
          <m:sub>
            <m:r>
              <w:rPr>
                <w:rFonts w:ascii="Cambria Math" w:eastAsia="Times New Roman" w:hAnsi="Cambria Math" w:cs="Times New Roman"/>
              </w:rPr>
              <m:t>h</m:t>
            </m:r>
            <m:r>
              <w:rPr>
                <w:rFonts w:ascii="Cambria Math" w:eastAsia="Times New Roman" w:hAnsi="Cambria Math" w:cs="Times New Roman"/>
              </w:rPr>
              <m:t>c</m:t>
            </m:r>
          </m:sub>
        </m:sSub>
        <w:bookmarkEnd w:id="10"/>
        <m:r>
          <w:rPr>
            <w:rFonts w:ascii="Cambria Math" w:eastAsia="Times New Roman" w:hAnsi="Cambria Math" w:cs="Times New Roman"/>
          </w:rPr>
          <m:t>=</m:t>
        </m:r>
        <w:bookmarkStart w:id="11" w:name="_Hlk192933936"/>
        <m:sSub>
          <m:sSubPr>
            <m:ctrlPr>
              <w:rPr>
                <w:rFonts w:ascii="Cambria Math" w:eastAsia="Times New Roman" w:hAnsi="Cambria Math" w:cs="Times New Roman"/>
                <w:i/>
              </w:rPr>
            </m:ctrlPr>
          </m:sSubPr>
          <m:e>
            <m:r>
              <m:rPr>
                <m:sty m:val="p"/>
              </m:rPr>
              <w:rPr>
                <w:rFonts w:ascii="Cambria Math" w:eastAsia="Times New Roman" w:hAnsi="Cambria Math" w:cs="Times New Roman"/>
              </w:rPr>
              <m:t>λ</m:t>
            </m:r>
          </m:e>
          <m:sub>
            <m:r>
              <w:rPr>
                <w:rFonts w:ascii="Cambria Math" w:eastAsia="Times New Roman" w:hAnsi="Cambria Math" w:cs="Times New Roman"/>
              </w:rPr>
              <m:t>h</m:t>
            </m:r>
            <m:r>
              <w:rPr>
                <w:rFonts w:ascii="Cambria Math" w:eastAsia="Times New Roman" w:hAnsi="Cambria Math" w:cs="Times New Roman"/>
              </w:rPr>
              <m:t>c</m:t>
            </m:r>
          </m:sub>
        </m:sSub>
        <w:bookmarkEnd w:id="11"/>
        <m:d>
          <m:dPr>
            <m:ctrlPr>
              <w:rPr>
                <w:rFonts w:ascii="Cambria Math" w:eastAsia="Times New Roman" w:hAnsi="Cambria Math" w:cs="Times New Roman"/>
                <w:i/>
              </w:rPr>
            </m:ctrlPr>
          </m:dPr>
          <m:e>
            <m:r>
              <w:rPr>
                <w:rFonts w:ascii="Cambria Math" w:eastAsia="Times New Roman" w:hAnsi="Cambria Math" w:cs="Times New Roman"/>
              </w:rPr>
              <m:t>1-</m:t>
            </m:r>
            <w:bookmarkStart w:id="12" w:name="_Hlk192933971"/>
            <m:sSub>
              <m:sSubPr>
                <m:ctrlPr>
                  <w:rPr>
                    <w:rFonts w:ascii="Cambria Math" w:eastAsia="Times New Roman" w:hAnsi="Cambria Math" w:cs="Times New Roman"/>
                    <w:i/>
                  </w:rPr>
                </m:ctrlPr>
              </m:sSubPr>
              <m:e>
                <m:r>
                  <w:rPr>
                    <w:rFonts w:ascii="Cambria Math" w:eastAsia="Times New Roman" w:hAnsi="Cambria Math" w:cs="Times New Roman"/>
                  </w:rPr>
                  <m:t>Pb</m:t>
                </m:r>
              </m:e>
              <m:sub>
                <m:r>
                  <w:rPr>
                    <w:rFonts w:ascii="Cambria Math" w:eastAsia="Times New Roman" w:hAnsi="Cambria Math" w:cs="Times New Roman"/>
                  </w:rPr>
                  <m:t>h</m:t>
                </m:r>
                <m:r>
                  <w:rPr>
                    <w:rFonts w:ascii="Cambria Math" w:eastAsia="Times New Roman" w:hAnsi="Cambria Math" w:cs="Times New Roman"/>
                  </w:rPr>
                  <m:t>c</m:t>
                </m:r>
              </m:sub>
            </m:sSub>
            <w:bookmarkEnd w:id="12"/>
          </m:e>
        </m:d>
        <m:r>
          <w:rPr>
            <w:rFonts w:ascii="Cambria Math" w:eastAsia="Times New Roman" w:hAnsi="Cambria Math" w:cs="Times New Roman"/>
          </w:rPr>
          <m:t xml:space="preserve"> </m:t>
        </m:r>
        <m:r>
          <w:rPr>
            <w:rFonts w:ascii="Cambria Math" w:eastAsia="Times New Roman" w:hAnsi="Cambria Math" w:cs="Times New Roman"/>
          </w:rPr>
          <m:t>x</m:t>
        </m:r>
        <m:r>
          <w:rPr>
            <w:rFonts w:ascii="Cambria Math" w:eastAsia="Times New Roman" w:hAnsi="Cambria Math" w:cs="Times New Roman"/>
          </w:rPr>
          <m:t xml:space="preserve"> </m:t>
        </m:r>
        <w:bookmarkStart w:id="13" w:name="_Hlk192933999"/>
        <m:r>
          <w:rPr>
            <w:rFonts w:ascii="Cambria Math" w:eastAsia="Times New Roman" w:hAnsi="Cambria Math" w:cs="Times New Roman"/>
          </w:rPr>
          <m:t>E</m:t>
        </m:r>
        <m:d>
          <m:dPr>
            <m:begChr m:val="["/>
            <m:endChr m:val="]"/>
            <m:ctrlPr>
              <w:rPr>
                <w:rFonts w:ascii="Cambria Math" w:eastAsia="Times New Roman" w:hAnsi="Cambria Math" w:cs="Times New Roman"/>
                <w:i/>
              </w:rPr>
            </m:ctrlPr>
          </m:dPr>
          <m:e>
            <m:sSub>
              <m:sSubPr>
                <m:ctrlPr>
                  <w:rPr>
                    <w:rFonts w:ascii="Cambria Math" w:eastAsia="Times New Roman" w:hAnsi="Cambria Math" w:cs="Times New Roman"/>
                    <w:i/>
                  </w:rPr>
                </m:ctrlPr>
              </m:sSubPr>
              <m:e>
                <m:r>
                  <w:rPr>
                    <w:rFonts w:ascii="Cambria Math" w:eastAsia="Times New Roman" w:hAnsi="Cambria Math" w:cs="Times New Roman"/>
                  </w:rPr>
                  <m:t>BW</m:t>
                </m:r>
              </m:e>
              <m:sub>
                <m:r>
                  <w:rPr>
                    <w:rFonts w:ascii="Cambria Math" w:eastAsia="Times New Roman" w:hAnsi="Cambria Math" w:cs="Times New Roman"/>
                  </w:rPr>
                  <m:t>h</m:t>
                </m:r>
                <m:r>
                  <w:rPr>
                    <w:rFonts w:ascii="Cambria Math" w:eastAsia="Times New Roman" w:hAnsi="Cambria Math" w:cs="Times New Roman"/>
                  </w:rPr>
                  <m:t>c</m:t>
                </m:r>
              </m:sub>
            </m:sSub>
          </m:e>
        </m:d>
        <w:bookmarkEnd w:id="13"/>
        <m:r>
          <w:rPr>
            <w:rFonts w:ascii="Cambria Math" w:eastAsia="Times New Roman" w:hAnsi="Cambria Math" w:cs="Times New Roman"/>
          </w:rPr>
          <m:t xml:space="preserve"> </m:t>
        </m:r>
        <m:r>
          <w:rPr>
            <w:rFonts w:ascii="Cambria Math" w:eastAsia="Times New Roman" w:hAnsi="Cambria Math" w:cs="Times New Roman"/>
          </w:rPr>
          <m:t>x</m:t>
        </m:r>
        <m:r>
          <w:rPr>
            <w:rFonts w:ascii="Cambria Math" w:eastAsia="Times New Roman" w:hAnsi="Cambria Math" w:cs="Times New Roman"/>
          </w:rPr>
          <m:t xml:space="preserve"> </m:t>
        </m:r>
        <m:r>
          <w:rPr>
            <w:rFonts w:ascii="Cambria Math" w:eastAsia="Times New Roman" w:hAnsi="Cambria Math" w:cs="Times New Roman"/>
          </w:rPr>
          <m:t>E</m:t>
        </m:r>
        <m:d>
          <m:dPr>
            <m:begChr m:val="["/>
            <m:endChr m:val="]"/>
            <m:ctrlPr>
              <w:rPr>
                <w:rFonts w:ascii="Cambria Math" w:eastAsia="Times New Roman" w:hAnsi="Cambria Math" w:cs="Times New Roman"/>
                <w:i/>
              </w:rPr>
            </m:ctrlPr>
          </m:dPr>
          <m:e>
            <m:r>
              <w:rPr>
                <w:rFonts w:ascii="Cambria Math" w:eastAsia="Times New Roman" w:hAnsi="Cambria Math" w:cs="Times New Roman"/>
              </w:rPr>
              <m:t>T</m:t>
            </m:r>
          </m:e>
        </m:d>
      </m:oMath>
      <w:r w:rsidR="00CF7904" w:rsidRPr="00E96987">
        <w:rPr>
          <w:rFonts w:ascii="Times New Roman" w:eastAsia="Times New Roman" w:hAnsi="Times New Roman" w:cs="Times New Roman"/>
        </w:rPr>
        <w:tab/>
      </w:r>
      <w:r w:rsidR="00CF7904" w:rsidRPr="00E96987">
        <w:rPr>
          <w:rFonts w:ascii="Times New Roman" w:eastAsia="Times New Roman" w:hAnsi="Times New Roman" w:cs="Times New Roman"/>
        </w:rPr>
        <w:tab/>
      </w:r>
      <w:r w:rsidR="00CF7904" w:rsidRPr="00E96987">
        <w:rPr>
          <w:rFonts w:ascii="Times New Roman" w:eastAsia="Times New Roman" w:hAnsi="Times New Roman" w:cs="Times New Roman"/>
        </w:rPr>
        <w:tab/>
      </w:r>
      <w:r w:rsidR="00CF7904" w:rsidRPr="00E96987">
        <w:rPr>
          <w:rFonts w:ascii="Times New Roman" w:eastAsia="Times New Roman" w:hAnsi="Times New Roman" w:cs="Times New Roman"/>
        </w:rPr>
        <w:tab/>
      </w:r>
      <w:r w:rsidR="00CF7904" w:rsidRPr="00E96987">
        <w:rPr>
          <w:rFonts w:ascii="Times New Roman" w:eastAsia="Times New Roman" w:hAnsi="Times New Roman" w:cs="Times New Roman"/>
        </w:rPr>
        <w:tab/>
      </w:r>
      <w:r w:rsidR="00CF7904" w:rsidRPr="00E96987">
        <w:rPr>
          <w:rFonts w:ascii="Times New Roman" w:eastAsia="Times New Roman" w:hAnsi="Times New Roman" w:cs="Times New Roman"/>
        </w:rPr>
        <w:tab/>
        <w:t xml:space="preserve">         (</w:t>
      </w:r>
      <w:r w:rsidR="00197766">
        <w:rPr>
          <w:rFonts w:ascii="Times New Roman" w:eastAsia="Times New Roman" w:hAnsi="Times New Roman" w:cs="Times New Roman"/>
        </w:rPr>
        <w:t>16</w:t>
      </w:r>
      <w:r w:rsidR="00935B87" w:rsidRPr="00E96987">
        <w:rPr>
          <w:rFonts w:ascii="Times New Roman" w:eastAsia="Times New Roman" w:hAnsi="Times New Roman" w:cs="Times New Roman"/>
        </w:rPr>
        <w:t>)</w:t>
      </w:r>
    </w:p>
    <w:p w14:paraId="1BCE8F1A" w14:textId="77777777" w:rsidR="00272DC2" w:rsidRPr="00E96987" w:rsidRDefault="003D5AAD" w:rsidP="00197766">
      <w:pPr>
        <w:spacing w:after="0" w:line="360" w:lineRule="auto"/>
        <w:jc w:val="center"/>
        <w:rPr>
          <w:rFonts w:ascii="Times New Roman" w:hAnsi="Times New Roman" w:cs="Times New Roman"/>
        </w:rPr>
      </w:pPr>
      <w:r>
        <w:rPr>
          <w:noProof/>
        </w:rPr>
        <w:lastRenderedPageBreak/>
        <w:drawing>
          <wp:inline distT="0" distB="0" distL="0" distR="0" wp14:anchorId="5D842860" wp14:editId="320DD653">
            <wp:extent cx="5905301" cy="7886700"/>
            <wp:effectExtent l="0" t="0" r="635" b="0"/>
            <wp:docPr id="31" name="Picture 31" descr="C:\Users\SiR\Desktop\NK\Thesis\SYNOPSES ...MODELING AND PERFORMANCE EVALUATION OF CALL ADMISSION\Updated work..2\Publications\1\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R\Desktop\NK\Thesis\SYNOPSES ...MODELING AND PERFORMANCE EVALUATION OF CALL ADMISSION\Updated work..2\Publications\1\Captur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05301" cy="7886700"/>
                    </a:xfrm>
                    <a:prstGeom prst="rect">
                      <a:avLst/>
                    </a:prstGeom>
                    <a:noFill/>
                    <a:ln>
                      <a:noFill/>
                    </a:ln>
                  </pic:spPr>
                </pic:pic>
              </a:graphicData>
            </a:graphic>
          </wp:inline>
        </w:drawing>
      </w:r>
    </w:p>
    <w:p w14:paraId="5E5497FC" w14:textId="77777777" w:rsidR="00CF7904" w:rsidRPr="00197766" w:rsidRDefault="00CF7904" w:rsidP="00197766">
      <w:pPr>
        <w:spacing w:line="360" w:lineRule="auto"/>
        <w:jc w:val="center"/>
        <w:rPr>
          <w:rFonts w:ascii="Times New Roman" w:eastAsia="Calibri" w:hAnsi="Times New Roman" w:cs="Times New Roman"/>
          <w:bCs/>
          <w:color w:val="000000" w:themeColor="text1"/>
        </w:rPr>
      </w:pPr>
      <w:r w:rsidRPr="00197766">
        <w:rPr>
          <w:rFonts w:ascii="Times New Roman" w:eastAsia="Calibri" w:hAnsi="Times New Roman" w:cs="Times New Roman"/>
          <w:bCs/>
          <w:color w:val="000000" w:themeColor="text1"/>
        </w:rPr>
        <w:t>Fig. 1: Flowchart for Bandwidth Maximization CAC in LTE Networks</w:t>
      </w:r>
    </w:p>
    <w:p w14:paraId="6E577995" w14:textId="77777777" w:rsidR="007D3C66" w:rsidRPr="00E96987" w:rsidRDefault="00BD69BA" w:rsidP="00E96987">
      <w:pPr>
        <w:spacing w:line="360" w:lineRule="auto"/>
        <w:jc w:val="both"/>
        <w:rPr>
          <w:rFonts w:ascii="Times New Roman" w:hAnsi="Times New Roman" w:cs="Times New Roman"/>
        </w:rPr>
      </w:pPr>
      <w:r w:rsidRPr="00E96987">
        <w:rPr>
          <w:rFonts w:ascii="Times New Roman" w:hAnsi="Times New Roman" w:cs="Times New Roman"/>
        </w:rPr>
        <w:lastRenderedPageBreak/>
        <w:t xml:space="preserve">The CAC scheme also includes a mechanism for dynamically adjusting bandwidth allocation based on real-time traffic patterns. If HC traffic is low, unused reserved bandwidth can be temporarily released to support NC traffic, improving overall resource utilization. Similarly, if HC traffic increases, the system can reclaim the reserved bandwidth to accommodate the handoff requests. This dynamic allocation helps maximize network efficiency while maintaining a high QoS standard as well as maximizing the scarce commodity of </w:t>
      </w:r>
      <w:r w:rsidR="00197766">
        <w:rPr>
          <w:rFonts w:ascii="Times New Roman" w:hAnsi="Times New Roman" w:cs="Times New Roman"/>
        </w:rPr>
        <w:t>BW and time as compared to previous CAC schemes</w:t>
      </w:r>
      <w:r w:rsidRPr="00E96987">
        <w:rPr>
          <w:rFonts w:ascii="Times New Roman" w:hAnsi="Times New Roman" w:cs="Times New Roman"/>
        </w:rPr>
        <w:t>.</w:t>
      </w:r>
    </w:p>
    <w:p w14:paraId="2CE03D92" w14:textId="77777777" w:rsidR="00DA42AC" w:rsidRPr="00E96987" w:rsidRDefault="00A72AC1" w:rsidP="00876761">
      <w:pPr>
        <w:spacing w:after="0" w:line="360" w:lineRule="auto"/>
        <w:jc w:val="both"/>
        <w:rPr>
          <w:rFonts w:ascii="Times New Roman" w:hAnsi="Times New Roman" w:cs="Times New Roman"/>
          <w:b/>
        </w:rPr>
      </w:pPr>
      <w:r>
        <w:rPr>
          <w:rFonts w:ascii="Times New Roman" w:hAnsi="Times New Roman" w:cs="Times New Roman"/>
          <w:b/>
        </w:rPr>
        <w:t>4.</w:t>
      </w:r>
      <w:r w:rsidR="00BC7A03" w:rsidRPr="00E96987">
        <w:rPr>
          <w:rFonts w:ascii="Times New Roman" w:hAnsi="Times New Roman" w:cs="Times New Roman"/>
          <w:b/>
        </w:rPr>
        <w:t xml:space="preserve"> </w:t>
      </w:r>
      <w:r>
        <w:rPr>
          <w:rFonts w:ascii="Times New Roman" w:hAnsi="Times New Roman" w:cs="Times New Roman"/>
          <w:b/>
        </w:rPr>
        <w:t>RESULTS AND DISCUSSION</w:t>
      </w:r>
    </w:p>
    <w:p w14:paraId="31A6C802" w14:textId="77777777" w:rsidR="008D7E23" w:rsidRDefault="008D7E23" w:rsidP="00E96987">
      <w:pPr>
        <w:spacing w:line="360" w:lineRule="auto"/>
        <w:jc w:val="both"/>
        <w:rPr>
          <w:rFonts w:ascii="Times New Roman" w:hAnsi="Times New Roman" w:cs="Times New Roman"/>
          <w:bCs/>
          <w:color w:val="000000"/>
        </w:rPr>
      </w:pPr>
      <w:r w:rsidRPr="008D7E23">
        <w:rPr>
          <w:rFonts w:ascii="Times New Roman" w:hAnsi="Times New Roman" w:cs="Times New Roman"/>
          <w:bCs/>
          <w:color w:val="000000"/>
        </w:rPr>
        <w:t>The expected bandwidth per call f</w:t>
      </w:r>
      <w:r w:rsidR="00BC7A03" w:rsidRPr="008D7E23">
        <w:rPr>
          <w:rFonts w:ascii="Times New Roman" w:hAnsi="Times New Roman" w:cs="Times New Roman"/>
          <w:bCs/>
          <w:color w:val="000000"/>
        </w:rPr>
        <w:t>ollowing</w:t>
      </w:r>
      <w:r w:rsidR="00BC7A03" w:rsidRPr="00E96987">
        <w:rPr>
          <w:rFonts w:ascii="Times New Roman" w:hAnsi="Times New Roman" w:cs="Times New Roman"/>
          <w:bCs/>
          <w:color w:val="000000"/>
        </w:rPr>
        <w:t xml:space="preserve"> equations (3) to (</w:t>
      </w:r>
      <w:r w:rsidR="00B248C4" w:rsidRPr="00E96987">
        <w:rPr>
          <w:rFonts w:ascii="Times New Roman" w:hAnsi="Times New Roman" w:cs="Times New Roman"/>
          <w:bCs/>
          <w:color w:val="000000"/>
        </w:rPr>
        <w:t>5),</w:t>
      </w:r>
      <w:r>
        <w:rPr>
          <w:rFonts w:ascii="Times New Roman" w:hAnsi="Times New Roman" w:cs="Times New Roman"/>
          <w:bCs/>
          <w:color w:val="000000"/>
        </w:rPr>
        <w:t xml:space="preserve"> is presented in Table 2</w:t>
      </w:r>
    </w:p>
    <w:p w14:paraId="6653B084" w14:textId="77777777" w:rsidR="008D7E23" w:rsidRDefault="008D7E23" w:rsidP="008D7E23">
      <w:pPr>
        <w:spacing w:after="0" w:line="360" w:lineRule="auto"/>
        <w:jc w:val="both"/>
        <w:rPr>
          <w:rFonts w:ascii="Times New Roman" w:hAnsi="Times New Roman" w:cs="Times New Roman"/>
          <w:bCs/>
          <w:color w:val="000000"/>
        </w:rPr>
      </w:pPr>
      <w:r>
        <w:rPr>
          <w:rFonts w:ascii="Times New Roman" w:hAnsi="Times New Roman" w:cs="Times New Roman"/>
          <w:bCs/>
          <w:color w:val="000000"/>
        </w:rPr>
        <w:t>Table 2: Expected bandwidth per call</w:t>
      </w:r>
    </w:p>
    <w:tbl>
      <w:tblPr>
        <w:tblStyle w:val="TableGrid"/>
        <w:tblW w:w="8725" w:type="dxa"/>
        <w:tblLook w:val="04A0" w:firstRow="1" w:lastRow="0" w:firstColumn="1" w:lastColumn="0" w:noHBand="0" w:noVBand="1"/>
      </w:tblPr>
      <w:tblGrid>
        <w:gridCol w:w="2875"/>
        <w:gridCol w:w="1350"/>
        <w:gridCol w:w="810"/>
        <w:gridCol w:w="1710"/>
        <w:gridCol w:w="810"/>
        <w:gridCol w:w="1170"/>
      </w:tblGrid>
      <w:tr w:rsidR="008D7E23" w14:paraId="09810024" w14:textId="77777777" w:rsidTr="008D7E23">
        <w:trPr>
          <w:trHeight w:val="350"/>
        </w:trPr>
        <w:tc>
          <w:tcPr>
            <w:tcW w:w="2875" w:type="dxa"/>
          </w:tcPr>
          <w:p w14:paraId="33A7B635" w14:textId="77777777" w:rsidR="008D7E23" w:rsidRPr="006D3D33" w:rsidRDefault="008D7E23" w:rsidP="008D7E23">
            <w:pPr>
              <w:rPr>
                <w:b/>
              </w:rPr>
            </w:pPr>
            <w:r w:rsidRPr="006D3D33">
              <w:rPr>
                <w:b/>
              </w:rPr>
              <w:t>Expected Bandwidth Per Call</w:t>
            </w:r>
          </w:p>
        </w:tc>
        <w:tc>
          <w:tcPr>
            <w:tcW w:w="1350" w:type="dxa"/>
          </w:tcPr>
          <w:p w14:paraId="4405EB91" w14:textId="77777777" w:rsidR="008D7E23" w:rsidRPr="006D3D33" w:rsidRDefault="008D7E23" w:rsidP="008D7E23">
            <w:pPr>
              <w:rPr>
                <w:b/>
              </w:rPr>
            </w:pPr>
            <w:r w:rsidRPr="006D3D33">
              <w:rPr>
                <w:b/>
              </w:rPr>
              <w:t>Base Mbps</w:t>
            </w:r>
          </w:p>
        </w:tc>
        <w:tc>
          <w:tcPr>
            <w:tcW w:w="810" w:type="dxa"/>
          </w:tcPr>
          <w:p w14:paraId="322AEB20" w14:textId="77777777" w:rsidR="008D7E23" w:rsidRPr="006D3D33" w:rsidRDefault="008D7E23" w:rsidP="008D7E23">
            <w:pPr>
              <w:rPr>
                <w:b/>
              </w:rPr>
            </w:pPr>
            <w:r w:rsidRPr="006D3D33">
              <w:rPr>
                <w:b/>
              </w:rPr>
              <w:t>X</w:t>
            </w:r>
          </w:p>
        </w:tc>
        <w:tc>
          <w:tcPr>
            <w:tcW w:w="1710" w:type="dxa"/>
          </w:tcPr>
          <w:p w14:paraId="338AEF1C" w14:textId="77777777" w:rsidR="008D7E23" w:rsidRPr="006D3D33" w:rsidRDefault="008D7E23" w:rsidP="008D7E23">
            <w:pPr>
              <w:rPr>
                <w:b/>
              </w:rPr>
            </w:pPr>
            <w:r w:rsidRPr="006D3D33">
              <w:rPr>
                <w:b/>
              </w:rPr>
              <w:t>BW (min) Mbps</w:t>
            </w:r>
          </w:p>
        </w:tc>
        <w:tc>
          <w:tcPr>
            <w:tcW w:w="810" w:type="dxa"/>
          </w:tcPr>
          <w:p w14:paraId="7403DFC2" w14:textId="77777777" w:rsidR="008D7E23" w:rsidRPr="006D3D33" w:rsidRDefault="008D7E23" w:rsidP="008D7E23">
            <w:pPr>
              <w:rPr>
                <w:b/>
              </w:rPr>
            </w:pPr>
            <w:r w:rsidRPr="006D3D33">
              <w:rPr>
                <w:b/>
              </w:rPr>
              <w:t>X</w:t>
            </w:r>
          </w:p>
        </w:tc>
        <w:tc>
          <w:tcPr>
            <w:tcW w:w="1170" w:type="dxa"/>
          </w:tcPr>
          <w:p w14:paraId="53AC0678" w14:textId="77777777" w:rsidR="008D7E23" w:rsidRPr="006D3D33" w:rsidRDefault="008D7E23" w:rsidP="008D7E23">
            <w:pPr>
              <w:rPr>
                <w:b/>
              </w:rPr>
            </w:pPr>
            <w:r w:rsidRPr="006D3D33">
              <w:rPr>
                <w:b/>
              </w:rPr>
              <w:t>BW (max)</w:t>
            </w:r>
          </w:p>
        </w:tc>
      </w:tr>
      <w:tr w:rsidR="008D7E23" w14:paraId="0962FDF9" w14:textId="77777777" w:rsidTr="008D7E23">
        <w:trPr>
          <w:trHeight w:val="245"/>
        </w:trPr>
        <w:tc>
          <w:tcPr>
            <w:tcW w:w="2875" w:type="dxa"/>
          </w:tcPr>
          <w:p w14:paraId="34EF10B0" w14:textId="77777777" w:rsidR="008D7E23" w:rsidRDefault="008D7E23" w:rsidP="008D7E23">
            <w:r w:rsidRPr="006D3D33">
              <w:t>Voice Call</w:t>
            </w:r>
          </w:p>
        </w:tc>
        <w:tc>
          <w:tcPr>
            <w:tcW w:w="1350" w:type="dxa"/>
          </w:tcPr>
          <w:p w14:paraId="525FFED6" w14:textId="77777777" w:rsidR="008D7E23" w:rsidRDefault="008D7E23" w:rsidP="008D7E23">
            <w:r w:rsidRPr="006D3D33">
              <w:t>0.45</w:t>
            </w:r>
          </w:p>
        </w:tc>
        <w:tc>
          <w:tcPr>
            <w:tcW w:w="810" w:type="dxa"/>
          </w:tcPr>
          <w:p w14:paraId="47C03BD9" w14:textId="77777777" w:rsidR="008D7E23" w:rsidRDefault="008D7E23" w:rsidP="008D7E23">
            <w:r w:rsidRPr="006D3D33">
              <w:t>0.8</w:t>
            </w:r>
          </w:p>
        </w:tc>
        <w:tc>
          <w:tcPr>
            <w:tcW w:w="1710" w:type="dxa"/>
          </w:tcPr>
          <w:p w14:paraId="34C4C116" w14:textId="77777777" w:rsidR="008D7E23" w:rsidRDefault="008D7E23" w:rsidP="008D7E23">
            <w:r w:rsidRPr="006D3D33">
              <w:t xml:space="preserve">0.36 </w:t>
            </w:r>
          </w:p>
        </w:tc>
        <w:tc>
          <w:tcPr>
            <w:tcW w:w="810" w:type="dxa"/>
          </w:tcPr>
          <w:p w14:paraId="7B3026E1" w14:textId="77777777" w:rsidR="008D7E23" w:rsidRDefault="008D7E23" w:rsidP="008D7E23">
            <w:r>
              <w:t>1.2</w:t>
            </w:r>
          </w:p>
        </w:tc>
        <w:tc>
          <w:tcPr>
            <w:tcW w:w="1170" w:type="dxa"/>
          </w:tcPr>
          <w:p w14:paraId="0150874B" w14:textId="77777777" w:rsidR="008D7E23" w:rsidRDefault="008D7E23" w:rsidP="008D7E23">
            <w:r w:rsidRPr="006D3D33">
              <w:t>0.54</w:t>
            </w:r>
          </w:p>
        </w:tc>
      </w:tr>
      <w:tr w:rsidR="008D7E23" w14:paraId="60B4B819" w14:textId="77777777" w:rsidTr="008D7E23">
        <w:trPr>
          <w:trHeight w:val="245"/>
        </w:trPr>
        <w:tc>
          <w:tcPr>
            <w:tcW w:w="2875" w:type="dxa"/>
          </w:tcPr>
          <w:p w14:paraId="35B5F600" w14:textId="77777777" w:rsidR="008D7E23" w:rsidRDefault="008D7E23" w:rsidP="008D7E23">
            <w:r w:rsidRPr="006D3D33">
              <w:t>Video Call</w:t>
            </w:r>
          </w:p>
        </w:tc>
        <w:tc>
          <w:tcPr>
            <w:tcW w:w="1350" w:type="dxa"/>
          </w:tcPr>
          <w:p w14:paraId="20AB3A5A" w14:textId="77777777" w:rsidR="008D7E23" w:rsidRDefault="008D7E23" w:rsidP="008D7E23">
            <w:r w:rsidRPr="006D3D33">
              <w:t>1.25</w:t>
            </w:r>
          </w:p>
        </w:tc>
        <w:tc>
          <w:tcPr>
            <w:tcW w:w="810" w:type="dxa"/>
          </w:tcPr>
          <w:p w14:paraId="63EA507B" w14:textId="77777777" w:rsidR="008D7E23" w:rsidRDefault="008D7E23" w:rsidP="008D7E23">
            <w:r w:rsidRPr="006D3D33">
              <w:t>0.8</w:t>
            </w:r>
          </w:p>
        </w:tc>
        <w:tc>
          <w:tcPr>
            <w:tcW w:w="1710" w:type="dxa"/>
          </w:tcPr>
          <w:p w14:paraId="2F1E6AF5" w14:textId="77777777" w:rsidR="008D7E23" w:rsidRDefault="008D7E23" w:rsidP="008D7E23">
            <w:r w:rsidRPr="006D3D33">
              <w:t>1.00</w:t>
            </w:r>
          </w:p>
        </w:tc>
        <w:tc>
          <w:tcPr>
            <w:tcW w:w="810" w:type="dxa"/>
          </w:tcPr>
          <w:p w14:paraId="3CF9FE8A" w14:textId="77777777" w:rsidR="008D7E23" w:rsidRDefault="008D7E23" w:rsidP="008D7E23">
            <w:r w:rsidRPr="006D3D33">
              <w:t>1.2</w:t>
            </w:r>
          </w:p>
        </w:tc>
        <w:tc>
          <w:tcPr>
            <w:tcW w:w="1170" w:type="dxa"/>
          </w:tcPr>
          <w:p w14:paraId="5DA6BD30" w14:textId="77777777" w:rsidR="008D7E23" w:rsidRDefault="008D7E23" w:rsidP="008D7E23">
            <w:r w:rsidRPr="006D3D33">
              <w:t>1.50</w:t>
            </w:r>
          </w:p>
        </w:tc>
      </w:tr>
    </w:tbl>
    <w:p w14:paraId="100772DF" w14:textId="77777777" w:rsidR="00B248C4" w:rsidRPr="00E96987" w:rsidRDefault="00B248C4" w:rsidP="00E96987">
      <w:pPr>
        <w:spacing w:line="360" w:lineRule="auto"/>
        <w:jc w:val="both"/>
        <w:rPr>
          <w:rFonts w:ascii="Times New Roman" w:hAnsi="Times New Roman" w:cs="Times New Roman"/>
          <w:bCs/>
          <w:color w:val="000000"/>
        </w:rPr>
      </w:pPr>
      <w:r w:rsidRPr="00E96987">
        <w:rPr>
          <w:rFonts w:ascii="Times New Roman" w:hAnsi="Times New Roman" w:cs="Times New Roman"/>
          <w:bCs/>
          <w:color w:val="000000"/>
        </w:rPr>
        <w:t xml:space="preserve"> </w:t>
      </w:r>
    </w:p>
    <w:p w14:paraId="08CE9C0C" w14:textId="77777777" w:rsidR="00B248C4" w:rsidRPr="00E96987" w:rsidRDefault="00B248C4" w:rsidP="00E96987">
      <w:pPr>
        <w:spacing w:line="360" w:lineRule="auto"/>
        <w:jc w:val="both"/>
        <w:rPr>
          <w:rFonts w:ascii="Times New Roman" w:hAnsi="Times New Roman" w:cs="Times New Roman"/>
        </w:rPr>
      </w:pPr>
      <w:r w:rsidRPr="00E96987">
        <w:rPr>
          <w:rFonts w:ascii="Times New Roman" w:eastAsia="Times New Roman" w:hAnsi="Times New Roman" w:cs="Times New Roman"/>
          <w:bCs/>
        </w:rPr>
        <w:t>Voice Call Bandwidth</w:t>
      </w:r>
      <w:r w:rsidRPr="00E96987">
        <w:rPr>
          <w:rFonts w:ascii="Times New Roman" w:eastAsia="Times New Roman" w:hAnsi="Times New Roman" w:cs="Times New Roman"/>
        </w:rPr>
        <w:t xml:space="preserve"> follows a uniform distribution between </w:t>
      </w:r>
      <w:r w:rsidRPr="00E96987">
        <w:rPr>
          <w:rFonts w:ascii="Times New Roman" w:eastAsia="Times New Roman" w:hAnsi="Times New Roman" w:cs="Times New Roman"/>
          <w:bCs/>
        </w:rPr>
        <w:t>0.36 Mbps</w:t>
      </w:r>
      <w:r w:rsidRPr="00E96987">
        <w:rPr>
          <w:rFonts w:ascii="Times New Roman" w:eastAsia="Times New Roman" w:hAnsi="Times New Roman" w:cs="Times New Roman"/>
        </w:rPr>
        <w:t xml:space="preserve"> and </w:t>
      </w:r>
      <w:r w:rsidRPr="00E96987">
        <w:rPr>
          <w:rFonts w:ascii="Times New Roman" w:eastAsia="Times New Roman" w:hAnsi="Times New Roman" w:cs="Times New Roman"/>
          <w:bCs/>
        </w:rPr>
        <w:t>0.54 Mbps</w:t>
      </w:r>
      <w:r w:rsidRPr="00E96987">
        <w:rPr>
          <w:rFonts w:ascii="Times New Roman" w:eastAsia="Times New Roman" w:hAnsi="Times New Roman" w:cs="Times New Roman"/>
        </w:rPr>
        <w:t xml:space="preserve">. </w:t>
      </w:r>
      <w:r w:rsidRPr="00E96987">
        <w:rPr>
          <w:rFonts w:ascii="Times New Roman" w:hAnsi="Times New Roman" w:cs="Times New Roman"/>
          <w:bCs/>
          <w:color w:val="000000"/>
        </w:rPr>
        <w:t xml:space="preserve"> </w:t>
      </w:r>
      <w:r w:rsidRPr="00E96987">
        <w:rPr>
          <w:rFonts w:ascii="Times New Roman" w:eastAsia="Times New Roman" w:hAnsi="Times New Roman" w:cs="Times New Roman"/>
          <w:bCs/>
        </w:rPr>
        <w:t>Video Call Bandwidth</w:t>
      </w:r>
      <w:r w:rsidRPr="00E96987">
        <w:rPr>
          <w:rFonts w:ascii="Times New Roman" w:eastAsia="Times New Roman" w:hAnsi="Times New Roman" w:cs="Times New Roman"/>
        </w:rPr>
        <w:t xml:space="preserve"> follows a uniform distribution between </w:t>
      </w:r>
      <w:r w:rsidRPr="00E96987">
        <w:rPr>
          <w:rFonts w:ascii="Times New Roman" w:eastAsia="Times New Roman" w:hAnsi="Times New Roman" w:cs="Times New Roman"/>
          <w:bCs/>
        </w:rPr>
        <w:t>1.0 Mbps</w:t>
      </w:r>
      <w:r w:rsidRPr="00E96987">
        <w:rPr>
          <w:rFonts w:ascii="Times New Roman" w:eastAsia="Times New Roman" w:hAnsi="Times New Roman" w:cs="Times New Roman"/>
        </w:rPr>
        <w:t xml:space="preserve"> and </w:t>
      </w:r>
      <w:r w:rsidRPr="00E96987">
        <w:rPr>
          <w:rFonts w:ascii="Times New Roman" w:eastAsia="Times New Roman" w:hAnsi="Times New Roman" w:cs="Times New Roman"/>
          <w:bCs/>
        </w:rPr>
        <w:t>1.5 Mbps</w:t>
      </w:r>
      <w:r w:rsidRPr="00E96987">
        <w:rPr>
          <w:rFonts w:ascii="Times New Roman" w:eastAsia="Times New Roman" w:hAnsi="Times New Roman" w:cs="Times New Roman"/>
        </w:rPr>
        <w:t>.</w:t>
      </w:r>
      <w:r w:rsidRPr="00E96987">
        <w:rPr>
          <w:rFonts w:ascii="Times New Roman" w:eastAsia="Times New Roman" w:hAnsi="Times New Roman" w:cs="Times New Roman"/>
        </w:rPr>
        <w:br/>
        <w:t>These values reflect variations in call quality, codec efficiency, and network conditions.</w:t>
      </w:r>
      <w:r w:rsidRPr="00E96987">
        <w:rPr>
          <w:rFonts w:ascii="Times New Roman" w:hAnsi="Times New Roman" w:cs="Times New Roman"/>
          <w:bCs/>
          <w:color w:val="000000"/>
        </w:rPr>
        <w:t xml:space="preserve"> </w:t>
      </w:r>
      <w:r w:rsidRPr="00E96987">
        <w:rPr>
          <w:rFonts w:ascii="Times New Roman" w:hAnsi="Times New Roman" w:cs="Times New Roman"/>
        </w:rPr>
        <w:t xml:space="preserve">We choose </w:t>
      </w:r>
      <w:r w:rsidRPr="00E96987">
        <w:rPr>
          <w:rStyle w:val="katex-mathml"/>
          <w:rFonts w:ascii="Times New Roman" w:hAnsi="Times New Roman" w:cs="Times New Roman"/>
        </w:rPr>
        <w:t>X</w:t>
      </w:r>
      <w:r w:rsidRPr="00E96987">
        <w:rPr>
          <w:rFonts w:ascii="Times New Roman" w:hAnsi="Times New Roman" w:cs="Times New Roman"/>
        </w:rPr>
        <w:t xml:space="preserve"> to vary between 0.8 and 1.2 to simulate a ±20% variation around the base bandwidth value. In other words, multiplying the base bandwidth by a factor uniformly drawn from </w:t>
      </w:r>
      <w:r w:rsidRPr="00E96987">
        <w:rPr>
          <w:rStyle w:val="katex-mathml"/>
          <w:rFonts w:ascii="Times New Roman" w:hAnsi="Times New Roman" w:cs="Times New Roman"/>
        </w:rPr>
        <w:t>[0.8 - 1.2]</w:t>
      </w:r>
      <w:r w:rsidRPr="00E96987">
        <w:rPr>
          <w:rFonts w:ascii="Times New Roman" w:hAnsi="Times New Roman" w:cs="Times New Roman"/>
        </w:rPr>
        <w:t xml:space="preserve"> means that the allocated bandwidth for each call can be up to 20% lower or 20% higher than the base value. This models variability </w:t>
      </w:r>
      <w:r w:rsidR="006C7B21">
        <w:rPr>
          <w:rFonts w:ascii="Times New Roman" w:hAnsi="Times New Roman" w:cs="Times New Roman"/>
        </w:rPr>
        <w:t xml:space="preserve">is </w:t>
      </w:r>
      <w:r w:rsidRPr="00E96987">
        <w:rPr>
          <w:rFonts w:ascii="Times New Roman" w:hAnsi="Times New Roman" w:cs="Times New Roman"/>
        </w:rPr>
        <w:t>due to changing network conditions, user behavior, and other uncertainties in real-life scenarios.</w:t>
      </w:r>
    </w:p>
    <w:p w14:paraId="79453353" w14:textId="77777777" w:rsidR="007C7230" w:rsidRPr="00E96987" w:rsidRDefault="008D7E23" w:rsidP="00E96987">
      <w:pPr>
        <w:pStyle w:val="NormalWeb"/>
        <w:spacing w:before="0" w:beforeAutospacing="0" w:after="0" w:afterAutospacing="0" w:line="360" w:lineRule="auto"/>
        <w:jc w:val="both"/>
        <w:rPr>
          <w:b/>
          <w:color w:val="000000" w:themeColor="text1"/>
          <w:sz w:val="22"/>
          <w:szCs w:val="22"/>
        </w:rPr>
      </w:pPr>
      <w:r>
        <w:rPr>
          <w:b/>
          <w:sz w:val="22"/>
          <w:szCs w:val="22"/>
        </w:rPr>
        <w:t>4</w:t>
      </w:r>
      <w:r w:rsidR="00BC7A03" w:rsidRPr="00E96987">
        <w:rPr>
          <w:b/>
          <w:sz w:val="22"/>
          <w:szCs w:val="22"/>
        </w:rPr>
        <w:t xml:space="preserve">.1 </w:t>
      </w:r>
      <w:r w:rsidR="007C7230" w:rsidRPr="00E96987">
        <w:rPr>
          <w:b/>
          <w:color w:val="000000" w:themeColor="text1"/>
          <w:sz w:val="22"/>
          <w:szCs w:val="22"/>
        </w:rPr>
        <w:t xml:space="preserve">Simulation of Call Admission Control </w:t>
      </w:r>
    </w:p>
    <w:p w14:paraId="6ECEF57B" w14:textId="77777777" w:rsidR="007C7230" w:rsidRPr="00E96987" w:rsidRDefault="00BC7A03" w:rsidP="00E96987">
      <w:pPr>
        <w:spacing w:after="100" w:afterAutospacing="1" w:line="360" w:lineRule="auto"/>
        <w:jc w:val="both"/>
        <w:rPr>
          <w:rFonts w:ascii="Times New Roman" w:eastAsia="Times New Roman" w:hAnsi="Times New Roman" w:cs="Times New Roman"/>
        </w:rPr>
      </w:pPr>
      <w:r w:rsidRPr="00E96987">
        <w:rPr>
          <w:rFonts w:ascii="Times New Roman" w:eastAsia="Times New Roman" w:hAnsi="Times New Roman" w:cs="Times New Roman"/>
        </w:rPr>
        <w:t>Figure 2</w:t>
      </w:r>
      <w:r w:rsidR="007C7230" w:rsidRPr="00E96987">
        <w:rPr>
          <w:rFonts w:ascii="Times New Roman" w:eastAsia="Times New Roman" w:hAnsi="Times New Roman" w:cs="Times New Roman"/>
        </w:rPr>
        <w:t xml:space="preserve"> shows the available bandwidth over time for a call admission control (CAC) simulation in a 3GPP LTE network. The simulation models how bandwidth is allocated and managed for two types of calls: new calls and handoff calls. The available bandwidth is divided into two separate pools:</w:t>
      </w:r>
    </w:p>
    <w:p w14:paraId="14AC531E" w14:textId="77777777" w:rsidR="007C7230" w:rsidRPr="008D7E23" w:rsidRDefault="007C7230" w:rsidP="008D7E23">
      <w:pPr>
        <w:pStyle w:val="ListParagraph"/>
        <w:numPr>
          <w:ilvl w:val="0"/>
          <w:numId w:val="18"/>
        </w:numPr>
        <w:spacing w:before="100" w:beforeAutospacing="1" w:after="100" w:afterAutospacing="1" w:line="360" w:lineRule="auto"/>
        <w:jc w:val="both"/>
        <w:rPr>
          <w:rFonts w:ascii="Times New Roman" w:eastAsia="Times New Roman" w:hAnsi="Times New Roman" w:cs="Times New Roman"/>
        </w:rPr>
      </w:pPr>
      <w:r w:rsidRPr="008D7E23">
        <w:rPr>
          <w:rFonts w:ascii="Times New Roman" w:eastAsia="Times New Roman" w:hAnsi="Times New Roman" w:cs="Times New Roman"/>
          <w:b/>
          <w:bCs/>
        </w:rPr>
        <w:t>General Pool (Blue Line):</w:t>
      </w:r>
      <w:r w:rsidRPr="008D7E23">
        <w:rPr>
          <w:rFonts w:ascii="Times New Roman" w:eastAsia="Times New Roman" w:hAnsi="Times New Roman" w:cs="Times New Roman"/>
        </w:rPr>
        <w:t xml:space="preserve"> This pool represents the bandwidth allocated for new calls originating within the network. New calls are admitted only if there is sufficient available bandwidth in the general pool.</w:t>
      </w:r>
    </w:p>
    <w:p w14:paraId="31FD5AE0" w14:textId="77777777" w:rsidR="007C7230" w:rsidRPr="008D7E23" w:rsidRDefault="007C7230" w:rsidP="008D7E23">
      <w:pPr>
        <w:pStyle w:val="ListParagraph"/>
        <w:numPr>
          <w:ilvl w:val="0"/>
          <w:numId w:val="18"/>
        </w:numPr>
        <w:spacing w:before="100" w:beforeAutospacing="1" w:after="100" w:afterAutospacing="1" w:line="360" w:lineRule="auto"/>
        <w:jc w:val="both"/>
        <w:rPr>
          <w:rFonts w:ascii="Times New Roman" w:hAnsi="Times New Roman" w:cs="Times New Roman"/>
        </w:rPr>
      </w:pPr>
      <w:r w:rsidRPr="008D7E23">
        <w:rPr>
          <w:rFonts w:ascii="Times New Roman" w:eastAsia="Times New Roman" w:hAnsi="Times New Roman" w:cs="Times New Roman"/>
          <w:b/>
          <w:bCs/>
        </w:rPr>
        <w:t>Handoff Pool (Red Line):</w:t>
      </w:r>
      <w:r w:rsidRPr="008D7E23">
        <w:rPr>
          <w:rFonts w:ascii="Times New Roman" w:eastAsia="Times New Roman" w:hAnsi="Times New Roman" w:cs="Times New Roman"/>
        </w:rPr>
        <w:t xml:space="preserve"> This pool represents the bandwidth allocated for handoff calls — calls that are being transferred from neighboring cells. Handoff calls are given higher priority than new calls to prevent call drops. </w:t>
      </w:r>
    </w:p>
    <w:p w14:paraId="5F9406F5" w14:textId="77777777" w:rsidR="007C7230" w:rsidRPr="00E96987" w:rsidRDefault="007C7230" w:rsidP="006C7B21">
      <w:pPr>
        <w:pStyle w:val="NormalWeb"/>
        <w:spacing w:after="0" w:afterAutospacing="0" w:line="360" w:lineRule="auto"/>
        <w:jc w:val="center"/>
        <w:rPr>
          <w:sz w:val="22"/>
          <w:szCs w:val="22"/>
        </w:rPr>
      </w:pPr>
      <w:r w:rsidRPr="00E96987">
        <w:rPr>
          <w:noProof/>
          <w:sz w:val="22"/>
          <w:szCs w:val="22"/>
        </w:rPr>
        <w:lastRenderedPageBreak/>
        <w:drawing>
          <wp:inline distT="0" distB="0" distL="0" distR="0" wp14:anchorId="69BEB1D2" wp14:editId="53B8C0FF">
            <wp:extent cx="3591226" cy="2400300"/>
            <wp:effectExtent l="0" t="0" r="952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642307" cy="2434442"/>
                    </a:xfrm>
                    <a:prstGeom prst="rect">
                      <a:avLst/>
                    </a:prstGeom>
                  </pic:spPr>
                </pic:pic>
              </a:graphicData>
            </a:graphic>
          </wp:inline>
        </w:drawing>
      </w:r>
    </w:p>
    <w:p w14:paraId="4CDBDF10" w14:textId="77777777" w:rsidR="007C7230" w:rsidRPr="00E96987" w:rsidRDefault="00BC7A03" w:rsidP="00E96987">
      <w:pPr>
        <w:spacing w:line="360" w:lineRule="auto"/>
        <w:jc w:val="center"/>
        <w:rPr>
          <w:rFonts w:ascii="Times New Roman" w:hAnsi="Times New Roman" w:cs="Times New Roman"/>
          <w:bCs/>
          <w:color w:val="000000"/>
        </w:rPr>
      </w:pPr>
      <w:r w:rsidRPr="00E96987">
        <w:rPr>
          <w:rFonts w:ascii="Times New Roman" w:eastAsia="Times New Roman" w:hAnsi="Times New Roman" w:cs="Times New Roman"/>
          <w:bCs/>
        </w:rPr>
        <w:t>Figure 2</w:t>
      </w:r>
      <w:r w:rsidR="007C7230" w:rsidRPr="00E96987">
        <w:rPr>
          <w:rFonts w:ascii="Times New Roman" w:eastAsia="Times New Roman" w:hAnsi="Times New Roman" w:cs="Times New Roman"/>
          <w:bCs/>
        </w:rPr>
        <w:t xml:space="preserve">: Available </w:t>
      </w:r>
      <w:r w:rsidR="006C7B21">
        <w:rPr>
          <w:rFonts w:ascii="Times New Roman" w:eastAsia="Times New Roman" w:hAnsi="Times New Roman" w:cs="Times New Roman"/>
          <w:bCs/>
        </w:rPr>
        <w:t>Bandwidth over time for the CAC</w:t>
      </w:r>
      <w:r w:rsidR="007C7230" w:rsidRPr="00E96987">
        <w:rPr>
          <w:rFonts w:ascii="Times New Roman" w:eastAsia="Times New Roman" w:hAnsi="Times New Roman" w:cs="Times New Roman"/>
          <w:bCs/>
        </w:rPr>
        <w:t xml:space="preserve"> Simulation in a 3GPP LTE Network</w:t>
      </w:r>
    </w:p>
    <w:p w14:paraId="2A093E88" w14:textId="77777777" w:rsidR="000A02B3" w:rsidRPr="00E96987" w:rsidRDefault="000A02B3" w:rsidP="008D7E23">
      <w:pPr>
        <w:pStyle w:val="NormalWeb"/>
        <w:numPr>
          <w:ilvl w:val="1"/>
          <w:numId w:val="19"/>
        </w:numPr>
        <w:spacing w:before="0" w:beforeAutospacing="0" w:after="0" w:afterAutospacing="0" w:line="360" w:lineRule="auto"/>
        <w:jc w:val="both"/>
        <w:rPr>
          <w:b/>
          <w:sz w:val="22"/>
          <w:szCs w:val="22"/>
        </w:rPr>
      </w:pPr>
      <w:r w:rsidRPr="00E96987">
        <w:rPr>
          <w:b/>
          <w:sz w:val="22"/>
          <w:szCs w:val="22"/>
        </w:rPr>
        <w:t xml:space="preserve">Performance Metrics </w:t>
      </w:r>
    </w:p>
    <w:p w14:paraId="3FB0B974" w14:textId="77777777" w:rsidR="00DA42AC" w:rsidRPr="00E96987" w:rsidRDefault="000A02B3" w:rsidP="00E96987">
      <w:pPr>
        <w:spacing w:line="360" w:lineRule="auto"/>
        <w:jc w:val="both"/>
        <w:rPr>
          <w:rFonts w:ascii="Times New Roman" w:hAnsi="Times New Roman" w:cs="Times New Roman"/>
        </w:rPr>
      </w:pPr>
      <w:r w:rsidRPr="00E96987">
        <w:rPr>
          <w:rFonts w:ascii="Times New Roman" w:hAnsi="Times New Roman" w:cs="Times New Roman"/>
        </w:rPr>
        <w:t>Quality of Service (QoS) refers to the overall performance of a telecommunications network, particul</w:t>
      </w:r>
      <w:r w:rsidR="00310D5C">
        <w:rPr>
          <w:rFonts w:ascii="Times New Roman" w:hAnsi="Times New Roman" w:cs="Times New Roman"/>
        </w:rPr>
        <w:t>arly in terms of how effective</w:t>
      </w:r>
      <w:r w:rsidRPr="00E96987">
        <w:rPr>
          <w:rFonts w:ascii="Times New Roman" w:hAnsi="Times New Roman" w:cs="Times New Roman"/>
        </w:rPr>
        <w:t xml:space="preserve"> it handles call requests and maintains service quality. In this context, the key QoS metrics include </w:t>
      </w:r>
      <w:r w:rsidRPr="00E96987">
        <w:rPr>
          <w:rStyle w:val="Strong"/>
          <w:rFonts w:ascii="Times New Roman" w:hAnsi="Times New Roman" w:cs="Times New Roman"/>
          <w:b w:val="0"/>
        </w:rPr>
        <w:t>blocking probability</w:t>
      </w:r>
      <w:r w:rsidRPr="00E96987">
        <w:rPr>
          <w:rFonts w:ascii="Times New Roman" w:hAnsi="Times New Roman" w:cs="Times New Roman"/>
        </w:rPr>
        <w:t>,</w:t>
      </w:r>
      <w:r w:rsidRPr="00E96987">
        <w:rPr>
          <w:rFonts w:ascii="Times New Roman" w:hAnsi="Times New Roman" w:cs="Times New Roman"/>
          <w:b/>
        </w:rPr>
        <w:t xml:space="preserve"> </w:t>
      </w:r>
      <w:r w:rsidRPr="00E96987">
        <w:rPr>
          <w:rStyle w:val="Strong"/>
          <w:rFonts w:ascii="Times New Roman" w:hAnsi="Times New Roman" w:cs="Times New Roman"/>
          <w:b w:val="0"/>
        </w:rPr>
        <w:t>acceptance probability</w:t>
      </w:r>
      <w:r w:rsidRPr="00E96987">
        <w:rPr>
          <w:rFonts w:ascii="Times New Roman" w:hAnsi="Times New Roman" w:cs="Times New Roman"/>
        </w:rPr>
        <w:t>, latency, jitter and packet loss. These metrics help evaluate the effectiveness of the proposed call admission control (CAC) scheme in managing network resources and ensuring user satisfaction.</w:t>
      </w:r>
    </w:p>
    <w:p w14:paraId="79C76D01" w14:textId="77777777" w:rsidR="000A02B3" w:rsidRPr="00E96987" w:rsidRDefault="00BC7A03" w:rsidP="00E96987">
      <w:pPr>
        <w:pStyle w:val="NormalWeb"/>
        <w:spacing w:before="0" w:beforeAutospacing="0" w:after="0" w:afterAutospacing="0" w:line="360" w:lineRule="auto"/>
        <w:jc w:val="both"/>
        <w:rPr>
          <w:bCs/>
          <w:sz w:val="22"/>
          <w:szCs w:val="22"/>
        </w:rPr>
      </w:pPr>
      <w:r w:rsidRPr="00E96987">
        <w:rPr>
          <w:bCs/>
          <w:sz w:val="22"/>
          <w:szCs w:val="22"/>
        </w:rPr>
        <w:t>Table 3</w:t>
      </w:r>
      <w:r w:rsidR="000A02B3" w:rsidRPr="00E96987">
        <w:rPr>
          <w:bCs/>
          <w:sz w:val="22"/>
          <w:szCs w:val="22"/>
        </w:rPr>
        <w:t>:  Mathematical Analysis for Blocked Vs Accepted Calls Probability (BWM-CAC)</w:t>
      </w:r>
    </w:p>
    <w:tbl>
      <w:tblPr>
        <w:tblStyle w:val="PlainTable4"/>
        <w:tblW w:w="0" w:type="auto"/>
        <w:tblBorders>
          <w:top w:val="single" w:sz="4" w:space="0" w:color="auto"/>
          <w:bottom w:val="single" w:sz="4" w:space="0" w:color="auto"/>
        </w:tblBorders>
        <w:shd w:val="clear" w:color="auto" w:fill="FFFFFF" w:themeFill="background1"/>
        <w:tblLook w:val="04A0" w:firstRow="1" w:lastRow="0" w:firstColumn="1" w:lastColumn="0" w:noHBand="0" w:noVBand="1"/>
      </w:tblPr>
      <w:tblGrid>
        <w:gridCol w:w="2520"/>
        <w:gridCol w:w="2250"/>
        <w:gridCol w:w="2251"/>
        <w:gridCol w:w="2339"/>
      </w:tblGrid>
      <w:tr w:rsidR="000A02B3" w:rsidRPr="00E96987" w14:paraId="0BF8C16E" w14:textId="77777777" w:rsidTr="00CD17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auto"/>
              <w:bottom w:val="single" w:sz="4" w:space="0" w:color="auto"/>
            </w:tcBorders>
            <w:shd w:val="clear" w:color="auto" w:fill="FFFFFF" w:themeFill="background1"/>
          </w:tcPr>
          <w:p w14:paraId="72ADC5B5" w14:textId="77777777" w:rsidR="000A02B3" w:rsidRPr="00CD178E" w:rsidRDefault="000A02B3" w:rsidP="00CD178E">
            <w:pPr>
              <w:pStyle w:val="NormalWeb"/>
              <w:rPr>
                <w:sz w:val="22"/>
                <w:szCs w:val="22"/>
              </w:rPr>
            </w:pPr>
            <w:r w:rsidRPr="00CD178E">
              <w:rPr>
                <w:sz w:val="22"/>
                <w:szCs w:val="22"/>
              </w:rPr>
              <w:t>Metric</w:t>
            </w:r>
          </w:p>
        </w:tc>
        <w:tc>
          <w:tcPr>
            <w:tcW w:w="2250" w:type="dxa"/>
            <w:tcBorders>
              <w:top w:val="single" w:sz="4" w:space="0" w:color="auto"/>
              <w:bottom w:val="single" w:sz="4" w:space="0" w:color="auto"/>
            </w:tcBorders>
            <w:shd w:val="clear" w:color="auto" w:fill="FFFFFF" w:themeFill="background1"/>
          </w:tcPr>
          <w:p w14:paraId="0F86A4D2" w14:textId="77777777" w:rsidR="000A02B3" w:rsidRPr="00CD178E" w:rsidRDefault="000A02B3" w:rsidP="006C7B21">
            <w:pPr>
              <w:pStyle w:val="NormalWeb"/>
              <w:jc w:val="center"/>
              <w:cnfStyle w:val="100000000000" w:firstRow="1" w:lastRow="0" w:firstColumn="0" w:lastColumn="0" w:oddVBand="0" w:evenVBand="0" w:oddHBand="0" w:evenHBand="0" w:firstRowFirstColumn="0" w:firstRowLastColumn="0" w:lastRowFirstColumn="0" w:lastRowLastColumn="0"/>
              <w:rPr>
                <w:sz w:val="22"/>
                <w:szCs w:val="22"/>
              </w:rPr>
            </w:pPr>
            <w:r w:rsidRPr="00CD178E">
              <w:rPr>
                <w:sz w:val="22"/>
                <w:szCs w:val="22"/>
              </w:rPr>
              <w:t>NC</w:t>
            </w:r>
          </w:p>
        </w:tc>
        <w:tc>
          <w:tcPr>
            <w:tcW w:w="2251" w:type="dxa"/>
            <w:tcBorders>
              <w:top w:val="single" w:sz="4" w:space="0" w:color="auto"/>
              <w:bottom w:val="single" w:sz="4" w:space="0" w:color="auto"/>
            </w:tcBorders>
            <w:shd w:val="clear" w:color="auto" w:fill="FFFFFF" w:themeFill="background1"/>
          </w:tcPr>
          <w:p w14:paraId="3B6DCDB4" w14:textId="77777777" w:rsidR="000A02B3" w:rsidRPr="00CD178E" w:rsidRDefault="000A02B3" w:rsidP="006C7B21">
            <w:pPr>
              <w:pStyle w:val="NormalWeb"/>
              <w:jc w:val="center"/>
              <w:cnfStyle w:val="100000000000" w:firstRow="1" w:lastRow="0" w:firstColumn="0" w:lastColumn="0" w:oddVBand="0" w:evenVBand="0" w:oddHBand="0" w:evenHBand="0" w:firstRowFirstColumn="0" w:firstRowLastColumn="0" w:lastRowFirstColumn="0" w:lastRowLastColumn="0"/>
              <w:rPr>
                <w:sz w:val="22"/>
                <w:szCs w:val="22"/>
              </w:rPr>
            </w:pPr>
            <w:r w:rsidRPr="00CD178E">
              <w:rPr>
                <w:sz w:val="22"/>
                <w:szCs w:val="22"/>
              </w:rPr>
              <w:t>HC</w:t>
            </w:r>
          </w:p>
        </w:tc>
        <w:tc>
          <w:tcPr>
            <w:tcW w:w="2339" w:type="dxa"/>
            <w:tcBorders>
              <w:top w:val="single" w:sz="4" w:space="0" w:color="auto"/>
              <w:bottom w:val="single" w:sz="4" w:space="0" w:color="auto"/>
            </w:tcBorders>
            <w:shd w:val="clear" w:color="auto" w:fill="FFFFFF" w:themeFill="background1"/>
          </w:tcPr>
          <w:p w14:paraId="7E793BD1" w14:textId="77777777" w:rsidR="000A02B3" w:rsidRPr="00CD178E" w:rsidRDefault="000A02B3" w:rsidP="006C7B21">
            <w:pPr>
              <w:pStyle w:val="NormalWeb"/>
              <w:jc w:val="center"/>
              <w:cnfStyle w:val="100000000000" w:firstRow="1" w:lastRow="0" w:firstColumn="0" w:lastColumn="0" w:oddVBand="0" w:evenVBand="0" w:oddHBand="0" w:evenHBand="0" w:firstRowFirstColumn="0" w:firstRowLastColumn="0" w:lastRowFirstColumn="0" w:lastRowLastColumn="0"/>
              <w:rPr>
                <w:sz w:val="22"/>
                <w:szCs w:val="22"/>
              </w:rPr>
            </w:pPr>
            <w:r w:rsidRPr="00CD178E">
              <w:rPr>
                <w:sz w:val="22"/>
                <w:szCs w:val="22"/>
              </w:rPr>
              <w:t>Overall</w:t>
            </w:r>
          </w:p>
        </w:tc>
      </w:tr>
      <w:tr w:rsidR="000A02B3" w:rsidRPr="00E96987" w14:paraId="6E22DF8C" w14:textId="77777777" w:rsidTr="00CD17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auto"/>
            </w:tcBorders>
            <w:shd w:val="clear" w:color="auto" w:fill="FFFFFF" w:themeFill="background1"/>
          </w:tcPr>
          <w:p w14:paraId="61216037" w14:textId="77777777" w:rsidR="000A02B3" w:rsidRPr="00E96987" w:rsidRDefault="000A02B3" w:rsidP="00CD178E">
            <w:pPr>
              <w:pStyle w:val="NormalWeb"/>
              <w:rPr>
                <w:b w:val="0"/>
                <w:sz w:val="22"/>
                <w:szCs w:val="22"/>
              </w:rPr>
            </w:pPr>
            <w:r w:rsidRPr="00E96987">
              <w:rPr>
                <w:b w:val="0"/>
                <w:sz w:val="22"/>
                <w:szCs w:val="22"/>
              </w:rPr>
              <w:t>Total Arrivals</w:t>
            </w:r>
          </w:p>
        </w:tc>
        <w:tc>
          <w:tcPr>
            <w:tcW w:w="2250" w:type="dxa"/>
            <w:tcBorders>
              <w:top w:val="single" w:sz="4" w:space="0" w:color="auto"/>
            </w:tcBorders>
            <w:shd w:val="clear" w:color="auto" w:fill="FFFFFF" w:themeFill="background1"/>
          </w:tcPr>
          <w:p w14:paraId="58751437" w14:textId="77777777" w:rsidR="000A02B3" w:rsidRPr="00E96987" w:rsidRDefault="000A02B3" w:rsidP="006C7B21">
            <w:pPr>
              <w:pStyle w:val="NormalWeb"/>
              <w:jc w:val="center"/>
              <w:cnfStyle w:val="000000100000" w:firstRow="0" w:lastRow="0" w:firstColumn="0" w:lastColumn="0" w:oddVBand="0" w:evenVBand="0" w:oddHBand="1" w:evenHBand="0" w:firstRowFirstColumn="0" w:firstRowLastColumn="0" w:lastRowFirstColumn="0" w:lastRowLastColumn="0"/>
              <w:rPr>
                <w:sz w:val="22"/>
                <w:szCs w:val="22"/>
              </w:rPr>
            </w:pPr>
            <w:r w:rsidRPr="00E96987">
              <w:rPr>
                <w:sz w:val="22"/>
                <w:szCs w:val="22"/>
              </w:rPr>
              <w:t>1129</w:t>
            </w:r>
          </w:p>
        </w:tc>
        <w:tc>
          <w:tcPr>
            <w:tcW w:w="2251" w:type="dxa"/>
            <w:tcBorders>
              <w:top w:val="single" w:sz="4" w:space="0" w:color="auto"/>
            </w:tcBorders>
            <w:shd w:val="clear" w:color="auto" w:fill="FFFFFF" w:themeFill="background1"/>
          </w:tcPr>
          <w:p w14:paraId="1E9573F3" w14:textId="77777777" w:rsidR="000A02B3" w:rsidRPr="00E96987" w:rsidRDefault="000A02B3" w:rsidP="006C7B21">
            <w:pPr>
              <w:pStyle w:val="NormalWeb"/>
              <w:jc w:val="center"/>
              <w:cnfStyle w:val="000000100000" w:firstRow="0" w:lastRow="0" w:firstColumn="0" w:lastColumn="0" w:oddVBand="0" w:evenVBand="0" w:oddHBand="1" w:evenHBand="0" w:firstRowFirstColumn="0" w:firstRowLastColumn="0" w:lastRowFirstColumn="0" w:lastRowLastColumn="0"/>
              <w:rPr>
                <w:sz w:val="22"/>
                <w:szCs w:val="22"/>
              </w:rPr>
            </w:pPr>
            <w:r w:rsidRPr="00E96987">
              <w:rPr>
                <w:sz w:val="22"/>
                <w:szCs w:val="22"/>
              </w:rPr>
              <w:t>363</w:t>
            </w:r>
          </w:p>
        </w:tc>
        <w:tc>
          <w:tcPr>
            <w:tcW w:w="2339" w:type="dxa"/>
            <w:tcBorders>
              <w:top w:val="single" w:sz="4" w:space="0" w:color="auto"/>
            </w:tcBorders>
            <w:shd w:val="clear" w:color="auto" w:fill="FFFFFF" w:themeFill="background1"/>
          </w:tcPr>
          <w:p w14:paraId="668DEF51" w14:textId="77777777" w:rsidR="000A02B3" w:rsidRPr="00E96987" w:rsidRDefault="000A02B3" w:rsidP="006C7B21">
            <w:pPr>
              <w:pStyle w:val="NormalWeb"/>
              <w:jc w:val="center"/>
              <w:cnfStyle w:val="000000100000" w:firstRow="0" w:lastRow="0" w:firstColumn="0" w:lastColumn="0" w:oddVBand="0" w:evenVBand="0" w:oddHBand="1" w:evenHBand="0" w:firstRowFirstColumn="0" w:firstRowLastColumn="0" w:lastRowFirstColumn="0" w:lastRowLastColumn="0"/>
              <w:rPr>
                <w:sz w:val="22"/>
                <w:szCs w:val="22"/>
              </w:rPr>
            </w:pPr>
            <w:r w:rsidRPr="00E96987">
              <w:rPr>
                <w:sz w:val="22"/>
                <w:szCs w:val="22"/>
              </w:rPr>
              <w:t>1492</w:t>
            </w:r>
          </w:p>
        </w:tc>
      </w:tr>
      <w:tr w:rsidR="000A02B3" w:rsidRPr="00E96987" w14:paraId="6ED6A546" w14:textId="77777777" w:rsidTr="00CD178E">
        <w:tc>
          <w:tcPr>
            <w:cnfStyle w:val="001000000000" w:firstRow="0" w:lastRow="0" w:firstColumn="1" w:lastColumn="0" w:oddVBand="0" w:evenVBand="0" w:oddHBand="0" w:evenHBand="0" w:firstRowFirstColumn="0" w:firstRowLastColumn="0" w:lastRowFirstColumn="0" w:lastRowLastColumn="0"/>
            <w:tcW w:w="2520" w:type="dxa"/>
            <w:shd w:val="clear" w:color="auto" w:fill="FFFFFF" w:themeFill="background1"/>
          </w:tcPr>
          <w:p w14:paraId="4AE6F7FE" w14:textId="77777777" w:rsidR="000A02B3" w:rsidRPr="00E96987" w:rsidRDefault="000A02B3" w:rsidP="00CD178E">
            <w:pPr>
              <w:pStyle w:val="NormalWeb"/>
              <w:rPr>
                <w:b w:val="0"/>
                <w:sz w:val="22"/>
                <w:szCs w:val="22"/>
              </w:rPr>
            </w:pPr>
            <w:r w:rsidRPr="00E96987">
              <w:rPr>
                <w:b w:val="0"/>
                <w:sz w:val="22"/>
                <w:szCs w:val="22"/>
              </w:rPr>
              <w:t>Accepted Calls</w:t>
            </w:r>
          </w:p>
        </w:tc>
        <w:tc>
          <w:tcPr>
            <w:tcW w:w="2250" w:type="dxa"/>
            <w:shd w:val="clear" w:color="auto" w:fill="FFFFFF" w:themeFill="background1"/>
          </w:tcPr>
          <w:p w14:paraId="19C4A81D" w14:textId="77777777" w:rsidR="000A02B3" w:rsidRPr="00E96987" w:rsidRDefault="000A02B3" w:rsidP="006C7B21">
            <w:pPr>
              <w:pStyle w:val="NormalWeb"/>
              <w:jc w:val="center"/>
              <w:cnfStyle w:val="000000000000" w:firstRow="0" w:lastRow="0" w:firstColumn="0" w:lastColumn="0" w:oddVBand="0" w:evenVBand="0" w:oddHBand="0" w:evenHBand="0" w:firstRowFirstColumn="0" w:firstRowLastColumn="0" w:lastRowFirstColumn="0" w:lastRowLastColumn="0"/>
              <w:rPr>
                <w:sz w:val="22"/>
                <w:szCs w:val="22"/>
              </w:rPr>
            </w:pPr>
            <w:r w:rsidRPr="00E96987">
              <w:rPr>
                <w:sz w:val="22"/>
                <w:szCs w:val="22"/>
              </w:rPr>
              <w:t>1129</w:t>
            </w:r>
          </w:p>
        </w:tc>
        <w:tc>
          <w:tcPr>
            <w:tcW w:w="2251" w:type="dxa"/>
            <w:shd w:val="clear" w:color="auto" w:fill="FFFFFF" w:themeFill="background1"/>
          </w:tcPr>
          <w:p w14:paraId="28721609" w14:textId="77777777" w:rsidR="000A02B3" w:rsidRPr="00E96987" w:rsidRDefault="000A02B3" w:rsidP="006C7B21">
            <w:pPr>
              <w:pStyle w:val="NormalWeb"/>
              <w:jc w:val="center"/>
              <w:cnfStyle w:val="000000000000" w:firstRow="0" w:lastRow="0" w:firstColumn="0" w:lastColumn="0" w:oddVBand="0" w:evenVBand="0" w:oddHBand="0" w:evenHBand="0" w:firstRowFirstColumn="0" w:firstRowLastColumn="0" w:lastRowFirstColumn="0" w:lastRowLastColumn="0"/>
              <w:rPr>
                <w:sz w:val="22"/>
                <w:szCs w:val="22"/>
              </w:rPr>
            </w:pPr>
            <w:r w:rsidRPr="00E96987">
              <w:rPr>
                <w:sz w:val="22"/>
                <w:szCs w:val="22"/>
              </w:rPr>
              <w:t>297</w:t>
            </w:r>
          </w:p>
        </w:tc>
        <w:tc>
          <w:tcPr>
            <w:tcW w:w="2339" w:type="dxa"/>
            <w:shd w:val="clear" w:color="auto" w:fill="FFFFFF" w:themeFill="background1"/>
          </w:tcPr>
          <w:p w14:paraId="3BC42545" w14:textId="77777777" w:rsidR="000A02B3" w:rsidRPr="00E96987" w:rsidRDefault="000A02B3" w:rsidP="006C7B21">
            <w:pPr>
              <w:pStyle w:val="NormalWeb"/>
              <w:jc w:val="center"/>
              <w:cnfStyle w:val="000000000000" w:firstRow="0" w:lastRow="0" w:firstColumn="0" w:lastColumn="0" w:oddVBand="0" w:evenVBand="0" w:oddHBand="0" w:evenHBand="0" w:firstRowFirstColumn="0" w:firstRowLastColumn="0" w:lastRowFirstColumn="0" w:lastRowLastColumn="0"/>
              <w:rPr>
                <w:sz w:val="22"/>
                <w:szCs w:val="22"/>
              </w:rPr>
            </w:pPr>
            <w:r w:rsidRPr="00E96987">
              <w:rPr>
                <w:sz w:val="22"/>
                <w:szCs w:val="22"/>
              </w:rPr>
              <w:t>1426</w:t>
            </w:r>
          </w:p>
        </w:tc>
      </w:tr>
      <w:tr w:rsidR="000A02B3" w:rsidRPr="00E96987" w14:paraId="49EC4BC7" w14:textId="77777777" w:rsidTr="00CD17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shd w:val="clear" w:color="auto" w:fill="FFFFFF" w:themeFill="background1"/>
          </w:tcPr>
          <w:p w14:paraId="3B8F6D22" w14:textId="77777777" w:rsidR="000A02B3" w:rsidRPr="00E96987" w:rsidRDefault="000A02B3" w:rsidP="00CD178E">
            <w:pPr>
              <w:pStyle w:val="NormalWeb"/>
              <w:rPr>
                <w:b w:val="0"/>
                <w:sz w:val="22"/>
                <w:szCs w:val="22"/>
              </w:rPr>
            </w:pPr>
            <w:r w:rsidRPr="00E96987">
              <w:rPr>
                <w:b w:val="0"/>
                <w:sz w:val="22"/>
                <w:szCs w:val="22"/>
              </w:rPr>
              <w:t>Blocked Calls</w:t>
            </w:r>
          </w:p>
        </w:tc>
        <w:tc>
          <w:tcPr>
            <w:tcW w:w="2250" w:type="dxa"/>
            <w:shd w:val="clear" w:color="auto" w:fill="FFFFFF" w:themeFill="background1"/>
          </w:tcPr>
          <w:p w14:paraId="085A9130" w14:textId="77777777" w:rsidR="000A02B3" w:rsidRPr="00E96987" w:rsidRDefault="000A02B3" w:rsidP="006C7B21">
            <w:pPr>
              <w:pStyle w:val="NormalWeb"/>
              <w:jc w:val="center"/>
              <w:cnfStyle w:val="000000100000" w:firstRow="0" w:lastRow="0" w:firstColumn="0" w:lastColumn="0" w:oddVBand="0" w:evenVBand="0" w:oddHBand="1" w:evenHBand="0" w:firstRowFirstColumn="0" w:firstRowLastColumn="0" w:lastRowFirstColumn="0" w:lastRowLastColumn="0"/>
              <w:rPr>
                <w:sz w:val="22"/>
                <w:szCs w:val="22"/>
              </w:rPr>
            </w:pPr>
            <w:r w:rsidRPr="00E96987">
              <w:rPr>
                <w:sz w:val="22"/>
                <w:szCs w:val="22"/>
              </w:rPr>
              <w:t>0</w:t>
            </w:r>
          </w:p>
        </w:tc>
        <w:tc>
          <w:tcPr>
            <w:tcW w:w="2251" w:type="dxa"/>
            <w:shd w:val="clear" w:color="auto" w:fill="FFFFFF" w:themeFill="background1"/>
          </w:tcPr>
          <w:p w14:paraId="15809E21" w14:textId="77777777" w:rsidR="000A02B3" w:rsidRPr="00E96987" w:rsidRDefault="000A02B3" w:rsidP="006C7B21">
            <w:pPr>
              <w:pStyle w:val="NormalWeb"/>
              <w:jc w:val="center"/>
              <w:cnfStyle w:val="000000100000" w:firstRow="0" w:lastRow="0" w:firstColumn="0" w:lastColumn="0" w:oddVBand="0" w:evenVBand="0" w:oddHBand="1" w:evenHBand="0" w:firstRowFirstColumn="0" w:firstRowLastColumn="0" w:lastRowFirstColumn="0" w:lastRowLastColumn="0"/>
              <w:rPr>
                <w:sz w:val="22"/>
                <w:szCs w:val="22"/>
              </w:rPr>
            </w:pPr>
            <w:r w:rsidRPr="00E96987">
              <w:rPr>
                <w:sz w:val="22"/>
                <w:szCs w:val="22"/>
              </w:rPr>
              <w:t>66</w:t>
            </w:r>
          </w:p>
        </w:tc>
        <w:tc>
          <w:tcPr>
            <w:tcW w:w="2339" w:type="dxa"/>
            <w:shd w:val="clear" w:color="auto" w:fill="FFFFFF" w:themeFill="background1"/>
          </w:tcPr>
          <w:p w14:paraId="023F1A9B" w14:textId="77777777" w:rsidR="000A02B3" w:rsidRPr="00E96987" w:rsidRDefault="000A02B3" w:rsidP="006C7B21">
            <w:pPr>
              <w:pStyle w:val="NormalWeb"/>
              <w:jc w:val="center"/>
              <w:cnfStyle w:val="000000100000" w:firstRow="0" w:lastRow="0" w:firstColumn="0" w:lastColumn="0" w:oddVBand="0" w:evenVBand="0" w:oddHBand="1" w:evenHBand="0" w:firstRowFirstColumn="0" w:firstRowLastColumn="0" w:lastRowFirstColumn="0" w:lastRowLastColumn="0"/>
              <w:rPr>
                <w:sz w:val="22"/>
                <w:szCs w:val="22"/>
              </w:rPr>
            </w:pPr>
            <w:r w:rsidRPr="00E96987">
              <w:rPr>
                <w:sz w:val="22"/>
                <w:szCs w:val="22"/>
              </w:rPr>
              <w:t>66</w:t>
            </w:r>
          </w:p>
        </w:tc>
      </w:tr>
      <w:tr w:rsidR="000A02B3" w:rsidRPr="00E96987" w14:paraId="7902A450" w14:textId="77777777" w:rsidTr="00CD178E">
        <w:tc>
          <w:tcPr>
            <w:cnfStyle w:val="001000000000" w:firstRow="0" w:lastRow="0" w:firstColumn="1" w:lastColumn="0" w:oddVBand="0" w:evenVBand="0" w:oddHBand="0" w:evenHBand="0" w:firstRowFirstColumn="0" w:firstRowLastColumn="0" w:lastRowFirstColumn="0" w:lastRowLastColumn="0"/>
            <w:tcW w:w="2520" w:type="dxa"/>
            <w:shd w:val="clear" w:color="auto" w:fill="FFFFFF" w:themeFill="background1"/>
          </w:tcPr>
          <w:p w14:paraId="0923F63A" w14:textId="77777777" w:rsidR="000A02B3" w:rsidRPr="00E96987" w:rsidRDefault="000A02B3" w:rsidP="00CD178E">
            <w:pPr>
              <w:pStyle w:val="NormalWeb"/>
              <w:rPr>
                <w:b w:val="0"/>
                <w:sz w:val="22"/>
                <w:szCs w:val="22"/>
              </w:rPr>
            </w:pPr>
            <w:r w:rsidRPr="00E96987">
              <w:rPr>
                <w:b w:val="0"/>
                <w:sz w:val="22"/>
                <w:szCs w:val="22"/>
              </w:rPr>
              <w:t>Block Probability</w:t>
            </w:r>
          </w:p>
        </w:tc>
        <w:tc>
          <w:tcPr>
            <w:tcW w:w="2250" w:type="dxa"/>
            <w:shd w:val="clear" w:color="auto" w:fill="FFFFFF" w:themeFill="background1"/>
          </w:tcPr>
          <w:p w14:paraId="43A9CCE3" w14:textId="77777777" w:rsidR="000A02B3" w:rsidRPr="00E96987" w:rsidRDefault="000A02B3" w:rsidP="006C7B21">
            <w:pPr>
              <w:pStyle w:val="NormalWeb"/>
              <w:jc w:val="center"/>
              <w:cnfStyle w:val="000000000000" w:firstRow="0" w:lastRow="0" w:firstColumn="0" w:lastColumn="0" w:oddVBand="0" w:evenVBand="0" w:oddHBand="0" w:evenHBand="0" w:firstRowFirstColumn="0" w:firstRowLastColumn="0" w:lastRowFirstColumn="0" w:lastRowLastColumn="0"/>
              <w:rPr>
                <w:sz w:val="22"/>
                <w:szCs w:val="22"/>
              </w:rPr>
            </w:pPr>
            <w:r w:rsidRPr="00E96987">
              <w:rPr>
                <w:sz w:val="22"/>
                <w:szCs w:val="22"/>
              </w:rPr>
              <w:t>0.0000(0%)</w:t>
            </w:r>
          </w:p>
        </w:tc>
        <w:tc>
          <w:tcPr>
            <w:tcW w:w="2251" w:type="dxa"/>
            <w:shd w:val="clear" w:color="auto" w:fill="FFFFFF" w:themeFill="background1"/>
          </w:tcPr>
          <w:p w14:paraId="6425F4AF" w14:textId="77777777" w:rsidR="000A02B3" w:rsidRPr="00E96987" w:rsidRDefault="000A02B3" w:rsidP="006C7B21">
            <w:pPr>
              <w:pStyle w:val="NormalWeb"/>
              <w:jc w:val="center"/>
              <w:cnfStyle w:val="000000000000" w:firstRow="0" w:lastRow="0" w:firstColumn="0" w:lastColumn="0" w:oddVBand="0" w:evenVBand="0" w:oddHBand="0" w:evenHBand="0" w:firstRowFirstColumn="0" w:firstRowLastColumn="0" w:lastRowFirstColumn="0" w:lastRowLastColumn="0"/>
              <w:rPr>
                <w:sz w:val="22"/>
                <w:szCs w:val="22"/>
              </w:rPr>
            </w:pPr>
            <w:r w:rsidRPr="00E96987">
              <w:rPr>
                <w:sz w:val="22"/>
                <w:szCs w:val="22"/>
              </w:rPr>
              <w:t>0.1818(18.18%)</w:t>
            </w:r>
          </w:p>
        </w:tc>
        <w:tc>
          <w:tcPr>
            <w:tcW w:w="2339" w:type="dxa"/>
            <w:shd w:val="clear" w:color="auto" w:fill="FFFFFF" w:themeFill="background1"/>
          </w:tcPr>
          <w:p w14:paraId="1F28BDB6" w14:textId="77777777" w:rsidR="000A02B3" w:rsidRPr="00E96987" w:rsidRDefault="000A02B3" w:rsidP="006C7B21">
            <w:pPr>
              <w:pStyle w:val="NormalWeb"/>
              <w:jc w:val="center"/>
              <w:cnfStyle w:val="000000000000" w:firstRow="0" w:lastRow="0" w:firstColumn="0" w:lastColumn="0" w:oddVBand="0" w:evenVBand="0" w:oddHBand="0" w:evenHBand="0" w:firstRowFirstColumn="0" w:firstRowLastColumn="0" w:lastRowFirstColumn="0" w:lastRowLastColumn="0"/>
              <w:rPr>
                <w:sz w:val="22"/>
                <w:szCs w:val="22"/>
              </w:rPr>
            </w:pPr>
            <w:r w:rsidRPr="00E96987">
              <w:rPr>
                <w:sz w:val="22"/>
                <w:szCs w:val="22"/>
              </w:rPr>
              <w:t>0.0442(4.42 %)</w:t>
            </w:r>
          </w:p>
        </w:tc>
      </w:tr>
      <w:tr w:rsidR="000A02B3" w:rsidRPr="00E96987" w14:paraId="6249B889" w14:textId="77777777" w:rsidTr="00CD17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shd w:val="clear" w:color="auto" w:fill="FFFFFF" w:themeFill="background1"/>
          </w:tcPr>
          <w:p w14:paraId="75668FEA" w14:textId="77777777" w:rsidR="000A02B3" w:rsidRPr="00E96987" w:rsidRDefault="000A02B3" w:rsidP="00CD178E">
            <w:pPr>
              <w:pStyle w:val="NormalWeb"/>
              <w:rPr>
                <w:b w:val="0"/>
                <w:sz w:val="22"/>
                <w:szCs w:val="22"/>
              </w:rPr>
            </w:pPr>
            <w:r w:rsidRPr="00E96987">
              <w:rPr>
                <w:b w:val="0"/>
                <w:sz w:val="22"/>
                <w:szCs w:val="22"/>
              </w:rPr>
              <w:t xml:space="preserve">Acceptance Probability </w:t>
            </w:r>
          </w:p>
        </w:tc>
        <w:tc>
          <w:tcPr>
            <w:tcW w:w="2250" w:type="dxa"/>
            <w:shd w:val="clear" w:color="auto" w:fill="FFFFFF" w:themeFill="background1"/>
          </w:tcPr>
          <w:p w14:paraId="7AABF1C6" w14:textId="77777777" w:rsidR="000A02B3" w:rsidRPr="00E96987" w:rsidRDefault="000A02B3" w:rsidP="006C7B21">
            <w:pPr>
              <w:pStyle w:val="NormalWeb"/>
              <w:jc w:val="center"/>
              <w:cnfStyle w:val="000000100000" w:firstRow="0" w:lastRow="0" w:firstColumn="0" w:lastColumn="0" w:oddVBand="0" w:evenVBand="0" w:oddHBand="1" w:evenHBand="0" w:firstRowFirstColumn="0" w:firstRowLastColumn="0" w:lastRowFirstColumn="0" w:lastRowLastColumn="0"/>
              <w:rPr>
                <w:sz w:val="22"/>
                <w:szCs w:val="22"/>
              </w:rPr>
            </w:pPr>
            <w:r w:rsidRPr="00E96987">
              <w:rPr>
                <w:sz w:val="22"/>
                <w:szCs w:val="22"/>
              </w:rPr>
              <w:t>1.0000(100%)</w:t>
            </w:r>
          </w:p>
        </w:tc>
        <w:tc>
          <w:tcPr>
            <w:tcW w:w="2251" w:type="dxa"/>
            <w:shd w:val="clear" w:color="auto" w:fill="FFFFFF" w:themeFill="background1"/>
          </w:tcPr>
          <w:p w14:paraId="31673D2E" w14:textId="77777777" w:rsidR="000A02B3" w:rsidRPr="00E96987" w:rsidRDefault="000A02B3" w:rsidP="006C7B21">
            <w:pPr>
              <w:pStyle w:val="NormalWeb"/>
              <w:jc w:val="center"/>
              <w:cnfStyle w:val="000000100000" w:firstRow="0" w:lastRow="0" w:firstColumn="0" w:lastColumn="0" w:oddVBand="0" w:evenVBand="0" w:oddHBand="1" w:evenHBand="0" w:firstRowFirstColumn="0" w:firstRowLastColumn="0" w:lastRowFirstColumn="0" w:lastRowLastColumn="0"/>
              <w:rPr>
                <w:sz w:val="22"/>
                <w:szCs w:val="22"/>
              </w:rPr>
            </w:pPr>
            <w:r w:rsidRPr="00E96987">
              <w:rPr>
                <w:sz w:val="22"/>
                <w:szCs w:val="22"/>
              </w:rPr>
              <w:t>0.8182(81.82%)</w:t>
            </w:r>
          </w:p>
        </w:tc>
        <w:tc>
          <w:tcPr>
            <w:tcW w:w="2339" w:type="dxa"/>
            <w:shd w:val="clear" w:color="auto" w:fill="FFFFFF" w:themeFill="background1"/>
          </w:tcPr>
          <w:p w14:paraId="60A2D81D" w14:textId="77777777" w:rsidR="000A02B3" w:rsidRPr="00E96987" w:rsidRDefault="000A02B3" w:rsidP="006C7B21">
            <w:pPr>
              <w:pStyle w:val="NormalWeb"/>
              <w:jc w:val="center"/>
              <w:cnfStyle w:val="000000100000" w:firstRow="0" w:lastRow="0" w:firstColumn="0" w:lastColumn="0" w:oddVBand="0" w:evenVBand="0" w:oddHBand="1" w:evenHBand="0" w:firstRowFirstColumn="0" w:firstRowLastColumn="0" w:lastRowFirstColumn="0" w:lastRowLastColumn="0"/>
              <w:rPr>
                <w:sz w:val="22"/>
                <w:szCs w:val="22"/>
              </w:rPr>
            </w:pPr>
            <w:r w:rsidRPr="00E96987">
              <w:rPr>
                <w:sz w:val="22"/>
                <w:szCs w:val="22"/>
              </w:rPr>
              <w:t>0.9558(95.58%)</w:t>
            </w:r>
          </w:p>
        </w:tc>
      </w:tr>
      <w:tr w:rsidR="000A02B3" w:rsidRPr="00E96987" w14:paraId="156C9533" w14:textId="77777777" w:rsidTr="00CD178E">
        <w:tc>
          <w:tcPr>
            <w:cnfStyle w:val="001000000000" w:firstRow="0" w:lastRow="0" w:firstColumn="1" w:lastColumn="0" w:oddVBand="0" w:evenVBand="0" w:oddHBand="0" w:evenHBand="0" w:firstRowFirstColumn="0" w:firstRowLastColumn="0" w:lastRowFirstColumn="0" w:lastRowLastColumn="0"/>
            <w:tcW w:w="2520" w:type="dxa"/>
            <w:shd w:val="clear" w:color="auto" w:fill="FFFFFF" w:themeFill="background1"/>
          </w:tcPr>
          <w:p w14:paraId="41393E1B" w14:textId="77777777" w:rsidR="000A02B3" w:rsidRPr="00E96987" w:rsidRDefault="000A02B3" w:rsidP="00CD178E">
            <w:pPr>
              <w:pStyle w:val="NormalWeb"/>
              <w:rPr>
                <w:b w:val="0"/>
                <w:sz w:val="22"/>
                <w:szCs w:val="22"/>
              </w:rPr>
            </w:pPr>
            <w:r w:rsidRPr="00E96987">
              <w:rPr>
                <w:b w:val="0"/>
                <w:sz w:val="22"/>
                <w:szCs w:val="22"/>
              </w:rPr>
              <w:t>Blocked/Accepted Ratio</w:t>
            </w:r>
          </w:p>
        </w:tc>
        <w:tc>
          <w:tcPr>
            <w:tcW w:w="2250" w:type="dxa"/>
            <w:shd w:val="clear" w:color="auto" w:fill="FFFFFF" w:themeFill="background1"/>
          </w:tcPr>
          <w:p w14:paraId="4C105F95" w14:textId="77777777" w:rsidR="000A02B3" w:rsidRPr="00E96987" w:rsidRDefault="000A02B3" w:rsidP="006C7B21">
            <w:pPr>
              <w:pStyle w:val="NormalWeb"/>
              <w:jc w:val="center"/>
              <w:cnfStyle w:val="000000000000" w:firstRow="0" w:lastRow="0" w:firstColumn="0" w:lastColumn="0" w:oddVBand="0" w:evenVBand="0" w:oddHBand="0" w:evenHBand="0" w:firstRowFirstColumn="0" w:firstRowLastColumn="0" w:lastRowFirstColumn="0" w:lastRowLastColumn="0"/>
              <w:rPr>
                <w:sz w:val="22"/>
                <w:szCs w:val="22"/>
              </w:rPr>
            </w:pPr>
            <w:r w:rsidRPr="00E96987">
              <w:rPr>
                <w:sz w:val="22"/>
                <w:szCs w:val="22"/>
              </w:rPr>
              <w:t>0.0000</w:t>
            </w:r>
          </w:p>
        </w:tc>
        <w:tc>
          <w:tcPr>
            <w:tcW w:w="2251" w:type="dxa"/>
            <w:shd w:val="clear" w:color="auto" w:fill="FFFFFF" w:themeFill="background1"/>
          </w:tcPr>
          <w:p w14:paraId="2B2FC5CD" w14:textId="77777777" w:rsidR="000A02B3" w:rsidRPr="00E96987" w:rsidRDefault="000A02B3" w:rsidP="006C7B21">
            <w:pPr>
              <w:pStyle w:val="NormalWeb"/>
              <w:jc w:val="center"/>
              <w:cnfStyle w:val="000000000000" w:firstRow="0" w:lastRow="0" w:firstColumn="0" w:lastColumn="0" w:oddVBand="0" w:evenVBand="0" w:oddHBand="0" w:evenHBand="0" w:firstRowFirstColumn="0" w:firstRowLastColumn="0" w:lastRowFirstColumn="0" w:lastRowLastColumn="0"/>
              <w:rPr>
                <w:sz w:val="22"/>
                <w:szCs w:val="22"/>
              </w:rPr>
            </w:pPr>
            <w:r w:rsidRPr="00E96987">
              <w:rPr>
                <w:sz w:val="22"/>
                <w:szCs w:val="22"/>
              </w:rPr>
              <w:t>0.2222</w:t>
            </w:r>
          </w:p>
        </w:tc>
        <w:tc>
          <w:tcPr>
            <w:tcW w:w="2339" w:type="dxa"/>
            <w:shd w:val="clear" w:color="auto" w:fill="FFFFFF" w:themeFill="background1"/>
          </w:tcPr>
          <w:p w14:paraId="62C407D0" w14:textId="77777777" w:rsidR="000A02B3" w:rsidRPr="00E96987" w:rsidRDefault="000A02B3" w:rsidP="006C7B21">
            <w:pPr>
              <w:pStyle w:val="NormalWeb"/>
              <w:jc w:val="center"/>
              <w:cnfStyle w:val="000000000000" w:firstRow="0" w:lastRow="0" w:firstColumn="0" w:lastColumn="0" w:oddVBand="0" w:evenVBand="0" w:oddHBand="0" w:evenHBand="0" w:firstRowFirstColumn="0" w:firstRowLastColumn="0" w:lastRowFirstColumn="0" w:lastRowLastColumn="0"/>
              <w:rPr>
                <w:sz w:val="22"/>
                <w:szCs w:val="22"/>
              </w:rPr>
            </w:pPr>
            <w:r w:rsidRPr="00E96987">
              <w:rPr>
                <w:sz w:val="22"/>
                <w:szCs w:val="22"/>
              </w:rPr>
              <w:t>0.0463</w:t>
            </w:r>
          </w:p>
        </w:tc>
      </w:tr>
    </w:tbl>
    <w:p w14:paraId="01A488D1" w14:textId="77777777" w:rsidR="000A02B3" w:rsidRPr="00E96987" w:rsidRDefault="000A02B3" w:rsidP="006C7B21">
      <w:pPr>
        <w:pStyle w:val="NormalWeb"/>
        <w:spacing w:after="0" w:afterAutospacing="0" w:line="360" w:lineRule="auto"/>
        <w:jc w:val="both"/>
        <w:rPr>
          <w:sz w:val="22"/>
          <w:szCs w:val="22"/>
        </w:rPr>
      </w:pPr>
      <w:r w:rsidRPr="00E96987">
        <w:rPr>
          <w:sz w:val="22"/>
          <w:szCs w:val="22"/>
        </w:rPr>
        <w:t>A high new call blocking probability indicates that the network is struggling to accommodate new users, while a high handoff call blocking probability suggests poor handoff management, leading to service drops. Maintaining a low handoff blocking probability is essential for providing seamless service continuity and impro</w:t>
      </w:r>
      <w:r w:rsidR="003177C5">
        <w:rPr>
          <w:sz w:val="22"/>
          <w:szCs w:val="22"/>
        </w:rPr>
        <w:t xml:space="preserve">ving user satisfaction. Figure </w:t>
      </w:r>
      <w:r w:rsidR="00501E3B" w:rsidRPr="00E96987">
        <w:rPr>
          <w:sz w:val="22"/>
          <w:szCs w:val="22"/>
        </w:rPr>
        <w:t>3</w:t>
      </w:r>
      <w:r w:rsidRPr="00E96987">
        <w:rPr>
          <w:sz w:val="22"/>
          <w:szCs w:val="22"/>
        </w:rPr>
        <w:t xml:space="preserve"> </w:t>
      </w:r>
      <w:r w:rsidR="003177C5">
        <w:rPr>
          <w:sz w:val="22"/>
          <w:szCs w:val="22"/>
        </w:rPr>
        <w:t>p</w:t>
      </w:r>
      <w:r w:rsidR="00BC7A03" w:rsidRPr="00E96987">
        <w:rPr>
          <w:sz w:val="22"/>
          <w:szCs w:val="22"/>
        </w:rPr>
        <w:t>resents</w:t>
      </w:r>
      <w:r w:rsidRPr="00E96987">
        <w:rPr>
          <w:sz w:val="22"/>
          <w:szCs w:val="22"/>
        </w:rPr>
        <w:t xml:space="preserve"> the proposed CAC scheme with regards blocking probabilities of NC and HC calls.</w:t>
      </w:r>
    </w:p>
    <w:p w14:paraId="202171C0" w14:textId="77777777" w:rsidR="000A02B3" w:rsidRPr="00E96987" w:rsidRDefault="000A02B3" w:rsidP="006C7B21">
      <w:pPr>
        <w:pStyle w:val="NormalWeb"/>
        <w:spacing w:before="0" w:beforeAutospacing="0" w:after="0" w:afterAutospacing="0"/>
        <w:jc w:val="center"/>
        <w:rPr>
          <w:sz w:val="22"/>
          <w:szCs w:val="22"/>
        </w:rPr>
      </w:pPr>
      <w:r w:rsidRPr="00E96987">
        <w:rPr>
          <w:noProof/>
          <w:sz w:val="22"/>
          <w:szCs w:val="22"/>
        </w:rPr>
        <w:lastRenderedPageBreak/>
        <w:drawing>
          <wp:inline distT="0" distB="0" distL="0" distR="0" wp14:anchorId="06DEF2EE" wp14:editId="321A362E">
            <wp:extent cx="3324225" cy="2287905"/>
            <wp:effectExtent l="0" t="0" r="952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16078"/>
                    <a:stretch/>
                  </pic:blipFill>
                  <pic:spPr bwMode="auto">
                    <a:xfrm>
                      <a:off x="0" y="0"/>
                      <a:ext cx="3360936" cy="2313171"/>
                    </a:xfrm>
                    <a:prstGeom prst="rect">
                      <a:avLst/>
                    </a:prstGeom>
                    <a:ln>
                      <a:noFill/>
                    </a:ln>
                    <a:extLst>
                      <a:ext uri="{53640926-AAD7-44D8-BBD7-CCE9431645EC}">
                        <a14:shadowObscured xmlns:a14="http://schemas.microsoft.com/office/drawing/2010/main"/>
                      </a:ext>
                    </a:extLst>
                  </pic:spPr>
                </pic:pic>
              </a:graphicData>
            </a:graphic>
          </wp:inline>
        </w:drawing>
      </w:r>
    </w:p>
    <w:p w14:paraId="3E159297" w14:textId="77777777" w:rsidR="000A02B3" w:rsidRPr="00E96987" w:rsidRDefault="00501E3B" w:rsidP="006C7B21">
      <w:pPr>
        <w:pStyle w:val="NormalWeb"/>
        <w:spacing w:before="0" w:beforeAutospacing="0" w:line="360" w:lineRule="auto"/>
        <w:jc w:val="center"/>
        <w:rPr>
          <w:bCs/>
          <w:sz w:val="22"/>
          <w:szCs w:val="22"/>
        </w:rPr>
      </w:pPr>
      <w:r w:rsidRPr="00E96987">
        <w:rPr>
          <w:bCs/>
          <w:sz w:val="22"/>
          <w:szCs w:val="22"/>
        </w:rPr>
        <w:t>Figure 3</w:t>
      </w:r>
      <w:r w:rsidR="00BC7A03" w:rsidRPr="00E96987">
        <w:rPr>
          <w:bCs/>
          <w:sz w:val="22"/>
          <w:szCs w:val="22"/>
        </w:rPr>
        <w:t>:</w:t>
      </w:r>
      <w:r w:rsidR="000A02B3" w:rsidRPr="00E96987">
        <w:rPr>
          <w:bCs/>
          <w:sz w:val="22"/>
          <w:szCs w:val="22"/>
        </w:rPr>
        <w:t xml:space="preserve"> Analysis for Blocked Vs Accepted Calls Probability</w:t>
      </w:r>
    </w:p>
    <w:p w14:paraId="5CA586E7" w14:textId="77777777" w:rsidR="000A02B3" w:rsidRPr="00E96987" w:rsidRDefault="00C230B7" w:rsidP="00C230B7">
      <w:pPr>
        <w:pStyle w:val="NormalWeb"/>
        <w:spacing w:before="0" w:beforeAutospacing="0" w:after="0" w:afterAutospacing="0" w:line="360" w:lineRule="auto"/>
        <w:jc w:val="both"/>
      </w:pPr>
      <w:r>
        <w:rPr>
          <w:rStyle w:val="Strong"/>
          <w:rFonts w:eastAsiaTheme="majorEastAsia"/>
          <w:b w:val="0"/>
          <w:sz w:val="22"/>
          <w:szCs w:val="22"/>
        </w:rPr>
        <w:t>F</w:t>
      </w:r>
      <w:r w:rsidR="00BC7A03" w:rsidRPr="00E96987">
        <w:rPr>
          <w:rStyle w:val="Strong"/>
          <w:rFonts w:eastAsiaTheme="majorEastAsia"/>
          <w:b w:val="0"/>
          <w:sz w:val="22"/>
          <w:szCs w:val="22"/>
        </w:rPr>
        <w:t>igure (</w:t>
      </w:r>
      <w:r w:rsidR="00501E3B" w:rsidRPr="00E96987">
        <w:rPr>
          <w:rStyle w:val="Strong"/>
          <w:rFonts w:eastAsiaTheme="majorEastAsia"/>
          <w:b w:val="0"/>
          <w:sz w:val="22"/>
          <w:szCs w:val="22"/>
        </w:rPr>
        <w:t>3</w:t>
      </w:r>
      <w:r w:rsidR="00BC7A03" w:rsidRPr="00E96987">
        <w:rPr>
          <w:rStyle w:val="Strong"/>
          <w:rFonts w:eastAsiaTheme="majorEastAsia"/>
          <w:b w:val="0"/>
          <w:sz w:val="22"/>
          <w:szCs w:val="22"/>
        </w:rPr>
        <w:t>)</w:t>
      </w:r>
      <w:r w:rsidR="000A02B3" w:rsidRPr="00E96987">
        <w:rPr>
          <w:rStyle w:val="Strong"/>
          <w:rFonts w:eastAsiaTheme="majorEastAsia"/>
          <w:sz w:val="22"/>
          <w:szCs w:val="22"/>
        </w:rPr>
        <w:t xml:space="preserve"> </w:t>
      </w:r>
      <w:r w:rsidR="00527E3E" w:rsidRPr="009135D9">
        <w:rPr>
          <w:rStyle w:val="Strong"/>
          <w:rFonts w:eastAsiaTheme="majorEastAsia"/>
          <w:b w:val="0"/>
          <w:sz w:val="22"/>
          <w:szCs w:val="22"/>
        </w:rPr>
        <w:t xml:space="preserve">presents </w:t>
      </w:r>
      <w:r w:rsidR="000C3A89" w:rsidRPr="009135D9">
        <w:rPr>
          <w:rStyle w:val="Strong"/>
          <w:rFonts w:eastAsiaTheme="majorEastAsia"/>
          <w:b w:val="0"/>
          <w:sz w:val="22"/>
          <w:szCs w:val="22"/>
        </w:rPr>
        <w:t xml:space="preserve">a </w:t>
      </w:r>
      <w:r w:rsidR="000C3A89" w:rsidRPr="009135D9">
        <w:rPr>
          <w:sz w:val="22"/>
          <w:szCs w:val="22"/>
        </w:rPr>
        <w:t>comparison</w:t>
      </w:r>
      <w:r w:rsidR="000A02B3" w:rsidRPr="00E96987">
        <w:rPr>
          <w:sz w:val="22"/>
          <w:szCs w:val="22"/>
        </w:rPr>
        <w:t xml:space="preserve"> </w:t>
      </w:r>
      <w:r w:rsidR="000C3A89">
        <w:rPr>
          <w:sz w:val="22"/>
          <w:szCs w:val="22"/>
        </w:rPr>
        <w:t xml:space="preserve">of </w:t>
      </w:r>
      <w:r w:rsidR="000A02B3" w:rsidRPr="00E96987">
        <w:rPr>
          <w:rStyle w:val="Strong"/>
          <w:b w:val="0"/>
          <w:sz w:val="22"/>
          <w:szCs w:val="22"/>
        </w:rPr>
        <w:t>New Calls (NC)</w:t>
      </w:r>
      <w:r w:rsidR="000A02B3" w:rsidRPr="00E96987">
        <w:rPr>
          <w:sz w:val="22"/>
          <w:szCs w:val="22"/>
        </w:rPr>
        <w:t xml:space="preserve"> and </w:t>
      </w:r>
      <w:r w:rsidR="000A02B3" w:rsidRPr="00E96987">
        <w:rPr>
          <w:rStyle w:val="Strong"/>
          <w:b w:val="0"/>
          <w:sz w:val="22"/>
          <w:szCs w:val="22"/>
        </w:rPr>
        <w:t>Handoff Calls (HC)</w:t>
      </w:r>
      <w:r w:rsidR="000A02B3" w:rsidRPr="00E96987">
        <w:rPr>
          <w:sz w:val="22"/>
          <w:szCs w:val="22"/>
        </w:rPr>
        <w:t xml:space="preserve"> in terms of how many were </w:t>
      </w:r>
      <w:r w:rsidR="000A02B3" w:rsidRPr="00E96987">
        <w:rPr>
          <w:rStyle w:val="Strong"/>
          <w:b w:val="0"/>
          <w:sz w:val="22"/>
          <w:szCs w:val="22"/>
        </w:rPr>
        <w:t>accepted</w:t>
      </w:r>
      <w:r w:rsidR="000A02B3" w:rsidRPr="00E96987">
        <w:rPr>
          <w:sz w:val="22"/>
          <w:szCs w:val="22"/>
        </w:rPr>
        <w:t xml:space="preserve"> versus </w:t>
      </w:r>
      <w:r w:rsidR="000A02B3" w:rsidRPr="00E96987">
        <w:rPr>
          <w:rStyle w:val="Strong"/>
          <w:b w:val="0"/>
          <w:sz w:val="22"/>
          <w:szCs w:val="22"/>
        </w:rPr>
        <w:t>blocked</w:t>
      </w:r>
      <w:r w:rsidR="000A02B3" w:rsidRPr="00E96987">
        <w:rPr>
          <w:sz w:val="22"/>
          <w:szCs w:val="22"/>
        </w:rPr>
        <w:t xml:space="preserve">. </w:t>
      </w:r>
      <w:r>
        <w:rPr>
          <w:sz w:val="22"/>
          <w:szCs w:val="22"/>
        </w:rPr>
        <w:t xml:space="preserve">This </w:t>
      </w:r>
      <w:r w:rsidR="000A02B3" w:rsidRPr="00E96987">
        <w:t xml:space="preserve">highlights that the network </w:t>
      </w:r>
      <w:r w:rsidR="000A02B3" w:rsidRPr="00E96987">
        <w:rPr>
          <w:rStyle w:val="Strong"/>
          <w:b w:val="0"/>
        </w:rPr>
        <w:t>effectively handles</w:t>
      </w:r>
      <w:r w:rsidR="000A02B3" w:rsidRPr="00E96987">
        <w:t xml:space="preserve"> newest calls but </w:t>
      </w:r>
      <w:r w:rsidR="000A02B3" w:rsidRPr="00E96987">
        <w:rPr>
          <w:rStyle w:val="Strong"/>
          <w:b w:val="0"/>
        </w:rPr>
        <w:t>struggles at times</w:t>
      </w:r>
      <w:r w:rsidR="000A02B3" w:rsidRPr="00E96987">
        <w:t xml:space="preserve"> to accommodate handoff calls, resulting in a </w:t>
      </w:r>
      <w:r w:rsidR="000A02B3" w:rsidRPr="00E96987">
        <w:rPr>
          <w:rStyle w:val="Strong"/>
          <w:b w:val="0"/>
        </w:rPr>
        <w:t>non-negligible</w:t>
      </w:r>
      <w:r w:rsidR="000A02B3" w:rsidRPr="00E96987">
        <w:t xml:space="preserve"> HC blocking rate. </w:t>
      </w:r>
      <w:r w:rsidR="009135D9" w:rsidRPr="009135D9">
        <w:t>Comparing this result with previous CAC schemes, the proposed CAC scheme in this study performed better in terms of Handoff Call Dropping probability (0.04%) and Forced call termination at 2% as compared to that of Zarai et al. (2014) and Hassanein et al. (2006). However, the results are similar in terms of new call blocking probability.</w:t>
      </w:r>
      <w:r w:rsidR="00484130">
        <w:t xml:space="preserve"> </w:t>
      </w:r>
      <w:r w:rsidR="00501E3B" w:rsidRPr="00E96987">
        <w:t>Figures (4) and (5)</w:t>
      </w:r>
      <w:r w:rsidR="000A02B3" w:rsidRPr="00E96987">
        <w:t xml:space="preserve"> presents a scatter plot graph indicating the intensity of service provided with regards video and voice call respectively, based on their duration and BW utilization with the </w:t>
      </w:r>
      <w:r w:rsidR="00C149AB" w:rsidRPr="00E96987">
        <w:t>aid of MATLAB code</w:t>
      </w:r>
      <w:r w:rsidR="000A02B3" w:rsidRPr="00E96987">
        <w:t>.</w:t>
      </w:r>
    </w:p>
    <w:p w14:paraId="55353E8F" w14:textId="77777777" w:rsidR="000A02B3" w:rsidRPr="00E96987" w:rsidRDefault="000A02B3" w:rsidP="006C7B21">
      <w:pPr>
        <w:pStyle w:val="NormalWeb"/>
        <w:spacing w:before="0" w:beforeAutospacing="0" w:after="0" w:afterAutospacing="0" w:line="360" w:lineRule="auto"/>
        <w:jc w:val="center"/>
        <w:rPr>
          <w:sz w:val="22"/>
          <w:szCs w:val="22"/>
        </w:rPr>
      </w:pPr>
      <w:r w:rsidRPr="00E96987">
        <w:rPr>
          <w:noProof/>
          <w:sz w:val="22"/>
          <w:szCs w:val="22"/>
        </w:rPr>
        <w:drawing>
          <wp:inline distT="0" distB="0" distL="0" distR="0" wp14:anchorId="329D5283" wp14:editId="58733039">
            <wp:extent cx="3381375" cy="2194212"/>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7251" t="3282" r="4707" b="4831"/>
                    <a:stretch/>
                  </pic:blipFill>
                  <pic:spPr bwMode="auto">
                    <a:xfrm>
                      <a:off x="0" y="0"/>
                      <a:ext cx="3425134" cy="2222608"/>
                    </a:xfrm>
                    <a:prstGeom prst="rect">
                      <a:avLst/>
                    </a:prstGeom>
                    <a:ln>
                      <a:noFill/>
                    </a:ln>
                    <a:extLst>
                      <a:ext uri="{53640926-AAD7-44D8-BBD7-CCE9431645EC}">
                        <a14:shadowObscured xmlns:a14="http://schemas.microsoft.com/office/drawing/2010/main"/>
                      </a:ext>
                    </a:extLst>
                  </pic:spPr>
                </pic:pic>
              </a:graphicData>
            </a:graphic>
          </wp:inline>
        </w:drawing>
      </w:r>
    </w:p>
    <w:p w14:paraId="76ADCA57" w14:textId="77777777" w:rsidR="000A02B3" w:rsidRPr="00E96987" w:rsidRDefault="00501E3B" w:rsidP="006C7B21">
      <w:pPr>
        <w:pStyle w:val="NormalWeb"/>
        <w:tabs>
          <w:tab w:val="left" w:pos="3898"/>
        </w:tabs>
        <w:spacing w:before="0" w:beforeAutospacing="0" w:line="360" w:lineRule="auto"/>
        <w:ind w:left="720"/>
        <w:jc w:val="center"/>
        <w:rPr>
          <w:sz w:val="22"/>
          <w:szCs w:val="22"/>
        </w:rPr>
      </w:pPr>
      <w:r w:rsidRPr="00E96987">
        <w:rPr>
          <w:sz w:val="22"/>
          <w:szCs w:val="22"/>
        </w:rPr>
        <w:t>Figure 4</w:t>
      </w:r>
      <w:r w:rsidR="000A02B3" w:rsidRPr="00E96987">
        <w:rPr>
          <w:sz w:val="22"/>
          <w:szCs w:val="22"/>
        </w:rPr>
        <w:t>: Video Call duration vs Bandwidth</w:t>
      </w:r>
    </w:p>
    <w:p w14:paraId="04385602" w14:textId="77777777" w:rsidR="000A02B3" w:rsidRPr="00E96987" w:rsidRDefault="000A02B3" w:rsidP="006C7B21">
      <w:pPr>
        <w:pStyle w:val="NormalWeb"/>
        <w:spacing w:after="0" w:afterAutospacing="0" w:line="360" w:lineRule="auto"/>
        <w:jc w:val="center"/>
        <w:rPr>
          <w:sz w:val="22"/>
          <w:szCs w:val="22"/>
        </w:rPr>
      </w:pPr>
      <w:r w:rsidRPr="00E96987">
        <w:rPr>
          <w:noProof/>
          <w:sz w:val="22"/>
          <w:szCs w:val="22"/>
        </w:rPr>
        <w:lastRenderedPageBreak/>
        <w:drawing>
          <wp:inline distT="0" distB="0" distL="0" distR="0" wp14:anchorId="560DE33B" wp14:editId="6DD3372E">
            <wp:extent cx="3362325" cy="2095500"/>
            <wp:effectExtent l="0" t="0" r="9525"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9283" t="7336" r="7347" b="3291"/>
                    <a:stretch/>
                  </pic:blipFill>
                  <pic:spPr bwMode="auto">
                    <a:xfrm>
                      <a:off x="0" y="0"/>
                      <a:ext cx="3411304" cy="2126025"/>
                    </a:xfrm>
                    <a:prstGeom prst="rect">
                      <a:avLst/>
                    </a:prstGeom>
                    <a:ln>
                      <a:noFill/>
                    </a:ln>
                    <a:extLst>
                      <a:ext uri="{53640926-AAD7-44D8-BBD7-CCE9431645EC}">
                        <a14:shadowObscured xmlns:a14="http://schemas.microsoft.com/office/drawing/2010/main"/>
                      </a:ext>
                    </a:extLst>
                  </pic:spPr>
                </pic:pic>
              </a:graphicData>
            </a:graphic>
          </wp:inline>
        </w:drawing>
      </w:r>
    </w:p>
    <w:p w14:paraId="00483B82" w14:textId="77777777" w:rsidR="000A02B3" w:rsidRPr="00E96987" w:rsidRDefault="00501E3B" w:rsidP="006C7B21">
      <w:pPr>
        <w:pStyle w:val="NormalWeb"/>
        <w:tabs>
          <w:tab w:val="left" w:pos="3898"/>
        </w:tabs>
        <w:spacing w:before="0" w:beforeAutospacing="0" w:line="360" w:lineRule="auto"/>
        <w:ind w:left="720"/>
        <w:jc w:val="center"/>
        <w:rPr>
          <w:sz w:val="22"/>
          <w:szCs w:val="22"/>
        </w:rPr>
      </w:pPr>
      <w:r w:rsidRPr="00E96987">
        <w:rPr>
          <w:sz w:val="22"/>
          <w:szCs w:val="22"/>
        </w:rPr>
        <w:t>Figure 5</w:t>
      </w:r>
      <w:r w:rsidR="000A02B3" w:rsidRPr="00E96987">
        <w:rPr>
          <w:sz w:val="22"/>
          <w:szCs w:val="22"/>
        </w:rPr>
        <w:t>: Voice Call Duration vs Bandwidth</w:t>
      </w:r>
    </w:p>
    <w:p w14:paraId="6E1FA737" w14:textId="77777777" w:rsidR="00601647" w:rsidRPr="00E96987" w:rsidRDefault="00501E3B" w:rsidP="00E96987">
      <w:pPr>
        <w:pStyle w:val="NormalWeb"/>
        <w:spacing w:line="360" w:lineRule="auto"/>
        <w:jc w:val="both"/>
        <w:rPr>
          <w:sz w:val="22"/>
          <w:szCs w:val="22"/>
        </w:rPr>
      </w:pPr>
      <w:r w:rsidRPr="00E96987">
        <w:rPr>
          <w:sz w:val="22"/>
          <w:szCs w:val="22"/>
        </w:rPr>
        <w:t>Both Figures (4) and (5)</w:t>
      </w:r>
      <w:r w:rsidR="000A02B3" w:rsidRPr="00E96987">
        <w:rPr>
          <w:sz w:val="22"/>
          <w:szCs w:val="22"/>
        </w:rPr>
        <w:t xml:space="preserve"> freely presents a typical Nigerian caller who would fancy voice calls over video calls due to expensive data </w:t>
      </w:r>
      <w:r w:rsidR="00C230B7">
        <w:rPr>
          <w:sz w:val="22"/>
          <w:szCs w:val="22"/>
        </w:rPr>
        <w:t>from network providers. Figure 4</w:t>
      </w:r>
      <w:r w:rsidR="000A02B3" w:rsidRPr="00E96987">
        <w:rPr>
          <w:sz w:val="22"/>
          <w:szCs w:val="22"/>
        </w:rPr>
        <w:t xml:space="preserve"> presents a sparse scatt</w:t>
      </w:r>
      <w:r w:rsidR="00C230B7">
        <w:rPr>
          <w:sz w:val="22"/>
          <w:szCs w:val="22"/>
        </w:rPr>
        <w:t>er point as compared to Figure 5,</w:t>
      </w:r>
      <w:r w:rsidR="000A02B3" w:rsidRPr="00E96987">
        <w:rPr>
          <w:sz w:val="22"/>
          <w:szCs w:val="22"/>
        </w:rPr>
        <w:t xml:space="preserve"> indicating customer’s preference of voice call </w:t>
      </w:r>
      <w:r w:rsidR="00C230B7">
        <w:rPr>
          <w:sz w:val="22"/>
          <w:szCs w:val="22"/>
        </w:rPr>
        <w:t>over video calls. Also, Figure 4</w:t>
      </w:r>
      <w:r w:rsidR="000A02B3" w:rsidRPr="00E96987">
        <w:rPr>
          <w:sz w:val="22"/>
          <w:szCs w:val="22"/>
        </w:rPr>
        <w:t xml:space="preserve"> utilizes larger BW in Mbps as compared to that of the voice call seen in Kbps which goes to show that Video calls utilizes more of the BW than the voice calls. </w:t>
      </w:r>
      <w:r w:rsidR="000A02B3" w:rsidRPr="00156B13">
        <w:rPr>
          <w:sz w:val="22"/>
          <w:szCs w:val="22"/>
        </w:rPr>
        <w:t>Overall, customers stay longer in voice calls as compared to video calls.</w:t>
      </w:r>
      <w:r w:rsidR="00C230B7" w:rsidRPr="00156B13">
        <w:rPr>
          <w:sz w:val="22"/>
          <w:szCs w:val="22"/>
        </w:rPr>
        <w:t xml:space="preserve"> However, b</w:t>
      </w:r>
      <w:r w:rsidR="008C7559" w:rsidRPr="00156B13">
        <w:rPr>
          <w:sz w:val="22"/>
          <w:szCs w:val="22"/>
        </w:rPr>
        <w:t xml:space="preserve">andwidth does not depend on the duration of calls rather, variations are due </w:t>
      </w:r>
      <w:r w:rsidR="00C230B7" w:rsidRPr="00156B13">
        <w:rPr>
          <w:sz w:val="22"/>
          <w:szCs w:val="22"/>
        </w:rPr>
        <w:t xml:space="preserve">to </w:t>
      </w:r>
      <w:r w:rsidR="008C7559" w:rsidRPr="00156B13">
        <w:rPr>
          <w:sz w:val="22"/>
          <w:szCs w:val="22"/>
        </w:rPr>
        <w:t>channel and scheduling. This goes to show that long calls don’t automatically interpret the consumption of bandwidth</w:t>
      </w:r>
      <w:r w:rsidR="00C230B7" w:rsidRPr="00156B13">
        <w:rPr>
          <w:sz w:val="22"/>
          <w:szCs w:val="22"/>
        </w:rPr>
        <w:t xml:space="preserve"> per time.</w:t>
      </w:r>
      <w:r w:rsidR="00C230B7">
        <w:rPr>
          <w:sz w:val="22"/>
          <w:szCs w:val="22"/>
        </w:rPr>
        <w:t xml:space="preserve"> The graphs looks scat</w:t>
      </w:r>
      <w:r w:rsidR="008C7559" w:rsidRPr="00E96987">
        <w:rPr>
          <w:sz w:val="22"/>
          <w:szCs w:val="22"/>
        </w:rPr>
        <w:t>ter</w:t>
      </w:r>
      <w:r w:rsidR="00C230B7">
        <w:rPr>
          <w:sz w:val="22"/>
          <w:szCs w:val="22"/>
        </w:rPr>
        <w:t>ed</w:t>
      </w:r>
      <w:r w:rsidR="008C7559" w:rsidRPr="00E96987">
        <w:rPr>
          <w:sz w:val="22"/>
          <w:szCs w:val="22"/>
        </w:rPr>
        <w:t xml:space="preserve"> or random, that is lacking in correlation</w:t>
      </w:r>
      <w:r w:rsidR="009A5E2C" w:rsidRPr="00E96987">
        <w:rPr>
          <w:sz w:val="22"/>
          <w:szCs w:val="22"/>
        </w:rPr>
        <w:t xml:space="preserve"> is a good thing representing a real life situation</w:t>
      </w:r>
      <w:r w:rsidR="00802030">
        <w:rPr>
          <w:sz w:val="22"/>
          <w:szCs w:val="22"/>
        </w:rPr>
        <w:t>,</w:t>
      </w:r>
      <w:r w:rsidR="009A5E2C" w:rsidRPr="00E96987">
        <w:rPr>
          <w:sz w:val="22"/>
          <w:szCs w:val="22"/>
        </w:rPr>
        <w:t xml:space="preserve"> where CAC does not adapt bandwidth based on call duration and the quality of service are maintained independent of length of call time which directly aligns with Erlang-type loss systems. If there were to be a trend, it would signal unfair allocation of resources and the degradation of QoS for long calls.</w:t>
      </w:r>
    </w:p>
    <w:p w14:paraId="4F5EE3A4" w14:textId="77777777" w:rsidR="000A02B3" w:rsidRPr="00E96987" w:rsidRDefault="00C230B7" w:rsidP="00E96987">
      <w:pPr>
        <w:spacing w:after="0" w:line="360" w:lineRule="auto"/>
        <w:jc w:val="both"/>
        <w:rPr>
          <w:rFonts w:ascii="Times New Roman" w:hAnsi="Times New Roman" w:cs="Times New Roman"/>
          <w:b/>
        </w:rPr>
      </w:pPr>
      <w:r>
        <w:rPr>
          <w:rFonts w:ascii="Times New Roman" w:hAnsi="Times New Roman" w:cs="Times New Roman"/>
          <w:b/>
        </w:rPr>
        <w:t>4</w:t>
      </w:r>
      <w:r w:rsidR="000D3F5A" w:rsidRPr="00E96987">
        <w:rPr>
          <w:rFonts w:ascii="Times New Roman" w:hAnsi="Times New Roman" w:cs="Times New Roman"/>
          <w:b/>
        </w:rPr>
        <w:t xml:space="preserve">.3 </w:t>
      </w:r>
      <w:r w:rsidR="000A02B3" w:rsidRPr="00E96987">
        <w:rPr>
          <w:rFonts w:ascii="Times New Roman" w:hAnsi="Times New Roman" w:cs="Times New Roman"/>
          <w:b/>
        </w:rPr>
        <w:t xml:space="preserve">Latency </w:t>
      </w:r>
    </w:p>
    <w:p w14:paraId="064FD9C8" w14:textId="77777777" w:rsidR="000A02B3" w:rsidRPr="00E96987" w:rsidRDefault="000A02B3" w:rsidP="00E96987">
      <w:pPr>
        <w:pStyle w:val="NormalWeb"/>
        <w:spacing w:before="0" w:beforeAutospacing="0" w:after="0" w:afterAutospacing="0" w:line="360" w:lineRule="auto"/>
        <w:jc w:val="both"/>
        <w:rPr>
          <w:rStyle w:val="katex-mathml"/>
          <w:rFonts w:eastAsiaTheme="majorEastAsia"/>
          <w:sz w:val="22"/>
          <w:szCs w:val="22"/>
        </w:rPr>
      </w:pPr>
      <w:r w:rsidRPr="00E96987">
        <w:rPr>
          <w:sz w:val="22"/>
          <w:szCs w:val="22"/>
        </w:rPr>
        <w:t>It is not computed by a single formula in every scenario because it usually consists of several components. A common way to express latency is to sum all</w:t>
      </w:r>
      <w:r w:rsidR="00802030">
        <w:rPr>
          <w:sz w:val="22"/>
          <w:szCs w:val="22"/>
        </w:rPr>
        <w:t xml:space="preserve"> the delays as shown in eqn. (</w:t>
      </w:r>
      <w:r w:rsidRPr="00E96987">
        <w:rPr>
          <w:sz w:val="22"/>
          <w:szCs w:val="22"/>
        </w:rPr>
        <w:t>12).</w:t>
      </w:r>
      <w:r w:rsidRPr="00E96987">
        <w:rPr>
          <w:rStyle w:val="katex-mathml"/>
          <w:rFonts w:eastAsiaTheme="majorEastAsia"/>
          <w:sz w:val="22"/>
          <w:szCs w:val="22"/>
        </w:rPr>
        <w:t xml:space="preserve">  </w:t>
      </w:r>
    </w:p>
    <w:p w14:paraId="406280E8" w14:textId="77777777" w:rsidR="000A02B3" w:rsidRPr="00E96987" w:rsidRDefault="000A02B3" w:rsidP="00E96987">
      <w:pPr>
        <w:spacing w:line="360" w:lineRule="auto"/>
        <w:rPr>
          <w:rFonts w:ascii="Times New Roman" w:hAnsi="Times New Roman" w:cs="Times New Roman"/>
          <w:b/>
          <w:bCs/>
          <w:color w:val="000000"/>
        </w:rPr>
      </w:pPr>
      <w:r w:rsidRPr="00E96987">
        <w:rPr>
          <w:rFonts w:ascii="Times New Roman" w:eastAsiaTheme="minorEastAsia" w:hAnsi="Times New Roman" w:cs="Times New Roman"/>
          <w:b/>
          <w:bCs/>
          <w:color w:val="000000"/>
        </w:rPr>
        <w:t xml:space="preserve">L </w:t>
      </w:r>
      <w:r w:rsidRPr="00E96987">
        <w:rPr>
          <w:rFonts w:ascii="Times New Roman" w:eastAsiaTheme="minorEastAsia" w:hAnsi="Times New Roman" w:cs="Times New Roman"/>
          <w:b/>
          <w:bCs/>
          <w:color w:val="000000"/>
          <w:vertAlign w:val="subscript"/>
        </w:rPr>
        <w:t xml:space="preserve">prop </w:t>
      </w:r>
      <w:r w:rsidRPr="00E96987">
        <w:rPr>
          <w:rFonts w:ascii="Times New Roman" w:hAnsi="Times New Roman" w:cs="Times New Roman"/>
          <w:b/>
          <w:bCs/>
          <w:color w:val="000000"/>
        </w:rPr>
        <w:t xml:space="preserve">= Propagation Delay </w:t>
      </w:r>
    </w:p>
    <w:p w14:paraId="1DF8276A" w14:textId="77777777" w:rsidR="00802030" w:rsidRDefault="000D3F5A" w:rsidP="00C230B7">
      <w:pPr>
        <w:spacing w:line="360" w:lineRule="auto"/>
        <w:rPr>
          <w:rFonts w:ascii="Times New Roman" w:eastAsiaTheme="minorEastAsia" w:hAnsi="Times New Roman" w:cs="Times New Roman"/>
          <w:bCs/>
          <w:color w:val="000000"/>
        </w:rPr>
      </w:pPr>
      <w:r w:rsidRPr="00E96987">
        <w:rPr>
          <w:rFonts w:ascii="Times New Roman" w:hAnsi="Times New Roman" w:cs="Times New Roman"/>
        </w:rPr>
        <w:t>Using equation (</w:t>
      </w:r>
      <w:r w:rsidR="000A02B3" w:rsidRPr="00E96987">
        <w:rPr>
          <w:rFonts w:ascii="Times New Roman" w:hAnsi="Times New Roman" w:cs="Times New Roman"/>
        </w:rPr>
        <w:t xml:space="preserve">13) where; </w:t>
      </w:r>
      <w:r w:rsidR="00C230B7">
        <w:rPr>
          <w:rFonts w:ascii="Times New Roman" w:eastAsiaTheme="minorEastAsia" w:hAnsi="Times New Roman" w:cs="Times New Roman"/>
          <w:bCs/>
          <w:color w:val="000000"/>
        </w:rPr>
        <w:t xml:space="preserve">Distance = 100km (100,000 m), </w:t>
      </w:r>
      <w:r w:rsidR="000A02B3" w:rsidRPr="00E96987">
        <w:rPr>
          <w:rFonts w:ascii="Times New Roman" w:eastAsiaTheme="minorEastAsia" w:hAnsi="Times New Roman" w:cs="Times New Roman"/>
          <w:bCs/>
          <w:color w:val="000000"/>
        </w:rPr>
        <w:t>Propagation Speed = 2 x 10</w:t>
      </w:r>
      <w:r w:rsidR="000A02B3" w:rsidRPr="00E96987">
        <w:rPr>
          <w:rFonts w:ascii="Times New Roman" w:eastAsiaTheme="minorEastAsia" w:hAnsi="Times New Roman" w:cs="Times New Roman"/>
          <w:bCs/>
          <w:color w:val="000000"/>
          <w:vertAlign w:val="superscript"/>
        </w:rPr>
        <w:t>8</w:t>
      </w:r>
      <w:r w:rsidR="00C230B7">
        <w:rPr>
          <w:rFonts w:ascii="Times New Roman" w:eastAsiaTheme="minorEastAsia" w:hAnsi="Times New Roman" w:cs="Times New Roman"/>
          <w:bCs/>
          <w:color w:val="000000"/>
        </w:rPr>
        <w:t xml:space="preserve"> </w:t>
      </w:r>
      <w:proofErr w:type="spellStart"/>
      <w:r w:rsidR="00C230B7">
        <w:rPr>
          <w:rFonts w:ascii="Times New Roman" w:eastAsiaTheme="minorEastAsia" w:hAnsi="Times New Roman" w:cs="Times New Roman"/>
          <w:bCs/>
          <w:color w:val="000000"/>
        </w:rPr>
        <w:t>ms</w:t>
      </w:r>
      <w:proofErr w:type="spellEnd"/>
      <w:r w:rsidR="00C230B7">
        <w:rPr>
          <w:rFonts w:ascii="Times New Roman" w:eastAsiaTheme="minorEastAsia" w:hAnsi="Times New Roman" w:cs="Times New Roman"/>
          <w:bCs/>
          <w:color w:val="000000"/>
        </w:rPr>
        <w:t xml:space="preserve">, </w:t>
      </w:r>
    </w:p>
    <w:p w14:paraId="540CCCE5" w14:textId="77777777" w:rsidR="000A02B3" w:rsidRPr="00E96987" w:rsidRDefault="000A02B3" w:rsidP="00C230B7">
      <w:pPr>
        <w:spacing w:line="360" w:lineRule="auto"/>
        <w:rPr>
          <w:bCs/>
          <w:color w:val="000000"/>
        </w:rPr>
      </w:pPr>
      <w:r w:rsidRPr="00E96987">
        <w:rPr>
          <w:bCs/>
          <w:color w:val="000000"/>
        </w:rPr>
        <w:t xml:space="preserve">Propagation Delay = 0.5 </w:t>
      </w:r>
      <w:proofErr w:type="spellStart"/>
      <w:r w:rsidRPr="00E96987">
        <w:rPr>
          <w:bCs/>
          <w:color w:val="000000"/>
        </w:rPr>
        <w:t>ms</w:t>
      </w:r>
      <w:proofErr w:type="spellEnd"/>
    </w:p>
    <w:p w14:paraId="0A1D60A9" w14:textId="77777777" w:rsidR="000A02B3" w:rsidRPr="00E96987" w:rsidRDefault="000A02B3" w:rsidP="00E96987">
      <w:pPr>
        <w:spacing w:line="360" w:lineRule="auto"/>
        <w:rPr>
          <w:rFonts w:ascii="Times New Roman" w:hAnsi="Times New Roman" w:cs="Times New Roman"/>
          <w:b/>
          <w:bCs/>
          <w:color w:val="000000"/>
        </w:rPr>
      </w:pPr>
      <w:r w:rsidRPr="00E96987">
        <w:rPr>
          <w:rFonts w:ascii="Times New Roman" w:hAnsi="Times New Roman" w:cs="Times New Roman"/>
          <w:b/>
          <w:bCs/>
          <w:color w:val="000000"/>
        </w:rPr>
        <w:t>Transmission Delay (L</w:t>
      </w:r>
      <w:r w:rsidRPr="00E96987">
        <w:rPr>
          <w:rFonts w:ascii="Times New Roman" w:hAnsi="Times New Roman" w:cs="Times New Roman"/>
          <w:b/>
          <w:bCs/>
          <w:color w:val="000000"/>
          <w:vertAlign w:val="subscript"/>
        </w:rPr>
        <w:t>trans</w:t>
      </w:r>
      <w:r w:rsidRPr="00E96987">
        <w:rPr>
          <w:rFonts w:ascii="Times New Roman" w:hAnsi="Times New Roman" w:cs="Times New Roman"/>
          <w:b/>
          <w:bCs/>
          <w:color w:val="000000"/>
        </w:rPr>
        <w:t xml:space="preserve">)  </w:t>
      </w:r>
    </w:p>
    <w:p w14:paraId="2411E35A" w14:textId="77777777" w:rsidR="000A02B3" w:rsidRPr="00E96987" w:rsidRDefault="000A02B3" w:rsidP="00E96987">
      <w:pPr>
        <w:spacing w:line="360" w:lineRule="auto"/>
        <w:rPr>
          <w:rFonts w:ascii="Times New Roman" w:hAnsi="Times New Roman" w:cs="Times New Roman"/>
        </w:rPr>
      </w:pPr>
      <w:r w:rsidRPr="00E96987">
        <w:rPr>
          <w:rFonts w:ascii="Times New Roman" w:hAnsi="Times New Roman" w:cs="Times New Roman"/>
        </w:rPr>
        <w:t xml:space="preserve">Using equation (14) and </w:t>
      </w:r>
      <w:r w:rsidRPr="00E96987">
        <w:rPr>
          <w:rFonts w:ascii="Times New Roman" w:eastAsiaTheme="minorEastAsia" w:hAnsi="Times New Roman" w:cs="Times New Roman"/>
          <w:bCs/>
          <w:color w:val="000000"/>
        </w:rPr>
        <w:t>Packet size = 1000 bits</w:t>
      </w:r>
      <w:r w:rsidR="00C230B7">
        <w:rPr>
          <w:rFonts w:ascii="Times New Roman" w:eastAsiaTheme="minorEastAsia" w:hAnsi="Times New Roman" w:cs="Times New Roman"/>
          <w:bCs/>
          <w:color w:val="000000"/>
        </w:rPr>
        <w:t xml:space="preserve">, </w:t>
      </w:r>
      <w:r w:rsidRPr="00E96987">
        <w:rPr>
          <w:rFonts w:ascii="Times New Roman" w:hAnsi="Times New Roman" w:cs="Times New Roman"/>
        </w:rPr>
        <w:t>Transmission delay for voice</w:t>
      </w:r>
      <w:r w:rsidR="00C230B7">
        <w:rPr>
          <w:rFonts w:ascii="Times New Roman" w:hAnsi="Times New Roman" w:cs="Times New Roman"/>
        </w:rPr>
        <w:t xml:space="preserve"> is</w:t>
      </w:r>
      <w:r w:rsidR="00802030">
        <w:rPr>
          <w:rFonts w:ascii="Times New Roman" w:hAnsi="Times New Roman" w:cs="Times New Roman"/>
        </w:rPr>
        <w:t>:</w:t>
      </w:r>
    </w:p>
    <w:p w14:paraId="5D4BB0C3" w14:textId="77777777" w:rsidR="000A02B3" w:rsidRPr="00E96987" w:rsidRDefault="00DC6017" w:rsidP="00E96987">
      <w:pPr>
        <w:spacing w:line="360" w:lineRule="auto"/>
        <w:rPr>
          <w:rFonts w:ascii="Times New Roman" w:eastAsiaTheme="minorEastAsia" w:hAnsi="Times New Roman" w:cs="Times New Roman"/>
          <w:bCs/>
          <w:color w:val="000000"/>
        </w:rPr>
      </w:pPr>
      <m:oMath>
        <m:sSub>
          <m:sSubPr>
            <m:ctrlPr>
              <w:rPr>
                <w:rFonts w:ascii="Cambria Math" w:hAnsi="Cambria Math" w:cs="Times New Roman"/>
                <w:color w:val="000000"/>
              </w:rPr>
            </m:ctrlPr>
          </m:sSubPr>
          <m:e>
            <m:r>
              <w:rPr>
                <w:rFonts w:ascii="Cambria Math" w:hAnsi="Cambria Math" w:cs="Times New Roman"/>
                <w:color w:val="000000"/>
              </w:rPr>
              <m:t>L</m:t>
            </m:r>
          </m:e>
          <m:sub>
            <m:r>
              <w:rPr>
                <w:rFonts w:ascii="Cambria Math" w:hAnsi="Cambria Math" w:cs="Times New Roman"/>
                <w:color w:val="000000"/>
              </w:rPr>
              <m:t>trans</m:t>
            </m:r>
          </m:sub>
        </m:sSub>
        <m:r>
          <m:rPr>
            <m:sty m:val="p"/>
          </m:rPr>
          <w:rPr>
            <w:rFonts w:ascii="Cambria Math" w:eastAsiaTheme="minorEastAsia" w:hAnsi="Cambria Math" w:cs="Times New Roman"/>
            <w:color w:val="000000"/>
            <w:vertAlign w:val="subscript"/>
          </w:rPr>
          <m:t xml:space="preserve"> </m:t>
        </m:r>
        <m:r>
          <w:rPr>
            <w:rFonts w:ascii="Cambria Math" w:hAnsi="Cambria Math" w:cs="Times New Roman"/>
            <w:color w:val="000000"/>
          </w:rPr>
          <m:t>=</m:t>
        </m:r>
        <m:f>
          <m:fPr>
            <m:ctrlPr>
              <w:rPr>
                <w:rFonts w:ascii="Cambria Math" w:hAnsi="Cambria Math" w:cs="Times New Roman"/>
                <w:bCs/>
                <w:color w:val="000000"/>
              </w:rPr>
            </m:ctrlPr>
          </m:fPr>
          <m:num>
            <m:r>
              <m:rPr>
                <m:sty m:val="p"/>
              </m:rPr>
              <w:rPr>
                <w:rFonts w:ascii="Cambria Math" w:hAnsi="Cambria Math" w:cs="Times New Roman"/>
                <w:color w:val="000000"/>
              </w:rPr>
              <m:t xml:space="preserve">1000 </m:t>
            </m:r>
          </m:num>
          <m:den>
            <m:r>
              <m:rPr>
                <m:sty m:val="p"/>
              </m:rPr>
              <w:rPr>
                <w:rFonts w:ascii="Cambria Math" w:hAnsi="Cambria Math" w:cs="Times New Roman"/>
                <w:color w:val="000000"/>
              </w:rPr>
              <m:t xml:space="preserve">0.45 x  </m:t>
            </m:r>
            <m:sSup>
              <m:sSupPr>
                <m:ctrlPr>
                  <w:rPr>
                    <w:rFonts w:ascii="Cambria Math" w:hAnsi="Cambria Math" w:cs="Times New Roman"/>
                    <w:bCs/>
                    <w:color w:val="000000"/>
                  </w:rPr>
                </m:ctrlPr>
              </m:sSupPr>
              <m:e>
                <m:r>
                  <w:rPr>
                    <w:rFonts w:ascii="Cambria Math" w:hAnsi="Cambria Math" w:cs="Times New Roman"/>
                    <w:color w:val="000000"/>
                  </w:rPr>
                  <m:t>10</m:t>
                </m:r>
              </m:e>
              <m:sup>
                <m:r>
                  <w:rPr>
                    <w:rFonts w:ascii="Cambria Math" w:hAnsi="Cambria Math" w:cs="Times New Roman"/>
                    <w:color w:val="000000"/>
                  </w:rPr>
                  <m:t>6</m:t>
                </m:r>
              </m:sup>
            </m:sSup>
          </m:den>
        </m:f>
        <m:r>
          <m:rPr>
            <m:sty m:val="p"/>
          </m:rPr>
          <w:rPr>
            <w:rFonts w:ascii="Cambria Math" w:hAnsi="Cambria Math" w:cs="Times New Roman"/>
            <w:color w:val="000000"/>
          </w:rPr>
          <m:t>x 1000 (ms)</m:t>
        </m:r>
      </m:oMath>
      <w:r w:rsidR="000A02B3" w:rsidRPr="00E96987">
        <w:rPr>
          <w:rFonts w:ascii="Times New Roman" w:eastAsiaTheme="minorEastAsia" w:hAnsi="Times New Roman" w:cs="Times New Roman"/>
          <w:bCs/>
          <w:color w:val="000000"/>
        </w:rPr>
        <w:t xml:space="preserve"> = 2.22 ms </w:t>
      </w:r>
    </w:p>
    <w:p w14:paraId="3BC9041A" w14:textId="77777777" w:rsidR="000A02B3" w:rsidRPr="00E96987" w:rsidRDefault="000A02B3" w:rsidP="00E96987">
      <w:pPr>
        <w:spacing w:line="360" w:lineRule="auto"/>
        <w:rPr>
          <w:rFonts w:ascii="Times New Roman" w:eastAsiaTheme="minorEastAsia" w:hAnsi="Times New Roman" w:cs="Times New Roman"/>
          <w:bCs/>
          <w:color w:val="000000"/>
        </w:rPr>
      </w:pPr>
      <w:r w:rsidRPr="00E96987">
        <w:rPr>
          <w:rFonts w:ascii="Times New Roman" w:eastAsiaTheme="minorEastAsia" w:hAnsi="Times New Roman" w:cs="Times New Roman"/>
          <w:bCs/>
          <w:color w:val="000000"/>
        </w:rPr>
        <w:t>Transmission Delay for Video</w:t>
      </w:r>
      <w:r w:rsidR="00802030">
        <w:rPr>
          <w:rFonts w:ascii="Times New Roman" w:eastAsiaTheme="minorEastAsia" w:hAnsi="Times New Roman" w:cs="Times New Roman"/>
          <w:bCs/>
          <w:color w:val="000000"/>
        </w:rPr>
        <w:t xml:space="preserve"> is given as:</w:t>
      </w:r>
      <w:r w:rsidRPr="00E96987">
        <w:rPr>
          <w:rFonts w:ascii="Times New Roman" w:eastAsiaTheme="minorEastAsia" w:hAnsi="Times New Roman" w:cs="Times New Roman"/>
          <w:bCs/>
          <w:color w:val="000000"/>
        </w:rPr>
        <w:t xml:space="preserve"> </w:t>
      </w:r>
    </w:p>
    <w:p w14:paraId="29AF3C6D" w14:textId="77777777" w:rsidR="000A02B3" w:rsidRPr="00E96987" w:rsidRDefault="00DC6017" w:rsidP="00E96987">
      <w:pPr>
        <w:spacing w:line="360" w:lineRule="auto"/>
        <w:rPr>
          <w:rFonts w:ascii="Times New Roman" w:eastAsiaTheme="minorEastAsia" w:hAnsi="Times New Roman" w:cs="Times New Roman"/>
          <w:bCs/>
          <w:color w:val="000000"/>
        </w:rPr>
      </w:pPr>
      <m:oMath>
        <m:sSub>
          <m:sSubPr>
            <m:ctrlPr>
              <w:rPr>
                <w:rFonts w:ascii="Cambria Math" w:hAnsi="Cambria Math" w:cs="Times New Roman"/>
                <w:color w:val="000000"/>
              </w:rPr>
            </m:ctrlPr>
          </m:sSubPr>
          <m:e>
            <m:r>
              <w:rPr>
                <w:rFonts w:ascii="Cambria Math" w:hAnsi="Cambria Math" w:cs="Times New Roman"/>
                <w:color w:val="000000"/>
              </w:rPr>
              <m:t>L</m:t>
            </m:r>
          </m:e>
          <m:sub>
            <m:r>
              <w:rPr>
                <w:rFonts w:ascii="Cambria Math" w:hAnsi="Cambria Math" w:cs="Times New Roman"/>
                <w:color w:val="000000"/>
              </w:rPr>
              <m:t>trans</m:t>
            </m:r>
          </m:sub>
        </m:sSub>
        <m:r>
          <w:rPr>
            <w:rFonts w:ascii="Cambria Math" w:hAnsi="Cambria Math" w:cs="Times New Roman"/>
            <w:color w:val="000000"/>
          </w:rPr>
          <m:t>=</m:t>
        </m:r>
        <m:f>
          <m:fPr>
            <m:ctrlPr>
              <w:rPr>
                <w:rFonts w:ascii="Cambria Math" w:hAnsi="Cambria Math" w:cs="Times New Roman"/>
                <w:bCs/>
                <w:color w:val="000000"/>
              </w:rPr>
            </m:ctrlPr>
          </m:fPr>
          <m:num>
            <m:r>
              <m:rPr>
                <m:sty m:val="p"/>
              </m:rPr>
              <w:rPr>
                <w:rFonts w:ascii="Cambria Math" w:hAnsi="Cambria Math" w:cs="Times New Roman"/>
                <w:color w:val="000000"/>
              </w:rPr>
              <m:t xml:space="preserve">1000 </m:t>
            </m:r>
          </m:num>
          <m:den>
            <m:r>
              <m:rPr>
                <m:sty m:val="p"/>
              </m:rPr>
              <w:rPr>
                <w:rFonts w:ascii="Cambria Math" w:hAnsi="Cambria Math" w:cs="Times New Roman"/>
                <w:color w:val="000000"/>
              </w:rPr>
              <m:t xml:space="preserve">1.25 x  </m:t>
            </m:r>
            <m:sSup>
              <m:sSupPr>
                <m:ctrlPr>
                  <w:rPr>
                    <w:rFonts w:ascii="Cambria Math" w:hAnsi="Cambria Math" w:cs="Times New Roman"/>
                    <w:bCs/>
                    <w:color w:val="000000"/>
                  </w:rPr>
                </m:ctrlPr>
              </m:sSupPr>
              <m:e>
                <m:r>
                  <w:rPr>
                    <w:rFonts w:ascii="Cambria Math" w:hAnsi="Cambria Math" w:cs="Times New Roman"/>
                    <w:color w:val="000000"/>
                  </w:rPr>
                  <m:t>10</m:t>
                </m:r>
              </m:e>
              <m:sup>
                <m:r>
                  <w:rPr>
                    <w:rFonts w:ascii="Cambria Math" w:hAnsi="Cambria Math" w:cs="Times New Roman"/>
                    <w:color w:val="000000"/>
                  </w:rPr>
                  <m:t>6</m:t>
                </m:r>
              </m:sup>
            </m:sSup>
          </m:den>
        </m:f>
        <m:r>
          <m:rPr>
            <m:sty m:val="p"/>
          </m:rPr>
          <w:rPr>
            <w:rFonts w:ascii="Cambria Math" w:hAnsi="Cambria Math" w:cs="Times New Roman"/>
            <w:color w:val="000000"/>
          </w:rPr>
          <m:t>x 1000 (ms)</m:t>
        </m:r>
      </m:oMath>
      <w:r w:rsidR="000A02B3" w:rsidRPr="00E96987">
        <w:rPr>
          <w:rFonts w:ascii="Times New Roman" w:eastAsiaTheme="minorEastAsia" w:hAnsi="Times New Roman" w:cs="Times New Roman"/>
          <w:bCs/>
          <w:color w:val="000000"/>
        </w:rPr>
        <w:t xml:space="preserve"> = 0.8 ms </w:t>
      </w:r>
    </w:p>
    <w:p w14:paraId="42ADF96A" w14:textId="77777777" w:rsidR="000A02B3" w:rsidRPr="00E96987" w:rsidRDefault="000A02B3" w:rsidP="00E96987">
      <w:pPr>
        <w:spacing w:line="360" w:lineRule="auto"/>
        <w:rPr>
          <w:rFonts w:ascii="Times New Roman" w:hAnsi="Times New Roman" w:cs="Times New Roman"/>
          <w:bCs/>
          <w:color w:val="000000"/>
        </w:rPr>
      </w:pPr>
      <w:r w:rsidRPr="00E96987">
        <w:rPr>
          <w:rFonts w:ascii="Times New Roman" w:hAnsi="Times New Roman" w:cs="Times New Roman"/>
          <w:bCs/>
          <w:color w:val="000000"/>
        </w:rPr>
        <w:t xml:space="preserve">Weighted Average Transmission Delay </w:t>
      </w:r>
    </w:p>
    <w:p w14:paraId="27462CDA" w14:textId="77777777" w:rsidR="000A02B3" w:rsidRPr="00E96987" w:rsidRDefault="00DC6017" w:rsidP="00E96987">
      <w:pPr>
        <w:spacing w:line="360" w:lineRule="auto"/>
        <w:rPr>
          <w:rFonts w:ascii="Times New Roman" w:hAnsi="Times New Roman" w:cs="Times New Roman"/>
          <w:bCs/>
          <w:color w:val="000000"/>
        </w:rPr>
      </w:pPr>
      <m:oMath>
        <m:sSub>
          <m:sSubPr>
            <m:ctrlPr>
              <w:rPr>
                <w:rFonts w:ascii="Cambria Math" w:hAnsi="Cambria Math" w:cs="Times New Roman"/>
                <w:color w:val="000000"/>
              </w:rPr>
            </m:ctrlPr>
          </m:sSubPr>
          <m:e>
            <m:r>
              <w:rPr>
                <w:rFonts w:ascii="Cambria Math" w:hAnsi="Cambria Math" w:cs="Times New Roman"/>
                <w:color w:val="000000"/>
              </w:rPr>
              <m:t>L</m:t>
            </m:r>
          </m:e>
          <m:sub>
            <m:r>
              <w:rPr>
                <w:rFonts w:ascii="Cambria Math" w:hAnsi="Cambria Math" w:cs="Times New Roman"/>
                <w:color w:val="000000"/>
              </w:rPr>
              <m:t>trans</m:t>
            </m:r>
          </m:sub>
        </m:sSub>
        <m:r>
          <w:rPr>
            <w:rFonts w:ascii="Cambria Math" w:hAnsi="Cambria Math" w:cs="Times New Roman"/>
            <w:color w:val="000000"/>
          </w:rPr>
          <m:t>=</m:t>
        </m:r>
        <m:d>
          <m:dPr>
            <m:ctrlPr>
              <w:rPr>
                <w:rFonts w:ascii="Cambria Math" w:hAnsi="Cambria Math" w:cs="Times New Roman"/>
                <w:color w:val="000000"/>
              </w:rPr>
            </m:ctrlPr>
          </m:dPr>
          <m:e>
            <m:r>
              <m:rPr>
                <m:sty m:val="p"/>
              </m:rPr>
              <w:rPr>
                <w:rFonts w:ascii="Cambria Math" w:hAnsi="Cambria Math" w:cs="Times New Roman"/>
                <w:color w:val="000000"/>
              </w:rPr>
              <m:t>0.7 x 2.22</m:t>
            </m:r>
          </m:e>
        </m:d>
        <m:r>
          <m:rPr>
            <m:sty m:val="p"/>
          </m:rPr>
          <w:rPr>
            <w:rFonts w:ascii="Cambria Math" w:hAnsi="Cambria Math" w:cs="Times New Roman"/>
            <w:color w:val="000000"/>
          </w:rPr>
          <m:t>+</m:t>
        </m:r>
        <m:d>
          <m:dPr>
            <m:ctrlPr>
              <w:rPr>
                <w:rFonts w:ascii="Cambria Math" w:hAnsi="Cambria Math" w:cs="Times New Roman"/>
                <w:color w:val="000000"/>
              </w:rPr>
            </m:ctrlPr>
          </m:dPr>
          <m:e>
            <m:r>
              <m:rPr>
                <m:sty m:val="p"/>
              </m:rPr>
              <w:rPr>
                <w:rFonts w:ascii="Cambria Math" w:hAnsi="Cambria Math" w:cs="Times New Roman"/>
                <w:color w:val="000000"/>
              </w:rPr>
              <m:t>0.3 x 0.8</m:t>
            </m:r>
          </m:e>
        </m:d>
        <m:r>
          <m:rPr>
            <m:sty m:val="p"/>
          </m:rPr>
          <w:rPr>
            <w:rFonts w:ascii="Cambria Math" w:hAnsi="Cambria Math" w:cs="Times New Roman"/>
            <w:color w:val="000000"/>
          </w:rPr>
          <m:t>=1.79 ms</m:t>
        </m:r>
      </m:oMath>
      <w:r w:rsidR="000A02B3" w:rsidRPr="00E96987">
        <w:rPr>
          <w:rFonts w:ascii="Times New Roman" w:eastAsiaTheme="minorEastAsia" w:hAnsi="Times New Roman" w:cs="Times New Roman"/>
          <w:bCs/>
          <w:color w:val="000000"/>
        </w:rPr>
        <w:tab/>
      </w:r>
      <w:r w:rsidR="000A02B3" w:rsidRPr="00E96987">
        <w:rPr>
          <w:rFonts w:ascii="Times New Roman" w:eastAsiaTheme="minorEastAsia" w:hAnsi="Times New Roman" w:cs="Times New Roman"/>
          <w:bCs/>
          <w:color w:val="000000"/>
        </w:rPr>
        <w:tab/>
      </w:r>
    </w:p>
    <w:p w14:paraId="4A337CC3" w14:textId="77777777" w:rsidR="000A02B3" w:rsidRPr="00E96987" w:rsidRDefault="000A02B3" w:rsidP="00E96987">
      <w:pPr>
        <w:spacing w:line="360" w:lineRule="auto"/>
        <w:rPr>
          <w:rFonts w:ascii="Times New Roman" w:hAnsi="Times New Roman" w:cs="Times New Roman"/>
          <w:b/>
          <w:color w:val="000000"/>
        </w:rPr>
      </w:pPr>
      <w:r w:rsidRPr="00E96987">
        <w:rPr>
          <w:rFonts w:ascii="Times New Roman" w:hAnsi="Times New Roman" w:cs="Times New Roman"/>
          <w:b/>
          <w:color w:val="000000"/>
        </w:rPr>
        <w:t>Queuing Delay (</w:t>
      </w:r>
      <m:oMath>
        <m:sSub>
          <m:sSubPr>
            <m:ctrlPr>
              <w:rPr>
                <w:rFonts w:ascii="Cambria Math" w:hAnsi="Cambria Math" w:cs="Times New Roman"/>
                <w:b/>
                <w:color w:val="000000"/>
              </w:rPr>
            </m:ctrlPr>
          </m:sSubPr>
          <m:e>
            <m:r>
              <m:rPr>
                <m:sty m:val="bi"/>
              </m:rPr>
              <w:rPr>
                <w:rFonts w:ascii="Cambria Math" w:hAnsi="Cambria Math" w:cs="Times New Roman"/>
                <w:color w:val="000000"/>
              </w:rPr>
              <m:t>L</m:t>
            </m:r>
          </m:e>
          <m:sub>
            <m:r>
              <m:rPr>
                <m:sty m:val="bi"/>
              </m:rPr>
              <w:rPr>
                <w:rFonts w:ascii="Cambria Math" w:hAnsi="Cambria Math" w:cs="Times New Roman"/>
                <w:color w:val="000000"/>
              </w:rPr>
              <m:t>queue</m:t>
            </m:r>
          </m:sub>
        </m:sSub>
        <m:r>
          <m:rPr>
            <m:sty m:val="bi"/>
          </m:rPr>
          <w:rPr>
            <w:rFonts w:ascii="Cambria Math" w:hAnsi="Cambria Math" w:cs="Times New Roman"/>
            <w:color w:val="000000"/>
          </w:rPr>
          <m:t>)</m:t>
        </m:r>
      </m:oMath>
    </w:p>
    <w:p w14:paraId="34462F50" w14:textId="77777777" w:rsidR="000A02B3" w:rsidRPr="00E96987" w:rsidRDefault="000A02B3" w:rsidP="00E96987">
      <w:pPr>
        <w:spacing w:line="360" w:lineRule="auto"/>
        <w:rPr>
          <w:rFonts w:ascii="Times New Roman" w:hAnsi="Times New Roman" w:cs="Times New Roman"/>
          <w:bCs/>
          <w:color w:val="000000"/>
        </w:rPr>
      </w:pPr>
      <w:r w:rsidRPr="00E96987">
        <w:rPr>
          <w:rFonts w:ascii="Times New Roman" w:hAnsi="Times New Roman" w:cs="Times New Roman"/>
          <w:bCs/>
          <w:color w:val="000000"/>
        </w:rPr>
        <w:t xml:space="preserve">This was chosen randomly between 5 to 15 </w:t>
      </w:r>
      <w:proofErr w:type="spellStart"/>
      <w:r w:rsidRPr="00E96987">
        <w:rPr>
          <w:rFonts w:ascii="Times New Roman" w:hAnsi="Times New Roman" w:cs="Times New Roman"/>
          <w:bCs/>
          <w:color w:val="000000"/>
        </w:rPr>
        <w:t>ms</w:t>
      </w:r>
      <w:proofErr w:type="spellEnd"/>
    </w:p>
    <w:p w14:paraId="0391EE2D" w14:textId="77777777" w:rsidR="000A02B3" w:rsidRPr="00E96987" w:rsidRDefault="00DC6017" w:rsidP="00E96987">
      <w:pPr>
        <w:spacing w:line="360" w:lineRule="auto"/>
        <w:rPr>
          <w:rFonts w:ascii="Times New Roman" w:eastAsiaTheme="minorEastAsia" w:hAnsi="Times New Roman" w:cs="Times New Roman"/>
          <w:bCs/>
          <w:color w:val="000000"/>
        </w:rPr>
      </w:pPr>
      <m:oMath>
        <m:sSub>
          <m:sSubPr>
            <m:ctrlPr>
              <w:rPr>
                <w:rFonts w:ascii="Cambria Math" w:hAnsi="Cambria Math" w:cs="Times New Roman"/>
                <w:color w:val="000000"/>
              </w:rPr>
            </m:ctrlPr>
          </m:sSubPr>
          <m:e>
            <m:r>
              <w:rPr>
                <w:rFonts w:ascii="Cambria Math" w:hAnsi="Cambria Math" w:cs="Times New Roman"/>
                <w:color w:val="000000"/>
              </w:rPr>
              <m:t>L</m:t>
            </m:r>
          </m:e>
          <m:sub>
            <m:r>
              <w:rPr>
                <w:rFonts w:ascii="Cambria Math" w:hAnsi="Cambria Math" w:cs="Times New Roman"/>
                <w:color w:val="000000"/>
              </w:rPr>
              <m:t>queue</m:t>
            </m:r>
          </m:sub>
        </m:sSub>
        <m:r>
          <m:rPr>
            <m:sty m:val="p"/>
          </m:rPr>
          <w:rPr>
            <w:rFonts w:ascii="Cambria Math" w:eastAsiaTheme="minorEastAsia" w:hAnsi="Cambria Math" w:cs="Times New Roman"/>
            <w:color w:val="000000"/>
            <w:vertAlign w:val="subscript"/>
          </w:rPr>
          <m:t xml:space="preserve"> </m:t>
        </m:r>
        <m:r>
          <w:rPr>
            <w:rFonts w:ascii="Cambria Math" w:hAnsi="Cambria Math" w:cs="Times New Roman"/>
            <w:color w:val="000000"/>
          </w:rPr>
          <m:t>=</m:t>
        </m:r>
        <m:f>
          <m:fPr>
            <m:ctrlPr>
              <w:rPr>
                <w:rFonts w:ascii="Cambria Math" w:hAnsi="Cambria Math" w:cs="Times New Roman"/>
                <w:bCs/>
                <w:color w:val="000000"/>
              </w:rPr>
            </m:ctrlPr>
          </m:fPr>
          <m:num>
            <m:r>
              <m:rPr>
                <m:sty m:val="p"/>
              </m:rPr>
              <w:rPr>
                <w:rFonts w:ascii="Cambria Math" w:hAnsi="Cambria Math" w:cs="Times New Roman"/>
                <w:color w:val="000000"/>
              </w:rPr>
              <m:t>5+15</m:t>
            </m:r>
          </m:num>
          <m:den>
            <m:r>
              <m:rPr>
                <m:sty m:val="p"/>
              </m:rPr>
              <w:rPr>
                <w:rFonts w:ascii="Cambria Math" w:hAnsi="Cambria Math" w:cs="Times New Roman"/>
                <w:color w:val="000000"/>
              </w:rPr>
              <m:t>2</m:t>
            </m:r>
          </m:den>
        </m:f>
      </m:oMath>
      <w:r w:rsidR="000A02B3" w:rsidRPr="00E96987">
        <w:rPr>
          <w:rFonts w:ascii="Times New Roman" w:eastAsiaTheme="minorEastAsia" w:hAnsi="Times New Roman" w:cs="Times New Roman"/>
          <w:bCs/>
          <w:color w:val="000000"/>
        </w:rPr>
        <w:t xml:space="preserve"> = 10 ms </w:t>
      </w:r>
    </w:p>
    <w:p w14:paraId="106AED39" w14:textId="77777777" w:rsidR="000A02B3" w:rsidRPr="00E96987" w:rsidRDefault="000A02B3" w:rsidP="00E96987">
      <w:pPr>
        <w:spacing w:line="360" w:lineRule="auto"/>
        <w:rPr>
          <w:rFonts w:ascii="Times New Roman" w:hAnsi="Times New Roman" w:cs="Times New Roman"/>
          <w:b/>
          <w:bCs/>
          <w:color w:val="000000"/>
        </w:rPr>
      </w:pPr>
      <w:r w:rsidRPr="00E96987">
        <w:rPr>
          <w:rFonts w:ascii="Times New Roman" w:hAnsi="Times New Roman" w:cs="Times New Roman"/>
          <w:b/>
          <w:bCs/>
          <w:color w:val="000000"/>
        </w:rPr>
        <w:t>Processing Delay (L</w:t>
      </w:r>
      <w:r w:rsidRPr="00E96987">
        <w:rPr>
          <w:rFonts w:ascii="Times New Roman" w:hAnsi="Times New Roman" w:cs="Times New Roman"/>
          <w:b/>
          <w:bCs/>
          <w:color w:val="000000"/>
          <w:vertAlign w:val="subscript"/>
        </w:rPr>
        <w:t xml:space="preserve"> proc</w:t>
      </w:r>
      <w:r w:rsidRPr="00E96987">
        <w:rPr>
          <w:rFonts w:ascii="Times New Roman" w:hAnsi="Times New Roman" w:cs="Times New Roman"/>
          <w:b/>
          <w:bCs/>
          <w:color w:val="000000"/>
        </w:rPr>
        <w:t>)</w:t>
      </w:r>
    </w:p>
    <w:p w14:paraId="711B5203" w14:textId="77777777" w:rsidR="000A02B3" w:rsidRPr="00E96987" w:rsidRDefault="000A02B3" w:rsidP="00E96987">
      <w:pPr>
        <w:spacing w:line="360" w:lineRule="auto"/>
        <w:rPr>
          <w:rFonts w:ascii="Times New Roman" w:eastAsiaTheme="minorEastAsia" w:hAnsi="Times New Roman" w:cs="Times New Roman"/>
          <w:bCs/>
          <w:color w:val="000000"/>
        </w:rPr>
      </w:pPr>
      <w:r w:rsidRPr="00E96987">
        <w:rPr>
          <w:rFonts w:ascii="Times New Roman" w:eastAsiaTheme="minorEastAsia" w:hAnsi="Times New Roman" w:cs="Times New Roman"/>
          <w:bCs/>
          <w:color w:val="000000"/>
        </w:rPr>
        <w:t>This is placed at a constant value of 1ms.</w:t>
      </w:r>
    </w:p>
    <w:p w14:paraId="402620AB" w14:textId="77777777" w:rsidR="000A02B3" w:rsidRPr="00E96987" w:rsidRDefault="000A02B3" w:rsidP="00E96987">
      <w:pPr>
        <w:spacing w:line="360" w:lineRule="auto"/>
        <w:rPr>
          <w:rFonts w:ascii="Times New Roman" w:eastAsiaTheme="minorEastAsia" w:hAnsi="Times New Roman" w:cs="Times New Roman"/>
          <w:b/>
          <w:bCs/>
          <w:color w:val="000000"/>
        </w:rPr>
      </w:pPr>
      <w:r w:rsidRPr="00E96987">
        <w:rPr>
          <w:rFonts w:ascii="Times New Roman" w:eastAsiaTheme="minorEastAsia" w:hAnsi="Times New Roman" w:cs="Times New Roman"/>
          <w:b/>
          <w:bCs/>
          <w:color w:val="000000"/>
        </w:rPr>
        <w:t xml:space="preserve">Total Latency </w:t>
      </w:r>
    </w:p>
    <w:p w14:paraId="11C02966" w14:textId="77777777" w:rsidR="000A02B3" w:rsidRPr="00E96987" w:rsidRDefault="00DC6017" w:rsidP="00E96987">
      <w:pPr>
        <w:spacing w:line="360" w:lineRule="auto"/>
        <w:rPr>
          <w:rFonts w:ascii="Times New Roman" w:eastAsiaTheme="minorEastAsia" w:hAnsi="Times New Roman" w:cs="Times New Roman"/>
          <w:bCs/>
          <w:color w:val="000000"/>
        </w:rPr>
      </w:pPr>
      <m:oMath>
        <m:sSub>
          <m:sSubPr>
            <m:ctrlPr>
              <w:rPr>
                <w:rFonts w:ascii="Cambria Math" w:hAnsi="Cambria Math" w:cs="Times New Roman"/>
                <w:color w:val="000000"/>
              </w:rPr>
            </m:ctrlPr>
          </m:sSubPr>
          <m:e>
            <m:r>
              <w:rPr>
                <w:rFonts w:ascii="Cambria Math" w:hAnsi="Cambria Math" w:cs="Times New Roman"/>
                <w:color w:val="000000"/>
              </w:rPr>
              <m:t>L</m:t>
            </m:r>
          </m:e>
          <m:sub>
            <m:r>
              <w:rPr>
                <w:rFonts w:ascii="Cambria Math" w:hAnsi="Cambria Math" w:cs="Times New Roman"/>
                <w:color w:val="000000"/>
              </w:rPr>
              <m:t>total</m:t>
            </m:r>
          </m:sub>
        </m:sSub>
        <m:r>
          <w:rPr>
            <w:rFonts w:ascii="Cambria Math" w:hAnsi="Cambria Math" w:cs="Times New Roman"/>
            <w:color w:val="000000"/>
          </w:rPr>
          <m:t>=</m:t>
        </m:r>
        <m:sSub>
          <m:sSubPr>
            <m:ctrlPr>
              <w:rPr>
                <w:rFonts w:ascii="Cambria Math" w:hAnsi="Cambria Math" w:cs="Times New Roman"/>
                <w:color w:val="000000"/>
              </w:rPr>
            </m:ctrlPr>
          </m:sSubPr>
          <m:e>
            <m:r>
              <w:rPr>
                <w:rFonts w:ascii="Cambria Math" w:hAnsi="Cambria Math" w:cs="Times New Roman"/>
                <w:color w:val="000000"/>
              </w:rPr>
              <m:t>L</m:t>
            </m:r>
          </m:e>
          <m:sub>
            <m:r>
              <w:rPr>
                <w:rFonts w:ascii="Cambria Math" w:hAnsi="Cambria Math" w:cs="Times New Roman"/>
                <w:color w:val="000000"/>
              </w:rPr>
              <m:t>prop</m:t>
            </m:r>
          </m:sub>
        </m:sSub>
        <m:r>
          <m:rPr>
            <m:sty m:val="p"/>
          </m:rPr>
          <w:rPr>
            <w:rFonts w:ascii="Cambria Math" w:hAnsi="Cambria Math" w:cs="Times New Roman"/>
            <w:color w:val="000000"/>
          </w:rPr>
          <m:t>+</m:t>
        </m:r>
        <m:sSub>
          <m:sSubPr>
            <m:ctrlPr>
              <w:rPr>
                <w:rFonts w:ascii="Cambria Math" w:hAnsi="Cambria Math" w:cs="Times New Roman"/>
                <w:color w:val="000000"/>
              </w:rPr>
            </m:ctrlPr>
          </m:sSubPr>
          <m:e>
            <m:r>
              <w:rPr>
                <w:rFonts w:ascii="Cambria Math" w:hAnsi="Cambria Math" w:cs="Times New Roman"/>
                <w:color w:val="000000"/>
              </w:rPr>
              <m:t>L</m:t>
            </m:r>
          </m:e>
          <m:sub>
            <m:r>
              <w:rPr>
                <w:rFonts w:ascii="Cambria Math" w:hAnsi="Cambria Math" w:cs="Times New Roman"/>
                <w:color w:val="000000"/>
              </w:rPr>
              <m:t>trans</m:t>
            </m:r>
          </m:sub>
        </m:sSub>
        <m:r>
          <m:rPr>
            <m:sty m:val="p"/>
          </m:rPr>
          <w:rPr>
            <w:rFonts w:ascii="Cambria Math" w:hAnsi="Cambria Math" w:cs="Times New Roman"/>
            <w:color w:val="000000"/>
          </w:rPr>
          <m:t>+</m:t>
        </m:r>
        <m:sSub>
          <m:sSubPr>
            <m:ctrlPr>
              <w:rPr>
                <w:rFonts w:ascii="Cambria Math" w:hAnsi="Cambria Math" w:cs="Times New Roman"/>
                <w:color w:val="000000"/>
              </w:rPr>
            </m:ctrlPr>
          </m:sSubPr>
          <m:e>
            <m:r>
              <w:rPr>
                <w:rFonts w:ascii="Cambria Math" w:hAnsi="Cambria Math" w:cs="Times New Roman"/>
                <w:color w:val="000000"/>
              </w:rPr>
              <m:t>L</m:t>
            </m:r>
          </m:e>
          <m:sub>
            <m:r>
              <w:rPr>
                <w:rFonts w:ascii="Cambria Math" w:hAnsi="Cambria Math" w:cs="Times New Roman"/>
                <w:color w:val="000000"/>
              </w:rPr>
              <m:t>queue</m:t>
            </m:r>
          </m:sub>
        </m:sSub>
        <m:r>
          <m:rPr>
            <m:sty m:val="p"/>
          </m:rPr>
          <w:rPr>
            <w:rFonts w:ascii="Cambria Math" w:hAnsi="Cambria Math" w:cs="Times New Roman"/>
            <w:color w:val="000000"/>
          </w:rPr>
          <m:t>+</m:t>
        </m:r>
        <m:sSub>
          <m:sSubPr>
            <m:ctrlPr>
              <w:rPr>
                <w:rFonts w:ascii="Cambria Math" w:hAnsi="Cambria Math" w:cs="Times New Roman"/>
                <w:color w:val="000000"/>
              </w:rPr>
            </m:ctrlPr>
          </m:sSubPr>
          <m:e>
            <m:r>
              <w:rPr>
                <w:rFonts w:ascii="Cambria Math" w:hAnsi="Cambria Math" w:cs="Times New Roman"/>
                <w:color w:val="000000"/>
              </w:rPr>
              <m:t>L</m:t>
            </m:r>
          </m:e>
          <m:sub>
            <m:r>
              <w:rPr>
                <w:rFonts w:ascii="Cambria Math" w:hAnsi="Cambria Math" w:cs="Times New Roman"/>
                <w:color w:val="000000"/>
              </w:rPr>
              <m:t>proc</m:t>
            </m:r>
          </m:sub>
        </m:sSub>
        <m:r>
          <m:rPr>
            <m:sty m:val="p"/>
          </m:rPr>
          <w:rPr>
            <w:rFonts w:ascii="Cambria Math" w:eastAsiaTheme="minorEastAsia" w:hAnsi="Cambria Math" w:cs="Times New Roman"/>
            <w:color w:val="000000"/>
          </w:rPr>
          <m:t>=0.5 + 1.79 + 10 + 1</m:t>
        </m:r>
        <m:r>
          <m:rPr>
            <m:sty m:val="p"/>
          </m:rPr>
          <w:rPr>
            <w:rFonts w:ascii="Cambria Math" w:eastAsiaTheme="minorEastAsia" w:hAnsi="Times New Roman" w:cs="Times New Roman"/>
            <w:color w:val="000000"/>
          </w:rPr>
          <m:t>=13.29 ms</m:t>
        </m:r>
      </m:oMath>
      <w:r w:rsidR="006C7B21">
        <w:rPr>
          <w:rFonts w:ascii="Times New Roman" w:eastAsiaTheme="minorEastAsia" w:hAnsi="Times New Roman" w:cs="Times New Roman"/>
          <w:bCs/>
          <w:color w:val="000000"/>
        </w:rPr>
        <w:t xml:space="preserve"> </w:t>
      </w:r>
    </w:p>
    <w:p w14:paraId="1400E967" w14:textId="77777777" w:rsidR="00CC4FEF" w:rsidRPr="00CC4FEF" w:rsidRDefault="00C230B7" w:rsidP="00CC4FEF">
      <w:pPr>
        <w:pStyle w:val="NormalWeb"/>
        <w:spacing w:after="0" w:line="360" w:lineRule="auto"/>
        <w:jc w:val="both"/>
        <w:rPr>
          <w:sz w:val="22"/>
          <w:szCs w:val="22"/>
        </w:rPr>
      </w:pPr>
      <w:r>
        <w:rPr>
          <w:sz w:val="22"/>
          <w:szCs w:val="22"/>
        </w:rPr>
        <w:t>Figure 6</w:t>
      </w:r>
      <w:r w:rsidR="00802030">
        <w:rPr>
          <w:sz w:val="22"/>
          <w:szCs w:val="22"/>
        </w:rPr>
        <w:t xml:space="preserve"> </w:t>
      </w:r>
      <w:r w:rsidR="000A02B3" w:rsidRPr="00E96987">
        <w:rPr>
          <w:sz w:val="22"/>
          <w:szCs w:val="22"/>
        </w:rPr>
        <w:t>represents the measured average latency at each minute during the simulation. The simulation spans 360 minutes, reflecting a 6-hour test period in an LTE environment. Latency values typically range between 10 and 18 milliseconds, with occasional dips and spikes.</w:t>
      </w:r>
      <w:r w:rsidR="00CC4FEF">
        <w:rPr>
          <w:sz w:val="22"/>
          <w:szCs w:val="22"/>
        </w:rPr>
        <w:t xml:space="preserve"> </w:t>
      </w:r>
      <w:r w:rsidR="000A02B3" w:rsidRPr="00E96987">
        <w:rPr>
          <w:sz w:val="22"/>
          <w:szCs w:val="22"/>
        </w:rPr>
        <w:t>Propagation delay is around 0.5 milliseconds, arising from signal travel over 100 km of fiber. Transmission delay depends on bandwidth allocation and packet size, averaging about 1.79 milliseconds. Queuing delay varies uniformly between 5 and 15 milliseconds, producing an expected value of 10 milliseconds.</w:t>
      </w:r>
      <w:r w:rsidR="00CC4FEF" w:rsidRPr="00CC4FEF">
        <w:t xml:space="preserve"> </w:t>
      </w:r>
      <w:r w:rsidR="00CC4FEF" w:rsidRPr="00CC4FEF">
        <w:rPr>
          <w:sz w:val="22"/>
          <w:szCs w:val="22"/>
        </w:rPr>
        <w:t>Processing delay is fixed at 1 millisecond, accounting for device-level packet handling.</w:t>
      </w:r>
      <w:r w:rsidR="00CC4FEF" w:rsidRPr="00CC4FEF">
        <w:t xml:space="preserve"> </w:t>
      </w:r>
      <w:r w:rsidR="00CC4FEF" w:rsidRPr="00156B13">
        <w:rPr>
          <w:sz w:val="22"/>
          <w:szCs w:val="22"/>
        </w:rPr>
        <w:t>Summing these four components yields a theoretical total average of 13.29 milliseconds.</w:t>
      </w:r>
    </w:p>
    <w:p w14:paraId="0206C281" w14:textId="77777777" w:rsidR="000A02B3" w:rsidRPr="00E96987" w:rsidRDefault="000A02B3" w:rsidP="006C7B21">
      <w:pPr>
        <w:pStyle w:val="NormalWeb"/>
        <w:jc w:val="center"/>
        <w:rPr>
          <w:sz w:val="22"/>
          <w:szCs w:val="22"/>
        </w:rPr>
      </w:pPr>
      <w:r w:rsidRPr="00E96987">
        <w:rPr>
          <w:noProof/>
          <w:sz w:val="22"/>
          <w:szCs w:val="22"/>
        </w:rPr>
        <w:lastRenderedPageBreak/>
        <w:drawing>
          <wp:inline distT="0" distB="0" distL="0" distR="0" wp14:anchorId="5AF8DD5D" wp14:editId="18512A28">
            <wp:extent cx="3413425" cy="22479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31487" cy="2259794"/>
                    </a:xfrm>
                    <a:prstGeom prst="rect">
                      <a:avLst/>
                    </a:prstGeom>
                  </pic:spPr>
                </pic:pic>
              </a:graphicData>
            </a:graphic>
          </wp:inline>
        </w:drawing>
      </w:r>
    </w:p>
    <w:p w14:paraId="5860772C" w14:textId="77777777" w:rsidR="000A02B3" w:rsidRPr="00E96987" w:rsidRDefault="000D3F5A" w:rsidP="002D5470">
      <w:pPr>
        <w:pStyle w:val="NormalWeb"/>
        <w:ind w:left="2160" w:firstLine="720"/>
        <w:jc w:val="both"/>
        <w:rPr>
          <w:sz w:val="22"/>
          <w:szCs w:val="22"/>
        </w:rPr>
      </w:pPr>
      <w:r w:rsidRPr="00E96987">
        <w:rPr>
          <w:sz w:val="22"/>
          <w:szCs w:val="22"/>
        </w:rPr>
        <w:t>Figure 6</w:t>
      </w:r>
      <w:r w:rsidR="000A02B3" w:rsidRPr="00E96987">
        <w:rPr>
          <w:sz w:val="22"/>
          <w:szCs w:val="22"/>
        </w:rPr>
        <w:t xml:space="preserve">: Average Latency over Time </w:t>
      </w:r>
    </w:p>
    <w:p w14:paraId="07C8C88E" w14:textId="77777777" w:rsidR="000A02B3" w:rsidRPr="00E96987" w:rsidRDefault="00C230B7" w:rsidP="00CC4FEF">
      <w:pPr>
        <w:pStyle w:val="NormalWeb"/>
        <w:spacing w:before="0" w:beforeAutospacing="0" w:after="240" w:afterAutospacing="0" w:line="360" w:lineRule="auto"/>
        <w:jc w:val="both"/>
        <w:rPr>
          <w:sz w:val="22"/>
          <w:szCs w:val="22"/>
        </w:rPr>
      </w:pPr>
      <w:r>
        <w:rPr>
          <w:sz w:val="22"/>
          <w:szCs w:val="22"/>
        </w:rPr>
        <w:t>Figure 6</w:t>
      </w:r>
      <w:r w:rsidR="000A02B3" w:rsidRPr="00E96987">
        <w:rPr>
          <w:sz w:val="22"/>
          <w:szCs w:val="22"/>
        </w:rPr>
        <w:t xml:space="preserve"> shows that most measured values hover near this calculated range, confirming the model’s accuracy. Slight fluctuations occur due to changes in network load, which affect queue occupancy. Voice and video calls share bandwidth, but the network appears capable of handling both effectively. Real-time applications benefit from latency under 20 milliseconds, ensuring minimal audio or video lag. The queue delay contributes the largest portion, so traffic surges can push total latency briefly higher.</w:t>
      </w:r>
      <w:r w:rsidR="00CC4FEF">
        <w:rPr>
          <w:sz w:val="22"/>
          <w:szCs w:val="22"/>
        </w:rPr>
        <w:t xml:space="preserve"> </w:t>
      </w:r>
      <w:r w:rsidR="000A02B3" w:rsidRPr="00E96987">
        <w:rPr>
          <w:sz w:val="22"/>
          <w:szCs w:val="22"/>
        </w:rPr>
        <w:t xml:space="preserve">Propagation delay remains stable, indicating the physical link distance does not change during the test. Transmission delay varies slightly based on the mix of voice and video calls at any given time. Processing delay remains constant, reflecting the fixed overhead of routing and switching operations. Overall, the network maintains relatively low latency, which supports quality voice and video communication. Frequent dips to near 10 milliseconds signal lighter traffic periods with less queuing. Spikes toward 18 milliseconds align with heavier load, when queues lengthen momentarily. The results validate that the LTE system can deliver consistent performance under typical usage patterns. Operators can use these insights to adjust bandwidth reservations for voice and video services. </w:t>
      </w:r>
      <w:r w:rsidR="00720522" w:rsidRPr="009135D9">
        <w:rPr>
          <w:sz w:val="22"/>
          <w:szCs w:val="22"/>
        </w:rPr>
        <w:t>The obtained result from this research is well within the</w:t>
      </w:r>
      <w:r w:rsidR="009135D9">
        <w:rPr>
          <w:sz w:val="22"/>
          <w:szCs w:val="22"/>
        </w:rPr>
        <w:t xml:space="preserve"> range as acceptable, according</w:t>
      </w:r>
      <w:r w:rsidR="00E07340" w:rsidRPr="009135D9">
        <w:rPr>
          <w:sz w:val="22"/>
          <w:szCs w:val="22"/>
        </w:rPr>
        <w:t xml:space="preserve"> to ITU-T </w:t>
      </w:r>
      <w:r w:rsidR="009135D9" w:rsidRPr="009135D9">
        <w:rPr>
          <w:sz w:val="22"/>
          <w:szCs w:val="22"/>
        </w:rPr>
        <w:t>(2003)</w:t>
      </w:r>
      <w:r w:rsidR="00E07340" w:rsidRPr="009135D9">
        <w:rPr>
          <w:sz w:val="22"/>
          <w:szCs w:val="22"/>
        </w:rPr>
        <w:t>, the acceptable one-way latency for real-time communication is &lt;150ms. With regards CAC schemes like with the BWM-CAC, this requirement is indirectly enforced through the control of network load to maintain low queuing delays, typically within the range of 5 – 20m</w:t>
      </w:r>
      <w:r w:rsidR="00720522" w:rsidRPr="009135D9">
        <w:rPr>
          <w:sz w:val="22"/>
          <w:szCs w:val="22"/>
        </w:rPr>
        <w:t>s which ensures</w:t>
      </w:r>
      <w:r w:rsidR="00E07340" w:rsidRPr="009135D9">
        <w:rPr>
          <w:sz w:val="22"/>
          <w:szCs w:val="22"/>
        </w:rPr>
        <w:t xml:space="preserve"> an overall</w:t>
      </w:r>
      <w:r w:rsidR="00720522" w:rsidRPr="009135D9">
        <w:rPr>
          <w:sz w:val="22"/>
          <w:szCs w:val="22"/>
        </w:rPr>
        <w:t xml:space="preserve"> acceptable end-to-end delay for a good QoS; as also referenced by </w:t>
      </w:r>
      <w:r w:rsidR="00720522" w:rsidRPr="009135D9">
        <w:rPr>
          <w:color w:val="222222"/>
          <w:sz w:val="22"/>
          <w:szCs w:val="22"/>
          <w:shd w:val="clear" w:color="auto" w:fill="FFFFFF"/>
        </w:rPr>
        <w:t>Nanda (2008</w:t>
      </w:r>
      <w:r w:rsidR="009135D9" w:rsidRPr="009135D9">
        <w:rPr>
          <w:color w:val="222222"/>
          <w:sz w:val="22"/>
          <w:szCs w:val="22"/>
          <w:shd w:val="clear" w:color="auto" w:fill="FFFFFF"/>
        </w:rPr>
        <w:t>)</w:t>
      </w:r>
      <w:r w:rsidR="004B1446" w:rsidRPr="009135D9">
        <w:rPr>
          <w:color w:val="222222"/>
          <w:sz w:val="22"/>
          <w:szCs w:val="22"/>
          <w:shd w:val="clear" w:color="auto" w:fill="FFFFFF"/>
        </w:rPr>
        <w:t>.</w:t>
      </w:r>
    </w:p>
    <w:p w14:paraId="3CC2937A" w14:textId="77777777" w:rsidR="000A02B3" w:rsidRPr="00E96987" w:rsidRDefault="00C230B7" w:rsidP="00C230B7">
      <w:pPr>
        <w:pStyle w:val="ListParagraph"/>
        <w:spacing w:after="0" w:line="360" w:lineRule="auto"/>
        <w:ind w:left="0"/>
        <w:jc w:val="both"/>
        <w:rPr>
          <w:rFonts w:ascii="Times New Roman" w:hAnsi="Times New Roman" w:cs="Times New Roman"/>
          <w:b/>
          <w:bCs/>
          <w:color w:val="000000"/>
        </w:rPr>
      </w:pPr>
      <w:r>
        <w:rPr>
          <w:rFonts w:ascii="Times New Roman" w:hAnsi="Times New Roman" w:cs="Times New Roman"/>
          <w:b/>
          <w:bCs/>
          <w:color w:val="000000"/>
        </w:rPr>
        <w:t>4.4</w:t>
      </w:r>
      <w:r w:rsidR="0094645E" w:rsidRPr="00E96987">
        <w:rPr>
          <w:rFonts w:ascii="Times New Roman" w:hAnsi="Times New Roman" w:cs="Times New Roman"/>
          <w:b/>
          <w:bCs/>
          <w:color w:val="000000"/>
        </w:rPr>
        <w:t xml:space="preserve"> </w:t>
      </w:r>
      <w:r w:rsidR="000A02B3" w:rsidRPr="00E96987">
        <w:rPr>
          <w:rFonts w:ascii="Times New Roman" w:hAnsi="Times New Roman" w:cs="Times New Roman"/>
          <w:b/>
          <w:bCs/>
          <w:color w:val="000000"/>
        </w:rPr>
        <w:t xml:space="preserve">Throughput and Bandwidth Utilization over Time </w:t>
      </w:r>
    </w:p>
    <w:p w14:paraId="0FA08963" w14:textId="77777777" w:rsidR="000A02B3" w:rsidRPr="00E96987" w:rsidRDefault="000A02B3" w:rsidP="00E96987">
      <w:pPr>
        <w:spacing w:line="360" w:lineRule="auto"/>
        <w:jc w:val="both"/>
        <w:rPr>
          <w:rFonts w:ascii="Times New Roman" w:hAnsi="Times New Roman" w:cs="Times New Roman"/>
        </w:rPr>
      </w:pPr>
      <w:r w:rsidRPr="00E96987">
        <w:rPr>
          <w:rFonts w:ascii="Times New Roman" w:hAnsi="Times New Roman" w:cs="Times New Roman"/>
        </w:rPr>
        <w:t xml:space="preserve">The total throughput, measured in megabits per second (Mbps), provides a direct indication of how much data was successfully moved across the network. Meanwhile, bandwidth utilization, expressed as a percentage, shows how effectively the available bandwidth is being used. By examining these two metrics, </w:t>
      </w:r>
      <w:r w:rsidRPr="00E96987">
        <w:rPr>
          <w:rFonts w:ascii="Times New Roman" w:hAnsi="Times New Roman" w:cs="Times New Roman"/>
        </w:rPr>
        <w:lastRenderedPageBreak/>
        <w:t>it becomes possible to gain insights into overall network performance and resource allocation, ultimately guiding resource provisioning and capacity planning efforts.</w:t>
      </w:r>
    </w:p>
    <w:p w14:paraId="1CC35B2E" w14:textId="77777777" w:rsidR="000A02B3" w:rsidRPr="00E96987" w:rsidRDefault="000A02B3" w:rsidP="006C7B21">
      <w:pPr>
        <w:spacing w:line="360" w:lineRule="auto"/>
        <w:jc w:val="both"/>
        <w:rPr>
          <w:rFonts w:ascii="Times New Roman" w:hAnsi="Times New Roman" w:cs="Times New Roman"/>
        </w:rPr>
      </w:pPr>
      <w:r w:rsidRPr="00E96987">
        <w:rPr>
          <w:rFonts w:ascii="Times New Roman" w:hAnsi="Times New Roman" w:cs="Times New Roman"/>
        </w:rPr>
        <w:t>In this research, the total throughput is computed by summing the usage logs for both normal and high-capacity calls, resulting in a combined figure of 7,600 Mbps over a 360-minute simulation period. This quantity signifies the absolute amount of data transmitted throughout the entire duration. By dividing the total throughput by total bandwidth (100 Mbps) the resulting utilization is 76% within the given time period. Such a value implies that a substantial portion of the network’s available capacity is being employed, reflecting an efficient operational state for most usage scenarios. When throughput is high and utilization is also high, the network is making good use of its resources to transmit large volumes of data. If throughput remains high but utilization is notably lower, it may indicate that the network still has additional capacity that is not being fully harnessed. Conversely, low throughput paired with high utilization often points to congestion or mismanagement, since it suggests that bandwidth is fully occupied yet fails to deliver the expected level of data transfer</w:t>
      </w:r>
      <w:r w:rsidRPr="00156B13">
        <w:rPr>
          <w:rFonts w:ascii="Times New Roman" w:hAnsi="Times New Roman" w:cs="Times New Roman"/>
        </w:rPr>
        <w:t>. These insights underscore the importance of continuously monitoring both metrics to maintain a balanced and effective networking environment.</w:t>
      </w:r>
      <w:r w:rsidRPr="00E96987">
        <w:rPr>
          <w:rFonts w:ascii="Times New Roman" w:hAnsi="Times New Roman" w:cs="Times New Roman"/>
        </w:rPr>
        <w:t xml:space="preserve"> </w:t>
      </w:r>
      <w:r w:rsidR="006C7B21">
        <w:rPr>
          <w:rFonts w:ascii="Times New Roman" w:hAnsi="Times New Roman" w:cs="Times New Roman"/>
        </w:rPr>
        <w:t>D</w:t>
      </w:r>
      <w:r w:rsidRPr="00E96987">
        <w:rPr>
          <w:rFonts w:ascii="Times New Roman" w:hAnsi="Times New Roman" w:cs="Times New Roman"/>
        </w:rPr>
        <w:t>isplaying throughput in Mbps and utilization as a percentage on the same axes</w:t>
      </w:r>
      <w:r w:rsidR="00C230B7">
        <w:rPr>
          <w:rFonts w:ascii="Times New Roman" w:hAnsi="Times New Roman" w:cs="Times New Roman"/>
        </w:rPr>
        <w:t xml:space="preserve"> F</w:t>
      </w:r>
      <w:r w:rsidR="00CE1F9C" w:rsidRPr="00E96987">
        <w:rPr>
          <w:rFonts w:ascii="Times New Roman" w:hAnsi="Times New Roman" w:cs="Times New Roman"/>
        </w:rPr>
        <w:t>ig</w:t>
      </w:r>
      <w:r w:rsidR="00C230B7">
        <w:rPr>
          <w:rFonts w:ascii="Times New Roman" w:hAnsi="Times New Roman" w:cs="Times New Roman"/>
        </w:rPr>
        <w:t>ure 7</w:t>
      </w:r>
      <w:r w:rsidRPr="00E96987">
        <w:rPr>
          <w:rFonts w:ascii="Times New Roman" w:hAnsi="Times New Roman" w:cs="Times New Roman"/>
        </w:rPr>
        <w:t xml:space="preserve">, network administrators can easily compare fluctuations in data transmission with the corresponding changes in capacity usage. </w:t>
      </w:r>
    </w:p>
    <w:p w14:paraId="0D8DC0BE" w14:textId="77777777" w:rsidR="000A02B3" w:rsidRPr="00E96987" w:rsidRDefault="00CE1F9C" w:rsidP="006C7B21">
      <w:pPr>
        <w:pStyle w:val="ListParagraph"/>
        <w:spacing w:after="0" w:line="360" w:lineRule="auto"/>
        <w:ind w:left="0"/>
        <w:jc w:val="center"/>
        <w:rPr>
          <w:rFonts w:ascii="Times New Roman" w:hAnsi="Times New Roman" w:cs="Times New Roman"/>
        </w:rPr>
      </w:pPr>
      <w:r w:rsidRPr="00E96987">
        <w:rPr>
          <w:rFonts w:ascii="Times New Roman" w:hAnsi="Times New Roman" w:cs="Times New Roman"/>
          <w:noProof/>
        </w:rPr>
        <w:drawing>
          <wp:inline distT="0" distB="0" distL="0" distR="0" wp14:anchorId="48885B82" wp14:editId="322B73E1">
            <wp:extent cx="3419475" cy="2008505"/>
            <wp:effectExtent l="0" t="0" r="9525"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3451416" cy="2027266"/>
                    </a:xfrm>
                    <a:prstGeom prst="rect">
                      <a:avLst/>
                    </a:prstGeom>
                  </pic:spPr>
                </pic:pic>
              </a:graphicData>
            </a:graphic>
          </wp:inline>
        </w:drawing>
      </w:r>
    </w:p>
    <w:p w14:paraId="1227E203" w14:textId="77777777" w:rsidR="000A02B3" w:rsidRPr="00E96987" w:rsidRDefault="00C230B7" w:rsidP="006C7B21">
      <w:pPr>
        <w:spacing w:line="360" w:lineRule="auto"/>
        <w:jc w:val="center"/>
        <w:rPr>
          <w:rFonts w:ascii="Times New Roman" w:hAnsi="Times New Roman" w:cs="Times New Roman"/>
          <w:bCs/>
          <w:color w:val="000000"/>
        </w:rPr>
      </w:pPr>
      <w:r>
        <w:rPr>
          <w:rFonts w:ascii="Times New Roman" w:hAnsi="Times New Roman" w:cs="Times New Roman"/>
          <w:bCs/>
          <w:color w:val="000000"/>
        </w:rPr>
        <w:t>Figure 7</w:t>
      </w:r>
      <w:r w:rsidR="000A02B3" w:rsidRPr="00E96987">
        <w:rPr>
          <w:rFonts w:ascii="Times New Roman" w:hAnsi="Times New Roman" w:cs="Times New Roman"/>
          <w:bCs/>
          <w:color w:val="000000"/>
        </w:rPr>
        <w:t>: Throughput and Bandwidth Utilization over Time</w:t>
      </w:r>
    </w:p>
    <w:p w14:paraId="1F164E48" w14:textId="77777777" w:rsidR="000A02B3" w:rsidRPr="00E96987" w:rsidRDefault="000A02B3" w:rsidP="00E96987">
      <w:pPr>
        <w:spacing w:line="360" w:lineRule="auto"/>
        <w:jc w:val="both"/>
        <w:rPr>
          <w:rFonts w:ascii="Times New Roman" w:hAnsi="Times New Roman" w:cs="Times New Roman"/>
        </w:rPr>
      </w:pPr>
      <w:r w:rsidRPr="00E96987">
        <w:rPr>
          <w:rFonts w:ascii="Times New Roman" w:hAnsi="Times New Roman" w:cs="Times New Roman"/>
        </w:rPr>
        <w:t>Observing these trends across the 360-minute window helps identify peak usage periods, potential bottlenecks, and opportunities for scaling or optimization. Such visual representations are valuable for both diagnosing performance issues and planning for future network expansion. Overall, the comparison of total throughput and bandwidth utilization provides a holistic view of network performance, highlighting how efficiently the infrastructure is being leveraged. In this case, the alignment of 7,600 Mbps of throughput with a 76% utilization rate indicates a well-provisioned network that effectively meets demand without excessive idle capacity.</w:t>
      </w:r>
      <w:r w:rsidR="00BC18BA">
        <w:rPr>
          <w:rFonts w:ascii="Times New Roman" w:hAnsi="Times New Roman" w:cs="Times New Roman"/>
        </w:rPr>
        <w:t xml:space="preserve"> </w:t>
      </w:r>
      <w:r w:rsidR="00BC18BA" w:rsidRPr="009135D9">
        <w:t>Compari</w:t>
      </w:r>
      <w:r w:rsidR="00DB0EB5" w:rsidRPr="009135D9">
        <w:t xml:space="preserve">son between </w:t>
      </w:r>
      <w:r w:rsidR="00BC18BA" w:rsidRPr="009135D9">
        <w:t>obtained</w:t>
      </w:r>
      <w:r w:rsidR="00DB0EB5" w:rsidRPr="009135D9">
        <w:t xml:space="preserve"> result</w:t>
      </w:r>
      <w:r w:rsidR="00BC18BA" w:rsidRPr="009135D9">
        <w:t xml:space="preserve"> with already existing CAC schemes such as </w:t>
      </w:r>
      <w:r w:rsidR="00BC18BA" w:rsidRPr="009135D9">
        <w:lastRenderedPageBreak/>
        <w:t>researched by Zarai et al</w:t>
      </w:r>
      <w:r w:rsidR="007E3320" w:rsidRPr="009135D9">
        <w:t>. (2014) and Hassanein et al.</w:t>
      </w:r>
      <w:r w:rsidR="00BC18BA" w:rsidRPr="009135D9">
        <w:t xml:space="preserve"> (2006); the proposed CAC scheme fairs better with a bandwidth utilization of 76% compared to theirs at 68</w:t>
      </w:r>
      <w:r w:rsidR="00DB0EB5" w:rsidRPr="009135D9">
        <w:t xml:space="preserve">%. It is however found to be of same value when compared with the work of </w:t>
      </w:r>
      <w:r w:rsidR="00DB0EB5" w:rsidRPr="009135D9">
        <w:rPr>
          <w:rFonts w:ascii="Times New Roman" w:hAnsi="Times New Roman" w:cs="Times New Roman"/>
          <w:bCs/>
          <w:color w:val="000000"/>
          <w:sz w:val="24"/>
          <w:szCs w:val="24"/>
        </w:rPr>
        <w:t xml:space="preserve">Umar </w:t>
      </w:r>
      <w:r w:rsidR="003A07AC" w:rsidRPr="009135D9">
        <w:rPr>
          <w:rFonts w:ascii="Times New Roman" w:hAnsi="Times New Roman" w:cs="Times New Roman"/>
          <w:bCs/>
          <w:color w:val="000000"/>
          <w:sz w:val="24"/>
          <w:szCs w:val="24"/>
        </w:rPr>
        <w:t>et al.</w:t>
      </w:r>
      <w:r w:rsidR="00DB0EB5" w:rsidRPr="009135D9">
        <w:rPr>
          <w:rFonts w:ascii="Times New Roman" w:hAnsi="Times New Roman" w:cs="Times New Roman"/>
          <w:bCs/>
          <w:i/>
          <w:color w:val="000000"/>
          <w:sz w:val="24"/>
          <w:szCs w:val="24"/>
        </w:rPr>
        <w:t xml:space="preserve"> (</w:t>
      </w:r>
      <w:r w:rsidR="00DB0EB5" w:rsidRPr="009135D9">
        <w:rPr>
          <w:rFonts w:ascii="Times New Roman" w:hAnsi="Times New Roman" w:cs="Times New Roman"/>
          <w:bCs/>
          <w:color w:val="000000"/>
          <w:sz w:val="24"/>
          <w:szCs w:val="24"/>
        </w:rPr>
        <w:t>2021)</w:t>
      </w:r>
      <w:r w:rsidR="003A07AC" w:rsidRPr="009135D9">
        <w:rPr>
          <w:rFonts w:ascii="Times New Roman" w:hAnsi="Times New Roman" w:cs="Times New Roman"/>
          <w:bCs/>
          <w:color w:val="000000"/>
          <w:sz w:val="24"/>
          <w:szCs w:val="24"/>
        </w:rPr>
        <w:t>.</w:t>
      </w:r>
    </w:p>
    <w:p w14:paraId="35C5D4AF" w14:textId="77777777" w:rsidR="00AD2710" w:rsidRPr="00E96987" w:rsidRDefault="00AD2710" w:rsidP="00AE33BA">
      <w:pPr>
        <w:spacing w:after="0" w:line="360" w:lineRule="auto"/>
        <w:jc w:val="both"/>
        <w:rPr>
          <w:rFonts w:ascii="Times New Roman" w:hAnsi="Times New Roman" w:cs="Times New Roman"/>
          <w:b/>
        </w:rPr>
      </w:pPr>
      <w:r w:rsidRPr="00E96987">
        <w:rPr>
          <w:rFonts w:ascii="Times New Roman" w:hAnsi="Times New Roman" w:cs="Times New Roman"/>
          <w:b/>
        </w:rPr>
        <w:t>CONCLUSION</w:t>
      </w:r>
    </w:p>
    <w:p w14:paraId="017CFDB8" w14:textId="77777777" w:rsidR="00CE1F9C" w:rsidRDefault="00AD2710" w:rsidP="00EF0464">
      <w:pPr>
        <w:spacing w:line="360" w:lineRule="auto"/>
        <w:jc w:val="both"/>
        <w:rPr>
          <w:rFonts w:ascii="Times New Roman" w:hAnsi="Times New Roman" w:cs="Times New Roman"/>
        </w:rPr>
      </w:pPr>
      <w:r w:rsidRPr="00E96987">
        <w:rPr>
          <w:rFonts w:ascii="Times New Roman" w:hAnsi="Times New Roman" w:cs="Times New Roman"/>
        </w:rPr>
        <w:t>This research has systematically investigated the design, modeling, and performance evaluation of CAC schemes in LTE networks to address the challenges posed by real-time traffic demands. The study reveals that:</w:t>
      </w:r>
      <w:r w:rsidR="0054167C">
        <w:rPr>
          <w:rFonts w:ascii="Times New Roman" w:hAnsi="Times New Roman" w:cs="Times New Roman"/>
        </w:rPr>
        <w:t xml:space="preserve"> </w:t>
      </w:r>
      <w:r w:rsidRPr="00E96987">
        <w:rPr>
          <w:rFonts w:ascii="Times New Roman" w:hAnsi="Times New Roman" w:cs="Times New Roman"/>
        </w:rPr>
        <w:t>Efficient CAC schemes significantly impact QoS performance, ensuring that ongoing calls maintain high-quality transmission without excessive blocking or dropping of new calls.</w:t>
      </w:r>
      <w:r w:rsidR="0054167C">
        <w:rPr>
          <w:rFonts w:ascii="Times New Roman" w:hAnsi="Times New Roman" w:cs="Times New Roman"/>
        </w:rPr>
        <w:t xml:space="preserve"> </w:t>
      </w:r>
      <w:r w:rsidRPr="00E96987">
        <w:rPr>
          <w:rFonts w:ascii="Times New Roman" w:hAnsi="Times New Roman" w:cs="Times New Roman"/>
        </w:rPr>
        <w:t>Adaptive resource allocation mechanisms, such as Proportional Fair Scheduling and Maximum Throughput Scheduling, improve network performance by dynamically allocating resources based on real-time conditions.</w:t>
      </w:r>
      <w:r w:rsidR="0054167C">
        <w:rPr>
          <w:rFonts w:ascii="Times New Roman" w:hAnsi="Times New Roman" w:cs="Times New Roman"/>
        </w:rPr>
        <w:t xml:space="preserve"> </w:t>
      </w:r>
      <w:r w:rsidRPr="00E96987">
        <w:rPr>
          <w:rFonts w:ascii="Times New Roman" w:hAnsi="Times New Roman" w:cs="Times New Roman"/>
        </w:rPr>
        <w:t xml:space="preserve">Overall, the findings demonstrate that an optimal CAC strategy should integrate adaptive resource management, QoS-aware scheduling, and traffic prediction techniques to meet the stringent requirements of LTE real-time applications all of which are embodied </w:t>
      </w:r>
      <w:r w:rsidR="004F77AF" w:rsidRPr="00E96987">
        <w:rPr>
          <w:rFonts w:ascii="Times New Roman" w:hAnsi="Times New Roman" w:cs="Times New Roman"/>
        </w:rPr>
        <w:t>in the proposed BWM CAC scheme.</w:t>
      </w:r>
    </w:p>
    <w:p w14:paraId="7BF9C23C" w14:textId="77777777" w:rsidR="00F74D0F" w:rsidRDefault="00F74D0F" w:rsidP="00EF0464">
      <w:pPr>
        <w:spacing w:line="360" w:lineRule="auto"/>
        <w:jc w:val="both"/>
        <w:rPr>
          <w:rFonts w:ascii="Times New Roman" w:hAnsi="Times New Roman" w:cs="Times New Roman"/>
        </w:rPr>
      </w:pPr>
    </w:p>
    <w:p w14:paraId="3FA47742" w14:textId="77777777" w:rsidR="00F74D0F" w:rsidRPr="00F74D0F" w:rsidRDefault="00F74D0F" w:rsidP="00F74D0F">
      <w:pPr>
        <w:spacing w:line="360" w:lineRule="auto"/>
        <w:jc w:val="both"/>
        <w:rPr>
          <w:rFonts w:ascii="Times New Roman" w:hAnsi="Times New Roman" w:cs="Times New Roman"/>
        </w:rPr>
      </w:pPr>
      <w:r w:rsidRPr="00F74D0F">
        <w:rPr>
          <w:rFonts w:ascii="Times New Roman" w:hAnsi="Times New Roman" w:cs="Times New Roman"/>
        </w:rPr>
        <w:t>COMPETING INTERESTS DISCLAIMER:</w:t>
      </w:r>
    </w:p>
    <w:p w14:paraId="2BE10E7A" w14:textId="237FF00D" w:rsidR="00F74D0F" w:rsidRDefault="00F74D0F" w:rsidP="00F74D0F">
      <w:pPr>
        <w:spacing w:line="360" w:lineRule="auto"/>
        <w:jc w:val="both"/>
        <w:rPr>
          <w:rFonts w:ascii="Times New Roman" w:hAnsi="Times New Roman" w:cs="Times New Roman"/>
        </w:rPr>
      </w:pPr>
      <w:r w:rsidRPr="00F74D0F">
        <w:rPr>
          <w:rFonts w:ascii="Times New Roman" w:hAnsi="Times New Roman" w:cs="Times New Roman"/>
        </w:rPr>
        <w:t>Authors have declared that they have no known competing financial interests OR non-financial interests OR personal relationships that could have appeared to influence the work reported in this paper.</w:t>
      </w:r>
    </w:p>
    <w:p w14:paraId="1F9E03E8" w14:textId="77777777" w:rsidR="00F74D0F" w:rsidRPr="00EF0464" w:rsidRDefault="00F74D0F" w:rsidP="00EF0464">
      <w:pPr>
        <w:spacing w:line="360" w:lineRule="auto"/>
        <w:jc w:val="both"/>
        <w:rPr>
          <w:rFonts w:ascii="Times New Roman" w:hAnsi="Times New Roman" w:cs="Times New Roman"/>
        </w:rPr>
      </w:pPr>
    </w:p>
    <w:p w14:paraId="331E1B8A" w14:textId="77777777" w:rsidR="007339C3" w:rsidRPr="00E96987" w:rsidRDefault="007339C3" w:rsidP="00CB7DCC">
      <w:pPr>
        <w:pStyle w:val="ListParagraph"/>
        <w:spacing w:line="360" w:lineRule="auto"/>
        <w:ind w:left="0"/>
        <w:rPr>
          <w:rFonts w:ascii="Times New Roman" w:hAnsi="Times New Roman" w:cs="Times New Roman"/>
          <w:b/>
          <w:bCs/>
          <w:color w:val="000000"/>
        </w:rPr>
      </w:pPr>
      <w:r w:rsidRPr="00E96987">
        <w:rPr>
          <w:rFonts w:ascii="Times New Roman" w:hAnsi="Times New Roman" w:cs="Times New Roman"/>
          <w:b/>
          <w:bCs/>
          <w:color w:val="000000"/>
        </w:rPr>
        <w:t>REFERENCE</w:t>
      </w:r>
    </w:p>
    <w:p w14:paraId="2513509B" w14:textId="77777777" w:rsidR="00082C71" w:rsidRPr="003458A7" w:rsidRDefault="00082C71" w:rsidP="003458A7">
      <w:pPr>
        <w:spacing w:line="360" w:lineRule="auto"/>
        <w:jc w:val="both"/>
        <w:rPr>
          <w:rFonts w:ascii="Times New Roman" w:hAnsi="Times New Roman" w:cs="Times New Roman"/>
          <w:i/>
          <w:iCs/>
          <w:color w:val="222222"/>
          <w:shd w:val="clear" w:color="auto" w:fill="FFFFFF"/>
        </w:rPr>
      </w:pPr>
      <w:r w:rsidRPr="00E96987">
        <w:rPr>
          <w:rFonts w:ascii="Times New Roman" w:hAnsi="Times New Roman" w:cs="Times New Roman"/>
          <w:color w:val="222222"/>
          <w:shd w:val="clear" w:color="auto" w:fill="FFFFFF"/>
        </w:rPr>
        <w:t>Ahmad, I. &amp; Habibi, D. (2013). Improving Quality of Servi</w:t>
      </w:r>
      <w:r w:rsidR="003458A7">
        <w:rPr>
          <w:rFonts w:ascii="Times New Roman" w:hAnsi="Times New Roman" w:cs="Times New Roman"/>
          <w:color w:val="222222"/>
          <w:shd w:val="clear" w:color="auto" w:fill="FFFFFF"/>
        </w:rPr>
        <w:t xml:space="preserve">ce in WiMAX Communication at </w:t>
      </w:r>
      <w:r w:rsidR="003458A7">
        <w:rPr>
          <w:rFonts w:ascii="Times New Roman" w:hAnsi="Times New Roman" w:cs="Times New Roman"/>
          <w:color w:val="222222"/>
          <w:shd w:val="clear" w:color="auto" w:fill="FFFFFF"/>
        </w:rPr>
        <w:tab/>
      </w:r>
      <w:r w:rsidRPr="00E96987">
        <w:rPr>
          <w:rFonts w:ascii="Times New Roman" w:hAnsi="Times New Roman" w:cs="Times New Roman"/>
          <w:color w:val="222222"/>
          <w:shd w:val="clear" w:color="auto" w:fill="FFFFFF"/>
        </w:rPr>
        <w:t>Vehicular Speeds: A New Call Admission Control Solution. </w:t>
      </w:r>
      <w:r w:rsidRPr="00E96987">
        <w:rPr>
          <w:rFonts w:ascii="Times New Roman" w:hAnsi="Times New Roman" w:cs="Times New Roman"/>
          <w:i/>
          <w:iCs/>
          <w:color w:val="222222"/>
          <w:shd w:val="clear" w:color="auto" w:fill="FFFFFF"/>
        </w:rPr>
        <w:t>Wireless</w:t>
      </w:r>
      <w:r w:rsidR="003458A7">
        <w:rPr>
          <w:rFonts w:ascii="Times New Roman" w:hAnsi="Times New Roman" w:cs="Times New Roman"/>
          <w:i/>
          <w:iCs/>
          <w:color w:val="222222"/>
          <w:shd w:val="clear" w:color="auto" w:fill="FFFFFF"/>
        </w:rPr>
        <w:t xml:space="preserve"> Communications and Mobile</w:t>
      </w:r>
      <w:r w:rsidR="003458A7">
        <w:rPr>
          <w:rFonts w:ascii="Times New Roman" w:hAnsi="Times New Roman" w:cs="Times New Roman"/>
          <w:i/>
          <w:iCs/>
          <w:color w:val="222222"/>
          <w:shd w:val="clear" w:color="auto" w:fill="FFFFFF"/>
        </w:rPr>
        <w:tab/>
      </w:r>
      <w:r w:rsidRPr="00E96987">
        <w:rPr>
          <w:rFonts w:ascii="Times New Roman" w:hAnsi="Times New Roman" w:cs="Times New Roman"/>
          <w:i/>
          <w:iCs/>
          <w:color w:val="222222"/>
          <w:shd w:val="clear" w:color="auto" w:fill="FFFFFF"/>
        </w:rPr>
        <w:t>Computing</w:t>
      </w:r>
      <w:r w:rsidRPr="00E96987">
        <w:rPr>
          <w:rFonts w:ascii="Times New Roman" w:hAnsi="Times New Roman" w:cs="Times New Roman"/>
          <w:color w:val="222222"/>
          <w:shd w:val="clear" w:color="auto" w:fill="FFFFFF"/>
        </w:rPr>
        <w:t>, </w:t>
      </w:r>
      <w:r w:rsidRPr="00E96987">
        <w:rPr>
          <w:rFonts w:ascii="Times New Roman" w:hAnsi="Times New Roman" w:cs="Times New Roman"/>
          <w:i/>
          <w:iCs/>
          <w:color w:val="222222"/>
          <w:shd w:val="clear" w:color="auto" w:fill="FFFFFF"/>
        </w:rPr>
        <w:t>13</w:t>
      </w:r>
      <w:r w:rsidRPr="00E96987">
        <w:rPr>
          <w:rFonts w:ascii="Times New Roman" w:hAnsi="Times New Roman" w:cs="Times New Roman"/>
          <w:color w:val="222222"/>
          <w:shd w:val="clear" w:color="auto" w:fill="FFFFFF"/>
        </w:rPr>
        <w:t>(5), 451-459.</w:t>
      </w:r>
    </w:p>
    <w:p w14:paraId="7108169F" w14:textId="77777777" w:rsidR="00082C71" w:rsidRPr="003458A7" w:rsidRDefault="00082C71" w:rsidP="003458A7">
      <w:pPr>
        <w:spacing w:line="360" w:lineRule="auto"/>
        <w:ind w:left="90"/>
        <w:jc w:val="both"/>
        <w:rPr>
          <w:rFonts w:ascii="Times New Roman" w:hAnsi="Times New Roman" w:cs="Times New Roman"/>
          <w:color w:val="222222"/>
          <w:shd w:val="clear" w:color="auto" w:fill="FFFFFF"/>
        </w:rPr>
      </w:pPr>
      <w:r w:rsidRPr="00E96987">
        <w:rPr>
          <w:rFonts w:ascii="Times New Roman" w:hAnsi="Times New Roman" w:cs="Times New Roman"/>
          <w:color w:val="222222"/>
          <w:shd w:val="clear" w:color="auto" w:fill="FFFFFF"/>
        </w:rPr>
        <w:t>Ahmed, M. H. (2005). Call Admission Control in Wireless Networks: A Comprehensive</w:t>
      </w:r>
      <w:r w:rsidR="003458A7">
        <w:rPr>
          <w:rFonts w:ascii="Times New Roman" w:hAnsi="Times New Roman" w:cs="Times New Roman"/>
          <w:color w:val="222222"/>
          <w:shd w:val="clear" w:color="auto" w:fill="FFFFFF"/>
        </w:rPr>
        <w:t xml:space="preserve"> </w:t>
      </w:r>
      <w:r w:rsidRPr="00E96987">
        <w:rPr>
          <w:rFonts w:ascii="Times New Roman" w:hAnsi="Times New Roman" w:cs="Times New Roman"/>
          <w:color w:val="222222"/>
          <w:shd w:val="clear" w:color="auto" w:fill="FFFFFF"/>
        </w:rPr>
        <w:t>Survey. </w:t>
      </w:r>
      <w:r w:rsidRPr="00E96987">
        <w:rPr>
          <w:rFonts w:ascii="Times New Roman" w:hAnsi="Times New Roman" w:cs="Times New Roman"/>
          <w:i/>
          <w:iCs/>
          <w:color w:val="222222"/>
          <w:shd w:val="clear" w:color="auto" w:fill="FFFFFF"/>
        </w:rPr>
        <w:t>IEEE</w:t>
      </w:r>
      <w:r w:rsidRPr="00E96987">
        <w:rPr>
          <w:rFonts w:ascii="Times New Roman" w:hAnsi="Times New Roman" w:cs="Times New Roman"/>
          <w:i/>
          <w:iCs/>
          <w:color w:val="222222"/>
          <w:shd w:val="clear" w:color="auto" w:fill="FFFFFF"/>
        </w:rPr>
        <w:tab/>
        <w:t xml:space="preserve">Commun. </w:t>
      </w:r>
      <w:proofErr w:type="spellStart"/>
      <w:r w:rsidRPr="00E96987">
        <w:rPr>
          <w:rFonts w:ascii="Times New Roman" w:hAnsi="Times New Roman" w:cs="Times New Roman"/>
          <w:i/>
          <w:iCs/>
          <w:color w:val="222222"/>
          <w:shd w:val="clear" w:color="auto" w:fill="FFFFFF"/>
        </w:rPr>
        <w:t>Surv</w:t>
      </w:r>
      <w:proofErr w:type="spellEnd"/>
      <w:r w:rsidRPr="00E96987">
        <w:rPr>
          <w:rFonts w:ascii="Times New Roman" w:hAnsi="Times New Roman" w:cs="Times New Roman"/>
          <w:i/>
          <w:iCs/>
          <w:color w:val="222222"/>
          <w:shd w:val="clear" w:color="auto" w:fill="FFFFFF"/>
        </w:rPr>
        <w:t>. Tutorials</w:t>
      </w:r>
      <w:r w:rsidRPr="00E96987">
        <w:rPr>
          <w:rFonts w:ascii="Times New Roman" w:hAnsi="Times New Roman" w:cs="Times New Roman"/>
          <w:color w:val="222222"/>
          <w:shd w:val="clear" w:color="auto" w:fill="FFFFFF"/>
        </w:rPr>
        <w:t>, </w:t>
      </w:r>
      <w:r w:rsidRPr="00E96987">
        <w:rPr>
          <w:rFonts w:ascii="Times New Roman" w:hAnsi="Times New Roman" w:cs="Times New Roman"/>
          <w:i/>
          <w:iCs/>
          <w:color w:val="222222"/>
          <w:shd w:val="clear" w:color="auto" w:fill="FFFFFF"/>
        </w:rPr>
        <w:t>7</w:t>
      </w:r>
      <w:r w:rsidRPr="00E96987">
        <w:rPr>
          <w:rFonts w:ascii="Times New Roman" w:hAnsi="Times New Roman" w:cs="Times New Roman"/>
          <w:color w:val="222222"/>
          <w:shd w:val="clear" w:color="auto" w:fill="FFFFFF"/>
        </w:rPr>
        <w:t>(1-4), 50-69.</w:t>
      </w:r>
    </w:p>
    <w:p w14:paraId="5E58BED1" w14:textId="77777777" w:rsidR="00082C71" w:rsidRPr="003458A7" w:rsidRDefault="00082C71" w:rsidP="003458A7">
      <w:pPr>
        <w:spacing w:line="360" w:lineRule="auto"/>
        <w:ind w:left="90"/>
        <w:jc w:val="both"/>
        <w:rPr>
          <w:rFonts w:ascii="Times New Roman" w:hAnsi="Times New Roman" w:cs="Times New Roman"/>
          <w:color w:val="222222"/>
          <w:shd w:val="clear" w:color="auto" w:fill="FFFFFF"/>
        </w:rPr>
      </w:pPr>
      <w:r w:rsidRPr="00E96987">
        <w:rPr>
          <w:rFonts w:ascii="Times New Roman" w:hAnsi="Times New Roman" w:cs="Times New Roman"/>
          <w:color w:val="222222"/>
          <w:shd w:val="clear" w:color="auto" w:fill="FFFFFF"/>
        </w:rPr>
        <w:t>Belghith, A., Mohame</w:t>
      </w:r>
      <w:r w:rsidR="00D9720C">
        <w:rPr>
          <w:rFonts w:ascii="Times New Roman" w:hAnsi="Times New Roman" w:cs="Times New Roman"/>
          <w:color w:val="222222"/>
          <w:shd w:val="clear" w:color="auto" w:fill="FFFFFF"/>
        </w:rPr>
        <w:t>d, M. B. &amp; Obaidat, M. S. (2016</w:t>
      </w:r>
      <w:r w:rsidRPr="00E96987">
        <w:rPr>
          <w:rFonts w:ascii="Times New Roman" w:hAnsi="Times New Roman" w:cs="Times New Roman"/>
          <w:color w:val="222222"/>
          <w:shd w:val="clear" w:color="auto" w:fill="FFFFFF"/>
        </w:rPr>
        <w:t>). Efficient Bandwidth Call Admission</w:t>
      </w:r>
      <w:r w:rsidR="003458A7">
        <w:rPr>
          <w:rFonts w:ascii="Times New Roman" w:hAnsi="Times New Roman" w:cs="Times New Roman"/>
          <w:color w:val="222222"/>
          <w:shd w:val="clear" w:color="auto" w:fill="FFFFFF"/>
        </w:rPr>
        <w:t xml:space="preserve"> Control in</w:t>
      </w:r>
      <w:r w:rsidR="003458A7">
        <w:rPr>
          <w:rFonts w:ascii="Times New Roman" w:hAnsi="Times New Roman" w:cs="Times New Roman"/>
          <w:color w:val="222222"/>
          <w:shd w:val="clear" w:color="auto" w:fill="FFFFFF"/>
        </w:rPr>
        <w:tab/>
      </w:r>
      <w:r w:rsidRPr="00E96987">
        <w:rPr>
          <w:rFonts w:ascii="Times New Roman" w:hAnsi="Times New Roman" w:cs="Times New Roman"/>
          <w:color w:val="222222"/>
          <w:shd w:val="clear" w:color="auto" w:fill="FFFFFF"/>
        </w:rPr>
        <w:t>3GPP LTE Networks. In </w:t>
      </w:r>
      <w:r w:rsidRPr="00E96987">
        <w:rPr>
          <w:rFonts w:ascii="Times New Roman" w:hAnsi="Times New Roman" w:cs="Times New Roman"/>
          <w:i/>
          <w:iCs/>
          <w:color w:val="222222"/>
          <w:shd w:val="clear" w:color="auto" w:fill="FFFFFF"/>
        </w:rPr>
        <w:t>2016 IEEE Global Communications Conference</w:t>
      </w:r>
      <w:r w:rsidR="003458A7">
        <w:rPr>
          <w:rFonts w:ascii="Times New Roman" w:hAnsi="Times New Roman" w:cs="Times New Roman"/>
          <w:color w:val="222222"/>
          <w:shd w:val="clear" w:color="auto" w:fill="FFFFFF"/>
        </w:rPr>
        <w:t xml:space="preserve"> </w:t>
      </w:r>
      <w:r w:rsidRPr="00E96987">
        <w:rPr>
          <w:rFonts w:ascii="Times New Roman" w:hAnsi="Times New Roman" w:cs="Times New Roman"/>
          <w:i/>
          <w:iCs/>
          <w:color w:val="222222"/>
          <w:shd w:val="clear" w:color="auto" w:fill="FFFFFF"/>
        </w:rPr>
        <w:t>(GLOBECOM)</w:t>
      </w:r>
      <w:r w:rsidR="003458A7">
        <w:rPr>
          <w:rFonts w:ascii="Times New Roman" w:hAnsi="Times New Roman" w:cs="Times New Roman"/>
          <w:color w:val="222222"/>
          <w:shd w:val="clear" w:color="auto" w:fill="FFFFFF"/>
        </w:rPr>
        <w:t> (pp. 1-</w:t>
      </w:r>
      <w:r w:rsidR="003458A7">
        <w:rPr>
          <w:rFonts w:ascii="Times New Roman" w:hAnsi="Times New Roman" w:cs="Times New Roman"/>
          <w:color w:val="222222"/>
          <w:shd w:val="clear" w:color="auto" w:fill="FFFFFF"/>
        </w:rPr>
        <w:tab/>
      </w:r>
      <w:r w:rsidRPr="00E96987">
        <w:rPr>
          <w:rFonts w:ascii="Times New Roman" w:hAnsi="Times New Roman" w:cs="Times New Roman"/>
          <w:color w:val="222222"/>
          <w:shd w:val="clear" w:color="auto" w:fill="FFFFFF"/>
        </w:rPr>
        <w:t>6). IEEE.</w:t>
      </w:r>
    </w:p>
    <w:p w14:paraId="0D9D537C" w14:textId="77777777" w:rsidR="00082C71" w:rsidRPr="00E96987" w:rsidRDefault="00082C71" w:rsidP="00E96987">
      <w:pPr>
        <w:spacing w:line="360" w:lineRule="auto"/>
        <w:ind w:left="90"/>
        <w:jc w:val="both"/>
        <w:rPr>
          <w:rFonts w:ascii="Times New Roman" w:hAnsi="Times New Roman" w:cs="Times New Roman"/>
        </w:rPr>
      </w:pPr>
      <w:r w:rsidRPr="00E96987">
        <w:rPr>
          <w:rFonts w:ascii="Times New Roman" w:hAnsi="Times New Roman" w:cs="Times New Roman"/>
        </w:rPr>
        <w:t>Bhanu, P. (2021). What are the general Technique to Improve the</w:t>
      </w:r>
      <w:r w:rsidR="003458A7">
        <w:rPr>
          <w:rFonts w:ascii="Times New Roman" w:hAnsi="Times New Roman" w:cs="Times New Roman"/>
        </w:rPr>
        <w:t xml:space="preserve"> Quality of Service? Message posted to</w:t>
      </w:r>
      <w:r w:rsidR="003458A7">
        <w:rPr>
          <w:rFonts w:ascii="Times New Roman" w:hAnsi="Times New Roman" w:cs="Times New Roman"/>
        </w:rPr>
        <w:tab/>
      </w:r>
      <w:r w:rsidRPr="00E96987">
        <w:rPr>
          <w:rFonts w:ascii="Times New Roman" w:hAnsi="Times New Roman" w:cs="Times New Roman"/>
        </w:rPr>
        <w:t>tutorials</w:t>
      </w:r>
      <w:r w:rsidR="003458A7">
        <w:rPr>
          <w:rFonts w:ascii="Times New Roman" w:hAnsi="Times New Roman" w:cs="Times New Roman"/>
        </w:rPr>
        <w:t xml:space="preserve"> </w:t>
      </w:r>
      <w:r w:rsidRPr="00E96987">
        <w:rPr>
          <w:rFonts w:ascii="Times New Roman" w:hAnsi="Times New Roman" w:cs="Times New Roman"/>
        </w:rPr>
        <w:t>point. Accessed on 21</w:t>
      </w:r>
      <w:r w:rsidRPr="00E96987">
        <w:rPr>
          <w:rFonts w:ascii="Times New Roman" w:hAnsi="Times New Roman" w:cs="Times New Roman"/>
          <w:vertAlign w:val="superscript"/>
        </w:rPr>
        <w:t>st</w:t>
      </w:r>
      <w:r w:rsidR="003458A7">
        <w:rPr>
          <w:rFonts w:ascii="Times New Roman" w:hAnsi="Times New Roman" w:cs="Times New Roman"/>
        </w:rPr>
        <w:t xml:space="preserve"> January, 2024 from </w:t>
      </w:r>
      <w:r w:rsidR="003458A7" w:rsidRPr="000337BC">
        <w:rPr>
          <w:rFonts w:ascii="Times New Roman" w:hAnsi="Times New Roman" w:cs="Times New Roman"/>
        </w:rPr>
        <w:t>https://www.tutorialspoint.com/what-are-the</w:t>
      </w:r>
      <w:r w:rsidR="003458A7">
        <w:rPr>
          <w:rFonts w:ascii="Times New Roman" w:hAnsi="Times New Roman" w:cs="Times New Roman"/>
        </w:rPr>
        <w:t>-</w:t>
      </w:r>
      <w:r w:rsidR="003458A7">
        <w:rPr>
          <w:rFonts w:ascii="Times New Roman" w:hAnsi="Times New Roman" w:cs="Times New Roman"/>
        </w:rPr>
        <w:tab/>
      </w:r>
      <w:r w:rsidRPr="00E96987">
        <w:rPr>
          <w:rFonts w:ascii="Times New Roman" w:hAnsi="Times New Roman" w:cs="Times New Roman"/>
        </w:rPr>
        <w:t>gener</w:t>
      </w:r>
      <w:r w:rsidR="003458A7">
        <w:rPr>
          <w:rFonts w:ascii="Times New Roman" w:hAnsi="Times New Roman" w:cs="Times New Roman"/>
        </w:rPr>
        <w:t>al-techniques-to-improve-the-</w:t>
      </w:r>
      <w:r w:rsidRPr="00E96987">
        <w:rPr>
          <w:rFonts w:ascii="Times New Roman" w:hAnsi="Times New Roman" w:cs="Times New Roman"/>
        </w:rPr>
        <w:t>quality-of-service.</w:t>
      </w:r>
    </w:p>
    <w:p w14:paraId="679883AD" w14:textId="77777777" w:rsidR="00082C71" w:rsidRPr="00E96987" w:rsidRDefault="00082C71" w:rsidP="003458A7">
      <w:pPr>
        <w:spacing w:line="360" w:lineRule="auto"/>
        <w:rPr>
          <w:rFonts w:ascii="Times New Roman" w:hAnsi="Times New Roman" w:cs="Times New Roman"/>
        </w:rPr>
      </w:pPr>
      <w:r w:rsidRPr="00E96987">
        <w:rPr>
          <w:rFonts w:ascii="Times New Roman" w:hAnsi="Times New Roman" w:cs="Times New Roman"/>
        </w:rPr>
        <w:lastRenderedPageBreak/>
        <w:t xml:space="preserve">Bo, L. (2002). </w:t>
      </w:r>
      <w:r w:rsidRPr="00E96987">
        <w:rPr>
          <w:rFonts w:ascii="Times New Roman" w:hAnsi="Times New Roman" w:cs="Times New Roman"/>
          <w:i/>
        </w:rPr>
        <w:t xml:space="preserve">Peer to peer: Collaboration and Sharing over the Internet. </w:t>
      </w:r>
      <w:r w:rsidRPr="00E96987">
        <w:rPr>
          <w:rFonts w:ascii="Times New Roman" w:hAnsi="Times New Roman" w:cs="Times New Roman"/>
        </w:rPr>
        <w:t xml:space="preserve">Addison-Wesley. </w:t>
      </w:r>
      <w:r w:rsidR="003458A7">
        <w:rPr>
          <w:rFonts w:ascii="Times New Roman" w:hAnsi="Times New Roman" w:cs="Times New Roman"/>
        </w:rPr>
        <w:t>USA. Page</w:t>
      </w:r>
      <w:r w:rsidR="003458A7">
        <w:rPr>
          <w:rFonts w:ascii="Times New Roman" w:hAnsi="Times New Roman" w:cs="Times New Roman"/>
        </w:rPr>
        <w:tab/>
      </w:r>
      <w:r w:rsidRPr="00E96987">
        <w:rPr>
          <w:rFonts w:ascii="Times New Roman" w:hAnsi="Times New Roman" w:cs="Times New Roman"/>
        </w:rPr>
        <w:t xml:space="preserve">15. ISBN 9780201767322. </w:t>
      </w:r>
    </w:p>
    <w:p w14:paraId="61007690" w14:textId="77777777" w:rsidR="0032080F" w:rsidRDefault="00082C71" w:rsidP="003458A7">
      <w:pPr>
        <w:spacing w:line="360" w:lineRule="auto"/>
        <w:jc w:val="both"/>
        <w:rPr>
          <w:rFonts w:ascii="Times New Roman" w:hAnsi="Times New Roman" w:cs="Times New Roman"/>
        </w:rPr>
      </w:pPr>
      <w:r w:rsidRPr="00E96987">
        <w:rPr>
          <w:rFonts w:ascii="Times New Roman" w:hAnsi="Times New Roman" w:cs="Times New Roman"/>
        </w:rPr>
        <w:t>Brainkart (2024). Techniques to Improve QoS. Accessed on 21</w:t>
      </w:r>
      <w:r w:rsidRPr="00E96987">
        <w:rPr>
          <w:rFonts w:ascii="Times New Roman" w:hAnsi="Times New Roman" w:cs="Times New Roman"/>
          <w:vertAlign w:val="superscript"/>
        </w:rPr>
        <w:t>st</w:t>
      </w:r>
      <w:r w:rsidRPr="00E96987">
        <w:rPr>
          <w:rFonts w:ascii="Times New Roman" w:hAnsi="Times New Roman" w:cs="Times New Roman"/>
        </w:rPr>
        <w:t xml:space="preserve"> </w:t>
      </w:r>
      <w:r w:rsidR="0032080F">
        <w:rPr>
          <w:rFonts w:ascii="Times New Roman" w:hAnsi="Times New Roman" w:cs="Times New Roman"/>
        </w:rPr>
        <w:t>January, 2024 from</w:t>
      </w:r>
      <w:r w:rsidR="0032080F">
        <w:rPr>
          <w:rFonts w:ascii="Times New Roman" w:hAnsi="Times New Roman" w:cs="Times New Roman"/>
        </w:rPr>
        <w:tab/>
      </w:r>
      <w:r w:rsidR="0032080F" w:rsidRPr="0032080F">
        <w:rPr>
          <w:rFonts w:ascii="Times New Roman" w:hAnsi="Times New Roman" w:cs="Times New Roman"/>
        </w:rPr>
        <w:t>https://www.brainkart.com/article/Techniques-to-Improve-QoS_13490/</w:t>
      </w:r>
      <w:r w:rsidR="0032080F">
        <w:rPr>
          <w:rFonts w:ascii="Times New Roman" w:hAnsi="Times New Roman" w:cs="Times New Roman"/>
        </w:rPr>
        <w:t>.</w:t>
      </w:r>
    </w:p>
    <w:p w14:paraId="69D14FAC" w14:textId="77777777" w:rsidR="00771270" w:rsidRPr="009135D9" w:rsidRDefault="00082C71" w:rsidP="00771270">
      <w:pPr>
        <w:spacing w:line="360" w:lineRule="auto"/>
        <w:jc w:val="both"/>
        <w:rPr>
          <w:rFonts w:ascii="Times New Roman" w:hAnsi="Times New Roman" w:cs="Times New Roman"/>
        </w:rPr>
      </w:pPr>
      <w:r w:rsidRPr="009135D9">
        <w:rPr>
          <w:rFonts w:ascii="Times New Roman" w:hAnsi="Times New Roman" w:cs="Times New Roman"/>
        </w:rPr>
        <w:t>Cisco (2024). Call Admission Control Overview. Accessed on 31</w:t>
      </w:r>
      <w:r w:rsidRPr="009135D9">
        <w:rPr>
          <w:rFonts w:ascii="Times New Roman" w:hAnsi="Times New Roman" w:cs="Times New Roman"/>
          <w:vertAlign w:val="superscript"/>
        </w:rPr>
        <w:t>st</w:t>
      </w:r>
      <w:r w:rsidR="00C05E72" w:rsidRPr="009135D9">
        <w:rPr>
          <w:rFonts w:ascii="Times New Roman" w:hAnsi="Times New Roman" w:cs="Times New Roman"/>
        </w:rPr>
        <w:t xml:space="preserve"> Jan., 2024. Available at</w:t>
      </w:r>
      <w:r w:rsidR="00C05E72" w:rsidRPr="009135D9">
        <w:rPr>
          <w:rFonts w:ascii="Times New Roman" w:hAnsi="Times New Roman" w:cs="Times New Roman"/>
        </w:rPr>
        <w:tab/>
      </w:r>
      <w:r w:rsidR="00771270" w:rsidRPr="009135D9">
        <w:rPr>
          <w:rFonts w:ascii="Times New Roman" w:hAnsi="Times New Roman" w:cs="Times New Roman"/>
        </w:rPr>
        <w:t>https://www.cisco.com/c/en/us/td/docs/voice_ip_comm/cucm/admin/11_5_1/sysConfig/11_5</w:t>
      </w:r>
      <w:r w:rsidR="00771270" w:rsidRPr="009135D9">
        <w:rPr>
          <w:rFonts w:ascii="Times New Roman" w:hAnsi="Times New Roman" w:cs="Times New Roman"/>
        </w:rPr>
        <w:tab/>
        <w:t>_1_SU1/cucm_b_system-configuration-guide-1151su1/cucm_b_system-configuration-guide-</w:t>
      </w:r>
      <w:r w:rsidR="00771270" w:rsidRPr="009135D9">
        <w:rPr>
          <w:rFonts w:ascii="Times New Roman" w:hAnsi="Times New Roman" w:cs="Times New Roman"/>
        </w:rPr>
        <w:tab/>
        <w:t>1151su1_chapter_011100.pdf</w:t>
      </w:r>
      <w:r w:rsidR="009135D9" w:rsidRPr="009135D9">
        <w:rPr>
          <w:rFonts w:ascii="Times New Roman" w:hAnsi="Times New Roman" w:cs="Times New Roman"/>
        </w:rPr>
        <w:t>.</w:t>
      </w:r>
    </w:p>
    <w:p w14:paraId="1DEA5FC4" w14:textId="77777777" w:rsidR="00082C71" w:rsidRPr="00D9720C" w:rsidRDefault="00082C71" w:rsidP="003458A7">
      <w:pPr>
        <w:spacing w:line="360" w:lineRule="auto"/>
        <w:rPr>
          <w:rFonts w:ascii="Times New Roman" w:hAnsi="Times New Roman" w:cs="Times New Roman"/>
        </w:rPr>
      </w:pPr>
      <w:r w:rsidRPr="00D9720C">
        <w:rPr>
          <w:rFonts w:ascii="Times New Roman" w:hAnsi="Times New Roman" w:cs="Times New Roman"/>
        </w:rPr>
        <w:t>Defense (2017). Sound-Powered Telephone Talkers Manual. Accessed on 27</w:t>
      </w:r>
      <w:r w:rsidRPr="00D9720C">
        <w:rPr>
          <w:rFonts w:ascii="Times New Roman" w:hAnsi="Times New Roman" w:cs="Times New Roman"/>
          <w:vertAlign w:val="superscript"/>
        </w:rPr>
        <w:t>th</w:t>
      </w:r>
      <w:r w:rsidR="00D9720C" w:rsidRPr="00D9720C">
        <w:rPr>
          <w:rFonts w:ascii="Times New Roman" w:hAnsi="Times New Roman" w:cs="Times New Roman"/>
        </w:rPr>
        <w:t xml:space="preserve"> September, 2023.</w:t>
      </w:r>
      <w:r w:rsidR="00D9720C" w:rsidRPr="00D9720C">
        <w:rPr>
          <w:rFonts w:ascii="Times New Roman" w:hAnsi="Times New Roman" w:cs="Times New Roman"/>
        </w:rPr>
        <w:tab/>
      </w:r>
      <w:r w:rsidR="003458A7" w:rsidRPr="00D9720C">
        <w:rPr>
          <w:rFonts w:ascii="Times New Roman" w:hAnsi="Times New Roman" w:cs="Times New Roman"/>
        </w:rPr>
        <w:t xml:space="preserve">Available at </w:t>
      </w:r>
      <w:hyperlink r:id="rId14" w:history="1">
        <w:r w:rsidR="00D9720C" w:rsidRPr="00D9720C">
          <w:rPr>
            <w:rStyle w:val="Hyperlink"/>
            <w:rFonts w:ascii="Times New Roman" w:hAnsi="Times New Roman" w:cs="Times New Roman"/>
            <w:color w:val="auto"/>
            <w:u w:val="none"/>
          </w:rPr>
          <w:t>https://web.archive.org/web/20180514065758/https://media.defense.gov/2017/</w:t>
        </w:r>
      </w:hyperlink>
      <w:r w:rsidR="00D9720C" w:rsidRPr="00D9720C">
        <w:rPr>
          <w:rFonts w:ascii="Times New Roman" w:hAnsi="Times New Roman" w:cs="Times New Roman"/>
        </w:rPr>
        <w:tab/>
      </w:r>
      <w:r w:rsidR="003458A7" w:rsidRPr="00D9720C">
        <w:rPr>
          <w:rFonts w:ascii="Times New Roman" w:hAnsi="Times New Roman" w:cs="Times New Roman"/>
        </w:rPr>
        <w:t>Mar/16/200171</w:t>
      </w:r>
      <w:r w:rsidRPr="00D9720C">
        <w:rPr>
          <w:rFonts w:ascii="Times New Roman" w:hAnsi="Times New Roman" w:cs="Times New Roman"/>
        </w:rPr>
        <w:t>7399/-1/-1/0/CIM_9430_1.PDF</w:t>
      </w:r>
      <w:r w:rsidR="00D9720C" w:rsidRPr="00D9720C">
        <w:rPr>
          <w:rFonts w:ascii="Times New Roman" w:hAnsi="Times New Roman" w:cs="Times New Roman"/>
        </w:rPr>
        <w:t>.</w:t>
      </w:r>
    </w:p>
    <w:p w14:paraId="4368935B" w14:textId="77777777" w:rsidR="00082C71" w:rsidRPr="00E96987" w:rsidRDefault="00082C71" w:rsidP="00E96987">
      <w:pPr>
        <w:spacing w:line="360" w:lineRule="auto"/>
        <w:jc w:val="both"/>
        <w:rPr>
          <w:rFonts w:ascii="Times New Roman" w:hAnsi="Times New Roman" w:cs="Times New Roman"/>
        </w:rPr>
      </w:pPr>
      <w:proofErr w:type="spellStart"/>
      <w:r w:rsidRPr="00E96987">
        <w:rPr>
          <w:rFonts w:ascii="Times New Roman" w:hAnsi="Times New Roman" w:cs="Times New Roman"/>
          <w:color w:val="222222"/>
          <w:shd w:val="clear" w:color="auto" w:fill="FFFFFF"/>
        </w:rPr>
        <w:t>Emmadi</w:t>
      </w:r>
      <w:proofErr w:type="spellEnd"/>
      <w:r w:rsidRPr="00E96987">
        <w:rPr>
          <w:rFonts w:ascii="Times New Roman" w:hAnsi="Times New Roman" w:cs="Times New Roman"/>
          <w:color w:val="222222"/>
          <w:shd w:val="clear" w:color="auto" w:fill="FFFFFF"/>
        </w:rPr>
        <w:t xml:space="preserve">, S. K. &amp; Venkatesh, T. G. (2014). Call Admission Control </w:t>
      </w:r>
      <w:r w:rsidR="003458A7">
        <w:rPr>
          <w:rFonts w:ascii="Times New Roman" w:hAnsi="Times New Roman" w:cs="Times New Roman"/>
          <w:color w:val="222222"/>
          <w:shd w:val="clear" w:color="auto" w:fill="FFFFFF"/>
        </w:rPr>
        <w:t xml:space="preserve">Schemes in Cellular Networks: </w:t>
      </w:r>
      <w:r w:rsidR="003458A7">
        <w:rPr>
          <w:rFonts w:ascii="Times New Roman" w:hAnsi="Times New Roman" w:cs="Times New Roman"/>
          <w:color w:val="222222"/>
          <w:shd w:val="clear" w:color="auto" w:fill="FFFFFF"/>
        </w:rPr>
        <w:tab/>
      </w:r>
      <w:r w:rsidRPr="00E96987">
        <w:rPr>
          <w:rFonts w:ascii="Times New Roman" w:hAnsi="Times New Roman" w:cs="Times New Roman"/>
          <w:color w:val="222222"/>
          <w:shd w:val="clear" w:color="auto" w:fill="FFFFFF"/>
        </w:rPr>
        <w:t>A Comparative Study. In </w:t>
      </w:r>
      <w:r w:rsidRPr="00E96987">
        <w:rPr>
          <w:rFonts w:ascii="Times New Roman" w:hAnsi="Times New Roman" w:cs="Times New Roman"/>
          <w:i/>
          <w:iCs/>
          <w:color w:val="222222"/>
          <w:shd w:val="clear" w:color="auto" w:fill="FFFFFF"/>
        </w:rPr>
        <w:t xml:space="preserve">2014 11th International </w:t>
      </w:r>
      <w:r w:rsidR="003458A7">
        <w:rPr>
          <w:rFonts w:ascii="Times New Roman" w:hAnsi="Times New Roman" w:cs="Times New Roman"/>
          <w:i/>
          <w:iCs/>
          <w:color w:val="222222"/>
          <w:shd w:val="clear" w:color="auto" w:fill="FFFFFF"/>
        </w:rPr>
        <w:t xml:space="preserve">Joint </w:t>
      </w:r>
      <w:r w:rsidR="00D9720C">
        <w:rPr>
          <w:rFonts w:ascii="Times New Roman" w:hAnsi="Times New Roman" w:cs="Times New Roman"/>
          <w:i/>
          <w:iCs/>
          <w:color w:val="222222"/>
          <w:shd w:val="clear" w:color="auto" w:fill="FFFFFF"/>
        </w:rPr>
        <w:t xml:space="preserve">Conference on Computer </w:t>
      </w:r>
      <w:r w:rsidR="00D9720C">
        <w:rPr>
          <w:rFonts w:ascii="Times New Roman" w:hAnsi="Times New Roman" w:cs="Times New Roman"/>
          <w:i/>
          <w:iCs/>
          <w:color w:val="222222"/>
          <w:shd w:val="clear" w:color="auto" w:fill="FFFFFF"/>
        </w:rPr>
        <w:tab/>
        <w:t xml:space="preserve">Science </w:t>
      </w:r>
      <w:r w:rsidR="003458A7">
        <w:rPr>
          <w:rFonts w:ascii="Times New Roman" w:hAnsi="Times New Roman" w:cs="Times New Roman"/>
          <w:i/>
          <w:iCs/>
          <w:color w:val="222222"/>
          <w:shd w:val="clear" w:color="auto" w:fill="FFFFFF"/>
        </w:rPr>
        <w:t>and</w:t>
      </w:r>
      <w:r w:rsidR="003458A7">
        <w:rPr>
          <w:rFonts w:ascii="Times New Roman" w:hAnsi="Times New Roman" w:cs="Times New Roman"/>
          <w:i/>
          <w:iCs/>
          <w:color w:val="222222"/>
          <w:shd w:val="clear" w:color="auto" w:fill="FFFFFF"/>
        </w:rPr>
        <w:tab/>
      </w:r>
      <w:r w:rsidRPr="00E96987">
        <w:rPr>
          <w:rFonts w:ascii="Times New Roman" w:hAnsi="Times New Roman" w:cs="Times New Roman"/>
          <w:i/>
          <w:iCs/>
          <w:color w:val="222222"/>
          <w:shd w:val="clear" w:color="auto" w:fill="FFFFFF"/>
        </w:rPr>
        <w:t>Software Engineering (JCSSE)</w:t>
      </w:r>
      <w:r w:rsidRPr="00E96987">
        <w:rPr>
          <w:rFonts w:ascii="Times New Roman" w:hAnsi="Times New Roman" w:cs="Times New Roman"/>
          <w:color w:val="222222"/>
          <w:shd w:val="clear" w:color="auto" w:fill="FFFFFF"/>
        </w:rPr>
        <w:t> (pp. 188-193). IEEE.</w:t>
      </w:r>
    </w:p>
    <w:p w14:paraId="1DE9E9E5" w14:textId="77777777" w:rsidR="00082C71" w:rsidRPr="00E96987" w:rsidRDefault="00082C71" w:rsidP="003458A7">
      <w:pPr>
        <w:spacing w:line="360" w:lineRule="auto"/>
        <w:jc w:val="both"/>
        <w:rPr>
          <w:rFonts w:ascii="Times New Roman" w:hAnsi="Times New Roman" w:cs="Times New Roman"/>
          <w:color w:val="222222"/>
          <w:shd w:val="clear" w:color="auto" w:fill="FFFFFF"/>
        </w:rPr>
      </w:pPr>
      <w:r w:rsidRPr="00E96987">
        <w:rPr>
          <w:rFonts w:ascii="Times New Roman" w:hAnsi="Times New Roman" w:cs="Times New Roman"/>
          <w:color w:val="222222"/>
          <w:shd w:val="clear" w:color="auto" w:fill="FFFFFF"/>
        </w:rPr>
        <w:t xml:space="preserve">Fang, Y. &amp; Zhang, Y. (2002). Call Admission Control Schemes and Performance Analysis in </w:t>
      </w:r>
      <w:r w:rsidRPr="00E96987">
        <w:rPr>
          <w:rFonts w:ascii="Times New Roman" w:hAnsi="Times New Roman" w:cs="Times New Roman"/>
          <w:color w:val="222222"/>
          <w:shd w:val="clear" w:color="auto" w:fill="FFFFFF"/>
        </w:rPr>
        <w:tab/>
        <w:t>Wireless Mobile Networks. </w:t>
      </w:r>
      <w:r w:rsidRPr="00E96987">
        <w:rPr>
          <w:rFonts w:ascii="Times New Roman" w:hAnsi="Times New Roman" w:cs="Times New Roman"/>
          <w:i/>
          <w:iCs/>
          <w:color w:val="222222"/>
          <w:shd w:val="clear" w:color="auto" w:fill="FFFFFF"/>
        </w:rPr>
        <w:t>IEEE Transactions on Vehicular Technology</w:t>
      </w:r>
      <w:r w:rsidRPr="00E96987">
        <w:rPr>
          <w:rFonts w:ascii="Times New Roman" w:hAnsi="Times New Roman" w:cs="Times New Roman"/>
          <w:color w:val="222222"/>
          <w:shd w:val="clear" w:color="auto" w:fill="FFFFFF"/>
        </w:rPr>
        <w:t>, </w:t>
      </w:r>
      <w:r w:rsidRPr="00E96987">
        <w:rPr>
          <w:rFonts w:ascii="Times New Roman" w:hAnsi="Times New Roman" w:cs="Times New Roman"/>
          <w:i/>
          <w:iCs/>
          <w:color w:val="222222"/>
          <w:shd w:val="clear" w:color="auto" w:fill="FFFFFF"/>
        </w:rPr>
        <w:t>51</w:t>
      </w:r>
      <w:r w:rsidR="00C80B5E" w:rsidRPr="00E96987">
        <w:rPr>
          <w:rFonts w:ascii="Times New Roman" w:hAnsi="Times New Roman" w:cs="Times New Roman"/>
          <w:color w:val="222222"/>
          <w:shd w:val="clear" w:color="auto" w:fill="FFFFFF"/>
        </w:rPr>
        <w:t xml:space="preserve">(2), </w:t>
      </w:r>
      <w:r w:rsidRPr="00E96987">
        <w:rPr>
          <w:rFonts w:ascii="Times New Roman" w:hAnsi="Times New Roman" w:cs="Times New Roman"/>
          <w:color w:val="222222"/>
          <w:shd w:val="clear" w:color="auto" w:fill="FFFFFF"/>
        </w:rPr>
        <w:t>371-382.</w:t>
      </w:r>
    </w:p>
    <w:p w14:paraId="31BEB5E2" w14:textId="77777777" w:rsidR="00082C71" w:rsidRPr="00E96987" w:rsidRDefault="00082C71" w:rsidP="00E96987">
      <w:pPr>
        <w:spacing w:line="360" w:lineRule="auto"/>
        <w:jc w:val="both"/>
        <w:rPr>
          <w:rFonts w:ascii="Times New Roman" w:hAnsi="Times New Roman" w:cs="Times New Roman"/>
        </w:rPr>
      </w:pPr>
      <w:r w:rsidRPr="00E96987">
        <w:rPr>
          <w:rFonts w:ascii="Times New Roman" w:hAnsi="Times New Roman" w:cs="Times New Roman"/>
        </w:rPr>
        <w:t>Felisac (2021). Bandwidth, Latency, Jitter, Packet loss. Message po</w:t>
      </w:r>
      <w:r w:rsidR="003458A7">
        <w:rPr>
          <w:rFonts w:ascii="Times New Roman" w:hAnsi="Times New Roman" w:cs="Times New Roman"/>
        </w:rPr>
        <w:t xml:space="preserve">sted to </w:t>
      </w:r>
      <w:proofErr w:type="spellStart"/>
      <w:r w:rsidR="003458A7">
        <w:rPr>
          <w:rFonts w:ascii="Times New Roman" w:hAnsi="Times New Roman" w:cs="Times New Roman"/>
        </w:rPr>
        <w:t>Fibermall</w:t>
      </w:r>
      <w:proofErr w:type="spellEnd"/>
      <w:r w:rsidR="003458A7">
        <w:rPr>
          <w:rFonts w:ascii="Times New Roman" w:hAnsi="Times New Roman" w:cs="Times New Roman"/>
        </w:rPr>
        <w:t xml:space="preserve"> Accessed on </w:t>
      </w:r>
      <w:r w:rsidR="003458A7">
        <w:rPr>
          <w:rFonts w:ascii="Times New Roman" w:hAnsi="Times New Roman" w:cs="Times New Roman"/>
        </w:rPr>
        <w:tab/>
      </w:r>
      <w:r w:rsidRPr="00E96987">
        <w:rPr>
          <w:rFonts w:ascii="Times New Roman" w:hAnsi="Times New Roman" w:cs="Times New Roman"/>
        </w:rPr>
        <w:t>16</w:t>
      </w:r>
      <w:r w:rsidRPr="00E96987">
        <w:rPr>
          <w:rFonts w:ascii="Times New Roman" w:hAnsi="Times New Roman" w:cs="Times New Roman"/>
          <w:vertAlign w:val="superscript"/>
        </w:rPr>
        <w:t>th</w:t>
      </w:r>
      <w:r w:rsidRPr="00E96987">
        <w:rPr>
          <w:rFonts w:ascii="Times New Roman" w:hAnsi="Times New Roman" w:cs="Times New Roman"/>
        </w:rPr>
        <w:t xml:space="preserve"> January, 2024 from https://www.fibermall.com/blog/bandwidth-latency-jitter-</w:t>
      </w:r>
      <w:r w:rsidRPr="00E96987">
        <w:rPr>
          <w:rFonts w:ascii="Times New Roman" w:hAnsi="Times New Roman" w:cs="Times New Roman"/>
        </w:rPr>
        <w:tab/>
      </w:r>
      <w:r w:rsidRPr="00E96987">
        <w:rPr>
          <w:rFonts w:ascii="Times New Roman" w:hAnsi="Times New Roman" w:cs="Times New Roman"/>
        </w:rPr>
        <w:tab/>
      </w:r>
      <w:r w:rsidRPr="00E96987">
        <w:rPr>
          <w:rFonts w:ascii="Times New Roman" w:hAnsi="Times New Roman" w:cs="Times New Roman"/>
        </w:rPr>
        <w:tab/>
        <w:t>packet-loss.htm.</w:t>
      </w:r>
    </w:p>
    <w:p w14:paraId="7C5461B6" w14:textId="77777777" w:rsidR="00082C71" w:rsidRPr="003458A7" w:rsidRDefault="00082C71" w:rsidP="003458A7">
      <w:pPr>
        <w:spacing w:line="360" w:lineRule="auto"/>
        <w:jc w:val="both"/>
        <w:rPr>
          <w:rFonts w:ascii="Times New Roman" w:hAnsi="Times New Roman" w:cs="Times New Roman"/>
          <w:color w:val="222222"/>
          <w:shd w:val="clear" w:color="auto" w:fill="FFFFFF"/>
        </w:rPr>
      </w:pPr>
      <w:r w:rsidRPr="00E96987">
        <w:rPr>
          <w:rFonts w:ascii="Times New Roman" w:hAnsi="Times New Roman" w:cs="Times New Roman"/>
          <w:color w:val="222222"/>
          <w:shd w:val="clear" w:color="auto" w:fill="FFFFFF"/>
        </w:rPr>
        <w:t xml:space="preserve">Ghaderi, M. &amp; </w:t>
      </w:r>
      <w:proofErr w:type="spellStart"/>
      <w:r w:rsidRPr="00E96987">
        <w:rPr>
          <w:rFonts w:ascii="Times New Roman" w:hAnsi="Times New Roman" w:cs="Times New Roman"/>
          <w:color w:val="222222"/>
          <w:shd w:val="clear" w:color="auto" w:fill="FFFFFF"/>
        </w:rPr>
        <w:t>Boutaba</w:t>
      </w:r>
      <w:proofErr w:type="spellEnd"/>
      <w:r w:rsidRPr="00E96987">
        <w:rPr>
          <w:rFonts w:ascii="Times New Roman" w:hAnsi="Times New Roman" w:cs="Times New Roman"/>
          <w:color w:val="222222"/>
          <w:shd w:val="clear" w:color="auto" w:fill="FFFFFF"/>
        </w:rPr>
        <w:t>, R. (2006). Call Admission Control in Mobi</w:t>
      </w:r>
      <w:r w:rsidR="003458A7">
        <w:rPr>
          <w:rFonts w:ascii="Times New Roman" w:hAnsi="Times New Roman" w:cs="Times New Roman"/>
          <w:color w:val="222222"/>
          <w:shd w:val="clear" w:color="auto" w:fill="FFFFFF"/>
        </w:rPr>
        <w:t>le Cellular Networks: A</w:t>
      </w:r>
      <w:r w:rsidR="003458A7">
        <w:rPr>
          <w:rFonts w:ascii="Times New Roman" w:hAnsi="Times New Roman" w:cs="Times New Roman"/>
          <w:color w:val="222222"/>
          <w:shd w:val="clear" w:color="auto" w:fill="FFFFFF"/>
        </w:rPr>
        <w:tab/>
      </w:r>
      <w:r w:rsidRPr="00E96987">
        <w:rPr>
          <w:rFonts w:ascii="Times New Roman" w:hAnsi="Times New Roman" w:cs="Times New Roman"/>
          <w:color w:val="222222"/>
          <w:shd w:val="clear" w:color="auto" w:fill="FFFFFF"/>
        </w:rPr>
        <w:t>Comprehensive Survey. </w:t>
      </w:r>
      <w:r w:rsidRPr="00E96987">
        <w:rPr>
          <w:rFonts w:ascii="Times New Roman" w:hAnsi="Times New Roman" w:cs="Times New Roman"/>
          <w:i/>
          <w:iCs/>
          <w:color w:val="222222"/>
          <w:shd w:val="clear" w:color="auto" w:fill="FFFFFF"/>
        </w:rPr>
        <w:t>Wireless Communications and Mobile Computing</w:t>
      </w:r>
      <w:r w:rsidRPr="00E96987">
        <w:rPr>
          <w:rFonts w:ascii="Times New Roman" w:hAnsi="Times New Roman" w:cs="Times New Roman"/>
          <w:color w:val="222222"/>
          <w:shd w:val="clear" w:color="auto" w:fill="FFFFFF"/>
        </w:rPr>
        <w:t>, </w:t>
      </w:r>
      <w:r w:rsidRPr="00E96987">
        <w:rPr>
          <w:rFonts w:ascii="Times New Roman" w:hAnsi="Times New Roman" w:cs="Times New Roman"/>
          <w:i/>
          <w:iCs/>
          <w:color w:val="222222"/>
          <w:shd w:val="clear" w:color="auto" w:fill="FFFFFF"/>
        </w:rPr>
        <w:t>6</w:t>
      </w:r>
      <w:r w:rsidR="00C80B5E" w:rsidRPr="00E96987">
        <w:rPr>
          <w:rFonts w:ascii="Times New Roman" w:hAnsi="Times New Roman" w:cs="Times New Roman"/>
          <w:color w:val="222222"/>
          <w:shd w:val="clear" w:color="auto" w:fill="FFFFFF"/>
        </w:rPr>
        <w:t xml:space="preserve">(1), </w:t>
      </w:r>
      <w:r w:rsidRPr="00E96987">
        <w:rPr>
          <w:rFonts w:ascii="Times New Roman" w:hAnsi="Times New Roman" w:cs="Times New Roman"/>
          <w:color w:val="222222"/>
          <w:shd w:val="clear" w:color="auto" w:fill="FFFFFF"/>
        </w:rPr>
        <w:t>69-93.</w:t>
      </w:r>
    </w:p>
    <w:p w14:paraId="4C356F50" w14:textId="77777777" w:rsidR="00082C71" w:rsidRPr="00E96987" w:rsidRDefault="00082C71" w:rsidP="00E96987">
      <w:pPr>
        <w:spacing w:line="360" w:lineRule="auto"/>
        <w:jc w:val="both"/>
        <w:rPr>
          <w:rFonts w:ascii="Times New Roman" w:hAnsi="Times New Roman" w:cs="Times New Roman"/>
        </w:rPr>
      </w:pPr>
      <w:r w:rsidRPr="00E96987">
        <w:rPr>
          <w:rFonts w:ascii="Times New Roman" w:hAnsi="Times New Roman" w:cs="Times New Roman"/>
          <w:color w:val="222222"/>
          <w:shd w:val="clear" w:color="auto" w:fill="FFFFFF"/>
        </w:rPr>
        <w:t xml:space="preserve">Hassanein, H., Oliver, A., Nasser, N. &amp; </w:t>
      </w:r>
      <w:proofErr w:type="spellStart"/>
      <w:r w:rsidRPr="00E96987">
        <w:rPr>
          <w:rFonts w:ascii="Times New Roman" w:hAnsi="Times New Roman" w:cs="Times New Roman"/>
          <w:color w:val="222222"/>
          <w:shd w:val="clear" w:color="auto" w:fill="FFFFFF"/>
        </w:rPr>
        <w:t>Elmallah</w:t>
      </w:r>
      <w:proofErr w:type="spellEnd"/>
      <w:r w:rsidRPr="00E96987">
        <w:rPr>
          <w:rFonts w:ascii="Times New Roman" w:hAnsi="Times New Roman" w:cs="Times New Roman"/>
          <w:color w:val="222222"/>
          <w:shd w:val="clear" w:color="auto" w:fill="FFFFFF"/>
        </w:rPr>
        <w:t>, E. (2006). QoS</w:t>
      </w:r>
      <w:r w:rsidR="003458A7">
        <w:rPr>
          <w:rFonts w:ascii="Times New Roman" w:hAnsi="Times New Roman" w:cs="Times New Roman"/>
          <w:color w:val="222222"/>
          <w:shd w:val="clear" w:color="auto" w:fill="FFFFFF"/>
        </w:rPr>
        <w:t xml:space="preserve">‐Aware Call Admission Control </w:t>
      </w:r>
      <w:r w:rsidR="003458A7">
        <w:rPr>
          <w:rFonts w:ascii="Times New Roman" w:hAnsi="Times New Roman" w:cs="Times New Roman"/>
          <w:color w:val="222222"/>
          <w:shd w:val="clear" w:color="auto" w:fill="FFFFFF"/>
        </w:rPr>
        <w:tab/>
      </w:r>
      <w:r w:rsidR="00BF5F3C">
        <w:rPr>
          <w:rFonts w:ascii="Times New Roman" w:hAnsi="Times New Roman" w:cs="Times New Roman"/>
          <w:color w:val="222222"/>
          <w:shd w:val="clear" w:color="auto" w:fill="FFFFFF"/>
        </w:rPr>
        <w:t xml:space="preserve">in Wideband CDMA </w:t>
      </w:r>
      <w:r w:rsidRPr="00E96987">
        <w:rPr>
          <w:rFonts w:ascii="Times New Roman" w:hAnsi="Times New Roman" w:cs="Times New Roman"/>
          <w:color w:val="222222"/>
          <w:shd w:val="clear" w:color="auto" w:fill="FFFFFF"/>
        </w:rPr>
        <w:t>wireless networks. </w:t>
      </w:r>
      <w:r w:rsidRPr="00E96987">
        <w:rPr>
          <w:rFonts w:ascii="Times New Roman" w:hAnsi="Times New Roman" w:cs="Times New Roman"/>
          <w:i/>
          <w:iCs/>
          <w:color w:val="222222"/>
          <w:shd w:val="clear" w:color="auto" w:fill="FFFFFF"/>
        </w:rPr>
        <w:t>International J</w:t>
      </w:r>
      <w:r w:rsidR="00BF5F3C">
        <w:rPr>
          <w:rFonts w:ascii="Times New Roman" w:hAnsi="Times New Roman" w:cs="Times New Roman"/>
          <w:i/>
          <w:iCs/>
          <w:color w:val="222222"/>
          <w:shd w:val="clear" w:color="auto" w:fill="FFFFFF"/>
        </w:rPr>
        <w:t xml:space="preserve">ournal of Communication </w:t>
      </w:r>
      <w:r w:rsidR="00BF5F3C">
        <w:rPr>
          <w:rFonts w:ascii="Times New Roman" w:hAnsi="Times New Roman" w:cs="Times New Roman"/>
          <w:i/>
          <w:iCs/>
          <w:color w:val="222222"/>
          <w:shd w:val="clear" w:color="auto" w:fill="FFFFFF"/>
        </w:rPr>
        <w:tab/>
      </w:r>
      <w:r w:rsidRPr="00E96987">
        <w:rPr>
          <w:rFonts w:ascii="Times New Roman" w:hAnsi="Times New Roman" w:cs="Times New Roman"/>
          <w:i/>
          <w:iCs/>
          <w:color w:val="222222"/>
          <w:shd w:val="clear" w:color="auto" w:fill="FFFFFF"/>
        </w:rPr>
        <w:t>Systems</w:t>
      </w:r>
      <w:r w:rsidRPr="00E96987">
        <w:rPr>
          <w:rFonts w:ascii="Times New Roman" w:hAnsi="Times New Roman" w:cs="Times New Roman"/>
          <w:color w:val="222222"/>
          <w:shd w:val="clear" w:color="auto" w:fill="FFFFFF"/>
        </w:rPr>
        <w:t>, </w:t>
      </w:r>
      <w:r w:rsidRPr="00E96987">
        <w:rPr>
          <w:rFonts w:ascii="Times New Roman" w:hAnsi="Times New Roman" w:cs="Times New Roman"/>
          <w:i/>
          <w:iCs/>
          <w:color w:val="222222"/>
          <w:shd w:val="clear" w:color="auto" w:fill="FFFFFF"/>
        </w:rPr>
        <w:t>19</w:t>
      </w:r>
      <w:r w:rsidRPr="00E96987">
        <w:rPr>
          <w:rFonts w:ascii="Times New Roman" w:hAnsi="Times New Roman" w:cs="Times New Roman"/>
          <w:color w:val="222222"/>
          <w:shd w:val="clear" w:color="auto" w:fill="FFFFFF"/>
        </w:rPr>
        <w:t>(2), 185-203.</w:t>
      </w:r>
    </w:p>
    <w:p w14:paraId="38FC34FE" w14:textId="77777777" w:rsidR="00082C71" w:rsidRDefault="00082C71" w:rsidP="00BF5F3C">
      <w:pPr>
        <w:spacing w:line="360" w:lineRule="auto"/>
        <w:jc w:val="both"/>
        <w:rPr>
          <w:rFonts w:ascii="Times New Roman" w:hAnsi="Times New Roman" w:cs="Times New Roman"/>
          <w:color w:val="222222"/>
          <w:shd w:val="clear" w:color="auto" w:fill="FFFFFF"/>
        </w:rPr>
      </w:pPr>
      <w:r w:rsidRPr="00E96987">
        <w:rPr>
          <w:rFonts w:ascii="Times New Roman" w:hAnsi="Times New Roman" w:cs="Times New Roman"/>
          <w:color w:val="222222"/>
          <w:shd w:val="clear" w:color="auto" w:fill="FFFFFF"/>
        </w:rPr>
        <w:t xml:space="preserve">Hou, J., Yang, J. &amp; </w:t>
      </w:r>
      <w:proofErr w:type="spellStart"/>
      <w:r w:rsidRPr="00E96987">
        <w:rPr>
          <w:rFonts w:ascii="Times New Roman" w:hAnsi="Times New Roman" w:cs="Times New Roman"/>
          <w:color w:val="222222"/>
          <w:shd w:val="clear" w:color="auto" w:fill="FFFFFF"/>
        </w:rPr>
        <w:t>Papavassiliou</w:t>
      </w:r>
      <w:proofErr w:type="spellEnd"/>
      <w:r w:rsidRPr="00E96987">
        <w:rPr>
          <w:rFonts w:ascii="Times New Roman" w:hAnsi="Times New Roman" w:cs="Times New Roman"/>
          <w:color w:val="222222"/>
          <w:shd w:val="clear" w:color="auto" w:fill="FFFFFF"/>
        </w:rPr>
        <w:t>, S. (2002). Integration of Pric</w:t>
      </w:r>
      <w:r w:rsidR="00C80B5E" w:rsidRPr="00E96987">
        <w:rPr>
          <w:rFonts w:ascii="Times New Roman" w:hAnsi="Times New Roman" w:cs="Times New Roman"/>
          <w:color w:val="222222"/>
          <w:shd w:val="clear" w:color="auto" w:fill="FFFFFF"/>
        </w:rPr>
        <w:t xml:space="preserve">ing with Call Admission Control </w:t>
      </w:r>
      <w:r w:rsidRPr="00E96987">
        <w:rPr>
          <w:rFonts w:ascii="Times New Roman" w:hAnsi="Times New Roman" w:cs="Times New Roman"/>
          <w:color w:val="222222"/>
          <w:shd w:val="clear" w:color="auto" w:fill="FFFFFF"/>
        </w:rPr>
        <w:t>to</w:t>
      </w:r>
      <w:r w:rsidR="00C80B5E" w:rsidRPr="00E96987">
        <w:rPr>
          <w:rFonts w:ascii="Times New Roman" w:hAnsi="Times New Roman" w:cs="Times New Roman"/>
          <w:color w:val="222222"/>
          <w:shd w:val="clear" w:color="auto" w:fill="FFFFFF"/>
        </w:rPr>
        <w:t xml:space="preserve"> </w:t>
      </w:r>
      <w:r w:rsidR="00BF5F3C">
        <w:rPr>
          <w:rFonts w:ascii="Times New Roman" w:hAnsi="Times New Roman" w:cs="Times New Roman"/>
          <w:color w:val="222222"/>
          <w:shd w:val="clear" w:color="auto" w:fill="FFFFFF"/>
        </w:rPr>
        <w:t>meet</w:t>
      </w:r>
      <w:r w:rsidR="00BF5F3C">
        <w:rPr>
          <w:rFonts w:ascii="Times New Roman" w:hAnsi="Times New Roman" w:cs="Times New Roman"/>
          <w:color w:val="222222"/>
          <w:shd w:val="clear" w:color="auto" w:fill="FFFFFF"/>
        </w:rPr>
        <w:tab/>
      </w:r>
      <w:r w:rsidRPr="00E96987">
        <w:rPr>
          <w:rFonts w:ascii="Times New Roman" w:hAnsi="Times New Roman" w:cs="Times New Roman"/>
          <w:color w:val="222222"/>
          <w:shd w:val="clear" w:color="auto" w:fill="FFFFFF"/>
        </w:rPr>
        <w:t>QoS Requirements in Cellular Networks. </w:t>
      </w:r>
      <w:r w:rsidR="00C80B5E" w:rsidRPr="00E96987">
        <w:rPr>
          <w:rFonts w:ascii="Times New Roman" w:hAnsi="Times New Roman" w:cs="Times New Roman"/>
          <w:i/>
          <w:iCs/>
          <w:color w:val="222222"/>
          <w:shd w:val="clear" w:color="auto" w:fill="FFFFFF"/>
        </w:rPr>
        <w:t xml:space="preserve">IEEE Transactions on parallel </w:t>
      </w:r>
      <w:r w:rsidR="00BF5F3C">
        <w:rPr>
          <w:rFonts w:ascii="Times New Roman" w:hAnsi="Times New Roman" w:cs="Times New Roman"/>
          <w:i/>
          <w:iCs/>
          <w:color w:val="222222"/>
          <w:shd w:val="clear" w:color="auto" w:fill="FFFFFF"/>
        </w:rPr>
        <w:t>and distributed</w:t>
      </w:r>
      <w:r w:rsidR="00BF5F3C">
        <w:rPr>
          <w:rFonts w:ascii="Times New Roman" w:hAnsi="Times New Roman" w:cs="Times New Roman"/>
          <w:i/>
          <w:iCs/>
          <w:color w:val="222222"/>
          <w:shd w:val="clear" w:color="auto" w:fill="FFFFFF"/>
        </w:rPr>
        <w:tab/>
      </w:r>
      <w:r w:rsidRPr="00E96987">
        <w:rPr>
          <w:rFonts w:ascii="Times New Roman" w:hAnsi="Times New Roman" w:cs="Times New Roman"/>
          <w:i/>
          <w:iCs/>
          <w:color w:val="222222"/>
          <w:shd w:val="clear" w:color="auto" w:fill="FFFFFF"/>
        </w:rPr>
        <w:t>systems</w:t>
      </w:r>
      <w:r w:rsidRPr="00E96987">
        <w:rPr>
          <w:rFonts w:ascii="Times New Roman" w:hAnsi="Times New Roman" w:cs="Times New Roman"/>
          <w:color w:val="222222"/>
          <w:shd w:val="clear" w:color="auto" w:fill="FFFFFF"/>
        </w:rPr>
        <w:t>, </w:t>
      </w:r>
      <w:r w:rsidRPr="00E96987">
        <w:rPr>
          <w:rFonts w:ascii="Times New Roman" w:hAnsi="Times New Roman" w:cs="Times New Roman"/>
          <w:i/>
          <w:iCs/>
          <w:color w:val="222222"/>
          <w:shd w:val="clear" w:color="auto" w:fill="FFFFFF"/>
        </w:rPr>
        <w:t>13</w:t>
      </w:r>
      <w:r w:rsidRPr="00E96987">
        <w:rPr>
          <w:rFonts w:ascii="Times New Roman" w:hAnsi="Times New Roman" w:cs="Times New Roman"/>
          <w:color w:val="222222"/>
          <w:shd w:val="clear" w:color="auto" w:fill="FFFFFF"/>
        </w:rPr>
        <w:t>(9), 898-910.</w:t>
      </w:r>
    </w:p>
    <w:p w14:paraId="3E89C173" w14:textId="77777777" w:rsidR="004F50F8" w:rsidRPr="004F50F8" w:rsidRDefault="009135D9" w:rsidP="004F50F8">
      <w:pPr>
        <w:spacing w:line="480" w:lineRule="auto"/>
        <w:jc w:val="both"/>
        <w:rPr>
          <w:rFonts w:ascii="Times New Roman" w:hAnsi="Times New Roman" w:cs="Times New Roman"/>
          <w:iCs/>
          <w:sz w:val="24"/>
          <w:szCs w:val="24"/>
          <w:shd w:val="clear" w:color="auto" w:fill="FFFFFF"/>
        </w:rPr>
      </w:pPr>
      <w:r w:rsidRPr="009135D9">
        <w:rPr>
          <w:rFonts w:ascii="Times New Roman" w:hAnsi="Times New Roman" w:cs="Times New Roman"/>
          <w:sz w:val="24"/>
          <w:szCs w:val="24"/>
        </w:rPr>
        <w:t>ITU-T</w:t>
      </w:r>
      <w:r w:rsidR="004F50F8" w:rsidRPr="009135D9">
        <w:rPr>
          <w:rFonts w:ascii="Times New Roman" w:hAnsi="Times New Roman" w:cs="Times New Roman"/>
          <w:sz w:val="24"/>
          <w:szCs w:val="24"/>
        </w:rPr>
        <w:t xml:space="preserve"> (2003).</w:t>
      </w:r>
      <w:r w:rsidRPr="009135D9">
        <w:rPr>
          <w:rFonts w:ascii="Times New Roman" w:hAnsi="Times New Roman" w:cs="Times New Roman"/>
          <w:i/>
          <w:sz w:val="24"/>
          <w:szCs w:val="24"/>
        </w:rPr>
        <w:t xml:space="preserve"> </w:t>
      </w:r>
      <w:r w:rsidR="004F50F8" w:rsidRPr="009135D9">
        <w:rPr>
          <w:rFonts w:ascii="Times New Roman" w:hAnsi="Times New Roman" w:cs="Times New Roman"/>
          <w:i/>
          <w:sz w:val="24"/>
          <w:szCs w:val="24"/>
        </w:rPr>
        <w:t>One way transmission ti</w:t>
      </w:r>
      <w:r w:rsidRPr="009135D9">
        <w:rPr>
          <w:rFonts w:ascii="Times New Roman" w:hAnsi="Times New Roman" w:cs="Times New Roman"/>
          <w:i/>
          <w:sz w:val="24"/>
          <w:szCs w:val="24"/>
        </w:rPr>
        <w:t>me.</w:t>
      </w:r>
      <w:r w:rsidR="004F50F8" w:rsidRPr="009135D9">
        <w:rPr>
          <w:rFonts w:ascii="Times New Roman" w:hAnsi="Times New Roman" w:cs="Times New Roman"/>
          <w:i/>
          <w:sz w:val="24"/>
          <w:szCs w:val="24"/>
        </w:rPr>
        <w:t xml:space="preserve"> </w:t>
      </w:r>
      <w:r w:rsidRPr="009135D9">
        <w:rPr>
          <w:rFonts w:ascii="Times New Roman" w:hAnsi="Times New Roman" w:cs="Times New Roman"/>
          <w:sz w:val="24"/>
          <w:szCs w:val="24"/>
        </w:rPr>
        <w:t>ITU-T Recommendation G.114.</w:t>
      </w:r>
      <w:r w:rsidRPr="009135D9">
        <w:rPr>
          <w:rFonts w:ascii="Times New Roman" w:hAnsi="Times New Roman" w:cs="Times New Roman"/>
          <w:i/>
          <w:sz w:val="24"/>
          <w:szCs w:val="24"/>
        </w:rPr>
        <w:t xml:space="preserve"> </w:t>
      </w:r>
      <w:r w:rsidR="004F50F8" w:rsidRPr="009135D9">
        <w:rPr>
          <w:rFonts w:ascii="Times New Roman" w:hAnsi="Times New Roman" w:cs="Times New Roman"/>
          <w:sz w:val="24"/>
          <w:szCs w:val="24"/>
        </w:rPr>
        <w:t>Accessed on 9</w:t>
      </w:r>
      <w:r w:rsidR="004F50F8" w:rsidRPr="009135D9">
        <w:rPr>
          <w:rFonts w:ascii="Times New Roman" w:hAnsi="Times New Roman" w:cs="Times New Roman"/>
          <w:sz w:val="24"/>
          <w:szCs w:val="24"/>
          <w:vertAlign w:val="superscript"/>
        </w:rPr>
        <w:t>th</w:t>
      </w:r>
      <w:r w:rsidRPr="009135D9">
        <w:rPr>
          <w:rFonts w:ascii="Times New Roman" w:hAnsi="Times New Roman" w:cs="Times New Roman"/>
          <w:sz w:val="24"/>
          <w:szCs w:val="24"/>
        </w:rPr>
        <w:t xml:space="preserve"> April,</w:t>
      </w:r>
      <w:r w:rsidRPr="009135D9">
        <w:rPr>
          <w:rFonts w:ascii="Times New Roman" w:hAnsi="Times New Roman" w:cs="Times New Roman"/>
          <w:sz w:val="24"/>
          <w:szCs w:val="24"/>
        </w:rPr>
        <w:tab/>
        <w:t xml:space="preserve">2026 at </w:t>
      </w:r>
      <w:r w:rsidR="004F50F8" w:rsidRPr="009135D9">
        <w:rPr>
          <w:rFonts w:ascii="Times New Roman" w:hAnsi="Times New Roman" w:cs="Times New Roman"/>
          <w:sz w:val="24"/>
          <w:szCs w:val="24"/>
        </w:rPr>
        <w:t>https://www.itu.int/rec/t-rec-g.114-200305-i</w:t>
      </w:r>
    </w:p>
    <w:p w14:paraId="45CF3610" w14:textId="77777777" w:rsidR="00082C71" w:rsidRPr="007D08D4" w:rsidRDefault="007D08D4" w:rsidP="00BF5F3C">
      <w:pPr>
        <w:spacing w:line="360" w:lineRule="auto"/>
        <w:jc w:val="both"/>
        <w:rPr>
          <w:rFonts w:ascii="Times New Roman" w:hAnsi="Times New Roman" w:cs="Times New Roman"/>
        </w:rPr>
      </w:pPr>
      <w:proofErr w:type="spellStart"/>
      <w:r>
        <w:rPr>
          <w:rFonts w:ascii="Times New Roman" w:hAnsi="Times New Roman" w:cs="Times New Roman"/>
        </w:rPr>
        <w:lastRenderedPageBreak/>
        <w:t>Kentik</w:t>
      </w:r>
      <w:proofErr w:type="spellEnd"/>
      <w:r w:rsidR="00082C71" w:rsidRPr="007D08D4">
        <w:rPr>
          <w:rFonts w:ascii="Times New Roman" w:hAnsi="Times New Roman" w:cs="Times New Roman"/>
        </w:rPr>
        <w:t xml:space="preserve"> (2024). Understanding Latency, Packet Loss and Ji</w:t>
      </w:r>
      <w:r w:rsidR="00BF5F3C" w:rsidRPr="007D08D4">
        <w:rPr>
          <w:rFonts w:ascii="Times New Roman" w:hAnsi="Times New Roman" w:cs="Times New Roman"/>
        </w:rPr>
        <w:t>tter in Network Performance.</w:t>
      </w:r>
      <w:r w:rsidR="00BF5F3C" w:rsidRPr="007D08D4">
        <w:rPr>
          <w:rFonts w:ascii="Times New Roman" w:hAnsi="Times New Roman" w:cs="Times New Roman"/>
        </w:rPr>
        <w:tab/>
        <w:t>Accessed on</w:t>
      </w:r>
      <w:r>
        <w:rPr>
          <w:rFonts w:ascii="Times New Roman" w:hAnsi="Times New Roman" w:cs="Times New Roman"/>
        </w:rPr>
        <w:tab/>
      </w:r>
      <w:r w:rsidR="00082C71" w:rsidRPr="007D08D4">
        <w:rPr>
          <w:rFonts w:ascii="Times New Roman" w:hAnsi="Times New Roman" w:cs="Times New Roman"/>
        </w:rPr>
        <w:t>16</w:t>
      </w:r>
      <w:r w:rsidR="00082C71" w:rsidRPr="007D08D4">
        <w:rPr>
          <w:rFonts w:ascii="Times New Roman" w:hAnsi="Times New Roman" w:cs="Times New Roman"/>
          <w:vertAlign w:val="superscript"/>
        </w:rPr>
        <w:t>th</w:t>
      </w:r>
      <w:r w:rsidR="00082C71" w:rsidRPr="007D08D4">
        <w:rPr>
          <w:rFonts w:ascii="Times New Roman" w:hAnsi="Times New Roman" w:cs="Times New Roman"/>
        </w:rPr>
        <w:t xml:space="preserve"> Jan., 2024</w:t>
      </w:r>
      <w:r w:rsidRPr="007D08D4">
        <w:rPr>
          <w:rFonts w:ascii="Times New Roman" w:hAnsi="Times New Roman" w:cs="Times New Roman"/>
        </w:rPr>
        <w:t>. A</w:t>
      </w:r>
      <w:r w:rsidR="00082C71" w:rsidRPr="007D08D4">
        <w:rPr>
          <w:rFonts w:ascii="Times New Roman" w:hAnsi="Times New Roman" w:cs="Times New Roman"/>
        </w:rPr>
        <w:t xml:space="preserve">vailable at </w:t>
      </w:r>
      <w:r w:rsidR="00D9720C" w:rsidRPr="004F50F8">
        <w:rPr>
          <w:rFonts w:ascii="Times New Roman" w:hAnsi="Times New Roman" w:cs="Times New Roman"/>
        </w:rPr>
        <w:t>https://www.kentik.com/kentipedia/understanding-latency-packet-</w:t>
      </w:r>
      <w:r w:rsidR="00D9720C" w:rsidRPr="004F50F8">
        <w:rPr>
          <w:rFonts w:ascii="Times New Roman" w:hAnsi="Times New Roman" w:cs="Times New Roman"/>
        </w:rPr>
        <w:tab/>
        <w:t>loss-and-jitter-in-networking/#:~:text=Latency%2C%20packet%20loss%2C%20and%20jitter%2</w:t>
      </w:r>
      <w:r w:rsidR="00D9720C" w:rsidRPr="004F50F8">
        <w:rPr>
          <w:rFonts w:ascii="Times New Roman" w:hAnsi="Times New Roman" w:cs="Times New Roman"/>
        </w:rPr>
        <w:tab/>
        <w:t>0are%</w:t>
      </w:r>
      <w:r w:rsidR="00D9720C" w:rsidRPr="008F1C74">
        <w:rPr>
          <w:rFonts w:ascii="Times New Roman" w:hAnsi="Times New Roman" w:cs="Times New Roman"/>
        </w:rPr>
        <w:t>2</w:t>
      </w:r>
      <w:r w:rsidRPr="008F1C74">
        <w:rPr>
          <w:rStyle w:val="Hyperlink"/>
          <w:rFonts w:ascii="Times New Roman" w:hAnsi="Times New Roman" w:cs="Times New Roman"/>
          <w:color w:val="auto"/>
          <w:u w:val="none"/>
        </w:rPr>
        <w:t>0ritical%20network%20performance%20metrics,s</w:t>
      </w:r>
      <w:r w:rsidR="00D9720C" w:rsidRPr="008F1C74">
        <w:rPr>
          <w:rStyle w:val="Hyperlink"/>
          <w:rFonts w:ascii="Times New Roman" w:hAnsi="Times New Roman" w:cs="Times New Roman"/>
          <w:color w:val="auto"/>
          <w:u w:val="none"/>
        </w:rPr>
        <w:t>eamless%20and%20reliable%20user%</w:t>
      </w:r>
      <w:r w:rsidR="00D9720C" w:rsidRPr="008F1C74">
        <w:rPr>
          <w:rStyle w:val="Hyperlink"/>
          <w:rFonts w:ascii="Times New Roman" w:hAnsi="Times New Roman" w:cs="Times New Roman"/>
          <w:color w:val="auto"/>
          <w:u w:val="none"/>
        </w:rPr>
        <w:tab/>
      </w:r>
      <w:r w:rsidRPr="008F1C74">
        <w:rPr>
          <w:rStyle w:val="Hyperlink"/>
          <w:rFonts w:ascii="Times New Roman" w:hAnsi="Times New Roman" w:cs="Times New Roman"/>
          <w:color w:val="auto"/>
          <w:u w:val="none"/>
        </w:rPr>
        <w:t>20experience.</w:t>
      </w:r>
    </w:p>
    <w:p w14:paraId="3959E31F" w14:textId="77777777" w:rsidR="00082C71" w:rsidRPr="00E96987" w:rsidRDefault="00082C71" w:rsidP="00E96987">
      <w:pPr>
        <w:spacing w:line="360" w:lineRule="auto"/>
        <w:jc w:val="both"/>
        <w:rPr>
          <w:rFonts w:ascii="Times New Roman" w:hAnsi="Times New Roman" w:cs="Times New Roman"/>
          <w:color w:val="222222"/>
          <w:shd w:val="clear" w:color="auto" w:fill="FFFFFF"/>
        </w:rPr>
      </w:pPr>
      <w:proofErr w:type="spellStart"/>
      <w:r w:rsidRPr="00E96987">
        <w:rPr>
          <w:rFonts w:ascii="Times New Roman" w:hAnsi="Times New Roman" w:cs="Times New Roman"/>
          <w:color w:val="222222"/>
          <w:shd w:val="clear" w:color="auto" w:fill="FFFFFF"/>
        </w:rPr>
        <w:t>Khabazian</w:t>
      </w:r>
      <w:proofErr w:type="spellEnd"/>
      <w:r w:rsidRPr="00E96987">
        <w:rPr>
          <w:rFonts w:ascii="Times New Roman" w:hAnsi="Times New Roman" w:cs="Times New Roman"/>
          <w:color w:val="222222"/>
          <w:shd w:val="clear" w:color="auto" w:fill="FFFFFF"/>
        </w:rPr>
        <w:t>, M., Kubbar, O. &amp; Hassanein, H. (2012, January)</w:t>
      </w:r>
      <w:r w:rsidR="00BF5F3C">
        <w:rPr>
          <w:rFonts w:ascii="Times New Roman" w:hAnsi="Times New Roman" w:cs="Times New Roman"/>
          <w:color w:val="222222"/>
          <w:shd w:val="clear" w:color="auto" w:fill="FFFFFF"/>
        </w:rPr>
        <w:t>. Call Admission Control with Resource</w:t>
      </w:r>
      <w:r w:rsidR="00BF5F3C">
        <w:rPr>
          <w:rFonts w:ascii="Times New Roman" w:hAnsi="Times New Roman" w:cs="Times New Roman"/>
          <w:color w:val="222222"/>
          <w:shd w:val="clear" w:color="auto" w:fill="FFFFFF"/>
        </w:rPr>
        <w:tab/>
      </w:r>
      <w:r w:rsidRPr="00E96987">
        <w:rPr>
          <w:rFonts w:ascii="Times New Roman" w:hAnsi="Times New Roman" w:cs="Times New Roman"/>
          <w:color w:val="222222"/>
          <w:shd w:val="clear" w:color="auto" w:fill="FFFFFF"/>
        </w:rPr>
        <w:t>Reservation for Multi-Service OFDM Networks. In </w:t>
      </w:r>
      <w:r w:rsidR="00BF5F3C">
        <w:rPr>
          <w:rFonts w:ascii="Times New Roman" w:hAnsi="Times New Roman" w:cs="Times New Roman"/>
          <w:i/>
          <w:iCs/>
          <w:color w:val="222222"/>
          <w:shd w:val="clear" w:color="auto" w:fill="FFFFFF"/>
        </w:rPr>
        <w:t>2012 International Conference on Computing,</w:t>
      </w:r>
      <w:r w:rsidR="00BF5F3C">
        <w:rPr>
          <w:rFonts w:ascii="Times New Roman" w:hAnsi="Times New Roman" w:cs="Times New Roman"/>
          <w:i/>
          <w:iCs/>
          <w:color w:val="222222"/>
          <w:shd w:val="clear" w:color="auto" w:fill="FFFFFF"/>
        </w:rPr>
        <w:tab/>
      </w:r>
      <w:r w:rsidRPr="00E96987">
        <w:rPr>
          <w:rFonts w:ascii="Times New Roman" w:hAnsi="Times New Roman" w:cs="Times New Roman"/>
          <w:i/>
          <w:iCs/>
          <w:color w:val="222222"/>
          <w:shd w:val="clear" w:color="auto" w:fill="FFFFFF"/>
        </w:rPr>
        <w:t>Networking and Communications (ICNC)</w:t>
      </w:r>
      <w:r w:rsidR="00BF5F3C">
        <w:rPr>
          <w:rFonts w:ascii="Times New Roman" w:hAnsi="Times New Roman" w:cs="Times New Roman"/>
          <w:color w:val="222222"/>
          <w:shd w:val="clear" w:color="auto" w:fill="FFFFFF"/>
        </w:rPr>
        <w:t> (pp. 781-785)</w:t>
      </w:r>
      <w:r w:rsidR="00BF5F3C">
        <w:rPr>
          <w:rFonts w:ascii="Times New Roman" w:hAnsi="Times New Roman" w:cs="Times New Roman"/>
          <w:color w:val="222222"/>
          <w:shd w:val="clear" w:color="auto" w:fill="FFFFFF"/>
        </w:rPr>
        <w:tab/>
      </w:r>
      <w:r w:rsidRPr="00E96987">
        <w:rPr>
          <w:rFonts w:ascii="Times New Roman" w:hAnsi="Times New Roman" w:cs="Times New Roman"/>
          <w:color w:val="222222"/>
          <w:shd w:val="clear" w:color="auto" w:fill="FFFFFF"/>
        </w:rPr>
        <w:t>IEEE.</w:t>
      </w:r>
    </w:p>
    <w:p w14:paraId="486AF7E6" w14:textId="77777777" w:rsidR="00082C71" w:rsidRPr="00E96987" w:rsidRDefault="00082C71" w:rsidP="00E96987">
      <w:pPr>
        <w:spacing w:line="360" w:lineRule="auto"/>
        <w:jc w:val="both"/>
        <w:rPr>
          <w:rFonts w:ascii="Times New Roman" w:hAnsi="Times New Roman" w:cs="Times New Roman"/>
          <w:color w:val="222222"/>
          <w:shd w:val="clear" w:color="auto" w:fill="FFFFFF"/>
        </w:rPr>
      </w:pPr>
      <w:r w:rsidRPr="00E96987">
        <w:rPr>
          <w:rFonts w:ascii="Times New Roman" w:hAnsi="Times New Roman" w:cs="Times New Roman"/>
          <w:color w:val="222222"/>
          <w:shd w:val="clear" w:color="auto" w:fill="FFFFFF"/>
        </w:rPr>
        <w:t>Lei, H., Yu, M., Zhao, A., Chang, Y. &amp; Yang, D. (2008). Adaptiv</w:t>
      </w:r>
      <w:r w:rsidR="00BF5F3C">
        <w:rPr>
          <w:rFonts w:ascii="Times New Roman" w:hAnsi="Times New Roman" w:cs="Times New Roman"/>
          <w:color w:val="222222"/>
          <w:shd w:val="clear" w:color="auto" w:fill="FFFFFF"/>
        </w:rPr>
        <w:t>e Connection Admission Control</w:t>
      </w:r>
      <w:r w:rsidR="00BF5F3C">
        <w:rPr>
          <w:rFonts w:ascii="Times New Roman" w:hAnsi="Times New Roman" w:cs="Times New Roman"/>
          <w:color w:val="222222"/>
          <w:shd w:val="clear" w:color="auto" w:fill="FFFFFF"/>
        </w:rPr>
        <w:tab/>
      </w:r>
      <w:r w:rsidRPr="00E96987">
        <w:rPr>
          <w:rFonts w:ascii="Times New Roman" w:hAnsi="Times New Roman" w:cs="Times New Roman"/>
          <w:color w:val="222222"/>
          <w:shd w:val="clear" w:color="auto" w:fill="FFFFFF"/>
        </w:rPr>
        <w:t>Algorithm for LTE Systems. In </w:t>
      </w:r>
      <w:r w:rsidRPr="00E96987">
        <w:rPr>
          <w:rFonts w:ascii="Times New Roman" w:hAnsi="Times New Roman" w:cs="Times New Roman"/>
          <w:i/>
          <w:iCs/>
          <w:color w:val="222222"/>
          <w:shd w:val="clear" w:color="auto" w:fill="FFFFFF"/>
        </w:rPr>
        <w:t>VTC Spring 20</w:t>
      </w:r>
      <w:r w:rsidR="00BF5F3C">
        <w:rPr>
          <w:rFonts w:ascii="Times New Roman" w:hAnsi="Times New Roman" w:cs="Times New Roman"/>
          <w:i/>
          <w:iCs/>
          <w:color w:val="222222"/>
          <w:shd w:val="clear" w:color="auto" w:fill="FFFFFF"/>
        </w:rPr>
        <w:t xml:space="preserve">08-IEEE Vehicular Technology </w:t>
      </w:r>
      <w:r w:rsidRPr="00E96987">
        <w:rPr>
          <w:rFonts w:ascii="Times New Roman" w:hAnsi="Times New Roman" w:cs="Times New Roman"/>
          <w:i/>
          <w:iCs/>
          <w:color w:val="222222"/>
          <w:shd w:val="clear" w:color="auto" w:fill="FFFFFF"/>
        </w:rPr>
        <w:t>Conference</w:t>
      </w:r>
      <w:r w:rsidR="00BF5F3C">
        <w:rPr>
          <w:rFonts w:ascii="Times New Roman" w:hAnsi="Times New Roman" w:cs="Times New Roman"/>
          <w:color w:val="222222"/>
          <w:shd w:val="clear" w:color="auto" w:fill="FFFFFF"/>
        </w:rPr>
        <w:t> (pp.</w:t>
      </w:r>
      <w:r w:rsidR="00BF5F3C">
        <w:rPr>
          <w:rFonts w:ascii="Times New Roman" w:hAnsi="Times New Roman" w:cs="Times New Roman"/>
          <w:color w:val="222222"/>
          <w:shd w:val="clear" w:color="auto" w:fill="FFFFFF"/>
        </w:rPr>
        <w:tab/>
      </w:r>
      <w:r w:rsidRPr="00E96987">
        <w:rPr>
          <w:rFonts w:ascii="Times New Roman" w:hAnsi="Times New Roman" w:cs="Times New Roman"/>
          <w:color w:val="222222"/>
          <w:shd w:val="clear" w:color="auto" w:fill="FFFFFF"/>
        </w:rPr>
        <w:t>2336-2340). IEEE.</w:t>
      </w:r>
    </w:p>
    <w:p w14:paraId="4AB51203" w14:textId="77777777" w:rsidR="00082C71" w:rsidRPr="00E96987" w:rsidRDefault="00082C71" w:rsidP="00E96987">
      <w:pPr>
        <w:spacing w:line="360" w:lineRule="auto"/>
        <w:jc w:val="both"/>
        <w:rPr>
          <w:rFonts w:ascii="Times New Roman" w:hAnsi="Times New Roman" w:cs="Times New Roman"/>
        </w:rPr>
      </w:pPr>
      <w:r w:rsidRPr="00E96987">
        <w:rPr>
          <w:rFonts w:ascii="Times New Roman" w:hAnsi="Times New Roman" w:cs="Times New Roman"/>
        </w:rPr>
        <w:t xml:space="preserve">Muayad, N. A. (2018). </w:t>
      </w:r>
      <w:r w:rsidRPr="00E96987">
        <w:rPr>
          <w:rFonts w:ascii="Times New Roman" w:hAnsi="Times New Roman" w:cs="Times New Roman"/>
          <w:i/>
        </w:rPr>
        <w:t>Quality of Service</w:t>
      </w:r>
      <w:r w:rsidRPr="00E96987">
        <w:rPr>
          <w:rFonts w:ascii="Times New Roman" w:hAnsi="Times New Roman" w:cs="Times New Roman"/>
        </w:rPr>
        <w:t>. A term paper submit</w:t>
      </w:r>
      <w:r w:rsidR="00BF5F3C">
        <w:rPr>
          <w:rFonts w:ascii="Times New Roman" w:hAnsi="Times New Roman" w:cs="Times New Roman"/>
        </w:rPr>
        <w:t>ted to department of Network College of</w:t>
      </w:r>
      <w:r w:rsidR="00BF5F3C">
        <w:rPr>
          <w:rFonts w:ascii="Times New Roman" w:hAnsi="Times New Roman" w:cs="Times New Roman"/>
        </w:rPr>
        <w:tab/>
      </w:r>
      <w:r w:rsidRPr="00E96987">
        <w:rPr>
          <w:rFonts w:ascii="Times New Roman" w:hAnsi="Times New Roman" w:cs="Times New Roman"/>
        </w:rPr>
        <w:t>IT, University of Babylon, Iraq (unpublished).</w:t>
      </w:r>
    </w:p>
    <w:p w14:paraId="1F80E6AB" w14:textId="77777777" w:rsidR="00082C71" w:rsidRDefault="00082C71" w:rsidP="00E96987">
      <w:pPr>
        <w:spacing w:line="360" w:lineRule="auto"/>
        <w:jc w:val="both"/>
        <w:rPr>
          <w:rFonts w:ascii="Times New Roman" w:hAnsi="Times New Roman" w:cs="Times New Roman"/>
          <w:color w:val="222222"/>
          <w:shd w:val="clear" w:color="auto" w:fill="FFFFFF"/>
        </w:rPr>
      </w:pPr>
      <w:r w:rsidRPr="00E96987">
        <w:rPr>
          <w:rFonts w:ascii="Times New Roman" w:hAnsi="Times New Roman" w:cs="Times New Roman"/>
          <w:color w:val="222222"/>
          <w:shd w:val="clear" w:color="auto" w:fill="FFFFFF"/>
        </w:rPr>
        <w:t>Nadembega, A., Hafid, A. &amp; Taleb, T. (2014). Mobility-Predictio</w:t>
      </w:r>
      <w:r w:rsidR="00BF5F3C">
        <w:rPr>
          <w:rFonts w:ascii="Times New Roman" w:hAnsi="Times New Roman" w:cs="Times New Roman"/>
          <w:color w:val="222222"/>
          <w:shd w:val="clear" w:color="auto" w:fill="FFFFFF"/>
        </w:rPr>
        <w:t xml:space="preserve">n-Aware Bandwidth Reservation </w:t>
      </w:r>
      <w:r w:rsidR="00BF5F3C">
        <w:rPr>
          <w:rFonts w:ascii="Times New Roman" w:hAnsi="Times New Roman" w:cs="Times New Roman"/>
          <w:color w:val="222222"/>
          <w:shd w:val="clear" w:color="auto" w:fill="FFFFFF"/>
        </w:rPr>
        <w:tab/>
      </w:r>
      <w:r w:rsidRPr="00E96987">
        <w:rPr>
          <w:rFonts w:ascii="Times New Roman" w:hAnsi="Times New Roman" w:cs="Times New Roman"/>
          <w:color w:val="222222"/>
          <w:shd w:val="clear" w:color="auto" w:fill="FFFFFF"/>
        </w:rPr>
        <w:t>Scheme for Mobile Networks. </w:t>
      </w:r>
      <w:r w:rsidRPr="00E96987">
        <w:rPr>
          <w:rFonts w:ascii="Times New Roman" w:hAnsi="Times New Roman" w:cs="Times New Roman"/>
          <w:i/>
          <w:iCs/>
          <w:color w:val="222222"/>
          <w:shd w:val="clear" w:color="auto" w:fill="FFFFFF"/>
        </w:rPr>
        <w:t>IEEE Transactions on Vehicular Technology</w:t>
      </w:r>
      <w:r w:rsidRPr="00E96987">
        <w:rPr>
          <w:rFonts w:ascii="Times New Roman" w:hAnsi="Times New Roman" w:cs="Times New Roman"/>
          <w:color w:val="222222"/>
          <w:shd w:val="clear" w:color="auto" w:fill="FFFFFF"/>
        </w:rPr>
        <w:t>, </w:t>
      </w:r>
      <w:r w:rsidRPr="00E96987">
        <w:rPr>
          <w:rFonts w:ascii="Times New Roman" w:hAnsi="Times New Roman" w:cs="Times New Roman"/>
          <w:i/>
          <w:iCs/>
          <w:color w:val="222222"/>
          <w:shd w:val="clear" w:color="auto" w:fill="FFFFFF"/>
        </w:rPr>
        <w:t>64</w:t>
      </w:r>
      <w:r w:rsidR="00BF5F3C">
        <w:rPr>
          <w:rFonts w:ascii="Times New Roman" w:hAnsi="Times New Roman" w:cs="Times New Roman"/>
          <w:color w:val="222222"/>
          <w:shd w:val="clear" w:color="auto" w:fill="FFFFFF"/>
        </w:rPr>
        <w:t xml:space="preserve">(6), </w:t>
      </w:r>
      <w:r w:rsidRPr="00E96987">
        <w:rPr>
          <w:rFonts w:ascii="Times New Roman" w:hAnsi="Times New Roman" w:cs="Times New Roman"/>
          <w:color w:val="222222"/>
          <w:shd w:val="clear" w:color="auto" w:fill="FFFFFF"/>
        </w:rPr>
        <w:t>2561-2576.</w:t>
      </w:r>
    </w:p>
    <w:p w14:paraId="2F1DDEFA" w14:textId="77777777" w:rsidR="004F50F8" w:rsidRPr="00E96987" w:rsidRDefault="004F50F8" w:rsidP="009135D9">
      <w:pPr>
        <w:spacing w:line="360" w:lineRule="auto"/>
        <w:rPr>
          <w:rFonts w:ascii="Times New Roman" w:hAnsi="Times New Roman" w:cs="Times New Roman"/>
          <w:color w:val="222222"/>
          <w:shd w:val="clear" w:color="auto" w:fill="FFFFFF"/>
        </w:rPr>
      </w:pPr>
      <w:r w:rsidRPr="009135D9">
        <w:rPr>
          <w:rFonts w:ascii="Times New Roman" w:hAnsi="Times New Roman" w:cs="Times New Roman"/>
          <w:color w:val="222222"/>
          <w:shd w:val="clear" w:color="auto" w:fill="FFFFFF"/>
        </w:rPr>
        <w:t xml:space="preserve">Nanda, P. (2008, December). Supporting QoS Guarantees Using Traffic Engineering and Policy Based </w:t>
      </w:r>
      <w:r w:rsidRPr="009135D9">
        <w:rPr>
          <w:rFonts w:ascii="Times New Roman" w:hAnsi="Times New Roman" w:cs="Times New Roman"/>
          <w:color w:val="222222"/>
          <w:shd w:val="clear" w:color="auto" w:fill="FFFFFF"/>
        </w:rPr>
        <w:tab/>
        <w:t>Routing. In </w:t>
      </w:r>
      <w:r w:rsidRPr="009135D9">
        <w:rPr>
          <w:rFonts w:ascii="Times New Roman" w:hAnsi="Times New Roman" w:cs="Times New Roman"/>
          <w:i/>
          <w:iCs/>
          <w:color w:val="222222"/>
          <w:shd w:val="clear" w:color="auto" w:fill="FFFFFF"/>
        </w:rPr>
        <w:t>2008 International Conference on Computer Science and Software Engineering</w:t>
      </w:r>
      <w:r w:rsidRPr="009135D9">
        <w:rPr>
          <w:rFonts w:ascii="Times New Roman" w:hAnsi="Times New Roman" w:cs="Times New Roman"/>
          <w:color w:val="222222"/>
          <w:shd w:val="clear" w:color="auto" w:fill="FFFFFF"/>
        </w:rPr>
        <w:t xml:space="preserve"> (Vol. </w:t>
      </w:r>
      <w:r w:rsidRPr="009135D9">
        <w:rPr>
          <w:rFonts w:ascii="Times New Roman" w:hAnsi="Times New Roman" w:cs="Times New Roman"/>
          <w:color w:val="222222"/>
          <w:shd w:val="clear" w:color="auto" w:fill="FFFFFF"/>
        </w:rPr>
        <w:tab/>
        <w:t>3, pp. 137-142). IEEE.</w:t>
      </w:r>
    </w:p>
    <w:p w14:paraId="27FFE0C8" w14:textId="77777777" w:rsidR="00082C71" w:rsidRPr="00E96987" w:rsidRDefault="00082C71" w:rsidP="00E96987">
      <w:pPr>
        <w:spacing w:line="360" w:lineRule="auto"/>
        <w:jc w:val="both"/>
        <w:rPr>
          <w:rFonts w:ascii="Times New Roman" w:hAnsi="Times New Roman" w:cs="Times New Roman"/>
          <w:color w:val="222222"/>
          <w:shd w:val="clear" w:color="auto" w:fill="FFFFFF"/>
        </w:rPr>
      </w:pPr>
      <w:r w:rsidRPr="00E96987">
        <w:rPr>
          <w:rFonts w:ascii="Times New Roman" w:hAnsi="Times New Roman" w:cs="Times New Roman"/>
          <w:color w:val="222222"/>
          <w:shd w:val="clear" w:color="auto" w:fill="FFFFFF"/>
        </w:rPr>
        <w:t>Raja, S. K. S. &amp; Louis, A. B. V. (2021). A Review of Call Admissio</w:t>
      </w:r>
      <w:r w:rsidR="00BF5F3C">
        <w:rPr>
          <w:rFonts w:ascii="Times New Roman" w:hAnsi="Times New Roman" w:cs="Times New Roman"/>
          <w:color w:val="222222"/>
          <w:shd w:val="clear" w:color="auto" w:fill="FFFFFF"/>
        </w:rPr>
        <w:t>n Control Schemes in Wireless</w:t>
      </w:r>
      <w:r w:rsidR="00BF5F3C">
        <w:rPr>
          <w:rFonts w:ascii="Times New Roman" w:hAnsi="Times New Roman" w:cs="Times New Roman"/>
          <w:color w:val="222222"/>
          <w:shd w:val="clear" w:color="auto" w:fill="FFFFFF"/>
        </w:rPr>
        <w:tab/>
      </w:r>
      <w:r w:rsidRPr="00E96987">
        <w:rPr>
          <w:rFonts w:ascii="Times New Roman" w:hAnsi="Times New Roman" w:cs="Times New Roman"/>
          <w:color w:val="222222"/>
          <w:shd w:val="clear" w:color="auto" w:fill="FFFFFF"/>
        </w:rPr>
        <w:t>Cellular Networks. </w:t>
      </w:r>
      <w:r w:rsidRPr="00E96987">
        <w:rPr>
          <w:rFonts w:ascii="Times New Roman" w:hAnsi="Times New Roman" w:cs="Times New Roman"/>
          <w:i/>
          <w:iCs/>
          <w:color w:val="222222"/>
          <w:shd w:val="clear" w:color="auto" w:fill="FFFFFF"/>
        </w:rPr>
        <w:t>Wireless Personal Communications</w:t>
      </w:r>
      <w:r w:rsidRPr="00E96987">
        <w:rPr>
          <w:rFonts w:ascii="Times New Roman" w:hAnsi="Times New Roman" w:cs="Times New Roman"/>
          <w:color w:val="222222"/>
          <w:shd w:val="clear" w:color="auto" w:fill="FFFFFF"/>
        </w:rPr>
        <w:t>, </w:t>
      </w:r>
      <w:r w:rsidRPr="00E96987">
        <w:rPr>
          <w:rFonts w:ascii="Times New Roman" w:hAnsi="Times New Roman" w:cs="Times New Roman"/>
          <w:i/>
          <w:iCs/>
          <w:color w:val="222222"/>
          <w:shd w:val="clear" w:color="auto" w:fill="FFFFFF"/>
        </w:rPr>
        <w:t>120</w:t>
      </w:r>
      <w:r w:rsidRPr="00E96987">
        <w:rPr>
          <w:rFonts w:ascii="Times New Roman" w:hAnsi="Times New Roman" w:cs="Times New Roman"/>
          <w:color w:val="222222"/>
          <w:shd w:val="clear" w:color="auto" w:fill="FFFFFF"/>
        </w:rPr>
        <w:t>(4), 3369-3388.</w:t>
      </w:r>
    </w:p>
    <w:p w14:paraId="1E5F28D5" w14:textId="77777777" w:rsidR="00082C71" w:rsidRPr="00BF5F3C" w:rsidRDefault="00082C71" w:rsidP="00BF5F3C">
      <w:pPr>
        <w:spacing w:line="360" w:lineRule="auto"/>
        <w:jc w:val="both"/>
        <w:rPr>
          <w:rFonts w:ascii="Times New Roman" w:hAnsi="Times New Roman" w:cs="Times New Roman"/>
          <w:i/>
          <w:iCs/>
          <w:color w:val="222222"/>
          <w:shd w:val="clear" w:color="auto" w:fill="FFFFFF"/>
        </w:rPr>
      </w:pPr>
      <w:r w:rsidRPr="00E96987">
        <w:rPr>
          <w:rFonts w:ascii="Times New Roman" w:hAnsi="Times New Roman" w:cs="Times New Roman"/>
          <w:color w:val="222222"/>
          <w:shd w:val="clear" w:color="auto" w:fill="FFFFFF"/>
        </w:rPr>
        <w:t>Reddy, T. B., Karthigeyan, I., Manoj, B. S. &amp; Murthy, C. S. R</w:t>
      </w:r>
      <w:r w:rsidR="00BF5F3C">
        <w:rPr>
          <w:rFonts w:ascii="Times New Roman" w:hAnsi="Times New Roman" w:cs="Times New Roman"/>
          <w:color w:val="222222"/>
          <w:shd w:val="clear" w:color="auto" w:fill="FFFFFF"/>
        </w:rPr>
        <w:t xml:space="preserve">. (2006). Quality of Service </w:t>
      </w:r>
      <w:r w:rsidR="00BF5F3C">
        <w:rPr>
          <w:rFonts w:ascii="Times New Roman" w:hAnsi="Times New Roman" w:cs="Times New Roman"/>
          <w:color w:val="222222"/>
          <w:shd w:val="clear" w:color="auto" w:fill="FFFFFF"/>
        </w:rPr>
        <w:tab/>
      </w:r>
      <w:r w:rsidRPr="00E96987">
        <w:rPr>
          <w:rFonts w:ascii="Times New Roman" w:hAnsi="Times New Roman" w:cs="Times New Roman"/>
          <w:color w:val="222222"/>
          <w:shd w:val="clear" w:color="auto" w:fill="FFFFFF"/>
        </w:rPr>
        <w:t>Provisioning in Ad Hoc Wireless Networks: A Survey of Issues and Solutions. </w:t>
      </w:r>
      <w:r w:rsidR="00C80B5E" w:rsidRPr="00E96987">
        <w:rPr>
          <w:rFonts w:ascii="Times New Roman" w:hAnsi="Times New Roman" w:cs="Times New Roman"/>
          <w:i/>
          <w:iCs/>
          <w:color w:val="222222"/>
          <w:shd w:val="clear" w:color="auto" w:fill="FFFFFF"/>
        </w:rPr>
        <w:t xml:space="preserve">Ad </w:t>
      </w:r>
      <w:r w:rsidRPr="00E96987">
        <w:rPr>
          <w:rFonts w:ascii="Times New Roman" w:hAnsi="Times New Roman" w:cs="Times New Roman"/>
          <w:i/>
          <w:iCs/>
          <w:color w:val="222222"/>
          <w:shd w:val="clear" w:color="auto" w:fill="FFFFFF"/>
        </w:rPr>
        <w:t>Hoc</w:t>
      </w:r>
      <w:r w:rsidR="00BF5F3C">
        <w:rPr>
          <w:rFonts w:ascii="Times New Roman" w:hAnsi="Times New Roman" w:cs="Times New Roman"/>
          <w:i/>
          <w:iCs/>
          <w:color w:val="222222"/>
          <w:shd w:val="clear" w:color="auto" w:fill="FFFFFF"/>
        </w:rPr>
        <w:tab/>
      </w:r>
      <w:r w:rsidRPr="00E96987">
        <w:rPr>
          <w:rFonts w:ascii="Times New Roman" w:hAnsi="Times New Roman" w:cs="Times New Roman"/>
          <w:i/>
          <w:iCs/>
          <w:color w:val="222222"/>
          <w:shd w:val="clear" w:color="auto" w:fill="FFFFFF"/>
        </w:rPr>
        <w:t>Networks</w:t>
      </w:r>
      <w:r w:rsidRPr="00E96987">
        <w:rPr>
          <w:rFonts w:ascii="Times New Roman" w:hAnsi="Times New Roman" w:cs="Times New Roman"/>
          <w:color w:val="222222"/>
          <w:shd w:val="clear" w:color="auto" w:fill="FFFFFF"/>
        </w:rPr>
        <w:t>, </w:t>
      </w:r>
      <w:r w:rsidRPr="00E96987">
        <w:rPr>
          <w:rFonts w:ascii="Times New Roman" w:hAnsi="Times New Roman" w:cs="Times New Roman"/>
          <w:i/>
          <w:iCs/>
          <w:color w:val="222222"/>
          <w:shd w:val="clear" w:color="auto" w:fill="FFFFFF"/>
        </w:rPr>
        <w:t>4</w:t>
      </w:r>
      <w:r w:rsidRPr="00E96987">
        <w:rPr>
          <w:rFonts w:ascii="Times New Roman" w:hAnsi="Times New Roman" w:cs="Times New Roman"/>
          <w:color w:val="222222"/>
          <w:shd w:val="clear" w:color="auto" w:fill="FFFFFF"/>
        </w:rPr>
        <w:t>(1), 83-124.</w:t>
      </w:r>
    </w:p>
    <w:p w14:paraId="43AE347E" w14:textId="77777777" w:rsidR="00082C71" w:rsidRPr="00E96987" w:rsidRDefault="00082C71" w:rsidP="00E96987">
      <w:pPr>
        <w:spacing w:line="360" w:lineRule="auto"/>
        <w:jc w:val="both"/>
        <w:rPr>
          <w:rFonts w:ascii="Times New Roman" w:hAnsi="Times New Roman" w:cs="Times New Roman"/>
          <w:color w:val="222222"/>
          <w:shd w:val="clear" w:color="auto" w:fill="FFFFFF"/>
        </w:rPr>
      </w:pPr>
      <w:r w:rsidRPr="00E96987">
        <w:rPr>
          <w:rFonts w:ascii="Times New Roman" w:hAnsi="Times New Roman" w:cs="Times New Roman"/>
          <w:color w:val="222222"/>
          <w:shd w:val="clear" w:color="auto" w:fill="FFFFFF"/>
        </w:rPr>
        <w:t>Tarek, B. &amp; Nidal, N. (2009). Efficient Call Admission C</w:t>
      </w:r>
      <w:r w:rsidR="00BF5F3C">
        <w:rPr>
          <w:rFonts w:ascii="Times New Roman" w:hAnsi="Times New Roman" w:cs="Times New Roman"/>
          <w:color w:val="222222"/>
          <w:shd w:val="clear" w:color="auto" w:fill="FFFFFF"/>
        </w:rPr>
        <w:t xml:space="preserve">ontrol Scheme for 4G Wireless </w:t>
      </w:r>
      <w:r w:rsidR="00BF5F3C">
        <w:rPr>
          <w:rFonts w:ascii="Times New Roman" w:hAnsi="Times New Roman" w:cs="Times New Roman"/>
          <w:color w:val="222222"/>
          <w:shd w:val="clear" w:color="auto" w:fill="FFFFFF"/>
        </w:rPr>
        <w:tab/>
      </w:r>
      <w:r w:rsidRPr="00E96987">
        <w:rPr>
          <w:rFonts w:ascii="Times New Roman" w:hAnsi="Times New Roman" w:cs="Times New Roman"/>
          <w:color w:val="222222"/>
          <w:shd w:val="clear" w:color="auto" w:fill="FFFFFF"/>
        </w:rPr>
        <w:t>Networks. </w:t>
      </w:r>
      <w:r w:rsidRPr="00E96987">
        <w:rPr>
          <w:rFonts w:ascii="Times New Roman" w:hAnsi="Times New Roman" w:cs="Times New Roman"/>
          <w:i/>
          <w:iCs/>
          <w:color w:val="222222"/>
          <w:shd w:val="clear" w:color="auto" w:fill="FFFFFF"/>
        </w:rPr>
        <w:t>Wireless Communications and Mobile Computing</w:t>
      </w:r>
      <w:r w:rsidRPr="00E96987">
        <w:rPr>
          <w:rFonts w:ascii="Times New Roman" w:hAnsi="Times New Roman" w:cs="Times New Roman"/>
          <w:color w:val="222222"/>
          <w:shd w:val="clear" w:color="auto" w:fill="FFFFFF"/>
        </w:rPr>
        <w:t>, </w:t>
      </w:r>
      <w:r w:rsidRPr="00E96987">
        <w:rPr>
          <w:rFonts w:ascii="Times New Roman" w:hAnsi="Times New Roman" w:cs="Times New Roman"/>
          <w:i/>
          <w:iCs/>
          <w:color w:val="222222"/>
          <w:shd w:val="clear" w:color="auto" w:fill="FFFFFF"/>
        </w:rPr>
        <w:t>9</w:t>
      </w:r>
      <w:r w:rsidRPr="00E96987">
        <w:rPr>
          <w:rFonts w:ascii="Times New Roman" w:hAnsi="Times New Roman" w:cs="Times New Roman"/>
          <w:color w:val="222222"/>
          <w:shd w:val="clear" w:color="auto" w:fill="FFFFFF"/>
        </w:rPr>
        <w:t>(4), 489-499.</w:t>
      </w:r>
    </w:p>
    <w:p w14:paraId="0D2099B2" w14:textId="77777777" w:rsidR="00082C71" w:rsidRDefault="00082C71" w:rsidP="00BF5F3C">
      <w:pPr>
        <w:spacing w:line="360" w:lineRule="auto"/>
        <w:jc w:val="both"/>
        <w:rPr>
          <w:rFonts w:ascii="Times New Roman" w:hAnsi="Times New Roman" w:cs="Times New Roman"/>
          <w:color w:val="222222"/>
          <w:shd w:val="clear" w:color="auto" w:fill="FFFFFF"/>
        </w:rPr>
      </w:pPr>
      <w:r w:rsidRPr="00E96987">
        <w:rPr>
          <w:rFonts w:ascii="Times New Roman" w:hAnsi="Times New Roman" w:cs="Times New Roman"/>
          <w:color w:val="222222"/>
          <w:shd w:val="clear" w:color="auto" w:fill="FFFFFF"/>
        </w:rPr>
        <w:t xml:space="preserve">Umar, M. M., Mohammed, A., Roko, A., Tambuwal, A. Y. &amp; Abdulazeez, A. (2021). Enhanced </w:t>
      </w:r>
      <w:r w:rsidRPr="00E96987">
        <w:rPr>
          <w:rFonts w:ascii="Times New Roman" w:hAnsi="Times New Roman" w:cs="Times New Roman"/>
          <w:color w:val="222222"/>
          <w:shd w:val="clear" w:color="auto" w:fill="FFFFFF"/>
        </w:rPr>
        <w:tab/>
        <w:t>Adaptive Call Admission Control Scheme with B</w:t>
      </w:r>
      <w:r w:rsidR="00BF5F3C">
        <w:rPr>
          <w:rFonts w:ascii="Times New Roman" w:hAnsi="Times New Roman" w:cs="Times New Roman"/>
          <w:color w:val="222222"/>
          <w:shd w:val="clear" w:color="auto" w:fill="FFFFFF"/>
        </w:rPr>
        <w:t xml:space="preserve">andwidth Reservation for LTE </w:t>
      </w:r>
      <w:r w:rsidR="00BF5F3C">
        <w:rPr>
          <w:rFonts w:ascii="Times New Roman" w:hAnsi="Times New Roman" w:cs="Times New Roman"/>
          <w:color w:val="222222"/>
          <w:shd w:val="clear" w:color="auto" w:fill="FFFFFF"/>
        </w:rPr>
        <w:tab/>
      </w:r>
      <w:r w:rsidRPr="00E96987">
        <w:rPr>
          <w:rFonts w:ascii="Times New Roman" w:hAnsi="Times New Roman" w:cs="Times New Roman"/>
          <w:color w:val="222222"/>
          <w:shd w:val="clear" w:color="auto" w:fill="FFFFFF"/>
        </w:rPr>
        <w:t>networks. </w:t>
      </w:r>
      <w:r w:rsidRPr="00E96987">
        <w:rPr>
          <w:rFonts w:ascii="Times New Roman" w:hAnsi="Times New Roman" w:cs="Times New Roman"/>
          <w:i/>
          <w:iCs/>
          <w:color w:val="222222"/>
          <w:shd w:val="clear" w:color="auto" w:fill="FFFFFF"/>
        </w:rPr>
        <w:t xml:space="preserve">International Journal of </w:t>
      </w:r>
      <w:r w:rsidR="00BF5F3C">
        <w:rPr>
          <w:rFonts w:ascii="Times New Roman" w:hAnsi="Times New Roman" w:cs="Times New Roman"/>
          <w:i/>
          <w:iCs/>
          <w:color w:val="222222"/>
          <w:shd w:val="clear" w:color="auto" w:fill="FFFFFF"/>
        </w:rPr>
        <w:t xml:space="preserve">Mobile Computing and Multimedia </w:t>
      </w:r>
      <w:r w:rsidRPr="00E96987">
        <w:rPr>
          <w:rFonts w:ascii="Times New Roman" w:hAnsi="Times New Roman" w:cs="Times New Roman"/>
          <w:i/>
          <w:iCs/>
          <w:color w:val="222222"/>
          <w:shd w:val="clear" w:color="auto" w:fill="FFFFFF"/>
        </w:rPr>
        <w:t>Communications</w:t>
      </w:r>
      <w:r w:rsidR="00BF5F3C">
        <w:rPr>
          <w:rFonts w:ascii="Times New Roman" w:hAnsi="Times New Roman" w:cs="Times New Roman"/>
          <w:i/>
          <w:iCs/>
          <w:color w:val="222222"/>
          <w:shd w:val="clear" w:color="auto" w:fill="FFFFFF"/>
        </w:rPr>
        <w:tab/>
      </w:r>
      <w:r w:rsidRPr="00E96987">
        <w:rPr>
          <w:rFonts w:ascii="Times New Roman" w:hAnsi="Times New Roman" w:cs="Times New Roman"/>
          <w:i/>
          <w:iCs/>
          <w:color w:val="222222"/>
          <w:shd w:val="clear" w:color="auto" w:fill="FFFFFF"/>
        </w:rPr>
        <w:t>(IJMCMC)</w:t>
      </w:r>
      <w:r w:rsidRPr="00E96987">
        <w:rPr>
          <w:rFonts w:ascii="Times New Roman" w:hAnsi="Times New Roman" w:cs="Times New Roman"/>
          <w:color w:val="222222"/>
          <w:shd w:val="clear" w:color="auto" w:fill="FFFFFF"/>
        </w:rPr>
        <w:t>, </w:t>
      </w:r>
      <w:r w:rsidRPr="00E96987">
        <w:rPr>
          <w:rFonts w:ascii="Times New Roman" w:hAnsi="Times New Roman" w:cs="Times New Roman"/>
          <w:i/>
          <w:iCs/>
          <w:color w:val="222222"/>
          <w:shd w:val="clear" w:color="auto" w:fill="FFFFFF"/>
        </w:rPr>
        <w:t>12</w:t>
      </w:r>
      <w:r w:rsidRPr="00E96987">
        <w:rPr>
          <w:rFonts w:ascii="Times New Roman" w:hAnsi="Times New Roman" w:cs="Times New Roman"/>
          <w:color w:val="222222"/>
          <w:shd w:val="clear" w:color="auto" w:fill="FFFFFF"/>
        </w:rPr>
        <w:t>(1), 23-42.</w:t>
      </w:r>
    </w:p>
    <w:p w14:paraId="36B505ED" w14:textId="77777777" w:rsidR="00101E11" w:rsidRPr="002E53CD" w:rsidRDefault="00101E11" w:rsidP="000337BC">
      <w:pPr>
        <w:spacing w:after="0" w:line="360" w:lineRule="auto"/>
        <w:jc w:val="both"/>
        <w:rPr>
          <w:rFonts w:ascii="Times New Roman" w:hAnsi="Times New Roman" w:cs="Times New Roman"/>
          <w:color w:val="222222"/>
          <w:sz w:val="24"/>
          <w:szCs w:val="24"/>
          <w:shd w:val="clear" w:color="auto" w:fill="FFFFFF"/>
        </w:rPr>
      </w:pPr>
      <w:r w:rsidRPr="009135D9">
        <w:rPr>
          <w:rFonts w:ascii="Times New Roman" w:hAnsi="Times New Roman" w:cs="Times New Roman"/>
          <w:color w:val="222222"/>
          <w:sz w:val="24"/>
          <w:szCs w:val="24"/>
          <w:shd w:val="clear" w:color="auto" w:fill="FFFFFF"/>
        </w:rPr>
        <w:lastRenderedPageBreak/>
        <w:t>Wang, H., Ding, L., Liu, N., Pan, Z., Wu, P. &amp; You, X. (2011). Minimum Rate Guaranteed Call</w:t>
      </w:r>
      <w:r w:rsidRPr="009135D9">
        <w:rPr>
          <w:rFonts w:ascii="Times New Roman" w:hAnsi="Times New Roman" w:cs="Times New Roman"/>
          <w:color w:val="222222"/>
          <w:sz w:val="24"/>
          <w:szCs w:val="24"/>
          <w:shd w:val="clear" w:color="auto" w:fill="FFFFFF"/>
        </w:rPr>
        <w:tab/>
      </w:r>
      <w:r w:rsidRPr="009135D9">
        <w:rPr>
          <w:rFonts w:ascii="Times New Roman" w:hAnsi="Times New Roman" w:cs="Times New Roman"/>
          <w:color w:val="222222"/>
          <w:sz w:val="24"/>
          <w:szCs w:val="24"/>
          <w:shd w:val="clear" w:color="auto" w:fill="FFFFFF"/>
        </w:rPr>
        <w:tab/>
        <w:t xml:space="preserve"> Admission Control for Cumulative Rate Distribution Based Scheduling. </w:t>
      </w:r>
      <w:r w:rsidRPr="009135D9">
        <w:rPr>
          <w:rFonts w:ascii="Times New Roman" w:hAnsi="Times New Roman" w:cs="Times New Roman"/>
          <w:i/>
          <w:iCs/>
          <w:color w:val="222222"/>
          <w:sz w:val="24"/>
          <w:szCs w:val="24"/>
          <w:shd w:val="clear" w:color="auto" w:fill="FFFFFF"/>
        </w:rPr>
        <w:t xml:space="preserve">IEEE </w:t>
      </w:r>
      <w:r w:rsidRPr="009135D9">
        <w:rPr>
          <w:rFonts w:ascii="Times New Roman" w:hAnsi="Times New Roman" w:cs="Times New Roman"/>
          <w:i/>
          <w:iCs/>
          <w:color w:val="222222"/>
          <w:sz w:val="24"/>
          <w:szCs w:val="24"/>
          <w:shd w:val="clear" w:color="auto" w:fill="FFFFFF"/>
        </w:rPr>
        <w:tab/>
      </w:r>
      <w:r w:rsidRPr="009135D9">
        <w:rPr>
          <w:rFonts w:ascii="Times New Roman" w:hAnsi="Times New Roman" w:cs="Times New Roman"/>
          <w:i/>
          <w:iCs/>
          <w:color w:val="222222"/>
          <w:sz w:val="24"/>
          <w:szCs w:val="24"/>
          <w:shd w:val="clear" w:color="auto" w:fill="FFFFFF"/>
        </w:rPr>
        <w:tab/>
      </w:r>
      <w:r w:rsidRPr="009135D9">
        <w:rPr>
          <w:rFonts w:ascii="Times New Roman" w:hAnsi="Times New Roman" w:cs="Times New Roman"/>
          <w:i/>
          <w:iCs/>
          <w:color w:val="222222"/>
          <w:sz w:val="24"/>
          <w:szCs w:val="24"/>
          <w:shd w:val="clear" w:color="auto" w:fill="FFFFFF"/>
        </w:rPr>
        <w:tab/>
        <w:t>Communications Letters</w:t>
      </w:r>
      <w:r w:rsidRPr="009135D9">
        <w:rPr>
          <w:rFonts w:ascii="Times New Roman" w:hAnsi="Times New Roman" w:cs="Times New Roman"/>
          <w:color w:val="222222"/>
          <w:sz w:val="24"/>
          <w:szCs w:val="24"/>
          <w:shd w:val="clear" w:color="auto" w:fill="FFFFFF"/>
        </w:rPr>
        <w:t>, </w:t>
      </w:r>
      <w:r w:rsidRPr="009135D9">
        <w:rPr>
          <w:rFonts w:ascii="Times New Roman" w:hAnsi="Times New Roman" w:cs="Times New Roman"/>
          <w:i/>
          <w:iCs/>
          <w:color w:val="222222"/>
          <w:sz w:val="24"/>
          <w:szCs w:val="24"/>
          <w:shd w:val="clear" w:color="auto" w:fill="FFFFFF"/>
        </w:rPr>
        <w:t>15</w:t>
      </w:r>
      <w:r w:rsidRPr="009135D9">
        <w:rPr>
          <w:rFonts w:ascii="Times New Roman" w:hAnsi="Times New Roman" w:cs="Times New Roman"/>
          <w:color w:val="222222"/>
          <w:sz w:val="24"/>
          <w:szCs w:val="24"/>
          <w:shd w:val="clear" w:color="auto" w:fill="FFFFFF"/>
        </w:rPr>
        <w:t>(11), 1181-1183.</w:t>
      </w:r>
    </w:p>
    <w:p w14:paraId="59B11AC8" w14:textId="77777777" w:rsidR="00101E11" w:rsidRPr="00BF5F3C" w:rsidRDefault="00101E11" w:rsidP="00BF5F3C">
      <w:pPr>
        <w:spacing w:line="360" w:lineRule="auto"/>
        <w:jc w:val="both"/>
        <w:rPr>
          <w:rFonts w:ascii="Times New Roman" w:hAnsi="Times New Roman" w:cs="Times New Roman"/>
          <w:i/>
          <w:iCs/>
          <w:color w:val="222222"/>
          <w:shd w:val="clear" w:color="auto" w:fill="FFFFFF"/>
        </w:rPr>
      </w:pPr>
    </w:p>
    <w:p w14:paraId="7A5D41A5" w14:textId="77777777" w:rsidR="00082C71" w:rsidRPr="003D5E78" w:rsidRDefault="00082C71" w:rsidP="00BF5F3C">
      <w:pPr>
        <w:spacing w:line="360" w:lineRule="auto"/>
        <w:jc w:val="both"/>
        <w:rPr>
          <w:rFonts w:ascii="Times New Roman" w:hAnsi="Times New Roman" w:cs="Times New Roman"/>
          <w:i/>
          <w:iCs/>
          <w:color w:val="222222"/>
          <w:shd w:val="clear" w:color="auto" w:fill="FFFFFF"/>
        </w:rPr>
      </w:pPr>
      <w:r w:rsidRPr="00E96987">
        <w:rPr>
          <w:rFonts w:ascii="Times New Roman" w:hAnsi="Times New Roman" w:cs="Times New Roman"/>
          <w:color w:val="222222"/>
          <w:shd w:val="clear" w:color="auto" w:fill="FFFFFF"/>
        </w:rPr>
        <w:t>Wang, J. &amp; Qiu, Y. (2013). A New Call Admission Control Strateg</w:t>
      </w:r>
      <w:r w:rsidR="00BF5F3C">
        <w:rPr>
          <w:rFonts w:ascii="Times New Roman" w:hAnsi="Times New Roman" w:cs="Times New Roman"/>
          <w:color w:val="222222"/>
          <w:shd w:val="clear" w:color="auto" w:fill="FFFFFF"/>
        </w:rPr>
        <w:t>y for LTE Femtocell Networks.</w:t>
      </w:r>
      <w:r w:rsidR="00BF5F3C">
        <w:rPr>
          <w:rFonts w:ascii="Times New Roman" w:hAnsi="Times New Roman" w:cs="Times New Roman"/>
          <w:color w:val="222222"/>
          <w:shd w:val="clear" w:color="auto" w:fill="FFFFFF"/>
        </w:rPr>
        <w:tab/>
      </w:r>
      <w:r w:rsidRPr="00E96987">
        <w:rPr>
          <w:rFonts w:ascii="Times New Roman" w:hAnsi="Times New Roman" w:cs="Times New Roman"/>
          <w:color w:val="222222"/>
          <w:shd w:val="clear" w:color="auto" w:fill="FFFFFF"/>
        </w:rPr>
        <w:t>In </w:t>
      </w:r>
      <w:r w:rsidRPr="00E96987">
        <w:rPr>
          <w:rFonts w:ascii="Times New Roman" w:hAnsi="Times New Roman" w:cs="Times New Roman"/>
          <w:i/>
          <w:iCs/>
          <w:color w:val="222222"/>
          <w:shd w:val="clear" w:color="auto" w:fill="FFFFFF"/>
        </w:rPr>
        <w:t>2nd International Conference on A</w:t>
      </w:r>
      <w:r w:rsidR="00C80B5E" w:rsidRPr="00E96987">
        <w:rPr>
          <w:rFonts w:ascii="Times New Roman" w:hAnsi="Times New Roman" w:cs="Times New Roman"/>
          <w:i/>
          <w:iCs/>
          <w:color w:val="222222"/>
          <w:shd w:val="clear" w:color="auto" w:fill="FFFFFF"/>
        </w:rPr>
        <w:t>d</w:t>
      </w:r>
      <w:r w:rsidR="003D5E78">
        <w:rPr>
          <w:rFonts w:ascii="Times New Roman" w:hAnsi="Times New Roman" w:cs="Times New Roman"/>
          <w:i/>
          <w:iCs/>
          <w:color w:val="222222"/>
          <w:shd w:val="clear" w:color="auto" w:fill="FFFFFF"/>
        </w:rPr>
        <w:t xml:space="preserve">vances in Computer Science and </w:t>
      </w:r>
      <w:r w:rsidRPr="00E96987">
        <w:rPr>
          <w:rFonts w:ascii="Times New Roman" w:hAnsi="Times New Roman" w:cs="Times New Roman"/>
          <w:i/>
          <w:iCs/>
          <w:color w:val="222222"/>
          <w:shd w:val="clear" w:color="auto" w:fill="FFFFFF"/>
        </w:rPr>
        <w:t>Engineering</w:t>
      </w:r>
      <w:r w:rsidR="00BF5F3C">
        <w:rPr>
          <w:rFonts w:ascii="Times New Roman" w:hAnsi="Times New Roman" w:cs="Times New Roman"/>
          <w:i/>
          <w:iCs/>
          <w:color w:val="222222"/>
          <w:shd w:val="clear" w:color="auto" w:fill="FFFFFF"/>
        </w:rPr>
        <w:tab/>
      </w:r>
      <w:r w:rsidR="003D5E78">
        <w:rPr>
          <w:rFonts w:ascii="Times New Roman" w:hAnsi="Times New Roman" w:cs="Times New Roman"/>
          <w:i/>
          <w:iCs/>
          <w:color w:val="222222"/>
          <w:shd w:val="clear" w:color="auto" w:fill="FFFFFF"/>
        </w:rPr>
        <w:t>(CSE</w:t>
      </w:r>
      <w:r w:rsidRPr="00E96987">
        <w:rPr>
          <w:rFonts w:ascii="Times New Roman" w:hAnsi="Times New Roman" w:cs="Times New Roman"/>
          <w:i/>
          <w:iCs/>
          <w:color w:val="222222"/>
          <w:shd w:val="clear" w:color="auto" w:fill="FFFFFF"/>
        </w:rPr>
        <w:t>2013)</w:t>
      </w:r>
      <w:r w:rsidRPr="00E96987">
        <w:rPr>
          <w:rFonts w:ascii="Times New Roman" w:hAnsi="Times New Roman" w:cs="Times New Roman"/>
          <w:color w:val="222222"/>
          <w:shd w:val="clear" w:color="auto" w:fill="FFFFFF"/>
        </w:rPr>
        <w:t> (pp. 336-340). Atlantis Press.</w:t>
      </w:r>
    </w:p>
    <w:p w14:paraId="66AC52B9" w14:textId="77777777" w:rsidR="00082C71" w:rsidRPr="00E96987" w:rsidRDefault="00082C71" w:rsidP="00E96987">
      <w:pPr>
        <w:spacing w:line="360" w:lineRule="auto"/>
        <w:jc w:val="both"/>
        <w:rPr>
          <w:rFonts w:ascii="Times New Roman" w:hAnsi="Times New Roman" w:cs="Times New Roman"/>
          <w:color w:val="222222"/>
          <w:shd w:val="clear" w:color="auto" w:fill="FFFFFF"/>
        </w:rPr>
      </w:pPr>
      <w:r w:rsidRPr="00E96987">
        <w:rPr>
          <w:rFonts w:ascii="Times New Roman" w:hAnsi="Times New Roman" w:cs="Times New Roman"/>
          <w:color w:val="222222"/>
          <w:shd w:val="clear" w:color="auto" w:fill="FFFFFF"/>
        </w:rPr>
        <w:t>Yilmaz, O. &amp; Chen, R. (2009). Utilizing Call Admission Control</w:t>
      </w:r>
      <w:r w:rsidR="00BF5F3C">
        <w:rPr>
          <w:rFonts w:ascii="Times New Roman" w:hAnsi="Times New Roman" w:cs="Times New Roman"/>
          <w:color w:val="222222"/>
          <w:shd w:val="clear" w:color="auto" w:fill="FFFFFF"/>
        </w:rPr>
        <w:t xml:space="preserve"> for Pricing Optimization of </w:t>
      </w:r>
      <w:r w:rsidR="00BF5F3C">
        <w:rPr>
          <w:rFonts w:ascii="Times New Roman" w:hAnsi="Times New Roman" w:cs="Times New Roman"/>
          <w:color w:val="222222"/>
          <w:shd w:val="clear" w:color="auto" w:fill="FFFFFF"/>
        </w:rPr>
        <w:tab/>
      </w:r>
      <w:r w:rsidRPr="00E96987">
        <w:rPr>
          <w:rFonts w:ascii="Times New Roman" w:hAnsi="Times New Roman" w:cs="Times New Roman"/>
          <w:color w:val="222222"/>
          <w:shd w:val="clear" w:color="auto" w:fill="FFFFFF"/>
        </w:rPr>
        <w:t>Multiple Service Classes in Wireless Cellular Networks. </w:t>
      </w:r>
      <w:r w:rsidRPr="00E96987">
        <w:rPr>
          <w:rFonts w:ascii="Times New Roman" w:hAnsi="Times New Roman" w:cs="Times New Roman"/>
          <w:i/>
          <w:iCs/>
          <w:color w:val="222222"/>
          <w:shd w:val="clear" w:color="auto" w:fill="FFFFFF"/>
        </w:rPr>
        <w:t>Computer Communications</w:t>
      </w:r>
      <w:r w:rsidRPr="00E96987">
        <w:rPr>
          <w:rFonts w:ascii="Times New Roman" w:hAnsi="Times New Roman" w:cs="Times New Roman"/>
          <w:color w:val="222222"/>
          <w:shd w:val="clear" w:color="auto" w:fill="FFFFFF"/>
        </w:rPr>
        <w:t>, </w:t>
      </w:r>
      <w:r w:rsidRPr="00E96987">
        <w:rPr>
          <w:rFonts w:ascii="Times New Roman" w:hAnsi="Times New Roman" w:cs="Times New Roman"/>
          <w:i/>
          <w:iCs/>
          <w:color w:val="222222"/>
          <w:shd w:val="clear" w:color="auto" w:fill="FFFFFF"/>
        </w:rPr>
        <w:t>32</w:t>
      </w:r>
      <w:r w:rsidRPr="00E96987">
        <w:rPr>
          <w:rFonts w:ascii="Times New Roman" w:hAnsi="Times New Roman" w:cs="Times New Roman"/>
          <w:color w:val="222222"/>
          <w:shd w:val="clear" w:color="auto" w:fill="FFFFFF"/>
        </w:rPr>
        <w:t>(2), 317-</w:t>
      </w:r>
      <w:r w:rsidRPr="00E96987">
        <w:rPr>
          <w:rFonts w:ascii="Times New Roman" w:hAnsi="Times New Roman" w:cs="Times New Roman"/>
          <w:color w:val="222222"/>
          <w:shd w:val="clear" w:color="auto" w:fill="FFFFFF"/>
        </w:rPr>
        <w:tab/>
        <w:t>323.</w:t>
      </w:r>
    </w:p>
    <w:p w14:paraId="7BEE5FBD" w14:textId="77777777" w:rsidR="00082C71" w:rsidRPr="003D5E78" w:rsidRDefault="00082C71" w:rsidP="003D5E78">
      <w:pPr>
        <w:spacing w:line="360" w:lineRule="auto"/>
        <w:jc w:val="both"/>
        <w:rPr>
          <w:rFonts w:ascii="Times New Roman" w:hAnsi="Times New Roman" w:cs="Times New Roman"/>
          <w:color w:val="222222"/>
          <w:shd w:val="clear" w:color="auto" w:fill="FFFFFF"/>
        </w:rPr>
      </w:pPr>
      <w:r w:rsidRPr="00E96987">
        <w:rPr>
          <w:rFonts w:ascii="Times New Roman" w:hAnsi="Times New Roman" w:cs="Times New Roman"/>
          <w:color w:val="222222"/>
          <w:shd w:val="clear" w:color="auto" w:fill="FFFFFF"/>
        </w:rPr>
        <w:t>Zarai, F., Ali, K. B., Obaidat, M. S. &amp; Kamoun, L. (2014). Adaptive Call Adm</w:t>
      </w:r>
      <w:r w:rsidR="00BF5F3C">
        <w:rPr>
          <w:rFonts w:ascii="Times New Roman" w:hAnsi="Times New Roman" w:cs="Times New Roman"/>
          <w:color w:val="222222"/>
          <w:shd w:val="clear" w:color="auto" w:fill="FFFFFF"/>
        </w:rPr>
        <w:t>ission Control in 3GPP LTE</w:t>
      </w:r>
      <w:r w:rsidR="00BF5F3C">
        <w:rPr>
          <w:rFonts w:ascii="Times New Roman" w:hAnsi="Times New Roman" w:cs="Times New Roman"/>
          <w:color w:val="222222"/>
          <w:shd w:val="clear" w:color="auto" w:fill="FFFFFF"/>
        </w:rPr>
        <w:tab/>
      </w:r>
      <w:r w:rsidRPr="00E96987">
        <w:rPr>
          <w:rFonts w:ascii="Times New Roman" w:hAnsi="Times New Roman" w:cs="Times New Roman"/>
          <w:color w:val="222222"/>
          <w:shd w:val="clear" w:color="auto" w:fill="FFFFFF"/>
        </w:rPr>
        <w:t>Networks. </w:t>
      </w:r>
      <w:r w:rsidRPr="00E96987">
        <w:rPr>
          <w:rFonts w:ascii="Times New Roman" w:hAnsi="Times New Roman" w:cs="Times New Roman"/>
          <w:i/>
          <w:iCs/>
          <w:color w:val="222222"/>
          <w:shd w:val="clear" w:color="auto" w:fill="FFFFFF"/>
        </w:rPr>
        <w:t>International Journal of Communication Systems</w:t>
      </w:r>
      <w:r w:rsidRPr="00E96987">
        <w:rPr>
          <w:rFonts w:ascii="Times New Roman" w:hAnsi="Times New Roman" w:cs="Times New Roman"/>
          <w:color w:val="222222"/>
          <w:shd w:val="clear" w:color="auto" w:fill="FFFFFF"/>
        </w:rPr>
        <w:t>, </w:t>
      </w:r>
      <w:r w:rsidRPr="00E96987">
        <w:rPr>
          <w:rFonts w:ascii="Times New Roman" w:hAnsi="Times New Roman" w:cs="Times New Roman"/>
          <w:i/>
          <w:iCs/>
          <w:color w:val="222222"/>
          <w:shd w:val="clear" w:color="auto" w:fill="FFFFFF"/>
        </w:rPr>
        <w:t>27</w:t>
      </w:r>
      <w:r w:rsidR="003D5E78">
        <w:rPr>
          <w:rFonts w:ascii="Times New Roman" w:hAnsi="Times New Roman" w:cs="Times New Roman"/>
          <w:color w:val="222222"/>
          <w:shd w:val="clear" w:color="auto" w:fill="FFFFFF"/>
        </w:rPr>
        <w:t xml:space="preserve">(10), </w:t>
      </w:r>
      <w:r w:rsidRPr="00E96987">
        <w:rPr>
          <w:rFonts w:ascii="Times New Roman" w:hAnsi="Times New Roman" w:cs="Times New Roman"/>
          <w:color w:val="222222"/>
          <w:shd w:val="clear" w:color="auto" w:fill="FFFFFF"/>
        </w:rPr>
        <w:t>1522-1534.</w:t>
      </w:r>
    </w:p>
    <w:p w14:paraId="02DBE261" w14:textId="77777777" w:rsidR="00082C71" w:rsidRPr="00E96987" w:rsidRDefault="00082C71" w:rsidP="003D5E78">
      <w:pPr>
        <w:spacing w:line="360" w:lineRule="auto"/>
        <w:jc w:val="both"/>
        <w:rPr>
          <w:rFonts w:ascii="Times New Roman" w:hAnsi="Times New Roman" w:cs="Times New Roman"/>
          <w:color w:val="222222"/>
          <w:shd w:val="clear" w:color="auto" w:fill="FFFFFF"/>
        </w:rPr>
      </w:pPr>
      <w:r w:rsidRPr="00E96987">
        <w:rPr>
          <w:rFonts w:ascii="Times New Roman" w:hAnsi="Times New Roman" w:cs="Times New Roman"/>
          <w:color w:val="222222"/>
          <w:shd w:val="clear" w:color="auto" w:fill="FFFFFF"/>
        </w:rPr>
        <w:t xml:space="preserve">Zhang, T., Van Den Berg, E., </w:t>
      </w:r>
      <w:proofErr w:type="spellStart"/>
      <w:r w:rsidRPr="00E96987">
        <w:rPr>
          <w:rFonts w:ascii="Times New Roman" w:hAnsi="Times New Roman" w:cs="Times New Roman"/>
          <w:color w:val="222222"/>
          <w:shd w:val="clear" w:color="auto" w:fill="FFFFFF"/>
        </w:rPr>
        <w:t>Chennikara</w:t>
      </w:r>
      <w:proofErr w:type="spellEnd"/>
      <w:r w:rsidRPr="00E96987">
        <w:rPr>
          <w:rFonts w:ascii="Times New Roman" w:hAnsi="Times New Roman" w:cs="Times New Roman"/>
          <w:color w:val="222222"/>
          <w:shd w:val="clear" w:color="auto" w:fill="FFFFFF"/>
        </w:rPr>
        <w:t xml:space="preserve">, J., Agrawal, P., Chen, J. </w:t>
      </w:r>
      <w:r w:rsidR="00BF5F3C">
        <w:rPr>
          <w:rFonts w:ascii="Times New Roman" w:hAnsi="Times New Roman" w:cs="Times New Roman"/>
          <w:color w:val="222222"/>
          <w:shd w:val="clear" w:color="auto" w:fill="FFFFFF"/>
        </w:rPr>
        <w:t xml:space="preserve">C. &amp; Kodama, T. (2001). Local </w:t>
      </w:r>
      <w:r w:rsidR="00BF5F3C">
        <w:rPr>
          <w:rFonts w:ascii="Times New Roman" w:hAnsi="Times New Roman" w:cs="Times New Roman"/>
          <w:color w:val="222222"/>
          <w:shd w:val="clear" w:color="auto" w:fill="FFFFFF"/>
        </w:rPr>
        <w:tab/>
      </w:r>
      <w:r w:rsidRPr="00E96987">
        <w:rPr>
          <w:rFonts w:ascii="Times New Roman" w:hAnsi="Times New Roman" w:cs="Times New Roman"/>
          <w:color w:val="222222"/>
          <w:shd w:val="clear" w:color="auto" w:fill="FFFFFF"/>
        </w:rPr>
        <w:t>Predictive Resource Reservation for Handof</w:t>
      </w:r>
      <w:r w:rsidR="00BF5F3C">
        <w:rPr>
          <w:rFonts w:ascii="Times New Roman" w:hAnsi="Times New Roman" w:cs="Times New Roman"/>
          <w:color w:val="222222"/>
          <w:shd w:val="clear" w:color="auto" w:fill="FFFFFF"/>
        </w:rPr>
        <w:t xml:space="preserve">f in Multimedia Wireless IP </w:t>
      </w:r>
      <w:r w:rsidRPr="00E96987">
        <w:rPr>
          <w:rFonts w:ascii="Times New Roman" w:hAnsi="Times New Roman" w:cs="Times New Roman"/>
          <w:color w:val="222222"/>
          <w:shd w:val="clear" w:color="auto" w:fill="FFFFFF"/>
        </w:rPr>
        <w:t>Networks. </w:t>
      </w:r>
      <w:r w:rsidR="00BF5F3C">
        <w:rPr>
          <w:rFonts w:ascii="Times New Roman" w:hAnsi="Times New Roman" w:cs="Times New Roman"/>
          <w:i/>
          <w:iCs/>
          <w:color w:val="222222"/>
          <w:shd w:val="clear" w:color="auto" w:fill="FFFFFF"/>
        </w:rPr>
        <w:t>IEEE Journal</w:t>
      </w:r>
      <w:r w:rsidR="00BF5F3C">
        <w:rPr>
          <w:rFonts w:ascii="Times New Roman" w:hAnsi="Times New Roman" w:cs="Times New Roman"/>
          <w:i/>
          <w:iCs/>
          <w:color w:val="222222"/>
          <w:shd w:val="clear" w:color="auto" w:fill="FFFFFF"/>
        </w:rPr>
        <w:tab/>
      </w:r>
      <w:r w:rsidRPr="00E96987">
        <w:rPr>
          <w:rFonts w:ascii="Times New Roman" w:hAnsi="Times New Roman" w:cs="Times New Roman"/>
          <w:i/>
          <w:iCs/>
          <w:color w:val="222222"/>
          <w:shd w:val="clear" w:color="auto" w:fill="FFFFFF"/>
        </w:rPr>
        <w:t>on Selected Areas in Communications</w:t>
      </w:r>
      <w:r w:rsidRPr="00E96987">
        <w:rPr>
          <w:rFonts w:ascii="Times New Roman" w:hAnsi="Times New Roman" w:cs="Times New Roman"/>
          <w:color w:val="222222"/>
          <w:shd w:val="clear" w:color="auto" w:fill="FFFFFF"/>
        </w:rPr>
        <w:t>, </w:t>
      </w:r>
      <w:r w:rsidRPr="00E96987">
        <w:rPr>
          <w:rFonts w:ascii="Times New Roman" w:hAnsi="Times New Roman" w:cs="Times New Roman"/>
          <w:i/>
          <w:iCs/>
          <w:color w:val="222222"/>
          <w:shd w:val="clear" w:color="auto" w:fill="FFFFFF"/>
        </w:rPr>
        <w:t>19</w:t>
      </w:r>
      <w:r w:rsidR="003D5E78">
        <w:rPr>
          <w:rFonts w:ascii="Times New Roman" w:hAnsi="Times New Roman" w:cs="Times New Roman"/>
          <w:color w:val="222222"/>
          <w:shd w:val="clear" w:color="auto" w:fill="FFFFFF"/>
        </w:rPr>
        <w:t>(10), 1931-</w:t>
      </w:r>
      <w:r w:rsidRPr="00E96987">
        <w:rPr>
          <w:rFonts w:ascii="Times New Roman" w:hAnsi="Times New Roman" w:cs="Times New Roman"/>
          <w:color w:val="222222"/>
          <w:shd w:val="clear" w:color="auto" w:fill="FFFFFF"/>
        </w:rPr>
        <w:t>1941.</w:t>
      </w:r>
    </w:p>
    <w:sectPr w:rsidR="00082C71" w:rsidRPr="00E9698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FA78F9" w14:textId="77777777" w:rsidR="00DC6017" w:rsidRDefault="00DC6017" w:rsidP="00C149AB">
      <w:pPr>
        <w:spacing w:after="0" w:line="240" w:lineRule="auto"/>
      </w:pPr>
      <w:r>
        <w:separator/>
      </w:r>
    </w:p>
  </w:endnote>
  <w:endnote w:type="continuationSeparator" w:id="0">
    <w:p w14:paraId="40E867AB" w14:textId="77777777" w:rsidR="00DC6017" w:rsidRDefault="00DC6017" w:rsidP="00C14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A8D86" w14:textId="77777777" w:rsidR="00DF712C" w:rsidRDefault="00DF71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4785703"/>
      <w:docPartObj>
        <w:docPartGallery w:val="Page Numbers (Bottom of Page)"/>
        <w:docPartUnique/>
      </w:docPartObj>
    </w:sdtPr>
    <w:sdtEndPr>
      <w:rPr>
        <w:noProof/>
      </w:rPr>
    </w:sdtEndPr>
    <w:sdtContent>
      <w:p w14:paraId="49D264F5" w14:textId="77777777" w:rsidR="00771170" w:rsidRDefault="00771170">
        <w:pPr>
          <w:pStyle w:val="Footer"/>
          <w:jc w:val="right"/>
        </w:pPr>
        <w:r>
          <w:fldChar w:fldCharType="begin"/>
        </w:r>
        <w:r>
          <w:instrText xml:space="preserve"> PAGE   \* MERGEFORMAT </w:instrText>
        </w:r>
        <w:r>
          <w:fldChar w:fldCharType="separate"/>
        </w:r>
        <w:r w:rsidR="008316F7">
          <w:rPr>
            <w:noProof/>
          </w:rPr>
          <w:t>18</w:t>
        </w:r>
        <w:r>
          <w:rPr>
            <w:noProof/>
          </w:rPr>
          <w:fldChar w:fldCharType="end"/>
        </w:r>
      </w:p>
    </w:sdtContent>
  </w:sdt>
  <w:p w14:paraId="2777DC14" w14:textId="77777777" w:rsidR="00771170" w:rsidRDefault="007711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A1AB0" w14:textId="77777777" w:rsidR="00DF712C" w:rsidRDefault="00DF71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011D19" w14:textId="77777777" w:rsidR="00DC6017" w:rsidRDefault="00DC6017" w:rsidP="00C149AB">
      <w:pPr>
        <w:spacing w:after="0" w:line="240" w:lineRule="auto"/>
      </w:pPr>
      <w:r>
        <w:separator/>
      </w:r>
    </w:p>
  </w:footnote>
  <w:footnote w:type="continuationSeparator" w:id="0">
    <w:p w14:paraId="1ED75D09" w14:textId="77777777" w:rsidR="00DC6017" w:rsidRDefault="00DC6017" w:rsidP="00C149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D13F1" w14:textId="22778BE3" w:rsidR="00DF712C" w:rsidRDefault="00DF712C">
    <w:pPr>
      <w:pStyle w:val="Header"/>
    </w:pPr>
    <w:r>
      <w:rPr>
        <w:noProof/>
      </w:rPr>
      <w:pict w14:anchorId="375A68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30090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D793C" w14:textId="11F79007" w:rsidR="00DF712C" w:rsidRDefault="00DF712C">
    <w:pPr>
      <w:pStyle w:val="Header"/>
    </w:pPr>
    <w:r>
      <w:rPr>
        <w:noProof/>
      </w:rPr>
      <w:pict w14:anchorId="539B90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30090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D6138" w14:textId="15FCF283" w:rsidR="00DF712C" w:rsidRDefault="00DF712C">
    <w:pPr>
      <w:pStyle w:val="Header"/>
    </w:pPr>
    <w:r>
      <w:rPr>
        <w:noProof/>
      </w:rPr>
      <w:pict w14:anchorId="18A892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30090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D379E"/>
    <w:multiLevelType w:val="multilevel"/>
    <w:tmpl w:val="C2967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0D7D06"/>
    <w:multiLevelType w:val="hybridMultilevel"/>
    <w:tmpl w:val="3092C6AC"/>
    <w:lvl w:ilvl="0" w:tplc="6352CB80">
      <w:start w:val="1"/>
      <w:numFmt w:val="decimal"/>
      <w:lvlText w:val="%1."/>
      <w:lvlJc w:val="left"/>
      <w:pPr>
        <w:tabs>
          <w:tab w:val="num" w:pos="720"/>
        </w:tabs>
        <w:ind w:left="720" w:hanging="360"/>
      </w:pPr>
    </w:lvl>
    <w:lvl w:ilvl="1" w:tplc="613213A2" w:tentative="1">
      <w:start w:val="1"/>
      <w:numFmt w:val="decimal"/>
      <w:lvlText w:val="%2."/>
      <w:lvlJc w:val="left"/>
      <w:pPr>
        <w:tabs>
          <w:tab w:val="num" w:pos="1440"/>
        </w:tabs>
        <w:ind w:left="1440" w:hanging="360"/>
      </w:pPr>
    </w:lvl>
    <w:lvl w:ilvl="2" w:tplc="87D4382A" w:tentative="1">
      <w:start w:val="1"/>
      <w:numFmt w:val="decimal"/>
      <w:lvlText w:val="%3."/>
      <w:lvlJc w:val="left"/>
      <w:pPr>
        <w:tabs>
          <w:tab w:val="num" w:pos="2160"/>
        </w:tabs>
        <w:ind w:left="2160" w:hanging="360"/>
      </w:pPr>
    </w:lvl>
    <w:lvl w:ilvl="3" w:tplc="19EA90A0" w:tentative="1">
      <w:start w:val="1"/>
      <w:numFmt w:val="decimal"/>
      <w:lvlText w:val="%4."/>
      <w:lvlJc w:val="left"/>
      <w:pPr>
        <w:tabs>
          <w:tab w:val="num" w:pos="2880"/>
        </w:tabs>
        <w:ind w:left="2880" w:hanging="360"/>
      </w:pPr>
    </w:lvl>
    <w:lvl w:ilvl="4" w:tplc="EC2CDA2C" w:tentative="1">
      <w:start w:val="1"/>
      <w:numFmt w:val="decimal"/>
      <w:lvlText w:val="%5."/>
      <w:lvlJc w:val="left"/>
      <w:pPr>
        <w:tabs>
          <w:tab w:val="num" w:pos="3600"/>
        </w:tabs>
        <w:ind w:left="3600" w:hanging="360"/>
      </w:pPr>
    </w:lvl>
    <w:lvl w:ilvl="5" w:tplc="685621C8" w:tentative="1">
      <w:start w:val="1"/>
      <w:numFmt w:val="decimal"/>
      <w:lvlText w:val="%6."/>
      <w:lvlJc w:val="left"/>
      <w:pPr>
        <w:tabs>
          <w:tab w:val="num" w:pos="4320"/>
        </w:tabs>
        <w:ind w:left="4320" w:hanging="360"/>
      </w:pPr>
    </w:lvl>
    <w:lvl w:ilvl="6" w:tplc="63EA91BE" w:tentative="1">
      <w:start w:val="1"/>
      <w:numFmt w:val="decimal"/>
      <w:lvlText w:val="%7."/>
      <w:lvlJc w:val="left"/>
      <w:pPr>
        <w:tabs>
          <w:tab w:val="num" w:pos="5040"/>
        </w:tabs>
        <w:ind w:left="5040" w:hanging="360"/>
      </w:pPr>
    </w:lvl>
    <w:lvl w:ilvl="7" w:tplc="8E26DA8C" w:tentative="1">
      <w:start w:val="1"/>
      <w:numFmt w:val="decimal"/>
      <w:lvlText w:val="%8."/>
      <w:lvlJc w:val="left"/>
      <w:pPr>
        <w:tabs>
          <w:tab w:val="num" w:pos="5760"/>
        </w:tabs>
        <w:ind w:left="5760" w:hanging="360"/>
      </w:pPr>
    </w:lvl>
    <w:lvl w:ilvl="8" w:tplc="B7CA4B08" w:tentative="1">
      <w:start w:val="1"/>
      <w:numFmt w:val="decimal"/>
      <w:lvlText w:val="%9."/>
      <w:lvlJc w:val="left"/>
      <w:pPr>
        <w:tabs>
          <w:tab w:val="num" w:pos="6480"/>
        </w:tabs>
        <w:ind w:left="6480" w:hanging="360"/>
      </w:pPr>
    </w:lvl>
  </w:abstractNum>
  <w:abstractNum w:abstractNumId="2" w15:restartNumberingAfterBreak="0">
    <w:nsid w:val="10C05162"/>
    <w:multiLevelType w:val="hybridMultilevel"/>
    <w:tmpl w:val="E6CA87E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1E070DC"/>
    <w:multiLevelType w:val="hybridMultilevel"/>
    <w:tmpl w:val="E5B27A68"/>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7A426DA"/>
    <w:multiLevelType w:val="hybridMultilevel"/>
    <w:tmpl w:val="88FEFB2C"/>
    <w:lvl w:ilvl="0" w:tplc="860633A4">
      <w:start w:val="1"/>
      <w:numFmt w:val="lowerRoman"/>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8354F8F"/>
    <w:multiLevelType w:val="hybridMultilevel"/>
    <w:tmpl w:val="D19854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C069F7"/>
    <w:multiLevelType w:val="multilevel"/>
    <w:tmpl w:val="0FF803D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F011A87"/>
    <w:multiLevelType w:val="hybridMultilevel"/>
    <w:tmpl w:val="CE1227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9C7049"/>
    <w:multiLevelType w:val="hybridMultilevel"/>
    <w:tmpl w:val="DE842D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AA5184"/>
    <w:multiLevelType w:val="multilevel"/>
    <w:tmpl w:val="FD8C87C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0681480"/>
    <w:multiLevelType w:val="multilevel"/>
    <w:tmpl w:val="389406C4"/>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8DF564C"/>
    <w:multiLevelType w:val="hybridMultilevel"/>
    <w:tmpl w:val="F848954C"/>
    <w:lvl w:ilvl="0" w:tplc="0409001B">
      <w:start w:val="1"/>
      <w:numFmt w:val="lowerRoman"/>
      <w:lvlText w:val="%1."/>
      <w:lvlJc w:val="right"/>
      <w:pPr>
        <w:ind w:left="-488" w:hanging="360"/>
      </w:pPr>
    </w:lvl>
    <w:lvl w:ilvl="1" w:tplc="04090019" w:tentative="1">
      <w:start w:val="1"/>
      <w:numFmt w:val="lowerLetter"/>
      <w:lvlText w:val="%2."/>
      <w:lvlJc w:val="left"/>
      <w:pPr>
        <w:ind w:left="232" w:hanging="360"/>
      </w:pPr>
    </w:lvl>
    <w:lvl w:ilvl="2" w:tplc="0409001B" w:tentative="1">
      <w:start w:val="1"/>
      <w:numFmt w:val="lowerRoman"/>
      <w:lvlText w:val="%3."/>
      <w:lvlJc w:val="right"/>
      <w:pPr>
        <w:ind w:left="952" w:hanging="180"/>
      </w:pPr>
    </w:lvl>
    <w:lvl w:ilvl="3" w:tplc="0409000F" w:tentative="1">
      <w:start w:val="1"/>
      <w:numFmt w:val="decimal"/>
      <w:lvlText w:val="%4."/>
      <w:lvlJc w:val="left"/>
      <w:pPr>
        <w:ind w:left="1672" w:hanging="360"/>
      </w:pPr>
    </w:lvl>
    <w:lvl w:ilvl="4" w:tplc="04090019" w:tentative="1">
      <w:start w:val="1"/>
      <w:numFmt w:val="lowerLetter"/>
      <w:lvlText w:val="%5."/>
      <w:lvlJc w:val="left"/>
      <w:pPr>
        <w:ind w:left="2392" w:hanging="360"/>
      </w:pPr>
    </w:lvl>
    <w:lvl w:ilvl="5" w:tplc="0409001B" w:tentative="1">
      <w:start w:val="1"/>
      <w:numFmt w:val="lowerRoman"/>
      <w:lvlText w:val="%6."/>
      <w:lvlJc w:val="right"/>
      <w:pPr>
        <w:ind w:left="3112" w:hanging="180"/>
      </w:pPr>
    </w:lvl>
    <w:lvl w:ilvl="6" w:tplc="0409000F" w:tentative="1">
      <w:start w:val="1"/>
      <w:numFmt w:val="decimal"/>
      <w:lvlText w:val="%7."/>
      <w:lvlJc w:val="left"/>
      <w:pPr>
        <w:ind w:left="3832" w:hanging="360"/>
      </w:pPr>
    </w:lvl>
    <w:lvl w:ilvl="7" w:tplc="04090019" w:tentative="1">
      <w:start w:val="1"/>
      <w:numFmt w:val="lowerLetter"/>
      <w:lvlText w:val="%8."/>
      <w:lvlJc w:val="left"/>
      <w:pPr>
        <w:ind w:left="4552" w:hanging="360"/>
      </w:pPr>
    </w:lvl>
    <w:lvl w:ilvl="8" w:tplc="0409001B" w:tentative="1">
      <w:start w:val="1"/>
      <w:numFmt w:val="lowerRoman"/>
      <w:lvlText w:val="%9."/>
      <w:lvlJc w:val="right"/>
      <w:pPr>
        <w:ind w:left="5272" w:hanging="180"/>
      </w:pPr>
    </w:lvl>
  </w:abstractNum>
  <w:abstractNum w:abstractNumId="12" w15:restartNumberingAfterBreak="0">
    <w:nsid w:val="498C341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4B9972CA"/>
    <w:multiLevelType w:val="hybridMultilevel"/>
    <w:tmpl w:val="FCD41EDA"/>
    <w:lvl w:ilvl="0" w:tplc="65086DB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4E23569D"/>
    <w:multiLevelType w:val="multilevel"/>
    <w:tmpl w:val="31C25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E471B4"/>
    <w:multiLevelType w:val="multilevel"/>
    <w:tmpl w:val="AE986EF4"/>
    <w:lvl w:ilvl="0">
      <w:start w:val="4"/>
      <w:numFmt w:val="decimal"/>
      <w:lvlText w:val="%1"/>
      <w:lvlJc w:val="left"/>
      <w:pPr>
        <w:ind w:left="480" w:hanging="480"/>
      </w:pPr>
      <w:rPr>
        <w:rFonts w:hint="default"/>
        <w:b/>
      </w:rPr>
    </w:lvl>
    <w:lvl w:ilvl="1">
      <w:start w:val="4"/>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651469D3"/>
    <w:multiLevelType w:val="hybridMultilevel"/>
    <w:tmpl w:val="76D08B02"/>
    <w:lvl w:ilvl="0" w:tplc="4B7433E4">
      <w:start w:val="1"/>
      <w:numFmt w:val="lowerRoman"/>
      <w:lvlText w:val="%1."/>
      <w:lvlJc w:val="left"/>
      <w:pPr>
        <w:ind w:left="1800" w:hanging="72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CDF508F"/>
    <w:multiLevelType w:val="hybridMultilevel"/>
    <w:tmpl w:val="AC3289A6"/>
    <w:lvl w:ilvl="0" w:tplc="3FDA06B8">
      <w:start w:val="1"/>
      <w:numFmt w:val="decimal"/>
      <w:lvlText w:val="%1."/>
      <w:lvlJc w:val="left"/>
      <w:pPr>
        <w:tabs>
          <w:tab w:val="num" w:pos="720"/>
        </w:tabs>
        <w:ind w:left="720" w:hanging="360"/>
      </w:pPr>
    </w:lvl>
    <w:lvl w:ilvl="1" w:tplc="303E06A0" w:tentative="1">
      <w:start w:val="1"/>
      <w:numFmt w:val="decimal"/>
      <w:lvlText w:val="%2."/>
      <w:lvlJc w:val="left"/>
      <w:pPr>
        <w:tabs>
          <w:tab w:val="num" w:pos="1440"/>
        </w:tabs>
        <w:ind w:left="1440" w:hanging="360"/>
      </w:pPr>
    </w:lvl>
    <w:lvl w:ilvl="2" w:tplc="6B227D98" w:tentative="1">
      <w:start w:val="1"/>
      <w:numFmt w:val="decimal"/>
      <w:lvlText w:val="%3."/>
      <w:lvlJc w:val="left"/>
      <w:pPr>
        <w:tabs>
          <w:tab w:val="num" w:pos="2160"/>
        </w:tabs>
        <w:ind w:left="2160" w:hanging="360"/>
      </w:pPr>
    </w:lvl>
    <w:lvl w:ilvl="3" w:tplc="9D3A4338" w:tentative="1">
      <w:start w:val="1"/>
      <w:numFmt w:val="decimal"/>
      <w:lvlText w:val="%4."/>
      <w:lvlJc w:val="left"/>
      <w:pPr>
        <w:tabs>
          <w:tab w:val="num" w:pos="2880"/>
        </w:tabs>
        <w:ind w:left="2880" w:hanging="360"/>
      </w:pPr>
    </w:lvl>
    <w:lvl w:ilvl="4" w:tplc="43E078DE" w:tentative="1">
      <w:start w:val="1"/>
      <w:numFmt w:val="decimal"/>
      <w:lvlText w:val="%5."/>
      <w:lvlJc w:val="left"/>
      <w:pPr>
        <w:tabs>
          <w:tab w:val="num" w:pos="3600"/>
        </w:tabs>
        <w:ind w:left="3600" w:hanging="360"/>
      </w:pPr>
    </w:lvl>
    <w:lvl w:ilvl="5" w:tplc="5DC490E6" w:tentative="1">
      <w:start w:val="1"/>
      <w:numFmt w:val="decimal"/>
      <w:lvlText w:val="%6."/>
      <w:lvlJc w:val="left"/>
      <w:pPr>
        <w:tabs>
          <w:tab w:val="num" w:pos="4320"/>
        </w:tabs>
        <w:ind w:left="4320" w:hanging="360"/>
      </w:pPr>
    </w:lvl>
    <w:lvl w:ilvl="6" w:tplc="2B20B74C" w:tentative="1">
      <w:start w:val="1"/>
      <w:numFmt w:val="decimal"/>
      <w:lvlText w:val="%7."/>
      <w:lvlJc w:val="left"/>
      <w:pPr>
        <w:tabs>
          <w:tab w:val="num" w:pos="5040"/>
        </w:tabs>
        <w:ind w:left="5040" w:hanging="360"/>
      </w:pPr>
    </w:lvl>
    <w:lvl w:ilvl="7" w:tplc="9626C9AC" w:tentative="1">
      <w:start w:val="1"/>
      <w:numFmt w:val="decimal"/>
      <w:lvlText w:val="%8."/>
      <w:lvlJc w:val="left"/>
      <w:pPr>
        <w:tabs>
          <w:tab w:val="num" w:pos="5760"/>
        </w:tabs>
        <w:ind w:left="5760" w:hanging="360"/>
      </w:pPr>
    </w:lvl>
    <w:lvl w:ilvl="8" w:tplc="843C982E" w:tentative="1">
      <w:start w:val="1"/>
      <w:numFmt w:val="decimal"/>
      <w:lvlText w:val="%9."/>
      <w:lvlJc w:val="left"/>
      <w:pPr>
        <w:tabs>
          <w:tab w:val="num" w:pos="6480"/>
        </w:tabs>
        <w:ind w:left="6480" w:hanging="360"/>
      </w:pPr>
    </w:lvl>
  </w:abstractNum>
  <w:abstractNum w:abstractNumId="18" w15:restartNumberingAfterBreak="0">
    <w:nsid w:val="7CEF3374"/>
    <w:multiLevelType w:val="hybridMultilevel"/>
    <w:tmpl w:val="0542375A"/>
    <w:lvl w:ilvl="0" w:tplc="950EA748">
      <w:start w:val="1"/>
      <w:numFmt w:val="lowerRoman"/>
      <w:lvlText w:val="%1."/>
      <w:lvlJc w:val="left"/>
      <w:pPr>
        <w:ind w:left="1435" w:hanging="720"/>
      </w:pPr>
      <w:rPr>
        <w:rFonts w:hint="default"/>
        <w:b w:val="0"/>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num w:numId="1">
    <w:abstractNumId w:val="18"/>
  </w:num>
  <w:num w:numId="2">
    <w:abstractNumId w:val="2"/>
  </w:num>
  <w:num w:numId="3">
    <w:abstractNumId w:val="4"/>
  </w:num>
  <w:num w:numId="4">
    <w:abstractNumId w:val="13"/>
  </w:num>
  <w:num w:numId="5">
    <w:abstractNumId w:val="16"/>
  </w:num>
  <w:num w:numId="6">
    <w:abstractNumId w:val="3"/>
  </w:num>
  <w:num w:numId="7">
    <w:abstractNumId w:val="11"/>
  </w:num>
  <w:num w:numId="8">
    <w:abstractNumId w:val="1"/>
  </w:num>
  <w:num w:numId="9">
    <w:abstractNumId w:val="17"/>
  </w:num>
  <w:num w:numId="10">
    <w:abstractNumId w:val="0"/>
  </w:num>
  <w:num w:numId="11">
    <w:abstractNumId w:val="7"/>
  </w:num>
  <w:num w:numId="12">
    <w:abstractNumId w:val="15"/>
  </w:num>
  <w:num w:numId="13">
    <w:abstractNumId w:val="10"/>
  </w:num>
  <w:num w:numId="14">
    <w:abstractNumId w:val="12"/>
  </w:num>
  <w:num w:numId="15">
    <w:abstractNumId w:val="5"/>
  </w:num>
  <w:num w:numId="16">
    <w:abstractNumId w:val="14"/>
  </w:num>
  <w:num w:numId="17">
    <w:abstractNumId w:val="6"/>
  </w:num>
  <w:num w:numId="18">
    <w:abstractNumId w:val="8"/>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6C1"/>
    <w:rsid w:val="00031EFF"/>
    <w:rsid w:val="000337BC"/>
    <w:rsid w:val="00082C71"/>
    <w:rsid w:val="0009650E"/>
    <w:rsid w:val="000A02B3"/>
    <w:rsid w:val="000C3A89"/>
    <w:rsid w:val="000C4DD4"/>
    <w:rsid w:val="000D08AB"/>
    <w:rsid w:val="000D3F5A"/>
    <w:rsid w:val="000D6AB2"/>
    <w:rsid w:val="000E3623"/>
    <w:rsid w:val="00101E11"/>
    <w:rsid w:val="001059F1"/>
    <w:rsid w:val="00125AD8"/>
    <w:rsid w:val="001358FE"/>
    <w:rsid w:val="001522A7"/>
    <w:rsid w:val="00156B13"/>
    <w:rsid w:val="00161C75"/>
    <w:rsid w:val="00171142"/>
    <w:rsid w:val="001772AB"/>
    <w:rsid w:val="00197766"/>
    <w:rsid w:val="001C31D9"/>
    <w:rsid w:val="001D4FDC"/>
    <w:rsid w:val="001D537B"/>
    <w:rsid w:val="001D612E"/>
    <w:rsid w:val="001E6AAE"/>
    <w:rsid w:val="00215C4B"/>
    <w:rsid w:val="00242554"/>
    <w:rsid w:val="00272DC2"/>
    <w:rsid w:val="002B578B"/>
    <w:rsid w:val="002D46F3"/>
    <w:rsid w:val="002D5470"/>
    <w:rsid w:val="002F084D"/>
    <w:rsid w:val="00310D5C"/>
    <w:rsid w:val="003131ED"/>
    <w:rsid w:val="003177C5"/>
    <w:rsid w:val="0032080F"/>
    <w:rsid w:val="0033503B"/>
    <w:rsid w:val="003458A7"/>
    <w:rsid w:val="00355107"/>
    <w:rsid w:val="00357219"/>
    <w:rsid w:val="00360CC9"/>
    <w:rsid w:val="00390920"/>
    <w:rsid w:val="00396449"/>
    <w:rsid w:val="003A07AC"/>
    <w:rsid w:val="003B1A9D"/>
    <w:rsid w:val="003C494D"/>
    <w:rsid w:val="003C7F4E"/>
    <w:rsid w:val="003D581E"/>
    <w:rsid w:val="003D5AAD"/>
    <w:rsid w:val="003D5E78"/>
    <w:rsid w:val="003D6ABB"/>
    <w:rsid w:val="00404201"/>
    <w:rsid w:val="00405206"/>
    <w:rsid w:val="004415AF"/>
    <w:rsid w:val="00443696"/>
    <w:rsid w:val="00453974"/>
    <w:rsid w:val="00484130"/>
    <w:rsid w:val="00493D7C"/>
    <w:rsid w:val="00494683"/>
    <w:rsid w:val="004B083A"/>
    <w:rsid w:val="004B1446"/>
    <w:rsid w:val="004F50F8"/>
    <w:rsid w:val="004F77AF"/>
    <w:rsid w:val="00501E3B"/>
    <w:rsid w:val="00503C12"/>
    <w:rsid w:val="0051050C"/>
    <w:rsid w:val="00516313"/>
    <w:rsid w:val="00527E3E"/>
    <w:rsid w:val="0054167C"/>
    <w:rsid w:val="00544987"/>
    <w:rsid w:val="005570D3"/>
    <w:rsid w:val="005A6009"/>
    <w:rsid w:val="005C3BBB"/>
    <w:rsid w:val="005D70AD"/>
    <w:rsid w:val="00601647"/>
    <w:rsid w:val="0062413D"/>
    <w:rsid w:val="00642BE2"/>
    <w:rsid w:val="00655889"/>
    <w:rsid w:val="0066485A"/>
    <w:rsid w:val="00673F10"/>
    <w:rsid w:val="00696E47"/>
    <w:rsid w:val="006A4BAA"/>
    <w:rsid w:val="006B2F0A"/>
    <w:rsid w:val="006B5FA9"/>
    <w:rsid w:val="006C7B21"/>
    <w:rsid w:val="006D6AEC"/>
    <w:rsid w:val="006F2365"/>
    <w:rsid w:val="00702B6F"/>
    <w:rsid w:val="00720522"/>
    <w:rsid w:val="007339C3"/>
    <w:rsid w:val="00771170"/>
    <w:rsid w:val="00771270"/>
    <w:rsid w:val="007B2357"/>
    <w:rsid w:val="007C7230"/>
    <w:rsid w:val="007D08D4"/>
    <w:rsid w:val="007D3C66"/>
    <w:rsid w:val="007E3320"/>
    <w:rsid w:val="007F56C1"/>
    <w:rsid w:val="008011A1"/>
    <w:rsid w:val="00802030"/>
    <w:rsid w:val="00802AA5"/>
    <w:rsid w:val="00804DBE"/>
    <w:rsid w:val="00825F0D"/>
    <w:rsid w:val="008316F7"/>
    <w:rsid w:val="00836D38"/>
    <w:rsid w:val="00876761"/>
    <w:rsid w:val="008B7772"/>
    <w:rsid w:val="008C7559"/>
    <w:rsid w:val="008D7E23"/>
    <w:rsid w:val="008E7991"/>
    <w:rsid w:val="008F1C74"/>
    <w:rsid w:val="008F4E76"/>
    <w:rsid w:val="008F6280"/>
    <w:rsid w:val="009135D9"/>
    <w:rsid w:val="00921CCE"/>
    <w:rsid w:val="00935B87"/>
    <w:rsid w:val="00937424"/>
    <w:rsid w:val="0094645E"/>
    <w:rsid w:val="00960B87"/>
    <w:rsid w:val="009A5E2C"/>
    <w:rsid w:val="009B4109"/>
    <w:rsid w:val="009E7FF9"/>
    <w:rsid w:val="00A04087"/>
    <w:rsid w:val="00A47457"/>
    <w:rsid w:val="00A477FD"/>
    <w:rsid w:val="00A53730"/>
    <w:rsid w:val="00A72AC1"/>
    <w:rsid w:val="00A91B22"/>
    <w:rsid w:val="00A9321C"/>
    <w:rsid w:val="00AB6AF7"/>
    <w:rsid w:val="00AC5533"/>
    <w:rsid w:val="00AD2710"/>
    <w:rsid w:val="00AD5592"/>
    <w:rsid w:val="00AE33BA"/>
    <w:rsid w:val="00AE64BA"/>
    <w:rsid w:val="00B06754"/>
    <w:rsid w:val="00B11CE7"/>
    <w:rsid w:val="00B248C4"/>
    <w:rsid w:val="00B40A78"/>
    <w:rsid w:val="00BB0189"/>
    <w:rsid w:val="00BB29EA"/>
    <w:rsid w:val="00BB5FB5"/>
    <w:rsid w:val="00BC18BA"/>
    <w:rsid w:val="00BC7A03"/>
    <w:rsid w:val="00BD055C"/>
    <w:rsid w:val="00BD69BA"/>
    <w:rsid w:val="00BD7958"/>
    <w:rsid w:val="00BF5F3C"/>
    <w:rsid w:val="00C05E72"/>
    <w:rsid w:val="00C149AB"/>
    <w:rsid w:val="00C1550F"/>
    <w:rsid w:val="00C230B7"/>
    <w:rsid w:val="00C52655"/>
    <w:rsid w:val="00C6287A"/>
    <w:rsid w:val="00C73929"/>
    <w:rsid w:val="00C80552"/>
    <w:rsid w:val="00C80B5E"/>
    <w:rsid w:val="00CA2D6F"/>
    <w:rsid w:val="00CB7DCC"/>
    <w:rsid w:val="00CC4FEF"/>
    <w:rsid w:val="00CC72A0"/>
    <w:rsid w:val="00CD178E"/>
    <w:rsid w:val="00CD4231"/>
    <w:rsid w:val="00CE1F9C"/>
    <w:rsid w:val="00CE6E64"/>
    <w:rsid w:val="00CF7904"/>
    <w:rsid w:val="00D047E5"/>
    <w:rsid w:val="00D31EA3"/>
    <w:rsid w:val="00D435FC"/>
    <w:rsid w:val="00D5265A"/>
    <w:rsid w:val="00D9720C"/>
    <w:rsid w:val="00DA42AC"/>
    <w:rsid w:val="00DB0EB5"/>
    <w:rsid w:val="00DC6017"/>
    <w:rsid w:val="00DD7CBC"/>
    <w:rsid w:val="00DF65F9"/>
    <w:rsid w:val="00DF712C"/>
    <w:rsid w:val="00E07340"/>
    <w:rsid w:val="00E125DE"/>
    <w:rsid w:val="00E757D1"/>
    <w:rsid w:val="00E90288"/>
    <w:rsid w:val="00E96987"/>
    <w:rsid w:val="00EA489F"/>
    <w:rsid w:val="00EC2249"/>
    <w:rsid w:val="00EF0464"/>
    <w:rsid w:val="00F17349"/>
    <w:rsid w:val="00F1768E"/>
    <w:rsid w:val="00F74D0F"/>
    <w:rsid w:val="00F977B0"/>
    <w:rsid w:val="00FD1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5C69CDE"/>
  <w15:chartTrackingRefBased/>
  <w15:docId w15:val="{F1C1C137-7E26-4251-B0FA-2E41A104E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02B3"/>
    <w:pPr>
      <w:keepNext/>
      <w:keepLines/>
      <w:numPr>
        <w:numId w:val="14"/>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A02B3"/>
    <w:pPr>
      <w:keepNext/>
      <w:keepLines/>
      <w:numPr>
        <w:ilvl w:val="1"/>
        <w:numId w:val="14"/>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A02B3"/>
    <w:pPr>
      <w:keepNext/>
      <w:keepLines/>
      <w:numPr>
        <w:ilvl w:val="2"/>
        <w:numId w:val="14"/>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0A02B3"/>
    <w:pPr>
      <w:keepNext/>
      <w:keepLines/>
      <w:numPr>
        <w:ilvl w:val="3"/>
        <w:numId w:val="14"/>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A02B3"/>
    <w:pPr>
      <w:keepNext/>
      <w:keepLines/>
      <w:numPr>
        <w:ilvl w:val="4"/>
        <w:numId w:val="14"/>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A02B3"/>
    <w:pPr>
      <w:keepNext/>
      <w:keepLines/>
      <w:numPr>
        <w:ilvl w:val="5"/>
        <w:numId w:val="14"/>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0A02B3"/>
    <w:pPr>
      <w:keepNext/>
      <w:keepLines/>
      <w:numPr>
        <w:ilvl w:val="6"/>
        <w:numId w:val="14"/>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0A02B3"/>
    <w:pPr>
      <w:keepNext/>
      <w:keepLines/>
      <w:numPr>
        <w:ilvl w:val="7"/>
        <w:numId w:val="1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A02B3"/>
    <w:pPr>
      <w:keepNext/>
      <w:keepLines/>
      <w:numPr>
        <w:ilvl w:val="8"/>
        <w:numId w:val="1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59F1"/>
    <w:pPr>
      <w:ind w:left="720"/>
      <w:contextualSpacing/>
    </w:pPr>
  </w:style>
  <w:style w:type="paragraph" w:styleId="NormalWeb">
    <w:name w:val="Normal (Web)"/>
    <w:basedOn w:val="Normal"/>
    <w:uiPriority w:val="99"/>
    <w:unhideWhenUsed/>
    <w:rsid w:val="00935B87"/>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1D53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D69BA"/>
    <w:rPr>
      <w:b/>
      <w:bCs/>
    </w:rPr>
  </w:style>
  <w:style w:type="table" w:styleId="PlainTable4">
    <w:name w:val="Plain Table 4"/>
    <w:basedOn w:val="TableNormal"/>
    <w:uiPriority w:val="44"/>
    <w:rsid w:val="002B578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katex-mathml">
    <w:name w:val="katex-mathml"/>
    <w:basedOn w:val="DefaultParagraphFont"/>
    <w:rsid w:val="00B248C4"/>
  </w:style>
  <w:style w:type="character" w:customStyle="1" w:styleId="Heading1Char">
    <w:name w:val="Heading 1 Char"/>
    <w:basedOn w:val="DefaultParagraphFont"/>
    <w:link w:val="Heading1"/>
    <w:uiPriority w:val="9"/>
    <w:rsid w:val="000A02B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A02B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0A02B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0A02B3"/>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0A02B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0A02B3"/>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0A02B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0A02B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A02B3"/>
    <w:rPr>
      <w:rFonts w:asciiTheme="majorHAnsi" w:eastAsiaTheme="majorEastAsia" w:hAnsiTheme="majorHAnsi" w:cstheme="majorBidi"/>
      <w:i/>
      <w:iCs/>
      <w:color w:val="272727" w:themeColor="text1" w:themeTint="D8"/>
      <w:sz w:val="21"/>
      <w:szCs w:val="21"/>
    </w:rPr>
  </w:style>
  <w:style w:type="character" w:customStyle="1" w:styleId="mord">
    <w:name w:val="mord"/>
    <w:basedOn w:val="DefaultParagraphFont"/>
    <w:rsid w:val="000A02B3"/>
  </w:style>
  <w:style w:type="character" w:customStyle="1" w:styleId="vlist-s">
    <w:name w:val="vlist-s"/>
    <w:basedOn w:val="DefaultParagraphFont"/>
    <w:rsid w:val="000A02B3"/>
  </w:style>
  <w:style w:type="character" w:customStyle="1" w:styleId="mopen">
    <w:name w:val="mopen"/>
    <w:basedOn w:val="DefaultParagraphFont"/>
    <w:rsid w:val="000A02B3"/>
  </w:style>
  <w:style w:type="character" w:customStyle="1" w:styleId="mclose">
    <w:name w:val="mclose"/>
    <w:basedOn w:val="DefaultParagraphFont"/>
    <w:rsid w:val="000A02B3"/>
  </w:style>
  <w:style w:type="character" w:customStyle="1" w:styleId="mbin">
    <w:name w:val="mbin"/>
    <w:basedOn w:val="DefaultParagraphFont"/>
    <w:rsid w:val="000A02B3"/>
  </w:style>
  <w:style w:type="character" w:customStyle="1" w:styleId="fontstyle01">
    <w:name w:val="fontstyle01"/>
    <w:basedOn w:val="DefaultParagraphFont"/>
    <w:rsid w:val="00AE64BA"/>
    <w:rPr>
      <w:rFonts w:ascii="Times New Roman" w:hAnsi="Times New Roman" w:cs="Times New Roman" w:hint="default"/>
      <w:b w:val="0"/>
      <w:bCs w:val="0"/>
      <w:i w:val="0"/>
      <w:iCs w:val="0"/>
      <w:color w:val="000000"/>
      <w:sz w:val="22"/>
      <w:szCs w:val="22"/>
    </w:rPr>
  </w:style>
  <w:style w:type="character" w:customStyle="1" w:styleId="fontstyle21">
    <w:name w:val="fontstyle21"/>
    <w:basedOn w:val="DefaultParagraphFont"/>
    <w:rsid w:val="00AE64BA"/>
    <w:rPr>
      <w:rFonts w:ascii="Times New Roman" w:hAnsi="Times New Roman" w:cs="Times New Roman" w:hint="default"/>
      <w:b w:val="0"/>
      <w:bCs w:val="0"/>
      <w:i/>
      <w:iCs/>
      <w:color w:val="000000"/>
      <w:sz w:val="14"/>
      <w:szCs w:val="14"/>
    </w:rPr>
  </w:style>
  <w:style w:type="character" w:styleId="Hyperlink">
    <w:name w:val="Hyperlink"/>
    <w:basedOn w:val="DefaultParagraphFont"/>
    <w:uiPriority w:val="99"/>
    <w:unhideWhenUsed/>
    <w:rsid w:val="007339C3"/>
    <w:rPr>
      <w:color w:val="0000FF"/>
      <w:u w:val="single"/>
    </w:rPr>
  </w:style>
  <w:style w:type="character" w:customStyle="1" w:styleId="reference-accessdate">
    <w:name w:val="reference-accessdate"/>
    <w:basedOn w:val="DefaultParagraphFont"/>
    <w:rsid w:val="007339C3"/>
  </w:style>
  <w:style w:type="character" w:customStyle="1" w:styleId="nowrap">
    <w:name w:val="nowrap"/>
    <w:basedOn w:val="DefaultParagraphFont"/>
    <w:rsid w:val="007339C3"/>
  </w:style>
  <w:style w:type="character" w:styleId="HTMLCite">
    <w:name w:val="HTML Cite"/>
    <w:basedOn w:val="DefaultParagraphFont"/>
    <w:uiPriority w:val="99"/>
    <w:semiHidden/>
    <w:unhideWhenUsed/>
    <w:rsid w:val="007339C3"/>
    <w:rPr>
      <w:i/>
      <w:iCs/>
    </w:rPr>
  </w:style>
  <w:style w:type="paragraph" w:styleId="Header">
    <w:name w:val="header"/>
    <w:basedOn w:val="Normal"/>
    <w:link w:val="HeaderChar"/>
    <w:uiPriority w:val="99"/>
    <w:unhideWhenUsed/>
    <w:rsid w:val="00C149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49AB"/>
  </w:style>
  <w:style w:type="paragraph" w:styleId="Footer">
    <w:name w:val="footer"/>
    <w:basedOn w:val="Normal"/>
    <w:link w:val="FooterChar"/>
    <w:uiPriority w:val="99"/>
    <w:unhideWhenUsed/>
    <w:rsid w:val="00C149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49AB"/>
  </w:style>
  <w:style w:type="character" w:styleId="UnresolvedMention">
    <w:name w:val="Unresolved Mention"/>
    <w:basedOn w:val="DefaultParagraphFont"/>
    <w:uiPriority w:val="99"/>
    <w:semiHidden/>
    <w:unhideWhenUsed/>
    <w:rsid w:val="006F23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eb.archive.org/web/20180514065758/https://media.defense.gov/2017/"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19</Pages>
  <Words>5602</Words>
  <Characters>31938</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dc:creator>
  <cp:keywords/>
  <dc:description/>
  <cp:lastModifiedBy>SDI 1084</cp:lastModifiedBy>
  <cp:revision>7</cp:revision>
  <dcterms:created xsi:type="dcterms:W3CDTF">2026-04-10T23:52:00Z</dcterms:created>
  <dcterms:modified xsi:type="dcterms:W3CDTF">2026-04-13T11:17:00Z</dcterms:modified>
</cp:coreProperties>
</file>