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38660" w14:textId="77777777" w:rsidR="00C36A12" w:rsidRPr="00EA797A" w:rsidRDefault="004E6633" w:rsidP="00C36A12">
      <w:pPr>
        <w:pStyle w:val="Title"/>
        <w:spacing w:after="0" w:line="276" w:lineRule="auto"/>
        <w:rPr>
          <w:sz w:val="44"/>
          <w:szCs w:val="44"/>
        </w:rPr>
      </w:pPr>
      <w:r w:rsidRPr="004E6633">
        <w:rPr>
          <w:sz w:val="44"/>
          <w:szCs w:val="44"/>
        </w:rPr>
        <w:t>Study of the effect of the behavior of reinforced beams containing small openings</w:t>
      </w:r>
    </w:p>
    <w:p w14:paraId="25A1C7C5" w14:textId="77777777" w:rsidR="00874B88" w:rsidRDefault="00874B88" w:rsidP="00614FBC">
      <w:pPr>
        <w:pStyle w:val="Heading11"/>
        <w:spacing w:line="276" w:lineRule="auto"/>
        <w:ind w:left="0" w:right="-46"/>
        <w:jc w:val="both"/>
        <w:rPr>
          <w:rFonts w:asciiTheme="majorBidi" w:hAnsiTheme="majorBidi" w:cstheme="majorBidi"/>
          <w:sz w:val="22"/>
          <w:szCs w:val="22"/>
        </w:rPr>
      </w:pPr>
    </w:p>
    <w:p w14:paraId="5D85A824" w14:textId="6523B348" w:rsidR="004517B8" w:rsidRPr="00E83AF0" w:rsidRDefault="00201FC8" w:rsidP="00614FBC">
      <w:pPr>
        <w:pStyle w:val="Heading11"/>
        <w:spacing w:line="276" w:lineRule="auto"/>
        <w:ind w:left="0" w:right="-46"/>
        <w:jc w:val="both"/>
        <w:rPr>
          <w:rFonts w:asciiTheme="majorBidi" w:eastAsia="Times New Roman" w:hAnsiTheme="majorBidi" w:cstheme="majorBidi"/>
          <w:b w:val="0"/>
          <w:sz w:val="22"/>
          <w:szCs w:val="22"/>
          <w:rtl/>
        </w:rPr>
      </w:pPr>
      <w:bookmarkStart w:id="0" w:name="_GoBack"/>
      <w:bookmarkEnd w:id="0"/>
      <w:r w:rsidRPr="00E83AF0">
        <w:rPr>
          <w:rFonts w:asciiTheme="majorBidi" w:hAnsiTheme="majorBidi" w:cstheme="majorBidi"/>
          <w:sz w:val="22"/>
          <w:szCs w:val="22"/>
        </w:rPr>
        <w:t>ABSTRACT</w:t>
      </w:r>
      <w:r w:rsidR="004517B8" w:rsidRPr="00E83AF0">
        <w:rPr>
          <w:rFonts w:asciiTheme="majorBidi" w:hAnsiTheme="majorBidi" w:cstheme="majorBidi"/>
          <w:sz w:val="22"/>
          <w:szCs w:val="22"/>
        </w:rPr>
        <w:t>:</w:t>
      </w:r>
    </w:p>
    <w:p w14:paraId="6B904CC2" w14:textId="77777777" w:rsidR="00024BCF" w:rsidRPr="00691917" w:rsidRDefault="00024BCF" w:rsidP="00C1582C">
      <w:pPr>
        <w:widowControl/>
        <w:adjustRightInd w:val="0"/>
        <w:spacing w:line="276" w:lineRule="auto"/>
        <w:ind w:firstLine="450"/>
        <w:jc w:val="both"/>
        <w:rPr>
          <w:rStyle w:val="jlqj4b"/>
          <w:rFonts w:asciiTheme="majorBidi" w:hAnsiTheme="majorBidi" w:cstheme="majorBidi"/>
          <w:sz w:val="24"/>
          <w:szCs w:val="24"/>
          <w:rtl/>
        </w:rPr>
      </w:pPr>
      <w:r w:rsidRPr="00691917">
        <w:rPr>
          <w:rStyle w:val="jlqj4b"/>
          <w:rFonts w:asciiTheme="majorBidi" w:hAnsiTheme="majorBidi" w:cstheme="majorBidi"/>
          <w:sz w:val="24"/>
          <w:szCs w:val="24"/>
        </w:rPr>
        <w:t xml:space="preserve">The presence of openings in reinforced concrete beams is one of the most negatively affecting factors on their behavior. In this research, we </w:t>
      </w:r>
      <w:r w:rsidR="00691917">
        <w:rPr>
          <w:rStyle w:val="jlqj4b"/>
          <w:rFonts w:asciiTheme="majorBidi" w:hAnsiTheme="majorBidi" w:cstheme="majorBidi"/>
          <w:sz w:val="24"/>
          <w:szCs w:val="24"/>
        </w:rPr>
        <w:t>explored a method to enhance the behavior of reinforced concrete beams with openings, which involves covering the beam with a thin,</w:t>
      </w:r>
      <w:r w:rsidRPr="00691917">
        <w:rPr>
          <w:rStyle w:val="jlqj4b"/>
          <w:rFonts w:asciiTheme="majorBidi" w:hAnsiTheme="majorBidi" w:cstheme="majorBidi"/>
          <w:sz w:val="24"/>
          <w:szCs w:val="24"/>
        </w:rPr>
        <w:t xml:space="preserve"> welded metal mesh and cement mortar (Ferrocement). To study the effect of the strengthening layer, we conducted a numerical analysis using the ABAQUS program for 7 reinforced concrete beams containing square-shaped openings in the shear zone with different dimensions relative to the height of the beam. This research adopts </w:t>
      </w:r>
      <w:r w:rsidR="00143390" w:rsidRPr="00691917">
        <w:rPr>
          <w:rStyle w:val="jlqj4b"/>
          <w:rFonts w:asciiTheme="majorBidi" w:hAnsiTheme="majorBidi" w:cstheme="majorBidi"/>
          <w:sz w:val="24"/>
          <w:szCs w:val="24"/>
        </w:rPr>
        <w:t>an analytical approach, where a numerical model will be created for reinforced concrete beams reinforced with Ferrocement using the ABAQUS finite element program. The model's validity will be verified</w:t>
      </w:r>
      <w:r w:rsidRPr="00691917">
        <w:rPr>
          <w:rStyle w:val="jlqj4b"/>
          <w:rFonts w:asciiTheme="majorBidi" w:hAnsiTheme="majorBidi" w:cstheme="majorBidi"/>
          <w:sz w:val="24"/>
          <w:szCs w:val="24"/>
        </w:rPr>
        <w:t xml:space="preserve"> through calibration and simulation with available experimental studies. These beams will be analyzed under nonlinear static loading, and the maximum displacement in the center of the beam and the maximum shear stress on its cross-sections will be determined. It was found that the transition in the middle of the span in the reinforced beams was reduced compared to the case in the unreinforced beams, and the performance improved significantly in resisting the maximum shear stress in the reinforced concrete beams, as a result of the presence of the strengthening layer (Ferrocement), which led to a noticeable improvement in the behavior of these reinforced beams containing openings.</w:t>
      </w:r>
    </w:p>
    <w:p w14:paraId="19DDACF5" w14:textId="77777777" w:rsidR="00024BCF" w:rsidRDefault="00024BCF" w:rsidP="00C1582C">
      <w:pPr>
        <w:widowControl/>
        <w:adjustRightInd w:val="0"/>
        <w:spacing w:line="276" w:lineRule="auto"/>
        <w:ind w:firstLine="450"/>
        <w:jc w:val="both"/>
        <w:rPr>
          <w:rtl/>
        </w:rPr>
      </w:pPr>
    </w:p>
    <w:p w14:paraId="6840FDDB" w14:textId="77777777" w:rsidR="00D560E8" w:rsidRPr="00C1582C" w:rsidRDefault="00C1582C" w:rsidP="00C1582C">
      <w:pPr>
        <w:widowControl/>
        <w:adjustRightInd w:val="0"/>
        <w:spacing w:line="276" w:lineRule="auto"/>
        <w:ind w:firstLine="450"/>
        <w:jc w:val="both"/>
        <w:rPr>
          <w:rFonts w:asciiTheme="majorBidi" w:hAnsiTheme="majorBidi" w:cstheme="majorBidi"/>
        </w:rPr>
      </w:pPr>
      <w:r>
        <w:t xml:space="preserve"> </w:t>
      </w:r>
      <w:r w:rsidR="000E7D44" w:rsidRPr="00315161">
        <w:rPr>
          <w:rStyle w:val="jlqj4b"/>
          <w:rFonts w:asciiTheme="majorBidi" w:hAnsiTheme="majorBidi" w:cstheme="majorBidi"/>
          <w:i/>
          <w:iCs/>
          <w:sz w:val="24"/>
          <w:szCs w:val="24"/>
          <w:u w:val="single"/>
        </w:rPr>
        <w:t>Keywords:</w:t>
      </w:r>
      <w:r w:rsidR="000678EB">
        <w:rPr>
          <w:rStyle w:val="jlqj4b"/>
          <w:rFonts w:asciiTheme="majorBidi" w:hAnsiTheme="majorBidi" w:cstheme="majorBidi"/>
          <w:i/>
          <w:iCs/>
          <w:sz w:val="24"/>
          <w:szCs w:val="24"/>
        </w:rPr>
        <w:t xml:space="preserve"> </w:t>
      </w:r>
      <w:r w:rsidR="00143390">
        <w:rPr>
          <w:rStyle w:val="jlqj4b"/>
          <w:rFonts w:asciiTheme="majorBidi" w:hAnsiTheme="majorBidi" w:cstheme="majorBidi"/>
          <w:i/>
          <w:iCs/>
          <w:sz w:val="24"/>
          <w:szCs w:val="24"/>
        </w:rPr>
        <w:t>ferrocement,</w:t>
      </w:r>
      <w:r w:rsidR="00024BCF">
        <w:rPr>
          <w:rStyle w:val="jlqj4b"/>
          <w:rFonts w:asciiTheme="majorBidi" w:hAnsiTheme="majorBidi" w:cstheme="majorBidi"/>
          <w:i/>
          <w:iCs/>
          <w:sz w:val="24"/>
          <w:szCs w:val="24"/>
        </w:rPr>
        <w:t xml:space="preserve"> concrete </w:t>
      </w:r>
      <w:r w:rsidR="00143390">
        <w:rPr>
          <w:rStyle w:val="jlqj4b"/>
          <w:rFonts w:asciiTheme="majorBidi" w:hAnsiTheme="majorBidi" w:cstheme="majorBidi"/>
          <w:i/>
          <w:iCs/>
          <w:sz w:val="24"/>
          <w:szCs w:val="24"/>
        </w:rPr>
        <w:t>beams,</w:t>
      </w:r>
      <w:r w:rsidR="00024BCF">
        <w:rPr>
          <w:rStyle w:val="jlqj4b"/>
          <w:rFonts w:asciiTheme="majorBidi" w:hAnsiTheme="majorBidi" w:cstheme="majorBidi"/>
          <w:i/>
          <w:iCs/>
          <w:sz w:val="24"/>
          <w:szCs w:val="24"/>
        </w:rPr>
        <w:t xml:space="preserve"> </w:t>
      </w:r>
      <w:r w:rsidR="00143390">
        <w:rPr>
          <w:rStyle w:val="jlqj4b"/>
          <w:rFonts w:asciiTheme="majorBidi" w:hAnsiTheme="majorBidi" w:cstheme="majorBidi"/>
          <w:i/>
          <w:iCs/>
          <w:sz w:val="24"/>
          <w:szCs w:val="24"/>
        </w:rPr>
        <w:t>Abaqus</w:t>
      </w:r>
      <w:r w:rsidR="00024BCF">
        <w:rPr>
          <w:rStyle w:val="jlqj4b"/>
          <w:rFonts w:asciiTheme="majorBidi" w:hAnsiTheme="majorBidi" w:cstheme="majorBidi"/>
          <w:i/>
          <w:iCs/>
          <w:sz w:val="24"/>
          <w:szCs w:val="24"/>
        </w:rPr>
        <w:t xml:space="preserve"> </w:t>
      </w:r>
      <w:r w:rsidR="00143390">
        <w:rPr>
          <w:rStyle w:val="jlqj4b"/>
          <w:rFonts w:asciiTheme="majorBidi" w:hAnsiTheme="majorBidi" w:cstheme="majorBidi"/>
          <w:i/>
          <w:iCs/>
          <w:sz w:val="24"/>
          <w:szCs w:val="24"/>
        </w:rPr>
        <w:t>program,</w:t>
      </w:r>
      <w:r w:rsidR="00024BCF">
        <w:rPr>
          <w:rStyle w:val="jlqj4b"/>
          <w:rFonts w:asciiTheme="majorBidi" w:hAnsiTheme="majorBidi" w:cstheme="majorBidi"/>
          <w:i/>
          <w:iCs/>
          <w:sz w:val="24"/>
          <w:szCs w:val="24"/>
        </w:rPr>
        <w:t xml:space="preserve"> finite element </w:t>
      </w:r>
      <w:r w:rsidR="00143390">
        <w:rPr>
          <w:rStyle w:val="jlqj4b"/>
          <w:rFonts w:asciiTheme="majorBidi" w:hAnsiTheme="majorBidi" w:cstheme="majorBidi"/>
          <w:i/>
          <w:iCs/>
          <w:sz w:val="24"/>
          <w:szCs w:val="24"/>
        </w:rPr>
        <w:t>method,</w:t>
      </w:r>
      <w:r w:rsidR="00024BCF">
        <w:rPr>
          <w:rStyle w:val="jlqj4b"/>
          <w:rFonts w:asciiTheme="majorBidi" w:hAnsiTheme="majorBidi" w:cstheme="majorBidi"/>
          <w:i/>
          <w:iCs/>
          <w:sz w:val="24"/>
          <w:szCs w:val="24"/>
        </w:rPr>
        <w:t xml:space="preserve"> shear stress</w:t>
      </w:r>
      <w:r w:rsidR="00A726A5" w:rsidRPr="00A3531C">
        <w:rPr>
          <w:rFonts w:eastAsia="Calibri"/>
          <w:sz w:val="24"/>
          <w:szCs w:val="24"/>
        </w:rPr>
        <w:t xml:space="preserve"> </w:t>
      </w:r>
      <w:r w:rsidR="008723DB">
        <w:rPr>
          <w:rFonts w:asciiTheme="majorBidi" w:hAnsiTheme="majorBidi" w:cstheme="majorBidi"/>
        </w:rPr>
        <w:t xml:space="preserve"> </w:t>
      </w:r>
    </w:p>
    <w:p w14:paraId="2057A602" w14:textId="77777777" w:rsidR="00730736" w:rsidRPr="00730736" w:rsidRDefault="00807936" w:rsidP="00650A68">
      <w:pPr>
        <w:pStyle w:val="ListParagraph"/>
        <w:widowControl/>
        <w:numPr>
          <w:ilvl w:val="0"/>
          <w:numId w:val="7"/>
        </w:numPr>
        <w:adjustRightInd w:val="0"/>
        <w:spacing w:before="240" w:after="240"/>
        <w:ind w:left="714" w:hanging="357"/>
        <w:rPr>
          <w:rFonts w:asciiTheme="majorBidi" w:eastAsia="Calibri" w:hAnsiTheme="majorBidi" w:cstheme="majorBidi"/>
          <w:sz w:val="32"/>
          <w:szCs w:val="32"/>
        </w:rPr>
      </w:pPr>
      <w:r w:rsidRPr="00D445FD">
        <w:rPr>
          <w:rFonts w:asciiTheme="majorBidi" w:eastAsia="Calibri" w:hAnsiTheme="majorBidi" w:cstheme="majorBidi"/>
          <w:b/>
          <w:bCs/>
          <w:sz w:val="32"/>
          <w:szCs w:val="32"/>
        </w:rPr>
        <w:t>Introduction</w:t>
      </w:r>
    </w:p>
    <w:p w14:paraId="5D886055" w14:textId="77777777" w:rsidR="00FC7744" w:rsidRPr="00FC7744" w:rsidRDefault="00FC7744" w:rsidP="00051204">
      <w:pPr>
        <w:widowControl/>
        <w:adjustRightInd w:val="0"/>
        <w:spacing w:line="276" w:lineRule="auto"/>
        <w:ind w:left="357" w:firstLine="357"/>
        <w:jc w:val="both"/>
        <w:rPr>
          <w:rFonts w:eastAsia="Calibri"/>
          <w:sz w:val="24"/>
          <w:szCs w:val="24"/>
        </w:rPr>
      </w:pPr>
      <w:r w:rsidRPr="00FC7744">
        <w:rPr>
          <w:rFonts w:eastAsia="Calibri"/>
          <w:sz w:val="24"/>
          <w:szCs w:val="24"/>
        </w:rPr>
        <w:t xml:space="preserve">Beams are linear structural elements that transfer loads from the slabs to the columns or walls they support. </w:t>
      </w:r>
      <w:r w:rsidR="00143390">
        <w:rPr>
          <w:rFonts w:eastAsia="Calibri"/>
          <w:sz w:val="24"/>
          <w:szCs w:val="24"/>
        </w:rPr>
        <w:t>Determining</w:t>
      </w:r>
      <w:r w:rsidRPr="00FC7744">
        <w:rPr>
          <w:rFonts w:eastAsia="Calibri"/>
          <w:sz w:val="24"/>
          <w:szCs w:val="24"/>
        </w:rPr>
        <w:t xml:space="preserve"> the strength and stability of a load-bearing system depends on the contribution made by each element. Running conduits and pipes under beams requires an increased height on each floor, causing significant waste. Therefore, efforts are made to route these conduits and pipes through openings prepared in beams to reduce the floor height as much as possible. However, this change in the beam's cross-section will result in:</w:t>
      </w:r>
    </w:p>
    <w:p w14:paraId="53E49344" w14:textId="77777777" w:rsidR="00FC7744" w:rsidRPr="00051204" w:rsidRDefault="00FC7744" w:rsidP="00051204">
      <w:pPr>
        <w:pStyle w:val="ListParagraph"/>
        <w:widowControl/>
        <w:numPr>
          <w:ilvl w:val="0"/>
          <w:numId w:val="36"/>
        </w:numPr>
        <w:adjustRightInd w:val="0"/>
        <w:spacing w:line="276" w:lineRule="auto"/>
        <w:rPr>
          <w:rFonts w:eastAsia="Calibri"/>
          <w:sz w:val="24"/>
          <w:szCs w:val="24"/>
        </w:rPr>
      </w:pPr>
      <w:r w:rsidRPr="00051204">
        <w:rPr>
          <w:rFonts w:eastAsia="Calibri"/>
          <w:sz w:val="24"/>
          <w:szCs w:val="24"/>
        </w:rPr>
        <w:t>Stress concentration at the corners of the openings.</w:t>
      </w:r>
    </w:p>
    <w:p w14:paraId="02F2713F" w14:textId="77777777" w:rsidR="00FC7744" w:rsidRPr="00051204" w:rsidRDefault="00FC7744" w:rsidP="00051204">
      <w:pPr>
        <w:pStyle w:val="ListParagraph"/>
        <w:widowControl/>
        <w:numPr>
          <w:ilvl w:val="0"/>
          <w:numId w:val="36"/>
        </w:numPr>
        <w:adjustRightInd w:val="0"/>
        <w:spacing w:line="276" w:lineRule="auto"/>
        <w:rPr>
          <w:rFonts w:eastAsia="Calibri"/>
          <w:sz w:val="24"/>
          <w:szCs w:val="24"/>
        </w:rPr>
      </w:pPr>
      <w:r w:rsidRPr="00051204">
        <w:rPr>
          <w:rFonts w:eastAsia="Calibri"/>
          <w:sz w:val="24"/>
          <w:szCs w:val="24"/>
        </w:rPr>
        <w:t>Reduced stiffness and increased deformation.</w:t>
      </w:r>
    </w:p>
    <w:p w14:paraId="29EF33B0" w14:textId="77777777" w:rsidR="00F46098" w:rsidRDefault="00FC7744" w:rsidP="00FC7744">
      <w:pPr>
        <w:widowControl/>
        <w:adjustRightInd w:val="0"/>
        <w:spacing w:line="276" w:lineRule="auto"/>
        <w:ind w:left="357" w:firstLine="357"/>
        <w:jc w:val="both"/>
        <w:rPr>
          <w:rFonts w:eastAsia="Calibri"/>
          <w:sz w:val="24"/>
          <w:szCs w:val="24"/>
        </w:rPr>
      </w:pPr>
      <w:r w:rsidRPr="00FC7744">
        <w:rPr>
          <w:rFonts w:eastAsia="Calibri"/>
          <w:sz w:val="24"/>
          <w:szCs w:val="24"/>
        </w:rPr>
        <w:t>Openings can occupy a large or small space in the beam, depending on the required function and the desired geometric shape, which can be circular, rectangular, square, trapezoidal, triangular, or even irregular, among other shapes.</w:t>
      </w:r>
      <w:r w:rsidR="00143390">
        <w:rPr>
          <w:rFonts w:eastAsia="Calibri"/>
          <w:sz w:val="24"/>
          <w:szCs w:val="24"/>
        </w:rPr>
        <w:t xml:space="preserve"> </w:t>
      </w:r>
      <w:r w:rsidRPr="00FC7744">
        <w:rPr>
          <w:rFonts w:eastAsia="Calibri"/>
          <w:sz w:val="24"/>
          <w:szCs w:val="24"/>
        </w:rPr>
        <w:t>Openings in beams offer significant benefits, as they reduce the weight and dimensions of the extensions passing through them, resulting in shorter actual lengths than if other paths were followed</w:t>
      </w:r>
      <w:sdt>
        <w:sdtPr>
          <w:rPr>
            <w:rFonts w:eastAsia="Calibri"/>
            <w:color w:val="000000"/>
            <w:sz w:val="24"/>
            <w:szCs w:val="24"/>
          </w:rPr>
          <w:tag w:val="MENDELEY_CITATION_v3_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"/>
          <w:id w:val="-1301380260"/>
          <w:placeholder>
            <w:docPart w:val="DefaultPlaceholder_-1854013440"/>
          </w:placeholder>
        </w:sdtPr>
        <w:sdtEndPr/>
        <w:sdtContent>
          <w:r w:rsidR="00691917" w:rsidRPr="00691917">
            <w:rPr>
              <w:rFonts w:eastAsia="Calibri"/>
              <w:color w:val="000000"/>
              <w:sz w:val="24"/>
              <w:szCs w:val="24"/>
            </w:rPr>
            <w:t>[1]</w:t>
          </w:r>
        </w:sdtContent>
      </w:sdt>
      <w:r w:rsidR="00143390" w:rsidRPr="00143390">
        <w:rPr>
          <w:rFonts w:eastAsia="Calibri"/>
          <w:sz w:val="24"/>
          <w:szCs w:val="24"/>
          <w:shd w:val="clear" w:color="auto" w:fill="FFFFFF" w:themeFill="background1"/>
        </w:rPr>
        <w:t>,</w:t>
      </w:r>
      <w:r w:rsidR="00691917">
        <w:rPr>
          <w:rFonts w:eastAsia="Calibri"/>
          <w:sz w:val="24"/>
          <w:szCs w:val="24"/>
          <w:shd w:val="clear" w:color="auto" w:fill="FFFFFF" w:themeFill="background1"/>
        </w:rPr>
        <w:t xml:space="preserve"> </w:t>
      </w:r>
      <w:r w:rsidRPr="00FC7744">
        <w:rPr>
          <w:rFonts w:eastAsia="Calibri"/>
          <w:sz w:val="24"/>
          <w:szCs w:val="24"/>
        </w:rPr>
        <w:t xml:space="preserve">Construction engineering today </w:t>
      </w:r>
      <w:r w:rsidRPr="00FC7744">
        <w:rPr>
          <w:rFonts w:eastAsia="Calibri"/>
          <w:sz w:val="24"/>
          <w:szCs w:val="24"/>
        </w:rPr>
        <w:lastRenderedPageBreak/>
        <w:t xml:space="preserve">increasingly needs to reinforce existing structures to prevent their </w:t>
      </w:r>
      <w:r w:rsidR="00C36A12">
        <w:rPr>
          <w:rFonts w:eastAsia="Calibri"/>
          <w:sz w:val="24"/>
          <w:szCs w:val="24"/>
        </w:rPr>
        <w:t>failure</w:t>
      </w:r>
      <w:r w:rsidRPr="00FC7744">
        <w:rPr>
          <w:rFonts w:eastAsia="Calibri"/>
          <w:sz w:val="24"/>
          <w:szCs w:val="24"/>
        </w:rPr>
        <w:t xml:space="preserve"> or to increase their capacity to withstand new functional loads that may be imposed on </w:t>
      </w:r>
      <w:r w:rsidR="00143390" w:rsidRPr="00FC7744">
        <w:rPr>
          <w:rFonts w:eastAsia="Calibri"/>
          <w:sz w:val="24"/>
          <w:szCs w:val="24"/>
        </w:rPr>
        <w:t>them. There</w:t>
      </w:r>
      <w:r w:rsidRPr="00FC7744">
        <w:rPr>
          <w:rFonts w:eastAsia="Calibri"/>
          <w:sz w:val="24"/>
          <w:szCs w:val="24"/>
        </w:rPr>
        <w:t xml:space="preserve"> are many methods used for reinforcement, including carbon fiber reinforcement, fiberglass reinforcement, and concrete reinforcement.</w:t>
      </w:r>
      <w:r>
        <w:rPr>
          <w:rFonts w:eastAsia="Calibri"/>
          <w:sz w:val="24"/>
          <w:szCs w:val="24"/>
        </w:rPr>
        <w:t xml:space="preserve"> </w:t>
      </w:r>
      <w:r w:rsidRPr="00FC7744">
        <w:rPr>
          <w:rFonts w:eastAsia="Calibri"/>
          <w:sz w:val="24"/>
          <w:szCs w:val="24"/>
        </w:rPr>
        <w:t>Numerical studies have been conducted on strengthening reinforced concrete columns using a ferrocement layer, including one conducted by researcher Ali at Damascus University</w:t>
      </w:r>
      <w:sdt>
        <w:sdtPr>
          <w:rPr>
            <w:rFonts w:eastAsia="Calibri"/>
            <w:color w:val="000000"/>
            <w:sz w:val="24"/>
            <w:szCs w:val="24"/>
          </w:rPr>
          <w:tag w:val="MENDELEY_CITATION_v3_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"/>
          <w:id w:val="944267881"/>
          <w:placeholder>
            <w:docPart w:val="DefaultPlaceholder_-1854013440"/>
          </w:placeholder>
        </w:sdtPr>
        <w:sdtEndPr/>
        <w:sdtContent>
          <w:r w:rsidR="00691917" w:rsidRPr="00691917">
            <w:rPr>
              <w:rFonts w:eastAsia="Calibri"/>
              <w:color w:val="000000"/>
              <w:sz w:val="24"/>
              <w:szCs w:val="24"/>
            </w:rPr>
            <w:t>[2]</w:t>
          </w:r>
        </w:sdtContent>
      </w:sdt>
      <w:r w:rsidR="00143390">
        <w:rPr>
          <w:rFonts w:eastAsia="Calibri"/>
          <w:sz w:val="24"/>
          <w:szCs w:val="24"/>
          <w:shd w:val="clear" w:color="auto" w:fill="FFFFFF" w:themeFill="background1"/>
        </w:rPr>
        <w:t>,</w:t>
      </w:r>
      <w:r w:rsidR="00691917">
        <w:rPr>
          <w:rFonts w:eastAsia="Calibri"/>
          <w:sz w:val="24"/>
          <w:szCs w:val="24"/>
          <w:shd w:val="clear" w:color="auto" w:fill="FFFFFF" w:themeFill="background1"/>
        </w:rPr>
        <w:t xml:space="preserve"> </w:t>
      </w:r>
      <w:r w:rsidRPr="00FC7744">
        <w:rPr>
          <w:rFonts w:eastAsia="Calibri"/>
          <w:sz w:val="24"/>
          <w:szCs w:val="24"/>
        </w:rPr>
        <w:t>who used the welded metal mesh shown</w:t>
      </w:r>
      <w:r w:rsidR="004E6633">
        <w:rPr>
          <w:rFonts w:eastAsia="Calibri"/>
          <w:sz w:val="24"/>
          <w:szCs w:val="24"/>
        </w:rPr>
        <w:t xml:space="preserve">                 </w:t>
      </w:r>
      <w:r w:rsidRPr="00FC7744">
        <w:rPr>
          <w:rFonts w:eastAsia="Calibri"/>
          <w:sz w:val="24"/>
          <w:szCs w:val="24"/>
        </w:rPr>
        <w:t xml:space="preserve"> in </w:t>
      </w:r>
      <w:r w:rsidR="00691917">
        <w:rPr>
          <w:rFonts w:eastAsia="Calibri"/>
          <w:sz w:val="24"/>
          <w:szCs w:val="24"/>
        </w:rPr>
        <w:t>Figure 1</w:t>
      </w:r>
      <w:r w:rsidR="00143390">
        <w:rPr>
          <w:rFonts w:eastAsia="Calibri"/>
          <w:sz w:val="24"/>
          <w:szCs w:val="24"/>
        </w:rPr>
        <w:t>.</w:t>
      </w:r>
    </w:p>
    <w:p w14:paraId="589EAA73" w14:textId="77777777" w:rsidR="00FC7744" w:rsidRDefault="00FC7744" w:rsidP="008F63E4">
      <w:pPr>
        <w:widowControl/>
        <w:adjustRightInd w:val="0"/>
        <w:spacing w:line="276" w:lineRule="auto"/>
        <w:ind w:left="357" w:firstLine="357"/>
        <w:jc w:val="center"/>
        <w:rPr>
          <w:rFonts w:eastAsia="Calibri"/>
          <w:sz w:val="24"/>
          <w:szCs w:val="24"/>
        </w:rPr>
      </w:pPr>
      <w:r w:rsidRPr="00FC7744">
        <w:rPr>
          <w:rFonts w:ascii="Simplified Arabic" w:eastAsia="Simplified Arabic" w:hAnsi="Simplified Arabic" w:cs="Simplified Arabic"/>
          <w:noProof/>
          <w:color w:val="000000"/>
          <w:sz w:val="24"/>
        </w:rPr>
        <w:drawing>
          <wp:inline distT="0" distB="0" distL="0" distR="0" wp14:anchorId="54B928B1" wp14:editId="5E5AF2A1">
            <wp:extent cx="3209545" cy="1956816"/>
            <wp:effectExtent l="0" t="0" r="0" b="0"/>
            <wp:docPr id="64877" name="Picture 64877"/>
            <wp:cNvGraphicFramePr/>
            <a:graphic xmlns:a="http://schemas.openxmlformats.org/drawingml/2006/main">
              <a:graphicData uri="http://schemas.openxmlformats.org/drawingml/2006/picture">
                <pic:pic xmlns:pic="http://schemas.openxmlformats.org/drawingml/2006/picture">
                  <pic:nvPicPr>
                    <pic:cNvPr id="64877" name="Picture 64877"/>
                    <pic:cNvPicPr/>
                  </pic:nvPicPr>
                  <pic:blipFill>
                    <a:blip r:embed="rId8"/>
                    <a:stretch>
                      <a:fillRect/>
                    </a:stretch>
                  </pic:blipFill>
                  <pic:spPr>
                    <a:xfrm>
                      <a:off x="0" y="0"/>
                      <a:ext cx="3209545" cy="1956816"/>
                    </a:xfrm>
                    <a:prstGeom prst="rect">
                      <a:avLst/>
                    </a:prstGeom>
                  </pic:spPr>
                </pic:pic>
              </a:graphicData>
            </a:graphic>
          </wp:inline>
        </w:drawing>
      </w:r>
    </w:p>
    <w:p w14:paraId="59FDE181" w14:textId="77777777" w:rsidR="00051204" w:rsidRDefault="00051204" w:rsidP="008F63E4">
      <w:pPr>
        <w:widowControl/>
        <w:adjustRightInd w:val="0"/>
        <w:spacing w:line="276" w:lineRule="auto"/>
        <w:ind w:left="357" w:firstLine="357"/>
        <w:jc w:val="center"/>
        <w:rPr>
          <w:rFonts w:eastAsia="Calibri"/>
        </w:rPr>
      </w:pPr>
      <w:r w:rsidRPr="00051204">
        <w:rPr>
          <w:rFonts w:eastAsia="Calibri"/>
        </w:rPr>
        <w:t>Figure 1</w:t>
      </w:r>
      <w:r w:rsidR="00691917">
        <w:rPr>
          <w:rFonts w:eastAsia="Calibri"/>
        </w:rPr>
        <w:t>:</w:t>
      </w:r>
      <w:r w:rsidRPr="00051204">
        <w:rPr>
          <w:rFonts w:eastAsia="Calibri"/>
        </w:rPr>
        <w:t xml:space="preserve"> Types of metal networks within the Ferrocement layer</w:t>
      </w:r>
      <w:r w:rsidR="00691917">
        <w:rPr>
          <w:rFonts w:eastAsia="Calibri"/>
          <w:color w:val="000000"/>
        </w:rPr>
        <w:t>.</w:t>
      </w:r>
      <w:r w:rsidRPr="00051204">
        <w:rPr>
          <w:rFonts w:eastAsia="Calibri"/>
        </w:rPr>
        <w:t xml:space="preserve"> </w:t>
      </w:r>
    </w:p>
    <w:p w14:paraId="7BC108FF" w14:textId="77777777" w:rsidR="00051204" w:rsidRPr="00051204" w:rsidRDefault="00051204" w:rsidP="008F63E4">
      <w:pPr>
        <w:widowControl/>
        <w:adjustRightInd w:val="0"/>
        <w:spacing w:line="276" w:lineRule="auto"/>
        <w:ind w:left="357" w:firstLine="357"/>
        <w:jc w:val="center"/>
        <w:rPr>
          <w:rFonts w:eastAsia="Calibri"/>
        </w:rPr>
      </w:pPr>
    </w:p>
    <w:p w14:paraId="3783177F" w14:textId="77777777" w:rsidR="00FC7744" w:rsidRPr="00FC7744" w:rsidRDefault="00FC7744" w:rsidP="008F63E4">
      <w:pPr>
        <w:widowControl/>
        <w:adjustRightInd w:val="0"/>
        <w:spacing w:line="276" w:lineRule="auto"/>
        <w:ind w:left="357" w:firstLine="357"/>
        <w:jc w:val="both"/>
        <w:rPr>
          <w:rFonts w:eastAsia="Calibri"/>
          <w:sz w:val="24"/>
          <w:szCs w:val="24"/>
        </w:rPr>
      </w:pPr>
      <w:r w:rsidRPr="00FC7744">
        <w:rPr>
          <w:rFonts w:eastAsia="Calibri"/>
          <w:sz w:val="24"/>
          <w:szCs w:val="24"/>
        </w:rPr>
        <w:t>In this research, we will strengthen concrete beams containing openings using cement mortar reinforced with a welded metal mesh (ferrocement). This method is useful for stopping cracks, helping the beam withstand greater external forces, and compensating for weaknesses caused by the presence of openings in the beam. Ferrocement is a commonly used type of reinforced concrete, consisting of a thin cement mortar layer reinforced with a relatively small-diameter reinforcing mesh. It is characterized by its low cost, as indicated by numerous studies, including those mentioned in the reference.</w:t>
      </w:r>
    </w:p>
    <w:p w14:paraId="3B293C87" w14:textId="77777777" w:rsidR="00FC7744" w:rsidRPr="00FC7744" w:rsidRDefault="00FC7744" w:rsidP="008F63E4">
      <w:pPr>
        <w:widowControl/>
        <w:adjustRightInd w:val="0"/>
        <w:spacing w:line="276" w:lineRule="auto"/>
        <w:ind w:left="357" w:firstLine="3"/>
        <w:jc w:val="both"/>
        <w:rPr>
          <w:rFonts w:eastAsia="Calibri"/>
          <w:sz w:val="24"/>
          <w:szCs w:val="24"/>
        </w:rPr>
      </w:pPr>
      <w:r w:rsidRPr="00FC7744">
        <w:rPr>
          <w:rFonts w:eastAsia="Calibri"/>
          <w:sz w:val="24"/>
          <w:szCs w:val="24"/>
        </w:rPr>
        <w:t>Research Importance and Objectives:</w:t>
      </w:r>
    </w:p>
    <w:p w14:paraId="3803D545" w14:textId="77777777" w:rsidR="00FC7744" w:rsidRPr="008F63E4" w:rsidRDefault="00FC7744" w:rsidP="008F63E4">
      <w:pPr>
        <w:pStyle w:val="ListParagraph"/>
        <w:widowControl/>
        <w:numPr>
          <w:ilvl w:val="0"/>
          <w:numId w:val="33"/>
        </w:numPr>
        <w:adjustRightInd w:val="0"/>
        <w:spacing w:line="276" w:lineRule="auto"/>
        <w:rPr>
          <w:rFonts w:eastAsia="Calibri"/>
          <w:sz w:val="24"/>
          <w:szCs w:val="24"/>
        </w:rPr>
      </w:pPr>
      <w:r w:rsidRPr="008F63E4">
        <w:rPr>
          <w:rFonts w:eastAsia="Calibri"/>
          <w:sz w:val="24"/>
          <w:szCs w:val="24"/>
        </w:rPr>
        <w:t>Given the need to use openings in concrete beams to ensure the passage of essential service supplies, thus reinforcing existing ones when necessary.</w:t>
      </w:r>
    </w:p>
    <w:p w14:paraId="061983D3" w14:textId="77777777" w:rsidR="00FC7744" w:rsidRPr="008F63E4" w:rsidRDefault="00FC7744" w:rsidP="008F63E4">
      <w:pPr>
        <w:pStyle w:val="ListParagraph"/>
        <w:widowControl/>
        <w:numPr>
          <w:ilvl w:val="0"/>
          <w:numId w:val="33"/>
        </w:numPr>
        <w:adjustRightInd w:val="0"/>
        <w:spacing w:line="276" w:lineRule="auto"/>
        <w:rPr>
          <w:rFonts w:eastAsia="Calibri"/>
          <w:sz w:val="24"/>
          <w:szCs w:val="24"/>
        </w:rPr>
      </w:pPr>
      <w:r w:rsidRPr="008F63E4">
        <w:rPr>
          <w:rFonts w:eastAsia="Calibri"/>
          <w:sz w:val="24"/>
          <w:szCs w:val="24"/>
        </w:rPr>
        <w:t>To highlight the role of the ferrocement layer in strengthening beams and improving the behavior of their structural systems.</w:t>
      </w:r>
    </w:p>
    <w:p w14:paraId="1BE2DB45" w14:textId="77777777" w:rsidR="00FC7744" w:rsidRPr="008F63E4" w:rsidRDefault="00FC7744" w:rsidP="008F63E4">
      <w:pPr>
        <w:pStyle w:val="ListParagraph"/>
        <w:widowControl/>
        <w:numPr>
          <w:ilvl w:val="0"/>
          <w:numId w:val="33"/>
        </w:numPr>
        <w:adjustRightInd w:val="0"/>
        <w:spacing w:line="276" w:lineRule="auto"/>
        <w:rPr>
          <w:rFonts w:eastAsia="Calibri"/>
          <w:sz w:val="24"/>
          <w:szCs w:val="24"/>
        </w:rPr>
      </w:pPr>
      <w:r w:rsidRPr="008F63E4">
        <w:rPr>
          <w:rFonts w:eastAsia="Calibri"/>
          <w:sz w:val="24"/>
          <w:szCs w:val="24"/>
        </w:rPr>
        <w:t>The reinforcing mesh can take a geometric shape (square, circular, etc.) for any section to be reinforced.</w:t>
      </w:r>
    </w:p>
    <w:p w14:paraId="6902A095" w14:textId="77777777" w:rsidR="00FC7744" w:rsidRPr="00FC7744" w:rsidRDefault="00FC7744" w:rsidP="008F63E4">
      <w:pPr>
        <w:widowControl/>
        <w:adjustRightInd w:val="0"/>
        <w:spacing w:line="276" w:lineRule="auto"/>
        <w:ind w:left="357" w:firstLine="3"/>
        <w:rPr>
          <w:rFonts w:eastAsia="Calibri"/>
          <w:sz w:val="24"/>
          <w:szCs w:val="24"/>
        </w:rPr>
      </w:pPr>
      <w:r w:rsidRPr="00FC7744">
        <w:rPr>
          <w:rFonts w:eastAsia="Calibri"/>
          <w:sz w:val="24"/>
          <w:szCs w:val="24"/>
        </w:rPr>
        <w:t>The objectives of this research are as follows:</w:t>
      </w:r>
    </w:p>
    <w:p w14:paraId="24D76F03" w14:textId="77777777" w:rsidR="00FC7744" w:rsidRPr="008F63E4" w:rsidRDefault="00FC7744" w:rsidP="008F63E4">
      <w:pPr>
        <w:pStyle w:val="ListParagraph"/>
        <w:widowControl/>
        <w:numPr>
          <w:ilvl w:val="0"/>
          <w:numId w:val="34"/>
        </w:numPr>
        <w:adjustRightInd w:val="0"/>
        <w:spacing w:line="276" w:lineRule="auto"/>
        <w:rPr>
          <w:rFonts w:eastAsia="Calibri"/>
          <w:sz w:val="24"/>
          <w:szCs w:val="24"/>
        </w:rPr>
      </w:pPr>
      <w:r w:rsidRPr="008F63E4">
        <w:rPr>
          <w:rFonts w:eastAsia="Calibri"/>
          <w:sz w:val="24"/>
          <w:szCs w:val="24"/>
        </w:rPr>
        <w:t>Study the strengthening of a beam containing openings reinforced with ferrocement.</w:t>
      </w:r>
    </w:p>
    <w:p w14:paraId="77CA9BBB" w14:textId="77777777" w:rsidR="00FC7744" w:rsidRPr="008F63E4" w:rsidRDefault="00FC7744" w:rsidP="008F63E4">
      <w:pPr>
        <w:pStyle w:val="ListParagraph"/>
        <w:widowControl/>
        <w:numPr>
          <w:ilvl w:val="0"/>
          <w:numId w:val="34"/>
        </w:numPr>
        <w:adjustRightInd w:val="0"/>
        <w:spacing w:line="276" w:lineRule="auto"/>
        <w:rPr>
          <w:rFonts w:eastAsia="Calibri"/>
          <w:sz w:val="24"/>
          <w:szCs w:val="24"/>
        </w:rPr>
      </w:pPr>
      <w:r w:rsidRPr="008F63E4">
        <w:rPr>
          <w:rFonts w:eastAsia="Calibri"/>
          <w:sz w:val="24"/>
          <w:szCs w:val="24"/>
        </w:rPr>
        <w:t>Study the effect of opening dimensions in reinforced beams on the behavior and strength of reinforced concrete beams containing these openings, particularly those related to the value of the stock and the maximum shear stress of the beams.</w:t>
      </w:r>
    </w:p>
    <w:p w14:paraId="32C54660" w14:textId="77777777" w:rsidR="00FC7744" w:rsidRPr="008F63E4" w:rsidRDefault="00FC7744" w:rsidP="008F63E4">
      <w:pPr>
        <w:pStyle w:val="ListParagraph"/>
        <w:widowControl/>
        <w:numPr>
          <w:ilvl w:val="0"/>
          <w:numId w:val="34"/>
        </w:numPr>
        <w:adjustRightInd w:val="0"/>
        <w:spacing w:line="276" w:lineRule="auto"/>
        <w:jc w:val="both"/>
        <w:rPr>
          <w:rFonts w:eastAsia="Calibri"/>
          <w:sz w:val="24"/>
          <w:szCs w:val="24"/>
          <w:rtl/>
        </w:rPr>
      </w:pPr>
      <w:r w:rsidRPr="008F63E4">
        <w:rPr>
          <w:rFonts w:eastAsia="Calibri"/>
          <w:sz w:val="24"/>
          <w:szCs w:val="24"/>
        </w:rPr>
        <w:t>Develop a computer model to simulate the behavior of concrete beams containing openings reinforced with ferrocement.</w:t>
      </w:r>
    </w:p>
    <w:p w14:paraId="5529AB03" w14:textId="77777777" w:rsidR="00555D27" w:rsidRDefault="00555D27" w:rsidP="000736A9">
      <w:pPr>
        <w:pStyle w:val="ListParagraph"/>
        <w:widowControl/>
        <w:numPr>
          <w:ilvl w:val="0"/>
          <w:numId w:val="7"/>
        </w:numPr>
        <w:adjustRightInd w:val="0"/>
        <w:spacing w:before="240" w:after="240"/>
        <w:ind w:left="714" w:hanging="357"/>
        <w:rPr>
          <w:rFonts w:asciiTheme="majorBidi" w:eastAsia="Calibri" w:hAnsiTheme="majorBidi" w:cstheme="majorBidi"/>
          <w:b/>
          <w:bCs/>
          <w:sz w:val="32"/>
          <w:szCs w:val="32"/>
        </w:rPr>
      </w:pPr>
      <w:r w:rsidRPr="000736A9">
        <w:rPr>
          <w:rFonts w:asciiTheme="majorBidi" w:eastAsia="Calibri" w:hAnsiTheme="majorBidi" w:cstheme="majorBidi"/>
          <w:b/>
          <w:bCs/>
          <w:sz w:val="32"/>
          <w:szCs w:val="32"/>
        </w:rPr>
        <w:lastRenderedPageBreak/>
        <w:t>LITERATURE REVIEW</w:t>
      </w:r>
    </w:p>
    <w:p w14:paraId="3A927FA3" w14:textId="77777777" w:rsidR="00FC7744" w:rsidRPr="005F329F" w:rsidRDefault="00FC7744" w:rsidP="005F329F">
      <w:pPr>
        <w:widowControl/>
        <w:adjustRightInd w:val="0"/>
        <w:spacing w:before="240" w:after="240"/>
        <w:ind w:left="360"/>
        <w:jc w:val="both"/>
        <w:rPr>
          <w:sz w:val="24"/>
          <w:szCs w:val="24"/>
        </w:rPr>
      </w:pPr>
      <w:r w:rsidRPr="005F329F">
        <w:rPr>
          <w:rFonts w:eastAsia="URWPalladioL-Bold"/>
          <w:sz w:val="24"/>
          <w:szCs w:val="24"/>
        </w:rPr>
        <w:t xml:space="preserve">Darko </w:t>
      </w:r>
      <w:proofErr w:type="spellStart"/>
      <w:proofErr w:type="gramStart"/>
      <w:r w:rsidRPr="005F329F">
        <w:rPr>
          <w:rFonts w:eastAsia="URWPalladioL-Bold"/>
          <w:sz w:val="24"/>
          <w:szCs w:val="24"/>
        </w:rPr>
        <w:t>Živkovic</w:t>
      </w:r>
      <w:proofErr w:type="spellEnd"/>
      <w:r w:rsidRPr="005F329F">
        <w:rPr>
          <w:rFonts w:eastAsia="URWPalladioL-Bold"/>
          <w:sz w:val="24"/>
          <w:szCs w:val="24"/>
        </w:rPr>
        <w:t xml:space="preserve"> ,</w:t>
      </w:r>
      <w:proofErr w:type="gramEnd"/>
      <w:r w:rsidRPr="005F329F">
        <w:rPr>
          <w:rFonts w:eastAsia="URWPalladioL-Bold"/>
          <w:sz w:val="24"/>
          <w:szCs w:val="24"/>
        </w:rPr>
        <w:t xml:space="preserve"> </w:t>
      </w:r>
      <w:r w:rsidRPr="005F329F">
        <w:rPr>
          <w:sz w:val="24"/>
          <w:szCs w:val="24"/>
        </w:rPr>
        <w:t xml:space="preserve"> </w:t>
      </w:r>
      <w:proofErr w:type="spellStart"/>
      <w:r w:rsidRPr="005F329F">
        <w:rPr>
          <w:sz w:val="24"/>
          <w:szCs w:val="24"/>
        </w:rPr>
        <w:t>Predrag</w:t>
      </w:r>
      <w:proofErr w:type="spellEnd"/>
      <w:r w:rsidRPr="005F329F">
        <w:rPr>
          <w:sz w:val="24"/>
          <w:szCs w:val="24"/>
        </w:rPr>
        <w:t xml:space="preserve"> </w:t>
      </w:r>
      <w:proofErr w:type="spellStart"/>
      <w:r w:rsidRPr="005F329F">
        <w:rPr>
          <w:sz w:val="24"/>
          <w:szCs w:val="24"/>
        </w:rPr>
        <w:t>Blagojevic</w:t>
      </w:r>
      <w:proofErr w:type="spellEnd"/>
      <w:r w:rsidRPr="005F329F">
        <w:rPr>
          <w:sz w:val="24"/>
          <w:szCs w:val="24"/>
        </w:rPr>
        <w:t xml:space="preserve"> , </w:t>
      </w:r>
      <w:proofErr w:type="spellStart"/>
      <w:r w:rsidRPr="005F329F">
        <w:rPr>
          <w:rFonts w:eastAsia="URWPalladioL-Bold"/>
          <w:sz w:val="24"/>
          <w:szCs w:val="24"/>
        </w:rPr>
        <w:t>Danijel</w:t>
      </w:r>
      <w:proofErr w:type="spellEnd"/>
      <w:r w:rsidRPr="005F329F">
        <w:rPr>
          <w:rFonts w:eastAsia="URWPalladioL-Bold"/>
          <w:sz w:val="24"/>
          <w:szCs w:val="24"/>
        </w:rPr>
        <w:t xml:space="preserve"> </w:t>
      </w:r>
      <w:proofErr w:type="spellStart"/>
      <w:r w:rsidRPr="005F329F">
        <w:rPr>
          <w:rFonts w:eastAsia="URWPalladioL-Bold"/>
          <w:sz w:val="24"/>
          <w:szCs w:val="24"/>
        </w:rPr>
        <w:t>Kukaras</w:t>
      </w:r>
      <w:proofErr w:type="spellEnd"/>
      <w:r w:rsidRPr="005F329F">
        <w:rPr>
          <w:rFonts w:eastAsia="URWPalladioL-Bold"/>
          <w:sz w:val="24"/>
          <w:szCs w:val="24"/>
        </w:rPr>
        <w:t xml:space="preserve"> , Radovan </w:t>
      </w:r>
      <w:proofErr w:type="spellStart"/>
      <w:r w:rsidRPr="005F329F">
        <w:rPr>
          <w:rFonts w:eastAsia="URWPalladioL-Bold"/>
          <w:sz w:val="24"/>
          <w:szCs w:val="24"/>
        </w:rPr>
        <w:t>Cvetkovic</w:t>
      </w:r>
      <w:proofErr w:type="spellEnd"/>
      <w:r w:rsidRPr="005F329F">
        <w:rPr>
          <w:rFonts w:eastAsia="URWPalladioL-Bold"/>
          <w:sz w:val="24"/>
          <w:szCs w:val="24"/>
        </w:rPr>
        <w:t xml:space="preserve"> , Slobodan </w:t>
      </w:r>
      <w:proofErr w:type="spellStart"/>
      <w:r w:rsidRPr="005F329F">
        <w:rPr>
          <w:rFonts w:eastAsia="URWPalladioL-Bold"/>
          <w:sz w:val="24"/>
          <w:szCs w:val="24"/>
        </w:rPr>
        <w:t>Rankovic</w:t>
      </w:r>
      <w:proofErr w:type="spellEnd"/>
      <w:r w:rsidRPr="005F329F">
        <w:rPr>
          <w:rFonts w:eastAsia="URWPalladioL-Bold"/>
          <w:sz w:val="24"/>
          <w:szCs w:val="24"/>
        </w:rPr>
        <w:t xml:space="preserve"> </w:t>
      </w:r>
      <w:r w:rsidR="00143390" w:rsidRPr="005F329F">
        <w:rPr>
          <w:rFonts w:eastAsia="URWPalladioL-Bold"/>
          <w:sz w:val="24"/>
          <w:szCs w:val="24"/>
        </w:rPr>
        <w:t>(2024)</w:t>
      </w:r>
      <w:sdt>
        <w:sdtPr>
          <w:rPr>
            <w:rFonts w:eastAsia="URWPalladioL-Bold"/>
            <w:color w:val="000000"/>
          </w:rPr>
          <w:tag w:val="MENDELEY_CITATION_v3_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"/>
          <w:id w:val="-1654754272"/>
          <w:placeholder>
            <w:docPart w:val="DefaultPlaceholder_-1854013440"/>
          </w:placeholder>
        </w:sdtPr>
        <w:sdtEndPr/>
        <w:sdtContent>
          <w:r w:rsidR="00691917" w:rsidRPr="005F329F">
            <w:rPr>
              <w:rFonts w:eastAsia="URWPalladioL-Bold"/>
              <w:color w:val="000000"/>
              <w:sz w:val="24"/>
              <w:szCs w:val="24"/>
            </w:rPr>
            <w:t>[3]</w:t>
          </w:r>
        </w:sdtContent>
      </w:sdt>
    </w:p>
    <w:p w14:paraId="2137591F" w14:textId="77777777" w:rsidR="00FC7744" w:rsidRPr="005F329F" w:rsidRDefault="00FC7744" w:rsidP="005F329F">
      <w:pPr>
        <w:widowControl/>
        <w:adjustRightInd w:val="0"/>
        <w:spacing w:before="240" w:after="240"/>
        <w:ind w:left="1980"/>
        <w:jc w:val="both"/>
        <w:rPr>
          <w:sz w:val="24"/>
          <w:szCs w:val="24"/>
        </w:rPr>
      </w:pPr>
      <w:r w:rsidRPr="005F329F">
        <w:rPr>
          <w:sz w:val="24"/>
          <w:szCs w:val="24"/>
        </w:rPr>
        <w:t>In this study, the researcher conducted a test of (15) reinforced concrete beam samples measuring (250, 150, 3000) mm, where he used 4 models with a ferrocement strengthening process model with different sizes of wire meshes, and the process was verified using the finite element method (FEM), where the results for the models were good compared to the non-reinforced models.</w:t>
      </w:r>
    </w:p>
    <w:p w14:paraId="6362C9FC" w14:textId="77777777" w:rsidR="00FC7744" w:rsidRPr="005F329F" w:rsidRDefault="00FC7744" w:rsidP="005F329F">
      <w:pPr>
        <w:widowControl/>
        <w:adjustRightInd w:val="0"/>
        <w:spacing w:before="240" w:after="240"/>
        <w:ind w:left="360"/>
        <w:jc w:val="both"/>
        <w:rPr>
          <w:sz w:val="24"/>
          <w:szCs w:val="24"/>
        </w:rPr>
      </w:pPr>
      <w:r w:rsidRPr="005F329F">
        <w:rPr>
          <w:sz w:val="24"/>
          <w:szCs w:val="24"/>
        </w:rPr>
        <w:t>Abeer M. Erfan, Ragab M. Abd Elnaby, Ammar Elhawary, Taha A. El-Sayed (2021)</w:t>
      </w:r>
      <w:sdt>
        <w:sdtPr>
          <w:rPr>
            <w:color w:val="000000"/>
          </w:rPr>
          <w:tag w:val="MENDELEY_CITATION_v3_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"/>
          <w:id w:val="943807003"/>
          <w:placeholder>
            <w:docPart w:val="DefaultPlaceholder_-1854013440"/>
          </w:placeholder>
        </w:sdtPr>
        <w:sdtEndPr/>
        <w:sdtContent>
          <w:r w:rsidR="00691917" w:rsidRPr="005F329F">
            <w:rPr>
              <w:color w:val="000000"/>
              <w:sz w:val="24"/>
              <w:szCs w:val="24"/>
            </w:rPr>
            <w:t>[4]</w:t>
          </w:r>
        </w:sdtContent>
      </w:sdt>
    </w:p>
    <w:p w14:paraId="5FEBAC93" w14:textId="71B6E8BC" w:rsidR="00FC7744" w:rsidRPr="005F329F" w:rsidRDefault="00FC7744" w:rsidP="005F329F">
      <w:pPr>
        <w:widowControl/>
        <w:adjustRightInd w:val="0"/>
        <w:spacing w:before="240" w:after="240"/>
        <w:ind w:left="1980"/>
        <w:jc w:val="both"/>
        <w:rPr>
          <w:sz w:val="24"/>
          <w:szCs w:val="24"/>
        </w:rPr>
      </w:pPr>
      <w:r w:rsidRPr="005F329F">
        <w:rPr>
          <w:sz w:val="24"/>
          <w:szCs w:val="24"/>
        </w:rPr>
        <w:t>In this study, the researcher studied the behavior of reinforced concrete walls using various types of ferrocement. He used (10) wall models with dimensions of (1000, 1500, and 150) mm. The models were subjected to central and eccentric loads, and were examined experimentally and analyzed nonlinearly using the finite element method (FEM). The results were good for models made from ferrocement compounds.</w:t>
      </w:r>
    </w:p>
    <w:p w14:paraId="6F48700C" w14:textId="77777777" w:rsidR="00FC7744" w:rsidRPr="005F329F" w:rsidRDefault="00FC7744" w:rsidP="005F329F">
      <w:pPr>
        <w:widowControl/>
        <w:adjustRightInd w:val="0"/>
        <w:spacing w:before="240" w:after="240"/>
        <w:ind w:left="360"/>
        <w:jc w:val="both"/>
        <w:rPr>
          <w:sz w:val="24"/>
          <w:szCs w:val="24"/>
        </w:rPr>
      </w:pPr>
      <w:proofErr w:type="spellStart"/>
      <w:r w:rsidRPr="005F329F">
        <w:rPr>
          <w:sz w:val="24"/>
          <w:szCs w:val="24"/>
        </w:rPr>
        <w:t>Edosa</w:t>
      </w:r>
      <w:proofErr w:type="spellEnd"/>
      <w:r w:rsidRPr="005F329F">
        <w:rPr>
          <w:sz w:val="24"/>
          <w:szCs w:val="24"/>
        </w:rPr>
        <w:t xml:space="preserve"> </w:t>
      </w:r>
      <w:proofErr w:type="spellStart"/>
      <w:r w:rsidRPr="005F329F">
        <w:rPr>
          <w:sz w:val="24"/>
          <w:szCs w:val="24"/>
        </w:rPr>
        <w:t>Megarsa</w:t>
      </w:r>
      <w:proofErr w:type="spellEnd"/>
      <w:r w:rsidRPr="005F329F">
        <w:rPr>
          <w:sz w:val="24"/>
          <w:szCs w:val="24"/>
        </w:rPr>
        <w:t xml:space="preserve"> and </w:t>
      </w:r>
      <w:proofErr w:type="spellStart"/>
      <w:r w:rsidRPr="005F329F">
        <w:rPr>
          <w:sz w:val="24"/>
          <w:szCs w:val="24"/>
        </w:rPr>
        <w:t>Goshu</w:t>
      </w:r>
      <w:proofErr w:type="spellEnd"/>
      <w:r w:rsidRPr="005F329F">
        <w:rPr>
          <w:sz w:val="24"/>
          <w:szCs w:val="24"/>
        </w:rPr>
        <w:t xml:space="preserve"> Kenea (2022)</w:t>
      </w:r>
      <w:sdt>
        <w:sdtPr>
          <w:rPr>
            <w:color w:val="000000"/>
          </w:rPr>
          <w:tag w:val="MENDELEY_CITATION_v3_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"/>
          <w:id w:val="-114689384"/>
          <w:placeholder>
            <w:docPart w:val="DefaultPlaceholder_-1854013440"/>
          </w:placeholder>
        </w:sdtPr>
        <w:sdtEndPr/>
        <w:sdtContent>
          <w:r w:rsidR="00691917" w:rsidRPr="005F329F">
            <w:rPr>
              <w:color w:val="000000"/>
              <w:sz w:val="24"/>
              <w:szCs w:val="24"/>
            </w:rPr>
            <w:t>[5]</w:t>
          </w:r>
        </w:sdtContent>
      </w:sdt>
    </w:p>
    <w:p w14:paraId="48FF64BC" w14:textId="77777777" w:rsidR="00FC7744" w:rsidRPr="005F329F" w:rsidRDefault="00FC7744" w:rsidP="005F329F">
      <w:pPr>
        <w:widowControl/>
        <w:adjustRightInd w:val="0"/>
        <w:spacing w:before="240" w:after="240"/>
        <w:ind w:left="1980"/>
        <w:jc w:val="both"/>
        <w:rPr>
          <w:sz w:val="24"/>
          <w:szCs w:val="24"/>
        </w:rPr>
      </w:pPr>
      <w:r w:rsidRPr="005F329F">
        <w:rPr>
          <w:sz w:val="24"/>
          <w:szCs w:val="24"/>
        </w:rPr>
        <w:t>In this study, the researcher conducted an extensive analytical study of the shear strength performance of reinforced concrete beams using ferrocement. He simulated the models nonlinearly in the program (</w:t>
      </w:r>
      <w:r w:rsidR="00143390" w:rsidRPr="005F329F">
        <w:rPr>
          <w:sz w:val="24"/>
          <w:szCs w:val="24"/>
        </w:rPr>
        <w:t>Abaqus</w:t>
      </w:r>
      <w:r w:rsidRPr="005F329F">
        <w:rPr>
          <w:sz w:val="24"/>
          <w:szCs w:val="24"/>
        </w:rPr>
        <w:t xml:space="preserve"> 6.14). He used (15) models and two-point forces. The results showed that when forces were applied, the shear strength of beams reinforced with wire meshes was stronger than those without reinforcement.</w:t>
      </w:r>
    </w:p>
    <w:p w14:paraId="08C85B30" w14:textId="77777777" w:rsidR="00FC7744" w:rsidRPr="005F329F" w:rsidRDefault="00FC7744" w:rsidP="005F329F">
      <w:pPr>
        <w:widowControl/>
        <w:adjustRightInd w:val="0"/>
        <w:spacing w:before="240" w:after="240"/>
        <w:ind w:left="360"/>
        <w:jc w:val="both"/>
        <w:rPr>
          <w:sz w:val="24"/>
          <w:szCs w:val="24"/>
        </w:rPr>
      </w:pPr>
      <w:r w:rsidRPr="005F329F">
        <w:rPr>
          <w:sz w:val="24"/>
          <w:szCs w:val="24"/>
        </w:rPr>
        <w:t xml:space="preserve">Muthumani </w:t>
      </w:r>
      <w:r w:rsidR="00143390" w:rsidRPr="005F329F">
        <w:rPr>
          <w:sz w:val="24"/>
          <w:szCs w:val="24"/>
        </w:rPr>
        <w:t>Soundararajan,</w:t>
      </w:r>
      <w:r w:rsidRPr="005F329F">
        <w:rPr>
          <w:sz w:val="24"/>
          <w:szCs w:val="24"/>
        </w:rPr>
        <w:t xml:space="preserve"> Shanmugam </w:t>
      </w:r>
      <w:r w:rsidR="00143390" w:rsidRPr="005F329F">
        <w:rPr>
          <w:sz w:val="24"/>
          <w:szCs w:val="24"/>
        </w:rPr>
        <w:t>Balaji,</w:t>
      </w:r>
      <w:r w:rsidRPr="005F329F">
        <w:rPr>
          <w:sz w:val="24"/>
          <w:szCs w:val="24"/>
        </w:rPr>
        <w:t xml:space="preserve"> Jayaprakash </w:t>
      </w:r>
      <w:r w:rsidR="00143390" w:rsidRPr="005F329F">
        <w:rPr>
          <w:sz w:val="24"/>
          <w:szCs w:val="24"/>
        </w:rPr>
        <w:t>Sridhar,</w:t>
      </w:r>
      <w:r w:rsidRPr="005F329F">
        <w:rPr>
          <w:sz w:val="24"/>
          <w:szCs w:val="24"/>
        </w:rPr>
        <w:t xml:space="preserve"> and Gobinath Ravindran (2022)</w:t>
      </w:r>
      <w:sdt>
        <w:sdtPr>
          <w:rPr>
            <w:color w:val="000000"/>
          </w:rPr>
          <w:tag w:val="MENDELEY_CITATION_v3_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"/>
          <w:id w:val="80810664"/>
          <w:placeholder>
            <w:docPart w:val="DefaultPlaceholder_-1854013440"/>
          </w:placeholder>
        </w:sdtPr>
        <w:sdtEndPr/>
        <w:sdtContent>
          <w:r w:rsidR="00691917" w:rsidRPr="005F329F">
            <w:rPr>
              <w:color w:val="000000"/>
              <w:sz w:val="24"/>
              <w:szCs w:val="24"/>
            </w:rPr>
            <w:t>[6]</w:t>
          </w:r>
        </w:sdtContent>
      </w:sdt>
    </w:p>
    <w:p w14:paraId="095F0094" w14:textId="110B5F39" w:rsidR="00FC7744" w:rsidRPr="005F329F" w:rsidRDefault="00FC7744" w:rsidP="005F329F">
      <w:pPr>
        <w:widowControl/>
        <w:adjustRightInd w:val="0"/>
        <w:spacing w:before="240" w:after="240"/>
        <w:ind w:left="1980"/>
        <w:jc w:val="both"/>
        <w:rPr>
          <w:sz w:val="24"/>
          <w:szCs w:val="24"/>
        </w:rPr>
      </w:pPr>
      <w:r w:rsidRPr="005F329F">
        <w:rPr>
          <w:sz w:val="24"/>
          <w:szCs w:val="24"/>
        </w:rPr>
        <w:t>In this study, the researcher created (10) specimens of 1220, 100, and 150 mm in diameter using reinforced concrete reinforced with galvanized ferrocement at rates of 1.76% and 2.35%. The experimental results showed that ferrocement is effective and provides excellent reinforcement for reinforced concrete elements.</w:t>
      </w:r>
    </w:p>
    <w:p w14:paraId="1CA5F3D3" w14:textId="77777777" w:rsidR="00FC7744" w:rsidRPr="005F329F" w:rsidRDefault="00FC7744" w:rsidP="005F329F">
      <w:pPr>
        <w:widowControl/>
        <w:adjustRightInd w:val="0"/>
        <w:spacing w:before="240" w:after="240"/>
        <w:ind w:left="360"/>
        <w:jc w:val="both"/>
        <w:rPr>
          <w:sz w:val="24"/>
          <w:szCs w:val="24"/>
        </w:rPr>
      </w:pPr>
      <w:r w:rsidRPr="005F329F">
        <w:rPr>
          <w:sz w:val="24"/>
          <w:szCs w:val="24"/>
        </w:rPr>
        <w:t>Roula Taha, Muneeb AL Allaf, Ihssan Tarsha (2024)</w:t>
      </w:r>
      <w:sdt>
        <w:sdtPr>
          <w:rPr>
            <w:color w:val="000000"/>
          </w:rPr>
          <w:tag w:val="MENDELEY_CITATION_v3_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"/>
          <w:id w:val="529468871"/>
          <w:placeholder>
            <w:docPart w:val="DefaultPlaceholder_-1854013440"/>
          </w:placeholder>
        </w:sdtPr>
        <w:sdtEndPr/>
        <w:sdtContent>
          <w:r w:rsidR="00691917" w:rsidRPr="005F329F">
            <w:rPr>
              <w:color w:val="000000"/>
              <w:sz w:val="24"/>
              <w:szCs w:val="24"/>
            </w:rPr>
            <w:t>[7]</w:t>
          </w:r>
        </w:sdtContent>
      </w:sdt>
      <w:r w:rsidRPr="005F329F">
        <w:rPr>
          <w:sz w:val="24"/>
          <w:szCs w:val="24"/>
        </w:rPr>
        <w:t xml:space="preserve"> </w:t>
      </w:r>
    </w:p>
    <w:p w14:paraId="2587B920" w14:textId="77777777" w:rsidR="008F63E4" w:rsidRPr="005F329F" w:rsidRDefault="00FC7744" w:rsidP="005F329F">
      <w:pPr>
        <w:widowControl/>
        <w:adjustRightInd w:val="0"/>
        <w:spacing w:before="240" w:after="240"/>
        <w:ind w:left="1980"/>
        <w:jc w:val="both"/>
        <w:rPr>
          <w:sz w:val="24"/>
          <w:szCs w:val="24"/>
        </w:rPr>
      </w:pPr>
      <w:r w:rsidRPr="005F329F">
        <w:rPr>
          <w:sz w:val="24"/>
          <w:szCs w:val="24"/>
        </w:rPr>
        <w:t xml:space="preserve">In this study, the researcher evaluated and compared the torsional strength and torsional angle of different types of ferrocement compounds and measured them using linear and nonlinear analysis. The results showed that using </w:t>
      </w:r>
      <w:r w:rsidR="00C36A12" w:rsidRPr="005F329F">
        <w:rPr>
          <w:sz w:val="24"/>
          <w:szCs w:val="24"/>
        </w:rPr>
        <w:t>S</w:t>
      </w:r>
      <w:r w:rsidRPr="005F329F">
        <w:rPr>
          <w:sz w:val="24"/>
          <w:szCs w:val="24"/>
        </w:rPr>
        <w:t xml:space="preserve">tyrene </w:t>
      </w:r>
      <w:r w:rsidR="00C36A12" w:rsidRPr="005F329F">
        <w:rPr>
          <w:sz w:val="24"/>
          <w:szCs w:val="24"/>
        </w:rPr>
        <w:t>B</w:t>
      </w:r>
      <w:r w:rsidRPr="005F329F">
        <w:rPr>
          <w:sz w:val="24"/>
          <w:szCs w:val="24"/>
        </w:rPr>
        <w:t xml:space="preserve">utadiene </w:t>
      </w:r>
      <w:r w:rsidR="00C36A12" w:rsidRPr="005F329F">
        <w:rPr>
          <w:sz w:val="24"/>
          <w:szCs w:val="24"/>
        </w:rPr>
        <w:t>R</w:t>
      </w:r>
      <w:r w:rsidRPr="005F329F">
        <w:rPr>
          <w:sz w:val="24"/>
          <w:szCs w:val="24"/>
        </w:rPr>
        <w:t>ubber (SBR) as a bonding material is an effective method for maintaining the cohesion of reinforced concrete beams.</w:t>
      </w:r>
      <w:r w:rsidR="008D7B8C" w:rsidRPr="005F329F">
        <w:rPr>
          <w:sz w:val="24"/>
          <w:szCs w:val="24"/>
        </w:rPr>
        <w:t xml:space="preserve">      </w:t>
      </w:r>
    </w:p>
    <w:p w14:paraId="62D5C170" w14:textId="77777777" w:rsidR="00AA6646" w:rsidRPr="00142E2B" w:rsidRDefault="008D7B8C" w:rsidP="00FC7744">
      <w:pPr>
        <w:pStyle w:val="ListParagraph"/>
        <w:widowControl/>
        <w:adjustRightInd w:val="0"/>
        <w:spacing w:before="240" w:after="240"/>
        <w:ind w:left="1500" w:firstLine="0"/>
        <w:jc w:val="both"/>
        <w:rPr>
          <w:rFonts w:eastAsia="Calibri"/>
          <w:sz w:val="24"/>
          <w:szCs w:val="24"/>
        </w:rPr>
      </w:pPr>
      <w:r w:rsidRPr="00142E2B">
        <w:rPr>
          <w:sz w:val="24"/>
          <w:szCs w:val="24"/>
        </w:rPr>
        <w:t xml:space="preserve">                                                                           </w:t>
      </w:r>
    </w:p>
    <w:p w14:paraId="3D6AC419" w14:textId="77777777" w:rsidR="002B5F8F" w:rsidRPr="00C25CE9" w:rsidRDefault="002A38ED" w:rsidP="0037267B">
      <w:pPr>
        <w:pStyle w:val="ListParagraph"/>
        <w:widowControl/>
        <w:numPr>
          <w:ilvl w:val="0"/>
          <w:numId w:val="7"/>
        </w:numPr>
        <w:adjustRightInd w:val="0"/>
        <w:spacing w:before="240" w:after="240"/>
        <w:rPr>
          <w:rFonts w:asciiTheme="majorBidi" w:eastAsia="Calibri" w:hAnsiTheme="majorBidi" w:cstheme="majorBidi"/>
          <w:b/>
          <w:bCs/>
          <w:sz w:val="28"/>
          <w:szCs w:val="28"/>
        </w:rPr>
      </w:pPr>
      <w:r w:rsidRPr="00C25CE9">
        <w:rPr>
          <w:rFonts w:asciiTheme="majorBidi" w:eastAsia="Calibri" w:hAnsiTheme="majorBidi" w:cstheme="majorBidi"/>
          <w:b/>
          <w:bCs/>
          <w:sz w:val="28"/>
          <w:szCs w:val="28"/>
        </w:rPr>
        <w:lastRenderedPageBreak/>
        <w:t xml:space="preserve">Research methodology and materials </w:t>
      </w:r>
      <w:r w:rsidR="00143390" w:rsidRPr="00C25CE9">
        <w:rPr>
          <w:rFonts w:asciiTheme="majorBidi" w:eastAsia="Calibri" w:hAnsiTheme="majorBidi" w:cstheme="majorBidi"/>
          <w:b/>
          <w:bCs/>
          <w:sz w:val="28"/>
          <w:szCs w:val="28"/>
        </w:rPr>
        <w:t>used:</w:t>
      </w:r>
    </w:p>
    <w:p w14:paraId="43F1C7D3" w14:textId="77777777" w:rsidR="008A38B4" w:rsidRPr="00691917" w:rsidRDefault="00E649EA" w:rsidP="00691917">
      <w:pPr>
        <w:pStyle w:val="BodyText"/>
        <w:spacing w:before="120" w:after="120" w:line="276" w:lineRule="auto"/>
        <w:jc w:val="both"/>
        <w:rPr>
          <w:rFonts w:eastAsia="Calibri"/>
        </w:rPr>
      </w:pPr>
      <w:r w:rsidRPr="00E649EA">
        <w:rPr>
          <w:rFonts w:eastAsia="Calibri"/>
        </w:rPr>
        <w:t>This research adopts the analytical approach. A numerical model of reinforced concrete beams reinforced with ferrocement will be created using the ABAQUS finite element program. The model will be validated through calibration and simulation using available experimental studies. These beams will be analyzed under nonlinear static loading, and the maximum displacement at the center of the beam and the maximum shear stress on its cross-sections will be determined.</w:t>
      </w:r>
    </w:p>
    <w:p w14:paraId="2D8BD434" w14:textId="77777777" w:rsidR="00E649EA" w:rsidRDefault="00D96188" w:rsidP="00BD40BC">
      <w:pPr>
        <w:pStyle w:val="ListParagraph"/>
        <w:widowControl/>
        <w:numPr>
          <w:ilvl w:val="1"/>
          <w:numId w:val="7"/>
        </w:numPr>
        <w:adjustRightInd w:val="0"/>
        <w:spacing w:before="240" w:after="240"/>
        <w:ind w:left="630" w:hanging="450"/>
        <w:rPr>
          <w:rFonts w:asciiTheme="majorBidi" w:eastAsia="Calibri" w:hAnsiTheme="majorBidi" w:cstheme="majorBidi"/>
          <w:b/>
          <w:bCs/>
          <w:sz w:val="28"/>
          <w:szCs w:val="28"/>
        </w:rPr>
      </w:pPr>
      <w:r w:rsidRPr="00851CC5">
        <w:rPr>
          <w:rFonts w:asciiTheme="majorBidi" w:eastAsia="Calibri" w:hAnsiTheme="majorBidi" w:cstheme="majorBidi"/>
          <w:b/>
          <w:bCs/>
          <w:sz w:val="28"/>
          <w:szCs w:val="28"/>
        </w:rPr>
        <w:t xml:space="preserve"> </w:t>
      </w:r>
      <w:r w:rsidR="00781920">
        <w:rPr>
          <w:rFonts w:asciiTheme="majorBidi" w:eastAsia="Calibri" w:hAnsiTheme="majorBidi" w:cstheme="majorBidi"/>
          <w:b/>
          <w:bCs/>
          <w:sz w:val="28"/>
          <w:szCs w:val="28"/>
        </w:rPr>
        <w:t>W</w:t>
      </w:r>
      <w:r w:rsidR="00781920" w:rsidRPr="00781920">
        <w:rPr>
          <w:rFonts w:asciiTheme="majorBidi" w:eastAsia="Calibri" w:hAnsiTheme="majorBidi" w:cstheme="majorBidi"/>
          <w:b/>
          <w:bCs/>
          <w:sz w:val="28"/>
          <w:szCs w:val="28"/>
        </w:rPr>
        <w:t>orking stage</w:t>
      </w:r>
      <w:r w:rsidR="0013003D" w:rsidRPr="00851CC5">
        <w:rPr>
          <w:rFonts w:asciiTheme="majorBidi" w:eastAsia="Calibri" w:hAnsiTheme="majorBidi" w:cstheme="majorBidi"/>
          <w:b/>
          <w:bCs/>
          <w:sz w:val="28"/>
          <w:szCs w:val="28"/>
        </w:rPr>
        <w:t xml:space="preserve"> </w:t>
      </w:r>
    </w:p>
    <w:p w14:paraId="68588D9A" w14:textId="77777777" w:rsidR="00E649EA"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bookmarkStart w:id="1" w:name="_Hlk203323199"/>
      <w:r w:rsidRPr="004A3A53">
        <w:rPr>
          <w:rFonts w:asciiTheme="majorBidi" w:eastAsia="Calibri" w:hAnsiTheme="majorBidi" w:cstheme="majorBidi"/>
          <w:b/>
          <w:bCs/>
          <w:sz w:val="28"/>
          <w:szCs w:val="28"/>
        </w:rPr>
        <w:t>Finite Element Model</w:t>
      </w:r>
    </w:p>
    <w:bookmarkEnd w:id="1"/>
    <w:p w14:paraId="283D4E6C" w14:textId="77777777" w:rsidR="004A3A53" w:rsidRPr="009223C4" w:rsidRDefault="004A3A53" w:rsidP="004A3A53">
      <w:pPr>
        <w:widowControl/>
        <w:adjustRightInd w:val="0"/>
        <w:spacing w:before="240" w:after="240"/>
        <w:rPr>
          <w:rFonts w:eastAsia="Calibri"/>
          <w:sz w:val="24"/>
          <w:szCs w:val="24"/>
        </w:rPr>
      </w:pPr>
      <w:r w:rsidRPr="009223C4">
        <w:rPr>
          <w:rFonts w:eastAsia="Calibri"/>
          <w:sz w:val="24"/>
          <w:szCs w:val="24"/>
        </w:rPr>
        <w:t>The ABAQUS finite element program was used to fully simulate the reinforced concrete beam covered with a ferrocement layer, as shown in Figure 1.</w:t>
      </w:r>
    </w:p>
    <w:p w14:paraId="52F65A47" w14:textId="77777777" w:rsidR="004A3A53" w:rsidRDefault="004A3A53" w:rsidP="008F63E4">
      <w:pPr>
        <w:widowControl/>
        <w:adjustRightInd w:val="0"/>
        <w:spacing w:before="240" w:after="240"/>
        <w:jc w:val="center"/>
        <w:rPr>
          <w:rFonts w:asciiTheme="majorBidi" w:eastAsia="Calibri" w:hAnsiTheme="majorBidi" w:cstheme="majorBidi"/>
          <w:b/>
          <w:bCs/>
          <w:sz w:val="28"/>
          <w:szCs w:val="28"/>
        </w:rPr>
      </w:pPr>
      <w:r>
        <w:rPr>
          <w:rFonts w:asciiTheme="majorBidi" w:eastAsia="Calibri" w:hAnsiTheme="majorBidi" w:cstheme="majorBidi"/>
          <w:b/>
          <w:bCs/>
          <w:noProof/>
          <w:sz w:val="28"/>
          <w:szCs w:val="28"/>
        </w:rPr>
        <w:drawing>
          <wp:inline distT="0" distB="0" distL="0" distR="0" wp14:anchorId="621AECA5" wp14:editId="3DF54DD5">
            <wp:extent cx="3889375" cy="2585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9375" cy="2585085"/>
                    </a:xfrm>
                    <a:prstGeom prst="rect">
                      <a:avLst/>
                    </a:prstGeom>
                    <a:noFill/>
                  </pic:spPr>
                </pic:pic>
              </a:graphicData>
            </a:graphic>
          </wp:inline>
        </w:drawing>
      </w:r>
    </w:p>
    <w:p w14:paraId="4FF235DA" w14:textId="77777777" w:rsidR="00051204" w:rsidRPr="00051204" w:rsidRDefault="00051204" w:rsidP="008F63E4">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Figure 2</w:t>
      </w:r>
      <w:r w:rsidR="00143390">
        <w:rPr>
          <w:rFonts w:asciiTheme="majorBidi" w:eastAsia="Calibri" w:hAnsiTheme="majorBidi" w:cstheme="majorBidi"/>
        </w:rPr>
        <w:t>:</w:t>
      </w:r>
      <w:r w:rsidR="009223C4">
        <w:rPr>
          <w:rFonts w:asciiTheme="majorBidi" w:eastAsia="Calibri" w:hAnsiTheme="majorBidi" w:cstheme="majorBidi"/>
        </w:rPr>
        <w:t xml:space="preserve"> </w:t>
      </w:r>
      <w:r w:rsidRPr="00051204">
        <w:rPr>
          <w:rFonts w:asciiTheme="majorBidi" w:eastAsia="Calibri" w:hAnsiTheme="majorBidi" w:cstheme="majorBidi"/>
        </w:rPr>
        <w:t>Model of a reinforced concrete beam fully reinforced with Ferrocement.</w:t>
      </w:r>
    </w:p>
    <w:p w14:paraId="1A08C0CB" w14:textId="376C27B0" w:rsidR="004A3A53" w:rsidRPr="009223C4" w:rsidRDefault="004A3A53" w:rsidP="009223C4">
      <w:pPr>
        <w:widowControl/>
        <w:adjustRightInd w:val="0"/>
        <w:spacing w:before="240" w:after="240"/>
        <w:jc w:val="both"/>
        <w:rPr>
          <w:rFonts w:eastAsia="Calibri"/>
          <w:sz w:val="24"/>
          <w:szCs w:val="24"/>
        </w:rPr>
      </w:pPr>
      <w:r w:rsidRPr="009223C4">
        <w:rPr>
          <w:rFonts w:eastAsia="Calibri"/>
          <w:sz w:val="24"/>
          <w:szCs w:val="24"/>
        </w:rPr>
        <w:t xml:space="preserve">In our study, we have shown the same dimensions and parameters that were adopted in </w:t>
      </w:r>
      <w:r w:rsidR="00691917">
        <w:rPr>
          <w:rFonts w:eastAsia="Calibri"/>
          <w:sz w:val="24"/>
          <w:szCs w:val="24"/>
        </w:rPr>
        <w:t xml:space="preserve">the </w:t>
      </w:r>
      <w:r w:rsidRPr="009223C4">
        <w:rPr>
          <w:rFonts w:eastAsia="Calibri"/>
          <w:sz w:val="24"/>
          <w:szCs w:val="24"/>
        </w:rPr>
        <w:t>reference</w:t>
      </w:r>
      <w:r w:rsidR="00691917">
        <w:rPr>
          <w:rFonts w:eastAsia="Calibri"/>
          <w:sz w:val="24"/>
          <w:szCs w:val="24"/>
        </w:rPr>
        <w:t>.</w:t>
      </w:r>
      <w:sdt>
        <w:sdtPr>
          <w:rPr>
            <w:rFonts w:eastAsia="Calibri"/>
            <w:color w:val="000000"/>
            <w:sz w:val="24"/>
            <w:szCs w:val="24"/>
          </w:rPr>
          <w:tag w:val="MENDELEY_CITATION_v3_eyJjaXRhdGlvbklEIjoiTUVOREVMRVlfQ0lUQVRJT05fZDRhODQxZTgtY2YyMS00OWUyLWJlYjAtZTBkMDk0ZWQwOWYy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
          <w:id w:val="-508834516"/>
          <w:placeholder>
            <w:docPart w:val="DefaultPlaceholder_-1854013440"/>
          </w:placeholder>
        </w:sdtPr>
        <w:sdtEndPr/>
        <w:sdtContent>
          <w:r w:rsidR="00691917" w:rsidRPr="00691917">
            <w:rPr>
              <w:rFonts w:eastAsia="Calibri"/>
              <w:color w:val="000000"/>
              <w:sz w:val="24"/>
              <w:szCs w:val="24"/>
            </w:rPr>
            <w:t>[8]</w:t>
          </w:r>
        </w:sdtContent>
      </w:sdt>
      <w:r w:rsidRPr="009223C4">
        <w:rPr>
          <w:rFonts w:eastAsia="Calibri"/>
          <w:sz w:val="24"/>
          <w:szCs w:val="24"/>
        </w:rPr>
        <w:t xml:space="preserve"> </w:t>
      </w:r>
      <w:r w:rsidR="00691917">
        <w:rPr>
          <w:rFonts w:eastAsia="Calibri"/>
          <w:sz w:val="24"/>
          <w:szCs w:val="24"/>
        </w:rPr>
        <w:t>Where</w:t>
      </w:r>
      <w:r w:rsidRPr="009223C4">
        <w:rPr>
          <w:rFonts w:eastAsia="Calibri"/>
          <w:sz w:val="24"/>
          <w:szCs w:val="24"/>
        </w:rPr>
        <w:t xml:space="preserve"> the beam has a cross-section with dimensions (b*h = 150 * 300) mm, and a length of L = 2200 mm, reinforced with 3T12 main reinforcement, 2T10 suspension reinforcement, and </w:t>
      </w:r>
      <w:r w:rsidRPr="009223C4">
        <w:rPr>
          <w:rFonts w:eastAsia="Calibri"/>
          <w:sz w:val="32"/>
          <w:szCs w:val="32"/>
        </w:rPr>
        <w:t>ø</w:t>
      </w:r>
      <w:r w:rsidRPr="009223C4">
        <w:rPr>
          <w:rFonts w:eastAsia="Calibri"/>
          <w:sz w:val="24"/>
          <w:szCs w:val="24"/>
        </w:rPr>
        <w:t>8/200 mm transverse reinforcement, as shown in Figure 2. Figure (</w:t>
      </w:r>
      <w:r w:rsidR="00782407">
        <w:rPr>
          <w:rFonts w:eastAsia="Calibri"/>
          <w:sz w:val="24"/>
          <w:szCs w:val="24"/>
        </w:rPr>
        <w:t>4</w:t>
      </w:r>
      <w:r w:rsidRPr="009223C4">
        <w:rPr>
          <w:rFonts w:eastAsia="Calibri"/>
          <w:sz w:val="24"/>
          <w:szCs w:val="24"/>
        </w:rPr>
        <w:t>) shows the details of the beam, fully reinforced with a 20 mm thick Ferrocement layer on each side, where within the reinforcement layer is the metal mesh used with a diameter of 0.7 mm and square openings with opening dimensions of 125.5*12 mm, as shown in Figure (5).</w:t>
      </w:r>
    </w:p>
    <w:p w14:paraId="5CD8E1FE" w14:textId="77777777" w:rsidR="004A3A53" w:rsidRDefault="004A3A53" w:rsidP="008F63E4">
      <w:pPr>
        <w:widowControl/>
        <w:adjustRightInd w:val="0"/>
        <w:spacing w:before="240" w:after="240"/>
        <w:jc w:val="center"/>
        <w:rPr>
          <w:rFonts w:asciiTheme="majorBidi" w:eastAsia="Calibri" w:hAnsiTheme="majorBidi" w:cstheme="majorBidi"/>
          <w:sz w:val="28"/>
          <w:szCs w:val="28"/>
        </w:rPr>
      </w:pPr>
      <w:r>
        <w:rPr>
          <w:rFonts w:asciiTheme="majorBidi" w:eastAsia="Calibri" w:hAnsiTheme="majorBidi" w:cstheme="majorBidi"/>
          <w:noProof/>
          <w:sz w:val="28"/>
          <w:szCs w:val="28"/>
        </w:rPr>
        <w:lastRenderedPageBreak/>
        <w:drawing>
          <wp:inline distT="0" distB="0" distL="0" distR="0" wp14:anchorId="06B7C0B2" wp14:editId="526817BF">
            <wp:extent cx="5255260" cy="2188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260" cy="2188845"/>
                    </a:xfrm>
                    <a:prstGeom prst="rect">
                      <a:avLst/>
                    </a:prstGeom>
                    <a:noFill/>
                  </pic:spPr>
                </pic:pic>
              </a:graphicData>
            </a:graphic>
          </wp:inline>
        </w:drawing>
      </w:r>
    </w:p>
    <w:p w14:paraId="0762BA99" w14:textId="6CC79C78" w:rsidR="00691917" w:rsidRDefault="00051204" w:rsidP="00691917">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 xml:space="preserve">Figure </w:t>
      </w:r>
      <w:r w:rsidR="00782407">
        <w:rPr>
          <w:rFonts w:asciiTheme="majorBidi" w:eastAsia="Calibri" w:hAnsiTheme="majorBidi" w:cstheme="majorBidi"/>
        </w:rPr>
        <w:t>3</w:t>
      </w:r>
      <w:r w:rsidR="00143390">
        <w:rPr>
          <w:rFonts w:asciiTheme="majorBidi" w:eastAsia="Calibri" w:hAnsiTheme="majorBidi" w:cstheme="majorBidi"/>
        </w:rPr>
        <w:t>:</w:t>
      </w:r>
      <w:r w:rsidRPr="00051204">
        <w:rPr>
          <w:rFonts w:asciiTheme="majorBidi" w:eastAsia="Calibri" w:hAnsiTheme="majorBidi" w:cstheme="majorBidi"/>
        </w:rPr>
        <w:t xml:space="preserve"> Cross-section details of the </w:t>
      </w:r>
      <w:r>
        <w:rPr>
          <w:rFonts w:asciiTheme="majorBidi" w:eastAsia="Calibri" w:hAnsiTheme="majorBidi" w:cstheme="majorBidi"/>
        </w:rPr>
        <w:t>un</w:t>
      </w:r>
      <w:r w:rsidRPr="00051204">
        <w:rPr>
          <w:rFonts w:asciiTheme="majorBidi" w:eastAsia="Calibri" w:hAnsiTheme="majorBidi" w:cstheme="majorBidi"/>
        </w:rPr>
        <w:t>reinforced beam.</w:t>
      </w:r>
      <w:r>
        <w:rPr>
          <w:rFonts w:asciiTheme="majorBidi" w:eastAsia="Calibri" w:hAnsiTheme="majorBidi" w:cstheme="majorBidi"/>
        </w:rPr>
        <w:t xml:space="preserve">  </w:t>
      </w:r>
      <w:r w:rsidRPr="00051204">
        <w:rPr>
          <w:rFonts w:asciiTheme="majorBidi" w:eastAsia="Calibri" w:hAnsiTheme="majorBidi" w:cstheme="majorBidi"/>
        </w:rPr>
        <w:t xml:space="preserve"> </w:t>
      </w:r>
      <w:r w:rsidR="009223C4" w:rsidRPr="00051204">
        <w:rPr>
          <w:rFonts w:asciiTheme="majorBidi" w:eastAsia="Calibri" w:hAnsiTheme="majorBidi" w:cstheme="majorBidi"/>
        </w:rPr>
        <w:t>Figure</w:t>
      </w:r>
      <w:r w:rsidR="009223C4">
        <w:rPr>
          <w:rFonts w:asciiTheme="majorBidi" w:eastAsia="Calibri" w:hAnsiTheme="majorBidi" w:cstheme="majorBidi"/>
        </w:rPr>
        <w:t xml:space="preserve"> </w:t>
      </w:r>
      <w:r w:rsidR="00782407">
        <w:rPr>
          <w:rFonts w:asciiTheme="majorBidi" w:eastAsia="Calibri" w:hAnsiTheme="majorBidi" w:cstheme="majorBidi"/>
        </w:rPr>
        <w:t>4</w:t>
      </w:r>
      <w:r w:rsidR="00691917">
        <w:rPr>
          <w:rFonts w:asciiTheme="majorBidi" w:eastAsia="Calibri" w:hAnsiTheme="majorBidi" w:cstheme="majorBidi"/>
        </w:rPr>
        <w:t>:</w:t>
      </w:r>
      <w:r w:rsidRPr="00051204">
        <w:rPr>
          <w:rFonts w:asciiTheme="majorBidi" w:eastAsia="Calibri" w:hAnsiTheme="majorBidi" w:cstheme="majorBidi"/>
        </w:rPr>
        <w:t xml:space="preserve"> Cross-section details of the reinforced </w:t>
      </w:r>
      <w:r w:rsidR="00782407">
        <w:rPr>
          <w:rFonts w:asciiTheme="majorBidi" w:eastAsia="Calibri" w:hAnsiTheme="majorBidi" w:cstheme="majorBidi"/>
        </w:rPr>
        <w:t xml:space="preserve">  </w:t>
      </w:r>
      <w:r w:rsidRPr="00051204">
        <w:rPr>
          <w:rFonts w:asciiTheme="majorBidi" w:eastAsia="Calibri" w:hAnsiTheme="majorBidi" w:cstheme="majorBidi"/>
        </w:rPr>
        <w:t>beam.</w:t>
      </w:r>
    </w:p>
    <w:p w14:paraId="719D3394" w14:textId="3F68258B" w:rsidR="004A3A53" w:rsidRPr="00051204" w:rsidRDefault="00691917" w:rsidP="00691917">
      <w:pPr>
        <w:widowControl/>
        <w:adjustRightInd w:val="0"/>
        <w:spacing w:before="240" w:after="240"/>
        <w:jc w:val="center"/>
        <w:rPr>
          <w:rFonts w:asciiTheme="majorBidi" w:eastAsia="Calibri" w:hAnsiTheme="majorBidi" w:cstheme="majorBidi"/>
          <w:sz w:val="24"/>
          <w:szCs w:val="24"/>
        </w:rPr>
      </w:pPr>
      <w:r w:rsidRPr="00051204">
        <w:rPr>
          <w:rFonts w:asciiTheme="majorBidi" w:eastAsia="Calibri" w:hAnsiTheme="majorBidi" w:cstheme="majorBidi"/>
          <w:sz w:val="24"/>
          <w:szCs w:val="24"/>
        </w:rPr>
        <w:t xml:space="preserve"> </w:t>
      </w:r>
      <w:r w:rsidR="004A3A53" w:rsidRPr="00051204">
        <w:rPr>
          <w:rFonts w:asciiTheme="majorBidi" w:eastAsia="Calibri" w:hAnsiTheme="majorBidi" w:cstheme="majorBidi"/>
          <w:sz w:val="24"/>
          <w:szCs w:val="24"/>
        </w:rPr>
        <w:t xml:space="preserve">All the studied </w:t>
      </w:r>
      <w:r w:rsidR="00143390">
        <w:rPr>
          <w:rFonts w:asciiTheme="majorBidi" w:eastAsia="Calibri" w:hAnsiTheme="majorBidi" w:cstheme="majorBidi"/>
          <w:sz w:val="24"/>
          <w:szCs w:val="24"/>
        </w:rPr>
        <w:t>beams</w:t>
      </w:r>
      <w:r w:rsidR="004A3A53" w:rsidRPr="00051204">
        <w:rPr>
          <w:rFonts w:asciiTheme="majorBidi" w:eastAsia="Calibri" w:hAnsiTheme="majorBidi" w:cstheme="majorBidi"/>
          <w:sz w:val="24"/>
          <w:szCs w:val="24"/>
        </w:rPr>
        <w:t xml:space="preserve"> have simple support and are loaded with two identical forces, and the center of the opening is 300 mm away from the center of the support, as in Figure </w:t>
      </w:r>
      <w:r w:rsidR="00782407">
        <w:rPr>
          <w:rFonts w:asciiTheme="majorBidi" w:eastAsia="Calibri" w:hAnsiTheme="majorBidi" w:cstheme="majorBidi"/>
          <w:sz w:val="24"/>
          <w:szCs w:val="24"/>
        </w:rPr>
        <w:t>3</w:t>
      </w:r>
      <w:r w:rsidR="004A3A53" w:rsidRPr="00051204">
        <w:rPr>
          <w:rFonts w:asciiTheme="majorBidi" w:eastAsia="Calibri" w:hAnsiTheme="majorBidi" w:cstheme="majorBidi"/>
          <w:sz w:val="24"/>
          <w:szCs w:val="24"/>
        </w:rPr>
        <w:t>.</w:t>
      </w:r>
    </w:p>
    <w:p w14:paraId="36D0B737" w14:textId="77777777" w:rsidR="004A3A53" w:rsidRDefault="004A3A53" w:rsidP="008F63E4">
      <w:pPr>
        <w:widowControl/>
        <w:adjustRightInd w:val="0"/>
        <w:spacing w:before="240" w:after="240"/>
        <w:jc w:val="center"/>
        <w:rPr>
          <w:rFonts w:asciiTheme="majorBidi" w:eastAsia="Calibri" w:hAnsiTheme="majorBidi" w:cstheme="majorBidi"/>
          <w:sz w:val="28"/>
          <w:szCs w:val="28"/>
        </w:rPr>
      </w:pPr>
      <w:r>
        <w:rPr>
          <w:rFonts w:asciiTheme="majorBidi" w:eastAsia="Calibri" w:hAnsiTheme="majorBidi" w:cstheme="majorBidi"/>
          <w:noProof/>
          <w:sz w:val="28"/>
          <w:szCs w:val="28"/>
        </w:rPr>
        <w:drawing>
          <wp:inline distT="0" distB="0" distL="0" distR="0" wp14:anchorId="7E63E53B" wp14:editId="595E0962">
            <wp:extent cx="4730750" cy="1901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750" cy="1901825"/>
                    </a:xfrm>
                    <a:prstGeom prst="rect">
                      <a:avLst/>
                    </a:prstGeom>
                    <a:noFill/>
                  </pic:spPr>
                </pic:pic>
              </a:graphicData>
            </a:graphic>
          </wp:inline>
        </w:drawing>
      </w:r>
    </w:p>
    <w:p w14:paraId="00119BF7" w14:textId="77777777" w:rsidR="00051204" w:rsidRPr="00051204" w:rsidRDefault="00051204" w:rsidP="008F63E4">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Figure 5</w:t>
      </w:r>
      <w:r w:rsidR="00143390">
        <w:rPr>
          <w:rFonts w:asciiTheme="majorBidi" w:eastAsia="Calibri" w:hAnsiTheme="majorBidi" w:cstheme="majorBidi"/>
        </w:rPr>
        <w:t>:</w:t>
      </w:r>
      <w:r w:rsidRPr="00051204">
        <w:rPr>
          <w:rFonts w:asciiTheme="majorBidi" w:eastAsia="Calibri" w:hAnsiTheme="majorBidi" w:cstheme="majorBidi"/>
        </w:rPr>
        <w:t xml:space="preserve"> Reinforced concrete beam without support.</w:t>
      </w:r>
    </w:p>
    <w:p w14:paraId="3E99042F" w14:textId="77777777" w:rsidR="004A3A53" w:rsidRDefault="004A3A53" w:rsidP="008F63E4">
      <w:pPr>
        <w:widowControl/>
        <w:adjustRightInd w:val="0"/>
        <w:spacing w:before="240" w:after="240"/>
        <w:jc w:val="center"/>
        <w:rPr>
          <w:rFonts w:asciiTheme="majorBidi" w:eastAsia="Calibri" w:hAnsiTheme="majorBidi" w:cstheme="majorBidi"/>
          <w:sz w:val="28"/>
          <w:szCs w:val="28"/>
        </w:rPr>
      </w:pPr>
      <w:r>
        <w:rPr>
          <w:rFonts w:asciiTheme="majorBidi" w:eastAsia="Calibri" w:hAnsiTheme="majorBidi" w:cstheme="majorBidi"/>
          <w:noProof/>
          <w:sz w:val="28"/>
          <w:szCs w:val="28"/>
        </w:rPr>
        <w:drawing>
          <wp:inline distT="0" distB="0" distL="0" distR="0" wp14:anchorId="079AE5AC" wp14:editId="5C69AEA1">
            <wp:extent cx="1926590" cy="1865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590" cy="1865630"/>
                    </a:xfrm>
                    <a:prstGeom prst="rect">
                      <a:avLst/>
                    </a:prstGeom>
                    <a:noFill/>
                  </pic:spPr>
                </pic:pic>
              </a:graphicData>
            </a:graphic>
          </wp:inline>
        </w:drawing>
      </w:r>
    </w:p>
    <w:p w14:paraId="0F42546C" w14:textId="77777777" w:rsidR="00051204" w:rsidRPr="00051204" w:rsidRDefault="00051204" w:rsidP="008F63E4">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 xml:space="preserve">Figure </w:t>
      </w:r>
      <w:r w:rsidR="009223C4">
        <w:rPr>
          <w:rFonts w:asciiTheme="majorBidi" w:eastAsia="Calibri" w:hAnsiTheme="majorBidi" w:cstheme="majorBidi"/>
        </w:rPr>
        <w:t>(</w:t>
      </w:r>
      <w:r w:rsidRPr="00051204">
        <w:rPr>
          <w:rFonts w:asciiTheme="majorBidi" w:eastAsia="Calibri" w:hAnsiTheme="majorBidi" w:cstheme="majorBidi"/>
        </w:rPr>
        <w:t>6</w:t>
      </w:r>
      <w:r w:rsidR="009223C4">
        <w:rPr>
          <w:rFonts w:asciiTheme="majorBidi" w:eastAsia="Calibri" w:hAnsiTheme="majorBidi" w:cstheme="majorBidi"/>
        </w:rPr>
        <w:t>)</w:t>
      </w:r>
      <w:r w:rsidRPr="00051204">
        <w:rPr>
          <w:rFonts w:asciiTheme="majorBidi" w:eastAsia="Calibri" w:hAnsiTheme="majorBidi" w:cstheme="majorBidi"/>
        </w:rPr>
        <w:t xml:space="preserve"> The reinforcement mesh used as support within the ferrocement layer</w:t>
      </w:r>
      <w:sdt>
        <w:sdtPr>
          <w:rPr>
            <w:rFonts w:asciiTheme="majorBidi" w:eastAsia="Calibri" w:hAnsiTheme="majorBidi" w:cstheme="majorBidi"/>
            <w:color w:val="000000"/>
          </w:rPr>
          <w:tag w:val="MENDELEY_CITATION_v3_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"/>
          <w:id w:val="2026982868"/>
          <w:placeholder>
            <w:docPart w:val="DefaultPlaceholder_-1854013440"/>
          </w:placeholder>
        </w:sdtPr>
        <w:sdtEndPr/>
        <w:sdtContent>
          <w:r w:rsidR="00691917" w:rsidRPr="00691917">
            <w:rPr>
              <w:rFonts w:asciiTheme="majorBidi" w:eastAsia="Calibri" w:hAnsiTheme="majorBidi" w:cstheme="majorBidi"/>
              <w:color w:val="000000"/>
            </w:rPr>
            <w:t>[9]</w:t>
          </w:r>
        </w:sdtContent>
      </w:sdt>
      <w:r w:rsidRPr="00051204">
        <w:rPr>
          <w:rFonts w:asciiTheme="majorBidi" w:eastAsia="Calibri" w:hAnsiTheme="majorBidi" w:cstheme="majorBidi"/>
        </w:rPr>
        <w:t xml:space="preserve"> </w:t>
      </w:r>
    </w:p>
    <w:p w14:paraId="7EAD7013" w14:textId="77777777" w:rsidR="00051204" w:rsidRPr="00051204" w:rsidRDefault="00051204" w:rsidP="008F63E4">
      <w:pPr>
        <w:widowControl/>
        <w:adjustRightInd w:val="0"/>
        <w:spacing w:before="240" w:after="240"/>
        <w:jc w:val="center"/>
        <w:rPr>
          <w:rFonts w:asciiTheme="majorBidi" w:eastAsia="Calibri" w:hAnsiTheme="majorBidi" w:cstheme="majorBidi"/>
          <w:sz w:val="24"/>
          <w:szCs w:val="24"/>
        </w:rPr>
      </w:pPr>
    </w:p>
    <w:p w14:paraId="5EB1759F" w14:textId="77777777" w:rsidR="004A3A53" w:rsidRPr="00C25CE9"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bookmarkStart w:id="2" w:name="_Hlk203323691"/>
      <w:r w:rsidRPr="00C25CE9">
        <w:rPr>
          <w:b/>
          <w:color w:val="000000"/>
          <w:sz w:val="28"/>
          <w:szCs w:val="28"/>
        </w:rPr>
        <w:lastRenderedPageBreak/>
        <w:t>Concrete Modeling</w:t>
      </w:r>
    </w:p>
    <w:bookmarkEnd w:id="2"/>
    <w:p w14:paraId="58FA442E" w14:textId="77777777" w:rsidR="004A3A53" w:rsidRPr="00051204" w:rsidRDefault="004A3A53" w:rsidP="00051204">
      <w:pPr>
        <w:widowControl/>
        <w:adjustRightInd w:val="0"/>
        <w:spacing w:before="240" w:after="240"/>
        <w:jc w:val="both"/>
        <w:rPr>
          <w:rFonts w:asciiTheme="majorBidi" w:eastAsia="Calibri" w:hAnsiTheme="majorBidi" w:cstheme="majorBidi"/>
          <w:sz w:val="24"/>
          <w:szCs w:val="24"/>
        </w:rPr>
      </w:pPr>
      <w:r w:rsidRPr="00051204">
        <w:rPr>
          <w:rFonts w:asciiTheme="majorBidi" w:eastAsia="Calibri" w:hAnsiTheme="majorBidi" w:cstheme="majorBidi"/>
          <w:sz w:val="24"/>
          <w:szCs w:val="24"/>
        </w:rPr>
        <w:t>The C3D8 element was used to model the concrete. It is a solid element consisting of eight nodes, each with three degrees of freedom (three translations). It is from the group of three-stress elements with regular deformations and linear dimensions. Figure 7 shows the spatial element used, which is the same model used by the researcher</w:t>
      </w:r>
      <w:r w:rsidR="00691917">
        <w:rPr>
          <w:rFonts w:asciiTheme="majorBidi" w:eastAsia="Calibri" w:hAnsiTheme="majorBidi" w:cstheme="majorBidi"/>
          <w:sz w:val="24"/>
          <w:szCs w:val="24"/>
        </w:rPr>
        <w:t>.</w:t>
      </w:r>
      <w:sdt>
        <w:sdtPr>
          <w:rPr>
            <w:rFonts w:asciiTheme="majorBidi" w:eastAsia="Calibri" w:hAnsiTheme="majorBidi" w:cstheme="majorBidi"/>
            <w:color w:val="000000"/>
            <w:sz w:val="24"/>
            <w:szCs w:val="24"/>
          </w:rPr>
          <w:tag w:val="MENDELEY_CITATION_v3_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"/>
          <w:id w:val="-35982861"/>
          <w:placeholder>
            <w:docPart w:val="DefaultPlaceholder_-1854013440"/>
          </w:placeholder>
        </w:sdtPr>
        <w:sdtEndPr/>
        <w:sdtContent>
          <w:r w:rsidR="00691917" w:rsidRPr="00691917">
            <w:rPr>
              <w:rFonts w:asciiTheme="majorBidi" w:eastAsia="Calibri" w:hAnsiTheme="majorBidi" w:cstheme="majorBidi"/>
              <w:color w:val="000000"/>
              <w:sz w:val="24"/>
              <w:szCs w:val="24"/>
            </w:rPr>
            <w:t>[10]</w:t>
          </w:r>
        </w:sdtContent>
      </w:sdt>
      <w:r w:rsidRPr="00051204">
        <w:rPr>
          <w:rFonts w:asciiTheme="majorBidi" w:eastAsia="Calibri" w:hAnsiTheme="majorBidi" w:cstheme="majorBidi"/>
          <w:sz w:val="24"/>
          <w:szCs w:val="24"/>
        </w:rPr>
        <w:t xml:space="preserve"> </w:t>
      </w:r>
    </w:p>
    <w:p w14:paraId="14167660" w14:textId="77777777" w:rsidR="004A3A53" w:rsidRDefault="004A3A53" w:rsidP="008F63E4">
      <w:pPr>
        <w:widowControl/>
        <w:adjustRightInd w:val="0"/>
        <w:spacing w:before="240" w:after="240"/>
        <w:jc w:val="center"/>
        <w:rPr>
          <w:rFonts w:asciiTheme="majorBidi" w:eastAsia="Calibri" w:hAnsiTheme="majorBidi" w:cstheme="majorBidi"/>
          <w:sz w:val="28"/>
          <w:szCs w:val="28"/>
        </w:rPr>
      </w:pPr>
      <w:r>
        <w:rPr>
          <w:rFonts w:asciiTheme="majorBidi" w:eastAsia="Calibri" w:hAnsiTheme="majorBidi" w:cstheme="majorBidi"/>
          <w:noProof/>
          <w:sz w:val="28"/>
          <w:szCs w:val="28"/>
        </w:rPr>
        <w:drawing>
          <wp:inline distT="0" distB="0" distL="0" distR="0" wp14:anchorId="5D5D4AB3" wp14:editId="5F07AAAA">
            <wp:extent cx="3218815"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815" cy="2590800"/>
                    </a:xfrm>
                    <a:prstGeom prst="rect">
                      <a:avLst/>
                    </a:prstGeom>
                    <a:noFill/>
                  </pic:spPr>
                </pic:pic>
              </a:graphicData>
            </a:graphic>
          </wp:inline>
        </w:drawing>
      </w:r>
    </w:p>
    <w:p w14:paraId="3CC7F64D" w14:textId="77777777" w:rsidR="00051204" w:rsidRPr="00051204" w:rsidRDefault="00051204" w:rsidP="008F63E4">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 xml:space="preserve">Figure </w:t>
      </w:r>
      <w:r w:rsidR="009223C4">
        <w:rPr>
          <w:rFonts w:asciiTheme="majorBidi" w:eastAsia="Calibri" w:hAnsiTheme="majorBidi" w:cstheme="majorBidi"/>
        </w:rPr>
        <w:t>(</w:t>
      </w:r>
      <w:r w:rsidRPr="00051204">
        <w:rPr>
          <w:rFonts w:asciiTheme="majorBidi" w:eastAsia="Calibri" w:hAnsiTheme="majorBidi" w:cstheme="majorBidi"/>
        </w:rPr>
        <w:t>7</w:t>
      </w:r>
      <w:r w:rsidR="009223C4">
        <w:rPr>
          <w:rFonts w:asciiTheme="majorBidi" w:eastAsia="Calibri" w:hAnsiTheme="majorBidi" w:cstheme="majorBidi"/>
        </w:rPr>
        <w:t>)</w:t>
      </w:r>
      <w:r w:rsidRPr="00051204">
        <w:rPr>
          <w:rFonts w:asciiTheme="majorBidi" w:eastAsia="Calibri" w:hAnsiTheme="majorBidi" w:cstheme="majorBidi"/>
        </w:rPr>
        <w:t xml:space="preserve"> Element C3D8</w:t>
      </w:r>
      <w:r w:rsidR="00691917">
        <w:rPr>
          <w:rFonts w:asciiTheme="majorBidi" w:eastAsia="Calibri" w:hAnsiTheme="majorBidi" w:cstheme="majorBidi"/>
        </w:rPr>
        <w:t>.</w:t>
      </w:r>
      <w:r w:rsidRPr="00051204">
        <w:rPr>
          <w:rFonts w:asciiTheme="majorBidi" w:eastAsia="Calibri" w:hAnsiTheme="majorBidi" w:cstheme="majorBidi"/>
        </w:rPr>
        <w:t xml:space="preserve"> </w:t>
      </w:r>
    </w:p>
    <w:p w14:paraId="5E40AF01" w14:textId="77777777" w:rsidR="00B52F6B" w:rsidRDefault="004A3A53" w:rsidP="004A3A53">
      <w:pPr>
        <w:widowControl/>
        <w:adjustRightInd w:val="0"/>
        <w:spacing w:before="240" w:after="240"/>
        <w:jc w:val="both"/>
        <w:rPr>
          <w:rFonts w:asciiTheme="majorBidi" w:eastAsia="Calibri" w:hAnsiTheme="majorBidi" w:cstheme="majorBidi"/>
          <w:sz w:val="24"/>
          <w:szCs w:val="24"/>
        </w:rPr>
      </w:pPr>
      <w:r w:rsidRPr="00051204">
        <w:rPr>
          <w:rFonts w:asciiTheme="majorBidi" w:eastAsia="Calibri" w:hAnsiTheme="majorBidi" w:cstheme="majorBidi"/>
          <w:sz w:val="24"/>
          <w:szCs w:val="24"/>
        </w:rPr>
        <w:t xml:space="preserve">The Concrete Damaged Plasticity (CDP) model was used to characterize the inelastic behavior of concrete in tension and compression, or it can be used to represent the nonlinear behavior of concrete, </w:t>
      </w:r>
      <w:r w:rsidR="00051204" w:rsidRPr="00051204">
        <w:rPr>
          <w:rFonts w:asciiTheme="majorBidi" w:eastAsia="Calibri" w:hAnsiTheme="majorBidi" w:cstheme="majorBidi"/>
          <w:sz w:val="24"/>
          <w:szCs w:val="24"/>
        </w:rPr>
        <w:t>considering</w:t>
      </w:r>
      <w:r w:rsidRPr="00051204">
        <w:rPr>
          <w:rFonts w:asciiTheme="majorBidi" w:eastAsia="Calibri" w:hAnsiTheme="majorBidi" w:cstheme="majorBidi"/>
          <w:sz w:val="24"/>
          <w:szCs w:val="24"/>
        </w:rPr>
        <w:t xml:space="preserve"> the gradual decrease in elastic stiffness resulting from the occurrence of relative plastic straining in both tension and compression. Figures </w:t>
      </w:r>
      <w:r w:rsidR="009223C4">
        <w:rPr>
          <w:rFonts w:asciiTheme="majorBidi" w:eastAsia="Calibri" w:hAnsiTheme="majorBidi" w:cstheme="majorBidi"/>
          <w:sz w:val="24"/>
          <w:szCs w:val="24"/>
        </w:rPr>
        <w:t>(</w:t>
      </w:r>
      <w:r w:rsidRPr="00051204">
        <w:rPr>
          <w:rFonts w:asciiTheme="majorBidi" w:eastAsia="Calibri" w:hAnsiTheme="majorBidi" w:cstheme="majorBidi"/>
          <w:sz w:val="24"/>
          <w:szCs w:val="24"/>
        </w:rPr>
        <w:t>8</w:t>
      </w:r>
      <w:r w:rsidR="009223C4">
        <w:rPr>
          <w:rFonts w:asciiTheme="majorBidi" w:eastAsia="Calibri" w:hAnsiTheme="majorBidi" w:cstheme="majorBidi"/>
          <w:sz w:val="24"/>
          <w:szCs w:val="24"/>
        </w:rPr>
        <w:t>)</w:t>
      </w:r>
      <w:r w:rsidRPr="00051204">
        <w:rPr>
          <w:rFonts w:asciiTheme="majorBidi" w:eastAsia="Calibri" w:hAnsiTheme="majorBidi" w:cstheme="majorBidi"/>
          <w:sz w:val="24"/>
          <w:szCs w:val="24"/>
        </w:rPr>
        <w:t xml:space="preserve"> and </w:t>
      </w:r>
      <w:r w:rsidR="009223C4">
        <w:rPr>
          <w:rFonts w:asciiTheme="majorBidi" w:eastAsia="Calibri" w:hAnsiTheme="majorBidi" w:cstheme="majorBidi"/>
          <w:sz w:val="24"/>
          <w:szCs w:val="24"/>
        </w:rPr>
        <w:t>(</w:t>
      </w:r>
      <w:r w:rsidRPr="00051204">
        <w:rPr>
          <w:rFonts w:asciiTheme="majorBidi" w:eastAsia="Calibri" w:hAnsiTheme="majorBidi" w:cstheme="majorBidi"/>
          <w:sz w:val="24"/>
          <w:szCs w:val="24"/>
        </w:rPr>
        <w:t>9</w:t>
      </w:r>
      <w:r w:rsidR="009223C4">
        <w:rPr>
          <w:rFonts w:asciiTheme="majorBidi" w:eastAsia="Calibri" w:hAnsiTheme="majorBidi" w:cstheme="majorBidi"/>
          <w:sz w:val="24"/>
          <w:szCs w:val="24"/>
        </w:rPr>
        <w:t>)</w:t>
      </w:r>
      <w:r w:rsidRPr="00051204">
        <w:rPr>
          <w:rFonts w:asciiTheme="majorBidi" w:eastAsia="Calibri" w:hAnsiTheme="majorBidi" w:cstheme="majorBidi"/>
          <w:sz w:val="24"/>
          <w:szCs w:val="24"/>
        </w:rPr>
        <w:t xml:space="preserve"> show the stress-deformation diagram adopted for concrete in tension and compression.</w:t>
      </w:r>
    </w:p>
    <w:p w14:paraId="72869AB1" w14:textId="77777777" w:rsidR="00B52F6B" w:rsidRDefault="009223C4" w:rsidP="009223C4">
      <w:pPr>
        <w:jc w:val="center"/>
        <w:rPr>
          <w:rFonts w:asciiTheme="majorBidi" w:eastAsia="Calibri" w:hAnsiTheme="majorBidi" w:cstheme="majorBidi"/>
          <w:sz w:val="24"/>
          <w:szCs w:val="24"/>
        </w:rPr>
      </w:pPr>
      <w:r>
        <w:rPr>
          <w:rFonts w:asciiTheme="majorBidi" w:eastAsia="Calibri" w:hAnsiTheme="majorBidi" w:cstheme="majorBidi"/>
          <w:noProof/>
          <w:sz w:val="24"/>
          <w:szCs w:val="24"/>
        </w:rPr>
        <w:lastRenderedPageBreak/>
        <w:drawing>
          <wp:inline distT="0" distB="0" distL="0" distR="0" wp14:anchorId="442B1C57" wp14:editId="44EB149D">
            <wp:extent cx="4105275" cy="4743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4743450"/>
                    </a:xfrm>
                    <a:prstGeom prst="rect">
                      <a:avLst/>
                    </a:prstGeom>
                    <a:noFill/>
                    <a:ln>
                      <a:noFill/>
                    </a:ln>
                  </pic:spPr>
                </pic:pic>
              </a:graphicData>
            </a:graphic>
          </wp:inline>
        </w:drawing>
      </w:r>
    </w:p>
    <w:p w14:paraId="30E976A2" w14:textId="77777777" w:rsidR="00B52F6B" w:rsidRPr="009223C4" w:rsidRDefault="009223C4" w:rsidP="009223C4">
      <w:pPr>
        <w:jc w:val="center"/>
        <w:rPr>
          <w:rFonts w:asciiTheme="majorBidi" w:eastAsia="Calibri" w:hAnsiTheme="majorBidi" w:cstheme="majorBidi"/>
        </w:rPr>
      </w:pPr>
      <w:r w:rsidRPr="009223C4">
        <w:rPr>
          <w:rFonts w:asciiTheme="majorBidi" w:eastAsia="Calibri" w:hAnsiTheme="majorBidi" w:cstheme="majorBidi"/>
        </w:rPr>
        <w:t xml:space="preserve">Figure </w:t>
      </w:r>
      <w:r>
        <w:rPr>
          <w:rFonts w:asciiTheme="majorBidi" w:eastAsia="Calibri" w:hAnsiTheme="majorBidi" w:cstheme="majorBidi"/>
        </w:rPr>
        <w:t>(</w:t>
      </w:r>
      <w:r w:rsidRPr="009223C4">
        <w:rPr>
          <w:rFonts w:asciiTheme="majorBidi" w:eastAsia="Calibri" w:hAnsiTheme="majorBidi" w:cstheme="majorBidi"/>
        </w:rPr>
        <w:t>9</w:t>
      </w:r>
      <w:r>
        <w:rPr>
          <w:rFonts w:asciiTheme="majorBidi" w:eastAsia="Calibri" w:hAnsiTheme="majorBidi" w:cstheme="majorBidi"/>
        </w:rPr>
        <w:t>)</w:t>
      </w:r>
      <w:r w:rsidRPr="009223C4">
        <w:rPr>
          <w:rFonts w:asciiTheme="majorBidi" w:eastAsia="Calibri" w:hAnsiTheme="majorBidi" w:cstheme="majorBidi"/>
        </w:rPr>
        <w:t xml:space="preserve"> Stress-deformation diagram for concrete in compression</w:t>
      </w:r>
      <w:sdt>
        <w:sdtPr>
          <w:rPr>
            <w:rFonts w:asciiTheme="majorBidi" w:eastAsia="Calibri" w:hAnsiTheme="majorBidi" w:cstheme="majorBidi"/>
            <w:color w:val="000000"/>
          </w:rPr>
          <w:tag w:val="MENDELEY_CITATION_v3_eyJjaXRhdGlvbklEIjoiTUVOREVMRVlfQ0lUQVRJT05fODlmNTIzYjUtZGFiMC00ZTMyLWEzY2QtOTQyYzI2YmJiYjhi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
          <w:id w:val="859320924"/>
          <w:placeholder>
            <w:docPart w:val="DefaultPlaceholder_-1854013440"/>
          </w:placeholder>
        </w:sdtPr>
        <w:sdtEndPr/>
        <w:sdtContent>
          <w:r w:rsidR="00691917" w:rsidRPr="00691917">
            <w:rPr>
              <w:rFonts w:asciiTheme="majorBidi" w:eastAsia="Calibri" w:hAnsiTheme="majorBidi" w:cstheme="majorBidi"/>
              <w:color w:val="000000"/>
            </w:rPr>
            <w:t>[8]</w:t>
          </w:r>
        </w:sdtContent>
      </w:sdt>
      <w:r w:rsidRPr="009223C4">
        <w:rPr>
          <w:rFonts w:asciiTheme="majorBidi" w:eastAsia="Calibri" w:hAnsiTheme="majorBidi" w:cstheme="majorBidi"/>
        </w:rPr>
        <w:t xml:space="preserve"> </w:t>
      </w:r>
    </w:p>
    <w:p w14:paraId="0778E1EC" w14:textId="77777777" w:rsidR="004A3A53" w:rsidRPr="00C25CE9"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r w:rsidRPr="00C25CE9">
        <w:rPr>
          <w:b/>
          <w:color w:val="000000"/>
          <w:sz w:val="28"/>
          <w:szCs w:val="28"/>
        </w:rPr>
        <w:t>Steel Reinforcing Modeling</w:t>
      </w:r>
    </w:p>
    <w:p w14:paraId="437FCFA2" w14:textId="77777777" w:rsidR="004A3A53" w:rsidRPr="009223C4" w:rsidRDefault="004A3A53" w:rsidP="00051204">
      <w:pPr>
        <w:widowControl/>
        <w:adjustRightInd w:val="0"/>
        <w:spacing w:before="240" w:after="240"/>
        <w:jc w:val="both"/>
        <w:rPr>
          <w:rFonts w:eastAsia="Calibri"/>
          <w:sz w:val="24"/>
          <w:szCs w:val="24"/>
        </w:rPr>
      </w:pPr>
      <w:r w:rsidRPr="009223C4">
        <w:rPr>
          <w:rFonts w:eastAsia="Calibri"/>
          <w:sz w:val="24"/>
          <w:szCs w:val="24"/>
        </w:rPr>
        <w:t xml:space="preserve">The T3D2 element was used as the one used in </w:t>
      </w:r>
      <w:r w:rsidR="00691917">
        <w:rPr>
          <w:rFonts w:eastAsia="Calibri"/>
          <w:sz w:val="24"/>
          <w:szCs w:val="24"/>
        </w:rPr>
        <w:t xml:space="preserve">the </w:t>
      </w:r>
      <w:r w:rsidRPr="009223C4">
        <w:rPr>
          <w:rFonts w:eastAsia="Calibri"/>
          <w:sz w:val="24"/>
          <w:szCs w:val="24"/>
        </w:rPr>
        <w:t>reference</w:t>
      </w:r>
      <w:r w:rsidR="00691917">
        <w:rPr>
          <w:rFonts w:eastAsia="Calibri"/>
          <w:sz w:val="24"/>
          <w:szCs w:val="24"/>
        </w:rPr>
        <w:t>.</w:t>
      </w:r>
      <w:sdt>
        <w:sdtPr>
          <w:rPr>
            <w:rFonts w:eastAsia="Calibri"/>
            <w:color w:val="000000"/>
            <w:sz w:val="24"/>
            <w:szCs w:val="24"/>
          </w:rPr>
          <w:tag w:val="MENDELEY_CITATION_v3_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"/>
          <w:id w:val="1179235857"/>
          <w:placeholder>
            <w:docPart w:val="DefaultPlaceholder_-1854013440"/>
          </w:placeholder>
        </w:sdtPr>
        <w:sdtEndPr/>
        <w:sdtContent>
          <w:r w:rsidR="00691917" w:rsidRPr="00691917">
            <w:rPr>
              <w:rFonts w:eastAsia="Calibri"/>
              <w:color w:val="000000"/>
              <w:sz w:val="24"/>
              <w:szCs w:val="24"/>
            </w:rPr>
            <w:t>[11]</w:t>
          </w:r>
        </w:sdtContent>
      </w:sdt>
      <w:r w:rsidRPr="009223C4">
        <w:rPr>
          <w:rFonts w:eastAsia="Calibri"/>
          <w:sz w:val="24"/>
          <w:szCs w:val="24"/>
        </w:rPr>
        <w:t xml:space="preserve"> </w:t>
      </w:r>
      <w:r w:rsidR="00143390">
        <w:rPr>
          <w:rFonts w:eastAsia="Calibri"/>
          <w:sz w:val="24"/>
          <w:szCs w:val="24"/>
          <w:shd w:val="clear" w:color="auto" w:fill="FFFFFF" w:themeFill="background1"/>
        </w:rPr>
        <w:t>,</w:t>
      </w:r>
      <w:r w:rsidR="00691917">
        <w:rPr>
          <w:rFonts w:eastAsia="Calibri"/>
          <w:sz w:val="24"/>
          <w:szCs w:val="24"/>
          <w:shd w:val="clear" w:color="auto" w:fill="FFFFFF" w:themeFill="background1"/>
        </w:rPr>
        <w:t xml:space="preserve"> </w:t>
      </w:r>
      <w:r w:rsidRPr="009223C4">
        <w:rPr>
          <w:rFonts w:eastAsia="Calibri"/>
          <w:sz w:val="24"/>
          <w:szCs w:val="24"/>
        </w:rPr>
        <w:t xml:space="preserve">which is a truss element consisting of two nodes, each node containing three degrees of freedom (3 translations), as </w:t>
      </w:r>
      <w:r w:rsidR="00691917">
        <w:rPr>
          <w:rFonts w:eastAsia="Calibri"/>
          <w:sz w:val="24"/>
          <w:szCs w:val="24"/>
        </w:rPr>
        <w:t>Figure 10</w:t>
      </w:r>
      <w:sdt>
        <w:sdtPr>
          <w:rPr>
            <w:rFonts w:eastAsia="Calibri"/>
            <w:color w:val="000000"/>
            <w:sz w:val="24"/>
            <w:szCs w:val="24"/>
          </w:rPr>
          <w:tag w:val="MENDELEY_CITATION_v3_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"/>
          <w:id w:val="90436473"/>
          <w:placeholder>
            <w:docPart w:val="DefaultPlaceholder_-1854013440"/>
          </w:placeholder>
        </w:sdtPr>
        <w:sdtEndPr/>
        <w:sdtContent>
          <w:r w:rsidR="00691917">
            <w:rPr>
              <w:rFonts w:eastAsia="Calibri"/>
              <w:color w:val="000000"/>
              <w:sz w:val="24"/>
              <w:szCs w:val="24"/>
            </w:rPr>
            <w:t xml:space="preserve"> </w:t>
          </w:r>
          <w:r w:rsidR="00691917" w:rsidRPr="00691917">
            <w:rPr>
              <w:rFonts w:eastAsia="Calibri"/>
              <w:color w:val="000000"/>
              <w:sz w:val="24"/>
              <w:szCs w:val="24"/>
            </w:rPr>
            <w:t>[11]</w:t>
          </w:r>
        </w:sdtContent>
      </w:sdt>
      <w:r w:rsidRPr="009223C4">
        <w:rPr>
          <w:rFonts w:eastAsia="Calibri"/>
          <w:sz w:val="24"/>
          <w:szCs w:val="24"/>
        </w:rPr>
        <w:t xml:space="preserve"> </w:t>
      </w:r>
      <w:r w:rsidR="00691917">
        <w:rPr>
          <w:rFonts w:eastAsia="Calibri"/>
          <w:sz w:val="24"/>
          <w:szCs w:val="24"/>
        </w:rPr>
        <w:t>Shows</w:t>
      </w:r>
      <w:r w:rsidRPr="009223C4">
        <w:rPr>
          <w:rFonts w:eastAsia="Calibri"/>
          <w:sz w:val="24"/>
          <w:szCs w:val="24"/>
        </w:rPr>
        <w:t xml:space="preserve"> the model of the T3D2 element.</w:t>
      </w:r>
    </w:p>
    <w:p w14:paraId="194D5CD6" w14:textId="77777777" w:rsidR="004A3A53" w:rsidRDefault="004A3A53" w:rsidP="00051204">
      <w:pPr>
        <w:widowControl/>
        <w:adjustRightInd w:val="0"/>
        <w:spacing w:before="240" w:after="240"/>
        <w:jc w:val="center"/>
        <w:rPr>
          <w:rFonts w:asciiTheme="majorBidi" w:eastAsia="Calibri" w:hAnsiTheme="majorBidi" w:cstheme="majorBidi"/>
          <w:sz w:val="24"/>
          <w:szCs w:val="24"/>
          <w:rtl/>
        </w:rPr>
      </w:pPr>
      <w:r w:rsidRPr="008F63E4">
        <w:rPr>
          <w:rFonts w:asciiTheme="majorBidi" w:eastAsia="Calibri" w:hAnsiTheme="majorBidi" w:cstheme="majorBidi"/>
          <w:noProof/>
          <w:sz w:val="24"/>
          <w:szCs w:val="24"/>
        </w:rPr>
        <w:drawing>
          <wp:inline distT="0" distB="0" distL="0" distR="0" wp14:anchorId="0982B12B" wp14:editId="75D361D6">
            <wp:extent cx="1828800" cy="13895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6655" cy="1395472"/>
                    </a:xfrm>
                    <a:prstGeom prst="rect">
                      <a:avLst/>
                    </a:prstGeom>
                    <a:noFill/>
                  </pic:spPr>
                </pic:pic>
              </a:graphicData>
            </a:graphic>
          </wp:inline>
        </w:drawing>
      </w:r>
    </w:p>
    <w:p w14:paraId="47EF2F32" w14:textId="77777777" w:rsidR="00B52F6B" w:rsidRPr="00B52F6B" w:rsidRDefault="00B52F6B" w:rsidP="00051204">
      <w:pPr>
        <w:widowControl/>
        <w:adjustRightInd w:val="0"/>
        <w:spacing w:before="240" w:after="240"/>
        <w:jc w:val="center"/>
        <w:rPr>
          <w:rFonts w:asciiTheme="majorBidi" w:eastAsia="Calibri" w:hAnsiTheme="majorBidi" w:cstheme="majorBidi"/>
        </w:rPr>
      </w:pPr>
      <w:r w:rsidRPr="00B52F6B">
        <w:rPr>
          <w:rFonts w:asciiTheme="majorBidi" w:eastAsia="Calibri" w:hAnsiTheme="majorBidi" w:cstheme="majorBidi"/>
        </w:rPr>
        <w:t xml:space="preserve">Figure </w:t>
      </w:r>
      <w:r w:rsidR="009223C4">
        <w:rPr>
          <w:rFonts w:asciiTheme="majorBidi" w:eastAsia="Calibri" w:hAnsiTheme="majorBidi" w:cstheme="majorBidi"/>
        </w:rPr>
        <w:t>(</w:t>
      </w:r>
      <w:r w:rsidRPr="00B52F6B">
        <w:rPr>
          <w:rFonts w:asciiTheme="majorBidi" w:eastAsia="Calibri" w:hAnsiTheme="majorBidi" w:cstheme="majorBidi"/>
        </w:rPr>
        <w:t>10</w:t>
      </w:r>
      <w:r w:rsidR="009223C4">
        <w:rPr>
          <w:rFonts w:asciiTheme="majorBidi" w:eastAsia="Calibri" w:hAnsiTheme="majorBidi" w:cstheme="majorBidi"/>
        </w:rPr>
        <w:t>)</w:t>
      </w:r>
      <w:r w:rsidRPr="00B52F6B">
        <w:rPr>
          <w:rFonts w:asciiTheme="majorBidi" w:eastAsia="Calibri" w:hAnsiTheme="majorBidi" w:cstheme="majorBidi"/>
        </w:rPr>
        <w:t xml:space="preserve"> Element T3D2</w:t>
      </w:r>
      <w:sdt>
        <w:sdtPr>
          <w:rPr>
            <w:rFonts w:asciiTheme="majorBidi" w:eastAsia="Calibri" w:hAnsiTheme="majorBidi" w:cstheme="majorBidi"/>
            <w:color w:val="000000"/>
          </w:rPr>
          <w:tag w:val="MENDELEY_CITATION_v3_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"/>
          <w:id w:val="-653366910"/>
          <w:placeholder>
            <w:docPart w:val="DefaultPlaceholder_-1854013440"/>
          </w:placeholder>
        </w:sdtPr>
        <w:sdtEndPr/>
        <w:sdtContent>
          <w:r w:rsidR="00691917" w:rsidRPr="00691917">
            <w:rPr>
              <w:rFonts w:asciiTheme="majorBidi" w:eastAsia="Calibri" w:hAnsiTheme="majorBidi" w:cstheme="majorBidi"/>
              <w:color w:val="000000"/>
            </w:rPr>
            <w:t>[10]</w:t>
          </w:r>
        </w:sdtContent>
      </w:sdt>
      <w:r w:rsidRPr="00B52F6B">
        <w:rPr>
          <w:rFonts w:asciiTheme="majorBidi" w:eastAsia="Calibri" w:hAnsiTheme="majorBidi" w:cstheme="majorBidi"/>
        </w:rPr>
        <w:t xml:space="preserve"> </w:t>
      </w:r>
      <w:r w:rsidR="00143390">
        <w:rPr>
          <w:rFonts w:asciiTheme="majorBidi" w:eastAsia="Calibri" w:hAnsiTheme="majorBidi" w:cstheme="majorBidi"/>
          <w:shd w:val="clear" w:color="auto" w:fill="FFFFFF" w:themeFill="background1"/>
        </w:rPr>
        <w:t>.</w:t>
      </w:r>
    </w:p>
    <w:p w14:paraId="3DF26682" w14:textId="77777777" w:rsidR="004A3A53" w:rsidRPr="009223C4" w:rsidRDefault="004A3A53" w:rsidP="00051204">
      <w:pPr>
        <w:widowControl/>
        <w:adjustRightInd w:val="0"/>
        <w:spacing w:before="240" w:after="240"/>
        <w:jc w:val="both"/>
        <w:rPr>
          <w:rFonts w:eastAsia="Calibri"/>
          <w:sz w:val="24"/>
          <w:szCs w:val="24"/>
        </w:rPr>
      </w:pPr>
      <w:r w:rsidRPr="009223C4">
        <w:rPr>
          <w:rFonts w:eastAsia="Calibri"/>
          <w:sz w:val="24"/>
          <w:szCs w:val="24"/>
        </w:rPr>
        <w:lastRenderedPageBreak/>
        <w:t xml:space="preserve">To understand the behavior of steel and reinforcing bars, </w:t>
      </w:r>
      <w:r w:rsidR="00143390">
        <w:rPr>
          <w:rFonts w:eastAsia="Calibri"/>
          <w:sz w:val="24"/>
          <w:szCs w:val="24"/>
        </w:rPr>
        <w:t>stress-strain</w:t>
      </w:r>
      <w:r w:rsidR="00713E3C" w:rsidRPr="009223C4">
        <w:rPr>
          <w:rFonts w:eastAsia="Calibri"/>
          <w:sz w:val="24"/>
          <w:szCs w:val="24"/>
        </w:rPr>
        <w:t xml:space="preserve"> </w:t>
      </w:r>
      <w:r w:rsidRPr="009223C4">
        <w:rPr>
          <w:rFonts w:eastAsia="Calibri"/>
          <w:sz w:val="24"/>
          <w:szCs w:val="24"/>
        </w:rPr>
        <w:t xml:space="preserve">diagrams used by researchers were utilized and incorporated into finite element models. Figure 11 shows a </w:t>
      </w:r>
      <w:r w:rsidR="00143390">
        <w:rPr>
          <w:rFonts w:eastAsia="Calibri"/>
          <w:sz w:val="24"/>
          <w:szCs w:val="24"/>
        </w:rPr>
        <w:t>stress-strain</w:t>
      </w:r>
      <w:r w:rsidR="00713E3C" w:rsidRPr="009223C4">
        <w:rPr>
          <w:rFonts w:eastAsia="Calibri"/>
          <w:sz w:val="24"/>
          <w:szCs w:val="24"/>
        </w:rPr>
        <w:t xml:space="preserve"> </w:t>
      </w:r>
      <w:r w:rsidRPr="009223C4">
        <w:rPr>
          <w:rFonts w:eastAsia="Calibri"/>
          <w:sz w:val="24"/>
          <w:szCs w:val="24"/>
        </w:rPr>
        <w:t>diagram for reinforcing steel.</w:t>
      </w:r>
    </w:p>
    <w:p w14:paraId="17535ECC" w14:textId="77777777" w:rsidR="004A3A53" w:rsidRDefault="00BD40BC" w:rsidP="008F63E4">
      <w:pPr>
        <w:widowControl/>
        <w:adjustRightInd w:val="0"/>
        <w:spacing w:before="240" w:after="240"/>
        <w:jc w:val="center"/>
        <w:rPr>
          <w:rFonts w:asciiTheme="majorBidi" w:eastAsia="Calibri" w:hAnsiTheme="majorBidi" w:cstheme="majorBidi"/>
          <w:b/>
          <w:bCs/>
          <w:sz w:val="28"/>
          <w:szCs w:val="28"/>
          <w:rtl/>
        </w:rPr>
      </w:pPr>
      <w:r>
        <w:rPr>
          <w:rFonts w:asciiTheme="majorBidi" w:eastAsia="Calibri" w:hAnsiTheme="majorBidi" w:cstheme="majorBidi"/>
          <w:b/>
          <w:bCs/>
          <w:noProof/>
          <w:sz w:val="28"/>
          <w:szCs w:val="28"/>
          <w:rtl/>
        </w:rPr>
        <mc:AlternateContent>
          <mc:Choice Requires="wps">
            <w:drawing>
              <wp:anchor distT="0" distB="0" distL="114300" distR="114300" simplePos="0" relativeHeight="251662336" behindDoc="0" locked="0" layoutInCell="1" allowOverlap="1" wp14:anchorId="495D36D1" wp14:editId="180CD54E">
                <wp:simplePos x="0" y="0"/>
                <wp:positionH relativeFrom="column">
                  <wp:posOffset>4260215</wp:posOffset>
                </wp:positionH>
                <wp:positionV relativeFrom="paragraph">
                  <wp:posOffset>2015490</wp:posOffset>
                </wp:positionV>
                <wp:extent cx="634365" cy="255270"/>
                <wp:effectExtent l="7620" t="12700" r="5715" b="825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55270"/>
                        </a:xfrm>
                        <a:prstGeom prst="rect">
                          <a:avLst/>
                        </a:prstGeom>
                        <a:solidFill>
                          <a:srgbClr val="FFFFFF"/>
                        </a:solidFill>
                        <a:ln w="9525">
                          <a:solidFill>
                            <a:schemeClr val="bg1">
                              <a:lumMod val="100000"/>
                              <a:lumOff val="0"/>
                            </a:schemeClr>
                          </a:solidFill>
                          <a:miter lim="800000"/>
                          <a:headEnd/>
                          <a:tailEnd/>
                        </a:ln>
                      </wps:spPr>
                      <wps:txbx>
                        <w:txbxContent>
                          <w:p w14:paraId="1BD0AE4D" w14:textId="77777777" w:rsidR="00850BA9" w:rsidRDefault="00850BA9" w:rsidP="00850BA9">
                            <w:r>
                              <w:t>strain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95D36D1" id="_x0000_t202" coordsize="21600,21600" o:spt="202" path="m,l,21600r21600,l21600,xe">
                <v:stroke joinstyle="miter"/>
                <v:path gradientshapeok="t" o:connecttype="rect"/>
              </v:shapetype>
              <v:shape id="Text Box 6" o:spid="_x0000_s1026" type="#_x0000_t202" style="position:absolute;left:0;text-align:left;margin-left:335.45pt;margin-top:158.7pt;width:49.95pt;height:2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" strokecolor="white [3212]">
                <v:textbox>
                  <w:txbxContent>
                    <w:p w14:paraId="1BD0AE4D" w14:textId="77777777" w:rsidR="00850BA9" w:rsidRDefault="00850BA9" w:rsidP="00850BA9">
                      <w:r>
                        <w:t>strain</w:t>
                      </w:r>
                    </w:p>
                  </w:txbxContent>
                </v:textbox>
              </v:shape>
            </w:pict>
          </mc:Fallback>
        </mc:AlternateContent>
      </w:r>
      <w:r>
        <w:rPr>
          <w:rFonts w:asciiTheme="majorBidi" w:eastAsia="Calibri" w:hAnsiTheme="majorBidi" w:cstheme="majorBidi"/>
          <w:b/>
          <w:bCs/>
          <w:noProof/>
          <w:sz w:val="28"/>
          <w:szCs w:val="28"/>
          <w:rtl/>
        </w:rPr>
        <mc:AlternateContent>
          <mc:Choice Requires="wps">
            <w:drawing>
              <wp:anchor distT="0" distB="0" distL="114300" distR="114300" simplePos="0" relativeHeight="251661312" behindDoc="0" locked="0" layoutInCell="1" allowOverlap="1" wp14:anchorId="3F5FE1F6" wp14:editId="5C6C5EED">
                <wp:simplePos x="0" y="0"/>
                <wp:positionH relativeFrom="column">
                  <wp:posOffset>1662430</wp:posOffset>
                </wp:positionH>
                <wp:positionV relativeFrom="paragraph">
                  <wp:posOffset>69215</wp:posOffset>
                </wp:positionV>
                <wp:extent cx="754380" cy="255270"/>
                <wp:effectExtent l="10160" t="9525" r="6985" b="1143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5270"/>
                        </a:xfrm>
                        <a:prstGeom prst="rect">
                          <a:avLst/>
                        </a:prstGeom>
                        <a:solidFill>
                          <a:srgbClr val="FFFFFF"/>
                        </a:solidFill>
                        <a:ln w="9525">
                          <a:solidFill>
                            <a:schemeClr val="bg1">
                              <a:lumMod val="100000"/>
                              <a:lumOff val="0"/>
                            </a:schemeClr>
                          </a:solidFill>
                          <a:miter lim="800000"/>
                          <a:headEnd/>
                          <a:tailEnd/>
                        </a:ln>
                      </wps:spPr>
                      <wps:txbx>
                        <w:txbxContent>
                          <w:p w14:paraId="49B8415D" w14:textId="77777777" w:rsidR="00850BA9" w:rsidRDefault="00850BA9">
                            <w:r>
                              <w:t>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5FE1F6" id="Text Box 5" o:spid="_x0000_s1027" type="#_x0000_t202" style="position:absolute;left:0;text-align:left;margin-left:130.9pt;margin-top:5.45pt;width:59.4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" strokecolor="white [3212]">
                <v:textbox>
                  <w:txbxContent>
                    <w:p w14:paraId="49B8415D" w14:textId="77777777" w:rsidR="00850BA9" w:rsidRDefault="00850BA9">
                      <w:r>
                        <w:t>stress</w:t>
                      </w:r>
                    </w:p>
                  </w:txbxContent>
                </v:textbox>
              </v:shape>
            </w:pict>
          </mc:Fallback>
        </mc:AlternateContent>
      </w:r>
      <w:r w:rsidR="004A3A53">
        <w:rPr>
          <w:rFonts w:asciiTheme="majorBidi" w:eastAsia="Calibri" w:hAnsiTheme="majorBidi" w:cstheme="majorBidi"/>
          <w:b/>
          <w:bCs/>
          <w:noProof/>
          <w:sz w:val="28"/>
          <w:szCs w:val="28"/>
        </w:rPr>
        <w:drawing>
          <wp:inline distT="0" distB="0" distL="0" distR="0" wp14:anchorId="44828BA8" wp14:editId="5F34728A">
            <wp:extent cx="4139565" cy="2517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9565" cy="2517775"/>
                    </a:xfrm>
                    <a:prstGeom prst="rect">
                      <a:avLst/>
                    </a:prstGeom>
                    <a:noFill/>
                  </pic:spPr>
                </pic:pic>
              </a:graphicData>
            </a:graphic>
          </wp:inline>
        </w:drawing>
      </w:r>
    </w:p>
    <w:p w14:paraId="74687C37" w14:textId="77777777" w:rsidR="004A3A53" w:rsidRPr="004A3A53" w:rsidRDefault="00B52F6B" w:rsidP="00850BA9">
      <w:pPr>
        <w:widowControl/>
        <w:adjustRightInd w:val="0"/>
        <w:spacing w:before="240" w:after="240"/>
        <w:jc w:val="center"/>
        <w:rPr>
          <w:rFonts w:asciiTheme="majorBidi" w:eastAsia="Calibri" w:hAnsiTheme="majorBidi" w:cstheme="majorBidi"/>
          <w:b/>
          <w:bCs/>
          <w:sz w:val="28"/>
          <w:szCs w:val="28"/>
        </w:rPr>
      </w:pPr>
      <w:r w:rsidRPr="00B52F6B">
        <w:rPr>
          <w:rFonts w:asciiTheme="majorBidi" w:eastAsia="Calibri" w:hAnsiTheme="majorBidi" w:cstheme="majorBidi"/>
        </w:rPr>
        <w:t>Figure 11</w:t>
      </w:r>
      <w:r w:rsidR="00691917">
        <w:rPr>
          <w:rFonts w:asciiTheme="majorBidi" w:eastAsia="Calibri" w:hAnsiTheme="majorBidi" w:cstheme="majorBidi"/>
        </w:rPr>
        <w:t>:</w:t>
      </w:r>
      <w:r w:rsidRPr="00B52F6B">
        <w:rPr>
          <w:rFonts w:asciiTheme="majorBidi" w:eastAsia="Calibri" w:hAnsiTheme="majorBidi" w:cstheme="majorBidi"/>
        </w:rPr>
        <w:t xml:space="preserve"> Stress-strain diagram for reinforcing steel</w:t>
      </w:r>
      <w:sdt>
        <w:sdtPr>
          <w:rPr>
            <w:rFonts w:asciiTheme="majorBidi" w:eastAsia="Calibri" w:hAnsiTheme="majorBidi" w:cstheme="majorBidi"/>
            <w:color w:val="000000"/>
          </w:rPr>
          <w:tag w:val="MENDELEY_CITATION_v3_eyJjaXRhdGlvbklEIjoiTUVOREVMRVlfQ0lUQVRJT05fMDkzNDhhZTYtOWY4ZS00MGMyLThlMjEtMGU3NGRhZTA3ODAy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
          <w:id w:val="63312559"/>
          <w:placeholder>
            <w:docPart w:val="DefaultPlaceholder_-1854013440"/>
          </w:placeholder>
        </w:sdtPr>
        <w:sdtEndPr/>
        <w:sdtContent>
          <w:r w:rsidR="00691917" w:rsidRPr="00691917">
            <w:rPr>
              <w:rFonts w:asciiTheme="majorBidi" w:eastAsia="Calibri" w:hAnsiTheme="majorBidi" w:cstheme="majorBidi"/>
              <w:color w:val="000000"/>
            </w:rPr>
            <w:t>[8]</w:t>
          </w:r>
        </w:sdtContent>
      </w:sdt>
      <w:r w:rsidRPr="00B52F6B">
        <w:rPr>
          <w:rFonts w:asciiTheme="majorBidi" w:eastAsia="Calibri" w:hAnsiTheme="majorBidi" w:cstheme="majorBidi"/>
        </w:rPr>
        <w:t xml:space="preserve"> </w:t>
      </w:r>
    </w:p>
    <w:p w14:paraId="67724E74" w14:textId="77777777" w:rsidR="004A3A53"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r w:rsidRPr="004A3A53">
        <w:rPr>
          <w:rFonts w:asciiTheme="majorBidi" w:eastAsia="Calibri" w:hAnsiTheme="majorBidi" w:cstheme="majorBidi"/>
          <w:b/>
          <w:bCs/>
          <w:sz w:val="28"/>
          <w:szCs w:val="28"/>
        </w:rPr>
        <w:t>Modeling the reinforcement network within the ferrocement layer</w:t>
      </w:r>
    </w:p>
    <w:p w14:paraId="27389760" w14:textId="77777777" w:rsidR="004A3A53" w:rsidRPr="008F63E4" w:rsidRDefault="004A3A53" w:rsidP="00051204">
      <w:pPr>
        <w:widowControl/>
        <w:adjustRightInd w:val="0"/>
        <w:spacing w:before="240" w:after="240"/>
        <w:jc w:val="both"/>
        <w:rPr>
          <w:rFonts w:asciiTheme="majorBidi" w:eastAsia="Calibri" w:hAnsiTheme="majorBidi" w:cstheme="majorBidi"/>
          <w:sz w:val="24"/>
          <w:szCs w:val="24"/>
        </w:rPr>
      </w:pPr>
      <w:r w:rsidRPr="008F63E4">
        <w:rPr>
          <w:rFonts w:asciiTheme="majorBidi" w:eastAsia="Calibri" w:hAnsiTheme="majorBidi" w:cstheme="majorBidi"/>
          <w:sz w:val="24"/>
          <w:szCs w:val="24"/>
        </w:rPr>
        <w:t>The reinforcement network is modeled using a uniaxial element with three degrees of freedom at each node, namely translations in the x, y, and z directions</w:t>
      </w:r>
      <w:r w:rsidR="00143390">
        <w:rPr>
          <w:rFonts w:asciiTheme="majorBidi" w:eastAsia="Calibri" w:hAnsiTheme="majorBidi" w:cstheme="majorBidi"/>
          <w:sz w:val="24"/>
          <w:szCs w:val="24"/>
        </w:rPr>
        <w:t>.</w:t>
      </w:r>
      <w:r w:rsidRPr="008F63E4">
        <w:rPr>
          <w:rFonts w:asciiTheme="majorBidi" w:eastAsia="Calibri" w:hAnsiTheme="majorBidi" w:cstheme="majorBidi"/>
          <w:sz w:val="24"/>
          <w:szCs w:val="24"/>
        </w:rPr>
        <w:t xml:space="preserve"> </w:t>
      </w:r>
      <w:r w:rsidR="00713E3C" w:rsidRPr="00713E3C">
        <w:rPr>
          <w:rFonts w:asciiTheme="majorBidi" w:eastAsia="Calibri" w:hAnsiTheme="majorBidi" w:cstheme="majorBidi"/>
          <w:sz w:val="24"/>
          <w:szCs w:val="24"/>
        </w:rPr>
        <w:t xml:space="preserve">It </w:t>
      </w:r>
      <w:r w:rsidR="00143390">
        <w:rPr>
          <w:rFonts w:asciiTheme="majorBidi" w:eastAsia="Calibri" w:hAnsiTheme="majorBidi" w:cstheme="majorBidi"/>
          <w:sz w:val="24"/>
          <w:szCs w:val="24"/>
        </w:rPr>
        <w:t>can</w:t>
      </w:r>
      <w:r w:rsidR="00713E3C" w:rsidRPr="00713E3C">
        <w:rPr>
          <w:rFonts w:asciiTheme="majorBidi" w:eastAsia="Calibri" w:hAnsiTheme="majorBidi" w:cstheme="majorBidi"/>
          <w:sz w:val="24"/>
          <w:szCs w:val="24"/>
        </w:rPr>
        <w:t xml:space="preserve"> withstand deformations and plasticity</w:t>
      </w:r>
      <w:r w:rsidRPr="008F63E4">
        <w:rPr>
          <w:rFonts w:asciiTheme="majorBidi" w:eastAsia="Calibri" w:hAnsiTheme="majorBidi" w:cstheme="majorBidi"/>
          <w:sz w:val="24"/>
          <w:szCs w:val="24"/>
        </w:rPr>
        <w:t>.</w:t>
      </w:r>
    </w:p>
    <w:p w14:paraId="4114128B" w14:textId="77777777" w:rsidR="004A3A53"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r w:rsidRPr="004A3A53">
        <w:rPr>
          <w:rFonts w:asciiTheme="majorBidi" w:eastAsia="Calibri" w:hAnsiTheme="majorBidi" w:cstheme="majorBidi"/>
          <w:b/>
          <w:bCs/>
          <w:sz w:val="28"/>
          <w:szCs w:val="28"/>
        </w:rPr>
        <w:t>Study Parameters</w:t>
      </w:r>
    </w:p>
    <w:p w14:paraId="3A184214" w14:textId="77777777" w:rsidR="004A3A53" w:rsidRPr="008F63E4" w:rsidRDefault="004A3A53" w:rsidP="00051204">
      <w:pPr>
        <w:widowControl/>
        <w:adjustRightInd w:val="0"/>
        <w:spacing w:before="240" w:after="240"/>
        <w:jc w:val="both"/>
        <w:rPr>
          <w:rFonts w:asciiTheme="majorBidi" w:eastAsia="Calibri" w:hAnsiTheme="majorBidi" w:cstheme="majorBidi"/>
          <w:sz w:val="24"/>
          <w:szCs w:val="24"/>
        </w:rPr>
      </w:pPr>
      <w:r w:rsidRPr="008F63E4">
        <w:rPr>
          <w:rFonts w:asciiTheme="majorBidi" w:eastAsia="Calibri" w:hAnsiTheme="majorBidi" w:cstheme="majorBidi"/>
          <w:sz w:val="24"/>
          <w:szCs w:val="24"/>
        </w:rPr>
        <w:t>We studied the effect of the dimensions of the square opening whose center is 300 mm away from the center of the support, where we changed the dimensions of the opening relative to the height of the beam (H), as this change included three values: (0.25*H, 0.5*H, 0.75*H)</w:t>
      </w:r>
    </w:p>
    <w:p w14:paraId="4FABBC1A" w14:textId="77777777" w:rsidR="004A3A53" w:rsidRPr="00C25CE9"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r w:rsidRPr="00C25CE9">
        <w:rPr>
          <w:b/>
          <w:color w:val="000000"/>
          <w:sz w:val="28"/>
          <w:szCs w:val="28"/>
        </w:rPr>
        <w:t>Model Verification</w:t>
      </w:r>
    </w:p>
    <w:p w14:paraId="0A5C0C30" w14:textId="77777777" w:rsidR="004A3A53" w:rsidRPr="008F63E4" w:rsidRDefault="004A3A53" w:rsidP="00051204">
      <w:pPr>
        <w:widowControl/>
        <w:adjustRightInd w:val="0"/>
        <w:spacing w:before="240" w:after="240"/>
        <w:jc w:val="both"/>
        <w:rPr>
          <w:rFonts w:asciiTheme="majorBidi" w:eastAsia="Calibri" w:hAnsiTheme="majorBidi" w:cstheme="majorBidi"/>
          <w:sz w:val="24"/>
          <w:szCs w:val="24"/>
        </w:rPr>
      </w:pPr>
      <w:r w:rsidRPr="008F63E4">
        <w:rPr>
          <w:rFonts w:asciiTheme="majorBidi" w:eastAsia="Calibri" w:hAnsiTheme="majorBidi" w:cstheme="majorBidi"/>
          <w:sz w:val="24"/>
          <w:szCs w:val="24"/>
        </w:rPr>
        <w:t xml:space="preserve">We adopted the reinforced concrete beam model from </w:t>
      </w:r>
      <w:r w:rsidR="00143390">
        <w:rPr>
          <w:rFonts w:asciiTheme="majorBidi" w:eastAsia="Calibri" w:hAnsiTheme="majorBidi" w:cstheme="majorBidi"/>
          <w:sz w:val="24"/>
          <w:szCs w:val="24"/>
        </w:rPr>
        <w:t xml:space="preserve">the </w:t>
      </w:r>
      <w:r w:rsidRPr="008F63E4">
        <w:rPr>
          <w:rFonts w:asciiTheme="majorBidi" w:eastAsia="Calibri" w:hAnsiTheme="majorBidi" w:cstheme="majorBidi"/>
          <w:sz w:val="24"/>
          <w:szCs w:val="24"/>
        </w:rPr>
        <w:t>Studies</w:t>
      </w:r>
      <w:sdt>
        <w:sdtPr>
          <w:rPr>
            <w:rFonts w:asciiTheme="majorBidi" w:eastAsia="Calibri" w:hAnsiTheme="majorBidi" w:cstheme="majorBidi"/>
            <w:color w:val="000000"/>
            <w:sz w:val="24"/>
            <w:szCs w:val="24"/>
          </w:rPr>
          <w:tag w:val="MENDELEY_CITATION_v3_eyJjaXRhdGlvbklEIjoiTUVOREVMRVlfQ0lUQVRJT05fYmI3N2MzNjctN2VhMS00YzczLTljZmEtODkxYWJlMTkzMzg1IiwicHJvcGVydGllcyI6eyJub3RlSW5kZXgiOjB9LCJpc0VkaXRlZCI6ZmFsc2UsIm1hbnVhbE92ZXJyaWRlIjp7ImlzTWFudWFsbHlPdmVycmlkZGVuIjpmYWxzZSwiY2l0ZXByb2NUZXh0IjoiWzhdLCBbMTF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"/>
          <w:id w:val="435868082"/>
          <w:placeholder>
            <w:docPart w:val="DefaultPlaceholder_-1854013440"/>
          </w:placeholder>
        </w:sdtPr>
        <w:sdtEndPr/>
        <w:sdtContent>
          <w:r w:rsidR="00691917" w:rsidRPr="00691917">
            <w:rPr>
              <w:rFonts w:asciiTheme="majorBidi" w:eastAsia="Calibri" w:hAnsiTheme="majorBidi" w:cstheme="majorBidi"/>
              <w:color w:val="000000"/>
              <w:sz w:val="24"/>
              <w:szCs w:val="24"/>
            </w:rPr>
            <w:t>[8], [11]</w:t>
          </w:r>
        </w:sdtContent>
      </w:sdt>
      <w:r w:rsidRPr="008F63E4">
        <w:rPr>
          <w:rFonts w:asciiTheme="majorBidi" w:eastAsia="Calibri" w:hAnsiTheme="majorBidi" w:cstheme="majorBidi"/>
          <w:sz w:val="24"/>
          <w:szCs w:val="24"/>
        </w:rPr>
        <w:t xml:space="preserve"> </w:t>
      </w:r>
      <w:r w:rsidR="00691917">
        <w:rPr>
          <w:rFonts w:asciiTheme="majorBidi" w:eastAsia="Calibri" w:hAnsiTheme="majorBidi" w:cstheme="majorBidi"/>
          <w:sz w:val="24"/>
          <w:szCs w:val="24"/>
        </w:rPr>
        <w:t>And</w:t>
      </w:r>
      <w:r w:rsidRPr="008F63E4">
        <w:rPr>
          <w:rFonts w:asciiTheme="majorBidi" w:eastAsia="Calibri" w:hAnsiTheme="majorBidi" w:cstheme="majorBidi"/>
          <w:sz w:val="24"/>
          <w:szCs w:val="24"/>
        </w:rPr>
        <w:t xml:space="preserve"> compared the transition obtained by the researcher at the center of the beam with the transition obtained using the ABAQUS program. The comparison showed good convergence in the results obtained, as the transition matched 92% at the ultimate strength of 150 KN, as shown in Figure 12.</w:t>
      </w:r>
    </w:p>
    <w:p w14:paraId="084C3FA5" w14:textId="77777777" w:rsidR="004A3A53" w:rsidRPr="004A3A53" w:rsidRDefault="00143390" w:rsidP="00143390">
      <w:pPr>
        <w:widowControl/>
        <w:adjustRightInd w:val="0"/>
        <w:spacing w:before="240" w:after="240"/>
        <w:jc w:val="center"/>
        <w:rPr>
          <w:rFonts w:asciiTheme="majorBidi" w:eastAsia="Calibri" w:hAnsiTheme="majorBidi" w:cstheme="majorBidi"/>
          <w:sz w:val="28"/>
          <w:szCs w:val="28"/>
        </w:rPr>
      </w:pPr>
      <w:r>
        <w:rPr>
          <w:noProof/>
        </w:rPr>
        <w:lastRenderedPageBreak/>
        <w:drawing>
          <wp:inline distT="0" distB="0" distL="0" distR="0" wp14:anchorId="7A1AEF0C" wp14:editId="7651942B">
            <wp:extent cx="5172075" cy="3057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3057525"/>
                    </a:xfrm>
                    <a:prstGeom prst="rect">
                      <a:avLst/>
                    </a:prstGeom>
                    <a:noFill/>
                    <a:ln>
                      <a:noFill/>
                    </a:ln>
                  </pic:spPr>
                </pic:pic>
              </a:graphicData>
            </a:graphic>
          </wp:inline>
        </w:drawing>
      </w:r>
      <w:r>
        <w:rPr>
          <w:rFonts w:asciiTheme="majorBidi" w:eastAsia="Calibri" w:hAnsiTheme="majorBidi" w:cstheme="majorBidi"/>
          <w:sz w:val="28"/>
          <w:szCs w:val="28"/>
        </w:rPr>
        <w:t xml:space="preserve">           </w:t>
      </w:r>
      <w:r w:rsidR="00850BA9" w:rsidRPr="00850BA9">
        <w:rPr>
          <w:rFonts w:asciiTheme="majorBidi" w:eastAsia="Calibri" w:hAnsiTheme="majorBidi" w:cstheme="majorBidi"/>
        </w:rPr>
        <w:t xml:space="preserve">Figure </w:t>
      </w:r>
      <w:r w:rsidR="009223C4">
        <w:rPr>
          <w:rFonts w:asciiTheme="majorBidi" w:eastAsia="Calibri" w:hAnsiTheme="majorBidi" w:cstheme="majorBidi"/>
        </w:rPr>
        <w:t>(</w:t>
      </w:r>
      <w:r w:rsidR="00850BA9" w:rsidRPr="00850BA9">
        <w:rPr>
          <w:rFonts w:asciiTheme="majorBidi" w:eastAsia="Calibri" w:hAnsiTheme="majorBidi" w:cstheme="majorBidi"/>
        </w:rPr>
        <w:t>12</w:t>
      </w:r>
      <w:r w:rsidR="009223C4">
        <w:rPr>
          <w:rFonts w:asciiTheme="majorBidi" w:eastAsia="Calibri" w:hAnsiTheme="majorBidi" w:cstheme="majorBidi"/>
        </w:rPr>
        <w:t>)</w:t>
      </w:r>
      <w:r w:rsidR="00850BA9" w:rsidRPr="00850BA9">
        <w:rPr>
          <w:rFonts w:asciiTheme="majorBidi" w:eastAsia="Calibri" w:hAnsiTheme="majorBidi" w:cstheme="majorBidi"/>
        </w:rPr>
        <w:t xml:space="preserve"> Force-</w:t>
      </w:r>
      <w:r w:rsidR="00713E3C" w:rsidRPr="00713E3C">
        <w:t xml:space="preserve"> </w:t>
      </w:r>
      <w:r w:rsidR="00713E3C" w:rsidRPr="00713E3C">
        <w:rPr>
          <w:rFonts w:asciiTheme="majorBidi" w:eastAsia="Calibri" w:hAnsiTheme="majorBidi" w:cstheme="majorBidi"/>
        </w:rPr>
        <w:t xml:space="preserve">Transition </w:t>
      </w:r>
      <w:r w:rsidR="00850BA9" w:rsidRPr="00850BA9">
        <w:rPr>
          <w:rFonts w:asciiTheme="majorBidi" w:eastAsia="Calibri" w:hAnsiTheme="majorBidi" w:cstheme="majorBidi"/>
        </w:rPr>
        <w:t xml:space="preserve">diagram for the </w:t>
      </w:r>
      <w:r w:rsidR="00C36A12">
        <w:rPr>
          <w:rFonts w:asciiTheme="majorBidi" w:eastAsia="Calibri" w:hAnsiTheme="majorBidi" w:cstheme="majorBidi"/>
        </w:rPr>
        <w:t>beams</w:t>
      </w:r>
      <w:r w:rsidR="00850BA9" w:rsidRPr="00850BA9">
        <w:rPr>
          <w:rFonts w:asciiTheme="majorBidi" w:eastAsia="Calibri" w:hAnsiTheme="majorBidi" w:cstheme="majorBidi"/>
        </w:rPr>
        <w:t xml:space="preserve"> in the reference study in red and modeling in blue on the ABAQUS program.</w:t>
      </w:r>
    </w:p>
    <w:p w14:paraId="703244E0" w14:textId="77777777" w:rsidR="00000947" w:rsidRDefault="001D7231" w:rsidP="00BD40BC">
      <w:pPr>
        <w:pStyle w:val="ListParagraph"/>
        <w:widowControl/>
        <w:numPr>
          <w:ilvl w:val="1"/>
          <w:numId w:val="7"/>
        </w:numPr>
        <w:adjustRightInd w:val="0"/>
        <w:spacing w:before="240" w:after="240"/>
        <w:ind w:left="630" w:hanging="540"/>
        <w:rPr>
          <w:rFonts w:asciiTheme="majorBidi" w:eastAsia="Calibri" w:hAnsiTheme="majorBidi" w:cstheme="majorBidi"/>
          <w:b/>
          <w:bCs/>
          <w:sz w:val="28"/>
          <w:szCs w:val="28"/>
        </w:rPr>
      </w:pPr>
      <w:r w:rsidRPr="00F97F71">
        <w:rPr>
          <w:rFonts w:asciiTheme="majorBidi" w:eastAsia="Calibri" w:hAnsiTheme="majorBidi" w:cstheme="majorBidi"/>
          <w:b/>
          <w:bCs/>
          <w:sz w:val="28"/>
          <w:szCs w:val="28"/>
        </w:rPr>
        <w:t>Results</w:t>
      </w:r>
      <w:r w:rsidR="00C62D97">
        <w:rPr>
          <w:rFonts w:asciiTheme="majorBidi" w:eastAsia="Calibri" w:hAnsiTheme="majorBidi" w:cstheme="majorBidi"/>
          <w:b/>
          <w:bCs/>
          <w:sz w:val="28"/>
          <w:szCs w:val="28"/>
        </w:rPr>
        <w:t xml:space="preserve"> and</w:t>
      </w:r>
      <w:r w:rsidR="00340DA7">
        <w:rPr>
          <w:rFonts w:asciiTheme="majorBidi" w:eastAsia="Calibri" w:hAnsiTheme="majorBidi" w:cstheme="majorBidi"/>
          <w:b/>
          <w:bCs/>
          <w:sz w:val="28"/>
          <w:szCs w:val="28"/>
        </w:rPr>
        <w:t xml:space="preserve"> discussions </w:t>
      </w:r>
    </w:p>
    <w:p w14:paraId="53893E75" w14:textId="77777777" w:rsidR="00E271C4" w:rsidRDefault="008F63E4" w:rsidP="00C62D97">
      <w:pPr>
        <w:jc w:val="both"/>
        <w:rPr>
          <w:sz w:val="24"/>
          <w:szCs w:val="24"/>
        </w:rPr>
      </w:pPr>
      <w:r w:rsidRPr="008F63E4">
        <w:rPr>
          <w:sz w:val="24"/>
          <w:szCs w:val="24"/>
        </w:rPr>
        <w:t xml:space="preserve">All the studied </w:t>
      </w:r>
      <w:r w:rsidR="00713E3C">
        <w:rPr>
          <w:sz w:val="24"/>
          <w:szCs w:val="24"/>
        </w:rPr>
        <w:t>beams</w:t>
      </w:r>
      <w:r w:rsidRPr="008F63E4">
        <w:rPr>
          <w:sz w:val="24"/>
          <w:szCs w:val="24"/>
        </w:rPr>
        <w:t xml:space="preserve"> contain two openings in the shear zone, where the dimensions of one opening were changed </w:t>
      </w:r>
      <w:r w:rsidR="00143390">
        <w:rPr>
          <w:sz w:val="24"/>
          <w:szCs w:val="24"/>
        </w:rPr>
        <w:t>about</w:t>
      </w:r>
      <w:r w:rsidRPr="008F63E4">
        <w:rPr>
          <w:sz w:val="24"/>
          <w:szCs w:val="24"/>
        </w:rPr>
        <w:t xml:space="preserve"> the height of the </w:t>
      </w:r>
      <w:r w:rsidR="00713E3C">
        <w:rPr>
          <w:sz w:val="24"/>
          <w:szCs w:val="24"/>
        </w:rPr>
        <w:t>beam</w:t>
      </w:r>
      <w:r w:rsidRPr="008F63E4">
        <w:rPr>
          <w:sz w:val="24"/>
          <w:szCs w:val="24"/>
        </w:rPr>
        <w:t xml:space="preserve"> shown in Table 1</w:t>
      </w:r>
      <w:r w:rsidR="00143390">
        <w:rPr>
          <w:sz w:val="24"/>
          <w:szCs w:val="24"/>
        </w:rPr>
        <w:t>.</w:t>
      </w:r>
      <w:r w:rsidRPr="008F63E4">
        <w:rPr>
          <w:sz w:val="24"/>
          <w:szCs w:val="24"/>
        </w:rPr>
        <w:t xml:space="preserve"> The studied </w:t>
      </w:r>
      <w:r w:rsidR="00713E3C">
        <w:rPr>
          <w:sz w:val="24"/>
          <w:szCs w:val="24"/>
        </w:rPr>
        <w:t>beams</w:t>
      </w:r>
      <w:r w:rsidRPr="008F63E4">
        <w:rPr>
          <w:sz w:val="24"/>
          <w:szCs w:val="24"/>
        </w:rPr>
        <w:t xml:space="preserve"> with or without reinforcement, the maximum </w:t>
      </w:r>
      <w:r w:rsidR="00713E3C" w:rsidRPr="00713E3C">
        <w:rPr>
          <w:sz w:val="24"/>
          <w:szCs w:val="24"/>
        </w:rPr>
        <w:t xml:space="preserve">Transition </w:t>
      </w:r>
      <w:r w:rsidRPr="008F63E4">
        <w:rPr>
          <w:sz w:val="24"/>
          <w:szCs w:val="24"/>
        </w:rPr>
        <w:t>value, and the maximum shear stress.</w:t>
      </w:r>
    </w:p>
    <w:p w14:paraId="532DFCB9" w14:textId="77777777" w:rsidR="009223C4" w:rsidRDefault="009223C4" w:rsidP="00C62D97">
      <w:pPr>
        <w:jc w:val="both"/>
        <w:rPr>
          <w:sz w:val="24"/>
          <w:szCs w:val="24"/>
          <w:rtl/>
          <w:lang w:bidi="ar-IQ"/>
        </w:rPr>
      </w:pPr>
    </w:p>
    <w:p w14:paraId="26452677" w14:textId="77777777" w:rsidR="008F63E4" w:rsidRPr="009223C4" w:rsidRDefault="009223C4" w:rsidP="009223C4">
      <w:pPr>
        <w:jc w:val="center"/>
      </w:pPr>
      <w:r w:rsidRPr="009223C4">
        <w:t>Table 1</w:t>
      </w:r>
      <w:r w:rsidR="00143390">
        <w:t>:</w:t>
      </w:r>
      <w:r w:rsidRPr="009223C4">
        <w:t xml:space="preserve"> Details of the studied </w:t>
      </w:r>
      <w:r>
        <w:t>beam</w:t>
      </w:r>
      <w:r w:rsidRPr="009223C4">
        <w:t xml:space="preserve"> and their results.</w:t>
      </w:r>
    </w:p>
    <w:tbl>
      <w:tblPr>
        <w:tblStyle w:val="TableGrid0"/>
        <w:tblW w:w="8460" w:type="dxa"/>
        <w:tblInd w:w="470" w:type="dxa"/>
        <w:tblCellMar>
          <w:top w:w="17" w:type="dxa"/>
          <w:left w:w="110" w:type="dxa"/>
          <w:right w:w="115" w:type="dxa"/>
        </w:tblCellMar>
        <w:tblLook w:val="04A0" w:firstRow="1" w:lastRow="0" w:firstColumn="1" w:lastColumn="0" w:noHBand="0" w:noVBand="1"/>
      </w:tblPr>
      <w:tblGrid>
        <w:gridCol w:w="2698"/>
        <w:gridCol w:w="1532"/>
        <w:gridCol w:w="1260"/>
        <w:gridCol w:w="1623"/>
        <w:gridCol w:w="1347"/>
      </w:tblGrid>
      <w:tr w:rsidR="00850BA9" w:rsidRPr="008F63E4" w14:paraId="4A55A09A" w14:textId="77777777" w:rsidTr="00850BA9">
        <w:trPr>
          <w:trHeight w:val="718"/>
        </w:trPr>
        <w:tc>
          <w:tcPr>
            <w:tcW w:w="2698" w:type="dxa"/>
            <w:tcBorders>
              <w:top w:val="double" w:sz="4" w:space="0" w:color="000000"/>
              <w:left w:val="double" w:sz="4" w:space="0" w:color="000000"/>
              <w:bottom w:val="double" w:sz="4" w:space="0" w:color="000000"/>
              <w:right w:val="double" w:sz="4" w:space="0" w:color="000000"/>
            </w:tcBorders>
          </w:tcPr>
          <w:p w14:paraId="45E1743A" w14:textId="77777777" w:rsidR="00850BA9" w:rsidRPr="006770AF" w:rsidRDefault="00850BA9" w:rsidP="00850BA9">
            <w:r w:rsidRPr="00850BA9">
              <w:t xml:space="preserve">Name of </w:t>
            </w:r>
            <w:r>
              <w:t>B</w:t>
            </w:r>
            <w:r w:rsidRPr="00850BA9">
              <w:t>eam</w:t>
            </w:r>
          </w:p>
        </w:tc>
        <w:tc>
          <w:tcPr>
            <w:tcW w:w="1532" w:type="dxa"/>
            <w:tcBorders>
              <w:top w:val="double" w:sz="4" w:space="0" w:color="000000"/>
              <w:left w:val="double" w:sz="4" w:space="0" w:color="000000"/>
              <w:bottom w:val="double" w:sz="4" w:space="0" w:color="000000"/>
              <w:right w:val="double" w:sz="4" w:space="0" w:color="000000"/>
            </w:tcBorders>
          </w:tcPr>
          <w:p w14:paraId="7534BC78" w14:textId="77777777" w:rsidR="00850BA9" w:rsidRPr="008F63E4" w:rsidRDefault="00850BA9" w:rsidP="00850BA9">
            <w:pPr>
              <w:widowControl/>
              <w:autoSpaceDE/>
              <w:autoSpaceDN/>
              <w:spacing w:line="259" w:lineRule="auto"/>
              <w:ind w:left="149"/>
              <w:rPr>
                <w:rFonts w:ascii="Simplified Arabic" w:eastAsia="Simplified Arabic" w:hAnsi="Simplified Arabic" w:cs="Simplified Arabic"/>
                <w:color w:val="000000"/>
                <w:sz w:val="24"/>
              </w:rPr>
            </w:pPr>
            <w:r w:rsidRPr="00850BA9">
              <w:rPr>
                <w:color w:val="000000"/>
                <w:sz w:val="24"/>
                <w:szCs w:val="24"/>
              </w:rPr>
              <w:t xml:space="preserve">Opening </w:t>
            </w:r>
            <w:r>
              <w:rPr>
                <w:color w:val="000000"/>
                <w:sz w:val="24"/>
                <w:szCs w:val="24"/>
              </w:rPr>
              <w:t>D</w:t>
            </w:r>
            <w:r w:rsidRPr="00850BA9">
              <w:rPr>
                <w:color w:val="000000"/>
                <w:sz w:val="24"/>
                <w:szCs w:val="24"/>
              </w:rPr>
              <w:t>imensions (mm)</w:t>
            </w:r>
          </w:p>
        </w:tc>
        <w:tc>
          <w:tcPr>
            <w:tcW w:w="1260" w:type="dxa"/>
            <w:tcBorders>
              <w:top w:val="double" w:sz="4" w:space="0" w:color="000000"/>
              <w:left w:val="double" w:sz="4" w:space="0" w:color="000000"/>
              <w:bottom w:val="double" w:sz="4" w:space="0" w:color="000000"/>
              <w:right w:val="double" w:sz="4" w:space="0" w:color="000000"/>
            </w:tcBorders>
          </w:tcPr>
          <w:p w14:paraId="032F3AEA" w14:textId="77777777" w:rsidR="00850BA9" w:rsidRPr="008F63E4" w:rsidRDefault="00850BA9" w:rsidP="00850BA9">
            <w:pPr>
              <w:widowControl/>
              <w:autoSpaceDE/>
              <w:autoSpaceDN/>
              <w:spacing w:line="259" w:lineRule="auto"/>
              <w:ind w:left="235"/>
              <w:rPr>
                <w:rFonts w:ascii="Simplified Arabic" w:eastAsia="Simplified Arabic" w:hAnsi="Simplified Arabic" w:cs="Simplified Arabic"/>
                <w:color w:val="000000"/>
                <w:sz w:val="24"/>
              </w:rPr>
            </w:pPr>
            <w:r w:rsidRPr="00850BA9">
              <w:rPr>
                <w:color w:val="000000"/>
                <w:sz w:val="24"/>
                <w:szCs w:val="24"/>
              </w:rPr>
              <w:t>Applied force (KN)</w:t>
            </w:r>
          </w:p>
        </w:tc>
        <w:tc>
          <w:tcPr>
            <w:tcW w:w="1623" w:type="dxa"/>
            <w:tcBorders>
              <w:top w:val="double" w:sz="4" w:space="0" w:color="000000"/>
              <w:left w:val="double" w:sz="4" w:space="0" w:color="000000"/>
              <w:bottom w:val="double" w:sz="4" w:space="0" w:color="000000"/>
              <w:right w:val="double" w:sz="4" w:space="0" w:color="000000"/>
            </w:tcBorders>
          </w:tcPr>
          <w:p w14:paraId="45F3C51A" w14:textId="77777777" w:rsidR="00850BA9" w:rsidRPr="008F63E4" w:rsidRDefault="00850BA9" w:rsidP="00850BA9">
            <w:pPr>
              <w:widowControl/>
              <w:autoSpaceDE/>
              <w:autoSpaceDN/>
              <w:bidi/>
              <w:spacing w:line="259" w:lineRule="auto"/>
              <w:ind w:right="322"/>
              <w:jc w:val="right"/>
              <w:rPr>
                <w:rFonts w:ascii="Simplified Arabic" w:eastAsia="Simplified Arabic" w:hAnsi="Simplified Arabic" w:cs="Simplified Arabic"/>
                <w:color w:val="000000"/>
                <w:sz w:val="24"/>
              </w:rPr>
            </w:pPr>
            <w:r w:rsidRPr="00850BA9">
              <w:rPr>
                <w:color w:val="000000"/>
                <w:sz w:val="24"/>
                <w:szCs w:val="24"/>
              </w:rPr>
              <w:t>Transition (mm)</w:t>
            </w:r>
          </w:p>
        </w:tc>
        <w:tc>
          <w:tcPr>
            <w:tcW w:w="1347" w:type="dxa"/>
            <w:tcBorders>
              <w:top w:val="double" w:sz="4" w:space="0" w:color="000000"/>
              <w:left w:val="double" w:sz="4" w:space="0" w:color="000000"/>
              <w:bottom w:val="double" w:sz="4" w:space="0" w:color="000000"/>
              <w:right w:val="double" w:sz="4" w:space="0" w:color="000000"/>
            </w:tcBorders>
          </w:tcPr>
          <w:p w14:paraId="33DD42BA" w14:textId="77777777" w:rsidR="00850BA9" w:rsidRPr="00A23E6E" w:rsidRDefault="00850BA9" w:rsidP="00850BA9">
            <w:r w:rsidRPr="00850BA9">
              <w:t>Maximum shear stress (MPa)</w:t>
            </w:r>
          </w:p>
        </w:tc>
      </w:tr>
      <w:tr w:rsidR="00850BA9" w:rsidRPr="008F63E4" w14:paraId="442B76BB" w14:textId="77777777" w:rsidTr="00850BA9">
        <w:trPr>
          <w:trHeight w:val="305"/>
        </w:trPr>
        <w:tc>
          <w:tcPr>
            <w:tcW w:w="2698" w:type="dxa"/>
            <w:tcBorders>
              <w:top w:val="double" w:sz="4" w:space="0" w:color="000000"/>
              <w:left w:val="double" w:sz="4" w:space="0" w:color="000000"/>
              <w:bottom w:val="double" w:sz="4" w:space="0" w:color="000000"/>
              <w:right w:val="double" w:sz="4" w:space="0" w:color="000000"/>
            </w:tcBorders>
          </w:tcPr>
          <w:p w14:paraId="51FF1547" w14:textId="77777777" w:rsidR="00850BA9" w:rsidRPr="000D3414" w:rsidRDefault="00850BA9" w:rsidP="00850BA9">
            <w:r w:rsidRPr="000D3414">
              <w:t>(A) Standard Sample</w:t>
            </w:r>
          </w:p>
        </w:tc>
        <w:tc>
          <w:tcPr>
            <w:tcW w:w="1532" w:type="dxa"/>
            <w:tcBorders>
              <w:top w:val="double" w:sz="4" w:space="0" w:color="000000"/>
              <w:left w:val="double" w:sz="4" w:space="0" w:color="000000"/>
              <w:bottom w:val="double" w:sz="4" w:space="0" w:color="000000"/>
              <w:right w:val="double" w:sz="4" w:space="0" w:color="000000"/>
            </w:tcBorders>
          </w:tcPr>
          <w:p w14:paraId="41E01CC2" w14:textId="77777777" w:rsidR="00850BA9" w:rsidRPr="0029709F" w:rsidRDefault="00850BA9" w:rsidP="00850BA9">
            <w:r w:rsidRPr="00850BA9">
              <w:t>It does not contain any openings.</w:t>
            </w:r>
          </w:p>
        </w:tc>
        <w:tc>
          <w:tcPr>
            <w:tcW w:w="1260" w:type="dxa"/>
            <w:tcBorders>
              <w:top w:val="double" w:sz="4" w:space="0" w:color="000000"/>
              <w:left w:val="double" w:sz="4" w:space="0" w:color="000000"/>
              <w:bottom w:val="double" w:sz="4" w:space="0" w:color="000000"/>
              <w:right w:val="double" w:sz="4" w:space="0" w:color="000000"/>
            </w:tcBorders>
          </w:tcPr>
          <w:p w14:paraId="4DBC21C2"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4567DCCD" w14:textId="77777777" w:rsidR="00850BA9" w:rsidRPr="000A49DE" w:rsidRDefault="00850BA9" w:rsidP="00850BA9">
            <w:r w:rsidRPr="000A49DE">
              <w:t>7.024</w:t>
            </w:r>
          </w:p>
        </w:tc>
        <w:tc>
          <w:tcPr>
            <w:tcW w:w="1347" w:type="dxa"/>
            <w:tcBorders>
              <w:top w:val="double" w:sz="4" w:space="0" w:color="000000"/>
              <w:left w:val="double" w:sz="4" w:space="0" w:color="000000"/>
              <w:bottom w:val="double" w:sz="4" w:space="0" w:color="000000"/>
              <w:right w:val="double" w:sz="4" w:space="0" w:color="000000"/>
            </w:tcBorders>
          </w:tcPr>
          <w:p w14:paraId="3C8E8FB2" w14:textId="77777777" w:rsidR="00850BA9" w:rsidRPr="00A80088" w:rsidRDefault="00850BA9" w:rsidP="00850BA9">
            <w:r w:rsidRPr="00A80088">
              <w:t xml:space="preserve"> 2.46</w:t>
            </w:r>
          </w:p>
        </w:tc>
      </w:tr>
      <w:tr w:rsidR="00850BA9" w:rsidRPr="008F63E4" w14:paraId="48CFF021" w14:textId="77777777" w:rsidTr="00850BA9">
        <w:trPr>
          <w:trHeight w:val="307"/>
        </w:trPr>
        <w:tc>
          <w:tcPr>
            <w:tcW w:w="2698" w:type="dxa"/>
            <w:tcBorders>
              <w:top w:val="double" w:sz="4" w:space="0" w:color="000000"/>
              <w:left w:val="double" w:sz="4" w:space="0" w:color="000000"/>
              <w:bottom w:val="double" w:sz="4" w:space="0" w:color="000000"/>
              <w:right w:val="double" w:sz="4" w:space="0" w:color="000000"/>
            </w:tcBorders>
          </w:tcPr>
          <w:p w14:paraId="5276C052" w14:textId="77777777" w:rsidR="00850BA9" w:rsidRPr="000D3414" w:rsidRDefault="00850BA9" w:rsidP="00850BA9">
            <w:r w:rsidRPr="000D3414">
              <w:t>(1-A) Unsupported Sample</w:t>
            </w:r>
          </w:p>
        </w:tc>
        <w:tc>
          <w:tcPr>
            <w:tcW w:w="1532" w:type="dxa"/>
            <w:tcBorders>
              <w:top w:val="double" w:sz="4" w:space="0" w:color="000000"/>
              <w:left w:val="double" w:sz="4" w:space="0" w:color="000000"/>
              <w:bottom w:val="double" w:sz="4" w:space="0" w:color="000000"/>
              <w:right w:val="double" w:sz="4" w:space="0" w:color="000000"/>
            </w:tcBorders>
          </w:tcPr>
          <w:p w14:paraId="30BCE235" w14:textId="77777777" w:rsidR="00850BA9" w:rsidRPr="0029709F" w:rsidRDefault="00850BA9" w:rsidP="00850BA9">
            <w:r w:rsidRPr="0029709F">
              <w:t xml:space="preserve"> 0.25*H=75</w:t>
            </w:r>
          </w:p>
        </w:tc>
        <w:tc>
          <w:tcPr>
            <w:tcW w:w="1260" w:type="dxa"/>
            <w:tcBorders>
              <w:top w:val="double" w:sz="4" w:space="0" w:color="000000"/>
              <w:left w:val="double" w:sz="4" w:space="0" w:color="000000"/>
              <w:bottom w:val="double" w:sz="4" w:space="0" w:color="000000"/>
              <w:right w:val="double" w:sz="4" w:space="0" w:color="000000"/>
            </w:tcBorders>
          </w:tcPr>
          <w:p w14:paraId="593ECB9E"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5916475C" w14:textId="77777777" w:rsidR="00850BA9" w:rsidRPr="000A49DE" w:rsidRDefault="00850BA9" w:rsidP="00850BA9">
            <w:r w:rsidRPr="000A49DE">
              <w:t xml:space="preserve"> 7.341</w:t>
            </w:r>
          </w:p>
        </w:tc>
        <w:tc>
          <w:tcPr>
            <w:tcW w:w="1347" w:type="dxa"/>
            <w:tcBorders>
              <w:top w:val="double" w:sz="4" w:space="0" w:color="000000"/>
              <w:left w:val="double" w:sz="4" w:space="0" w:color="000000"/>
              <w:bottom w:val="double" w:sz="4" w:space="0" w:color="000000"/>
              <w:right w:val="double" w:sz="4" w:space="0" w:color="000000"/>
            </w:tcBorders>
          </w:tcPr>
          <w:p w14:paraId="46BC81E4" w14:textId="77777777" w:rsidR="00850BA9" w:rsidRPr="00A80088" w:rsidRDefault="00850BA9" w:rsidP="00850BA9">
            <w:r w:rsidRPr="00A80088">
              <w:t xml:space="preserve"> 2.44</w:t>
            </w:r>
          </w:p>
        </w:tc>
      </w:tr>
      <w:tr w:rsidR="00850BA9" w:rsidRPr="008F63E4" w14:paraId="028F802A" w14:textId="77777777" w:rsidTr="00850BA9">
        <w:trPr>
          <w:trHeight w:val="305"/>
        </w:trPr>
        <w:tc>
          <w:tcPr>
            <w:tcW w:w="2698" w:type="dxa"/>
            <w:tcBorders>
              <w:top w:val="double" w:sz="4" w:space="0" w:color="000000"/>
              <w:left w:val="double" w:sz="4" w:space="0" w:color="000000"/>
              <w:bottom w:val="double" w:sz="4" w:space="0" w:color="000000"/>
              <w:right w:val="double" w:sz="4" w:space="0" w:color="000000"/>
            </w:tcBorders>
          </w:tcPr>
          <w:p w14:paraId="6C3BF5D5" w14:textId="77777777" w:rsidR="00850BA9" w:rsidRPr="000D3414" w:rsidRDefault="00850BA9" w:rsidP="00850BA9">
            <w:r w:rsidRPr="000D3414">
              <w:t>(2-A) Supported Sample</w:t>
            </w:r>
          </w:p>
        </w:tc>
        <w:tc>
          <w:tcPr>
            <w:tcW w:w="1532" w:type="dxa"/>
            <w:tcBorders>
              <w:top w:val="double" w:sz="4" w:space="0" w:color="000000"/>
              <w:left w:val="double" w:sz="4" w:space="0" w:color="000000"/>
              <w:bottom w:val="double" w:sz="4" w:space="0" w:color="000000"/>
              <w:right w:val="double" w:sz="4" w:space="0" w:color="000000"/>
            </w:tcBorders>
          </w:tcPr>
          <w:p w14:paraId="5352D008" w14:textId="77777777" w:rsidR="00850BA9" w:rsidRPr="0029709F" w:rsidRDefault="00850BA9" w:rsidP="00850BA9">
            <w:r w:rsidRPr="0029709F">
              <w:t xml:space="preserve"> 0.25*H=75</w:t>
            </w:r>
          </w:p>
        </w:tc>
        <w:tc>
          <w:tcPr>
            <w:tcW w:w="1260" w:type="dxa"/>
            <w:tcBorders>
              <w:top w:val="double" w:sz="4" w:space="0" w:color="000000"/>
              <w:left w:val="double" w:sz="4" w:space="0" w:color="000000"/>
              <w:bottom w:val="double" w:sz="4" w:space="0" w:color="000000"/>
              <w:right w:val="double" w:sz="4" w:space="0" w:color="000000"/>
            </w:tcBorders>
          </w:tcPr>
          <w:p w14:paraId="2B03B33A"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47FF7643" w14:textId="77777777" w:rsidR="00850BA9" w:rsidRPr="000A49DE" w:rsidRDefault="00850BA9" w:rsidP="00850BA9">
            <w:r w:rsidRPr="000A49DE">
              <w:t xml:space="preserve"> 2.551</w:t>
            </w:r>
          </w:p>
        </w:tc>
        <w:tc>
          <w:tcPr>
            <w:tcW w:w="1347" w:type="dxa"/>
            <w:tcBorders>
              <w:top w:val="double" w:sz="4" w:space="0" w:color="000000"/>
              <w:left w:val="double" w:sz="4" w:space="0" w:color="000000"/>
              <w:bottom w:val="double" w:sz="4" w:space="0" w:color="000000"/>
              <w:right w:val="double" w:sz="4" w:space="0" w:color="000000"/>
            </w:tcBorders>
          </w:tcPr>
          <w:p w14:paraId="2E68B90A" w14:textId="77777777" w:rsidR="00850BA9" w:rsidRPr="00A80088" w:rsidRDefault="00850BA9" w:rsidP="00850BA9">
            <w:r w:rsidRPr="00A80088">
              <w:t xml:space="preserve"> 2.53</w:t>
            </w:r>
          </w:p>
        </w:tc>
      </w:tr>
      <w:tr w:rsidR="00850BA9" w:rsidRPr="008F63E4" w14:paraId="208012F6" w14:textId="77777777" w:rsidTr="00850BA9">
        <w:trPr>
          <w:trHeight w:val="307"/>
        </w:trPr>
        <w:tc>
          <w:tcPr>
            <w:tcW w:w="2698" w:type="dxa"/>
            <w:tcBorders>
              <w:top w:val="double" w:sz="4" w:space="0" w:color="000000"/>
              <w:left w:val="double" w:sz="4" w:space="0" w:color="000000"/>
              <w:bottom w:val="double" w:sz="4" w:space="0" w:color="000000"/>
              <w:right w:val="double" w:sz="4" w:space="0" w:color="000000"/>
            </w:tcBorders>
          </w:tcPr>
          <w:p w14:paraId="56348254" w14:textId="77777777" w:rsidR="00850BA9" w:rsidRPr="000D3414" w:rsidRDefault="00850BA9" w:rsidP="00850BA9">
            <w:r w:rsidRPr="000D3414">
              <w:t>(3-A) Unsupported Sample</w:t>
            </w:r>
          </w:p>
        </w:tc>
        <w:tc>
          <w:tcPr>
            <w:tcW w:w="1532" w:type="dxa"/>
            <w:tcBorders>
              <w:top w:val="double" w:sz="4" w:space="0" w:color="000000"/>
              <w:left w:val="double" w:sz="4" w:space="0" w:color="000000"/>
              <w:bottom w:val="double" w:sz="4" w:space="0" w:color="000000"/>
              <w:right w:val="double" w:sz="4" w:space="0" w:color="000000"/>
            </w:tcBorders>
          </w:tcPr>
          <w:p w14:paraId="3778BDC4" w14:textId="77777777" w:rsidR="00850BA9" w:rsidRPr="0029709F" w:rsidRDefault="00850BA9" w:rsidP="00850BA9">
            <w:r w:rsidRPr="0029709F">
              <w:t xml:space="preserve"> 0.5*H=150</w:t>
            </w:r>
          </w:p>
        </w:tc>
        <w:tc>
          <w:tcPr>
            <w:tcW w:w="1260" w:type="dxa"/>
            <w:tcBorders>
              <w:top w:val="double" w:sz="4" w:space="0" w:color="000000"/>
              <w:left w:val="double" w:sz="4" w:space="0" w:color="000000"/>
              <w:bottom w:val="double" w:sz="4" w:space="0" w:color="000000"/>
              <w:right w:val="double" w:sz="4" w:space="0" w:color="000000"/>
            </w:tcBorders>
          </w:tcPr>
          <w:p w14:paraId="2E14CC3D"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115</w:t>
            </w:r>
          </w:p>
        </w:tc>
        <w:tc>
          <w:tcPr>
            <w:tcW w:w="1623" w:type="dxa"/>
            <w:tcBorders>
              <w:top w:val="double" w:sz="4" w:space="0" w:color="000000"/>
              <w:left w:val="double" w:sz="4" w:space="0" w:color="000000"/>
              <w:bottom w:val="double" w:sz="4" w:space="0" w:color="000000"/>
              <w:right w:val="double" w:sz="4" w:space="0" w:color="000000"/>
            </w:tcBorders>
          </w:tcPr>
          <w:p w14:paraId="6EEC174D" w14:textId="77777777" w:rsidR="00850BA9" w:rsidRPr="000A49DE" w:rsidRDefault="00850BA9" w:rsidP="00850BA9">
            <w:r w:rsidRPr="000A49DE">
              <w:t xml:space="preserve"> 7.734</w:t>
            </w:r>
          </w:p>
        </w:tc>
        <w:tc>
          <w:tcPr>
            <w:tcW w:w="1347" w:type="dxa"/>
            <w:tcBorders>
              <w:top w:val="double" w:sz="4" w:space="0" w:color="000000"/>
              <w:left w:val="double" w:sz="4" w:space="0" w:color="000000"/>
              <w:bottom w:val="double" w:sz="4" w:space="0" w:color="000000"/>
              <w:right w:val="double" w:sz="4" w:space="0" w:color="000000"/>
            </w:tcBorders>
          </w:tcPr>
          <w:p w14:paraId="7246C853" w14:textId="77777777" w:rsidR="00850BA9" w:rsidRPr="00A80088" w:rsidRDefault="00850BA9" w:rsidP="00850BA9">
            <w:r w:rsidRPr="00A80088">
              <w:t xml:space="preserve"> 1.762</w:t>
            </w:r>
          </w:p>
        </w:tc>
      </w:tr>
      <w:tr w:rsidR="00850BA9" w:rsidRPr="008F63E4" w14:paraId="488F3153" w14:textId="77777777" w:rsidTr="00850BA9">
        <w:trPr>
          <w:trHeight w:val="305"/>
        </w:trPr>
        <w:tc>
          <w:tcPr>
            <w:tcW w:w="2698" w:type="dxa"/>
            <w:tcBorders>
              <w:top w:val="double" w:sz="4" w:space="0" w:color="000000"/>
              <w:left w:val="double" w:sz="4" w:space="0" w:color="000000"/>
              <w:bottom w:val="double" w:sz="4" w:space="0" w:color="000000"/>
              <w:right w:val="double" w:sz="4" w:space="0" w:color="000000"/>
            </w:tcBorders>
          </w:tcPr>
          <w:p w14:paraId="6C64361D" w14:textId="77777777" w:rsidR="00850BA9" w:rsidRPr="000D3414" w:rsidRDefault="00850BA9" w:rsidP="00850BA9">
            <w:r w:rsidRPr="000D3414">
              <w:t>(4-A) Supported Sample</w:t>
            </w:r>
          </w:p>
        </w:tc>
        <w:tc>
          <w:tcPr>
            <w:tcW w:w="1532" w:type="dxa"/>
            <w:tcBorders>
              <w:top w:val="double" w:sz="4" w:space="0" w:color="000000"/>
              <w:left w:val="double" w:sz="4" w:space="0" w:color="000000"/>
              <w:bottom w:val="double" w:sz="4" w:space="0" w:color="000000"/>
              <w:right w:val="double" w:sz="4" w:space="0" w:color="000000"/>
            </w:tcBorders>
          </w:tcPr>
          <w:p w14:paraId="5B7CF311" w14:textId="77777777" w:rsidR="00850BA9" w:rsidRPr="0029709F" w:rsidRDefault="00850BA9" w:rsidP="00850BA9">
            <w:r w:rsidRPr="0029709F">
              <w:t xml:space="preserve"> 0.5*H=150</w:t>
            </w:r>
          </w:p>
        </w:tc>
        <w:tc>
          <w:tcPr>
            <w:tcW w:w="1260" w:type="dxa"/>
            <w:tcBorders>
              <w:top w:val="double" w:sz="4" w:space="0" w:color="000000"/>
              <w:left w:val="double" w:sz="4" w:space="0" w:color="000000"/>
              <w:bottom w:val="double" w:sz="4" w:space="0" w:color="000000"/>
              <w:right w:val="double" w:sz="4" w:space="0" w:color="000000"/>
            </w:tcBorders>
          </w:tcPr>
          <w:p w14:paraId="6385A8D1"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19AA4B5F" w14:textId="77777777" w:rsidR="00850BA9" w:rsidRPr="000A49DE" w:rsidRDefault="00850BA9" w:rsidP="00850BA9">
            <w:r w:rsidRPr="000A49DE">
              <w:t xml:space="preserve"> 2.691</w:t>
            </w:r>
          </w:p>
        </w:tc>
        <w:tc>
          <w:tcPr>
            <w:tcW w:w="1347" w:type="dxa"/>
            <w:tcBorders>
              <w:top w:val="double" w:sz="4" w:space="0" w:color="000000"/>
              <w:left w:val="double" w:sz="4" w:space="0" w:color="000000"/>
              <w:bottom w:val="double" w:sz="4" w:space="0" w:color="000000"/>
              <w:right w:val="double" w:sz="4" w:space="0" w:color="000000"/>
            </w:tcBorders>
          </w:tcPr>
          <w:p w14:paraId="351A2F23" w14:textId="77777777" w:rsidR="00850BA9" w:rsidRPr="00A80088" w:rsidRDefault="00850BA9" w:rsidP="00850BA9">
            <w:r w:rsidRPr="00A80088">
              <w:t xml:space="preserve"> 2.51</w:t>
            </w:r>
          </w:p>
        </w:tc>
      </w:tr>
      <w:tr w:rsidR="00850BA9" w:rsidRPr="008F63E4" w14:paraId="517BDEE5" w14:textId="77777777" w:rsidTr="00850BA9">
        <w:trPr>
          <w:trHeight w:val="307"/>
        </w:trPr>
        <w:tc>
          <w:tcPr>
            <w:tcW w:w="2698" w:type="dxa"/>
            <w:tcBorders>
              <w:top w:val="double" w:sz="4" w:space="0" w:color="000000"/>
              <w:left w:val="double" w:sz="4" w:space="0" w:color="000000"/>
              <w:bottom w:val="double" w:sz="4" w:space="0" w:color="000000"/>
              <w:right w:val="double" w:sz="4" w:space="0" w:color="000000"/>
            </w:tcBorders>
          </w:tcPr>
          <w:p w14:paraId="38640E4D" w14:textId="77777777" w:rsidR="00850BA9" w:rsidRPr="000D3414" w:rsidRDefault="00850BA9" w:rsidP="00850BA9">
            <w:r w:rsidRPr="000D3414">
              <w:t>(5-A) Unsupported Sample</w:t>
            </w:r>
          </w:p>
        </w:tc>
        <w:tc>
          <w:tcPr>
            <w:tcW w:w="1532" w:type="dxa"/>
            <w:tcBorders>
              <w:top w:val="double" w:sz="4" w:space="0" w:color="000000"/>
              <w:left w:val="double" w:sz="4" w:space="0" w:color="000000"/>
              <w:bottom w:val="double" w:sz="4" w:space="0" w:color="000000"/>
              <w:right w:val="double" w:sz="4" w:space="0" w:color="000000"/>
            </w:tcBorders>
          </w:tcPr>
          <w:p w14:paraId="71856EF2" w14:textId="77777777" w:rsidR="00850BA9" w:rsidRPr="0029709F" w:rsidRDefault="00850BA9" w:rsidP="00850BA9">
            <w:r w:rsidRPr="0029709F">
              <w:t xml:space="preserve"> 0.75*H=225</w:t>
            </w:r>
          </w:p>
        </w:tc>
        <w:tc>
          <w:tcPr>
            <w:tcW w:w="1260" w:type="dxa"/>
            <w:tcBorders>
              <w:top w:val="double" w:sz="4" w:space="0" w:color="000000"/>
              <w:left w:val="double" w:sz="4" w:space="0" w:color="000000"/>
              <w:bottom w:val="double" w:sz="4" w:space="0" w:color="000000"/>
              <w:right w:val="double" w:sz="4" w:space="0" w:color="000000"/>
            </w:tcBorders>
          </w:tcPr>
          <w:p w14:paraId="26FE24FD" w14:textId="77777777" w:rsidR="00850BA9" w:rsidRPr="008F63E4" w:rsidRDefault="00850BA9" w:rsidP="00850BA9">
            <w:pPr>
              <w:widowControl/>
              <w:autoSpaceDE/>
              <w:autoSpaceDN/>
              <w:spacing w:line="259" w:lineRule="auto"/>
              <w:ind w:right="110"/>
              <w:jc w:val="center"/>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10</w:t>
            </w:r>
          </w:p>
        </w:tc>
        <w:tc>
          <w:tcPr>
            <w:tcW w:w="1623" w:type="dxa"/>
            <w:tcBorders>
              <w:top w:val="double" w:sz="4" w:space="0" w:color="000000"/>
              <w:left w:val="double" w:sz="4" w:space="0" w:color="000000"/>
              <w:bottom w:val="double" w:sz="4" w:space="0" w:color="000000"/>
              <w:right w:val="double" w:sz="4" w:space="0" w:color="000000"/>
            </w:tcBorders>
          </w:tcPr>
          <w:p w14:paraId="7EDDC71D" w14:textId="77777777" w:rsidR="00850BA9" w:rsidRPr="000A49DE" w:rsidRDefault="00850BA9" w:rsidP="00850BA9">
            <w:r w:rsidRPr="000A49DE">
              <w:t xml:space="preserve"> 8.492</w:t>
            </w:r>
          </w:p>
        </w:tc>
        <w:tc>
          <w:tcPr>
            <w:tcW w:w="1347" w:type="dxa"/>
            <w:tcBorders>
              <w:top w:val="double" w:sz="4" w:space="0" w:color="000000"/>
              <w:left w:val="double" w:sz="4" w:space="0" w:color="000000"/>
              <w:bottom w:val="double" w:sz="4" w:space="0" w:color="000000"/>
              <w:right w:val="double" w:sz="4" w:space="0" w:color="000000"/>
            </w:tcBorders>
          </w:tcPr>
          <w:p w14:paraId="1D2C8F22" w14:textId="77777777" w:rsidR="00850BA9" w:rsidRPr="00A80088" w:rsidRDefault="00850BA9" w:rsidP="00850BA9">
            <w:r w:rsidRPr="00A80088">
              <w:t xml:space="preserve"> 0.117</w:t>
            </w:r>
          </w:p>
        </w:tc>
      </w:tr>
      <w:tr w:rsidR="00850BA9" w:rsidRPr="008F63E4" w14:paraId="06CA2D0F" w14:textId="77777777" w:rsidTr="00850BA9">
        <w:trPr>
          <w:trHeight w:val="307"/>
        </w:trPr>
        <w:tc>
          <w:tcPr>
            <w:tcW w:w="2698" w:type="dxa"/>
            <w:tcBorders>
              <w:top w:val="double" w:sz="4" w:space="0" w:color="000000"/>
              <w:left w:val="double" w:sz="4" w:space="0" w:color="000000"/>
              <w:bottom w:val="double" w:sz="4" w:space="0" w:color="000000"/>
              <w:right w:val="double" w:sz="4" w:space="0" w:color="000000"/>
            </w:tcBorders>
          </w:tcPr>
          <w:p w14:paraId="1822E557" w14:textId="77777777" w:rsidR="00850BA9" w:rsidRDefault="00850BA9" w:rsidP="00850BA9">
            <w:r w:rsidRPr="000D3414">
              <w:t>(6-A) Supported Sample</w:t>
            </w:r>
          </w:p>
        </w:tc>
        <w:tc>
          <w:tcPr>
            <w:tcW w:w="1532" w:type="dxa"/>
            <w:tcBorders>
              <w:top w:val="double" w:sz="4" w:space="0" w:color="000000"/>
              <w:left w:val="double" w:sz="4" w:space="0" w:color="000000"/>
              <w:bottom w:val="double" w:sz="4" w:space="0" w:color="000000"/>
              <w:right w:val="double" w:sz="4" w:space="0" w:color="000000"/>
            </w:tcBorders>
          </w:tcPr>
          <w:p w14:paraId="0DC4EE89" w14:textId="77777777" w:rsidR="00850BA9" w:rsidRDefault="00850BA9" w:rsidP="00850BA9">
            <w:r w:rsidRPr="0029709F">
              <w:t xml:space="preserve"> 0.75*H=225</w:t>
            </w:r>
          </w:p>
        </w:tc>
        <w:tc>
          <w:tcPr>
            <w:tcW w:w="1260" w:type="dxa"/>
            <w:tcBorders>
              <w:top w:val="double" w:sz="4" w:space="0" w:color="000000"/>
              <w:left w:val="double" w:sz="4" w:space="0" w:color="000000"/>
              <w:bottom w:val="double" w:sz="4" w:space="0" w:color="000000"/>
              <w:right w:val="double" w:sz="4" w:space="0" w:color="000000"/>
            </w:tcBorders>
          </w:tcPr>
          <w:p w14:paraId="56FFAC86"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298A77B5" w14:textId="77777777" w:rsidR="00850BA9" w:rsidRDefault="00850BA9" w:rsidP="00850BA9">
            <w:r w:rsidRPr="000A49DE">
              <w:t xml:space="preserve"> 6.047</w:t>
            </w:r>
          </w:p>
        </w:tc>
        <w:tc>
          <w:tcPr>
            <w:tcW w:w="1347" w:type="dxa"/>
            <w:tcBorders>
              <w:top w:val="double" w:sz="4" w:space="0" w:color="000000"/>
              <w:left w:val="double" w:sz="4" w:space="0" w:color="000000"/>
              <w:bottom w:val="double" w:sz="4" w:space="0" w:color="000000"/>
              <w:right w:val="double" w:sz="4" w:space="0" w:color="000000"/>
            </w:tcBorders>
          </w:tcPr>
          <w:p w14:paraId="401F2B3A" w14:textId="77777777" w:rsidR="00850BA9" w:rsidRDefault="00850BA9" w:rsidP="00850BA9">
            <w:r w:rsidRPr="00A80088">
              <w:t xml:space="preserve"> 2.517</w:t>
            </w:r>
          </w:p>
        </w:tc>
      </w:tr>
    </w:tbl>
    <w:p w14:paraId="152F5BE3" w14:textId="77777777" w:rsidR="008F63E4" w:rsidRDefault="008F63E4" w:rsidP="00E271C4">
      <w:pPr>
        <w:jc w:val="both"/>
        <w:rPr>
          <w:color w:val="000000" w:themeColor="text1"/>
          <w:sz w:val="20"/>
          <w:szCs w:val="20"/>
        </w:rPr>
      </w:pPr>
    </w:p>
    <w:p w14:paraId="54E4D939" w14:textId="77777777" w:rsidR="009223C4" w:rsidRPr="009223C4" w:rsidRDefault="009223C4" w:rsidP="00E271C4">
      <w:pPr>
        <w:jc w:val="both"/>
        <w:rPr>
          <w:color w:val="000000" w:themeColor="text1"/>
          <w:sz w:val="24"/>
          <w:szCs w:val="24"/>
        </w:rPr>
      </w:pPr>
      <w:r w:rsidRPr="009223C4">
        <w:rPr>
          <w:color w:val="000000" w:themeColor="text1"/>
          <w:sz w:val="24"/>
          <w:szCs w:val="24"/>
        </w:rPr>
        <w:t xml:space="preserve">Figure 13 also shows a comparison of the force transition diagram for the </w:t>
      </w:r>
      <w:r>
        <w:rPr>
          <w:color w:val="000000" w:themeColor="text1"/>
          <w:sz w:val="24"/>
          <w:szCs w:val="24"/>
        </w:rPr>
        <w:t>beams</w:t>
      </w:r>
      <w:r w:rsidRPr="009223C4">
        <w:rPr>
          <w:color w:val="000000" w:themeColor="text1"/>
          <w:sz w:val="24"/>
          <w:szCs w:val="24"/>
        </w:rPr>
        <w:t xml:space="preserve"> </w:t>
      </w:r>
      <w:r>
        <w:rPr>
          <w:color w:val="000000" w:themeColor="text1"/>
          <w:sz w:val="24"/>
          <w:szCs w:val="24"/>
        </w:rPr>
        <w:t>(</w:t>
      </w:r>
      <w:r w:rsidRPr="009223C4">
        <w:rPr>
          <w:color w:val="000000" w:themeColor="text1"/>
          <w:sz w:val="24"/>
          <w:szCs w:val="24"/>
        </w:rPr>
        <w:t>A-1</w:t>
      </w:r>
      <w:r>
        <w:rPr>
          <w:color w:val="000000" w:themeColor="text1"/>
          <w:sz w:val="24"/>
          <w:szCs w:val="24"/>
        </w:rPr>
        <w:t>)</w:t>
      </w:r>
      <w:r w:rsidRPr="009223C4">
        <w:rPr>
          <w:color w:val="000000" w:themeColor="text1"/>
          <w:sz w:val="24"/>
          <w:szCs w:val="24"/>
        </w:rPr>
        <w:t xml:space="preserve">, </w:t>
      </w:r>
      <w:r>
        <w:rPr>
          <w:color w:val="000000" w:themeColor="text1"/>
          <w:sz w:val="24"/>
          <w:szCs w:val="24"/>
        </w:rPr>
        <w:t>(</w:t>
      </w:r>
      <w:r w:rsidRPr="009223C4">
        <w:rPr>
          <w:color w:val="000000" w:themeColor="text1"/>
          <w:sz w:val="24"/>
          <w:szCs w:val="24"/>
        </w:rPr>
        <w:t>A-2</w:t>
      </w:r>
      <w:r>
        <w:rPr>
          <w:color w:val="000000" w:themeColor="text1"/>
          <w:sz w:val="24"/>
          <w:szCs w:val="24"/>
        </w:rPr>
        <w:t>)</w:t>
      </w:r>
      <w:r w:rsidRPr="009223C4">
        <w:rPr>
          <w:color w:val="000000" w:themeColor="text1"/>
          <w:sz w:val="24"/>
          <w:szCs w:val="24"/>
        </w:rPr>
        <w:t xml:space="preserve"> and the standard sample.</w:t>
      </w:r>
    </w:p>
    <w:p w14:paraId="6A6E3DAA" w14:textId="77777777" w:rsidR="009223C4" w:rsidRDefault="009223C4" w:rsidP="00E271C4">
      <w:pPr>
        <w:jc w:val="both"/>
        <w:rPr>
          <w:color w:val="000000" w:themeColor="text1"/>
          <w:sz w:val="20"/>
          <w:szCs w:val="20"/>
        </w:rPr>
      </w:pPr>
    </w:p>
    <w:p w14:paraId="22409A6C" w14:textId="77777777" w:rsidR="009223C4" w:rsidRDefault="009223C4" w:rsidP="00E271C4">
      <w:pPr>
        <w:jc w:val="both"/>
        <w:rPr>
          <w:color w:val="000000" w:themeColor="text1"/>
          <w:sz w:val="20"/>
          <w:szCs w:val="20"/>
        </w:rPr>
      </w:pPr>
    </w:p>
    <w:p w14:paraId="2370D7C9" w14:textId="77777777" w:rsidR="009223C4" w:rsidRDefault="009223C4" w:rsidP="00E271C4">
      <w:pPr>
        <w:jc w:val="both"/>
        <w:rPr>
          <w:color w:val="000000" w:themeColor="text1"/>
          <w:sz w:val="20"/>
          <w:szCs w:val="20"/>
        </w:rPr>
      </w:pPr>
    </w:p>
    <w:p w14:paraId="3B12F67D" w14:textId="77777777" w:rsidR="008F63E4" w:rsidRDefault="00143390" w:rsidP="0024331C">
      <w:pPr>
        <w:jc w:val="center"/>
        <w:rPr>
          <w:sz w:val="24"/>
          <w:szCs w:val="24"/>
        </w:rPr>
      </w:pPr>
      <w:r>
        <w:rPr>
          <w:noProof/>
          <w:sz w:val="24"/>
          <w:szCs w:val="24"/>
        </w:rPr>
        <w:lastRenderedPageBreak/>
        <w:drawing>
          <wp:inline distT="0" distB="0" distL="0" distR="0" wp14:anchorId="32AE3CB8" wp14:editId="615C2580">
            <wp:extent cx="5448300" cy="2733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00" cy="2733675"/>
                    </a:xfrm>
                    <a:prstGeom prst="rect">
                      <a:avLst/>
                    </a:prstGeom>
                    <a:noFill/>
                    <a:ln>
                      <a:noFill/>
                    </a:ln>
                  </pic:spPr>
                </pic:pic>
              </a:graphicData>
            </a:graphic>
          </wp:inline>
        </w:drawing>
      </w:r>
    </w:p>
    <w:p w14:paraId="6186E34A" w14:textId="77777777" w:rsidR="00143390" w:rsidRDefault="00143390" w:rsidP="0024331C">
      <w:pPr>
        <w:jc w:val="center"/>
        <w:rPr>
          <w:sz w:val="24"/>
          <w:szCs w:val="24"/>
          <w:rtl/>
        </w:rPr>
      </w:pPr>
    </w:p>
    <w:p w14:paraId="0ECA6B79" w14:textId="77777777" w:rsidR="00850BA9" w:rsidRPr="00850BA9" w:rsidRDefault="00850BA9" w:rsidP="0024331C">
      <w:pPr>
        <w:jc w:val="center"/>
      </w:pPr>
      <w:r w:rsidRPr="00850BA9">
        <w:t xml:space="preserve">Figure </w:t>
      </w:r>
      <w:r w:rsidR="009223C4">
        <w:t>(</w:t>
      </w:r>
      <w:r w:rsidRPr="00850BA9">
        <w:t>13</w:t>
      </w:r>
      <w:r w:rsidR="009223C4">
        <w:t>)</w:t>
      </w:r>
      <w:r w:rsidRPr="00850BA9">
        <w:t xml:space="preserve"> Force-</w:t>
      </w:r>
      <w:r w:rsidR="00713E3C" w:rsidRPr="00713E3C">
        <w:t xml:space="preserve"> Transition </w:t>
      </w:r>
      <w:r w:rsidRPr="00850BA9">
        <w:t xml:space="preserve">diagram for the </w:t>
      </w:r>
      <w:r w:rsidR="00C36A12">
        <w:t>beam</w:t>
      </w:r>
      <w:r w:rsidRPr="00850BA9">
        <w:t>s (A-1, in gray)</w:t>
      </w:r>
      <w:r w:rsidR="00143390">
        <w:t>,</w:t>
      </w:r>
      <w:r w:rsidRPr="00850BA9">
        <w:t xml:space="preserve"> (A-2 in blue)</w:t>
      </w:r>
      <w:r w:rsidR="00143390">
        <w:t>,</w:t>
      </w:r>
      <w:r w:rsidRPr="00850BA9">
        <w:t xml:space="preserve"> and the standard sample in red.</w:t>
      </w:r>
    </w:p>
    <w:p w14:paraId="0689AF6B" w14:textId="77777777" w:rsidR="008F63E4" w:rsidRDefault="008F63E4" w:rsidP="0024331C">
      <w:pPr>
        <w:jc w:val="center"/>
        <w:rPr>
          <w:sz w:val="24"/>
          <w:szCs w:val="24"/>
        </w:rPr>
      </w:pPr>
    </w:p>
    <w:p w14:paraId="6B1B40A9" w14:textId="77777777" w:rsidR="00237339" w:rsidRDefault="008F63E4" w:rsidP="0024331C">
      <w:pPr>
        <w:jc w:val="both"/>
        <w:rPr>
          <w:sz w:val="24"/>
          <w:szCs w:val="24"/>
        </w:rPr>
      </w:pPr>
      <w:r w:rsidRPr="008F63E4">
        <w:rPr>
          <w:sz w:val="24"/>
          <w:szCs w:val="24"/>
        </w:rPr>
        <w:t>We note from Figure 13</w:t>
      </w:r>
      <w:r w:rsidR="009223C4">
        <w:rPr>
          <w:sz w:val="24"/>
          <w:szCs w:val="24"/>
        </w:rPr>
        <w:t>)</w:t>
      </w:r>
      <w:r w:rsidRPr="008F63E4">
        <w:rPr>
          <w:sz w:val="24"/>
          <w:szCs w:val="24"/>
        </w:rPr>
        <w:t xml:space="preserve"> the </w:t>
      </w:r>
      <w:r w:rsidR="00143390">
        <w:rPr>
          <w:sz w:val="24"/>
          <w:szCs w:val="24"/>
        </w:rPr>
        <w:t>force-transition</w:t>
      </w:r>
      <w:r w:rsidR="00713E3C" w:rsidRPr="00713E3C">
        <w:rPr>
          <w:sz w:val="24"/>
          <w:szCs w:val="24"/>
        </w:rPr>
        <w:t xml:space="preserve"> </w:t>
      </w:r>
      <w:r w:rsidRPr="008F63E4">
        <w:rPr>
          <w:sz w:val="24"/>
          <w:szCs w:val="24"/>
        </w:rPr>
        <w:t xml:space="preserve">diagram for the reinforced beam </w:t>
      </w:r>
      <w:r w:rsidR="00143390" w:rsidRPr="008F63E4">
        <w:rPr>
          <w:sz w:val="24"/>
          <w:szCs w:val="24"/>
        </w:rPr>
        <w:t>containing (</w:t>
      </w:r>
      <w:r w:rsidR="00713E3C">
        <w:rPr>
          <w:sz w:val="24"/>
          <w:szCs w:val="24"/>
        </w:rPr>
        <w:t>2-A</w:t>
      </w:r>
      <w:r w:rsidRPr="008F63E4">
        <w:rPr>
          <w:sz w:val="24"/>
          <w:szCs w:val="24"/>
        </w:rPr>
        <w:t xml:space="preserve">) holes, the standard </w:t>
      </w:r>
      <w:r w:rsidR="00713E3C">
        <w:rPr>
          <w:sz w:val="24"/>
          <w:szCs w:val="24"/>
        </w:rPr>
        <w:t>sample</w:t>
      </w:r>
      <w:r w:rsidRPr="008F63E4">
        <w:rPr>
          <w:sz w:val="24"/>
          <w:szCs w:val="24"/>
        </w:rPr>
        <w:t xml:space="preserve"> (A), and the unreinforced beam </w:t>
      </w:r>
      <w:r w:rsidR="00143390" w:rsidRPr="008F63E4">
        <w:rPr>
          <w:sz w:val="24"/>
          <w:szCs w:val="24"/>
        </w:rPr>
        <w:t>containing (</w:t>
      </w:r>
      <w:r w:rsidR="00713E3C">
        <w:rPr>
          <w:sz w:val="24"/>
          <w:szCs w:val="24"/>
        </w:rPr>
        <w:t>1</w:t>
      </w:r>
      <w:r w:rsidRPr="008F63E4">
        <w:rPr>
          <w:sz w:val="24"/>
          <w:szCs w:val="24"/>
        </w:rPr>
        <w:t xml:space="preserve">-A) holes. The </w:t>
      </w:r>
      <w:r w:rsidR="00713E3C" w:rsidRPr="00713E3C">
        <w:rPr>
          <w:sz w:val="24"/>
          <w:szCs w:val="24"/>
        </w:rPr>
        <w:t xml:space="preserve">Transition </w:t>
      </w:r>
      <w:r w:rsidRPr="008F63E4">
        <w:rPr>
          <w:sz w:val="24"/>
          <w:szCs w:val="24"/>
        </w:rPr>
        <w:t>at a force of 150 KN reached the following values: 2.551 mm, 7.024 mm, and 7.341 mm, respectively. We note that the difference between the values of beam (</w:t>
      </w:r>
      <w:r w:rsidR="00713E3C">
        <w:rPr>
          <w:sz w:val="24"/>
          <w:szCs w:val="24"/>
        </w:rPr>
        <w:t>1</w:t>
      </w:r>
      <w:r w:rsidRPr="008F63E4">
        <w:rPr>
          <w:sz w:val="24"/>
          <w:szCs w:val="24"/>
        </w:rPr>
        <w:t xml:space="preserve">-A) and the standard </w:t>
      </w:r>
      <w:r w:rsidR="00713E3C">
        <w:rPr>
          <w:sz w:val="24"/>
          <w:szCs w:val="24"/>
        </w:rPr>
        <w:t>sample</w:t>
      </w:r>
      <w:r w:rsidRPr="008F63E4">
        <w:rPr>
          <w:sz w:val="24"/>
          <w:szCs w:val="24"/>
        </w:rPr>
        <w:t xml:space="preserve"> (A) was very small, not exceeding 5%. However, the </w:t>
      </w:r>
      <w:r w:rsidR="00713E3C" w:rsidRPr="00713E3C">
        <w:rPr>
          <w:sz w:val="24"/>
          <w:szCs w:val="24"/>
        </w:rPr>
        <w:t xml:space="preserve">Transition </w:t>
      </w:r>
      <w:r w:rsidRPr="008F63E4">
        <w:rPr>
          <w:sz w:val="24"/>
          <w:szCs w:val="24"/>
        </w:rPr>
        <w:t>for beam (</w:t>
      </w:r>
      <w:r w:rsidR="00713E3C">
        <w:rPr>
          <w:sz w:val="24"/>
          <w:szCs w:val="24"/>
        </w:rPr>
        <w:t>2</w:t>
      </w:r>
      <w:r w:rsidRPr="008F63E4">
        <w:rPr>
          <w:sz w:val="24"/>
          <w:szCs w:val="24"/>
        </w:rPr>
        <w:t xml:space="preserve">-A) decreased by 64% compared to the standard </w:t>
      </w:r>
      <w:r w:rsidR="00713E3C">
        <w:rPr>
          <w:sz w:val="24"/>
          <w:szCs w:val="24"/>
        </w:rPr>
        <w:t>sample</w:t>
      </w:r>
      <w:r w:rsidRPr="008F63E4">
        <w:rPr>
          <w:sz w:val="24"/>
          <w:szCs w:val="24"/>
        </w:rPr>
        <w:t xml:space="preserve">. In other words, the </w:t>
      </w:r>
      <w:r w:rsidR="00713E3C" w:rsidRPr="00713E3C">
        <w:rPr>
          <w:sz w:val="24"/>
          <w:szCs w:val="24"/>
        </w:rPr>
        <w:t xml:space="preserve">Transition </w:t>
      </w:r>
      <w:r w:rsidRPr="008F63E4">
        <w:rPr>
          <w:sz w:val="24"/>
          <w:szCs w:val="24"/>
        </w:rPr>
        <w:t>decreased by 65% in beam (</w:t>
      </w:r>
      <w:r w:rsidR="00713E3C">
        <w:rPr>
          <w:sz w:val="24"/>
          <w:szCs w:val="24"/>
        </w:rPr>
        <w:t>2</w:t>
      </w:r>
      <w:r w:rsidRPr="008F63E4">
        <w:rPr>
          <w:sz w:val="24"/>
          <w:szCs w:val="24"/>
        </w:rPr>
        <w:t xml:space="preserve">-A) compared to the </w:t>
      </w:r>
      <w:r w:rsidR="00713E3C" w:rsidRPr="00713E3C">
        <w:rPr>
          <w:sz w:val="24"/>
          <w:szCs w:val="24"/>
        </w:rPr>
        <w:t xml:space="preserve">Transition </w:t>
      </w:r>
      <w:r w:rsidRPr="008F63E4">
        <w:rPr>
          <w:sz w:val="24"/>
          <w:szCs w:val="24"/>
        </w:rPr>
        <w:t>in beam (</w:t>
      </w:r>
      <w:r w:rsidR="00713E3C">
        <w:rPr>
          <w:sz w:val="24"/>
          <w:szCs w:val="24"/>
        </w:rPr>
        <w:t>1</w:t>
      </w:r>
      <w:r w:rsidRPr="008F63E4">
        <w:rPr>
          <w:sz w:val="24"/>
          <w:szCs w:val="24"/>
        </w:rPr>
        <w:t xml:space="preserve">-A). Figure </w:t>
      </w:r>
      <w:r w:rsidR="009223C4">
        <w:rPr>
          <w:sz w:val="24"/>
          <w:szCs w:val="24"/>
        </w:rPr>
        <w:t>(</w:t>
      </w:r>
      <w:r w:rsidRPr="008F63E4">
        <w:rPr>
          <w:sz w:val="24"/>
          <w:szCs w:val="24"/>
        </w:rPr>
        <w:t>14</w:t>
      </w:r>
      <w:r w:rsidR="009223C4">
        <w:rPr>
          <w:sz w:val="24"/>
          <w:szCs w:val="24"/>
        </w:rPr>
        <w:t>)</w:t>
      </w:r>
      <w:r w:rsidRPr="008F63E4">
        <w:rPr>
          <w:sz w:val="24"/>
          <w:szCs w:val="24"/>
        </w:rPr>
        <w:t xml:space="preserve"> shows a comparison of the </w:t>
      </w:r>
      <w:r w:rsidR="00143390">
        <w:rPr>
          <w:sz w:val="24"/>
          <w:szCs w:val="24"/>
        </w:rPr>
        <w:t>force-transition</w:t>
      </w:r>
      <w:r w:rsidR="00713E3C" w:rsidRPr="00713E3C">
        <w:rPr>
          <w:sz w:val="24"/>
          <w:szCs w:val="24"/>
        </w:rPr>
        <w:t xml:space="preserve"> </w:t>
      </w:r>
      <w:r w:rsidRPr="008F63E4">
        <w:rPr>
          <w:sz w:val="24"/>
          <w:szCs w:val="24"/>
        </w:rPr>
        <w:t xml:space="preserve">diagram for beams </w:t>
      </w:r>
      <w:r w:rsidR="009223C4">
        <w:rPr>
          <w:sz w:val="24"/>
          <w:szCs w:val="24"/>
        </w:rPr>
        <w:t>(</w:t>
      </w:r>
      <w:r w:rsidR="00713E3C">
        <w:rPr>
          <w:sz w:val="24"/>
          <w:szCs w:val="24"/>
        </w:rPr>
        <w:t>3</w:t>
      </w:r>
      <w:r w:rsidRPr="008F63E4">
        <w:rPr>
          <w:sz w:val="24"/>
          <w:szCs w:val="24"/>
        </w:rPr>
        <w:t>-A</w:t>
      </w:r>
      <w:r w:rsidR="00143390">
        <w:rPr>
          <w:sz w:val="24"/>
          <w:szCs w:val="24"/>
        </w:rPr>
        <w:t>)</w:t>
      </w:r>
      <w:r w:rsidR="00143390" w:rsidRPr="008F63E4">
        <w:rPr>
          <w:sz w:val="24"/>
          <w:szCs w:val="24"/>
        </w:rPr>
        <w:t>,</w:t>
      </w:r>
      <w:r w:rsidR="00143390">
        <w:rPr>
          <w:sz w:val="24"/>
          <w:szCs w:val="24"/>
        </w:rPr>
        <w:t xml:space="preserve"> (4-A</w:t>
      </w:r>
      <w:r w:rsidR="009223C4">
        <w:rPr>
          <w:sz w:val="24"/>
          <w:szCs w:val="24"/>
        </w:rPr>
        <w:t>)</w:t>
      </w:r>
      <w:r w:rsidRPr="008F63E4">
        <w:rPr>
          <w:sz w:val="24"/>
          <w:szCs w:val="24"/>
        </w:rPr>
        <w:t xml:space="preserve">, and the standard </w:t>
      </w:r>
      <w:r w:rsidR="00713E3C">
        <w:rPr>
          <w:sz w:val="24"/>
          <w:szCs w:val="24"/>
        </w:rPr>
        <w:t>sample</w:t>
      </w:r>
      <w:r w:rsidRPr="008F63E4">
        <w:rPr>
          <w:sz w:val="24"/>
          <w:szCs w:val="24"/>
        </w:rPr>
        <w:t>.</w:t>
      </w:r>
    </w:p>
    <w:p w14:paraId="0F8C745B" w14:textId="77777777" w:rsidR="008F63E4" w:rsidRDefault="008F63E4" w:rsidP="0024331C">
      <w:pPr>
        <w:jc w:val="both"/>
        <w:rPr>
          <w:sz w:val="24"/>
          <w:szCs w:val="24"/>
        </w:rPr>
      </w:pPr>
    </w:p>
    <w:p w14:paraId="1A587C56" w14:textId="77777777" w:rsidR="008F63E4" w:rsidRDefault="00BD40BC" w:rsidP="008F63E4">
      <w:pPr>
        <w:jc w:val="center"/>
        <w:rPr>
          <w:sz w:val="24"/>
          <w:szCs w:val="24"/>
        </w:rPr>
      </w:pPr>
      <w:r>
        <w:rPr>
          <w:rFonts w:ascii="Simplified Arabic" w:eastAsia="Simplified Arabic" w:hAnsi="Simplified Arabic" w:cs="Simplified Arabic"/>
          <w:noProof/>
          <w:color w:val="000000"/>
          <w:sz w:val="24"/>
        </w:rPr>
        <mc:AlternateContent>
          <mc:Choice Requires="wps">
            <w:drawing>
              <wp:anchor distT="0" distB="0" distL="114300" distR="114300" simplePos="0" relativeHeight="251671552" behindDoc="0" locked="0" layoutInCell="1" allowOverlap="1" wp14:anchorId="2717845B" wp14:editId="4C3D5D44">
                <wp:simplePos x="0" y="0"/>
                <wp:positionH relativeFrom="column">
                  <wp:posOffset>1782445</wp:posOffset>
                </wp:positionH>
                <wp:positionV relativeFrom="paragraph">
                  <wp:posOffset>2209165</wp:posOffset>
                </wp:positionV>
                <wp:extent cx="2176145" cy="319405"/>
                <wp:effectExtent l="6350" t="13335" r="8255" b="1016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319405"/>
                        </a:xfrm>
                        <a:prstGeom prst="rect">
                          <a:avLst/>
                        </a:prstGeom>
                        <a:solidFill>
                          <a:srgbClr val="FFFFFF"/>
                        </a:solidFill>
                        <a:ln w="9525">
                          <a:solidFill>
                            <a:schemeClr val="bg1">
                              <a:lumMod val="100000"/>
                              <a:lumOff val="0"/>
                            </a:schemeClr>
                          </a:solidFill>
                          <a:miter lim="800000"/>
                          <a:headEnd/>
                          <a:tailEnd/>
                        </a:ln>
                      </wps:spPr>
                      <wps:txbx>
                        <w:txbxContent>
                          <w:p w14:paraId="599114F0" w14:textId="77777777" w:rsidR="00586964" w:rsidRDefault="00586964" w:rsidP="00586964">
                            <w:r w:rsidRPr="00850BA9">
                              <w:t>Transition</w:t>
                            </w:r>
                            <w:r>
                              <w:t xml:space="preserve"> M</w:t>
                            </w:r>
                            <w:r w:rsidR="009223C4">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17845B" id="Text Box 16" o:spid="_x0000_s1028" type="#_x0000_t202" style="position:absolute;left:0;text-align:left;margin-left:140.35pt;margin-top:173.95pt;width:171.35pt;height:2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" strokecolor="white [3212]">
                <v:textbox>
                  <w:txbxContent>
                    <w:p w14:paraId="599114F0" w14:textId="77777777" w:rsidR="00586964" w:rsidRDefault="00586964" w:rsidP="00586964">
                      <w:r w:rsidRPr="00850BA9">
                        <w:t>Transition</w:t>
                      </w:r>
                      <w:r>
                        <w:t xml:space="preserve"> M</w:t>
                      </w:r>
                      <w:r w:rsidR="009223C4">
                        <w:t>m</w:t>
                      </w:r>
                    </w:p>
                  </w:txbxContent>
                </v:textbox>
              </v:shape>
            </w:pict>
          </mc:Fallback>
        </mc:AlternateContent>
      </w:r>
      <w:r>
        <w:rPr>
          <w:rFonts w:ascii="Simplified Arabic" w:eastAsia="Simplified Arabic" w:hAnsi="Simplified Arabic" w:cs="Simplified Arabic"/>
          <w:noProof/>
          <w:color w:val="000000"/>
          <w:sz w:val="24"/>
        </w:rPr>
        <mc:AlternateContent>
          <mc:Choice Requires="wps">
            <w:drawing>
              <wp:anchor distT="0" distB="0" distL="114300" distR="114300" simplePos="0" relativeHeight="251670528" behindDoc="0" locked="0" layoutInCell="1" allowOverlap="1" wp14:anchorId="692FDB1C" wp14:editId="6BF5A01B">
                <wp:simplePos x="0" y="0"/>
                <wp:positionH relativeFrom="column">
                  <wp:posOffset>5185410</wp:posOffset>
                </wp:positionH>
                <wp:positionV relativeFrom="paragraph">
                  <wp:posOffset>944245</wp:posOffset>
                </wp:positionV>
                <wp:extent cx="595630" cy="510540"/>
                <wp:effectExtent l="8890" t="5715" r="5080" b="762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510540"/>
                        </a:xfrm>
                        <a:prstGeom prst="rect">
                          <a:avLst/>
                        </a:prstGeom>
                        <a:solidFill>
                          <a:srgbClr val="FFFFFF"/>
                        </a:solidFill>
                        <a:ln w="9525">
                          <a:solidFill>
                            <a:schemeClr val="bg1">
                              <a:lumMod val="100000"/>
                              <a:lumOff val="0"/>
                            </a:schemeClr>
                          </a:solidFill>
                          <a:miter lim="800000"/>
                          <a:headEnd/>
                          <a:tailEnd/>
                        </a:ln>
                      </wps:spPr>
                      <wps:txbx>
                        <w:txbxContent>
                          <w:p w14:paraId="17A18684" w14:textId="77777777" w:rsidR="00586964" w:rsidRDefault="00586964" w:rsidP="00586964">
                            <w:r w:rsidRPr="00850BA9">
                              <w:t>Force</w:t>
                            </w:r>
                            <w:r>
                              <w:t xml:space="preserve"> KN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2FDB1C" id="Text Box 15" o:spid="_x0000_s1029" type="#_x0000_t202" style="position:absolute;left:0;text-align:left;margin-left:408.3pt;margin-top:74.35pt;width:46.9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" strokecolor="white [3212]">
                <v:textbox>
                  <w:txbxContent>
                    <w:p w14:paraId="17A18684" w14:textId="77777777" w:rsidR="00586964" w:rsidRDefault="00586964" w:rsidP="00586964">
                      <w:r w:rsidRPr="00850BA9">
                        <w:t>Force</w:t>
                      </w:r>
                      <w:r>
                        <w:t xml:space="preserve"> KN</w:t>
                      </w:r>
                    </w:p>
                  </w:txbxContent>
                </v:textbox>
              </v:shape>
            </w:pict>
          </mc:Fallback>
        </mc:AlternateContent>
      </w:r>
      <w:r>
        <w:rPr>
          <w:rFonts w:ascii="Simplified Arabic" w:eastAsia="Simplified Arabic" w:hAnsi="Simplified Arabic" w:cs="Simplified Arabic"/>
          <w:noProof/>
          <w:color w:val="000000"/>
          <w:sz w:val="24"/>
        </w:rPr>
        <mc:AlternateContent>
          <mc:Choice Requires="wps">
            <w:drawing>
              <wp:anchor distT="0" distB="0" distL="114300" distR="114300" simplePos="0" relativeHeight="251669504" behindDoc="0" locked="0" layoutInCell="1" allowOverlap="1" wp14:anchorId="490C0AF8" wp14:editId="6E0D99F1">
                <wp:simplePos x="0" y="0"/>
                <wp:positionH relativeFrom="column">
                  <wp:posOffset>2161540</wp:posOffset>
                </wp:positionH>
                <wp:positionV relativeFrom="paragraph">
                  <wp:posOffset>50800</wp:posOffset>
                </wp:positionV>
                <wp:extent cx="1584325" cy="255270"/>
                <wp:effectExtent l="13970" t="7620" r="11430" b="133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55270"/>
                        </a:xfrm>
                        <a:prstGeom prst="rect">
                          <a:avLst/>
                        </a:prstGeom>
                        <a:solidFill>
                          <a:srgbClr val="FFFFFF"/>
                        </a:solidFill>
                        <a:ln w="9525">
                          <a:solidFill>
                            <a:schemeClr val="bg1">
                              <a:lumMod val="100000"/>
                              <a:lumOff val="0"/>
                            </a:schemeClr>
                          </a:solidFill>
                          <a:miter lim="800000"/>
                          <a:headEnd/>
                          <a:tailEnd/>
                        </a:ln>
                      </wps:spPr>
                      <wps:txbx>
                        <w:txbxContent>
                          <w:p w14:paraId="12A0F378" w14:textId="77777777" w:rsidR="00586964" w:rsidRDefault="00C36A12" w:rsidP="00586964">
                            <w:r>
                              <w:t>F</w:t>
                            </w:r>
                            <w:r w:rsidR="00586964" w:rsidRPr="00850BA9">
                              <w:t xml:space="preserve">orce - </w:t>
                            </w:r>
                            <w:r>
                              <w:t>T</w:t>
                            </w:r>
                            <w:r w:rsidR="00586964" w:rsidRPr="00850BA9">
                              <w: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0C0AF8" id="Text Box 14" o:spid="_x0000_s1030" type="#_x0000_t202" style="position:absolute;left:0;text-align:left;margin-left:170.2pt;margin-top:4pt;width:124.75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" strokecolor="white [3212]">
                <v:textbox>
                  <w:txbxContent>
                    <w:p w14:paraId="12A0F378" w14:textId="77777777" w:rsidR="00586964" w:rsidRDefault="00C36A12" w:rsidP="00586964">
                      <w:r>
                        <w:t>F</w:t>
                      </w:r>
                      <w:r w:rsidR="00586964" w:rsidRPr="00850BA9">
                        <w:t xml:space="preserve">orce - </w:t>
                      </w:r>
                      <w:r>
                        <w:t>T</w:t>
                      </w:r>
                      <w:r w:rsidR="00586964" w:rsidRPr="00850BA9">
                        <w:t>ransition</w:t>
                      </w:r>
                    </w:p>
                  </w:txbxContent>
                </v:textbox>
              </v:shape>
            </w:pict>
          </mc:Fallback>
        </mc:AlternateContent>
      </w:r>
      <w:r w:rsidR="008F63E4" w:rsidRPr="008F63E4">
        <w:rPr>
          <w:rFonts w:ascii="Simplified Arabic" w:eastAsia="Simplified Arabic" w:hAnsi="Simplified Arabic" w:cs="Simplified Arabic"/>
          <w:noProof/>
          <w:color w:val="000000"/>
          <w:sz w:val="24"/>
        </w:rPr>
        <w:drawing>
          <wp:inline distT="0" distB="0" distL="0" distR="0" wp14:anchorId="1AD7A831" wp14:editId="5E5C1A2B">
            <wp:extent cx="5007864" cy="2593848"/>
            <wp:effectExtent l="0" t="0" r="0" b="0"/>
            <wp:docPr id="64883" name="Picture 64883"/>
            <wp:cNvGraphicFramePr/>
            <a:graphic xmlns:a="http://schemas.openxmlformats.org/drawingml/2006/main">
              <a:graphicData uri="http://schemas.openxmlformats.org/drawingml/2006/picture">
                <pic:pic xmlns:pic="http://schemas.openxmlformats.org/drawingml/2006/picture">
                  <pic:nvPicPr>
                    <pic:cNvPr id="64883" name="Picture 64883"/>
                    <pic:cNvPicPr/>
                  </pic:nvPicPr>
                  <pic:blipFill>
                    <a:blip r:embed="rId19"/>
                    <a:stretch>
                      <a:fillRect/>
                    </a:stretch>
                  </pic:blipFill>
                  <pic:spPr>
                    <a:xfrm>
                      <a:off x="0" y="0"/>
                      <a:ext cx="5007864" cy="2593848"/>
                    </a:xfrm>
                    <a:prstGeom prst="rect">
                      <a:avLst/>
                    </a:prstGeom>
                  </pic:spPr>
                </pic:pic>
              </a:graphicData>
            </a:graphic>
          </wp:inline>
        </w:drawing>
      </w:r>
    </w:p>
    <w:p w14:paraId="4FA6A856" w14:textId="77777777" w:rsidR="00586964" w:rsidRPr="00586964" w:rsidRDefault="00586964" w:rsidP="008F63E4">
      <w:pPr>
        <w:jc w:val="center"/>
      </w:pPr>
      <w:r w:rsidRPr="00586964">
        <w:t xml:space="preserve">Figure </w:t>
      </w:r>
      <w:r w:rsidR="00713E3C">
        <w:t>(</w:t>
      </w:r>
      <w:r w:rsidRPr="00586964">
        <w:t>14</w:t>
      </w:r>
      <w:r w:rsidR="00713E3C">
        <w:t>)</w:t>
      </w:r>
      <w:r w:rsidRPr="00586964">
        <w:t xml:space="preserve"> Force-</w:t>
      </w:r>
      <w:r w:rsidR="00713E3C" w:rsidRPr="00713E3C">
        <w:t xml:space="preserve"> Transition </w:t>
      </w:r>
      <w:r w:rsidRPr="00586964">
        <w:t xml:space="preserve">diagram for </w:t>
      </w:r>
      <w:r w:rsidR="00C36A12">
        <w:t>beam</w:t>
      </w:r>
      <w:r w:rsidRPr="00586964">
        <w:t>s (A-3, in gray)</w:t>
      </w:r>
      <w:r w:rsidR="00143390">
        <w:t>,</w:t>
      </w:r>
      <w:r w:rsidRPr="00586964">
        <w:t xml:space="preserve"> (A-4, in blue)</w:t>
      </w:r>
      <w:r w:rsidR="00143390">
        <w:t>,</w:t>
      </w:r>
      <w:r w:rsidRPr="00586964">
        <w:t xml:space="preserve"> and </w:t>
      </w:r>
      <w:r w:rsidR="00143390">
        <w:t xml:space="preserve">the </w:t>
      </w:r>
      <w:r w:rsidRPr="00586964">
        <w:t xml:space="preserve">standard </w:t>
      </w:r>
      <w:r w:rsidR="00713E3C">
        <w:t>sample</w:t>
      </w:r>
      <w:r w:rsidRPr="00586964">
        <w:t xml:space="preserve"> in red.</w:t>
      </w:r>
    </w:p>
    <w:p w14:paraId="4794D4D1" w14:textId="77777777" w:rsidR="008F63E4" w:rsidRDefault="008F63E4" w:rsidP="0024331C">
      <w:pPr>
        <w:jc w:val="both"/>
        <w:rPr>
          <w:sz w:val="24"/>
          <w:szCs w:val="24"/>
        </w:rPr>
      </w:pPr>
    </w:p>
    <w:p w14:paraId="33B52D25" w14:textId="77777777" w:rsidR="00143390" w:rsidRDefault="00143390" w:rsidP="0024331C">
      <w:pPr>
        <w:jc w:val="both"/>
        <w:rPr>
          <w:sz w:val="24"/>
          <w:szCs w:val="24"/>
        </w:rPr>
      </w:pPr>
    </w:p>
    <w:p w14:paraId="4891A867" w14:textId="77777777" w:rsidR="008F63E4" w:rsidRDefault="008F63E4" w:rsidP="0024331C">
      <w:pPr>
        <w:jc w:val="both"/>
        <w:rPr>
          <w:sz w:val="24"/>
          <w:szCs w:val="24"/>
        </w:rPr>
      </w:pPr>
      <w:r w:rsidRPr="008F63E4">
        <w:rPr>
          <w:sz w:val="24"/>
          <w:szCs w:val="24"/>
        </w:rPr>
        <w:lastRenderedPageBreak/>
        <w:t xml:space="preserve">Figure </w:t>
      </w:r>
      <w:r w:rsidR="00713E3C">
        <w:rPr>
          <w:sz w:val="24"/>
          <w:szCs w:val="24"/>
        </w:rPr>
        <w:t>(</w:t>
      </w:r>
      <w:r w:rsidRPr="008F63E4">
        <w:rPr>
          <w:sz w:val="24"/>
          <w:szCs w:val="24"/>
        </w:rPr>
        <w:t>14</w:t>
      </w:r>
      <w:r w:rsidR="00713E3C">
        <w:rPr>
          <w:sz w:val="24"/>
          <w:szCs w:val="24"/>
        </w:rPr>
        <w:t>)</w:t>
      </w:r>
      <w:r w:rsidRPr="008F63E4">
        <w:rPr>
          <w:sz w:val="24"/>
          <w:szCs w:val="24"/>
        </w:rPr>
        <w:t xml:space="preserve"> shows that the displacement reached 2.691 mm for the reinforced beam (</w:t>
      </w:r>
      <w:r w:rsidR="00713E3C">
        <w:rPr>
          <w:sz w:val="24"/>
          <w:szCs w:val="24"/>
        </w:rPr>
        <w:t>4</w:t>
      </w:r>
      <w:r w:rsidRPr="008F63E4">
        <w:rPr>
          <w:sz w:val="24"/>
          <w:szCs w:val="24"/>
        </w:rPr>
        <w:t xml:space="preserve">-A) containing holes when the force reached 150 KN, while the </w:t>
      </w:r>
      <w:r w:rsidR="00713E3C" w:rsidRPr="00713E3C">
        <w:rPr>
          <w:sz w:val="24"/>
          <w:szCs w:val="24"/>
        </w:rPr>
        <w:t xml:space="preserve">Transition </w:t>
      </w:r>
      <w:r w:rsidRPr="008F63E4">
        <w:rPr>
          <w:sz w:val="24"/>
          <w:szCs w:val="24"/>
        </w:rPr>
        <w:t xml:space="preserve">was 7.024 mm for the standard </w:t>
      </w:r>
      <w:r w:rsidR="00713E3C">
        <w:rPr>
          <w:sz w:val="24"/>
          <w:szCs w:val="24"/>
        </w:rPr>
        <w:t>sample</w:t>
      </w:r>
      <w:r w:rsidRPr="008F63E4">
        <w:rPr>
          <w:sz w:val="24"/>
          <w:szCs w:val="24"/>
        </w:rPr>
        <w:t xml:space="preserve"> (A) for the same force. The </w:t>
      </w:r>
      <w:r w:rsidR="00713E3C" w:rsidRPr="00713E3C">
        <w:rPr>
          <w:sz w:val="24"/>
          <w:szCs w:val="24"/>
        </w:rPr>
        <w:t xml:space="preserve">Transition </w:t>
      </w:r>
      <w:r w:rsidRPr="008F63E4">
        <w:rPr>
          <w:sz w:val="24"/>
          <w:szCs w:val="24"/>
        </w:rPr>
        <w:t>for the unreinforced beam (</w:t>
      </w:r>
      <w:r w:rsidR="00713E3C">
        <w:rPr>
          <w:sz w:val="24"/>
          <w:szCs w:val="24"/>
        </w:rPr>
        <w:t>3</w:t>
      </w:r>
      <w:r w:rsidRPr="008F63E4">
        <w:rPr>
          <w:sz w:val="24"/>
          <w:szCs w:val="24"/>
        </w:rPr>
        <w:t xml:space="preserve">-A) containing holes reached 7.734 mm for the force </w:t>
      </w:r>
      <w:r w:rsidR="00143390">
        <w:rPr>
          <w:sz w:val="24"/>
          <w:szCs w:val="24"/>
        </w:rPr>
        <w:t xml:space="preserve">of </w:t>
      </w:r>
      <w:r w:rsidRPr="008F63E4">
        <w:rPr>
          <w:sz w:val="24"/>
          <w:szCs w:val="24"/>
        </w:rPr>
        <w:t>115 KN. The force applied to the beam (</w:t>
      </w:r>
      <w:r w:rsidR="00713E3C">
        <w:rPr>
          <w:sz w:val="24"/>
          <w:szCs w:val="24"/>
        </w:rPr>
        <w:t>3</w:t>
      </w:r>
      <w:r w:rsidRPr="008F63E4">
        <w:rPr>
          <w:sz w:val="24"/>
          <w:szCs w:val="24"/>
        </w:rPr>
        <w:t xml:space="preserve">-A) decreased by 23%, while the </w:t>
      </w:r>
      <w:r w:rsidR="00713E3C" w:rsidRPr="00713E3C">
        <w:rPr>
          <w:sz w:val="24"/>
          <w:szCs w:val="24"/>
        </w:rPr>
        <w:t xml:space="preserve">Transition </w:t>
      </w:r>
      <w:r w:rsidRPr="008F63E4">
        <w:rPr>
          <w:sz w:val="24"/>
          <w:szCs w:val="24"/>
        </w:rPr>
        <w:t>increased by 1</w:t>
      </w:r>
      <w:r w:rsidR="00713E3C">
        <w:rPr>
          <w:sz w:val="24"/>
          <w:szCs w:val="24"/>
        </w:rPr>
        <w:t xml:space="preserve">0 </w:t>
      </w:r>
      <w:r w:rsidRPr="008F63E4">
        <w:rPr>
          <w:sz w:val="24"/>
          <w:szCs w:val="24"/>
        </w:rPr>
        <w:t xml:space="preserve">% compared to the standard </w:t>
      </w:r>
      <w:r w:rsidR="00713E3C">
        <w:rPr>
          <w:sz w:val="24"/>
          <w:szCs w:val="24"/>
        </w:rPr>
        <w:t>sample</w:t>
      </w:r>
      <w:r w:rsidRPr="008F63E4">
        <w:rPr>
          <w:sz w:val="24"/>
          <w:szCs w:val="24"/>
        </w:rPr>
        <w:t xml:space="preserve"> (A). Similarly, the </w:t>
      </w:r>
      <w:r w:rsidR="00713E3C" w:rsidRPr="00713E3C">
        <w:rPr>
          <w:sz w:val="24"/>
          <w:szCs w:val="24"/>
        </w:rPr>
        <w:t xml:space="preserve">Transition </w:t>
      </w:r>
      <w:r w:rsidRPr="008F63E4">
        <w:rPr>
          <w:sz w:val="24"/>
          <w:szCs w:val="24"/>
        </w:rPr>
        <w:t>in the beam (</w:t>
      </w:r>
      <w:r w:rsidR="00713E3C">
        <w:rPr>
          <w:sz w:val="24"/>
          <w:szCs w:val="24"/>
        </w:rPr>
        <w:t>4</w:t>
      </w:r>
      <w:r w:rsidRPr="008F63E4">
        <w:rPr>
          <w:sz w:val="24"/>
          <w:szCs w:val="24"/>
        </w:rPr>
        <w:t xml:space="preserve">-A) decreased by 62% compared to the standard </w:t>
      </w:r>
      <w:r w:rsidR="00713E3C">
        <w:rPr>
          <w:sz w:val="24"/>
          <w:szCs w:val="24"/>
        </w:rPr>
        <w:t>sample</w:t>
      </w:r>
      <w:r w:rsidRPr="008F63E4">
        <w:rPr>
          <w:sz w:val="24"/>
          <w:szCs w:val="24"/>
        </w:rPr>
        <w:t xml:space="preserve"> (A) and decreased by 65% compared to the beam (</w:t>
      </w:r>
      <w:r w:rsidR="00713E3C">
        <w:rPr>
          <w:sz w:val="24"/>
          <w:szCs w:val="24"/>
        </w:rPr>
        <w:t>3</w:t>
      </w:r>
      <w:r w:rsidRPr="008F63E4">
        <w:rPr>
          <w:sz w:val="24"/>
          <w:szCs w:val="24"/>
        </w:rPr>
        <w:t xml:space="preserve">-A). Figure 15 shows a comparison of the force-transition diagram for the beams </w:t>
      </w:r>
      <w:r w:rsidR="009223C4">
        <w:rPr>
          <w:sz w:val="24"/>
          <w:szCs w:val="24"/>
        </w:rPr>
        <w:t>(</w:t>
      </w:r>
      <w:r w:rsidRPr="008F63E4">
        <w:rPr>
          <w:sz w:val="24"/>
          <w:szCs w:val="24"/>
        </w:rPr>
        <w:t>6-A</w:t>
      </w:r>
      <w:r w:rsidR="009223C4">
        <w:rPr>
          <w:sz w:val="24"/>
          <w:szCs w:val="24"/>
        </w:rPr>
        <w:t>)</w:t>
      </w:r>
      <w:r w:rsidRPr="008F63E4">
        <w:rPr>
          <w:sz w:val="24"/>
          <w:szCs w:val="24"/>
        </w:rPr>
        <w:t xml:space="preserve">, </w:t>
      </w:r>
      <w:r w:rsidR="009223C4">
        <w:rPr>
          <w:sz w:val="24"/>
          <w:szCs w:val="24"/>
        </w:rPr>
        <w:t>(5-</w:t>
      </w:r>
      <w:r w:rsidRPr="008F63E4">
        <w:rPr>
          <w:sz w:val="24"/>
          <w:szCs w:val="24"/>
        </w:rPr>
        <w:t>A</w:t>
      </w:r>
      <w:r w:rsidR="009223C4">
        <w:rPr>
          <w:sz w:val="24"/>
          <w:szCs w:val="24"/>
        </w:rPr>
        <w:t>)</w:t>
      </w:r>
      <w:r w:rsidR="00143390">
        <w:rPr>
          <w:sz w:val="24"/>
          <w:szCs w:val="24"/>
        </w:rPr>
        <w:t>,</w:t>
      </w:r>
      <w:r w:rsidRPr="008F63E4">
        <w:rPr>
          <w:sz w:val="24"/>
          <w:szCs w:val="24"/>
        </w:rPr>
        <w:t xml:space="preserve"> and the standard </w:t>
      </w:r>
      <w:r w:rsidR="00713E3C">
        <w:rPr>
          <w:sz w:val="24"/>
          <w:szCs w:val="24"/>
        </w:rPr>
        <w:t>sample</w:t>
      </w:r>
      <w:r w:rsidRPr="008F63E4">
        <w:rPr>
          <w:sz w:val="24"/>
          <w:szCs w:val="24"/>
        </w:rPr>
        <w:t>.</w:t>
      </w:r>
    </w:p>
    <w:p w14:paraId="16F64798" w14:textId="77777777" w:rsidR="008F63E4" w:rsidRDefault="008F63E4" w:rsidP="0024331C">
      <w:pPr>
        <w:jc w:val="both"/>
        <w:rPr>
          <w:sz w:val="24"/>
          <w:szCs w:val="24"/>
        </w:rPr>
      </w:pPr>
    </w:p>
    <w:p w14:paraId="01255356" w14:textId="77777777" w:rsidR="008F63E4" w:rsidRPr="00586964" w:rsidRDefault="00143390" w:rsidP="0024331C">
      <w:pPr>
        <w:jc w:val="both"/>
      </w:pPr>
      <w:r>
        <w:rPr>
          <w:noProof/>
        </w:rPr>
        <w:drawing>
          <wp:inline distT="0" distB="0" distL="0" distR="0" wp14:anchorId="0E64D092" wp14:editId="4CA2288F">
            <wp:extent cx="5695950" cy="3257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3257550"/>
                    </a:xfrm>
                    <a:prstGeom prst="rect">
                      <a:avLst/>
                    </a:prstGeom>
                    <a:noFill/>
                    <a:ln>
                      <a:noFill/>
                    </a:ln>
                  </pic:spPr>
                </pic:pic>
              </a:graphicData>
            </a:graphic>
          </wp:inline>
        </w:drawing>
      </w:r>
      <w:r w:rsidR="00BD40BC">
        <w:rPr>
          <w:rFonts w:ascii="Simplified Arabic" w:eastAsia="Simplified Arabic" w:hAnsi="Simplified Arabic" w:cs="Simplified Arabic"/>
          <w:noProof/>
          <w:color w:val="000000"/>
          <w:sz w:val="24"/>
        </w:rPr>
        <mc:AlternateContent>
          <mc:Choice Requires="wps">
            <w:drawing>
              <wp:anchor distT="0" distB="0" distL="114300" distR="114300" simplePos="0" relativeHeight="251674624" behindDoc="0" locked="0" layoutInCell="1" allowOverlap="1" wp14:anchorId="03FAE6A5" wp14:editId="4B6F029C">
                <wp:simplePos x="0" y="0"/>
                <wp:positionH relativeFrom="column">
                  <wp:posOffset>-3999230</wp:posOffset>
                </wp:positionH>
                <wp:positionV relativeFrom="paragraph">
                  <wp:posOffset>2625090</wp:posOffset>
                </wp:positionV>
                <wp:extent cx="2002790" cy="403860"/>
                <wp:effectExtent l="5715" t="10795" r="10795" b="1397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403860"/>
                        </a:xfrm>
                        <a:prstGeom prst="rect">
                          <a:avLst/>
                        </a:prstGeom>
                        <a:solidFill>
                          <a:srgbClr val="FFFFFF"/>
                        </a:solidFill>
                        <a:ln w="9525">
                          <a:solidFill>
                            <a:schemeClr val="bg1">
                              <a:lumMod val="100000"/>
                              <a:lumOff val="0"/>
                            </a:schemeClr>
                          </a:solidFill>
                          <a:miter lim="800000"/>
                          <a:headEnd/>
                          <a:tailEnd/>
                        </a:ln>
                      </wps:spPr>
                      <wps:txbx>
                        <w:txbxContent>
                          <w:p w14:paraId="44877B9E" w14:textId="77777777" w:rsidR="00586964" w:rsidRDefault="00586964" w:rsidP="00586964">
                            <w:r w:rsidRPr="00850BA9">
                              <w:t>Transition</w:t>
                            </w:r>
                            <w:r>
                              <w:t xml:space="preserve">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FAE6A5" id="Text Box 21" o:spid="_x0000_s1031" type="#_x0000_t202" style="position:absolute;left:0;text-align:left;margin-left:-314.9pt;margin-top:206.7pt;width:157.7pt;height:3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" strokecolor="white [3212]">
                <v:textbox>
                  <w:txbxContent>
                    <w:p w14:paraId="44877B9E" w14:textId="77777777" w:rsidR="00586964" w:rsidRDefault="00586964" w:rsidP="00586964">
                      <w:r w:rsidRPr="00850BA9">
                        <w:t>Transition</w:t>
                      </w:r>
                      <w:r>
                        <w:t xml:space="preserve"> MM</w:t>
                      </w:r>
                    </w:p>
                  </w:txbxContent>
                </v:textbox>
              </v:shape>
            </w:pict>
          </mc:Fallback>
        </mc:AlternateContent>
      </w:r>
      <w:r w:rsidR="00BD40BC">
        <w:rPr>
          <w:rFonts w:ascii="Simplified Arabic" w:eastAsia="Simplified Arabic" w:hAnsi="Simplified Arabic" w:cs="Simplified Arabic"/>
          <w:noProof/>
          <w:color w:val="000000"/>
          <w:sz w:val="24"/>
        </w:rPr>
        <mc:AlternateContent>
          <mc:Choice Requires="wps">
            <w:drawing>
              <wp:anchor distT="0" distB="0" distL="114300" distR="114300" simplePos="0" relativeHeight="251672576" behindDoc="0" locked="0" layoutInCell="1" allowOverlap="1" wp14:anchorId="7CC3FD20" wp14:editId="05D2A865">
                <wp:simplePos x="0" y="0"/>
                <wp:positionH relativeFrom="column">
                  <wp:posOffset>-3520440</wp:posOffset>
                </wp:positionH>
                <wp:positionV relativeFrom="paragraph">
                  <wp:posOffset>73025</wp:posOffset>
                </wp:positionV>
                <wp:extent cx="1584325" cy="255270"/>
                <wp:effectExtent l="8255" t="11430" r="7620" b="952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55270"/>
                        </a:xfrm>
                        <a:prstGeom prst="rect">
                          <a:avLst/>
                        </a:prstGeom>
                        <a:solidFill>
                          <a:srgbClr val="FFFFFF"/>
                        </a:solidFill>
                        <a:ln w="9525">
                          <a:solidFill>
                            <a:schemeClr val="bg1">
                              <a:lumMod val="100000"/>
                              <a:lumOff val="0"/>
                            </a:schemeClr>
                          </a:solidFill>
                          <a:miter lim="800000"/>
                          <a:headEnd/>
                          <a:tailEnd/>
                        </a:ln>
                      </wps:spPr>
                      <wps:txbx>
                        <w:txbxContent>
                          <w:p w14:paraId="79C2144A" w14:textId="77777777" w:rsidR="00586964" w:rsidRDefault="00586964" w:rsidP="00586964">
                            <w:r w:rsidRPr="00850BA9">
                              <w:t>Force</w:t>
                            </w:r>
                            <w:r>
                              <w:t xml:space="preserve"> </w:t>
                            </w:r>
                            <w:r w:rsidRPr="00850BA9">
                              <w:t xml:space="preserve"> - transition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C3FD20" id="Text Box 19" o:spid="_x0000_s1032" type="#_x0000_t202" style="position:absolute;left:0;text-align:left;margin-left:-277.2pt;margin-top:5.75pt;width:124.75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" strokecolor="white [3212]">
                <v:textbox>
                  <w:txbxContent>
                    <w:p w14:paraId="79C2144A" w14:textId="77777777" w:rsidR="00586964" w:rsidRDefault="00586964" w:rsidP="00586964">
                      <w:r w:rsidRPr="00850BA9">
                        <w:t>Force</w:t>
                      </w:r>
                      <w:r>
                        <w:t xml:space="preserve"> </w:t>
                      </w:r>
                      <w:r w:rsidRPr="00850BA9">
                        <w:t xml:space="preserve"> - transition</w:t>
                      </w:r>
                      <w:r>
                        <w:t xml:space="preserve"> </w:t>
                      </w:r>
                    </w:p>
                  </w:txbxContent>
                </v:textbox>
              </v:shape>
            </w:pict>
          </mc:Fallback>
        </mc:AlternateContent>
      </w:r>
      <w:r w:rsidR="008F63E4">
        <w:rPr>
          <w:sz w:val="24"/>
          <w:szCs w:val="24"/>
        </w:rPr>
        <w:br w:type="textWrapping" w:clear="all"/>
      </w:r>
      <w:r w:rsidRPr="00586964">
        <w:t>Figure</w:t>
      </w:r>
      <w:r>
        <w:t xml:space="preserve"> (</w:t>
      </w:r>
      <w:r w:rsidR="00586964" w:rsidRPr="00586964">
        <w:t>15</w:t>
      </w:r>
      <w:r w:rsidR="00713E3C">
        <w:t>)</w:t>
      </w:r>
      <w:r w:rsidR="00586964" w:rsidRPr="00586964">
        <w:t xml:space="preserve"> Force-</w:t>
      </w:r>
      <w:r w:rsidR="00713E3C" w:rsidRPr="00713E3C">
        <w:t xml:space="preserve"> Transition </w:t>
      </w:r>
      <w:r w:rsidR="00586964" w:rsidRPr="00586964">
        <w:t xml:space="preserve">diagram for </w:t>
      </w:r>
      <w:r w:rsidR="00C36A12">
        <w:t>beam</w:t>
      </w:r>
      <w:r w:rsidR="00586964" w:rsidRPr="00586964">
        <w:t xml:space="preserve">s (A-5, in gray) (A-6, in blue) and </w:t>
      </w:r>
      <w:r>
        <w:t xml:space="preserve">the </w:t>
      </w:r>
      <w:r w:rsidR="00586964" w:rsidRPr="00586964">
        <w:t xml:space="preserve">standard </w:t>
      </w:r>
      <w:r w:rsidR="00713E3C">
        <w:t>sample</w:t>
      </w:r>
      <w:r w:rsidR="00586964" w:rsidRPr="00586964">
        <w:t xml:space="preserve"> in red.</w:t>
      </w:r>
    </w:p>
    <w:p w14:paraId="0FFAB7CD" w14:textId="77777777" w:rsidR="00651604" w:rsidRPr="00237339" w:rsidRDefault="00651604" w:rsidP="004E6633">
      <w:pPr>
        <w:rPr>
          <w:sz w:val="20"/>
          <w:szCs w:val="20"/>
        </w:rPr>
      </w:pPr>
    </w:p>
    <w:p w14:paraId="2069F7BC" w14:textId="77777777" w:rsidR="008B519E" w:rsidRPr="008B519E" w:rsidRDefault="009223C4" w:rsidP="004E6633">
      <w:pPr>
        <w:jc w:val="both"/>
        <w:rPr>
          <w:sz w:val="24"/>
          <w:szCs w:val="24"/>
        </w:rPr>
      </w:pPr>
      <w:r w:rsidRPr="009223C4">
        <w:rPr>
          <w:sz w:val="24"/>
          <w:szCs w:val="24"/>
        </w:rPr>
        <w:t xml:space="preserve">We also conclude from the diagram in Figure (15) that the value of the force applied to beam </w:t>
      </w:r>
      <w:r w:rsidR="00143390">
        <w:rPr>
          <w:sz w:val="24"/>
          <w:szCs w:val="24"/>
        </w:rPr>
        <w:t xml:space="preserve">      </w:t>
      </w:r>
      <w:proofErr w:type="gramStart"/>
      <w:r w:rsidR="00143390">
        <w:rPr>
          <w:sz w:val="24"/>
          <w:szCs w:val="24"/>
        </w:rPr>
        <w:t xml:space="preserve">   </w:t>
      </w:r>
      <w:r w:rsidRPr="009223C4">
        <w:rPr>
          <w:sz w:val="24"/>
          <w:szCs w:val="24"/>
        </w:rPr>
        <w:t>(</w:t>
      </w:r>
      <w:proofErr w:type="gramEnd"/>
      <w:r w:rsidRPr="009223C4">
        <w:rPr>
          <w:sz w:val="24"/>
          <w:szCs w:val="24"/>
        </w:rPr>
        <w:t xml:space="preserve">5-A) decreased by 93%, and the Transition increased by 20% compared to the standard sample (A), while the Transition in beam (6-A) decreased by 14% compared to the standard sample (A), and by 29% compared to beam (5-A). It was observed that the Transition in beam (1-A) increased by 5% compared to that of </w:t>
      </w:r>
      <w:r w:rsidR="00143390">
        <w:rPr>
          <w:sz w:val="24"/>
          <w:szCs w:val="24"/>
        </w:rPr>
        <w:t xml:space="preserve">the </w:t>
      </w:r>
      <w:r w:rsidRPr="009223C4">
        <w:rPr>
          <w:sz w:val="24"/>
          <w:szCs w:val="24"/>
        </w:rPr>
        <w:t xml:space="preserve">standard sample (A) at a Transition of 150 </w:t>
      </w:r>
      <w:proofErr w:type="spellStart"/>
      <w:r w:rsidRPr="009223C4">
        <w:rPr>
          <w:sz w:val="24"/>
          <w:szCs w:val="24"/>
        </w:rPr>
        <w:t>kN.</w:t>
      </w:r>
      <w:proofErr w:type="spellEnd"/>
      <w:r w:rsidRPr="009223C4">
        <w:rPr>
          <w:sz w:val="24"/>
          <w:szCs w:val="24"/>
        </w:rPr>
        <w:t xml:space="preserve"> The Transition in </w:t>
      </w:r>
      <w:r w:rsidR="00143390" w:rsidRPr="009223C4">
        <w:rPr>
          <w:sz w:val="24"/>
          <w:szCs w:val="24"/>
        </w:rPr>
        <w:t>beam(3</w:t>
      </w:r>
      <w:r w:rsidRPr="009223C4">
        <w:rPr>
          <w:sz w:val="24"/>
          <w:szCs w:val="24"/>
        </w:rPr>
        <w:t xml:space="preserve">-A) increased by 11% compared to that of </w:t>
      </w:r>
      <w:r w:rsidR="00143390">
        <w:rPr>
          <w:sz w:val="24"/>
          <w:szCs w:val="24"/>
        </w:rPr>
        <w:t xml:space="preserve">the </w:t>
      </w:r>
      <w:r w:rsidRPr="009223C4">
        <w:rPr>
          <w:sz w:val="24"/>
          <w:szCs w:val="24"/>
        </w:rPr>
        <w:t xml:space="preserve">standard sample (A) at a Transition of 115 </w:t>
      </w:r>
      <w:proofErr w:type="spellStart"/>
      <w:r w:rsidRPr="009223C4">
        <w:rPr>
          <w:sz w:val="24"/>
          <w:szCs w:val="24"/>
        </w:rPr>
        <w:t>kN.</w:t>
      </w:r>
      <w:proofErr w:type="spellEnd"/>
      <w:r w:rsidRPr="009223C4">
        <w:rPr>
          <w:sz w:val="24"/>
          <w:szCs w:val="24"/>
        </w:rPr>
        <w:t xml:space="preserve"> The Transition in beam (5-A) increased significantly at a strength much lower than that of </w:t>
      </w:r>
      <w:r w:rsidR="00143390">
        <w:rPr>
          <w:sz w:val="24"/>
          <w:szCs w:val="24"/>
        </w:rPr>
        <w:t xml:space="preserve">the </w:t>
      </w:r>
      <w:r w:rsidRPr="009223C4">
        <w:rPr>
          <w:sz w:val="24"/>
          <w:szCs w:val="24"/>
        </w:rPr>
        <w:t xml:space="preserve">standard sample (A). This is due to the increased dimensions of the opening relative to the height of the beam without reinforcement. The Transition of reinforced beams (2-A) and (4-A) decreased significantly by 64% and 62%, respectively, compared to </w:t>
      </w:r>
      <w:r w:rsidR="00143390">
        <w:rPr>
          <w:sz w:val="24"/>
          <w:szCs w:val="24"/>
        </w:rPr>
        <w:t xml:space="preserve">the </w:t>
      </w:r>
      <w:r w:rsidRPr="009223C4">
        <w:rPr>
          <w:sz w:val="24"/>
          <w:szCs w:val="24"/>
        </w:rPr>
        <w:t xml:space="preserve">standard sample (A) at a strength of 150 </w:t>
      </w:r>
      <w:proofErr w:type="spellStart"/>
      <w:r w:rsidRPr="009223C4">
        <w:rPr>
          <w:sz w:val="24"/>
          <w:szCs w:val="24"/>
        </w:rPr>
        <w:t>kN.</w:t>
      </w:r>
      <w:proofErr w:type="spellEnd"/>
      <w:r w:rsidRPr="009223C4">
        <w:rPr>
          <w:sz w:val="24"/>
          <w:szCs w:val="24"/>
        </w:rPr>
        <w:t xml:space="preserve"> The Transition of reinforced beam (6-A) decreased by 14% compared to </w:t>
      </w:r>
      <w:r w:rsidR="00143390">
        <w:rPr>
          <w:sz w:val="24"/>
          <w:szCs w:val="24"/>
        </w:rPr>
        <w:t xml:space="preserve">the </w:t>
      </w:r>
      <w:r w:rsidRPr="009223C4">
        <w:rPr>
          <w:sz w:val="24"/>
          <w:szCs w:val="24"/>
        </w:rPr>
        <w:t xml:space="preserve">standard sample (A) at the same strength of 150 </w:t>
      </w:r>
      <w:proofErr w:type="spellStart"/>
      <w:r w:rsidRPr="009223C4">
        <w:rPr>
          <w:sz w:val="24"/>
          <w:szCs w:val="24"/>
        </w:rPr>
        <w:t>kN.</w:t>
      </w:r>
      <w:proofErr w:type="spellEnd"/>
      <w:r w:rsidRPr="009223C4">
        <w:rPr>
          <w:sz w:val="24"/>
          <w:szCs w:val="24"/>
        </w:rPr>
        <w:t xml:space="preserve"> The decrease in Transition in reinforced beams is due to the ferrocement layer. As for the maximum shear stress, we notice a relative increase in the reinforced beams (2-</w:t>
      </w:r>
      <w:r w:rsidR="00143390" w:rsidRPr="009223C4">
        <w:rPr>
          <w:sz w:val="24"/>
          <w:szCs w:val="24"/>
        </w:rPr>
        <w:t>A) (</w:t>
      </w:r>
      <w:r w:rsidRPr="009223C4">
        <w:rPr>
          <w:sz w:val="24"/>
          <w:szCs w:val="24"/>
        </w:rPr>
        <w:t>4-</w:t>
      </w:r>
      <w:r w:rsidR="00143390" w:rsidRPr="009223C4">
        <w:rPr>
          <w:sz w:val="24"/>
          <w:szCs w:val="24"/>
        </w:rPr>
        <w:t>A) (</w:t>
      </w:r>
      <w:r w:rsidRPr="009223C4">
        <w:rPr>
          <w:sz w:val="24"/>
          <w:szCs w:val="24"/>
        </w:rPr>
        <w:t>6-A), and (A) compared to the standard sample (A), due to the ferrocement layer, while we notice a relative decrease in its value in the unreinforced beams (1-</w:t>
      </w:r>
      <w:r w:rsidR="00143390" w:rsidRPr="009223C4">
        <w:rPr>
          <w:sz w:val="24"/>
          <w:szCs w:val="24"/>
        </w:rPr>
        <w:t>A) (</w:t>
      </w:r>
      <w:r w:rsidRPr="009223C4">
        <w:rPr>
          <w:sz w:val="24"/>
          <w:szCs w:val="24"/>
        </w:rPr>
        <w:t>3-A) and a significant decrease in the unreinforced beam (5-A).</w:t>
      </w:r>
    </w:p>
    <w:p w14:paraId="1C51B87C" w14:textId="77777777" w:rsidR="0055117A" w:rsidRDefault="0055117A" w:rsidP="00BD40BC">
      <w:pPr>
        <w:pStyle w:val="ListParagraph"/>
        <w:widowControl/>
        <w:numPr>
          <w:ilvl w:val="1"/>
          <w:numId w:val="7"/>
        </w:numPr>
        <w:adjustRightInd w:val="0"/>
        <w:spacing w:before="240" w:after="240"/>
        <w:ind w:left="630" w:hanging="540"/>
        <w:rPr>
          <w:rFonts w:asciiTheme="majorBidi" w:eastAsia="Calibri" w:hAnsiTheme="majorBidi" w:cstheme="majorBidi"/>
          <w:b/>
          <w:bCs/>
          <w:sz w:val="28"/>
          <w:szCs w:val="28"/>
        </w:rPr>
      </w:pPr>
      <w:r w:rsidRPr="0055117A">
        <w:rPr>
          <w:rFonts w:asciiTheme="majorBidi" w:eastAsia="Calibri" w:hAnsiTheme="majorBidi" w:cstheme="majorBidi"/>
          <w:b/>
          <w:bCs/>
          <w:sz w:val="28"/>
          <w:szCs w:val="28"/>
        </w:rPr>
        <w:lastRenderedPageBreak/>
        <w:t>Conclusion</w:t>
      </w:r>
      <w:r w:rsidR="002C28A5" w:rsidRPr="002C28A5">
        <w:t xml:space="preserve"> </w:t>
      </w:r>
      <w:r w:rsidR="002C28A5" w:rsidRPr="002C28A5">
        <w:rPr>
          <w:rFonts w:asciiTheme="majorBidi" w:eastAsia="Calibri" w:hAnsiTheme="majorBidi" w:cstheme="majorBidi"/>
          <w:b/>
          <w:bCs/>
          <w:sz w:val="28"/>
          <w:szCs w:val="28"/>
        </w:rPr>
        <w:t>and Recommendations</w:t>
      </w:r>
    </w:p>
    <w:p w14:paraId="061F2C54" w14:textId="77777777" w:rsidR="002C28A5" w:rsidRPr="002C28A5" w:rsidRDefault="002C28A5" w:rsidP="002C28A5">
      <w:pPr>
        <w:widowControl/>
        <w:adjustRightInd w:val="0"/>
        <w:spacing w:before="240" w:after="240"/>
        <w:rPr>
          <w:rFonts w:asciiTheme="majorBidi" w:eastAsia="Calibri" w:hAnsiTheme="majorBidi" w:cstheme="majorBidi"/>
          <w:sz w:val="24"/>
          <w:szCs w:val="24"/>
        </w:rPr>
      </w:pPr>
      <w:r w:rsidRPr="002C28A5">
        <w:rPr>
          <w:rFonts w:asciiTheme="majorBidi" w:eastAsia="Calibri" w:hAnsiTheme="majorBidi" w:cstheme="majorBidi"/>
          <w:sz w:val="24"/>
          <w:szCs w:val="24"/>
        </w:rPr>
        <w:t>For all the above, the study concluded the following:</w:t>
      </w:r>
    </w:p>
    <w:p w14:paraId="74F441FB" w14:textId="77777777" w:rsidR="008F63E4" w:rsidRPr="005F329F" w:rsidRDefault="008F63E4" w:rsidP="005F329F">
      <w:pPr>
        <w:ind w:left="360"/>
        <w:rPr>
          <w:rFonts w:eastAsia="Calibri"/>
          <w:sz w:val="24"/>
          <w:szCs w:val="24"/>
        </w:rPr>
      </w:pPr>
      <w:r w:rsidRPr="005F329F">
        <w:rPr>
          <w:rFonts w:eastAsia="Calibri"/>
          <w:sz w:val="24"/>
          <w:szCs w:val="24"/>
        </w:rPr>
        <w:t>The current study demonstrated the effectiveness of using ferrocement-reinforced cement mortar to reinforce reinforced concrete beams containing openings.</w:t>
      </w:r>
    </w:p>
    <w:p w14:paraId="599429DD" w14:textId="77777777" w:rsidR="008F63E4" w:rsidRPr="005F329F" w:rsidRDefault="008F63E4" w:rsidP="005F329F">
      <w:pPr>
        <w:ind w:left="360"/>
        <w:rPr>
          <w:rFonts w:eastAsia="Calibri"/>
          <w:sz w:val="24"/>
          <w:szCs w:val="24"/>
        </w:rPr>
      </w:pPr>
      <w:r w:rsidRPr="005F329F">
        <w:rPr>
          <w:rFonts w:eastAsia="Calibri"/>
          <w:sz w:val="24"/>
          <w:szCs w:val="24"/>
        </w:rPr>
        <w:t>The presence of an opening in the beam leads to a significant decrease in the beam's load-bearing capacity.</w:t>
      </w:r>
    </w:p>
    <w:p w14:paraId="2416E644" w14:textId="77777777" w:rsidR="008F63E4" w:rsidRPr="005F329F" w:rsidRDefault="008F63E4" w:rsidP="005F329F">
      <w:pPr>
        <w:ind w:left="360"/>
        <w:rPr>
          <w:rFonts w:eastAsia="Calibri"/>
          <w:sz w:val="24"/>
          <w:szCs w:val="24"/>
        </w:rPr>
      </w:pPr>
      <w:r w:rsidRPr="005F329F">
        <w:rPr>
          <w:rFonts w:eastAsia="Calibri"/>
          <w:sz w:val="24"/>
          <w:szCs w:val="24"/>
        </w:rPr>
        <w:t xml:space="preserve">Beams containing openings </w:t>
      </w:r>
      <w:r w:rsidR="009223C4" w:rsidRPr="005F329F">
        <w:rPr>
          <w:rFonts w:eastAsia="Calibri"/>
          <w:sz w:val="24"/>
          <w:szCs w:val="24"/>
        </w:rPr>
        <w:t>0</w:t>
      </w:r>
      <w:r w:rsidRPr="005F329F">
        <w:rPr>
          <w:rFonts w:eastAsia="Calibri"/>
          <w:sz w:val="24"/>
          <w:szCs w:val="24"/>
        </w:rPr>
        <w:t>.25 times the height of the beam (small openings) had no significant effect on the beam's behavior or the intensity of shear stress distribution.</w:t>
      </w:r>
    </w:p>
    <w:p w14:paraId="1D8C9686" w14:textId="77777777" w:rsidR="008F63E4" w:rsidRPr="005F329F" w:rsidRDefault="008F63E4" w:rsidP="005F329F">
      <w:pPr>
        <w:ind w:left="360"/>
        <w:rPr>
          <w:rFonts w:eastAsia="Calibri"/>
          <w:sz w:val="24"/>
          <w:szCs w:val="24"/>
        </w:rPr>
      </w:pPr>
      <w:r w:rsidRPr="005F329F">
        <w:rPr>
          <w:rFonts w:eastAsia="Calibri"/>
          <w:sz w:val="24"/>
          <w:szCs w:val="24"/>
        </w:rPr>
        <w:t>Beams containing openings and reinforced with ferrocement exhibited greater load-bearing capacity than unreinforced beams, with varying percentages depending on the opening dimensions.</w:t>
      </w:r>
    </w:p>
    <w:p w14:paraId="357741A9" w14:textId="77777777" w:rsidR="008F63E4" w:rsidRPr="005F329F" w:rsidRDefault="008F63E4" w:rsidP="005F329F">
      <w:pPr>
        <w:ind w:left="360"/>
        <w:rPr>
          <w:rFonts w:eastAsia="Calibri"/>
          <w:sz w:val="24"/>
          <w:szCs w:val="24"/>
        </w:rPr>
      </w:pPr>
      <w:r w:rsidRPr="005F329F">
        <w:rPr>
          <w:rFonts w:eastAsia="Calibri"/>
          <w:sz w:val="24"/>
          <w:szCs w:val="24"/>
        </w:rPr>
        <w:t>The reinforcement layer contributed to reducing the displacement value occurring in the beam's center, with varying percentages depending on the opening dimensions.</w:t>
      </w:r>
    </w:p>
    <w:p w14:paraId="3B1EC5F7" w14:textId="77777777" w:rsidR="00DA22AF" w:rsidRPr="005F329F" w:rsidRDefault="008F63E4" w:rsidP="005F329F">
      <w:pPr>
        <w:ind w:left="360"/>
        <w:rPr>
          <w:rFonts w:eastAsia="Calibri"/>
          <w:sz w:val="24"/>
          <w:szCs w:val="24"/>
        </w:rPr>
      </w:pPr>
      <w:r w:rsidRPr="005F329F">
        <w:rPr>
          <w:rFonts w:eastAsia="Calibri"/>
          <w:sz w:val="24"/>
          <w:szCs w:val="24"/>
        </w:rPr>
        <w:t>The ferrocement layer significantly contributed to the beam's shear resistance.</w:t>
      </w:r>
    </w:p>
    <w:p w14:paraId="269D58D8" w14:textId="77777777" w:rsidR="00DA22AF" w:rsidRDefault="00DA22AF" w:rsidP="005F329F">
      <w:pPr>
        <w:rPr>
          <w:rFonts w:eastAsia="Calibri"/>
          <w:sz w:val="24"/>
          <w:szCs w:val="24"/>
        </w:rPr>
      </w:pPr>
    </w:p>
    <w:p w14:paraId="7D660E36" w14:textId="77777777" w:rsidR="00DA22AF" w:rsidRDefault="00DA22AF" w:rsidP="0055117A">
      <w:pPr>
        <w:rPr>
          <w:rFonts w:eastAsia="Calibri"/>
          <w:sz w:val="24"/>
          <w:szCs w:val="24"/>
        </w:rPr>
      </w:pPr>
    </w:p>
    <w:p w14:paraId="4F3C3337" w14:textId="77777777" w:rsidR="008F63E4" w:rsidRPr="008F63E4" w:rsidRDefault="008F63E4" w:rsidP="008F63E4">
      <w:pPr>
        <w:rPr>
          <w:rFonts w:eastAsia="Calibri"/>
          <w:sz w:val="24"/>
          <w:szCs w:val="24"/>
        </w:rPr>
      </w:pPr>
      <w:r w:rsidRPr="008F63E4">
        <w:rPr>
          <w:rFonts w:eastAsia="Calibri"/>
          <w:sz w:val="24"/>
          <w:szCs w:val="24"/>
        </w:rPr>
        <w:t>We recommend the following:</w:t>
      </w:r>
    </w:p>
    <w:p w14:paraId="538599B9" w14:textId="77777777" w:rsidR="008F63E4" w:rsidRPr="005F329F" w:rsidRDefault="008F63E4" w:rsidP="005F329F">
      <w:pPr>
        <w:ind w:left="360"/>
        <w:rPr>
          <w:rFonts w:eastAsia="Calibri"/>
          <w:sz w:val="24"/>
          <w:szCs w:val="24"/>
        </w:rPr>
      </w:pPr>
      <w:r w:rsidRPr="005F329F">
        <w:rPr>
          <w:rFonts w:eastAsia="Calibri"/>
          <w:sz w:val="24"/>
          <w:szCs w:val="24"/>
        </w:rPr>
        <w:t>Use different types and numbers of reinforcing meshes within the ferrocement layer.</w:t>
      </w:r>
    </w:p>
    <w:p w14:paraId="476738C1" w14:textId="77777777" w:rsidR="008F63E4" w:rsidRPr="005F329F" w:rsidRDefault="008F63E4" w:rsidP="005F329F">
      <w:pPr>
        <w:ind w:left="360"/>
        <w:rPr>
          <w:rFonts w:eastAsia="Calibri"/>
          <w:sz w:val="24"/>
          <w:szCs w:val="24"/>
        </w:rPr>
      </w:pPr>
      <w:r w:rsidRPr="005F329F">
        <w:rPr>
          <w:rFonts w:eastAsia="Calibri"/>
          <w:sz w:val="24"/>
          <w:szCs w:val="24"/>
        </w:rPr>
        <w:t>Use different specifications for reinforced cement mortar and concrete with different strengths.</w:t>
      </w:r>
    </w:p>
    <w:p w14:paraId="5DF92931" w14:textId="77777777" w:rsidR="0055117A" w:rsidRPr="005F329F" w:rsidRDefault="008F63E4" w:rsidP="005F329F">
      <w:pPr>
        <w:ind w:left="360"/>
        <w:rPr>
          <w:rFonts w:eastAsia="Calibri"/>
          <w:sz w:val="24"/>
          <w:szCs w:val="24"/>
        </w:rPr>
      </w:pPr>
      <w:r w:rsidRPr="005F329F">
        <w:rPr>
          <w:rFonts w:eastAsia="Calibri"/>
          <w:sz w:val="24"/>
          <w:szCs w:val="24"/>
        </w:rPr>
        <w:t>Study the effect of having openings of various other shapes.</w:t>
      </w:r>
    </w:p>
    <w:p w14:paraId="3AAE17EA" w14:textId="77777777" w:rsidR="0055117A" w:rsidRDefault="0055117A" w:rsidP="005F329F">
      <w:pPr>
        <w:rPr>
          <w:rFonts w:eastAsia="Calibri"/>
          <w:sz w:val="24"/>
          <w:szCs w:val="24"/>
        </w:rPr>
      </w:pPr>
    </w:p>
    <w:p w14:paraId="43D8410D" w14:textId="77777777" w:rsidR="0055117A" w:rsidRDefault="0055117A" w:rsidP="0055117A">
      <w:pPr>
        <w:rPr>
          <w:rFonts w:eastAsia="Calibri"/>
          <w:sz w:val="24"/>
          <w:szCs w:val="24"/>
        </w:rPr>
      </w:pPr>
    </w:p>
    <w:p w14:paraId="5A446FC8" w14:textId="77777777" w:rsidR="0055117A" w:rsidRDefault="0055117A" w:rsidP="0055117A">
      <w:pPr>
        <w:rPr>
          <w:rFonts w:eastAsia="Calibri"/>
          <w:sz w:val="24"/>
          <w:szCs w:val="24"/>
        </w:rPr>
      </w:pPr>
    </w:p>
    <w:p w14:paraId="0E812041" w14:textId="77777777" w:rsidR="0055117A" w:rsidRDefault="0055117A" w:rsidP="0055117A">
      <w:pPr>
        <w:rPr>
          <w:rFonts w:eastAsia="Calibri"/>
          <w:sz w:val="24"/>
          <w:szCs w:val="24"/>
        </w:rPr>
      </w:pPr>
    </w:p>
    <w:p w14:paraId="0ABF13DD" w14:textId="77777777" w:rsidR="0055117A" w:rsidRDefault="0055117A" w:rsidP="0055117A">
      <w:pPr>
        <w:rPr>
          <w:rFonts w:eastAsia="Calibri"/>
          <w:sz w:val="24"/>
          <w:szCs w:val="24"/>
        </w:rPr>
      </w:pPr>
    </w:p>
    <w:p w14:paraId="5F69CC3E" w14:textId="77777777" w:rsidR="008F63E4" w:rsidRDefault="008F63E4" w:rsidP="0055117A">
      <w:pPr>
        <w:rPr>
          <w:rFonts w:eastAsia="Calibri"/>
          <w:sz w:val="24"/>
          <w:szCs w:val="24"/>
        </w:rPr>
      </w:pPr>
    </w:p>
    <w:p w14:paraId="3B2C2BF0" w14:textId="77777777" w:rsidR="005F329F" w:rsidRPr="005F329F" w:rsidRDefault="005F329F" w:rsidP="005F329F">
      <w:pPr>
        <w:rPr>
          <w:rFonts w:eastAsia="Calibri"/>
          <w:sz w:val="24"/>
          <w:szCs w:val="24"/>
        </w:rPr>
      </w:pPr>
      <w:r w:rsidRPr="005F329F">
        <w:rPr>
          <w:rFonts w:eastAsia="Calibri"/>
          <w:sz w:val="24"/>
          <w:szCs w:val="24"/>
        </w:rPr>
        <w:t>COMPETING INTERESTS DISCLAIMER:</w:t>
      </w:r>
    </w:p>
    <w:p w14:paraId="78CD40E2" w14:textId="289E677D" w:rsidR="008F63E4" w:rsidRDefault="005F329F" w:rsidP="005F329F">
      <w:pPr>
        <w:rPr>
          <w:rFonts w:eastAsia="Calibri"/>
          <w:sz w:val="24"/>
          <w:szCs w:val="24"/>
        </w:rPr>
      </w:pPr>
      <w:r w:rsidRPr="005F329F">
        <w:rPr>
          <w:rFonts w:eastAsia="Calibri"/>
          <w:sz w:val="24"/>
          <w:szCs w:val="24"/>
        </w:rPr>
        <w:t>Authors have declared that they have no known competing financial interests OR non-financial interests OR personal relationships that could have appeared to influence the work reported in this paper.</w:t>
      </w:r>
    </w:p>
    <w:p w14:paraId="753F208C" w14:textId="77777777" w:rsidR="008F63E4" w:rsidRDefault="008F63E4" w:rsidP="0055117A">
      <w:pPr>
        <w:rPr>
          <w:rFonts w:eastAsia="Calibri"/>
          <w:sz w:val="24"/>
          <w:szCs w:val="24"/>
        </w:rPr>
      </w:pPr>
    </w:p>
    <w:p w14:paraId="11D0A435" w14:textId="77777777" w:rsidR="0055117A" w:rsidRDefault="0055117A" w:rsidP="0055117A">
      <w:pPr>
        <w:rPr>
          <w:rFonts w:eastAsia="Calibri"/>
          <w:sz w:val="24"/>
          <w:szCs w:val="24"/>
        </w:rPr>
      </w:pPr>
    </w:p>
    <w:p w14:paraId="0C3836C9" w14:textId="77777777" w:rsidR="0055117A" w:rsidRDefault="0055117A" w:rsidP="0055117A">
      <w:pPr>
        <w:rPr>
          <w:rFonts w:eastAsia="Calibri"/>
          <w:sz w:val="24"/>
          <w:szCs w:val="24"/>
        </w:rPr>
      </w:pPr>
    </w:p>
    <w:p w14:paraId="639A72F7" w14:textId="77777777" w:rsidR="0055117A" w:rsidRDefault="0055117A" w:rsidP="0055117A">
      <w:pPr>
        <w:rPr>
          <w:rFonts w:eastAsia="Calibri"/>
          <w:sz w:val="24"/>
          <w:szCs w:val="24"/>
        </w:rPr>
      </w:pPr>
    </w:p>
    <w:p w14:paraId="3739658B" w14:textId="77777777" w:rsidR="0055117A" w:rsidRDefault="0055117A" w:rsidP="0055117A">
      <w:pPr>
        <w:rPr>
          <w:rFonts w:eastAsia="Calibri"/>
          <w:sz w:val="24"/>
          <w:szCs w:val="24"/>
        </w:rPr>
      </w:pPr>
    </w:p>
    <w:p w14:paraId="2FF949FB" w14:textId="77777777" w:rsidR="0055117A" w:rsidRDefault="0055117A" w:rsidP="0055117A">
      <w:pPr>
        <w:rPr>
          <w:rFonts w:eastAsia="Calibri"/>
          <w:sz w:val="24"/>
          <w:szCs w:val="24"/>
        </w:rPr>
      </w:pPr>
    </w:p>
    <w:p w14:paraId="0997FCC7" w14:textId="77777777" w:rsidR="0055117A" w:rsidRDefault="0055117A" w:rsidP="0055117A">
      <w:pPr>
        <w:rPr>
          <w:rFonts w:eastAsia="Calibri"/>
          <w:sz w:val="24"/>
          <w:szCs w:val="24"/>
        </w:rPr>
      </w:pPr>
    </w:p>
    <w:p w14:paraId="26C9028F" w14:textId="77777777" w:rsidR="0055117A" w:rsidRDefault="0055117A" w:rsidP="0055117A">
      <w:pPr>
        <w:rPr>
          <w:rFonts w:eastAsia="Calibri"/>
          <w:sz w:val="24"/>
          <w:szCs w:val="24"/>
        </w:rPr>
      </w:pPr>
    </w:p>
    <w:p w14:paraId="0873FE7F" w14:textId="77777777" w:rsidR="00DA22AF" w:rsidRDefault="00DA22AF" w:rsidP="0055117A">
      <w:pPr>
        <w:rPr>
          <w:rFonts w:eastAsia="Calibri"/>
          <w:sz w:val="24"/>
          <w:szCs w:val="24"/>
        </w:rPr>
      </w:pPr>
    </w:p>
    <w:p w14:paraId="64F6F9BE" w14:textId="77777777" w:rsidR="004E6633" w:rsidRDefault="004E6633" w:rsidP="0055117A">
      <w:pPr>
        <w:rPr>
          <w:rFonts w:eastAsia="Calibri"/>
          <w:sz w:val="24"/>
          <w:szCs w:val="24"/>
        </w:rPr>
      </w:pPr>
    </w:p>
    <w:p w14:paraId="71D7E349" w14:textId="77777777" w:rsidR="004E6633" w:rsidRDefault="004E6633" w:rsidP="0055117A">
      <w:pPr>
        <w:rPr>
          <w:rFonts w:eastAsia="Calibri"/>
          <w:sz w:val="24"/>
          <w:szCs w:val="24"/>
        </w:rPr>
      </w:pPr>
    </w:p>
    <w:p w14:paraId="02374BA1" w14:textId="77777777" w:rsidR="004E6633" w:rsidRDefault="004E6633" w:rsidP="0055117A">
      <w:pPr>
        <w:rPr>
          <w:rFonts w:eastAsia="Calibri"/>
          <w:sz w:val="24"/>
          <w:szCs w:val="24"/>
        </w:rPr>
      </w:pPr>
    </w:p>
    <w:p w14:paraId="1E5D0661" w14:textId="77777777" w:rsidR="00DA22AF" w:rsidRDefault="00DA22AF" w:rsidP="0055117A">
      <w:pPr>
        <w:rPr>
          <w:rFonts w:eastAsia="Calibri"/>
          <w:sz w:val="24"/>
          <w:szCs w:val="24"/>
        </w:rPr>
      </w:pPr>
    </w:p>
    <w:p w14:paraId="71CA7521" w14:textId="77777777" w:rsidR="0055117A" w:rsidRPr="0055117A" w:rsidRDefault="0055117A" w:rsidP="0055117A">
      <w:pPr>
        <w:rPr>
          <w:rFonts w:eastAsia="Calibri"/>
          <w:sz w:val="24"/>
          <w:szCs w:val="24"/>
        </w:rPr>
      </w:pPr>
    </w:p>
    <w:p w14:paraId="7EFC652D" w14:textId="77777777" w:rsidR="00257D88" w:rsidRPr="00C25CE9" w:rsidRDefault="00257D88" w:rsidP="00257D88">
      <w:pPr>
        <w:pStyle w:val="Heading1"/>
        <w:spacing w:before="240" w:after="240" w:line="276" w:lineRule="auto"/>
        <w:rPr>
          <w:rFonts w:asciiTheme="majorBidi" w:hAnsiTheme="majorBidi" w:cstheme="majorBidi"/>
          <w:color w:val="000000"/>
        </w:rPr>
      </w:pPr>
      <w:r w:rsidRPr="00C25CE9">
        <w:rPr>
          <w:rFonts w:asciiTheme="majorBidi" w:hAnsiTheme="majorBidi" w:cstheme="majorBidi"/>
          <w:color w:val="000000"/>
        </w:rPr>
        <w:lastRenderedPageBreak/>
        <w:t>References</w:t>
      </w:r>
    </w:p>
    <w:sdt>
      <w:sdtPr>
        <w:rPr>
          <w:color w:val="000000"/>
        </w:rPr>
        <w:tag w:val="MENDELEY_BIBLIOGRAPHY"/>
        <w:id w:val="96066124"/>
        <w:placeholder>
          <w:docPart w:val="DefaultPlaceholder_-1854013440"/>
        </w:placeholder>
      </w:sdtPr>
      <w:sdtEndPr/>
      <w:sdtContent>
        <w:p w14:paraId="33C268A8" w14:textId="77777777" w:rsidR="00691917" w:rsidRDefault="00691917">
          <w:pPr>
            <w:ind w:hanging="640"/>
            <w:divId w:val="1362125961"/>
            <w:rPr>
              <w:sz w:val="24"/>
              <w:szCs w:val="24"/>
            </w:rPr>
          </w:pPr>
          <w:r>
            <w:t>[1]</w:t>
          </w:r>
          <w:r>
            <w:tab/>
            <w:t xml:space="preserve">F. El Ame, J. N. Mwero, and C. K. </w:t>
          </w:r>
          <w:proofErr w:type="spellStart"/>
          <w:r>
            <w:t>Kabubo</w:t>
          </w:r>
          <w:proofErr w:type="spellEnd"/>
          <w:r>
            <w:t>, “Openings Effect on the Performance of Reinforced Concrete Beams Loaded in Bending and Shear,” 2020. [Online]. Available: www.etasr.com</w:t>
          </w:r>
        </w:p>
        <w:p w14:paraId="4435D1DE" w14:textId="77777777" w:rsidR="00691917" w:rsidRDefault="00691917">
          <w:pPr>
            <w:ind w:hanging="640"/>
            <w:divId w:val="2004118678"/>
          </w:pPr>
          <w:r>
            <w:t>[2]</w:t>
          </w:r>
          <w:r>
            <w:tab/>
            <w:t xml:space="preserve">A. Al, H. </w:t>
          </w:r>
          <w:proofErr w:type="spellStart"/>
          <w:r>
            <w:t>Kikhia</w:t>
          </w:r>
          <w:proofErr w:type="spellEnd"/>
          <w:r>
            <w:t xml:space="preserve">, and Y. Ali, “Retrofitting </w:t>
          </w:r>
          <w:proofErr w:type="gramStart"/>
          <w:r>
            <w:t>Of</w:t>
          </w:r>
          <w:proofErr w:type="gramEnd"/>
          <w:r>
            <w:t xml:space="preserve"> Reinforced Concrete Columns Using Locally Available Welded Wire Meshes (WWMs),” Dec. 2015.</w:t>
          </w:r>
        </w:p>
        <w:p w14:paraId="5FC10D82" w14:textId="77777777" w:rsidR="00691917" w:rsidRDefault="00691917">
          <w:pPr>
            <w:ind w:hanging="640"/>
            <w:divId w:val="1702240012"/>
          </w:pPr>
          <w:r>
            <w:t>[3]</w:t>
          </w:r>
          <w:r>
            <w:tab/>
            <w:t xml:space="preserve">D. Živković, P. Blagojević, D. </w:t>
          </w:r>
          <w:proofErr w:type="spellStart"/>
          <w:r>
            <w:t>Kukaras</w:t>
          </w:r>
          <w:proofErr w:type="spellEnd"/>
          <w:r>
            <w:t xml:space="preserve">, R. Cvetković, and S. </w:t>
          </w:r>
          <w:proofErr w:type="spellStart"/>
          <w:r>
            <w:t>Ranković</w:t>
          </w:r>
          <w:proofErr w:type="spellEnd"/>
          <w:r>
            <w:t xml:space="preserve">, “Comprehensive Analysis of Ferrocement-Strengthened Reinforced Concrete Beam,” </w:t>
          </w:r>
          <w:r>
            <w:rPr>
              <w:i/>
              <w:iCs/>
            </w:rPr>
            <w:t>Buildings</w:t>
          </w:r>
          <w:r>
            <w:t xml:space="preserve">, vol. 14, no. 4, Apr. 2024, </w:t>
          </w:r>
          <w:proofErr w:type="spellStart"/>
          <w:r>
            <w:t>doi</w:t>
          </w:r>
          <w:proofErr w:type="spellEnd"/>
          <w:r>
            <w:t>: 10.3390/buildings14041082.</w:t>
          </w:r>
        </w:p>
        <w:p w14:paraId="0C302898" w14:textId="77777777" w:rsidR="00691917" w:rsidRDefault="00691917">
          <w:pPr>
            <w:ind w:hanging="640"/>
            <w:divId w:val="478303680"/>
          </w:pPr>
          <w:r>
            <w:t>[4]</w:t>
          </w:r>
          <w:r>
            <w:tab/>
            <w:t xml:space="preserve">A. M. Erfan, R. M. Abd Elnaby, A. </w:t>
          </w:r>
          <w:proofErr w:type="spellStart"/>
          <w:r>
            <w:t>Elhawary</w:t>
          </w:r>
          <w:proofErr w:type="spellEnd"/>
          <w:r>
            <w:t xml:space="preserve">, and T. A. El-Sayed, “Improving the compressive behavior of RC walls reinforced with ferrocement composites under centric and eccentric loading,” </w:t>
          </w:r>
          <w:r>
            <w:rPr>
              <w:i/>
              <w:iCs/>
            </w:rPr>
            <w:t>Case Studies in Construction Materials</w:t>
          </w:r>
          <w:r>
            <w:t xml:space="preserve">, vol. 14, Jun. 2021, </w:t>
          </w:r>
          <w:proofErr w:type="spellStart"/>
          <w:r>
            <w:t>doi</w:t>
          </w:r>
          <w:proofErr w:type="spellEnd"/>
          <w:r>
            <w:t xml:space="preserve">: </w:t>
          </w:r>
          <w:proofErr w:type="gramStart"/>
          <w:r>
            <w:t>10.1016/j.cscm.2021.e</w:t>
          </w:r>
          <w:proofErr w:type="gramEnd"/>
          <w:r>
            <w:t>00541.</w:t>
          </w:r>
        </w:p>
        <w:p w14:paraId="2E920611" w14:textId="77777777" w:rsidR="00691917" w:rsidRDefault="00691917">
          <w:pPr>
            <w:ind w:hanging="640"/>
            <w:divId w:val="1219168326"/>
          </w:pPr>
          <w:r>
            <w:t>[5]</w:t>
          </w:r>
          <w:r>
            <w:tab/>
            <w:t xml:space="preserve">E. </w:t>
          </w:r>
          <w:proofErr w:type="spellStart"/>
          <w:r>
            <w:t>Megarsa</w:t>
          </w:r>
          <w:proofErr w:type="spellEnd"/>
          <w:r>
            <w:t xml:space="preserve"> and G. Kenea, “Numerical Investigation on Shear Performance of Reinforced Concrete Beam by Using Ferrocement Composite,” </w:t>
          </w:r>
          <w:r>
            <w:rPr>
              <w:i/>
              <w:iCs/>
            </w:rPr>
            <w:t xml:space="preserve">Math </w:t>
          </w:r>
          <w:proofErr w:type="spellStart"/>
          <w:r>
            <w:rPr>
              <w:i/>
              <w:iCs/>
            </w:rPr>
            <w:t>Probl</w:t>
          </w:r>
          <w:proofErr w:type="spellEnd"/>
          <w:r>
            <w:rPr>
              <w:i/>
              <w:iCs/>
            </w:rPr>
            <w:t xml:space="preserve"> </w:t>
          </w:r>
          <w:proofErr w:type="spellStart"/>
          <w:r>
            <w:rPr>
              <w:i/>
              <w:iCs/>
            </w:rPr>
            <w:t>Eng</w:t>
          </w:r>
          <w:proofErr w:type="spellEnd"/>
          <w:r>
            <w:t xml:space="preserve">, vol. 2022, Feb. 2022, </w:t>
          </w:r>
          <w:proofErr w:type="spellStart"/>
          <w:r>
            <w:t>doi</w:t>
          </w:r>
          <w:proofErr w:type="spellEnd"/>
          <w:r>
            <w:t>: 10.1155/2022/5984177.</w:t>
          </w:r>
        </w:p>
        <w:p w14:paraId="32FF9284" w14:textId="77777777" w:rsidR="00691917" w:rsidRDefault="00691917">
          <w:pPr>
            <w:ind w:hanging="640"/>
            <w:divId w:val="20207889"/>
          </w:pPr>
          <w:r>
            <w:t>[6]</w:t>
          </w:r>
          <w:r>
            <w:tab/>
            <w:t xml:space="preserve">M. Soundararajan, S. Balaji, J. Sridhar, and G. Ravindran, “Sustainable Retrofitting and Moment Evaluation of Damaged RC Beams Using Ferrocement Composites for Vulnerable Structures,” </w:t>
          </w:r>
          <w:r>
            <w:rPr>
              <w:i/>
              <w:iCs/>
            </w:rPr>
            <w:t>Sustainability (Switzerland)</w:t>
          </w:r>
          <w:r>
            <w:t xml:space="preserve">, vol. 14, no. 15, Aug. 2022, </w:t>
          </w:r>
          <w:proofErr w:type="spellStart"/>
          <w:r>
            <w:t>doi</w:t>
          </w:r>
          <w:proofErr w:type="spellEnd"/>
          <w:r>
            <w:t>: 10.3390/su14159220.</w:t>
          </w:r>
        </w:p>
        <w:p w14:paraId="11A4B1B7" w14:textId="77777777" w:rsidR="00691917" w:rsidRDefault="00691917">
          <w:pPr>
            <w:ind w:hanging="640"/>
            <w:divId w:val="215514844"/>
          </w:pPr>
          <w:r>
            <w:t>[7]</w:t>
          </w:r>
          <w:r>
            <w:tab/>
            <w:t xml:space="preserve">Roula Taha, Muneeb AL Allaf, and Ihssan Tarsha, “Experimental and Analytical Evaluation to Strengthened R.C Beams Using Ferrocement Under Torsion,” </w:t>
          </w:r>
          <w:r>
            <w:rPr>
              <w:i/>
              <w:iCs/>
            </w:rPr>
            <w:t xml:space="preserve">Steps </w:t>
          </w:r>
          <w:proofErr w:type="gramStart"/>
          <w:r>
            <w:rPr>
              <w:i/>
              <w:iCs/>
            </w:rPr>
            <w:t>For</w:t>
          </w:r>
          <w:proofErr w:type="gramEnd"/>
          <w:r>
            <w:rPr>
              <w:i/>
              <w:iCs/>
            </w:rPr>
            <w:t xml:space="preserve"> Civil, Constructions and Environmental Engineering</w:t>
          </w:r>
          <w:r>
            <w:t xml:space="preserve">, vol. 2, no. 3, pp. 9–17, Sep. 2024, </w:t>
          </w:r>
          <w:proofErr w:type="spellStart"/>
          <w:r>
            <w:t>doi</w:t>
          </w:r>
          <w:proofErr w:type="spellEnd"/>
          <w:r>
            <w:t>: 10.61706/sccee1201121.</w:t>
          </w:r>
        </w:p>
        <w:p w14:paraId="76427233" w14:textId="77777777" w:rsidR="00691917" w:rsidRDefault="00691917">
          <w:pPr>
            <w:ind w:hanging="640"/>
            <w:divId w:val="1678390021"/>
          </w:pPr>
          <w:r>
            <w:t>[8]</w:t>
          </w:r>
          <w:r>
            <w:tab/>
            <w:t>A. A. AL-</w:t>
          </w:r>
          <w:proofErr w:type="spellStart"/>
          <w:r>
            <w:t>Dhabyani</w:t>
          </w:r>
          <w:proofErr w:type="spellEnd"/>
          <w:r>
            <w:t xml:space="preserve"> and A. AL-Ansi, “Numerical Analysis for Reinforced Concrete Beams with Circular Openings in Flexural and Shear Zones Strengthened by Steel Plates,” </w:t>
          </w:r>
          <w:r>
            <w:rPr>
              <w:i/>
              <w:iCs/>
            </w:rPr>
            <w:t>Journal of Science and Technology</w:t>
          </w:r>
          <w:r>
            <w:t xml:space="preserve">, vol. 23, no. 2, pp. 31–48, Dec. 2018, </w:t>
          </w:r>
          <w:proofErr w:type="spellStart"/>
          <w:r>
            <w:t>doi</w:t>
          </w:r>
          <w:proofErr w:type="spellEnd"/>
          <w:r>
            <w:t>: 10.20428/</w:t>
          </w:r>
          <w:proofErr w:type="spellStart"/>
          <w:r>
            <w:t>jst</w:t>
          </w:r>
          <w:proofErr w:type="spellEnd"/>
          <w:r>
            <w:t xml:space="preserve"> 23.2.2.</w:t>
          </w:r>
        </w:p>
        <w:p w14:paraId="6E23FB9F" w14:textId="77777777" w:rsidR="00691917" w:rsidRDefault="00691917">
          <w:pPr>
            <w:ind w:hanging="640"/>
            <w:divId w:val="1509322800"/>
          </w:pPr>
          <w:r>
            <w:t>[9]</w:t>
          </w:r>
          <w:r>
            <w:tab/>
            <w:t xml:space="preserve">T. A. El-Sayed and A. M. Erfan, “shear strength of ferrocement composite box section concrete beams,” </w:t>
          </w:r>
          <w:proofErr w:type="spellStart"/>
          <w:r>
            <w:rPr>
              <w:i/>
              <w:iCs/>
            </w:rPr>
            <w:t>Constr</w:t>
          </w:r>
          <w:proofErr w:type="spellEnd"/>
          <w:r>
            <w:rPr>
              <w:i/>
              <w:iCs/>
            </w:rPr>
            <w:t xml:space="preserve"> Build Mater</w:t>
          </w:r>
          <w:r>
            <w:t xml:space="preserve">, vol. 172, pp. 608–617, May 2018, </w:t>
          </w:r>
          <w:proofErr w:type="spellStart"/>
          <w:r>
            <w:t>doi</w:t>
          </w:r>
          <w:proofErr w:type="spellEnd"/>
          <w:r>
            <w:t>: 10.1016/j.conbuildmat.2018.03.273.</w:t>
          </w:r>
        </w:p>
        <w:p w14:paraId="7578EE95" w14:textId="77777777" w:rsidR="00691917" w:rsidRDefault="00691917">
          <w:pPr>
            <w:ind w:hanging="640"/>
            <w:divId w:val="319505752"/>
          </w:pPr>
          <w:r>
            <w:t>[10]</w:t>
          </w:r>
          <w:r>
            <w:tab/>
            <w:t xml:space="preserve">Ever J. Barbero, “Finite Element Analysis of Composite Materials Using Abaqus® Structural Health Monitoring Technologies and Next-Generation Smart Composite Structures Jayantha Ananda </w:t>
          </w:r>
          <w:proofErr w:type="spellStart"/>
          <w:r>
            <w:t>Epaarachchi</w:t>
          </w:r>
          <w:proofErr w:type="spellEnd"/>
          <w:r>
            <w:t xml:space="preserve"> and </w:t>
          </w:r>
          <w:proofErr w:type="spellStart"/>
          <w:r>
            <w:t>Gayan</w:t>
          </w:r>
          <w:proofErr w:type="spellEnd"/>
          <w:r>
            <w:t xml:space="preserve"> </w:t>
          </w:r>
          <w:proofErr w:type="spellStart"/>
          <w:r>
            <w:t>Chanaka</w:t>
          </w:r>
          <w:proofErr w:type="spellEnd"/>
          <w:r>
            <w:t xml:space="preserve"> </w:t>
          </w:r>
          <w:proofErr w:type="spellStart"/>
          <w:r>
            <w:t>Kahandawa</w:t>
          </w:r>
          <w:proofErr w:type="spellEnd"/>
          <w:r>
            <w:t xml:space="preserve">, FRP Deck and Steel Girder Bridge Systems: Analysis and Design, 2023. </w:t>
          </w:r>
          <w:proofErr w:type="spellStart"/>
          <w:r>
            <w:t>doi</w:t>
          </w:r>
          <w:proofErr w:type="spellEnd"/>
          <w:r>
            <w:t>: 10.1201/9781003108153.</w:t>
          </w:r>
        </w:p>
        <w:p w14:paraId="3B65B2A8" w14:textId="77777777" w:rsidR="00691917" w:rsidRDefault="00691917">
          <w:pPr>
            <w:ind w:hanging="640"/>
            <w:divId w:val="1719354597"/>
          </w:pPr>
          <w:r>
            <w:t>[11]</w:t>
          </w:r>
          <w:r>
            <w:tab/>
            <w:t xml:space="preserve">J. Suresh and R. A. </w:t>
          </w:r>
          <w:proofErr w:type="spellStart"/>
          <w:r>
            <w:t>Prabhavathy</w:t>
          </w:r>
          <w:proofErr w:type="spellEnd"/>
          <w:r>
            <w:t>, “</w:t>
          </w:r>
          <w:proofErr w:type="spellStart"/>
          <w:r>
            <w:t>Behaviour</w:t>
          </w:r>
          <w:proofErr w:type="spellEnd"/>
          <w:r>
            <w:t xml:space="preserve"> Of Steel </w:t>
          </w:r>
          <w:proofErr w:type="spellStart"/>
          <w:r>
            <w:t>Fibre</w:t>
          </w:r>
          <w:proofErr w:type="spellEnd"/>
          <w:r>
            <w:t xml:space="preserve"> Reinforced Concrete Beams </w:t>
          </w:r>
          <w:proofErr w:type="gramStart"/>
          <w:r>
            <w:t>With</w:t>
          </w:r>
          <w:proofErr w:type="gramEnd"/>
          <w:r>
            <w:t xml:space="preserve"> Duct Openings Strengthened By Steel Plates,” </w:t>
          </w:r>
          <w:r>
            <w:rPr>
              <w:i/>
              <w:iCs/>
            </w:rPr>
            <w:t>International Journal of Advanced Information Science and Technology (IJAIST)</w:t>
          </w:r>
          <w:r>
            <w:t xml:space="preserve">, vol. 3, no. 8, pp. 53–61, Aug. 2014, </w:t>
          </w:r>
          <w:proofErr w:type="spellStart"/>
          <w:r>
            <w:t>doi</w:t>
          </w:r>
          <w:proofErr w:type="spellEnd"/>
          <w:r>
            <w:t>: 10.15693/</w:t>
          </w:r>
          <w:proofErr w:type="spellStart"/>
          <w:r>
            <w:t>ijaist</w:t>
          </w:r>
          <w:proofErr w:type="spellEnd"/>
          <w:r>
            <w:t>/2014.v3i8.53-61.</w:t>
          </w:r>
        </w:p>
        <w:p w14:paraId="4783997E" w14:textId="77777777" w:rsidR="00143390" w:rsidRDefault="00691917" w:rsidP="008F63E4">
          <w:pPr>
            <w:adjustRightInd w:val="0"/>
            <w:ind w:left="640" w:hanging="640"/>
          </w:pPr>
          <w:r>
            <w:t> </w:t>
          </w:r>
        </w:p>
      </w:sdtContent>
    </w:sdt>
    <w:p w14:paraId="1EA45509" w14:textId="77777777" w:rsidR="00565090" w:rsidRPr="00565090" w:rsidRDefault="004313C4" w:rsidP="008F63E4">
      <w:pPr>
        <w:adjustRightInd w:val="0"/>
        <w:ind w:left="640" w:hanging="640"/>
        <w:rPr>
          <w:noProof/>
        </w:rPr>
      </w:pPr>
      <w:r>
        <w:fldChar w:fldCharType="begin" w:fldLock="1"/>
      </w:r>
      <w:r>
        <w:instrText xml:space="preserve">ADDIN Mendeley Bibliography CSL_BIBLIOGRAPHY </w:instrText>
      </w:r>
      <w:r>
        <w:fldChar w:fldCharType="separate"/>
      </w:r>
    </w:p>
    <w:p w14:paraId="215F0114" w14:textId="77777777" w:rsidR="00ED0538" w:rsidRPr="0002736B" w:rsidRDefault="004313C4" w:rsidP="00DB262F">
      <w:pPr>
        <w:adjustRightInd w:val="0"/>
      </w:pPr>
      <w:r>
        <w:fldChar w:fldCharType="end"/>
      </w:r>
    </w:p>
    <w:sectPr w:rsidR="00ED0538" w:rsidRPr="0002736B" w:rsidSect="005E5469">
      <w:headerReference w:type="even" r:id="rId21"/>
      <w:headerReference w:type="default" r:id="rId22"/>
      <w:footerReference w:type="even" r:id="rId23"/>
      <w:footerReference w:type="default" r:id="rId24"/>
      <w:headerReference w:type="first" r:id="rId25"/>
      <w:footerReference w:type="first" r:id="rId26"/>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94492" w14:textId="77777777" w:rsidR="00DA7DA4" w:rsidRDefault="00DA7DA4" w:rsidP="00DC2A00">
      <w:r>
        <w:separator/>
      </w:r>
    </w:p>
  </w:endnote>
  <w:endnote w:type="continuationSeparator" w:id="0">
    <w:p w14:paraId="60A53E2C" w14:textId="77777777" w:rsidR="00DA7DA4" w:rsidRDefault="00DA7DA4" w:rsidP="00DC2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Simplified Arabic">
    <w:altName w:val="Simplified Arabic"/>
    <w:charset w:val="B2"/>
    <w:family w:val="roman"/>
    <w:pitch w:val="variable"/>
    <w:sig w:usb0="00002003" w:usb1="80000000" w:usb2="00000008" w:usb3="00000000" w:csb0="00000041" w:csb1="00000000"/>
  </w:font>
  <w:font w:name="URWPalladioL-Bol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72675" w14:textId="77777777" w:rsidR="00874B88" w:rsidRDefault="00874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10908" w14:textId="77777777" w:rsidR="00874B88" w:rsidRDefault="00874B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66718" w14:textId="77777777" w:rsidR="00874B88" w:rsidRDefault="00874B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8E3AB" w14:textId="77777777" w:rsidR="00DA7DA4" w:rsidRDefault="00DA7DA4" w:rsidP="00DC2A00">
      <w:r>
        <w:separator/>
      </w:r>
    </w:p>
  </w:footnote>
  <w:footnote w:type="continuationSeparator" w:id="0">
    <w:p w14:paraId="020BF0A2" w14:textId="77777777" w:rsidR="00DA7DA4" w:rsidRDefault="00DA7DA4" w:rsidP="00DC2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1E81B" w14:textId="02D6B449" w:rsidR="00874B88" w:rsidRDefault="00874B88">
    <w:pPr>
      <w:pStyle w:val="Header"/>
    </w:pPr>
    <w:r>
      <w:rPr>
        <w:noProof/>
      </w:rPr>
      <w:pict w14:anchorId="7119B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17001" o:spid="_x0000_s2050" type="#_x0000_t136" style="position:absolute;margin-left:0;margin-top:0;width:595.7pt;height:67.2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08F94" w14:textId="1C593D43" w:rsidR="00874B88" w:rsidRDefault="00874B88">
    <w:pPr>
      <w:pStyle w:val="Header"/>
    </w:pPr>
    <w:r>
      <w:rPr>
        <w:noProof/>
      </w:rPr>
      <w:pict w14:anchorId="229A8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17002" o:spid="_x0000_s2051" type="#_x0000_t136" style="position:absolute;margin-left:0;margin-top:0;width:595.7pt;height:67.2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C4CFC" w14:textId="20F18EFE" w:rsidR="00874B88" w:rsidRDefault="00874B88">
    <w:pPr>
      <w:pStyle w:val="Header"/>
    </w:pPr>
    <w:r>
      <w:rPr>
        <w:noProof/>
      </w:rPr>
      <w:pict w14:anchorId="0A094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17000" o:spid="_x0000_s2049" type="#_x0000_t136" style="position:absolute;margin-left:0;margin-top:0;width:595.7pt;height:67.2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24D"/>
    <w:multiLevelType w:val="hybridMultilevel"/>
    <w:tmpl w:val="E520AD82"/>
    <w:lvl w:ilvl="0" w:tplc="148C8FF8">
      <w:start w:val="1"/>
      <w:numFmt w:val="decimal"/>
      <w:lvlText w:val="%1"/>
      <w:lvlJc w:val="left"/>
      <w:pPr>
        <w:ind w:left="210" w:hanging="360"/>
      </w:pPr>
      <w:rPr>
        <w:rFonts w:hint="default"/>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1" w15:restartNumberingAfterBreak="0">
    <w:nsid w:val="022B59AC"/>
    <w:multiLevelType w:val="multilevel"/>
    <w:tmpl w:val="A4D04B68"/>
    <w:lvl w:ilvl="0">
      <w:start w:val="1"/>
      <w:numFmt w:val="decimal"/>
      <w:lvlText w:val="%1."/>
      <w:lvlJc w:val="left"/>
      <w:pPr>
        <w:ind w:left="720" w:hanging="360"/>
      </w:pPr>
      <w:rPr>
        <w:rFonts w:asciiTheme="majorBidi" w:hAnsiTheme="majorBidi" w:cstheme="majorBidi" w:hint="default"/>
        <w:b/>
      </w:r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C39075F"/>
    <w:multiLevelType w:val="hybridMultilevel"/>
    <w:tmpl w:val="92B48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2513BC"/>
    <w:multiLevelType w:val="hybridMultilevel"/>
    <w:tmpl w:val="6ED8C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A21F7"/>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60D1AA9"/>
    <w:multiLevelType w:val="hybridMultilevel"/>
    <w:tmpl w:val="5C12B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B16DB"/>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1C9C5407"/>
    <w:multiLevelType w:val="hybridMultilevel"/>
    <w:tmpl w:val="D59AF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B3F5A"/>
    <w:multiLevelType w:val="hybridMultilevel"/>
    <w:tmpl w:val="31748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0235FB"/>
    <w:multiLevelType w:val="hybridMultilevel"/>
    <w:tmpl w:val="A7563234"/>
    <w:lvl w:ilvl="0" w:tplc="36629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D394C"/>
    <w:multiLevelType w:val="hybridMultilevel"/>
    <w:tmpl w:val="AE14E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35818"/>
    <w:multiLevelType w:val="hybridMultilevel"/>
    <w:tmpl w:val="D17AB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7643F"/>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37AA3E96"/>
    <w:multiLevelType w:val="hybridMultilevel"/>
    <w:tmpl w:val="C0CAA9C2"/>
    <w:lvl w:ilvl="0" w:tplc="7AB62DD6">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4" w15:restartNumberingAfterBreak="0">
    <w:nsid w:val="38066A77"/>
    <w:multiLevelType w:val="hybridMultilevel"/>
    <w:tmpl w:val="5EFE9410"/>
    <w:lvl w:ilvl="0" w:tplc="0B90E8FE">
      <w:start w:val="1"/>
      <w:numFmt w:val="decimal"/>
      <w:lvlText w:val="%1-"/>
      <w:lvlJc w:val="left"/>
      <w:pPr>
        <w:ind w:left="1189" w:hanging="360"/>
      </w:pPr>
      <w:rPr>
        <w:rFonts w:hint="default"/>
      </w:r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15" w15:restartNumberingAfterBreak="0">
    <w:nsid w:val="417971DF"/>
    <w:multiLevelType w:val="hybridMultilevel"/>
    <w:tmpl w:val="D04A3612"/>
    <w:lvl w:ilvl="0" w:tplc="BB427F4A">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15:restartNumberingAfterBreak="0">
    <w:nsid w:val="44663C42"/>
    <w:multiLevelType w:val="hybridMultilevel"/>
    <w:tmpl w:val="DE46D83A"/>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7" w15:restartNumberingAfterBreak="0">
    <w:nsid w:val="47A6648C"/>
    <w:multiLevelType w:val="hybridMultilevel"/>
    <w:tmpl w:val="2D847426"/>
    <w:lvl w:ilvl="0" w:tplc="74D6D6EA">
      <w:start w:val="4"/>
      <w:numFmt w:val="decimal"/>
      <w:lvlText w:val="%1"/>
      <w:lvlJc w:val="left"/>
      <w:pPr>
        <w:ind w:left="1843" w:hanging="404"/>
      </w:pPr>
      <w:rPr>
        <w:rFonts w:hint="default"/>
        <w:lang w:val="en-US" w:eastAsia="en-US" w:bidi="ar-SA"/>
      </w:rPr>
    </w:lvl>
    <w:lvl w:ilvl="1" w:tplc="8A4AD6A0">
      <w:numFmt w:val="none"/>
      <w:lvlText w:val=""/>
      <w:lvlJc w:val="left"/>
      <w:pPr>
        <w:tabs>
          <w:tab w:val="num" w:pos="360"/>
        </w:tabs>
      </w:pPr>
    </w:lvl>
    <w:lvl w:ilvl="2" w:tplc="56EC2E2E">
      <w:numFmt w:val="none"/>
      <w:lvlText w:val=""/>
      <w:lvlJc w:val="left"/>
      <w:pPr>
        <w:tabs>
          <w:tab w:val="num" w:pos="360"/>
        </w:tabs>
      </w:pPr>
    </w:lvl>
    <w:lvl w:ilvl="3" w:tplc="2508232A">
      <w:numFmt w:val="bullet"/>
      <w:lvlText w:val="•"/>
      <w:lvlJc w:val="left"/>
      <w:pPr>
        <w:ind w:left="4595" w:hanging="603"/>
      </w:pPr>
      <w:rPr>
        <w:rFonts w:hint="default"/>
        <w:lang w:val="en-US" w:eastAsia="en-US" w:bidi="ar-SA"/>
      </w:rPr>
    </w:lvl>
    <w:lvl w:ilvl="4" w:tplc="7A88420C">
      <w:numFmt w:val="bullet"/>
      <w:lvlText w:val="•"/>
      <w:lvlJc w:val="left"/>
      <w:pPr>
        <w:ind w:left="5513" w:hanging="603"/>
      </w:pPr>
      <w:rPr>
        <w:rFonts w:hint="default"/>
        <w:lang w:val="en-US" w:eastAsia="en-US" w:bidi="ar-SA"/>
      </w:rPr>
    </w:lvl>
    <w:lvl w:ilvl="5" w:tplc="14B0F5E0">
      <w:numFmt w:val="bullet"/>
      <w:lvlText w:val="•"/>
      <w:lvlJc w:val="left"/>
      <w:pPr>
        <w:ind w:left="6431" w:hanging="603"/>
      </w:pPr>
      <w:rPr>
        <w:rFonts w:hint="default"/>
        <w:lang w:val="en-US" w:eastAsia="en-US" w:bidi="ar-SA"/>
      </w:rPr>
    </w:lvl>
    <w:lvl w:ilvl="6" w:tplc="2C38B4F4">
      <w:numFmt w:val="bullet"/>
      <w:lvlText w:val="•"/>
      <w:lvlJc w:val="left"/>
      <w:pPr>
        <w:ind w:left="7348" w:hanging="603"/>
      </w:pPr>
      <w:rPr>
        <w:rFonts w:hint="default"/>
        <w:lang w:val="en-US" w:eastAsia="en-US" w:bidi="ar-SA"/>
      </w:rPr>
    </w:lvl>
    <w:lvl w:ilvl="7" w:tplc="9F4A8178">
      <w:numFmt w:val="bullet"/>
      <w:lvlText w:val="•"/>
      <w:lvlJc w:val="left"/>
      <w:pPr>
        <w:ind w:left="8266" w:hanging="603"/>
      </w:pPr>
      <w:rPr>
        <w:rFonts w:hint="default"/>
        <w:lang w:val="en-US" w:eastAsia="en-US" w:bidi="ar-SA"/>
      </w:rPr>
    </w:lvl>
    <w:lvl w:ilvl="8" w:tplc="4B0EC3A8">
      <w:numFmt w:val="bullet"/>
      <w:lvlText w:val="•"/>
      <w:lvlJc w:val="left"/>
      <w:pPr>
        <w:ind w:left="9184" w:hanging="603"/>
      </w:pPr>
      <w:rPr>
        <w:rFonts w:hint="default"/>
        <w:lang w:val="en-US" w:eastAsia="en-US" w:bidi="ar-SA"/>
      </w:rPr>
    </w:lvl>
  </w:abstractNum>
  <w:abstractNum w:abstractNumId="18" w15:restartNumberingAfterBreak="0">
    <w:nsid w:val="4966001C"/>
    <w:multiLevelType w:val="hybridMultilevel"/>
    <w:tmpl w:val="9D6EEE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445D6F"/>
    <w:multiLevelType w:val="hybridMultilevel"/>
    <w:tmpl w:val="D9AAC6EC"/>
    <w:lvl w:ilvl="0" w:tplc="0B90E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A919B1"/>
    <w:multiLevelType w:val="hybridMultilevel"/>
    <w:tmpl w:val="6C289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5B2037"/>
    <w:multiLevelType w:val="hybridMultilevel"/>
    <w:tmpl w:val="19EA990E"/>
    <w:lvl w:ilvl="0" w:tplc="73C2609E">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2" w15:restartNumberingAfterBreak="0">
    <w:nsid w:val="54FE68D0"/>
    <w:multiLevelType w:val="hybridMultilevel"/>
    <w:tmpl w:val="EF16CF00"/>
    <w:lvl w:ilvl="0" w:tplc="0B90E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623561"/>
    <w:multiLevelType w:val="hybridMultilevel"/>
    <w:tmpl w:val="1F4C07BA"/>
    <w:lvl w:ilvl="0" w:tplc="0B90E8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6E849EE"/>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575D46B9"/>
    <w:multiLevelType w:val="hybridMultilevel"/>
    <w:tmpl w:val="677C8082"/>
    <w:lvl w:ilvl="0" w:tplc="0368F0DA">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6" w15:restartNumberingAfterBreak="0">
    <w:nsid w:val="5C200A95"/>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5EBA594C"/>
    <w:multiLevelType w:val="hybridMultilevel"/>
    <w:tmpl w:val="0D6AD94A"/>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8" w15:restartNumberingAfterBreak="0">
    <w:nsid w:val="609C1D5D"/>
    <w:multiLevelType w:val="hybridMultilevel"/>
    <w:tmpl w:val="3D707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2C69A4"/>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642B0C8E"/>
    <w:multiLevelType w:val="multilevel"/>
    <w:tmpl w:val="B6AEC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7B00C5"/>
    <w:multiLevelType w:val="hybridMultilevel"/>
    <w:tmpl w:val="CE727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C01EFE"/>
    <w:multiLevelType w:val="hybridMultilevel"/>
    <w:tmpl w:val="550E4A90"/>
    <w:lvl w:ilvl="0" w:tplc="CC6C026A">
      <w:start w:val="6"/>
      <w:numFmt w:val="decimal"/>
      <w:lvlText w:val="%1"/>
      <w:lvlJc w:val="left"/>
      <w:pPr>
        <w:ind w:left="1843" w:hanging="404"/>
      </w:pPr>
      <w:rPr>
        <w:rFonts w:hint="default"/>
        <w:lang w:val="en-US" w:eastAsia="en-US" w:bidi="ar-SA"/>
      </w:rPr>
    </w:lvl>
    <w:lvl w:ilvl="1" w:tplc="06E24572">
      <w:numFmt w:val="none"/>
      <w:lvlText w:val=""/>
      <w:lvlJc w:val="left"/>
      <w:pPr>
        <w:tabs>
          <w:tab w:val="num" w:pos="360"/>
        </w:tabs>
      </w:pPr>
    </w:lvl>
    <w:lvl w:ilvl="2" w:tplc="AB8C908A">
      <w:start w:val="1"/>
      <w:numFmt w:val="decimal"/>
      <w:lvlText w:val="%3."/>
      <w:lvlJc w:val="left"/>
      <w:pPr>
        <w:ind w:left="2880" w:hanging="360"/>
      </w:pPr>
      <w:rPr>
        <w:rFonts w:ascii="Times New Roman" w:eastAsia="Times New Roman" w:hAnsi="Times New Roman" w:cs="Times New Roman" w:hint="default"/>
        <w:spacing w:val="-30"/>
        <w:w w:val="97"/>
        <w:sz w:val="24"/>
        <w:szCs w:val="24"/>
        <w:lang w:val="en-US" w:eastAsia="en-US" w:bidi="ar-SA"/>
      </w:rPr>
    </w:lvl>
    <w:lvl w:ilvl="3" w:tplc="80E410C8">
      <w:numFmt w:val="bullet"/>
      <w:lvlText w:val="•"/>
      <w:lvlJc w:val="left"/>
      <w:pPr>
        <w:ind w:left="4688" w:hanging="360"/>
      </w:pPr>
      <w:rPr>
        <w:rFonts w:hint="default"/>
        <w:lang w:val="en-US" w:eastAsia="en-US" w:bidi="ar-SA"/>
      </w:rPr>
    </w:lvl>
    <w:lvl w:ilvl="4" w:tplc="341A216A">
      <w:numFmt w:val="bullet"/>
      <w:lvlText w:val="•"/>
      <w:lvlJc w:val="left"/>
      <w:pPr>
        <w:ind w:left="5593" w:hanging="360"/>
      </w:pPr>
      <w:rPr>
        <w:rFonts w:hint="default"/>
        <w:lang w:val="en-US" w:eastAsia="en-US" w:bidi="ar-SA"/>
      </w:rPr>
    </w:lvl>
    <w:lvl w:ilvl="5" w:tplc="6C4AD3A4">
      <w:numFmt w:val="bullet"/>
      <w:lvlText w:val="•"/>
      <w:lvlJc w:val="left"/>
      <w:pPr>
        <w:ind w:left="6497" w:hanging="360"/>
      </w:pPr>
      <w:rPr>
        <w:rFonts w:hint="default"/>
        <w:lang w:val="en-US" w:eastAsia="en-US" w:bidi="ar-SA"/>
      </w:rPr>
    </w:lvl>
    <w:lvl w:ilvl="6" w:tplc="C8283F1E">
      <w:numFmt w:val="bullet"/>
      <w:lvlText w:val="•"/>
      <w:lvlJc w:val="left"/>
      <w:pPr>
        <w:ind w:left="7402" w:hanging="360"/>
      </w:pPr>
      <w:rPr>
        <w:rFonts w:hint="default"/>
        <w:lang w:val="en-US" w:eastAsia="en-US" w:bidi="ar-SA"/>
      </w:rPr>
    </w:lvl>
    <w:lvl w:ilvl="7" w:tplc="AF3AD5B6">
      <w:numFmt w:val="bullet"/>
      <w:lvlText w:val="•"/>
      <w:lvlJc w:val="left"/>
      <w:pPr>
        <w:ind w:left="8306" w:hanging="360"/>
      </w:pPr>
      <w:rPr>
        <w:rFonts w:hint="default"/>
        <w:lang w:val="en-US" w:eastAsia="en-US" w:bidi="ar-SA"/>
      </w:rPr>
    </w:lvl>
    <w:lvl w:ilvl="8" w:tplc="66E25DF4">
      <w:numFmt w:val="bullet"/>
      <w:lvlText w:val="•"/>
      <w:lvlJc w:val="left"/>
      <w:pPr>
        <w:ind w:left="9211" w:hanging="360"/>
      </w:pPr>
      <w:rPr>
        <w:rFonts w:hint="default"/>
        <w:lang w:val="en-US" w:eastAsia="en-US" w:bidi="ar-SA"/>
      </w:rPr>
    </w:lvl>
  </w:abstractNum>
  <w:abstractNum w:abstractNumId="33" w15:restartNumberingAfterBreak="0">
    <w:nsid w:val="73194844"/>
    <w:multiLevelType w:val="hybridMultilevel"/>
    <w:tmpl w:val="AE58FF34"/>
    <w:lvl w:ilvl="0" w:tplc="0B90E8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8C41E3"/>
    <w:multiLevelType w:val="hybridMultilevel"/>
    <w:tmpl w:val="D032CC2A"/>
    <w:lvl w:ilvl="0" w:tplc="E03E30C6">
      <w:start w:val="1"/>
      <w:numFmt w:val="decimal"/>
      <w:lvlText w:val="%1"/>
      <w:lvlJc w:val="left"/>
      <w:pPr>
        <w:ind w:left="1020" w:hanging="360"/>
      </w:pPr>
      <w:rPr>
        <w:rFonts w:hint="default"/>
        <w:lang w:val="en-US" w:eastAsia="en-US" w:bidi="ar-SA"/>
      </w:rPr>
    </w:lvl>
    <w:lvl w:ilvl="1" w:tplc="6A1E5A4A">
      <w:numFmt w:val="none"/>
      <w:lvlText w:val=""/>
      <w:lvlJc w:val="left"/>
      <w:pPr>
        <w:tabs>
          <w:tab w:val="num" w:pos="360"/>
        </w:tabs>
      </w:pPr>
    </w:lvl>
    <w:lvl w:ilvl="2" w:tplc="517C6330">
      <w:numFmt w:val="bullet"/>
      <w:lvlText w:val="•"/>
      <w:lvlJc w:val="left"/>
      <w:pPr>
        <w:ind w:left="3012" w:hanging="360"/>
      </w:pPr>
      <w:rPr>
        <w:rFonts w:hint="default"/>
        <w:lang w:val="en-US" w:eastAsia="en-US" w:bidi="ar-SA"/>
      </w:rPr>
    </w:lvl>
    <w:lvl w:ilvl="3" w:tplc="C8B69E48">
      <w:numFmt w:val="bullet"/>
      <w:lvlText w:val="•"/>
      <w:lvlJc w:val="left"/>
      <w:pPr>
        <w:ind w:left="4008" w:hanging="360"/>
      </w:pPr>
      <w:rPr>
        <w:rFonts w:hint="default"/>
        <w:lang w:val="en-US" w:eastAsia="en-US" w:bidi="ar-SA"/>
      </w:rPr>
    </w:lvl>
    <w:lvl w:ilvl="4" w:tplc="E04689D6">
      <w:numFmt w:val="bullet"/>
      <w:lvlText w:val="•"/>
      <w:lvlJc w:val="left"/>
      <w:pPr>
        <w:ind w:left="5004" w:hanging="360"/>
      </w:pPr>
      <w:rPr>
        <w:rFonts w:hint="default"/>
        <w:lang w:val="en-US" w:eastAsia="en-US" w:bidi="ar-SA"/>
      </w:rPr>
    </w:lvl>
    <w:lvl w:ilvl="5" w:tplc="61BC0584">
      <w:numFmt w:val="bullet"/>
      <w:lvlText w:val="•"/>
      <w:lvlJc w:val="left"/>
      <w:pPr>
        <w:ind w:left="6000" w:hanging="360"/>
      </w:pPr>
      <w:rPr>
        <w:rFonts w:hint="default"/>
        <w:lang w:val="en-US" w:eastAsia="en-US" w:bidi="ar-SA"/>
      </w:rPr>
    </w:lvl>
    <w:lvl w:ilvl="6" w:tplc="DA9AC83E">
      <w:numFmt w:val="bullet"/>
      <w:lvlText w:val="•"/>
      <w:lvlJc w:val="left"/>
      <w:pPr>
        <w:ind w:left="6996" w:hanging="360"/>
      </w:pPr>
      <w:rPr>
        <w:rFonts w:hint="default"/>
        <w:lang w:val="en-US" w:eastAsia="en-US" w:bidi="ar-SA"/>
      </w:rPr>
    </w:lvl>
    <w:lvl w:ilvl="7" w:tplc="7F22BE22">
      <w:numFmt w:val="bullet"/>
      <w:lvlText w:val="•"/>
      <w:lvlJc w:val="left"/>
      <w:pPr>
        <w:ind w:left="7992" w:hanging="360"/>
      </w:pPr>
      <w:rPr>
        <w:rFonts w:hint="default"/>
        <w:lang w:val="en-US" w:eastAsia="en-US" w:bidi="ar-SA"/>
      </w:rPr>
    </w:lvl>
    <w:lvl w:ilvl="8" w:tplc="C30C54A8">
      <w:numFmt w:val="bullet"/>
      <w:lvlText w:val="•"/>
      <w:lvlJc w:val="left"/>
      <w:pPr>
        <w:ind w:left="8988" w:hanging="360"/>
      </w:pPr>
      <w:rPr>
        <w:rFonts w:hint="default"/>
        <w:lang w:val="en-US" w:eastAsia="en-US" w:bidi="ar-SA"/>
      </w:rPr>
    </w:lvl>
  </w:abstractNum>
  <w:abstractNum w:abstractNumId="35" w15:restartNumberingAfterBreak="0">
    <w:nsid w:val="7854739A"/>
    <w:multiLevelType w:val="hybridMultilevel"/>
    <w:tmpl w:val="52108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3F6015"/>
    <w:multiLevelType w:val="hybridMultilevel"/>
    <w:tmpl w:val="B3CACFAA"/>
    <w:lvl w:ilvl="0" w:tplc="0B90E8FE">
      <w:start w:val="1"/>
      <w:numFmt w:val="decimal"/>
      <w:lvlText w:val="%1-"/>
      <w:lvlJc w:val="left"/>
      <w:pPr>
        <w:ind w:left="1423" w:hanging="360"/>
      </w:pPr>
      <w:rPr>
        <w:rFonts w:hint="default"/>
      </w:r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num w:numId="1">
    <w:abstractNumId w:val="34"/>
  </w:num>
  <w:num w:numId="2">
    <w:abstractNumId w:val="17"/>
  </w:num>
  <w:num w:numId="3">
    <w:abstractNumId w:val="32"/>
  </w:num>
  <w:num w:numId="4">
    <w:abstractNumId w:val="10"/>
  </w:num>
  <w:num w:numId="5">
    <w:abstractNumId w:val="0"/>
  </w:num>
  <w:num w:numId="6">
    <w:abstractNumId w:val="30"/>
  </w:num>
  <w:num w:numId="7">
    <w:abstractNumId w:val="6"/>
  </w:num>
  <w:num w:numId="8">
    <w:abstractNumId w:val="22"/>
  </w:num>
  <w:num w:numId="9">
    <w:abstractNumId w:val="9"/>
  </w:num>
  <w:num w:numId="10">
    <w:abstractNumId w:val="33"/>
  </w:num>
  <w:num w:numId="11">
    <w:abstractNumId w:val="19"/>
  </w:num>
  <w:num w:numId="12">
    <w:abstractNumId w:val="36"/>
  </w:num>
  <w:num w:numId="13">
    <w:abstractNumId w:val="23"/>
  </w:num>
  <w:num w:numId="14">
    <w:abstractNumId w:val="14"/>
  </w:num>
  <w:num w:numId="15">
    <w:abstractNumId w:val="2"/>
  </w:num>
  <w:num w:numId="16">
    <w:abstractNumId w:val="20"/>
  </w:num>
  <w:num w:numId="17">
    <w:abstractNumId w:val="7"/>
  </w:num>
  <w:num w:numId="18">
    <w:abstractNumId w:val="8"/>
  </w:num>
  <w:num w:numId="19">
    <w:abstractNumId w:val="5"/>
  </w:num>
  <w:num w:numId="20">
    <w:abstractNumId w:val="18"/>
  </w:num>
  <w:num w:numId="21">
    <w:abstractNumId w:val="1"/>
  </w:num>
  <w:num w:numId="22">
    <w:abstractNumId w:val="15"/>
  </w:num>
  <w:num w:numId="23">
    <w:abstractNumId w:val="26"/>
  </w:num>
  <w:num w:numId="24">
    <w:abstractNumId w:val="24"/>
  </w:num>
  <w:num w:numId="25">
    <w:abstractNumId w:val="12"/>
  </w:num>
  <w:num w:numId="26">
    <w:abstractNumId w:val="4"/>
  </w:num>
  <w:num w:numId="27">
    <w:abstractNumId w:val="29"/>
  </w:num>
  <w:num w:numId="28">
    <w:abstractNumId w:val="3"/>
  </w:num>
  <w:num w:numId="29">
    <w:abstractNumId w:val="31"/>
  </w:num>
  <w:num w:numId="30">
    <w:abstractNumId w:val="11"/>
  </w:num>
  <w:num w:numId="31">
    <w:abstractNumId w:val="28"/>
  </w:num>
  <w:num w:numId="32">
    <w:abstractNumId w:val="27"/>
  </w:num>
  <w:num w:numId="33">
    <w:abstractNumId w:val="13"/>
  </w:num>
  <w:num w:numId="34">
    <w:abstractNumId w:val="21"/>
  </w:num>
  <w:num w:numId="35">
    <w:abstractNumId w:val="16"/>
  </w:num>
  <w:num w:numId="36">
    <w:abstractNumId w:val="25"/>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CzMDc0sLC0NDK0MDdW0lEKTi0uzszPAykwrAUARRgW8CwAAAA="/>
  </w:docVars>
  <w:rsids>
    <w:rsidRoot w:val="00DC2A00"/>
    <w:rsid w:val="00000947"/>
    <w:rsid w:val="00005503"/>
    <w:rsid w:val="00006AFA"/>
    <w:rsid w:val="000071B6"/>
    <w:rsid w:val="000121F0"/>
    <w:rsid w:val="0001596E"/>
    <w:rsid w:val="000216A9"/>
    <w:rsid w:val="000249B9"/>
    <w:rsid w:val="00024BCF"/>
    <w:rsid w:val="0002736B"/>
    <w:rsid w:val="0003632E"/>
    <w:rsid w:val="000479A7"/>
    <w:rsid w:val="00051204"/>
    <w:rsid w:val="00052FCA"/>
    <w:rsid w:val="0005400C"/>
    <w:rsid w:val="00054E8F"/>
    <w:rsid w:val="000678EB"/>
    <w:rsid w:val="00072924"/>
    <w:rsid w:val="000736A9"/>
    <w:rsid w:val="00075D1A"/>
    <w:rsid w:val="00091C83"/>
    <w:rsid w:val="00093CAA"/>
    <w:rsid w:val="000A4C15"/>
    <w:rsid w:val="000C48B5"/>
    <w:rsid w:val="000D2C67"/>
    <w:rsid w:val="000D6BA2"/>
    <w:rsid w:val="000E7D44"/>
    <w:rsid w:val="000F32C7"/>
    <w:rsid w:val="00101657"/>
    <w:rsid w:val="001108FA"/>
    <w:rsid w:val="00113AB6"/>
    <w:rsid w:val="00113B30"/>
    <w:rsid w:val="00116843"/>
    <w:rsid w:val="00123210"/>
    <w:rsid w:val="00125A49"/>
    <w:rsid w:val="0013003D"/>
    <w:rsid w:val="00131C7A"/>
    <w:rsid w:val="00134A3F"/>
    <w:rsid w:val="00135500"/>
    <w:rsid w:val="00142E2B"/>
    <w:rsid w:val="00143390"/>
    <w:rsid w:val="0015116F"/>
    <w:rsid w:val="001558D3"/>
    <w:rsid w:val="0017664F"/>
    <w:rsid w:val="00184AB4"/>
    <w:rsid w:val="001850E6"/>
    <w:rsid w:val="0019392F"/>
    <w:rsid w:val="001A06A2"/>
    <w:rsid w:val="001A2253"/>
    <w:rsid w:val="001A24AA"/>
    <w:rsid w:val="001A25AB"/>
    <w:rsid w:val="001C2276"/>
    <w:rsid w:val="001D7231"/>
    <w:rsid w:val="001E2835"/>
    <w:rsid w:val="001E55C1"/>
    <w:rsid w:val="001E7268"/>
    <w:rsid w:val="001E7A81"/>
    <w:rsid w:val="001F54A4"/>
    <w:rsid w:val="002019A0"/>
    <w:rsid w:val="00201FC8"/>
    <w:rsid w:val="00202A44"/>
    <w:rsid w:val="00215079"/>
    <w:rsid w:val="00222576"/>
    <w:rsid w:val="00225098"/>
    <w:rsid w:val="00225630"/>
    <w:rsid w:val="00227E67"/>
    <w:rsid w:val="002326AA"/>
    <w:rsid w:val="002348D1"/>
    <w:rsid w:val="00237339"/>
    <w:rsid w:val="00237F51"/>
    <w:rsid w:val="0024331C"/>
    <w:rsid w:val="00250C86"/>
    <w:rsid w:val="00254901"/>
    <w:rsid w:val="00255D24"/>
    <w:rsid w:val="0025631A"/>
    <w:rsid w:val="00257D88"/>
    <w:rsid w:val="00272287"/>
    <w:rsid w:val="002834B0"/>
    <w:rsid w:val="00290977"/>
    <w:rsid w:val="002912E5"/>
    <w:rsid w:val="00292AAD"/>
    <w:rsid w:val="002A38ED"/>
    <w:rsid w:val="002A7BC7"/>
    <w:rsid w:val="002B5F8F"/>
    <w:rsid w:val="002C28A5"/>
    <w:rsid w:val="002C7CDE"/>
    <w:rsid w:val="002D0CC2"/>
    <w:rsid w:val="002D4A94"/>
    <w:rsid w:val="002D4E45"/>
    <w:rsid w:val="002E08AE"/>
    <w:rsid w:val="002E6895"/>
    <w:rsid w:val="002F0555"/>
    <w:rsid w:val="002F5EF9"/>
    <w:rsid w:val="002F6167"/>
    <w:rsid w:val="00315161"/>
    <w:rsid w:val="00321358"/>
    <w:rsid w:val="00323DC7"/>
    <w:rsid w:val="00323EA1"/>
    <w:rsid w:val="0033333B"/>
    <w:rsid w:val="00335DED"/>
    <w:rsid w:val="00340DA7"/>
    <w:rsid w:val="00356BB4"/>
    <w:rsid w:val="00356DEA"/>
    <w:rsid w:val="0037267B"/>
    <w:rsid w:val="00375DDF"/>
    <w:rsid w:val="003774EE"/>
    <w:rsid w:val="003776E8"/>
    <w:rsid w:val="00377A59"/>
    <w:rsid w:val="003846B6"/>
    <w:rsid w:val="00386797"/>
    <w:rsid w:val="00395520"/>
    <w:rsid w:val="0039789A"/>
    <w:rsid w:val="003A5E7C"/>
    <w:rsid w:val="003A6834"/>
    <w:rsid w:val="003B5489"/>
    <w:rsid w:val="003C11E1"/>
    <w:rsid w:val="003C5786"/>
    <w:rsid w:val="003C7D0B"/>
    <w:rsid w:val="003D1CE5"/>
    <w:rsid w:val="003D3837"/>
    <w:rsid w:val="003D7517"/>
    <w:rsid w:val="003E3B74"/>
    <w:rsid w:val="003E58E7"/>
    <w:rsid w:val="003E613F"/>
    <w:rsid w:val="003E792D"/>
    <w:rsid w:val="003F139A"/>
    <w:rsid w:val="00400CF1"/>
    <w:rsid w:val="004017FB"/>
    <w:rsid w:val="0040794C"/>
    <w:rsid w:val="00430C3C"/>
    <w:rsid w:val="004313C4"/>
    <w:rsid w:val="004366A0"/>
    <w:rsid w:val="00436A58"/>
    <w:rsid w:val="0044001C"/>
    <w:rsid w:val="0044479A"/>
    <w:rsid w:val="004470DF"/>
    <w:rsid w:val="004517B8"/>
    <w:rsid w:val="0045463B"/>
    <w:rsid w:val="00457B33"/>
    <w:rsid w:val="0046787A"/>
    <w:rsid w:val="00480C34"/>
    <w:rsid w:val="0048366B"/>
    <w:rsid w:val="00485E09"/>
    <w:rsid w:val="00487941"/>
    <w:rsid w:val="004A3A53"/>
    <w:rsid w:val="004B79CD"/>
    <w:rsid w:val="004B7DAA"/>
    <w:rsid w:val="004C2E84"/>
    <w:rsid w:val="004C4EB5"/>
    <w:rsid w:val="004D3B0A"/>
    <w:rsid w:val="004E0B65"/>
    <w:rsid w:val="004E6633"/>
    <w:rsid w:val="004F3548"/>
    <w:rsid w:val="00500874"/>
    <w:rsid w:val="00514C9D"/>
    <w:rsid w:val="005153B7"/>
    <w:rsid w:val="005272F5"/>
    <w:rsid w:val="00545EA9"/>
    <w:rsid w:val="0055117A"/>
    <w:rsid w:val="00555D27"/>
    <w:rsid w:val="005577A3"/>
    <w:rsid w:val="005616E7"/>
    <w:rsid w:val="00565090"/>
    <w:rsid w:val="005653D7"/>
    <w:rsid w:val="00565CB0"/>
    <w:rsid w:val="00570340"/>
    <w:rsid w:val="005825BD"/>
    <w:rsid w:val="00586964"/>
    <w:rsid w:val="005918DF"/>
    <w:rsid w:val="005937CF"/>
    <w:rsid w:val="005952FE"/>
    <w:rsid w:val="005A41D8"/>
    <w:rsid w:val="005A686D"/>
    <w:rsid w:val="005B0698"/>
    <w:rsid w:val="005C4A72"/>
    <w:rsid w:val="005E271E"/>
    <w:rsid w:val="005E5469"/>
    <w:rsid w:val="005E57ED"/>
    <w:rsid w:val="005F3112"/>
    <w:rsid w:val="005F329F"/>
    <w:rsid w:val="005F5993"/>
    <w:rsid w:val="00611495"/>
    <w:rsid w:val="00614FBC"/>
    <w:rsid w:val="006340DB"/>
    <w:rsid w:val="006345F4"/>
    <w:rsid w:val="00635BE7"/>
    <w:rsid w:val="00640B39"/>
    <w:rsid w:val="00650A68"/>
    <w:rsid w:val="00651604"/>
    <w:rsid w:val="006534F4"/>
    <w:rsid w:val="0065668D"/>
    <w:rsid w:val="00662ABD"/>
    <w:rsid w:val="00662D25"/>
    <w:rsid w:val="00670DC5"/>
    <w:rsid w:val="0067253B"/>
    <w:rsid w:val="006732A3"/>
    <w:rsid w:val="006737F8"/>
    <w:rsid w:val="00691917"/>
    <w:rsid w:val="00694B94"/>
    <w:rsid w:val="006A207A"/>
    <w:rsid w:val="006A634C"/>
    <w:rsid w:val="006A721C"/>
    <w:rsid w:val="006B1F7A"/>
    <w:rsid w:val="006B2527"/>
    <w:rsid w:val="006C2802"/>
    <w:rsid w:val="006C6222"/>
    <w:rsid w:val="006C7415"/>
    <w:rsid w:val="0070106B"/>
    <w:rsid w:val="00705689"/>
    <w:rsid w:val="00707357"/>
    <w:rsid w:val="00713E3C"/>
    <w:rsid w:val="0072032D"/>
    <w:rsid w:val="00724531"/>
    <w:rsid w:val="00730736"/>
    <w:rsid w:val="00732A90"/>
    <w:rsid w:val="00735E66"/>
    <w:rsid w:val="00744453"/>
    <w:rsid w:val="00750ECA"/>
    <w:rsid w:val="00764499"/>
    <w:rsid w:val="00775546"/>
    <w:rsid w:val="00781920"/>
    <w:rsid w:val="00782407"/>
    <w:rsid w:val="00783AFC"/>
    <w:rsid w:val="00785A5B"/>
    <w:rsid w:val="00786E80"/>
    <w:rsid w:val="007936C8"/>
    <w:rsid w:val="007A1031"/>
    <w:rsid w:val="007A5084"/>
    <w:rsid w:val="007B779C"/>
    <w:rsid w:val="007C0C21"/>
    <w:rsid w:val="007D2B07"/>
    <w:rsid w:val="007D35E3"/>
    <w:rsid w:val="007E08CE"/>
    <w:rsid w:val="007E420A"/>
    <w:rsid w:val="007E6720"/>
    <w:rsid w:val="007F23B8"/>
    <w:rsid w:val="007F43F2"/>
    <w:rsid w:val="007F7E06"/>
    <w:rsid w:val="00800DB3"/>
    <w:rsid w:val="00807936"/>
    <w:rsid w:val="00826DCB"/>
    <w:rsid w:val="00827BEC"/>
    <w:rsid w:val="00833E49"/>
    <w:rsid w:val="00846F1D"/>
    <w:rsid w:val="00850BA9"/>
    <w:rsid w:val="00851603"/>
    <w:rsid w:val="00851CC5"/>
    <w:rsid w:val="00855F1B"/>
    <w:rsid w:val="00867448"/>
    <w:rsid w:val="00870618"/>
    <w:rsid w:val="008721C5"/>
    <w:rsid w:val="008723DB"/>
    <w:rsid w:val="00874B88"/>
    <w:rsid w:val="00875AE8"/>
    <w:rsid w:val="00875BC4"/>
    <w:rsid w:val="00881165"/>
    <w:rsid w:val="008A38B4"/>
    <w:rsid w:val="008A7390"/>
    <w:rsid w:val="008B33B5"/>
    <w:rsid w:val="008B519E"/>
    <w:rsid w:val="008C00F5"/>
    <w:rsid w:val="008D7B8C"/>
    <w:rsid w:val="008E145A"/>
    <w:rsid w:val="008F63E4"/>
    <w:rsid w:val="0090033E"/>
    <w:rsid w:val="009019A3"/>
    <w:rsid w:val="009020E2"/>
    <w:rsid w:val="00902781"/>
    <w:rsid w:val="009032F0"/>
    <w:rsid w:val="009139AB"/>
    <w:rsid w:val="009204EE"/>
    <w:rsid w:val="009223C4"/>
    <w:rsid w:val="00922950"/>
    <w:rsid w:val="00940A95"/>
    <w:rsid w:val="00975F9E"/>
    <w:rsid w:val="0098360D"/>
    <w:rsid w:val="009A2733"/>
    <w:rsid w:val="009A6B2F"/>
    <w:rsid w:val="009B0D36"/>
    <w:rsid w:val="009B4207"/>
    <w:rsid w:val="009B4E1F"/>
    <w:rsid w:val="009C15C0"/>
    <w:rsid w:val="009C4FB6"/>
    <w:rsid w:val="009D01F4"/>
    <w:rsid w:val="009D2357"/>
    <w:rsid w:val="009E41BB"/>
    <w:rsid w:val="009F0824"/>
    <w:rsid w:val="009F2B78"/>
    <w:rsid w:val="00A13A4C"/>
    <w:rsid w:val="00A16B2F"/>
    <w:rsid w:val="00A32DEC"/>
    <w:rsid w:val="00A3531C"/>
    <w:rsid w:val="00A46C6A"/>
    <w:rsid w:val="00A53596"/>
    <w:rsid w:val="00A61778"/>
    <w:rsid w:val="00A61B5F"/>
    <w:rsid w:val="00A63E8C"/>
    <w:rsid w:val="00A726A5"/>
    <w:rsid w:val="00A768B0"/>
    <w:rsid w:val="00A934CD"/>
    <w:rsid w:val="00AA6646"/>
    <w:rsid w:val="00AB073D"/>
    <w:rsid w:val="00AC55E8"/>
    <w:rsid w:val="00AE4BD6"/>
    <w:rsid w:val="00B01A52"/>
    <w:rsid w:val="00B07796"/>
    <w:rsid w:val="00B24711"/>
    <w:rsid w:val="00B35699"/>
    <w:rsid w:val="00B358C7"/>
    <w:rsid w:val="00B4559F"/>
    <w:rsid w:val="00B45D8D"/>
    <w:rsid w:val="00B46223"/>
    <w:rsid w:val="00B512C4"/>
    <w:rsid w:val="00B52F6B"/>
    <w:rsid w:val="00B66041"/>
    <w:rsid w:val="00B745AB"/>
    <w:rsid w:val="00BA0301"/>
    <w:rsid w:val="00BA044A"/>
    <w:rsid w:val="00BA198F"/>
    <w:rsid w:val="00BA3B49"/>
    <w:rsid w:val="00BB3A15"/>
    <w:rsid w:val="00BB5CD0"/>
    <w:rsid w:val="00BC6FE9"/>
    <w:rsid w:val="00BD40BC"/>
    <w:rsid w:val="00BF0C06"/>
    <w:rsid w:val="00BF18E7"/>
    <w:rsid w:val="00BF7663"/>
    <w:rsid w:val="00C041E2"/>
    <w:rsid w:val="00C12891"/>
    <w:rsid w:val="00C1582C"/>
    <w:rsid w:val="00C258BB"/>
    <w:rsid w:val="00C25CE9"/>
    <w:rsid w:val="00C36A12"/>
    <w:rsid w:val="00C44FD9"/>
    <w:rsid w:val="00C54050"/>
    <w:rsid w:val="00C5686D"/>
    <w:rsid w:val="00C62D97"/>
    <w:rsid w:val="00C67DCB"/>
    <w:rsid w:val="00C71229"/>
    <w:rsid w:val="00C7132D"/>
    <w:rsid w:val="00C73B0A"/>
    <w:rsid w:val="00C74DD0"/>
    <w:rsid w:val="00C823D5"/>
    <w:rsid w:val="00C82797"/>
    <w:rsid w:val="00CB4FB9"/>
    <w:rsid w:val="00CC3225"/>
    <w:rsid w:val="00CE3317"/>
    <w:rsid w:val="00CE331A"/>
    <w:rsid w:val="00CF4638"/>
    <w:rsid w:val="00D15315"/>
    <w:rsid w:val="00D249C0"/>
    <w:rsid w:val="00D40761"/>
    <w:rsid w:val="00D445FD"/>
    <w:rsid w:val="00D47442"/>
    <w:rsid w:val="00D560E8"/>
    <w:rsid w:val="00D719A9"/>
    <w:rsid w:val="00D960BA"/>
    <w:rsid w:val="00D96188"/>
    <w:rsid w:val="00D97586"/>
    <w:rsid w:val="00DA22AF"/>
    <w:rsid w:val="00DA26FD"/>
    <w:rsid w:val="00DA7DA4"/>
    <w:rsid w:val="00DB1510"/>
    <w:rsid w:val="00DB262F"/>
    <w:rsid w:val="00DC2A00"/>
    <w:rsid w:val="00DD7DC4"/>
    <w:rsid w:val="00DF2532"/>
    <w:rsid w:val="00DF6A76"/>
    <w:rsid w:val="00E07211"/>
    <w:rsid w:val="00E11ABF"/>
    <w:rsid w:val="00E16C76"/>
    <w:rsid w:val="00E271C4"/>
    <w:rsid w:val="00E37449"/>
    <w:rsid w:val="00E37E32"/>
    <w:rsid w:val="00E42DF2"/>
    <w:rsid w:val="00E563B2"/>
    <w:rsid w:val="00E6477A"/>
    <w:rsid w:val="00E649EA"/>
    <w:rsid w:val="00E667A7"/>
    <w:rsid w:val="00E80FD2"/>
    <w:rsid w:val="00E83AF0"/>
    <w:rsid w:val="00EA032C"/>
    <w:rsid w:val="00EA4066"/>
    <w:rsid w:val="00EA49B4"/>
    <w:rsid w:val="00EA60B4"/>
    <w:rsid w:val="00EA797A"/>
    <w:rsid w:val="00EA7EC7"/>
    <w:rsid w:val="00EB12E4"/>
    <w:rsid w:val="00EB5B21"/>
    <w:rsid w:val="00ED0538"/>
    <w:rsid w:val="00ED2EE3"/>
    <w:rsid w:val="00ED4567"/>
    <w:rsid w:val="00EE200E"/>
    <w:rsid w:val="00EE3A85"/>
    <w:rsid w:val="00EF60C4"/>
    <w:rsid w:val="00F063B3"/>
    <w:rsid w:val="00F132B5"/>
    <w:rsid w:val="00F13839"/>
    <w:rsid w:val="00F21F9C"/>
    <w:rsid w:val="00F30ACD"/>
    <w:rsid w:val="00F36D0C"/>
    <w:rsid w:val="00F41078"/>
    <w:rsid w:val="00F46098"/>
    <w:rsid w:val="00F548C6"/>
    <w:rsid w:val="00F5490D"/>
    <w:rsid w:val="00F61885"/>
    <w:rsid w:val="00F66AB7"/>
    <w:rsid w:val="00F94C5F"/>
    <w:rsid w:val="00F97F71"/>
    <w:rsid w:val="00FA2438"/>
    <w:rsid w:val="00FC0C77"/>
    <w:rsid w:val="00FC2422"/>
    <w:rsid w:val="00FC24DA"/>
    <w:rsid w:val="00FC2E54"/>
    <w:rsid w:val="00FC5F62"/>
    <w:rsid w:val="00FC774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66831BE"/>
  <w15:docId w15:val="{B6914D78-6DD6-4A09-8020-96495462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51604"/>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5C4A72"/>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3C5786"/>
    <w:pPr>
      <w:keepNext/>
      <w:keepLines/>
      <w:widowControl/>
      <w:autoSpaceDE/>
      <w:autoSpaceDN/>
      <w:spacing w:before="360" w:after="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C2A00"/>
    <w:rPr>
      <w:sz w:val="24"/>
      <w:szCs w:val="24"/>
    </w:rPr>
  </w:style>
  <w:style w:type="character" w:customStyle="1" w:styleId="BodyTextChar">
    <w:name w:val="Body Text Char"/>
    <w:link w:val="BodyText"/>
    <w:uiPriority w:val="1"/>
    <w:rsid w:val="00DC2A00"/>
    <w:rPr>
      <w:rFonts w:ascii="Times New Roman" w:eastAsia="Times New Roman" w:hAnsi="Times New Roman" w:cs="Times New Roman"/>
      <w:sz w:val="24"/>
      <w:szCs w:val="24"/>
    </w:rPr>
  </w:style>
  <w:style w:type="paragraph" w:customStyle="1" w:styleId="Default">
    <w:name w:val="Default"/>
    <w:rsid w:val="00DC2A00"/>
    <w:pPr>
      <w:autoSpaceDE w:val="0"/>
      <w:autoSpaceDN w:val="0"/>
      <w:adjustRightInd w:val="0"/>
    </w:pPr>
    <w:rPr>
      <w:rFonts w:cs="Calibri"/>
      <w:color w:val="000000"/>
      <w:sz w:val="24"/>
      <w:szCs w:val="24"/>
    </w:rPr>
  </w:style>
  <w:style w:type="paragraph" w:customStyle="1" w:styleId="Heading11">
    <w:name w:val="Heading 11"/>
    <w:basedOn w:val="Normal"/>
    <w:uiPriority w:val="1"/>
    <w:qFormat/>
    <w:rsid w:val="00DC2A00"/>
    <w:pPr>
      <w:spacing w:before="76"/>
      <w:ind w:left="936" w:right="1238"/>
      <w:jc w:val="center"/>
      <w:outlineLvl w:val="1"/>
    </w:pPr>
    <w:rPr>
      <w:rFonts w:ascii="Arial" w:eastAsia="Arial" w:hAnsi="Arial" w:cs="Arial"/>
      <w:b/>
      <w:bCs/>
      <w:sz w:val="32"/>
      <w:szCs w:val="32"/>
    </w:rPr>
  </w:style>
  <w:style w:type="paragraph" w:customStyle="1" w:styleId="Heading21">
    <w:name w:val="Heading 21"/>
    <w:basedOn w:val="Normal"/>
    <w:uiPriority w:val="1"/>
    <w:qFormat/>
    <w:rsid w:val="00DC2A00"/>
    <w:pPr>
      <w:ind w:left="1063" w:hanging="404"/>
      <w:outlineLvl w:val="2"/>
    </w:pPr>
    <w:rPr>
      <w:rFonts w:ascii="Arial" w:eastAsia="Arial" w:hAnsi="Arial" w:cs="Arial"/>
      <w:b/>
      <w:bCs/>
      <w:sz w:val="24"/>
      <w:szCs w:val="24"/>
    </w:rPr>
  </w:style>
  <w:style w:type="paragraph" w:styleId="BalloonText">
    <w:name w:val="Balloon Text"/>
    <w:basedOn w:val="Normal"/>
    <w:link w:val="BalloonTextChar"/>
    <w:uiPriority w:val="99"/>
    <w:semiHidden/>
    <w:unhideWhenUsed/>
    <w:rsid w:val="00DC2A00"/>
    <w:rPr>
      <w:rFonts w:ascii="Tahoma" w:hAnsi="Tahoma"/>
      <w:sz w:val="16"/>
      <w:szCs w:val="16"/>
    </w:rPr>
  </w:style>
  <w:style w:type="character" w:customStyle="1" w:styleId="BalloonTextChar">
    <w:name w:val="Balloon Text Char"/>
    <w:link w:val="BalloonText"/>
    <w:uiPriority w:val="99"/>
    <w:semiHidden/>
    <w:rsid w:val="00DC2A00"/>
    <w:rPr>
      <w:rFonts w:ascii="Tahoma" w:eastAsia="Times New Roman" w:hAnsi="Tahoma" w:cs="Tahoma"/>
      <w:sz w:val="16"/>
      <w:szCs w:val="16"/>
    </w:rPr>
  </w:style>
  <w:style w:type="paragraph" w:styleId="ListParagraph">
    <w:name w:val="List Paragraph"/>
    <w:basedOn w:val="Normal"/>
    <w:uiPriority w:val="1"/>
    <w:qFormat/>
    <w:rsid w:val="00DC2A00"/>
    <w:pPr>
      <w:ind w:left="1524" w:hanging="360"/>
    </w:pPr>
  </w:style>
  <w:style w:type="paragraph" w:styleId="Header">
    <w:name w:val="header"/>
    <w:basedOn w:val="Normal"/>
    <w:link w:val="HeaderChar"/>
    <w:uiPriority w:val="99"/>
    <w:unhideWhenUsed/>
    <w:rsid w:val="005616E7"/>
    <w:pPr>
      <w:tabs>
        <w:tab w:val="center" w:pos="4320"/>
        <w:tab w:val="right" w:pos="8640"/>
      </w:tabs>
    </w:pPr>
    <w:rPr>
      <w:sz w:val="20"/>
      <w:szCs w:val="20"/>
    </w:rPr>
  </w:style>
  <w:style w:type="character" w:customStyle="1" w:styleId="HeaderChar">
    <w:name w:val="Header Char"/>
    <w:link w:val="Header"/>
    <w:uiPriority w:val="99"/>
    <w:rsid w:val="005616E7"/>
    <w:rPr>
      <w:rFonts w:ascii="Times New Roman" w:eastAsia="Times New Roman" w:hAnsi="Times New Roman" w:cs="Times New Roman"/>
    </w:rPr>
  </w:style>
  <w:style w:type="paragraph" w:styleId="Footer">
    <w:name w:val="footer"/>
    <w:basedOn w:val="Normal"/>
    <w:link w:val="FooterChar"/>
    <w:uiPriority w:val="99"/>
    <w:unhideWhenUsed/>
    <w:rsid w:val="005616E7"/>
    <w:pPr>
      <w:tabs>
        <w:tab w:val="center" w:pos="4320"/>
        <w:tab w:val="right" w:pos="8640"/>
      </w:tabs>
    </w:pPr>
    <w:rPr>
      <w:sz w:val="20"/>
      <w:szCs w:val="20"/>
    </w:rPr>
  </w:style>
  <w:style w:type="character" w:customStyle="1" w:styleId="FooterChar">
    <w:name w:val="Footer Char"/>
    <w:link w:val="Footer"/>
    <w:uiPriority w:val="99"/>
    <w:rsid w:val="005616E7"/>
    <w:rPr>
      <w:rFonts w:ascii="Times New Roman" w:eastAsia="Times New Roman" w:hAnsi="Times New Roman" w:cs="Times New Roman"/>
    </w:rPr>
  </w:style>
  <w:style w:type="paragraph" w:styleId="Title">
    <w:name w:val="Title"/>
    <w:basedOn w:val="Normal"/>
    <w:link w:val="TitleChar"/>
    <w:qFormat/>
    <w:rsid w:val="003C5786"/>
    <w:pPr>
      <w:widowControl/>
      <w:autoSpaceDE/>
      <w:autoSpaceDN/>
      <w:spacing w:after="240"/>
      <w:jc w:val="center"/>
    </w:pPr>
    <w:rPr>
      <w:b/>
      <w:sz w:val="28"/>
      <w:szCs w:val="20"/>
    </w:rPr>
  </w:style>
  <w:style w:type="character" w:customStyle="1" w:styleId="TitleChar">
    <w:name w:val="Title Char"/>
    <w:link w:val="Title"/>
    <w:rsid w:val="003C5786"/>
    <w:rPr>
      <w:rFonts w:ascii="Times New Roman" w:eastAsia="Times New Roman" w:hAnsi="Times New Roman" w:cs="Times New Roman"/>
      <w:b/>
      <w:sz w:val="28"/>
      <w:szCs w:val="20"/>
    </w:rPr>
  </w:style>
  <w:style w:type="paragraph" w:customStyle="1" w:styleId="Address">
    <w:name w:val="Address"/>
    <w:basedOn w:val="Normal"/>
    <w:link w:val="AddressChar"/>
    <w:rsid w:val="003C5786"/>
    <w:pPr>
      <w:widowControl/>
      <w:autoSpaceDE/>
      <w:autoSpaceDN/>
      <w:jc w:val="center"/>
    </w:pPr>
    <w:rPr>
      <w:sz w:val="20"/>
      <w:szCs w:val="20"/>
    </w:rPr>
  </w:style>
  <w:style w:type="character" w:customStyle="1" w:styleId="AddressChar">
    <w:name w:val="Address Char"/>
    <w:link w:val="Address"/>
    <w:rsid w:val="003C5786"/>
    <w:rPr>
      <w:rFonts w:ascii="Times New Roman" w:eastAsia="Times New Roman" w:hAnsi="Times New Roman" w:cs="Times New Roman"/>
      <w:sz w:val="20"/>
      <w:szCs w:val="20"/>
    </w:rPr>
  </w:style>
  <w:style w:type="character" w:customStyle="1" w:styleId="Heading2Char">
    <w:name w:val="Heading 2 Char"/>
    <w:link w:val="Heading2"/>
    <w:uiPriority w:val="9"/>
    <w:rsid w:val="003C5786"/>
    <w:rPr>
      <w:rFonts w:ascii="Times New Roman" w:eastAsia="Times New Roman" w:hAnsi="Times New Roman" w:cs="Times New Roman"/>
      <w:b/>
      <w:bCs/>
      <w:sz w:val="24"/>
      <w:szCs w:val="24"/>
    </w:rPr>
  </w:style>
  <w:style w:type="character" w:customStyle="1" w:styleId="Heading1Char">
    <w:name w:val="Heading 1 Char"/>
    <w:link w:val="Heading1"/>
    <w:uiPriority w:val="9"/>
    <w:rsid w:val="005C4A72"/>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CB4FB9"/>
    <w:rPr>
      <w:color w:val="0000FF"/>
      <w:u w:val="single"/>
    </w:rPr>
  </w:style>
  <w:style w:type="character" w:customStyle="1" w:styleId="jlqj4b">
    <w:name w:val="jlqj4b"/>
    <w:basedOn w:val="DefaultParagraphFont"/>
    <w:rsid w:val="004017FB"/>
  </w:style>
  <w:style w:type="character" w:styleId="PlaceholderText">
    <w:name w:val="Placeholder Text"/>
    <w:basedOn w:val="DefaultParagraphFont"/>
    <w:uiPriority w:val="99"/>
    <w:semiHidden/>
    <w:rsid w:val="00290977"/>
    <w:rPr>
      <w:color w:val="808080"/>
    </w:rPr>
  </w:style>
  <w:style w:type="table" w:styleId="TableGrid">
    <w:name w:val="Table Grid"/>
    <w:basedOn w:val="TableNormal"/>
    <w:uiPriority w:val="59"/>
    <w:rsid w:val="00D249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225630"/>
    <w:rPr>
      <w:color w:val="605E5C"/>
      <w:shd w:val="clear" w:color="auto" w:fill="E1DFDD"/>
    </w:rPr>
  </w:style>
  <w:style w:type="paragraph" w:styleId="Caption">
    <w:name w:val="caption"/>
    <w:basedOn w:val="Normal"/>
    <w:next w:val="Normal"/>
    <w:uiPriority w:val="35"/>
    <w:unhideWhenUsed/>
    <w:qFormat/>
    <w:rsid w:val="00BF18E7"/>
    <w:pPr>
      <w:spacing w:after="200"/>
    </w:pPr>
    <w:rPr>
      <w:i/>
      <w:iCs/>
      <w:color w:val="1F497D"/>
      <w:sz w:val="18"/>
      <w:szCs w:val="18"/>
    </w:rPr>
  </w:style>
  <w:style w:type="paragraph" w:customStyle="1" w:styleId="EquationNumberStyle">
    <w:name w:val="Equation Number Style"/>
    <w:basedOn w:val="Normal"/>
    <w:link w:val="EquationNumberStyleChar"/>
    <w:rsid w:val="00005503"/>
    <w:pPr>
      <w:widowControl/>
      <w:adjustRightInd w:val="0"/>
      <w:spacing w:line="288" w:lineRule="auto"/>
      <w:jc w:val="right"/>
    </w:pPr>
    <w:rPr>
      <w:rFonts w:asciiTheme="majorBidi" w:eastAsia="TimesNewRoman" w:hAnsiTheme="majorBidi" w:cstheme="majorBidi"/>
      <w:sz w:val="24"/>
      <w:szCs w:val="24"/>
    </w:rPr>
  </w:style>
  <w:style w:type="character" w:customStyle="1" w:styleId="EquationNumberStyleChar">
    <w:name w:val="Equation Number Style Char"/>
    <w:basedOn w:val="DefaultParagraphFont"/>
    <w:link w:val="EquationNumberStyle"/>
    <w:rsid w:val="00005503"/>
    <w:rPr>
      <w:rFonts w:asciiTheme="majorBidi" w:eastAsia="TimesNewRoman" w:hAnsiTheme="majorBidi" w:cstheme="majorBidi"/>
      <w:sz w:val="24"/>
      <w:szCs w:val="24"/>
    </w:rPr>
  </w:style>
  <w:style w:type="character" w:styleId="UnresolvedMention">
    <w:name w:val="Unresolved Mention"/>
    <w:basedOn w:val="DefaultParagraphFont"/>
    <w:uiPriority w:val="99"/>
    <w:semiHidden/>
    <w:unhideWhenUsed/>
    <w:rsid w:val="00395520"/>
    <w:rPr>
      <w:color w:val="605E5C"/>
      <w:shd w:val="clear" w:color="auto" w:fill="E1DFDD"/>
    </w:rPr>
  </w:style>
  <w:style w:type="paragraph" w:customStyle="1" w:styleId="simple-translate-result">
    <w:name w:val="simple-translate-result"/>
    <w:basedOn w:val="Normal"/>
    <w:rsid w:val="00AA6646"/>
    <w:pPr>
      <w:widowControl/>
      <w:autoSpaceDE/>
      <w:autoSpaceDN/>
      <w:spacing w:before="100" w:beforeAutospacing="1" w:after="100" w:afterAutospacing="1"/>
    </w:pPr>
    <w:rPr>
      <w:sz w:val="24"/>
      <w:szCs w:val="24"/>
    </w:rPr>
  </w:style>
  <w:style w:type="table" w:customStyle="1" w:styleId="TableGrid0">
    <w:name w:val="TableGrid"/>
    <w:rsid w:val="008F63E4"/>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7296">
      <w:bodyDiv w:val="1"/>
      <w:marLeft w:val="0"/>
      <w:marRight w:val="0"/>
      <w:marTop w:val="0"/>
      <w:marBottom w:val="0"/>
      <w:divBdr>
        <w:top w:val="none" w:sz="0" w:space="0" w:color="auto"/>
        <w:left w:val="none" w:sz="0" w:space="0" w:color="auto"/>
        <w:bottom w:val="none" w:sz="0" w:space="0" w:color="auto"/>
        <w:right w:val="none" w:sz="0" w:space="0" w:color="auto"/>
      </w:divBdr>
    </w:div>
    <w:div w:id="511723870">
      <w:bodyDiv w:val="1"/>
      <w:marLeft w:val="0"/>
      <w:marRight w:val="0"/>
      <w:marTop w:val="0"/>
      <w:marBottom w:val="0"/>
      <w:divBdr>
        <w:top w:val="none" w:sz="0" w:space="0" w:color="auto"/>
        <w:left w:val="none" w:sz="0" w:space="0" w:color="auto"/>
        <w:bottom w:val="none" w:sz="0" w:space="0" w:color="auto"/>
        <w:right w:val="none" w:sz="0" w:space="0" w:color="auto"/>
      </w:divBdr>
      <w:divsChild>
        <w:div w:id="103619322">
          <w:marLeft w:val="640"/>
          <w:marRight w:val="0"/>
          <w:marTop w:val="0"/>
          <w:marBottom w:val="0"/>
          <w:divBdr>
            <w:top w:val="none" w:sz="0" w:space="0" w:color="auto"/>
            <w:left w:val="none" w:sz="0" w:space="0" w:color="auto"/>
            <w:bottom w:val="none" w:sz="0" w:space="0" w:color="auto"/>
            <w:right w:val="none" w:sz="0" w:space="0" w:color="auto"/>
          </w:divBdr>
        </w:div>
        <w:div w:id="1849832497">
          <w:marLeft w:val="640"/>
          <w:marRight w:val="0"/>
          <w:marTop w:val="0"/>
          <w:marBottom w:val="0"/>
          <w:divBdr>
            <w:top w:val="none" w:sz="0" w:space="0" w:color="auto"/>
            <w:left w:val="none" w:sz="0" w:space="0" w:color="auto"/>
            <w:bottom w:val="none" w:sz="0" w:space="0" w:color="auto"/>
            <w:right w:val="none" w:sz="0" w:space="0" w:color="auto"/>
          </w:divBdr>
        </w:div>
        <w:div w:id="1507331381">
          <w:marLeft w:val="640"/>
          <w:marRight w:val="0"/>
          <w:marTop w:val="0"/>
          <w:marBottom w:val="0"/>
          <w:divBdr>
            <w:top w:val="none" w:sz="0" w:space="0" w:color="auto"/>
            <w:left w:val="none" w:sz="0" w:space="0" w:color="auto"/>
            <w:bottom w:val="none" w:sz="0" w:space="0" w:color="auto"/>
            <w:right w:val="none" w:sz="0" w:space="0" w:color="auto"/>
          </w:divBdr>
        </w:div>
        <w:div w:id="956836346">
          <w:marLeft w:val="640"/>
          <w:marRight w:val="0"/>
          <w:marTop w:val="0"/>
          <w:marBottom w:val="0"/>
          <w:divBdr>
            <w:top w:val="none" w:sz="0" w:space="0" w:color="auto"/>
            <w:left w:val="none" w:sz="0" w:space="0" w:color="auto"/>
            <w:bottom w:val="none" w:sz="0" w:space="0" w:color="auto"/>
            <w:right w:val="none" w:sz="0" w:space="0" w:color="auto"/>
          </w:divBdr>
        </w:div>
        <w:div w:id="1791319718">
          <w:marLeft w:val="640"/>
          <w:marRight w:val="0"/>
          <w:marTop w:val="0"/>
          <w:marBottom w:val="0"/>
          <w:divBdr>
            <w:top w:val="none" w:sz="0" w:space="0" w:color="auto"/>
            <w:left w:val="none" w:sz="0" w:space="0" w:color="auto"/>
            <w:bottom w:val="none" w:sz="0" w:space="0" w:color="auto"/>
            <w:right w:val="none" w:sz="0" w:space="0" w:color="auto"/>
          </w:divBdr>
        </w:div>
        <w:div w:id="910653373">
          <w:marLeft w:val="640"/>
          <w:marRight w:val="0"/>
          <w:marTop w:val="0"/>
          <w:marBottom w:val="0"/>
          <w:divBdr>
            <w:top w:val="none" w:sz="0" w:space="0" w:color="auto"/>
            <w:left w:val="none" w:sz="0" w:space="0" w:color="auto"/>
            <w:bottom w:val="none" w:sz="0" w:space="0" w:color="auto"/>
            <w:right w:val="none" w:sz="0" w:space="0" w:color="auto"/>
          </w:divBdr>
        </w:div>
        <w:div w:id="664939499">
          <w:marLeft w:val="640"/>
          <w:marRight w:val="0"/>
          <w:marTop w:val="0"/>
          <w:marBottom w:val="0"/>
          <w:divBdr>
            <w:top w:val="none" w:sz="0" w:space="0" w:color="auto"/>
            <w:left w:val="none" w:sz="0" w:space="0" w:color="auto"/>
            <w:bottom w:val="none" w:sz="0" w:space="0" w:color="auto"/>
            <w:right w:val="none" w:sz="0" w:space="0" w:color="auto"/>
          </w:divBdr>
        </w:div>
        <w:div w:id="2123188730">
          <w:marLeft w:val="640"/>
          <w:marRight w:val="0"/>
          <w:marTop w:val="0"/>
          <w:marBottom w:val="0"/>
          <w:divBdr>
            <w:top w:val="none" w:sz="0" w:space="0" w:color="auto"/>
            <w:left w:val="none" w:sz="0" w:space="0" w:color="auto"/>
            <w:bottom w:val="none" w:sz="0" w:space="0" w:color="auto"/>
            <w:right w:val="none" w:sz="0" w:space="0" w:color="auto"/>
          </w:divBdr>
        </w:div>
        <w:div w:id="506988646">
          <w:marLeft w:val="640"/>
          <w:marRight w:val="0"/>
          <w:marTop w:val="0"/>
          <w:marBottom w:val="0"/>
          <w:divBdr>
            <w:top w:val="none" w:sz="0" w:space="0" w:color="auto"/>
            <w:left w:val="none" w:sz="0" w:space="0" w:color="auto"/>
            <w:bottom w:val="none" w:sz="0" w:space="0" w:color="auto"/>
            <w:right w:val="none" w:sz="0" w:space="0" w:color="auto"/>
          </w:divBdr>
        </w:div>
        <w:div w:id="1238710607">
          <w:marLeft w:val="640"/>
          <w:marRight w:val="0"/>
          <w:marTop w:val="0"/>
          <w:marBottom w:val="0"/>
          <w:divBdr>
            <w:top w:val="none" w:sz="0" w:space="0" w:color="auto"/>
            <w:left w:val="none" w:sz="0" w:space="0" w:color="auto"/>
            <w:bottom w:val="none" w:sz="0" w:space="0" w:color="auto"/>
            <w:right w:val="none" w:sz="0" w:space="0" w:color="auto"/>
          </w:divBdr>
        </w:div>
        <w:div w:id="861168391">
          <w:marLeft w:val="640"/>
          <w:marRight w:val="0"/>
          <w:marTop w:val="0"/>
          <w:marBottom w:val="0"/>
          <w:divBdr>
            <w:top w:val="none" w:sz="0" w:space="0" w:color="auto"/>
            <w:left w:val="none" w:sz="0" w:space="0" w:color="auto"/>
            <w:bottom w:val="none" w:sz="0" w:space="0" w:color="auto"/>
            <w:right w:val="none" w:sz="0" w:space="0" w:color="auto"/>
          </w:divBdr>
        </w:div>
      </w:divsChild>
    </w:div>
    <w:div w:id="534856141">
      <w:bodyDiv w:val="1"/>
      <w:marLeft w:val="0"/>
      <w:marRight w:val="0"/>
      <w:marTop w:val="0"/>
      <w:marBottom w:val="0"/>
      <w:divBdr>
        <w:top w:val="none" w:sz="0" w:space="0" w:color="auto"/>
        <w:left w:val="none" w:sz="0" w:space="0" w:color="auto"/>
        <w:bottom w:val="none" w:sz="0" w:space="0" w:color="auto"/>
        <w:right w:val="none" w:sz="0" w:space="0" w:color="auto"/>
      </w:divBdr>
      <w:divsChild>
        <w:div w:id="1362125961">
          <w:marLeft w:val="640"/>
          <w:marRight w:val="0"/>
          <w:marTop w:val="0"/>
          <w:marBottom w:val="0"/>
          <w:divBdr>
            <w:top w:val="none" w:sz="0" w:space="0" w:color="auto"/>
            <w:left w:val="none" w:sz="0" w:space="0" w:color="auto"/>
            <w:bottom w:val="none" w:sz="0" w:space="0" w:color="auto"/>
            <w:right w:val="none" w:sz="0" w:space="0" w:color="auto"/>
          </w:divBdr>
        </w:div>
        <w:div w:id="2004118678">
          <w:marLeft w:val="640"/>
          <w:marRight w:val="0"/>
          <w:marTop w:val="0"/>
          <w:marBottom w:val="0"/>
          <w:divBdr>
            <w:top w:val="none" w:sz="0" w:space="0" w:color="auto"/>
            <w:left w:val="none" w:sz="0" w:space="0" w:color="auto"/>
            <w:bottom w:val="none" w:sz="0" w:space="0" w:color="auto"/>
            <w:right w:val="none" w:sz="0" w:space="0" w:color="auto"/>
          </w:divBdr>
        </w:div>
        <w:div w:id="1702240012">
          <w:marLeft w:val="640"/>
          <w:marRight w:val="0"/>
          <w:marTop w:val="0"/>
          <w:marBottom w:val="0"/>
          <w:divBdr>
            <w:top w:val="none" w:sz="0" w:space="0" w:color="auto"/>
            <w:left w:val="none" w:sz="0" w:space="0" w:color="auto"/>
            <w:bottom w:val="none" w:sz="0" w:space="0" w:color="auto"/>
            <w:right w:val="none" w:sz="0" w:space="0" w:color="auto"/>
          </w:divBdr>
        </w:div>
        <w:div w:id="478303680">
          <w:marLeft w:val="640"/>
          <w:marRight w:val="0"/>
          <w:marTop w:val="0"/>
          <w:marBottom w:val="0"/>
          <w:divBdr>
            <w:top w:val="none" w:sz="0" w:space="0" w:color="auto"/>
            <w:left w:val="none" w:sz="0" w:space="0" w:color="auto"/>
            <w:bottom w:val="none" w:sz="0" w:space="0" w:color="auto"/>
            <w:right w:val="none" w:sz="0" w:space="0" w:color="auto"/>
          </w:divBdr>
        </w:div>
        <w:div w:id="1219168326">
          <w:marLeft w:val="640"/>
          <w:marRight w:val="0"/>
          <w:marTop w:val="0"/>
          <w:marBottom w:val="0"/>
          <w:divBdr>
            <w:top w:val="none" w:sz="0" w:space="0" w:color="auto"/>
            <w:left w:val="none" w:sz="0" w:space="0" w:color="auto"/>
            <w:bottom w:val="none" w:sz="0" w:space="0" w:color="auto"/>
            <w:right w:val="none" w:sz="0" w:space="0" w:color="auto"/>
          </w:divBdr>
        </w:div>
        <w:div w:id="20207889">
          <w:marLeft w:val="640"/>
          <w:marRight w:val="0"/>
          <w:marTop w:val="0"/>
          <w:marBottom w:val="0"/>
          <w:divBdr>
            <w:top w:val="none" w:sz="0" w:space="0" w:color="auto"/>
            <w:left w:val="none" w:sz="0" w:space="0" w:color="auto"/>
            <w:bottom w:val="none" w:sz="0" w:space="0" w:color="auto"/>
            <w:right w:val="none" w:sz="0" w:space="0" w:color="auto"/>
          </w:divBdr>
        </w:div>
        <w:div w:id="215514844">
          <w:marLeft w:val="640"/>
          <w:marRight w:val="0"/>
          <w:marTop w:val="0"/>
          <w:marBottom w:val="0"/>
          <w:divBdr>
            <w:top w:val="none" w:sz="0" w:space="0" w:color="auto"/>
            <w:left w:val="none" w:sz="0" w:space="0" w:color="auto"/>
            <w:bottom w:val="none" w:sz="0" w:space="0" w:color="auto"/>
            <w:right w:val="none" w:sz="0" w:space="0" w:color="auto"/>
          </w:divBdr>
        </w:div>
        <w:div w:id="1678390021">
          <w:marLeft w:val="640"/>
          <w:marRight w:val="0"/>
          <w:marTop w:val="0"/>
          <w:marBottom w:val="0"/>
          <w:divBdr>
            <w:top w:val="none" w:sz="0" w:space="0" w:color="auto"/>
            <w:left w:val="none" w:sz="0" w:space="0" w:color="auto"/>
            <w:bottom w:val="none" w:sz="0" w:space="0" w:color="auto"/>
            <w:right w:val="none" w:sz="0" w:space="0" w:color="auto"/>
          </w:divBdr>
        </w:div>
        <w:div w:id="1509322800">
          <w:marLeft w:val="640"/>
          <w:marRight w:val="0"/>
          <w:marTop w:val="0"/>
          <w:marBottom w:val="0"/>
          <w:divBdr>
            <w:top w:val="none" w:sz="0" w:space="0" w:color="auto"/>
            <w:left w:val="none" w:sz="0" w:space="0" w:color="auto"/>
            <w:bottom w:val="none" w:sz="0" w:space="0" w:color="auto"/>
            <w:right w:val="none" w:sz="0" w:space="0" w:color="auto"/>
          </w:divBdr>
        </w:div>
        <w:div w:id="319505752">
          <w:marLeft w:val="640"/>
          <w:marRight w:val="0"/>
          <w:marTop w:val="0"/>
          <w:marBottom w:val="0"/>
          <w:divBdr>
            <w:top w:val="none" w:sz="0" w:space="0" w:color="auto"/>
            <w:left w:val="none" w:sz="0" w:space="0" w:color="auto"/>
            <w:bottom w:val="none" w:sz="0" w:space="0" w:color="auto"/>
            <w:right w:val="none" w:sz="0" w:space="0" w:color="auto"/>
          </w:divBdr>
        </w:div>
        <w:div w:id="1719354597">
          <w:marLeft w:val="640"/>
          <w:marRight w:val="0"/>
          <w:marTop w:val="0"/>
          <w:marBottom w:val="0"/>
          <w:divBdr>
            <w:top w:val="none" w:sz="0" w:space="0" w:color="auto"/>
            <w:left w:val="none" w:sz="0" w:space="0" w:color="auto"/>
            <w:bottom w:val="none" w:sz="0" w:space="0" w:color="auto"/>
            <w:right w:val="none" w:sz="0" w:space="0" w:color="auto"/>
          </w:divBdr>
        </w:div>
      </w:divsChild>
    </w:div>
    <w:div w:id="687175515">
      <w:bodyDiv w:val="1"/>
      <w:marLeft w:val="0"/>
      <w:marRight w:val="0"/>
      <w:marTop w:val="0"/>
      <w:marBottom w:val="0"/>
      <w:divBdr>
        <w:top w:val="none" w:sz="0" w:space="0" w:color="auto"/>
        <w:left w:val="none" w:sz="0" w:space="0" w:color="auto"/>
        <w:bottom w:val="none" w:sz="0" w:space="0" w:color="auto"/>
        <w:right w:val="none" w:sz="0" w:space="0" w:color="auto"/>
      </w:divBdr>
    </w:div>
    <w:div w:id="1099832286">
      <w:bodyDiv w:val="1"/>
      <w:marLeft w:val="0"/>
      <w:marRight w:val="0"/>
      <w:marTop w:val="0"/>
      <w:marBottom w:val="0"/>
      <w:divBdr>
        <w:top w:val="none" w:sz="0" w:space="0" w:color="auto"/>
        <w:left w:val="none" w:sz="0" w:space="0" w:color="auto"/>
        <w:bottom w:val="none" w:sz="0" w:space="0" w:color="auto"/>
        <w:right w:val="none" w:sz="0" w:space="0" w:color="auto"/>
      </w:divBdr>
    </w:div>
    <w:div w:id="1245263228">
      <w:bodyDiv w:val="1"/>
      <w:marLeft w:val="0"/>
      <w:marRight w:val="0"/>
      <w:marTop w:val="0"/>
      <w:marBottom w:val="0"/>
      <w:divBdr>
        <w:top w:val="none" w:sz="0" w:space="0" w:color="auto"/>
        <w:left w:val="none" w:sz="0" w:space="0" w:color="auto"/>
        <w:bottom w:val="none" w:sz="0" w:space="0" w:color="auto"/>
        <w:right w:val="none" w:sz="0" w:space="0" w:color="auto"/>
      </w:divBdr>
      <w:divsChild>
        <w:div w:id="1316834114">
          <w:marLeft w:val="0"/>
          <w:marRight w:val="0"/>
          <w:marTop w:val="0"/>
          <w:marBottom w:val="0"/>
          <w:divBdr>
            <w:top w:val="none" w:sz="0" w:space="0" w:color="auto"/>
            <w:left w:val="none" w:sz="0" w:space="0" w:color="auto"/>
            <w:bottom w:val="none" w:sz="0" w:space="0" w:color="auto"/>
            <w:right w:val="none" w:sz="0" w:space="0" w:color="auto"/>
          </w:divBdr>
        </w:div>
      </w:divsChild>
    </w:div>
    <w:div w:id="1247303295">
      <w:bodyDiv w:val="1"/>
      <w:marLeft w:val="0"/>
      <w:marRight w:val="0"/>
      <w:marTop w:val="0"/>
      <w:marBottom w:val="0"/>
      <w:divBdr>
        <w:top w:val="none" w:sz="0" w:space="0" w:color="auto"/>
        <w:left w:val="none" w:sz="0" w:space="0" w:color="auto"/>
        <w:bottom w:val="none" w:sz="0" w:space="0" w:color="auto"/>
        <w:right w:val="none" w:sz="0" w:space="0" w:color="auto"/>
      </w:divBdr>
      <w:divsChild>
        <w:div w:id="762915796">
          <w:marLeft w:val="640"/>
          <w:marRight w:val="0"/>
          <w:marTop w:val="0"/>
          <w:marBottom w:val="0"/>
          <w:divBdr>
            <w:top w:val="none" w:sz="0" w:space="0" w:color="auto"/>
            <w:left w:val="none" w:sz="0" w:space="0" w:color="auto"/>
            <w:bottom w:val="none" w:sz="0" w:space="0" w:color="auto"/>
            <w:right w:val="none" w:sz="0" w:space="0" w:color="auto"/>
          </w:divBdr>
        </w:div>
        <w:div w:id="1864055286">
          <w:marLeft w:val="640"/>
          <w:marRight w:val="0"/>
          <w:marTop w:val="0"/>
          <w:marBottom w:val="0"/>
          <w:divBdr>
            <w:top w:val="none" w:sz="0" w:space="0" w:color="auto"/>
            <w:left w:val="none" w:sz="0" w:space="0" w:color="auto"/>
            <w:bottom w:val="none" w:sz="0" w:space="0" w:color="auto"/>
            <w:right w:val="none" w:sz="0" w:space="0" w:color="auto"/>
          </w:divBdr>
        </w:div>
        <w:div w:id="453595396">
          <w:marLeft w:val="640"/>
          <w:marRight w:val="0"/>
          <w:marTop w:val="0"/>
          <w:marBottom w:val="0"/>
          <w:divBdr>
            <w:top w:val="none" w:sz="0" w:space="0" w:color="auto"/>
            <w:left w:val="none" w:sz="0" w:space="0" w:color="auto"/>
            <w:bottom w:val="none" w:sz="0" w:space="0" w:color="auto"/>
            <w:right w:val="none" w:sz="0" w:space="0" w:color="auto"/>
          </w:divBdr>
        </w:div>
        <w:div w:id="903566157">
          <w:marLeft w:val="640"/>
          <w:marRight w:val="0"/>
          <w:marTop w:val="0"/>
          <w:marBottom w:val="0"/>
          <w:divBdr>
            <w:top w:val="none" w:sz="0" w:space="0" w:color="auto"/>
            <w:left w:val="none" w:sz="0" w:space="0" w:color="auto"/>
            <w:bottom w:val="none" w:sz="0" w:space="0" w:color="auto"/>
            <w:right w:val="none" w:sz="0" w:space="0" w:color="auto"/>
          </w:divBdr>
        </w:div>
        <w:div w:id="1424379545">
          <w:marLeft w:val="640"/>
          <w:marRight w:val="0"/>
          <w:marTop w:val="0"/>
          <w:marBottom w:val="0"/>
          <w:divBdr>
            <w:top w:val="none" w:sz="0" w:space="0" w:color="auto"/>
            <w:left w:val="none" w:sz="0" w:space="0" w:color="auto"/>
            <w:bottom w:val="none" w:sz="0" w:space="0" w:color="auto"/>
            <w:right w:val="none" w:sz="0" w:space="0" w:color="auto"/>
          </w:divBdr>
        </w:div>
        <w:div w:id="1672829880">
          <w:marLeft w:val="640"/>
          <w:marRight w:val="0"/>
          <w:marTop w:val="0"/>
          <w:marBottom w:val="0"/>
          <w:divBdr>
            <w:top w:val="none" w:sz="0" w:space="0" w:color="auto"/>
            <w:left w:val="none" w:sz="0" w:space="0" w:color="auto"/>
            <w:bottom w:val="none" w:sz="0" w:space="0" w:color="auto"/>
            <w:right w:val="none" w:sz="0" w:space="0" w:color="auto"/>
          </w:divBdr>
        </w:div>
        <w:div w:id="963192734">
          <w:marLeft w:val="640"/>
          <w:marRight w:val="0"/>
          <w:marTop w:val="0"/>
          <w:marBottom w:val="0"/>
          <w:divBdr>
            <w:top w:val="none" w:sz="0" w:space="0" w:color="auto"/>
            <w:left w:val="none" w:sz="0" w:space="0" w:color="auto"/>
            <w:bottom w:val="none" w:sz="0" w:space="0" w:color="auto"/>
            <w:right w:val="none" w:sz="0" w:space="0" w:color="auto"/>
          </w:divBdr>
        </w:div>
        <w:div w:id="1915553984">
          <w:marLeft w:val="640"/>
          <w:marRight w:val="0"/>
          <w:marTop w:val="0"/>
          <w:marBottom w:val="0"/>
          <w:divBdr>
            <w:top w:val="none" w:sz="0" w:space="0" w:color="auto"/>
            <w:left w:val="none" w:sz="0" w:space="0" w:color="auto"/>
            <w:bottom w:val="none" w:sz="0" w:space="0" w:color="auto"/>
            <w:right w:val="none" w:sz="0" w:space="0" w:color="auto"/>
          </w:divBdr>
        </w:div>
        <w:div w:id="1168056035">
          <w:marLeft w:val="640"/>
          <w:marRight w:val="0"/>
          <w:marTop w:val="0"/>
          <w:marBottom w:val="0"/>
          <w:divBdr>
            <w:top w:val="none" w:sz="0" w:space="0" w:color="auto"/>
            <w:left w:val="none" w:sz="0" w:space="0" w:color="auto"/>
            <w:bottom w:val="none" w:sz="0" w:space="0" w:color="auto"/>
            <w:right w:val="none" w:sz="0" w:space="0" w:color="auto"/>
          </w:divBdr>
        </w:div>
        <w:div w:id="2030830337">
          <w:marLeft w:val="640"/>
          <w:marRight w:val="0"/>
          <w:marTop w:val="0"/>
          <w:marBottom w:val="0"/>
          <w:divBdr>
            <w:top w:val="none" w:sz="0" w:space="0" w:color="auto"/>
            <w:left w:val="none" w:sz="0" w:space="0" w:color="auto"/>
            <w:bottom w:val="none" w:sz="0" w:space="0" w:color="auto"/>
            <w:right w:val="none" w:sz="0" w:space="0" w:color="auto"/>
          </w:divBdr>
        </w:div>
        <w:div w:id="1163820072">
          <w:marLeft w:val="640"/>
          <w:marRight w:val="0"/>
          <w:marTop w:val="0"/>
          <w:marBottom w:val="0"/>
          <w:divBdr>
            <w:top w:val="none" w:sz="0" w:space="0" w:color="auto"/>
            <w:left w:val="none" w:sz="0" w:space="0" w:color="auto"/>
            <w:bottom w:val="none" w:sz="0" w:space="0" w:color="auto"/>
            <w:right w:val="none" w:sz="0" w:space="0" w:color="auto"/>
          </w:divBdr>
        </w:div>
      </w:divsChild>
    </w:div>
    <w:div w:id="1534997697">
      <w:bodyDiv w:val="1"/>
      <w:marLeft w:val="0"/>
      <w:marRight w:val="0"/>
      <w:marTop w:val="0"/>
      <w:marBottom w:val="0"/>
      <w:divBdr>
        <w:top w:val="none" w:sz="0" w:space="0" w:color="auto"/>
        <w:left w:val="none" w:sz="0" w:space="0" w:color="auto"/>
        <w:bottom w:val="none" w:sz="0" w:space="0" w:color="auto"/>
        <w:right w:val="none" w:sz="0" w:space="0" w:color="auto"/>
      </w:divBdr>
      <w:divsChild>
        <w:div w:id="1347949361">
          <w:marLeft w:val="0"/>
          <w:marRight w:val="0"/>
          <w:marTop w:val="0"/>
          <w:marBottom w:val="0"/>
          <w:divBdr>
            <w:top w:val="none" w:sz="0" w:space="0" w:color="auto"/>
            <w:left w:val="none" w:sz="0" w:space="0" w:color="auto"/>
            <w:bottom w:val="none" w:sz="0" w:space="0" w:color="auto"/>
            <w:right w:val="none" w:sz="0" w:space="0" w:color="auto"/>
          </w:divBdr>
        </w:div>
        <w:div w:id="1412966148">
          <w:marLeft w:val="0"/>
          <w:marRight w:val="0"/>
          <w:marTop w:val="0"/>
          <w:marBottom w:val="0"/>
          <w:divBdr>
            <w:top w:val="none" w:sz="0" w:space="0" w:color="auto"/>
            <w:left w:val="none" w:sz="0" w:space="0" w:color="auto"/>
            <w:bottom w:val="none" w:sz="0" w:space="0" w:color="auto"/>
            <w:right w:val="none" w:sz="0" w:space="0" w:color="auto"/>
          </w:divBdr>
        </w:div>
      </w:divsChild>
    </w:div>
    <w:div w:id="1566062553">
      <w:bodyDiv w:val="1"/>
      <w:marLeft w:val="0"/>
      <w:marRight w:val="0"/>
      <w:marTop w:val="0"/>
      <w:marBottom w:val="0"/>
      <w:divBdr>
        <w:top w:val="none" w:sz="0" w:space="0" w:color="auto"/>
        <w:left w:val="none" w:sz="0" w:space="0" w:color="auto"/>
        <w:bottom w:val="none" w:sz="0" w:space="0" w:color="auto"/>
        <w:right w:val="none" w:sz="0" w:space="0" w:color="auto"/>
      </w:divBdr>
      <w:divsChild>
        <w:div w:id="1525704462">
          <w:marLeft w:val="640"/>
          <w:marRight w:val="0"/>
          <w:marTop w:val="0"/>
          <w:marBottom w:val="0"/>
          <w:divBdr>
            <w:top w:val="none" w:sz="0" w:space="0" w:color="auto"/>
            <w:left w:val="none" w:sz="0" w:space="0" w:color="auto"/>
            <w:bottom w:val="none" w:sz="0" w:space="0" w:color="auto"/>
            <w:right w:val="none" w:sz="0" w:space="0" w:color="auto"/>
          </w:divBdr>
        </w:div>
        <w:div w:id="753630289">
          <w:marLeft w:val="640"/>
          <w:marRight w:val="0"/>
          <w:marTop w:val="0"/>
          <w:marBottom w:val="0"/>
          <w:divBdr>
            <w:top w:val="none" w:sz="0" w:space="0" w:color="auto"/>
            <w:left w:val="none" w:sz="0" w:space="0" w:color="auto"/>
            <w:bottom w:val="none" w:sz="0" w:space="0" w:color="auto"/>
            <w:right w:val="none" w:sz="0" w:space="0" w:color="auto"/>
          </w:divBdr>
        </w:div>
        <w:div w:id="1803883714">
          <w:marLeft w:val="640"/>
          <w:marRight w:val="0"/>
          <w:marTop w:val="0"/>
          <w:marBottom w:val="0"/>
          <w:divBdr>
            <w:top w:val="none" w:sz="0" w:space="0" w:color="auto"/>
            <w:left w:val="none" w:sz="0" w:space="0" w:color="auto"/>
            <w:bottom w:val="none" w:sz="0" w:space="0" w:color="auto"/>
            <w:right w:val="none" w:sz="0" w:space="0" w:color="auto"/>
          </w:divBdr>
        </w:div>
        <w:div w:id="1773549125">
          <w:marLeft w:val="640"/>
          <w:marRight w:val="0"/>
          <w:marTop w:val="0"/>
          <w:marBottom w:val="0"/>
          <w:divBdr>
            <w:top w:val="none" w:sz="0" w:space="0" w:color="auto"/>
            <w:left w:val="none" w:sz="0" w:space="0" w:color="auto"/>
            <w:bottom w:val="none" w:sz="0" w:space="0" w:color="auto"/>
            <w:right w:val="none" w:sz="0" w:space="0" w:color="auto"/>
          </w:divBdr>
        </w:div>
        <w:div w:id="376785328">
          <w:marLeft w:val="640"/>
          <w:marRight w:val="0"/>
          <w:marTop w:val="0"/>
          <w:marBottom w:val="0"/>
          <w:divBdr>
            <w:top w:val="none" w:sz="0" w:space="0" w:color="auto"/>
            <w:left w:val="none" w:sz="0" w:space="0" w:color="auto"/>
            <w:bottom w:val="none" w:sz="0" w:space="0" w:color="auto"/>
            <w:right w:val="none" w:sz="0" w:space="0" w:color="auto"/>
          </w:divBdr>
        </w:div>
        <w:div w:id="171532480">
          <w:marLeft w:val="640"/>
          <w:marRight w:val="0"/>
          <w:marTop w:val="0"/>
          <w:marBottom w:val="0"/>
          <w:divBdr>
            <w:top w:val="none" w:sz="0" w:space="0" w:color="auto"/>
            <w:left w:val="none" w:sz="0" w:space="0" w:color="auto"/>
            <w:bottom w:val="none" w:sz="0" w:space="0" w:color="auto"/>
            <w:right w:val="none" w:sz="0" w:space="0" w:color="auto"/>
          </w:divBdr>
        </w:div>
        <w:div w:id="1010374939">
          <w:marLeft w:val="640"/>
          <w:marRight w:val="0"/>
          <w:marTop w:val="0"/>
          <w:marBottom w:val="0"/>
          <w:divBdr>
            <w:top w:val="none" w:sz="0" w:space="0" w:color="auto"/>
            <w:left w:val="none" w:sz="0" w:space="0" w:color="auto"/>
            <w:bottom w:val="none" w:sz="0" w:space="0" w:color="auto"/>
            <w:right w:val="none" w:sz="0" w:space="0" w:color="auto"/>
          </w:divBdr>
        </w:div>
        <w:div w:id="977951550">
          <w:marLeft w:val="640"/>
          <w:marRight w:val="0"/>
          <w:marTop w:val="0"/>
          <w:marBottom w:val="0"/>
          <w:divBdr>
            <w:top w:val="none" w:sz="0" w:space="0" w:color="auto"/>
            <w:left w:val="none" w:sz="0" w:space="0" w:color="auto"/>
            <w:bottom w:val="none" w:sz="0" w:space="0" w:color="auto"/>
            <w:right w:val="none" w:sz="0" w:space="0" w:color="auto"/>
          </w:divBdr>
        </w:div>
        <w:div w:id="74938317">
          <w:marLeft w:val="640"/>
          <w:marRight w:val="0"/>
          <w:marTop w:val="0"/>
          <w:marBottom w:val="0"/>
          <w:divBdr>
            <w:top w:val="none" w:sz="0" w:space="0" w:color="auto"/>
            <w:left w:val="none" w:sz="0" w:space="0" w:color="auto"/>
            <w:bottom w:val="none" w:sz="0" w:space="0" w:color="auto"/>
            <w:right w:val="none" w:sz="0" w:space="0" w:color="auto"/>
          </w:divBdr>
        </w:div>
        <w:div w:id="330958403">
          <w:marLeft w:val="640"/>
          <w:marRight w:val="0"/>
          <w:marTop w:val="0"/>
          <w:marBottom w:val="0"/>
          <w:divBdr>
            <w:top w:val="none" w:sz="0" w:space="0" w:color="auto"/>
            <w:left w:val="none" w:sz="0" w:space="0" w:color="auto"/>
            <w:bottom w:val="none" w:sz="0" w:space="0" w:color="auto"/>
            <w:right w:val="none" w:sz="0" w:space="0" w:color="auto"/>
          </w:divBdr>
        </w:div>
        <w:div w:id="1037968712">
          <w:marLeft w:val="640"/>
          <w:marRight w:val="0"/>
          <w:marTop w:val="0"/>
          <w:marBottom w:val="0"/>
          <w:divBdr>
            <w:top w:val="none" w:sz="0" w:space="0" w:color="auto"/>
            <w:left w:val="none" w:sz="0" w:space="0" w:color="auto"/>
            <w:bottom w:val="none" w:sz="0" w:space="0" w:color="auto"/>
            <w:right w:val="none" w:sz="0" w:space="0" w:color="auto"/>
          </w:divBdr>
        </w:div>
      </w:divsChild>
    </w:div>
    <w:div w:id="1644387615">
      <w:bodyDiv w:val="1"/>
      <w:marLeft w:val="0"/>
      <w:marRight w:val="0"/>
      <w:marTop w:val="0"/>
      <w:marBottom w:val="0"/>
      <w:divBdr>
        <w:top w:val="none" w:sz="0" w:space="0" w:color="auto"/>
        <w:left w:val="none" w:sz="0" w:space="0" w:color="auto"/>
        <w:bottom w:val="none" w:sz="0" w:space="0" w:color="auto"/>
        <w:right w:val="none" w:sz="0" w:space="0" w:color="auto"/>
      </w:divBdr>
    </w:div>
    <w:div w:id="1873035348">
      <w:bodyDiv w:val="1"/>
      <w:marLeft w:val="0"/>
      <w:marRight w:val="0"/>
      <w:marTop w:val="0"/>
      <w:marBottom w:val="0"/>
      <w:divBdr>
        <w:top w:val="none" w:sz="0" w:space="0" w:color="auto"/>
        <w:left w:val="none" w:sz="0" w:space="0" w:color="auto"/>
        <w:bottom w:val="none" w:sz="0" w:space="0" w:color="auto"/>
        <w:right w:val="none" w:sz="0" w:space="0" w:color="auto"/>
      </w:divBdr>
    </w:div>
    <w:div w:id="2121797546">
      <w:bodyDiv w:val="1"/>
      <w:marLeft w:val="0"/>
      <w:marRight w:val="0"/>
      <w:marTop w:val="0"/>
      <w:marBottom w:val="0"/>
      <w:divBdr>
        <w:top w:val="none" w:sz="0" w:space="0" w:color="auto"/>
        <w:left w:val="none" w:sz="0" w:space="0" w:color="auto"/>
        <w:bottom w:val="none" w:sz="0" w:space="0" w:color="auto"/>
        <w:right w:val="none" w:sz="0" w:space="0" w:color="auto"/>
      </w:divBdr>
      <w:divsChild>
        <w:div w:id="1605459872">
          <w:marLeft w:val="640"/>
          <w:marRight w:val="0"/>
          <w:marTop w:val="0"/>
          <w:marBottom w:val="0"/>
          <w:divBdr>
            <w:top w:val="none" w:sz="0" w:space="0" w:color="auto"/>
            <w:left w:val="none" w:sz="0" w:space="0" w:color="auto"/>
            <w:bottom w:val="none" w:sz="0" w:space="0" w:color="auto"/>
            <w:right w:val="none" w:sz="0" w:space="0" w:color="auto"/>
          </w:divBdr>
        </w:div>
        <w:div w:id="467168451">
          <w:marLeft w:val="640"/>
          <w:marRight w:val="0"/>
          <w:marTop w:val="0"/>
          <w:marBottom w:val="0"/>
          <w:divBdr>
            <w:top w:val="none" w:sz="0" w:space="0" w:color="auto"/>
            <w:left w:val="none" w:sz="0" w:space="0" w:color="auto"/>
            <w:bottom w:val="none" w:sz="0" w:space="0" w:color="auto"/>
            <w:right w:val="none" w:sz="0" w:space="0" w:color="auto"/>
          </w:divBdr>
        </w:div>
        <w:div w:id="683366253">
          <w:marLeft w:val="640"/>
          <w:marRight w:val="0"/>
          <w:marTop w:val="0"/>
          <w:marBottom w:val="0"/>
          <w:divBdr>
            <w:top w:val="none" w:sz="0" w:space="0" w:color="auto"/>
            <w:left w:val="none" w:sz="0" w:space="0" w:color="auto"/>
            <w:bottom w:val="none" w:sz="0" w:space="0" w:color="auto"/>
            <w:right w:val="none" w:sz="0" w:space="0" w:color="auto"/>
          </w:divBdr>
        </w:div>
        <w:div w:id="224293119">
          <w:marLeft w:val="640"/>
          <w:marRight w:val="0"/>
          <w:marTop w:val="0"/>
          <w:marBottom w:val="0"/>
          <w:divBdr>
            <w:top w:val="none" w:sz="0" w:space="0" w:color="auto"/>
            <w:left w:val="none" w:sz="0" w:space="0" w:color="auto"/>
            <w:bottom w:val="none" w:sz="0" w:space="0" w:color="auto"/>
            <w:right w:val="none" w:sz="0" w:space="0" w:color="auto"/>
          </w:divBdr>
        </w:div>
        <w:div w:id="346324301">
          <w:marLeft w:val="640"/>
          <w:marRight w:val="0"/>
          <w:marTop w:val="0"/>
          <w:marBottom w:val="0"/>
          <w:divBdr>
            <w:top w:val="none" w:sz="0" w:space="0" w:color="auto"/>
            <w:left w:val="none" w:sz="0" w:space="0" w:color="auto"/>
            <w:bottom w:val="none" w:sz="0" w:space="0" w:color="auto"/>
            <w:right w:val="none" w:sz="0" w:space="0" w:color="auto"/>
          </w:divBdr>
        </w:div>
        <w:div w:id="864905685">
          <w:marLeft w:val="640"/>
          <w:marRight w:val="0"/>
          <w:marTop w:val="0"/>
          <w:marBottom w:val="0"/>
          <w:divBdr>
            <w:top w:val="none" w:sz="0" w:space="0" w:color="auto"/>
            <w:left w:val="none" w:sz="0" w:space="0" w:color="auto"/>
            <w:bottom w:val="none" w:sz="0" w:space="0" w:color="auto"/>
            <w:right w:val="none" w:sz="0" w:space="0" w:color="auto"/>
          </w:divBdr>
        </w:div>
        <w:div w:id="964578284">
          <w:marLeft w:val="640"/>
          <w:marRight w:val="0"/>
          <w:marTop w:val="0"/>
          <w:marBottom w:val="0"/>
          <w:divBdr>
            <w:top w:val="none" w:sz="0" w:space="0" w:color="auto"/>
            <w:left w:val="none" w:sz="0" w:space="0" w:color="auto"/>
            <w:bottom w:val="none" w:sz="0" w:space="0" w:color="auto"/>
            <w:right w:val="none" w:sz="0" w:space="0" w:color="auto"/>
          </w:divBdr>
        </w:div>
        <w:div w:id="1245144956">
          <w:marLeft w:val="640"/>
          <w:marRight w:val="0"/>
          <w:marTop w:val="0"/>
          <w:marBottom w:val="0"/>
          <w:divBdr>
            <w:top w:val="none" w:sz="0" w:space="0" w:color="auto"/>
            <w:left w:val="none" w:sz="0" w:space="0" w:color="auto"/>
            <w:bottom w:val="none" w:sz="0" w:space="0" w:color="auto"/>
            <w:right w:val="none" w:sz="0" w:space="0" w:color="auto"/>
          </w:divBdr>
        </w:div>
        <w:div w:id="932054073">
          <w:marLeft w:val="640"/>
          <w:marRight w:val="0"/>
          <w:marTop w:val="0"/>
          <w:marBottom w:val="0"/>
          <w:divBdr>
            <w:top w:val="none" w:sz="0" w:space="0" w:color="auto"/>
            <w:left w:val="none" w:sz="0" w:space="0" w:color="auto"/>
            <w:bottom w:val="none" w:sz="0" w:space="0" w:color="auto"/>
            <w:right w:val="none" w:sz="0" w:space="0" w:color="auto"/>
          </w:divBdr>
        </w:div>
        <w:div w:id="2017144945">
          <w:marLeft w:val="640"/>
          <w:marRight w:val="0"/>
          <w:marTop w:val="0"/>
          <w:marBottom w:val="0"/>
          <w:divBdr>
            <w:top w:val="none" w:sz="0" w:space="0" w:color="auto"/>
            <w:left w:val="none" w:sz="0" w:space="0" w:color="auto"/>
            <w:bottom w:val="none" w:sz="0" w:space="0" w:color="auto"/>
            <w:right w:val="none" w:sz="0" w:space="0" w:color="auto"/>
          </w:divBdr>
        </w:div>
        <w:div w:id="204717051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791CC34-94D1-4405-BAE7-B232BE7A00F5}"/>
      </w:docPartPr>
      <w:docPartBody>
        <w:p w:rsidR="00781F71" w:rsidRDefault="004D1F73">
          <w:r w:rsidRPr="00A6471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Simplified Arabic">
    <w:altName w:val="Simplified Arabic"/>
    <w:charset w:val="B2"/>
    <w:family w:val="roman"/>
    <w:pitch w:val="variable"/>
    <w:sig w:usb0="00002003" w:usb1="80000000" w:usb2="00000008" w:usb3="00000000" w:csb0="00000041" w:csb1="00000000"/>
  </w:font>
  <w:font w:name="URWPalladioL-Bold">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F73"/>
    <w:rsid w:val="001045C1"/>
    <w:rsid w:val="00107469"/>
    <w:rsid w:val="002F5EF9"/>
    <w:rsid w:val="004D1F73"/>
    <w:rsid w:val="00781F71"/>
    <w:rsid w:val="009412D6"/>
    <w:rsid w:val="00B513DB"/>
    <w:rsid w:val="00CA3531"/>
    <w:rsid w:val="00CD3FBA"/>
    <w:rsid w:val="00CE11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1F7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1"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F811DF-06BA-4FF6-B5A4-3ABEEE4FC9C2}">
  <we:reference id="wa104382081" version="1.55.1.0" store="en-US" storeType="OMEX"/>
  <we:alternateReferences>
    <we:reference id="WA104382081" version="1.55.1.0" store="WA104382081"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4631e892-3019-4f0b-835f-b58aab2dcbe9&quot;,&quot;properties&quot;:{&quot;noteIndex&quot;:0},&quot;isEdited&quot;:false,&quot;manualOverride&quot;:{&quot;isManuallyOverridden&quot;:false,&quot;citeprocText&quot;:&quot;[1]&quot;,&quot;manualOverrideText&quot;:&quot;&quot;},&quot;citationTag&quot;:&quot;MENDELEY_CITATION_v3_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&quot;,&quot;citationItems&quot;:[{&quot;id&quot;:&quot;3fd68b10-2cfa-3c6b-9bdc-012a26acae90&quot;,&quot;itemData&quot;:{&quot;type&quot;:&quot;report&quot;,&quot;id&quot;:&quot;3fd68b10-2cfa-3c6b-9bdc-012a26acae90&quot;,&quot;title&quot;:&quot;Openings Effect on the Performance of Reinforced Concrete Beams Loaded in Bending and Shear&quot;,&quot;author&quot;:[{&quot;family&quot;:&quot;Ame&quot;,&quot;given&quot;:&quot;Fouad&quot;,&quot;parse-names&quot;:false,&quot;dropping-particle&quot;:&quot;&quot;,&quot;non-dropping-particle&quot;:&quot;El&quot;},{&quot;family&quot;:&quot;Mwero&quot;,&quot;given&quot;:&quot;John N&quot;,&quot;parse-names&quot;:false,&quot;dropping-particle&quot;:&quot;&quot;,&quot;non-dropping-particle&quot;:&quot;&quot;},{&quot;family&quot;:&quot;Kabubo&quot;,&quot;given&quot;:&quot;Charles K&quot;,&quot;parse-names&quot;:false,&quot;dropping-particle&quot;:&quot;&quot;,&quot;non-dropping-particle&quot;:&quot;&quot;}],&quot;container-title&quot;:&quot;Technology &amp; Applied Science Research&quot;,&quot;URL&quot;:&quot;www.etasr.com&quot;,&quot;issued&quot;:{&quot;date-parts&quot;:[[2020]]},&quot;number-of-pages&quot;:&quot;5352-5360&quot;,&quot;abstract&quot;:&quot;Transverse openings are often provided to reinforced concrete beams to accommodate utility ducts and pipes. This technique is usually adopted to avoid the creation of dead space in structures caused by extended dropped ceilings and leads to significant cost saving. On the other hand, the provision of openings through a beam creates a reduction in its strength and affects serviceability. In this study, ten reinforced concrete beams were cast using C30 concrete. Material characterization and engineering properties tests were carried out to ensure compliance with the requirements provided by the codes of practice. The effect of vertical positioning and size of openings was investigated through subjecting the beams to a four-point bending test after 28 days of curing. Maximum load capacity, first cracking load, and deflections at mid-span were recorded and crack pattern and failure mode were evaluated. Test data showed that openings of depth greater than 0.4d significantly affect the beams' strength and lead to earlier cracking, while the failure mode remains essentially the same, a diagonal tension crack through the opening except for opening of 0.5d size where the failure occurred by a sudden formation of two independent shear cracks above and below the opening. When holes were located above the centroid of the section, the beams exhibited a lesser deflection characterized by the absence of plastic deformation. Furthermore, a significant reduction in strength was recorded compared to cases where the positioning of openings was in tension chords. This was validated using equations from the ACI code of reinforced concrete design.&quot;,&quot;issue&quot;:&quot;2&quot;,&quot;volume&quot;:&quot;10&quot;,&quot;container-title-short&quot;:&quot;&quot;},&quot;isTemporary&quot;:false}]},{&quot;citationID&quot;:&quot;MENDELEY_CITATION_2d1107f5-3cdf-4da0-b73c-a0f7119b63a4&quot;,&quot;properties&quot;:{&quot;noteIndex&quot;:0},&quot;isEdited&quot;:false,&quot;manualOverride&quot;:{&quot;isManuallyOverridden&quot;:false,&quot;citeprocText&quot;:&quot;[2]&quot;,&quot;manualOverrideText&quot;:&quot;&quot;},&quot;citationTag&quot;:&quot;MENDELEY_CITATION_v3_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&quot;,&quot;citationItems&quot;:[{&quot;id&quot;:&quot;e7e97e26-26d5-37e5-a71e-04901df4952b&quot;,&quot;itemData&quot;:{&quot;type&quot;:&quot;report&quot;,&quot;id&quot;:&quot;e7e97e26-26d5-37e5-a71e-04901df4952b&quot;,&quot;title&quot;:&quot;Retrofitting Of Reinforced Concrete Columns Using Locally Available Welded Wire Meshes (WWMs)&quot;,&quot;author&quot;:[{&quot;family&quot;:&quot;Al&quot;,&quot;given&quot;:&quot;Abd&quot;,&quot;parse-names&quot;:false,&quot;dropping-particle&quot;:&quot;&quot;,&quot;non-dropping-particle&quot;:&quot;&quot;},{&quot;family&quot;:&quot;Kikhia&quot;,&quot;given&quot;:&quot;Hamid&quot;,&quot;parse-names&quot;:false,&quot;dropping-particle&quot;:&quot;&quot;,&quot;non-dropping-particle&quot;:&quot;&quot;},{&quot;family&quot;:&quot;Ali&quot;,&quot;given&quot;:&quot;Yamen&quot;,&quot;parse-names&quot;:false,&quot;dropping-particle&quot;:&quot;&quot;,&quot;non-dropping-particle&quot;:&quot;&quot;}],&quot;container-title&quot;:&quot;Journal for Research and Scientific Studies-Engineering Sciences Series&quot;,&quot;issued&quot;:{&quot;date-parts&quot;:[[2015,12,30]]},&quot;number-of-pages&quot;:&quot;453-467&quot;,&quot;abstract&quot;:&quot; ABSTRACT  This research paper revolves around studding the repairing of reinforced concrete columns which are subjected to an axial compression load, by using ferrocement jackets containing two layers of Welded Wire Meshes (WWMs), which are in turn encapsulated in high strength mortar. The experiments were carried out at the concrete lab in the faculty of civil engineering , Damascus University. The results were analyzed in order to determine the effects of repairing technique on Ultimate Compressive Strength, Ductility of the Column and Failure Modes. Empirical results confirmed the efficiency of using locally available welded wire meshes in repairing of reinforced concrete columns.&quot;,&quot;issue&quot;:&quot;6&quot;,&quot;volume&quot;:&quot;37&quot;,&quot;container-title-short&quot;:&quot;&quot;},&quot;isTemporary&quot;:false}]},{&quot;citationID&quot;:&quot;MENDELEY_CITATION_ea164dae-b4c0-4a65-87f9-ac8dd7251d57&quot;,&quot;properties&quot;:{&quot;noteIndex&quot;:0},&quot;isEdited&quot;:false,&quot;manualOverride&quot;:{&quot;isManuallyOverridden&quot;:false,&quot;citeprocText&quot;:&quot;[3]&quot;,&quot;manualOverrideText&quot;:&quot;&quot;},&quot;citationTag&quot;:&quot;MENDELEY_CITATION_v3_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&quot;,&quot;citationItems&quot;:[{&quot;id&quot;:&quot;22ddf616-02c7-3a7a-b856-01ff0af56037&quot;,&quot;itemData&quot;:{&quot;type&quot;:&quot;article-journal&quot;,&quot;id&quot;:&quot;22ddf616-02c7-3a7a-b856-01ff0af56037&quot;,&quot;title&quot;:&quot;Comprehensive Analysis of Ferrocement-Strengthened Reinforced Concrete Beam&quot;,&quot;author&quot;:[{&quot;family&quot;:&quot;Živković&quot;,&quot;given&quot;:&quot;Darko&quot;,&quot;parse-names&quot;:false,&quot;dropping-particle&quot;:&quot;&quot;,&quot;non-dropping-particle&quot;:&quot;&quot;},{&quot;family&quot;:&quot;Blagojević&quot;,&quot;given&quot;:&quot;Predrag&quot;,&quot;parse-names&quot;:false,&quot;dropping-particle&quot;:&quot;&quot;,&quot;non-dropping-particle&quot;:&quot;&quot;},{&quot;family&quot;:&quot;Kukaras&quot;,&quot;given&quot;:&quot;Danijel&quot;,&quot;parse-names&quot;:false,&quot;dropping-particle&quot;:&quot;&quot;,&quot;non-dropping-particle&quot;:&quot;&quot;},{&quot;family&quot;:&quot;Cvetković&quot;,&quot;given&quot;:&quot;Radovan&quot;,&quot;parse-names&quot;:false,&quot;dropping-particle&quot;:&quot;&quot;,&quot;non-dropping-particle&quot;:&quot;&quot;},{&quot;family&quot;:&quot;Ranković&quot;,&quot;given&quot;:&quot;Slobodan&quot;,&quot;parse-names&quot;:false,&quot;dropping-particle&quot;:&quot;&quot;,&quot;non-dropping-particle&quot;:&quot;&quot;}],&quot;container-title&quot;:&quot;Buildings&quot;,&quot;DOI&quot;:&quot;10.3390/buildings14041082&quot;,&quot;ISSN&quot;:&quot;20755309&quot;,&quot;issued&quot;:{&quot;date-parts&quot;:[[2024,4,1]]},&quot;abstract&quot;:&quot;Starting with the premise that the choice of the optimal method for strengthening reinforced concrete (RC) structures is a complex task and that ferrocement strengthening is comparable to other advanced strengthening technologies due to its cost-effectiveness, ease of construction, and durability, this paper presents a comparative study of the flexural bearing capacity of RC beams strengthened with ferrocement strips applied by gluing. An overview of the life cycle assessment (LCA) based on embodied energy or CO2 is presented in the introduction, based on the existing literature review. The research includes tests of 15 RC beams of identical cross-sections (150/250 mm) and a span of 3000 mm. Strengthening was conducted by applying four types of ferrocement strips (different widths and wire mesh layers). Two factors were examined: the verification of the comprehensive FEM numerical model against the experimental results and the applicability of existing simplified calculation methods for sufficiently accurate results which could be used in regular practice. The results show that the failure forces obtained from numerical models and experimental models differ by no more than 3.94%. The increase in the bearing capacity of the strengthened models is up to 21.4%. The transformed area method for the cracked section showed good results when compared to the FEM and experimental models. The analytically calculated failure force is contingent upon the partial factor for variable action, which was explored within the 1.5–1.7 range.&quot;,&quot;publisher&quot;:&quot;Multidisciplinary Digital Publishing Institute (MDPI)&quot;,&quot;issue&quot;:&quot;4&quot;,&quot;volume&quot;:&quot;14&quot;,&quot;container-title-short&quot;:&quot;&quot;},&quot;isTemporary&quot;:false}]},{&quot;citationID&quot;:&quot;MENDELEY_CITATION_d838b3e4-58bf-4cfe-b237-b39208db941a&quot;,&quot;properties&quot;:{&quot;noteIndex&quot;:0},&quot;isEdited&quot;:false,&quot;manualOverride&quot;:{&quot;isManuallyOverridden&quot;:false,&quot;citeprocText&quot;:&quot;[4]&quot;,&quot;manualOverrideText&quot;:&quot;&quot;},&quot;citationTag&quot;:&quot;MENDELEY_CITATION_v3_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&quot;,&quot;citationItems&quot;:[{&quot;id&quot;:&quot;3c81058b-785e-3e5c-850e-ff5b1e78fe1e&quot;,&quot;itemData&quot;:{&quot;type&quot;:&quot;article-journal&quot;,&quot;id&quot;:&quot;3c81058b-785e-3e5c-850e-ff5b1e78fe1e&quot;,&quot;title&quot;:&quot;Improving the compressive behavior of RC walls reinforced with ferrocement composites under centric and eccentric loading&quot;,&quot;author&quot;:[{&quot;family&quot;:&quot;Erfan&quot;,&quot;given&quot;:&quot;Abeer M.&quot;,&quot;parse-names&quot;:false,&quot;dropping-particle&quot;:&quot;&quot;,&quot;non-dropping-particle&quot;:&quot;&quot;},{&quot;family&quot;:&quot;Abd Elnaby&quot;,&quot;given&quot;:&quot;Ragab M.&quot;,&quot;parse-names&quot;:false,&quot;dropping-particle&quot;:&quot;&quot;,&quot;non-dropping-particle&quot;:&quot;&quot;},{&quot;family&quot;:&quot;Elhawary&quot;,&quot;given&quot;:&quot;Ammar&quot;,&quot;parse-names&quot;:false,&quot;dropping-particle&quot;:&quot;&quot;,&quot;non-dropping-particle&quot;:&quot;&quot;},{&quot;family&quot;:&quot;El-Sayed&quot;,&quot;given&quot;:&quot;Taha A.&quot;,&quot;parse-names&quot;:false,&quot;dropping-particle&quot;:&quot;&quot;,&quot;non-dropping-particle&quot;:&quot;&quot;}],&quot;container-title&quot;:&quot;Case Studies in Construction Materials&quot;,&quot;DOI&quot;:&quot;10.1016/j.cscm.2021.e00541&quot;,&quot;ISSN&quot;:&quot;22145095&quot;,&quot;issued&quot;:{&quot;date-parts&quot;:[[2021,6,1]]},&quot;abstract&quot;:&quot;This study discusses the behavior of reinforced concrete (RC) walls reinforced with different types of ferrocement composites under concentric and eccentric loading. The study incorporated experimental examination and nonlinear finite element analysis of ten RC walls with dimensions of 1000 mm in height, 1500 mm in width, and 150 mm in depth with RC footing with dimensions 1900 mm X 500 mm X 200 mm. The specimens were divided into two groups, one examined under concentric load and the other examined under eccentric load with eccentricity of 50 mm. Also, the structural behavior of the tested walls was validated with numerical development of a finite element model utilizing Ansys 2019-R1 software. Expanded or glass fiber wire mesh ferrocement tested specimens under concentric and eccentric line compression loading exhibited enhanced ultimate loads compared to control specimens. Expanded steel wire mesh reinforcement increased the ductility ratio compared to glass fiber mesh reinforcement. Glass fiber wire mesh produced a higher first cracking load, serviceability load, load carrying capacity, and energy absorption compared to expanded wire mesh. Good agreement between numerical and experimental results in first cracking load, load-carrying capacity, crack pattern, and deflection was found. The agreement between the experimental load carrying capacity and non linear finite element (NLFE) ones is about 86 % with coefficient of variance equals 0.003 and standard deviation of 0.06. The finite element analysis gave suitable estimation for the structural performance of nonlinear ferrocement RC walls.&quot;,&quot;publisher&quot;:&quot;Elsevier Ltd&quot;,&quot;volume&quot;:&quot;14&quot;,&quot;container-title-short&quot;:&quot;&quot;},&quot;isTemporary&quot;:false}]},{&quot;citationID&quot;:&quot;MENDELEY_CITATION_7e46e7a5-8d2e-46ca-8dc7-1226f791182a&quot;,&quot;properties&quot;:{&quot;noteIndex&quot;:0},&quot;isEdited&quot;:false,&quot;manualOverride&quot;:{&quot;isManuallyOverridden&quot;:false,&quot;citeprocText&quot;:&quot;[5]&quot;,&quot;manualOverrideText&quot;:&quot;&quot;},&quot;citationTag&quot;:&quot;MENDELEY_CITATION_v3_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&quot;,&quot;citationItems&quot;:[{&quot;id&quot;:&quot;17f97455-cc80-3a65-8165-7c2a5e0f1b7d&quot;,&quot;itemData&quot;:{&quot;type&quot;:&quot;article-journal&quot;,&quot;id&quot;:&quot;17f97455-cc80-3a65-8165-7c2a5e0f1b7d&quot;,&quot;title&quot;:&quot;Numerical Investigation on Shear Performance of Reinforced Concrete Beam by Using Ferrocement Composite&quot;,&quot;author&quot;:[{&quot;family&quot;:&quot;Megarsa&quot;,&quot;given&quot;:&quot;Edosa&quot;,&quot;parse-names&quot;:false,&quot;dropping-particle&quot;:&quot;&quot;,&quot;non-dropping-particle&quot;:&quot;&quot;},{&quot;family&quot;:&quot;Kenea&quot;,&quot;given&quot;:&quot;Goshu&quot;,&quot;parse-names&quot;:false,&quot;dropping-particle&quot;:&quot;&quot;,&quot;non-dropping-particle&quot;:&quot;&quot;}],&quot;container-title&quot;:&quot;Mathematical Problems in Engineering&quot;,&quot;container-title-short&quot;:&quot;Math Probl Eng&quot;,&quot;DOI&quot;:&quot;10.1155/2022/5984177&quot;,&quot;ISSN&quot;:&quot;15635147&quot;,&quot;issued&quot;:{&quot;date-parts&quot;:[[2022,2,18]]},&quot;abstract&quot;:&quot;This study presents an extensive analytical investigation of the shear performance of reinforced concrete beams by using ferrocement composite as transverse reinforcement. Nonlinear finite element simulation was conducted in Abaqus 6.14 software package. Fifteen beam models were selected under two-point loading. The main parameters considered includes the diameter, spacing, number of layers of wire mesh, and its combination with stirrups. The results testified that as the diameter and number of layers of wire mesh increased, the ultimate failure load, shear capacity, and stiffness of the model specimen also increased. However, as the number of layers becomes greater than three, no significant change happens in the shear performance of the beam. In another way, the failure load, shear capacity, and stiffness of the beam models are decreased, as the spacing between wire mesh is increased. Furthermore, the study confirmed that under the same weight criteria, the shear performance of RC beam specimens with wire mesh and its combination with stirrups as shear reinforcement is greater than specimens with stirrups only. Finally, the sensitivity analysis is conducted in MS excel to access the effect of each independent variable on the ultimate failure load of the RC beam.&quot;,&quot;publisher&quot;:&quot;Hindawi Limited&quot;,&quot;volume&quot;:&quot;2022&quot;},&quot;isTemporary&quot;:false}]},{&quot;citationID&quot;:&quot;MENDELEY_CITATION_b401aa60-8b41-426f-ab0b-dbfbe906b4bd&quot;,&quot;properties&quot;:{&quot;noteIndex&quot;:0},&quot;isEdited&quot;:false,&quot;manualOverride&quot;:{&quot;isManuallyOverridden&quot;:false,&quot;citeprocText&quot;:&quot;[6]&quot;,&quot;manualOverrideText&quot;:&quot;&quot;},&quot;citationTag&quot;:&quot;MENDELEY_CITATION_v3_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&quot;,&quot;citationItems&quot;:[{&quot;id&quot;:&quot;eca3acce-d3f1-3590-874c-c6a0f4a50410&quot;,&quot;itemData&quot;:{&quot;type&quot;:&quot;article-journal&quot;,&quot;id&quot;:&quot;eca3acce-d3f1-3590-874c-c6a0f4a50410&quot;,&quot;title&quot;:&quot;Sustainable Retrofitting and Moment Evaluation of Damaged RC Beams Using Ferrocement Composites for Vulnerable Structures&quot;,&quot;author&quot;:[{&quot;family&quot;:&quot;Soundararajan&quot;,&quot;given&quot;:&quot;Muthumani&quot;,&quot;parse-names&quot;:false,&quot;dropping-particle&quot;:&quot;&quot;,&quot;non-dropping-particle&quot;:&quot;&quot;},{&quot;family&quot;:&quot;Balaji&quot;,&quot;given&quot;:&quot;Shanmugam&quot;,&quot;parse-names&quot;:false,&quot;dropping-particle&quot;:&quot;&quot;,&quot;non-dropping-particle&quot;:&quot;&quot;},{&quot;family&quot;:&quot;Sridhar&quot;,&quot;given&quot;:&quot;Jayaprakash&quot;,&quot;parse-names&quot;:false,&quot;dropping-particle&quot;:&quot;&quot;,&quot;non-dropping-particle&quot;:&quot;&quot;},{&quot;family&quot;:&quot;Ravindran&quot;,&quot;given&quot;:&quot;Gobinath&quot;,&quot;parse-names&quot;:false,&quot;dropping-particle&quot;:&quot;&quot;,&quot;non-dropping-particle&quot;:&quot;&quot;}],&quot;container-title&quot;:&quot;Sustainability (Switzerland)&quot;,&quot;DOI&quot;:&quot;10.3390/su14159220&quot;,&quot;ISSN&quot;:&quot;20711050&quot;,&quot;issued&quot;:{&quot;date-parts&quot;:[[2022,8,1]]},&quot;abstract&quot;:&quot;Ferrocement composites have uniform distribution and high surface area to volume ratio of reinforcement, which identifies them as a good strengthening material for use in structural applications. Because of these properties, they are considered as a substitution for some conventional structural strengthening methods. In this study, ten reinforced concrete (RC) beams of size 1220 mm × 100 mm × 150 mm were strengthened with ferrocement composites using a galvanized square weld, having volume fractions of 1.76% and 2.35%. For this study, ferrocement composites with mortar 1:2, w/c 0.4, and steel slag, with a 30% weight fraction of fine aggregate, are considered. The experimental results showed that the first crack load and the ultimate load are higher for RC beams strengthened with ferrocement having a volume fraction of 2.35% (Vr) and a steel slag replacement of 30%. Theoretical predictions were made based on the elastic moment approach; the ratio between the prediction to experimental moment capacity ranges between 0.99 and 1.04. The outcomes show that ferrocement is an effective strengthening technique for deficient reinforced concrete members.&quot;,&quot;publisher&quot;:&quot;MDPI&quot;,&quot;issue&quot;:&quot;15&quot;,&quot;volume&quot;:&quot;14&quot;,&quot;container-title-short&quot;:&quot;&quot;},&quot;isTemporary&quot;:false}]},{&quot;citationID&quot;:&quot;MENDELEY_CITATION_d35ef54a-dfad-46ce-bf94-7cc8296aaec9&quot;,&quot;properties&quot;:{&quot;noteIndex&quot;:0},&quot;isEdited&quot;:false,&quot;manualOverride&quot;:{&quot;isManuallyOverridden&quot;:false,&quot;citeprocText&quot;:&quot;[7]&quot;,&quot;manualOverrideText&quot;:&quot;&quot;},&quot;citationTag&quot;:&quot;MENDELEY_CITATION_v3_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&quot;,&quot;citationItems&quot;:[{&quot;id&quot;:&quot;dbb3c662-2698-3af3-b266-5be5c0a2592a&quot;,&quot;itemData&quot;:{&quot;type&quot;:&quot;article-journal&quot;,&quot;id&quot;:&quot;dbb3c662-2698-3af3-b266-5be5c0a2592a&quot;,&quot;title&quot;:&quot;Experimental and Analytical Evaluation to Strengthened R.C Beams Using Ferrocement Under Torsion&quot;,&quot;author&quot;:[{&quot;family&quot;:&quot;Roula Taha&quot;,&quot;given&quot;:&quot;&quot;,&quot;parse-names&quot;:false,&quot;dropping-particle&quot;:&quot;&quot;,&quot;non-dropping-particle&quot;:&quot;&quot;},{&quot;family&quot;:&quot;Muneeb AL Allaf&quot;,&quot;given&quot;:&quot;&quot;,&quot;parse-names&quot;:false,&quot;dropping-particle&quot;:&quot;&quot;,&quot;non-dropping-particle&quot;:&quot;&quot;},{&quot;family&quot;:&quot;Ihssan Tarsha&quot;,&quot;given&quot;:&quot;&quot;,&quot;parse-names&quot;:false,&quot;dropping-particle&quot;:&quot;&quot;,&quot;non-dropping-particle&quot;:&quot;&quot;}],&quot;container-title&quot;:&quot;Steps For Civil, Constructions and Environmental Engineering&quot;,&quot;DOI&quot;:&quot;10.61706/sccee1201121&quot;,&quot;ISSN&quot;:&quot;3005-818X&quot;,&quot;issued&quot;:{&quot;date-parts&quot;:[[2024,9,9]]},&quot;page&quot;:&quot;9-17&quot;,&quot;abstract&quot;:&quot;The safety of structures around the globe represents a significant and pressing concern, underscoring the urgent need for the development and implementation of effective rehabilitation methods to ensure their continued functionality. Ferrocement has emerged as a durable method for the restoration of reinforced concrete (RC) structures, demonstrating resilience and versatility in addressing structural damage. A substantial body of research has been conducted to examine the mechanical properties of ferrocement, with a particular focus on its efficacy in reinforcing beams against a range of forces. In light of the limited understanding of the factors affecting the torsional strength of ferrocement-wrapped beams, it is imperative to conduct experimental investigations. The objective of this study is to evaluate and compare the torsional strength, angle of twist and crack development of different wrapping types using both analytical analysis and experimental data. The findings indicate that three-sided wrapping is an effective method for enhancing torsional behaviour, as evidenced by both experimental and analytical results. Furthermore, the utilization of styrene-butadiene rubber (SBR) as a connecting material has been demonstrated to be an effective method for maintaining cohesion across reinforced beams.&quot;,&quot;publisher&quot;:&quot;Scientific Steps Group&quot;,&quot;issue&quot;:&quot;3&quot;,&quot;volume&quot;:&quot;2&quot;,&quot;container-title-short&quot;:&quot;&quot;},&quot;isTemporary&quot;:false}]},{&quot;citationID&quot;:&quot;MENDELEY_CITATION_d4a841e8-cf21-49e2-beb0-e0d094ed09f2&quot;,&quot;properties&quot;:{&quot;noteIndex&quot;:0},&quot;isEdited&quot;:false,&quot;manualOverride&quot;:{&quot;isManuallyOverridden&quot;:false,&quot;citeprocText&quot;:&quot;[8]&quot;,&quot;manualOverrideText&quot;:&quot;&quot;},&quot;citationTag&quot;:&quot;MENDELEY_CITATION_v3_eyJjaXRhdGlvbklEIjoiTUVOREVMRVlfQ0lUQVRJT05fZDRhODQxZTgtY2YyMS00OWUyLWJlYjAtZTBkMDk0ZWQwOWYy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quot;,&quot;citationItems&quot;:[{&quot;id&quot;:&quot;a01eea9a-67d6-3005-b743-9566cd744f79&quot;,&quot;itemData&quot;:{&quot;type&quot;:&quot;article-journal&quot;,&quot;id&quot;:&quot;a01eea9a-67d6-3005-b743-9566cd744f79&quot;,&quot;title&quot;:&quot;Numerical Analysis for Reinforced Concrete Beams with Circular Openings in Flexural and Shear Zones Strengthened by Steel Plates&quot;,&quot;author&quot;:[{&quot;family&quot;:&quot;AL-Dhabyani&quot;,&quot;given&quot;:&quot;Ahmed Ali&quot;,&quot;parse-names&quot;:false,&quot;dropping-particle&quot;:&quot;&quot;,&quot;non-dropping-particle&quot;:&quot;&quot;},{&quot;family&quot;:&quot;AL-Ansi&quot;,&quot;given&quot;:&quot;Abdulwahab&quot;,&quot;parse-names&quot;:false,&quot;dropping-particle&quot;:&quot;&quot;,&quot;non-dropping-particle&quot;:&quot;&quot;}],&quot;container-title&quot;:&quot;Journal of Science and Technology&quot;,&quot;DOI&quot;:&quot;10.20428/jst.23.2.2&quot;,&quot;ISSN&quot;:&quot;1607-2073&quot;,&quot;issued&quot;:{&quot;date-parts&quot;:[[2018,12,16]]},&quot;page&quot;:&quot;31-48&quot;,&quot;abstract&quot;:&quot;In the modern building construction, openings in beams are necessary to accommodate several service pipes and ducts. Due to these openings, high stress concentration occurs at its edges. Local cracks also appear around the openings as a result of the reduction in the beam stiffness, the load carrying capacity and the shear capacity. There are many studies which were conducted to develop and test different strengthening methods for the beams opining to increase the ultimate load capacity of the beams. However, from a practical point of view, it is better to have one strengthening method having the same specifications to be used in both; shear and flexural zones for circular opining beams in buildings. In spite of the prior studies, no study has addressed this issue; therefore, there is a need to study such a case. In this paper, an analytical study was conducted to investigate the behavior of the reinforced concrete (RC) beams with circular openings in flexural and shear zones strengthened by steel plates. A 3D FE modeling (ABAQUS 6.12) software was used to simulate five different specimens of RC beams. The study results showed that when the openings were strengthened by steel plates, the ultimate load carrying capacity increased, but the deflection was decreased when compared to the openings without strengthening. In addition, the model reliability was verified via good agreements between the experimental and numerical results.&quot;,&quot;publisher&quot;:&quot;University of Science and Technology, Yemen&quot;,&quot;issue&quot;:&quot;2&quot;,&quot;volume&quot;:&quot;23&quot;,&quot;container-title-short&quot;:&quot;&quot;},&quot;isTemporary&quot;:false}]},{&quot;citationID&quot;:&quot;MENDELEY_CITATION_42fc6d87-135a-4822-9c5b-05d084ec9bd5&quot;,&quot;properties&quot;:{&quot;noteIndex&quot;:0},&quot;isEdited&quot;:false,&quot;manualOverride&quot;:{&quot;isManuallyOverridden&quot;:false,&quot;citeprocText&quot;:&quot;[9]&quot;,&quot;manualOverrideText&quot;:&quot;&quot;},&quot;citationTag&quot;:&quot;MENDELEY_CITATION_v3_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&quot;,&quot;citationItems&quot;:[{&quot;id&quot;:&quot;168e52e3-370f-347c-b9f8-fa347340ab02&quot;,&quot;itemData&quot;:{&quot;type&quot;:&quot;article-journal&quot;,&quot;id&quot;:&quot;168e52e3-370f-347c-b9f8-fa347340ab02&quot;,&quot;title&quot;:&quot;shear strength of ferrocement composite box section concrete beams&quot;,&quot;author&quot;:[{&quot;family&quot;:&quot;El-Sayed&quot;,&quot;given&quot;:&quot;Taha A.&quot;,&quot;parse-names&quot;:false,&quot;dropping-particle&quot;:&quot;&quot;,&quot;non-dropping-particle&quot;:&quot;&quot;},{&quot;family&quot;:&quot;Erfan&quot;,&quot;given&quot;:&quot;Abeer M.&quot;,&quot;parse-names&quot;:false,&quot;dropping-particle&quot;:&quot;&quot;,&quot;non-dropping-particle&quot;:&quot;&quot;}],&quot;container-title&quot;:&quot;Construction and Building Materials&quot;,&quot;container-title-short&quot;:&quot;Constr Build Mater&quot;,&quot;DOI&quot;:&quot;10.1016/j.conbuildmat.2018.03.273&quot;,&quot;ISSN&quot;:&quot;09500618&quot;,&quot;issued&quot;:{&quot;date-parts&quot;:[[2018,5,30]]},&quot;page&quot;:&quot;608-617&quot;,&quot;abstract&quot;:&quot;The Paper opens up a new issue of shear behavior of beams reinforced by ferrocement. The significant parameters utilized were shear reinforcement, stirrups and wire meshes. The replacement of wire mesh occurred in respect of the weight with stirrups. The influence of ferrocement was studied using the experimental inspection, and results of nonlinear finite element analysis. The experimental program includes seven (7) beams were tested using two-point loading system. Beams with welded wire mesh exhibited some amount of increase in shear capacity in respect of beams with reference &amp; expanded wire mesh. Nonlinear finite element analysis was performed using Ansys 14.5. The analytical results demonstrated good consistent with the experimental results. Also, beams with wire mesh showed less number of crack patterns compared to the reference.&quot;,&quot;publisher&quot;:&quot;Elsevier Ltd&quot;,&quot;volume&quot;:&quot;172&quot;},&quot;isTemporary&quot;:false}]},{&quot;citationID&quot;:&quot;MENDELEY_CITATION_b62f7e4f-edcd-45fd-b179-02af67ef4d08&quot;,&quot;properties&quot;:{&quot;noteIndex&quot;:0},&quot;isEdited&quot;:false,&quot;manualOverride&quot;:{&quot;isManuallyOverridden&quot;:false,&quot;citeprocText&quot;:&quot;[10]&quot;,&quot;manualOverrideText&quot;:&quot;&quot;},&quot;citationTag&quot;:&quot;MENDELEY_CITATION_v3_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&quot;,&quot;citationItems&quot;:[{&quot;id&quot;:&quot;733216bf-afbe-3a8e-9120-22c93fd30362&quot;,&quot;itemData&quot;:{&quot;type&quot;:&quot;report&quot;,&quot;id&quot;:&quot;733216bf-afbe-3a8e-9120-22c93fd30362&quot;,&quot;title&quot;:&quot;Finite Element Analysis of Composite Materials Using Abaqus® Structural Health Monitoring Technologies and Next-Generation Smart Composite Structures Jayantha Ananda Epaarachchi and Gayan Chanaka Kahandawa FRP Deck and Steel Girder Bridge Systems: Analysis and Design&quot;,&quot;author&quot;:[{&quot;family&quot;:&quot;Ever J. Barbero&quot;,&quot;given&quot;:&quot;&quot;,&quot;parse-names&quot;:false,&quot;dropping-particle&quot;:&quot;&quot;,&quot;non-dropping-particle&quot;:&quot;&quot;}],&quot;DOI&quot;:&quot;10.1201/9781003108153&quot;,&quot;ISBN&quot;:&quot;9780367621452&quot;,&quot;URL&quot;:&quot;https://www.routledge.com/Composite-Materials/book-series/CRCCOMMATDES&quot;,&quot;issued&quot;:{&quot;date-parts&quot;:[[2023]]},&quot;number-of-pages&quot;:&quot;1-34&quot;,&quot;language&quot;:&quot;English&quot;,&quot;abstract&quot;:&quot;Developed from the author's course on advanced mechanics of composite materials, Finite Element Analysis of Composite Materials Using Abaqus ® shows how powerful finite element tools tackle practical problems in the structural analysis of composites. This second edition includes two new chapters on fatigue and Abaqus programmable features, a major update of Chapter 10 on delaminations, and significant updates throughout the remaining chapters. Furthermore, the book updates all examples, sample code, and problems to Abaqus 2020. Unlike other texts, this one takes theory to a hands-on level by actually solving problems. It explains the concepts involved in the detailed analysis of composites, the mechanics needed to translate those concepts into a mathematical representation of the physical reality, and the solution of the resulting boundary value problems using Abaqus. The reader can follow a process to recreate every example using Abaqus graphi-cal user interface (CAE) by following step-by-step directions in the form of pseudo-code or watching the solutions on YouTube. The first seven chapters provide material ideal for a one-semester course. Along with offering an introduction to finite element analysis for readers without prior knowledge of the finite element method, these chapters cover the elasticity and strength of laminates, buckling analysis, free edge stresses, computational micromechanics, and viscoelastic models for composites. Emphasizing hereditary phenomena, the book goes on to discuss continuum and discrete damage mechanics as well as delaminations and fatigue. The text also shows readers how to extend the capabilities of Abaqus via user subroutines and Python scripting. Aimed at advanced students and professional engineers, this textbook features 62 fully developed examples interspersed with the theory, 82 end-of-chapter exercises, and 50+ separate pieces of Abaqus pseudo-code that illustrate the solution of example problems. The author's website offers the relevant Abaqus and MATLAB ® model files available for download, enabling readers to easily reproduce the examples and complete the exercises. Video recordings of solutions to examples are available on YouTube with multilingual captions.&quot;,&quot;container-title-short&quot;:&quot;&quot;},&quot;isTemporary&quot;:false}]},{&quot;citationID&quot;:&quot;MENDELEY_CITATION_89f523b5-dab0-4e32-a3cd-942c26bbbb8b&quot;,&quot;properties&quot;:{&quot;noteIndex&quot;:0},&quot;isEdited&quot;:false,&quot;manualOverride&quot;:{&quot;isManuallyOverridden&quot;:false,&quot;citeprocText&quot;:&quot;[8]&quot;,&quot;manualOverrideText&quot;:&quot;&quot;},&quot;citationTag&quot;:&quot;MENDELEY_CITATION_v3_eyJjaXRhdGlvbklEIjoiTUVOREVMRVlfQ0lUQVRJT05fODlmNTIzYjUtZGFiMC00ZTMyLWEzY2QtOTQyYzI2YmJiYjhi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quot;,&quot;citationItems&quot;:[{&quot;id&quot;:&quot;a01eea9a-67d6-3005-b743-9566cd744f79&quot;,&quot;itemData&quot;:{&quot;type&quot;:&quot;article-journal&quot;,&quot;id&quot;:&quot;a01eea9a-67d6-3005-b743-9566cd744f79&quot;,&quot;title&quot;:&quot;Numerical Analysis for Reinforced Concrete Beams with Circular Openings in Flexural and Shear Zones Strengthened by Steel Plates&quot;,&quot;author&quot;:[{&quot;family&quot;:&quot;AL-Dhabyani&quot;,&quot;given&quot;:&quot;Ahmed Ali&quot;,&quot;parse-names&quot;:false,&quot;dropping-particle&quot;:&quot;&quot;,&quot;non-dropping-particle&quot;:&quot;&quot;},{&quot;family&quot;:&quot;AL-Ansi&quot;,&quot;given&quot;:&quot;Abdulwahab&quot;,&quot;parse-names&quot;:false,&quot;dropping-particle&quot;:&quot;&quot;,&quot;non-dropping-particle&quot;:&quot;&quot;}],&quot;container-title&quot;:&quot;Journal of Science and Technology&quot;,&quot;DOI&quot;:&quot;10.20428/jst.23.2.2&quot;,&quot;ISSN&quot;:&quot;1607-2073&quot;,&quot;issued&quot;:{&quot;date-parts&quot;:[[2018,12,16]]},&quot;page&quot;:&quot;31-48&quot;,&quot;abstract&quot;:&quot;In the modern building construction, openings in beams are necessary to accommodate several service pipes and ducts. Due to these openings, high stress concentration occurs at its edges. Local cracks also appear around the openings as a result of the reduction in the beam stiffness, the load carrying capacity and the shear capacity. There are many studies which were conducted to develop and test different strengthening methods for the beams opining to increase the ultimate load capacity of the beams. However, from a practical point of view, it is better to have one strengthening method having the same specifications to be used in both; shear and flexural zones for circular opining beams in buildings. In spite of the prior studies, no study has addressed this issue; therefore, there is a need to study such a case. In this paper, an analytical study was conducted to investigate the behavior of the reinforced concrete (RC) beams with circular openings in flexural and shear zones strengthened by steel plates. A 3D FE modeling (ABAQUS 6.12) software was used to simulate five different specimens of RC beams. The study results showed that when the openings were strengthened by steel plates, the ultimate load carrying capacity increased, but the deflection was decreased when compared to the openings without strengthening. In addition, the model reliability was verified via good agreements between the experimental and numerical results.&quot;,&quot;publisher&quot;:&quot;University of Science and Technology, Yemen&quot;,&quot;issue&quot;:&quot;2&quot;,&quot;volume&quot;:&quot;23&quot;,&quot;container-title-short&quot;:&quot;&quot;},&quot;isTemporary&quot;:false}]},{&quot;citationID&quot;:&quot;MENDELEY_CITATION_08b42db7-fc98-4969-859e-ae0b1b2932d8&quot;,&quot;properties&quot;:{&quot;noteIndex&quot;:0},&quot;isEdited&quot;:false,&quot;manualOverride&quot;:{&quot;isManuallyOverridden&quot;:false,&quot;citeprocText&quot;:&quot;[11]&quot;,&quot;manualOverrideText&quot;:&quot;&quot;},&quot;citationTag&quot;:&quot;MENDELEY_CITATION_v3_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&quot;,&quot;citationItems&quot;:[{&quot;id&quot;:&quot;dff9bd92-00c9-3028-9fac-e9381d24c450&quot;,&quot;itemData&quot;:{&quot;type&quot;:&quot;article-journal&quot;,&quot;id&quot;:&quot;dff9bd92-00c9-3028-9fac-e9381d24c450&quot;,&quot;title&quot;:&quot;Behaviour Of Steel Fibre Reinforced Concrete Beams With Duct Openings Strengthened By Steel Plates&quot;,&quot;author&quot;:[{&quot;family&quot;:&quot;Suresh&quot;,&quot;given&quot;:&quot;J&quot;,&quot;parse-names&quot;:false,&quot;dropping-particle&quot;:&quot;&quot;,&quot;non-dropping-particle&quot;:&quot;&quot;},{&quot;family&quot;:&quot;Prabhavathy&quot;,&quot;given&quot;:&quot;R Angeline&quot;,&quot;parse-names&quot;:false,&quot;dropping-particle&quot;:&quot;&quot;,&quot;non-dropping-particle&quot;:&quot;&quot;}],&quot;container-title&quot;:&quot;International Journal of Advanced Information Science and Technology (IJAIST)&quot;,&quot;DOI&quot;:&quot;10.15693/ijaist/2014.v3i8.53-61&quot;,&quot;ISSN&quot;:&quot;2319:2682&quot;,&quot;issued&quot;:{&quot;date-parts&quot;:[[2014,8]]},&quot;page&quot;:&quot;53-61&quot;,&quot;language&quot;:&quot;english&quot;,&quot;abstract&quot;:&quot;In modern building construction, utility ducts and pipes are accommodated in the space above the false ceiling. Passing these ducts through openings in the floor beams eliminates a significant amount of dead space and results in a more compact and economical design. Including transverse openings in the web of a reinforced concrete beam induces high stress concentration at the corners of openings, reduces the beam stiffness and alters the simple beam behaviour to a more complex one. Therefore, in design, while providing large openings, the effects on ultimate and service load behaviour of the beam must be properly accounted for. Steel fibre reinforced structural elements are widely used in the strengthening of reinforced concrete structures. Steel fibre composites offer excellent properties which are not available in the conventional construction materials. In addition, they have high strength-to-weight ratio and good fatigue properties. The ease of handling and application gives it an advantage over the traditional strengthening techniques, preventing the local cracks around openings and increasing the strength. This paper discusses the use of steel fibres and steel plates to strengthen the opening region in reinforced concrete beams tested under two point loading. The test specimens of cross section 150x300mm and length 2000mm were used. The experimental programme included the testing of 14 reinforced concrete beams, two RC beams without opening (one without fibres and another strengthened with fibres), four RC beams with openings of different sizes in the shear zone, four steel fibre reinforced concrete beams with openings of different sizes in the shear zone and four steel fibre reinforced concrete beams with openings of different sizes in the shear zone strengthened with steel plates. Solid beam without opening was considered as the control beam. The behaviour of reinforced concrete beams with and without openings at ultimate load, deflection and cracking patterns are investigated. The presence of duct openings in the shear zone reduces the load carrying capacity by 55 to 70 % for the beams with openings. Experimental results show that strengthening the duct openings with steel fibres increases the load carrying capacity and the ductility characteristics of the beam. For Steel fibre reinforced concrete beams with openings of different sizes strengthened using steel plates, stiffening the duct openings with steel plates of 4mm thickness increases the load carrying capacity and there is a considerable increase in deflection of the beam before failure. Crack formation is delayed in the case of beam strengthened using steel plates.&quot;,&quot;issue&quot;:&quot;8&quot;,&quot;volume&quot;:&quot;3&quot;,&quot;container-title-short&quot;:&quot;&quot;},&quot;isTemporary&quot;:false}]},{&quot;citationID&quot;:&quot;MENDELEY_CITATION_432d0851-5d33-44d8-9260-aa9dddad682c&quot;,&quot;properties&quot;:{&quot;noteIndex&quot;:0},&quot;isEdited&quot;:false,&quot;manualOverride&quot;:{&quot;isManuallyOverridden&quot;:false,&quot;citeprocText&quot;:&quot;[11]&quot;,&quot;manualOverrideText&quot;:&quot;&quot;},&quot;citationTag&quot;:&quot;MENDELEY_CITATION_v3_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&quot;,&quot;citationItems&quot;:[{&quot;id&quot;:&quot;dff9bd92-00c9-3028-9fac-e9381d24c450&quot;,&quot;itemData&quot;:{&quot;type&quot;:&quot;article-journal&quot;,&quot;id&quot;:&quot;dff9bd92-00c9-3028-9fac-e9381d24c450&quot;,&quot;title&quot;:&quot;Behaviour Of Steel Fibre Reinforced Concrete Beams With Duct Openings Strengthened By Steel Plates&quot;,&quot;author&quot;:[{&quot;family&quot;:&quot;Suresh&quot;,&quot;given&quot;:&quot;J&quot;,&quot;parse-names&quot;:false,&quot;dropping-particle&quot;:&quot;&quot;,&quot;non-dropping-particle&quot;:&quot;&quot;},{&quot;family&quot;:&quot;Prabhavathy&quot;,&quot;given&quot;:&quot;R Angeline&quot;,&quot;parse-names&quot;:false,&quot;dropping-particle&quot;:&quot;&quot;,&quot;non-dropping-particle&quot;:&quot;&quot;}],&quot;container-title&quot;:&quot;International Journal of Advanced Information Science and Technology (IJAIST)&quot;,&quot;DOI&quot;:&quot;10.15693/ijaist/2014.v3i8.53-61&quot;,&quot;ISSN&quot;:&quot;2319:2682&quot;,&quot;issued&quot;:{&quot;date-parts&quot;:[[2014,8]]},&quot;page&quot;:&quot;53-61&quot;,&quot;language&quot;:&quot;english&quot;,&quot;abstract&quot;:&quot;In modern building construction, utility ducts and pipes are accommodated in the space above the false ceiling. Passing these ducts through openings in the floor beams eliminates a significant amount of dead space and results in a more compact and economical design. Including transverse openings in the web of a reinforced concrete beam induces high stress concentration at the corners of openings, reduces the beam stiffness and alters the simple beam behaviour to a more complex one. Therefore, in design, while providing large openings, the effects on ultimate and service load behaviour of the beam must be properly accounted for. Steel fibre reinforced structural elements are widely used in the strengthening of reinforced concrete structures. Steel fibre composites offer excellent properties which are not available in the conventional construction materials. In addition, they have high strength-to-weight ratio and good fatigue properties. The ease of handling and application gives it an advantage over the traditional strengthening techniques, preventing the local cracks around openings and increasing the strength. This paper discusses the use of steel fibres and steel plates to strengthen the opening region in reinforced concrete beams tested under two point loading. The test specimens of cross section 150x300mm and length 2000mm were used. The experimental programme included the testing of 14 reinforced concrete beams, two RC beams without opening (one without fibres and another strengthened with fibres), four RC beams with openings of different sizes in the shear zone, four steel fibre reinforced concrete beams with openings of different sizes in the shear zone and four steel fibre reinforced concrete beams with openings of different sizes in the shear zone strengthened with steel plates. Solid beam without opening was considered as the control beam. The behaviour of reinforced concrete beams with and without openings at ultimate load, deflection and cracking patterns are investigated. The presence of duct openings in the shear zone reduces the load carrying capacity by 55 to 70 % for the beams with openings. Experimental results show that strengthening the duct openings with steel fibres increases the load carrying capacity and the ductility characteristics of the beam. For Steel fibre reinforced concrete beams with openings of different sizes strengthened using steel plates, stiffening the duct openings with steel plates of 4mm thickness increases the load carrying capacity and there is a considerable increase in deflection of the beam before failure. Crack formation is delayed in the case of beam strengthened using steel plates.&quot;,&quot;issue&quot;:&quot;8&quot;,&quot;volume&quot;:&quot;3&quot;,&quot;container-title-short&quot;:&quot;&quot;},&quot;isTemporary&quot;:false}]},{&quot;citationID&quot;:&quot;MENDELEY_CITATION_80e00ae5-1b7b-42e4-b80c-702189b8dac9&quot;,&quot;properties&quot;:{&quot;noteIndex&quot;:0},&quot;isEdited&quot;:false,&quot;manualOverride&quot;:{&quot;isManuallyOverridden&quot;:false,&quot;citeprocText&quot;:&quot;[10]&quot;,&quot;manualOverrideText&quot;:&quot;&quot;},&quot;citationTag&quot;:&quot;MENDELEY_CITATION_v3_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&quot;,&quot;citationItems&quot;:[{&quot;id&quot;:&quot;733216bf-afbe-3a8e-9120-22c93fd30362&quot;,&quot;itemData&quot;:{&quot;type&quot;:&quot;report&quot;,&quot;id&quot;:&quot;733216bf-afbe-3a8e-9120-22c93fd30362&quot;,&quot;title&quot;:&quot;Finite Element Analysis of Composite Materials Using Abaqus® Structural Health Monitoring Technologies and Next-Generation Smart Composite Structures Jayantha Ananda Epaarachchi and Gayan Chanaka Kahandawa FRP Deck and Steel Girder Bridge Systems: Analysis and Design&quot;,&quot;author&quot;:[{&quot;family&quot;:&quot;Ever J. Barbero&quot;,&quot;given&quot;:&quot;&quot;,&quot;parse-names&quot;:false,&quot;dropping-particle&quot;:&quot;&quot;,&quot;non-dropping-particle&quot;:&quot;&quot;}],&quot;DOI&quot;:&quot;10.1201/9781003108153&quot;,&quot;ISBN&quot;:&quot;9780367621452&quot;,&quot;URL&quot;:&quot;https://www.routledge.com/Composite-Materials/book-series/CRCCOMMATDES&quot;,&quot;issued&quot;:{&quot;date-parts&quot;:[[2023]]},&quot;number-of-pages&quot;:&quot;1-34&quot;,&quot;language&quot;:&quot;English&quot;,&quot;abstract&quot;:&quot;Developed from the author's course on advanced mechanics of composite materials, Finite Element Analysis of Composite Materials Using Abaqus ® shows how powerful finite element tools tackle practical problems in the structural analysis of composites. This second edition includes two new chapters on fatigue and Abaqus programmable features, a major update of Chapter 10 on delaminations, and significant updates throughout the remaining chapters. Furthermore, the book updates all examples, sample code, and problems to Abaqus 2020. Unlike other texts, this one takes theory to a hands-on level by actually solving problems. It explains the concepts involved in the detailed analysis of composites, the mechanics needed to translate those concepts into a mathematical representation of the physical reality, and the solution of the resulting boundary value problems using Abaqus. The reader can follow a process to recreate every example using Abaqus graphi-cal user interface (CAE) by following step-by-step directions in the form of pseudo-code or watching the solutions on YouTube. The first seven chapters provide material ideal for a one-semester course. Along with offering an introduction to finite element analysis for readers without prior knowledge of the finite element method, these chapters cover the elasticity and strength of laminates, buckling analysis, free edge stresses, computational micromechanics, and viscoelastic models for composites. Emphasizing hereditary phenomena, the book goes on to discuss continuum and discrete damage mechanics as well as delaminations and fatigue. The text also shows readers how to extend the capabilities of Abaqus via user subroutines and Python scripting. Aimed at advanced students and professional engineers, this textbook features 62 fully developed examples interspersed with the theory, 82 end-of-chapter exercises, and 50+ separate pieces of Abaqus pseudo-code that illustrate the solution of example problems. The author's website offers the relevant Abaqus and MATLAB ® model files available for download, enabling readers to easily reproduce the examples and complete the exercises. Video recordings of solutions to examples are available on YouTube with multilingual captions.&quot;,&quot;container-title-short&quot;:&quot;&quot;},&quot;isTemporary&quot;:false}]},{&quot;citationID&quot;:&quot;MENDELEY_CITATION_09348ae6-9f8e-40c2-8e21-0e74dae07802&quot;,&quot;properties&quot;:{&quot;noteIndex&quot;:0},&quot;isEdited&quot;:false,&quot;manualOverride&quot;:{&quot;isManuallyOverridden&quot;:false,&quot;citeprocText&quot;:&quot;[8]&quot;,&quot;manualOverrideText&quot;:&quot;&quot;},&quot;citationTag&quot;:&quot;MENDELEY_CITATION_v3_eyJjaXRhdGlvbklEIjoiTUVOREVMRVlfQ0lUQVRJT05fMDkzNDhhZTYtOWY4ZS00MGMyLThlMjEtMGU3NGRhZTA3ODAy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quot;,&quot;citationItems&quot;:[{&quot;id&quot;:&quot;a01eea9a-67d6-3005-b743-9566cd744f79&quot;,&quot;itemData&quot;:{&quot;type&quot;:&quot;article-journal&quot;,&quot;id&quot;:&quot;a01eea9a-67d6-3005-b743-9566cd744f79&quot;,&quot;title&quot;:&quot;Numerical Analysis for Reinforced Concrete Beams with Circular Openings in Flexural and Shear Zones Strengthened by Steel Plates&quot;,&quot;author&quot;:[{&quot;family&quot;:&quot;AL-Dhabyani&quot;,&quot;given&quot;:&quot;Ahmed Ali&quot;,&quot;parse-names&quot;:false,&quot;dropping-particle&quot;:&quot;&quot;,&quot;non-dropping-particle&quot;:&quot;&quot;},{&quot;family&quot;:&quot;AL-Ansi&quot;,&quot;given&quot;:&quot;Abdulwahab&quot;,&quot;parse-names&quot;:false,&quot;dropping-particle&quot;:&quot;&quot;,&quot;non-dropping-particle&quot;:&quot;&quot;}],&quot;container-title&quot;:&quot;Journal of Science and Technology&quot;,&quot;DOI&quot;:&quot;10.20428/jst.23.2.2&quot;,&quot;ISSN&quot;:&quot;1607-2073&quot;,&quot;issued&quot;:{&quot;date-parts&quot;:[[2018,12,16]]},&quot;page&quot;:&quot;31-48&quot;,&quot;abstract&quot;:&quot;In the modern building construction, openings in beams are necessary to accommodate several service pipes and ducts. Due to these openings, high stress concentration occurs at its edges. Local cracks also appear around the openings as a result of the reduction in the beam stiffness, the load carrying capacity and the shear capacity. There are many studies which were conducted to develop and test different strengthening methods for the beams opining to increase the ultimate load capacity of the beams. However, from a practical point of view, it is better to have one strengthening method having the same specifications to be used in both; shear and flexural zones for circular opining beams in buildings. In spite of the prior studies, no study has addressed this issue; therefore, there is a need to study such a case. In this paper, an analytical study was conducted to investigate the behavior of the reinforced concrete (RC) beams with circular openings in flexural and shear zones strengthened by steel plates. A 3D FE modeling (ABAQUS 6.12) software was used to simulate five different specimens of RC beams. The study results showed that when the openings were strengthened by steel plates, the ultimate load carrying capacity increased, but the deflection was decreased when compared to the openings without strengthening. In addition, the model reliability was verified via good agreements between the experimental and numerical results.&quot;,&quot;publisher&quot;:&quot;University of Science and Technology, Yemen&quot;,&quot;issue&quot;:&quot;2&quot;,&quot;volume&quot;:&quot;23&quot;,&quot;container-title-short&quot;:&quot;&quot;},&quot;isTemporary&quot;:false}]},{&quot;citationID&quot;:&quot;MENDELEY_CITATION_bb77c367-7ea1-4c73-9cfa-891abe193385&quot;,&quot;properties&quot;:{&quot;noteIndex&quot;:0},&quot;isEdited&quot;:false,&quot;manualOverride&quot;:{&quot;isManuallyOverridden&quot;:false,&quot;citeprocText&quot;:&quot;[8], [11]&quot;,&quot;manualOverrideText&quot;:&quot;&quot;},&quot;citationTag&quot;:&quot;MENDELEY_CITATION_v3_eyJjaXRhdGlvbklEIjoiTUVOREVMRVlfQ0lUQVRJT05fYmI3N2MzNjctN2VhMS00YzczLTljZmEtODkxYWJlMTkzMzg1IiwicHJvcGVydGllcyI6eyJub3RlSW5kZXgiOjB9LCJpc0VkaXRlZCI6ZmFsc2UsIm1hbnVhbE92ZXJyaWRlIjp7ImlzTWFudWFsbHlPdmVycmlkZGVuIjpmYWxzZSwiY2l0ZXByb2NUZXh0IjoiWzhdLCBbMTF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&quot;,&quot;citationItems&quot;:[{&quot;id&quot;:&quot;a01eea9a-67d6-3005-b743-9566cd744f79&quot;,&quot;itemData&quot;:{&quot;type&quot;:&quot;article-journal&quot;,&quot;id&quot;:&quot;a01eea9a-67d6-3005-b743-9566cd744f79&quot;,&quot;title&quot;:&quot;Numerical Analysis for Reinforced Concrete Beams with Circular Openings in Flexural and Shear Zones Strengthened by Steel Plates&quot;,&quot;author&quot;:[{&quot;family&quot;:&quot;AL-Dhabyani&quot;,&quot;given&quot;:&quot;Ahmed Ali&quot;,&quot;parse-names&quot;:false,&quot;dropping-particle&quot;:&quot;&quot;,&quot;non-dropping-particle&quot;:&quot;&quot;},{&quot;family&quot;:&quot;AL-Ansi&quot;,&quot;given&quot;:&quot;Abdulwahab&quot;,&quot;parse-names&quot;:false,&quot;dropping-particle&quot;:&quot;&quot;,&quot;non-dropping-particle&quot;:&quot;&quot;}],&quot;container-title&quot;:&quot;Journal of Science and Technology&quot;,&quot;DOI&quot;:&quot;10.20428/jst.23.2.2&quot;,&quot;ISSN&quot;:&quot;1607-2073&quot;,&quot;issued&quot;:{&quot;date-parts&quot;:[[2018,12,16]]},&quot;page&quot;:&quot;31-48&quot;,&quot;abstract&quot;:&quot;In the modern building construction, openings in beams are necessary to accommodate several service pipes and ducts. Due to these openings, high stress concentration occurs at its edges. Local cracks also appear around the openings as a result of the reduction in the beam stiffness, the load carrying capacity and the shear capacity. There are many studies which were conducted to develop and test different strengthening methods for the beams opining to increase the ultimate load capacity of the beams. However, from a practical point of view, it is better to have one strengthening method having the same specifications to be used in both; shear and flexural zones for circular opining beams in buildings. In spite of the prior studies, no study has addressed this issue; therefore, there is a need to study such a case. In this paper, an analytical study was conducted to investigate the behavior of the reinforced concrete (RC) beams with circular openings in flexural and shear zones strengthened by steel plates. A 3D FE modeling (ABAQUS 6.12) software was used to simulate five different specimens of RC beams. The study results showed that when the openings were strengthened by steel plates, the ultimate load carrying capacity increased, but the deflection was decreased when compared to the openings without strengthening. In addition, the model reliability was verified via good agreements between the experimental and numerical results.&quot;,&quot;publisher&quot;:&quot;University of Science and Technology, Yemen&quot;,&quot;issue&quot;:&quot;2&quot;,&quot;volume&quot;:&quot;23&quot;,&quot;container-title-short&quot;:&quot;&quot;},&quot;isTemporary&quot;:false},{&quot;id&quot;:&quot;dff9bd92-00c9-3028-9fac-e9381d24c450&quot;,&quot;itemData&quot;:{&quot;type&quot;:&quot;article-journal&quot;,&quot;id&quot;:&quot;dff9bd92-00c9-3028-9fac-e9381d24c450&quot;,&quot;title&quot;:&quot;Behaviour Of Steel Fibre Reinforced Concrete Beams With Duct Openings Strengthened By Steel Plates&quot;,&quot;author&quot;:[{&quot;family&quot;:&quot;Suresh&quot;,&quot;given&quot;:&quot;J&quot;,&quot;parse-names&quot;:false,&quot;dropping-particle&quot;:&quot;&quot;,&quot;non-dropping-particle&quot;:&quot;&quot;},{&quot;family&quot;:&quot;Prabhavathy&quot;,&quot;given&quot;:&quot;R Angeline&quot;,&quot;parse-names&quot;:false,&quot;dropping-particle&quot;:&quot;&quot;,&quot;non-dropping-particle&quot;:&quot;&quot;}],&quot;container-title&quot;:&quot;International Journal of Advanced Information Science and Technology (IJAIST)&quot;,&quot;DOI&quot;:&quot;10.15693/ijaist/2014.v3i8.53-61&quot;,&quot;ISSN&quot;:&quot;2319:2682&quot;,&quot;issued&quot;:{&quot;date-parts&quot;:[[2014,8]]},&quot;page&quot;:&quot;53-61&quot;,&quot;language&quot;:&quot;english&quot;,&quot;abstract&quot;:&quot;In modern building construction, utility ducts and pipes are accommodated in the space above the false ceiling. Passing these ducts through openings in the floor beams eliminates a significant amount of dead space and results in a more compact and economical design. Including transverse openings in the web of a reinforced concrete beam induces high stress concentration at the corners of openings, reduces the beam stiffness and alters the simple beam behaviour to a more complex one. Therefore, in design, while providing large openings, the effects on ultimate and service load behaviour of the beam must be properly accounted for. Steel fibre reinforced structural elements are widely used in the strengthening of reinforced concrete structures. Steel fibre composites offer excellent properties which are not available in the conventional construction materials. In addition, they have high strength-to-weight ratio and good fatigue properties. The ease of handling and application gives it an advantage over the traditional strengthening techniques, preventing the local cracks around openings and increasing the strength. This paper discusses the use of steel fibres and steel plates to strengthen the opening region in reinforced concrete beams tested under two point loading. The test specimens of cross section 150x300mm and length 2000mm were used. The experimental programme included the testing of 14 reinforced concrete beams, two RC beams without opening (one without fibres and another strengthened with fibres), four RC beams with openings of different sizes in the shear zone, four steel fibre reinforced concrete beams with openings of different sizes in the shear zone and four steel fibre reinforced concrete beams with openings of different sizes in the shear zone strengthened with steel plates. Solid beam without opening was considered as the control beam. The behaviour of reinforced concrete beams with and without openings at ultimate load, deflection and cracking patterns are investigated. The presence of duct openings in the shear zone reduces the load carrying capacity by 55 to 70 % for the beams with openings. Experimental results show that strengthening the duct openings with steel fibres increases the load carrying capacity and the ductility characteristics of the beam. For Steel fibre reinforced concrete beams with openings of different sizes strengthened using steel plates, stiffening the duct openings with steel plates of 4mm thickness increases the load carrying capacity and there is a considerable increase in deflection of the beam before failure. Crack formation is delayed in the case of beam strengthened using steel plates.&quot;,&quot;issue&quot;:&quot;8&quot;,&quot;volume&quot;:&quot;3&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CF77BFB-5B0D-4D28-9E23-2E1EB3CDD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3010</Words>
  <Characters>17160</Characters>
  <Application>Microsoft Office Word</Application>
  <DocSecurity>0</DocSecurity>
  <Lines>143</Lines>
  <Paragraphs>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CtrlSoft</Company>
  <LinksUpToDate>false</LinksUpToDate>
  <CharactersWithSpaces>20130</CharactersWithSpaces>
  <SharedDoc>false</SharedDoc>
  <HLinks>
    <vt:vector size="6" baseType="variant">
      <vt:variant>
        <vt:i4>2621524</vt:i4>
      </vt:variant>
      <vt:variant>
        <vt:i4>0</vt:i4>
      </vt:variant>
      <vt:variant>
        <vt:i4>0</vt:i4>
      </vt:variant>
      <vt:variant>
        <vt:i4>5</vt:i4>
      </vt:variant>
      <vt:variant>
        <vt:lpwstr>mailto:herowert1@gmail.com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c:creator>
  <cp:lastModifiedBy>SDI 1084</cp:lastModifiedBy>
  <cp:revision>9</cp:revision>
  <cp:lastPrinted>2025-08-16T12:45:00Z</cp:lastPrinted>
  <dcterms:created xsi:type="dcterms:W3CDTF">2025-08-16T12:56:00Z</dcterms:created>
  <dcterms:modified xsi:type="dcterms:W3CDTF">2026-04-03T08:34:00Z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63995bce-2680-3487-80ee-e39688f1d8f1</vt:lpwstr>
  </property>
  <property fmtid="{D5CDD505-2E9C-101B-9397-08002B2CF9AE}" pid="25" name="Mendeley Citation Style_1">
    <vt:lpwstr>http://www.zotero.org/styles/ieee</vt:lpwstr>
  </property>
  <property fmtid="{D5CDD505-2E9C-101B-9397-08002B2CF9AE}" pid="26" name="GrammarlyDocumentId">
    <vt:lpwstr>36d377ab-1df2-4d4b-938e-2fc06cba24a5</vt:lpwstr>
  </property>
</Properties>
</file>