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4A28E" w14:textId="03BCB3D3" w:rsidR="00DC02D4" w:rsidRDefault="00DC02D4" w:rsidP="00DC02D4">
      <w:pPr>
        <w:spacing w:before="100" w:beforeAutospacing="1" w:after="100" w:afterAutospacing="1" w:line="240" w:lineRule="auto"/>
        <w:jc w:val="center"/>
        <w:rPr>
          <w:rFonts w:ascii="Times New Roman" w:eastAsia="Times New Roman" w:hAnsi="Times New Roman" w:cs="Times New Roman"/>
          <w:b/>
          <w:bCs/>
          <w:sz w:val="24"/>
          <w:szCs w:val="24"/>
          <w:lang w:val="en-GB"/>
        </w:rPr>
      </w:pPr>
      <w:r w:rsidRPr="002B6AC7">
        <w:rPr>
          <w:rFonts w:ascii="Times New Roman" w:eastAsia="Times New Roman" w:hAnsi="Times New Roman" w:cs="Times New Roman"/>
          <w:b/>
          <w:bCs/>
          <w:sz w:val="24"/>
          <w:szCs w:val="24"/>
        </w:rPr>
        <w:t xml:space="preserve">Fast and Physically Constrained Modelling of Solar PV Power Output Using Optimized </w:t>
      </w:r>
      <w:r w:rsidR="005D6E14">
        <w:rPr>
          <w:rFonts w:ascii="Times New Roman" w:eastAsia="Times New Roman" w:hAnsi="Times New Roman" w:cs="Times New Roman"/>
          <w:b/>
          <w:bCs/>
          <w:sz w:val="24"/>
          <w:szCs w:val="24"/>
        </w:rPr>
        <w:t>O</w:t>
      </w:r>
      <w:r w:rsidRPr="002B6AC7">
        <w:rPr>
          <w:rFonts w:ascii="Times New Roman" w:eastAsia="Times New Roman" w:hAnsi="Times New Roman" w:cs="Times New Roman"/>
          <w:b/>
          <w:bCs/>
          <w:sz w:val="24"/>
          <w:szCs w:val="24"/>
        </w:rPr>
        <w:t xml:space="preserve">rdinary </w:t>
      </w:r>
      <w:r w:rsidR="005D6E14">
        <w:rPr>
          <w:rFonts w:ascii="Times New Roman" w:eastAsia="Times New Roman" w:hAnsi="Times New Roman" w:cs="Times New Roman"/>
          <w:b/>
          <w:bCs/>
          <w:sz w:val="24"/>
          <w:szCs w:val="24"/>
        </w:rPr>
        <w:t>D</w:t>
      </w:r>
      <w:r w:rsidRPr="002B6AC7">
        <w:rPr>
          <w:rFonts w:ascii="Times New Roman" w:eastAsia="Times New Roman" w:hAnsi="Times New Roman" w:cs="Times New Roman"/>
          <w:b/>
          <w:bCs/>
          <w:sz w:val="24"/>
          <w:szCs w:val="24"/>
        </w:rPr>
        <w:t xml:space="preserve">ifferential </w:t>
      </w:r>
      <w:r w:rsidR="005D6E14">
        <w:rPr>
          <w:rFonts w:ascii="Times New Roman" w:eastAsia="Times New Roman" w:hAnsi="Times New Roman" w:cs="Times New Roman"/>
          <w:b/>
          <w:bCs/>
          <w:sz w:val="24"/>
          <w:szCs w:val="24"/>
        </w:rPr>
        <w:t>E</w:t>
      </w:r>
      <w:r w:rsidRPr="002B6AC7">
        <w:rPr>
          <w:rFonts w:ascii="Times New Roman" w:eastAsia="Times New Roman" w:hAnsi="Times New Roman" w:cs="Times New Roman"/>
          <w:b/>
          <w:bCs/>
          <w:sz w:val="24"/>
          <w:szCs w:val="24"/>
        </w:rPr>
        <w:t xml:space="preserve">quation </w:t>
      </w:r>
      <w:r w:rsidRPr="002B6AC7">
        <w:rPr>
          <w:rFonts w:ascii="Times New Roman" w:eastAsia="Times New Roman" w:hAnsi="Times New Roman" w:cs="Times New Roman"/>
          <w:b/>
          <w:bCs/>
          <w:sz w:val="24"/>
          <w:szCs w:val="24"/>
          <w:lang w:val="en-GB"/>
        </w:rPr>
        <w:t>(</w:t>
      </w:r>
      <w:r w:rsidRPr="002B6AC7">
        <w:rPr>
          <w:rFonts w:ascii="Times New Roman" w:eastAsia="Times New Roman" w:hAnsi="Times New Roman" w:cs="Times New Roman"/>
          <w:b/>
          <w:bCs/>
          <w:sz w:val="24"/>
          <w:szCs w:val="24"/>
        </w:rPr>
        <w:t>ODE</w:t>
      </w:r>
      <w:r w:rsidRPr="002B6AC7">
        <w:rPr>
          <w:rFonts w:ascii="Times New Roman" w:eastAsia="Times New Roman" w:hAnsi="Times New Roman" w:cs="Times New Roman"/>
          <w:b/>
          <w:bCs/>
          <w:sz w:val="24"/>
          <w:szCs w:val="24"/>
          <w:lang w:val="en-GB"/>
        </w:rPr>
        <w:t>)</w:t>
      </w:r>
    </w:p>
    <w:p w14:paraId="21EB843E" w14:textId="77777777" w:rsidR="003C1AA7" w:rsidRDefault="003C1AA7" w:rsidP="00A04E73">
      <w:pPr>
        <w:jc w:val="both"/>
        <w:rPr>
          <w:rFonts w:ascii="Times New Roman" w:hAnsi="Times New Roman" w:cs="Times New Roman"/>
          <w:b/>
          <w:bCs/>
        </w:rPr>
      </w:pPr>
    </w:p>
    <w:p w14:paraId="7A503872" w14:textId="28A01FAA" w:rsidR="00A04E73" w:rsidRPr="00A04E73" w:rsidRDefault="00A04E73" w:rsidP="00A04E73">
      <w:pPr>
        <w:jc w:val="both"/>
        <w:rPr>
          <w:rFonts w:ascii="Times New Roman" w:hAnsi="Times New Roman" w:cs="Times New Roman"/>
        </w:rPr>
      </w:pPr>
      <w:bookmarkStart w:id="0" w:name="_GoBack"/>
      <w:bookmarkEnd w:id="0"/>
      <w:r w:rsidRPr="00A04E73">
        <w:rPr>
          <w:rFonts w:ascii="Times New Roman" w:hAnsi="Times New Roman" w:cs="Times New Roman"/>
          <w:b/>
          <w:bCs/>
        </w:rPr>
        <w:t>Abstract</w:t>
      </w:r>
      <w:r w:rsidRPr="00A04E73">
        <w:rPr>
          <w:rFonts w:ascii="Times New Roman" w:hAnsi="Times New Roman" w:cs="Times New Roman"/>
        </w:rPr>
        <w:br/>
        <w:t>Accurate photovoltaic (PV) power forecasting is critical for grid stability, yet conventional machine learning models often lack physical interpretability. This study presents a physically-informed ordinary differential equation (ODE) framework that couples thermal dynamics with temperature-dependent electrical efficiency. The model integrates multi-parameter environmental forcing—including irradiance, temperature, wind, pressure, and humidity—within a unified energy balance equation. Unknown parameters were estimated using bounded optimization (L-BFGS-B) to ensure thermodynamic consistency. Validated against real-world hourly operational data, the model achieved high predictive fidelity (</w:t>
      </w:r>
      <m:oMath>
        <m:r>
          <m:rPr>
            <m:sty m:val="p"/>
          </m:rPr>
          <w:rPr>
            <w:rFonts w:ascii="Cambria Math" w:hAnsi="Cambria Math" w:cs="Times New Roman"/>
          </w:rPr>
          <m:t>R² = 0.9824, RMSE = 20.98 W, MAE = 11.32 W</m:t>
        </m:r>
      </m:oMath>
      <w:r w:rsidRPr="00A04E73">
        <w:rPr>
          <w:rFonts w:ascii="Times New Roman" w:hAnsi="Times New Roman" w:cs="Times New Roman"/>
        </w:rPr>
        <w:t>). Monte Carlo analysis confirmed robustness to sensor noise. This framework offers a transparent, computationally efficient alternative to black-box approaches, suitable for real-time monitoring and short-term forecasting.</w:t>
      </w:r>
    </w:p>
    <w:p w14:paraId="72926047" w14:textId="2636DDD6" w:rsidR="00A04E73" w:rsidRPr="00A04E73" w:rsidRDefault="00A04E73" w:rsidP="00A04E73">
      <w:pPr>
        <w:jc w:val="both"/>
        <w:rPr>
          <w:rFonts w:ascii="Times New Roman" w:hAnsi="Times New Roman" w:cs="Times New Roman"/>
        </w:rPr>
      </w:pPr>
      <w:r w:rsidRPr="00A04E73">
        <w:rPr>
          <w:rFonts w:ascii="Times New Roman" w:hAnsi="Times New Roman" w:cs="Times New Roman"/>
          <w:b/>
          <w:bCs/>
        </w:rPr>
        <w:t>Keywords</w:t>
      </w:r>
      <w:r w:rsidRPr="00A04E73">
        <w:rPr>
          <w:rFonts w:ascii="Times New Roman" w:hAnsi="Times New Roman" w:cs="Times New Roman"/>
        </w:rPr>
        <w:t xml:space="preserve">: </w:t>
      </w:r>
      <w:r w:rsidR="005D6E14">
        <w:rPr>
          <w:rFonts w:ascii="Times New Roman" w:hAnsi="Times New Roman" w:cs="Times New Roman"/>
        </w:rPr>
        <w:t>P</w:t>
      </w:r>
      <w:r w:rsidRPr="00A04E73">
        <w:rPr>
          <w:rFonts w:ascii="Times New Roman" w:hAnsi="Times New Roman" w:cs="Times New Roman"/>
        </w:rPr>
        <w:t>hotovoltaic power prediction</w:t>
      </w:r>
      <w:r w:rsidR="005D6E14">
        <w:rPr>
          <w:rFonts w:ascii="Times New Roman" w:hAnsi="Times New Roman" w:cs="Times New Roman"/>
        </w:rPr>
        <w:t>; P</w:t>
      </w:r>
      <w:r w:rsidRPr="00A04E73">
        <w:rPr>
          <w:rFonts w:ascii="Times New Roman" w:hAnsi="Times New Roman" w:cs="Times New Roman"/>
        </w:rPr>
        <w:t xml:space="preserve">hysics-informed modelling, </w:t>
      </w:r>
      <w:r w:rsidR="005D6E14">
        <w:rPr>
          <w:rFonts w:ascii="Times New Roman" w:hAnsi="Times New Roman" w:cs="Times New Roman"/>
        </w:rPr>
        <w:t>T</w:t>
      </w:r>
      <w:r w:rsidRPr="00A04E73">
        <w:rPr>
          <w:rFonts w:ascii="Times New Roman" w:hAnsi="Times New Roman" w:cs="Times New Roman"/>
        </w:rPr>
        <w:t>hermal dynamics</w:t>
      </w:r>
      <w:r w:rsidR="005D6E14">
        <w:rPr>
          <w:rFonts w:ascii="Times New Roman" w:hAnsi="Times New Roman" w:cs="Times New Roman"/>
        </w:rPr>
        <w:t>, R</w:t>
      </w:r>
      <w:r w:rsidRPr="00A04E73">
        <w:rPr>
          <w:rFonts w:ascii="Times New Roman" w:hAnsi="Times New Roman" w:cs="Times New Roman"/>
        </w:rPr>
        <w:t xml:space="preserve">enewable energy forecasting, </w:t>
      </w:r>
      <w:r w:rsidR="005D6E14">
        <w:rPr>
          <w:rFonts w:ascii="Times New Roman" w:hAnsi="Times New Roman" w:cs="Times New Roman"/>
        </w:rPr>
        <w:t>E</w:t>
      </w:r>
      <w:r w:rsidRPr="00A04E73">
        <w:rPr>
          <w:rFonts w:ascii="Times New Roman" w:hAnsi="Times New Roman" w:cs="Times New Roman"/>
        </w:rPr>
        <w:t>nergy system modelling</w:t>
      </w:r>
    </w:p>
    <w:p w14:paraId="139EA675" w14:textId="77777777" w:rsidR="00DC02D4" w:rsidRDefault="00DC02D4" w:rsidP="00DC02D4">
      <w:pPr>
        <w:jc w:val="both"/>
        <w:rPr>
          <w:rFonts w:ascii="Times New Roman" w:hAnsi="Times New Roman" w:cs="Times New Roman"/>
          <w:b/>
          <w:bCs/>
        </w:rPr>
      </w:pPr>
    </w:p>
    <w:p w14:paraId="1E7A609E" w14:textId="77777777" w:rsidR="00F82409" w:rsidRPr="00F82409" w:rsidRDefault="00F82409" w:rsidP="00F82409">
      <w:pPr>
        <w:jc w:val="both"/>
        <w:rPr>
          <w:rFonts w:ascii="Times New Roman" w:hAnsi="Times New Roman" w:cs="Times New Roman"/>
          <w:b/>
          <w:bCs/>
        </w:rPr>
      </w:pPr>
      <w:r w:rsidRPr="00F82409">
        <w:rPr>
          <w:rFonts w:ascii="Times New Roman" w:hAnsi="Times New Roman" w:cs="Times New Roman"/>
          <w:b/>
          <w:bCs/>
        </w:rPr>
        <w:t>1. Introduction</w:t>
      </w:r>
    </w:p>
    <w:p w14:paraId="57D94751" w14:textId="77777777" w:rsidR="00F82409" w:rsidRPr="00F82409" w:rsidRDefault="00F82409" w:rsidP="00F82409">
      <w:pPr>
        <w:jc w:val="both"/>
        <w:rPr>
          <w:rFonts w:ascii="Times New Roman" w:hAnsi="Times New Roman" w:cs="Times New Roman"/>
        </w:rPr>
      </w:pPr>
      <w:r w:rsidRPr="00F82409">
        <w:rPr>
          <w:rFonts w:ascii="Times New Roman" w:hAnsi="Times New Roman" w:cs="Times New Roman"/>
        </w:rPr>
        <w:t>The global energy transition toward sustainable, low-carbon systems has intensified the demand for accurate, reliable, and computationally efficient solar photovoltaic (PV) power forecasting (Ahmed et al., 2025). Solar energy, characterized by its environmental sustainability, geographic ubiquity, and rapidly declining levelized costs, represents a cornerstone of modern renewable energy portfolios (Ben Chaabane et al., 2025). In high-irradiance regions such as Sub-Saharan Africa, where countries like Nigeria experience annual solar insolation exceeding 2,000 kWh/m², PV technology offers a pragmatic pathway to address persistent electricity access deficits and enhance energy security (Wang et al., 2025). However, the inherent variability of solar power generation presents significant challenges for grid integration, energy dispatch, and system planning (Piantadosi et al., 2024). PV output exhibits complex spatiotemporal dynamics driven by meteorological factors including solar irradiance, ambient temperature, wind speed, atmospheric pressure, and relative humidity (Wang et al., 2025). These variables introduce nonlinearities, diurnal and seasonal cycles, and stochastic fluctuations that complicate prediction and undermine the reliability of conventional forecasting approaches (Kampasis, 2025).</w:t>
      </w:r>
    </w:p>
    <w:p w14:paraId="4591D7ED" w14:textId="77777777" w:rsidR="00F82409" w:rsidRPr="00F82409" w:rsidRDefault="00F82409" w:rsidP="00F82409">
      <w:pPr>
        <w:jc w:val="both"/>
        <w:rPr>
          <w:rFonts w:ascii="Times New Roman" w:hAnsi="Times New Roman" w:cs="Times New Roman"/>
        </w:rPr>
      </w:pPr>
      <w:r w:rsidRPr="00F82409">
        <w:rPr>
          <w:rFonts w:ascii="Times New Roman" w:hAnsi="Times New Roman" w:cs="Times New Roman"/>
        </w:rPr>
        <w:t>The modelling of photovoltaic (PV) power systems has evolved significantly from static equivalent circuit representations to dynamic, physics-informed, and hybrid computational frameworks. Traditional PV modelling is predominantly based on semiconductor physics and equivalent electrical circuit representations. Wang et al. (2025) developed dynamic models incorporating nonlinear current–voltage characteristics, demonstrating that PV output behaviour is inherently nonlinear and sensitive to environmental conditions. Similarly, Kampasis (2025) emphasized the need for dynamic formulations beyond steady-state I–V curve fitting. Despite these advances, most classical models remain predominantly electrical and lack integrated environmental coupling mechanisms, often treating meteorological inputs as static boundary conditions rather than dynamic forcing terms (Ruusu et al., 2019). Traditional empirical and statistical models, while effective at capturing linear trends and periodic patterns, often neglect critical physical mechanisms such as temperature-dependent efficiency losses and wind-induced convective cooling (Chen et al., 2024). Consequently, their predictive accuracy deteriorates under rapidly changing environmental conditions, limiting their utility for real-time operational applications.</w:t>
      </w:r>
    </w:p>
    <w:p w14:paraId="07156F5A" w14:textId="77777777" w:rsidR="00F82409" w:rsidRPr="00F82409" w:rsidRDefault="00F82409" w:rsidP="00F82409">
      <w:pPr>
        <w:jc w:val="both"/>
        <w:rPr>
          <w:rFonts w:ascii="Times New Roman" w:hAnsi="Times New Roman" w:cs="Times New Roman"/>
        </w:rPr>
      </w:pPr>
      <w:r w:rsidRPr="00F82409">
        <w:rPr>
          <w:rFonts w:ascii="Times New Roman" w:hAnsi="Times New Roman" w:cs="Times New Roman"/>
        </w:rPr>
        <w:lastRenderedPageBreak/>
        <w:t>Physics-based modelling approaches offer a promising alternative by explicitly representing the thermodynamic and electrical processes governing PV panel behaviour (Ma et al., 2025). Among these, ordinary differential equation (ODE) frameworks provide a mathematically rigorous means to describe the temporal evolution of panel temperature and its impact on power output (Nasir et al., 2025). Unlike black-box machine learning methods, ODE-based models preserve physical interpretability, facilitate scenario analysis, and enable extrapolation beyond observed operating conditions (Kumar et al., 2025). Recent research has shifted toward integrating neural networks with differential equations to leverage data-driven flexibility while preserving physical structure. Ma et al. (2025) proposed Neural ODE-based approaches for building energy modelling, while Kumar et al. (2025) developed physics-constrained Neural ODEs for chemical kinetics. However, their application in photovoltaic dynamic output modelling remains limited, with most research focusing primarily on buildings and chemical systems rather than solar generation. Nevertheless, existing ODE formulations for PV systems frequently suffer from one or more limitations: (a) oversimplified environmental coupling that excludes key meteorological drivers (Ruusu et al., 2019); (b) computational complexity that impedes deployment in resource-constrained settings (Wang et al., 2025); or (c) insufficient validation against high-resolution operational datasets (Fiedler et al., 2016). From the reviewed literature, several systemic gaps emerge, including the limited application of explicit time-dependent ODE models for PV forecasting, insufficient integration of full environmental parameter sets, and a scarcity of models validated against real operational datasets.</w:t>
      </w:r>
    </w:p>
    <w:p w14:paraId="5C5D7169" w14:textId="77777777" w:rsidR="00F82409" w:rsidRPr="00F82409" w:rsidRDefault="00F82409" w:rsidP="00F82409">
      <w:pPr>
        <w:jc w:val="both"/>
        <w:rPr>
          <w:rFonts w:ascii="Times New Roman" w:hAnsi="Times New Roman" w:cs="Times New Roman"/>
        </w:rPr>
      </w:pPr>
      <w:r w:rsidRPr="00F82409">
        <w:rPr>
          <w:rFonts w:ascii="Times New Roman" w:hAnsi="Times New Roman" w:cs="Times New Roman"/>
        </w:rPr>
        <w:t>To address these challenges, this paper presents a fast, physically constrained ODE framework for simulating solar PV power output under varying environmental conditions. This study addresses the identified gaps by developing a time-dependent ODE model for solar power output that integrates radiation, temperature, wind speed, humidity, and pressure. The proposed methodology integrates a first-order energy balance equation for panel thermal dynamics with a temperature-dependent electrical efficiency model. Unknown physical parameters—including thermal capacity, heat transfer coefficient, wind cooling factor, and humidity attenuation coefficient—are estimated via constrained optimization against measured operational data, ensuring thermodynamic consistency and numerical stability. The principal contributions of this work are fourfold: (1) the development of a multi-parameter ODE framework that couples irradiance, temperature, wind vector, pressure, and humidity within a unified energy balance equation; (2) the implementation of a bounded optimization procedure (L-BFGS-B algorithm) that enforces physical plausibility constraints on estimated parameters; (3) comprehensive empirical validation using standard statistical metrics (RMSE, MAE, R²) against real-world hourly PV generation data, demonstrating high predictive fidelity (R² = 0.9824); and (4) the provision of a transparent, interpretable modelling paradigm that balances physical rigor with computational efficiency, suitable for real-time monitoring without requiring complex machine learning infrastructure.</w:t>
      </w:r>
    </w:p>
    <w:p w14:paraId="07D4BF4F" w14:textId="77777777" w:rsidR="00F82409" w:rsidRPr="00F82409" w:rsidRDefault="00F82409" w:rsidP="00F82409">
      <w:pPr>
        <w:jc w:val="both"/>
        <w:rPr>
          <w:rFonts w:ascii="Times New Roman" w:hAnsi="Times New Roman" w:cs="Times New Roman"/>
        </w:rPr>
      </w:pPr>
      <w:r w:rsidRPr="00F82409">
        <w:rPr>
          <w:rFonts w:ascii="Times New Roman" w:hAnsi="Times New Roman" w:cs="Times New Roman"/>
        </w:rPr>
        <w:t>The remainder of this paper is structured as follows. Section 2 details the mathematical formulation of the thermal ODE, numerical solution scheme, parameter estimation methodology, and model evaluation protocol. Section 3 presents simulation results, including optimized parameters, performance metrics, and diagnostic plots validating the model's accuracy and physical consistency. Section 4 concludes the paper with a summary of key insights and practical recommendations.</w:t>
      </w:r>
    </w:p>
    <w:p w14:paraId="49576876" w14:textId="77777777" w:rsidR="00BF3E56" w:rsidRDefault="00BF3E56" w:rsidP="008C4F9A">
      <w:pPr>
        <w:jc w:val="both"/>
        <w:rPr>
          <w:rFonts w:ascii="Times New Roman" w:hAnsi="Times New Roman" w:cs="Times New Roman"/>
          <w:b/>
          <w:bCs/>
        </w:rPr>
      </w:pPr>
    </w:p>
    <w:p w14:paraId="6873355A" w14:textId="05EF53C2"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 METHODOLOGY</w:t>
      </w:r>
    </w:p>
    <w:p w14:paraId="26D2A459" w14:textId="747D2AC8"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.1 Overview of the Modelling Framework</w:t>
      </w:r>
    </w:p>
    <w:p w14:paraId="79F7BE53" w14:textId="77777777" w:rsidR="002C041D" w:rsidRDefault="002C041D" w:rsidP="002C041D">
      <w:pPr>
        <w:jc w:val="both"/>
        <w:rPr>
          <w:rFonts w:ascii="Times New Roman" w:hAnsi="Times New Roman" w:cs="Times New Roman"/>
        </w:rPr>
      </w:pPr>
      <w:r w:rsidRPr="002C041D">
        <w:rPr>
          <w:rFonts w:ascii="Times New Roman" w:hAnsi="Times New Roman" w:cs="Times New Roman"/>
        </w:rPr>
        <w:t xml:space="preserve">This study develops a physically-informed ordinary differential equation (ODE) framework for predicting solar photovoltaic (PV) power output under varying environmental conditions. The methodology integrates thermal dynamics, temperature-dependent electrical efficiency, and multi-parameter environmental forcing within a computationally efficient numerical scheme. Figure 1 </w:t>
      </w:r>
      <w:r w:rsidRPr="002C041D">
        <w:rPr>
          <w:rFonts w:ascii="Times New Roman" w:hAnsi="Times New Roman" w:cs="Times New Roman"/>
        </w:rPr>
        <w:lastRenderedPageBreak/>
        <w:t>presents a schematic overview of the modelling workflow, illustrating the coupling between meteorological inputs, panel thermal response, and electrical power generation.</w:t>
      </w:r>
    </w:p>
    <w:p w14:paraId="65C2C36D" w14:textId="7BD00FB9" w:rsidR="00A37DAC" w:rsidRPr="002C041D" w:rsidRDefault="00A37DAC" w:rsidP="002C041D">
      <w:pPr>
        <w:jc w:val="both"/>
        <w:rPr>
          <w:rFonts w:ascii="Times New Roman" w:hAnsi="Times New Roman" w:cs="Times New Roman"/>
        </w:rPr>
      </w:pPr>
      <w:r>
        <w:rPr>
          <w:noProof/>
        </w:rPr>
        <w:drawing>
          <wp:inline distT="0" distB="0" distL="0" distR="0" wp14:anchorId="77F83852" wp14:editId="0CF74D62">
            <wp:extent cx="5731510" cy="3808095"/>
            <wp:effectExtent l="0" t="0" r="2540" b="1905"/>
            <wp:docPr id="11081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1777" name=""/>
                    <pic:cNvPicPr/>
                  </pic:nvPicPr>
                  <pic:blipFill>
                    <a:blip r:embed="rId7"/>
                    <a:stretch>
                      <a:fillRect/>
                    </a:stretch>
                  </pic:blipFill>
                  <pic:spPr>
                    <a:xfrm>
                      <a:off x="0" y="0"/>
                      <a:ext cx="5731510" cy="3808095"/>
                    </a:xfrm>
                    <a:prstGeom prst="rect">
                      <a:avLst/>
                    </a:prstGeom>
                  </pic:spPr>
                </pic:pic>
              </a:graphicData>
            </a:graphic>
          </wp:inline>
        </w:drawing>
      </w:r>
    </w:p>
    <w:p w14:paraId="304D67BF"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 framework comprises four principal components:</w:t>
      </w:r>
    </w:p>
    <w:p w14:paraId="2491CBF3" w14:textId="77777777" w:rsidR="002C041D" w:rsidRPr="002C041D" w:rsidRDefault="002C041D" w:rsidP="004E5796">
      <w:pPr>
        <w:pStyle w:val="ListParagraph"/>
        <w:numPr>
          <w:ilvl w:val="0"/>
          <w:numId w:val="1"/>
        </w:numPr>
        <w:jc w:val="both"/>
        <w:rPr>
          <w:rFonts w:ascii="Times New Roman" w:hAnsi="Times New Roman" w:cs="Times New Roman"/>
        </w:rPr>
      </w:pPr>
      <w:r w:rsidRPr="002C041D">
        <w:rPr>
          <w:rFonts w:ascii="Times New Roman" w:hAnsi="Times New Roman" w:cs="Times New Roman"/>
        </w:rPr>
        <w:t>Data preprocessing and physical consistency enforcement</w:t>
      </w:r>
    </w:p>
    <w:p w14:paraId="084A00A6" w14:textId="77777777" w:rsidR="002C041D" w:rsidRPr="002C041D" w:rsidRDefault="002C041D" w:rsidP="004E5796">
      <w:pPr>
        <w:pStyle w:val="ListParagraph"/>
        <w:numPr>
          <w:ilvl w:val="0"/>
          <w:numId w:val="1"/>
        </w:numPr>
        <w:jc w:val="both"/>
        <w:rPr>
          <w:rFonts w:ascii="Times New Roman" w:hAnsi="Times New Roman" w:cs="Times New Roman"/>
        </w:rPr>
      </w:pPr>
      <w:r w:rsidRPr="002C041D">
        <w:rPr>
          <w:rFonts w:ascii="Times New Roman" w:hAnsi="Times New Roman" w:cs="Times New Roman"/>
        </w:rPr>
        <w:t>Panel temperature simulation via energy balance ODE</w:t>
      </w:r>
    </w:p>
    <w:p w14:paraId="1A078BD7" w14:textId="0167786D" w:rsidR="002C041D" w:rsidRPr="002C041D" w:rsidRDefault="002C041D" w:rsidP="004E5796">
      <w:pPr>
        <w:pStyle w:val="ListParagraph"/>
        <w:numPr>
          <w:ilvl w:val="0"/>
          <w:numId w:val="1"/>
        </w:numPr>
        <w:jc w:val="both"/>
        <w:rPr>
          <w:rFonts w:ascii="Times New Roman" w:hAnsi="Times New Roman" w:cs="Times New Roman"/>
        </w:rPr>
      </w:pPr>
      <w:r w:rsidRPr="002C041D">
        <w:rPr>
          <w:rFonts w:ascii="Times New Roman" w:hAnsi="Times New Roman" w:cs="Times New Roman"/>
        </w:rPr>
        <w:t>Power output computation using temperature-dependent efficiency</w:t>
      </w:r>
      <w:r w:rsidR="00BF3E56">
        <w:rPr>
          <w:rFonts w:ascii="Times New Roman" w:hAnsi="Times New Roman" w:cs="Times New Roman"/>
          <w:lang w:val="en-GB"/>
        </w:rPr>
        <w:t>.</w:t>
      </w:r>
    </w:p>
    <w:p w14:paraId="2E8C7F0A" w14:textId="77777777" w:rsidR="002C041D" w:rsidRPr="002C041D" w:rsidRDefault="002C041D" w:rsidP="004E5796">
      <w:pPr>
        <w:pStyle w:val="ListParagraph"/>
        <w:numPr>
          <w:ilvl w:val="0"/>
          <w:numId w:val="1"/>
        </w:numPr>
        <w:jc w:val="both"/>
        <w:rPr>
          <w:rFonts w:ascii="Times New Roman" w:hAnsi="Times New Roman" w:cs="Times New Roman"/>
        </w:rPr>
      </w:pPr>
      <w:r w:rsidRPr="002C041D">
        <w:rPr>
          <w:rFonts w:ascii="Times New Roman" w:hAnsi="Times New Roman" w:cs="Times New Roman"/>
        </w:rPr>
        <w:t>Parameter estimation, validation, and uncertainty quantification</w:t>
      </w:r>
    </w:p>
    <w:p w14:paraId="5EF2647E"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All computations are performed in physical units to preserve interpretability; normalization is applied solely for visualization purposes.</w:t>
      </w:r>
    </w:p>
    <w:p w14:paraId="14062904" w14:textId="0D8BCAFD"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.2 Data Preprocessing and Physical Constraints</w:t>
      </w:r>
    </w:p>
    <w:p w14:paraId="4B603FDD" w14:textId="0B600546"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.2.1 Dataset Characteristics</w:t>
      </w:r>
    </w:p>
    <w:p w14:paraId="467EF114" w14:textId="691D1353"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 model is trained and validated using hourly meteorological and operational data from a grid-connected PV system. Key variables include solar irradiance (II), ambient temperature (</w:t>
      </w:r>
      <m:oMath>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oMath>
      <w:r w:rsidRPr="002C041D">
        <w:rPr>
          <w:rFonts w:ascii="Times New Roman" w:hAnsi="Times New Roman" w:cs="Times New Roman"/>
        </w:rPr>
        <w:t>​), wind speed (v), wind direction (θ), atmospheric pressure (P), relative humidity (ϕ), and measured power output (</w:t>
      </w:r>
      <m:oMath>
        <m:sSub>
          <m:sSubPr>
            <m:ctrlPr>
              <w:rPr>
                <w:rFonts w:ascii="Cambria Math" w:hAnsi="Cambria Math" w:cs="Times New Roman"/>
                <w:i/>
                <w:lang w:val="en-GB"/>
              </w:rPr>
            </m:ctrlPr>
          </m:sSubPr>
          <m:e>
            <m:r>
              <w:rPr>
                <w:rFonts w:ascii="Cambria Math" w:hAnsi="Cambria Math" w:cs="Times New Roman"/>
              </w:rPr>
              <m:t>P</m:t>
            </m:r>
            <m:ctrlPr>
              <w:rPr>
                <w:rFonts w:ascii="Cambria Math" w:hAnsi="Cambria Math" w:cs="Times New Roman"/>
                <w:i/>
              </w:rPr>
            </m:ctrlPr>
          </m:e>
          <m:sub>
            <m:r>
              <w:rPr>
                <w:rFonts w:ascii="Cambria Math" w:hAnsi="Cambria Math" w:cs="Times New Roman"/>
              </w:rPr>
              <m:t>obs</m:t>
            </m:r>
          </m:sub>
        </m:sSub>
      </m:oMath>
      <w:r w:rsidRPr="002C041D">
        <w:rPr>
          <w:rFonts w:ascii="Times New Roman" w:hAnsi="Times New Roman" w:cs="Times New Roman"/>
        </w:rPr>
        <w:t>​). Table 1 summarizes the physical variables and their nomenclature.</w:t>
      </w:r>
    </w:p>
    <w:p w14:paraId="0EF36668" w14:textId="2BFD6BFC" w:rsidR="002C041D" w:rsidRPr="002C041D" w:rsidRDefault="002C041D" w:rsidP="002C041D">
      <w:pPr>
        <w:jc w:val="both"/>
        <w:rPr>
          <w:rFonts w:ascii="Times New Roman" w:hAnsi="Times New Roman" w:cs="Times New Roman"/>
        </w:rPr>
      </w:pPr>
      <w:r w:rsidRPr="002C041D">
        <w:rPr>
          <w:rFonts w:ascii="Times New Roman" w:hAnsi="Times New Roman" w:cs="Times New Roman"/>
        </w:rPr>
        <w:t>Table 1: Physical Variables and Nomenclature</w:t>
      </w:r>
    </w:p>
    <w:tbl>
      <w:tblPr>
        <w:tblStyle w:val="TableGrid"/>
        <w:tblW w:w="5000" w:type="pct"/>
        <w:tblLook w:val="04A0" w:firstRow="1" w:lastRow="0" w:firstColumn="1" w:lastColumn="0" w:noHBand="0" w:noVBand="1"/>
      </w:tblPr>
      <w:tblGrid>
        <w:gridCol w:w="1450"/>
        <w:gridCol w:w="3570"/>
        <w:gridCol w:w="1410"/>
        <w:gridCol w:w="2586"/>
      </w:tblGrid>
      <w:tr w:rsidR="002C041D" w:rsidRPr="002C041D" w14:paraId="56A05BA0" w14:textId="77777777" w:rsidTr="00117E8C">
        <w:tc>
          <w:tcPr>
            <w:tcW w:w="804" w:type="pct"/>
            <w:hideMark/>
          </w:tcPr>
          <w:p w14:paraId="2AAC6AF7" w14:textId="77777777" w:rsidR="002C041D" w:rsidRPr="002C041D" w:rsidRDefault="002C041D" w:rsidP="002C041D">
            <w:pPr>
              <w:jc w:val="both"/>
              <w:rPr>
                <w:rFonts w:ascii="Times New Roman" w:hAnsi="Times New Roman" w:cs="Times New Roman"/>
                <w:b/>
                <w:bCs/>
              </w:rPr>
            </w:pPr>
            <w:r w:rsidRPr="002C041D">
              <w:rPr>
                <w:rFonts w:ascii="Times New Roman" w:hAnsi="Times New Roman" w:cs="Times New Roman"/>
                <w:b/>
                <w:bCs/>
              </w:rPr>
              <w:t>Symbol</w:t>
            </w:r>
          </w:p>
        </w:tc>
        <w:tc>
          <w:tcPr>
            <w:tcW w:w="1980" w:type="pct"/>
            <w:hideMark/>
          </w:tcPr>
          <w:p w14:paraId="33904EA3" w14:textId="77777777" w:rsidR="002C041D" w:rsidRPr="002C041D" w:rsidRDefault="002C041D" w:rsidP="002C041D">
            <w:pPr>
              <w:jc w:val="both"/>
              <w:rPr>
                <w:rFonts w:ascii="Times New Roman" w:hAnsi="Times New Roman" w:cs="Times New Roman"/>
                <w:b/>
                <w:bCs/>
              </w:rPr>
            </w:pPr>
            <w:r w:rsidRPr="002C041D">
              <w:rPr>
                <w:rFonts w:ascii="Times New Roman" w:hAnsi="Times New Roman" w:cs="Times New Roman"/>
                <w:b/>
                <w:bCs/>
              </w:rPr>
              <w:t>Nomenclature</w:t>
            </w:r>
          </w:p>
        </w:tc>
        <w:tc>
          <w:tcPr>
            <w:tcW w:w="782" w:type="pct"/>
            <w:hideMark/>
          </w:tcPr>
          <w:p w14:paraId="422592F0" w14:textId="77777777" w:rsidR="002C041D" w:rsidRPr="002C041D" w:rsidRDefault="002C041D" w:rsidP="002C041D">
            <w:pPr>
              <w:jc w:val="both"/>
              <w:rPr>
                <w:rFonts w:ascii="Times New Roman" w:hAnsi="Times New Roman" w:cs="Times New Roman"/>
                <w:b/>
                <w:bCs/>
              </w:rPr>
            </w:pPr>
            <w:r w:rsidRPr="002C041D">
              <w:rPr>
                <w:rFonts w:ascii="Times New Roman" w:hAnsi="Times New Roman" w:cs="Times New Roman"/>
                <w:b/>
                <w:bCs/>
              </w:rPr>
              <w:t>Unit</w:t>
            </w:r>
          </w:p>
        </w:tc>
        <w:tc>
          <w:tcPr>
            <w:tcW w:w="1434" w:type="pct"/>
            <w:hideMark/>
          </w:tcPr>
          <w:p w14:paraId="3682E538" w14:textId="77777777" w:rsidR="002C041D" w:rsidRPr="002C041D" w:rsidRDefault="002C041D" w:rsidP="002C041D">
            <w:pPr>
              <w:jc w:val="both"/>
              <w:rPr>
                <w:rFonts w:ascii="Times New Roman" w:hAnsi="Times New Roman" w:cs="Times New Roman"/>
                <w:b/>
                <w:bCs/>
              </w:rPr>
            </w:pPr>
            <w:r w:rsidRPr="002C041D">
              <w:rPr>
                <w:rFonts w:ascii="Times New Roman" w:hAnsi="Times New Roman" w:cs="Times New Roman"/>
                <w:b/>
                <w:bCs/>
              </w:rPr>
              <w:t>Physical Range</w:t>
            </w:r>
          </w:p>
        </w:tc>
      </w:tr>
      <w:tr w:rsidR="00A37DAC" w:rsidRPr="002C041D" w14:paraId="123930F0" w14:textId="77777777" w:rsidTr="00117E8C">
        <w:tc>
          <w:tcPr>
            <w:tcW w:w="804" w:type="pct"/>
            <w:hideMark/>
          </w:tcPr>
          <w:p w14:paraId="60E7F180" w14:textId="319BF2AE" w:rsidR="002C041D" w:rsidRPr="002C041D" w:rsidRDefault="002C041D" w:rsidP="002C041D">
            <w:pPr>
              <w:jc w:val="both"/>
              <w:rPr>
                <w:rFonts w:ascii="Times New Roman" w:hAnsi="Times New Roman" w:cs="Times New Roman"/>
              </w:rPr>
            </w:pPr>
            <w:r w:rsidRPr="002C041D">
              <w:rPr>
                <w:rFonts w:ascii="Times New Roman" w:hAnsi="Times New Roman" w:cs="Times New Roman"/>
              </w:rPr>
              <w:t>I</w:t>
            </w:r>
          </w:p>
        </w:tc>
        <w:tc>
          <w:tcPr>
            <w:tcW w:w="1980" w:type="pct"/>
            <w:hideMark/>
          </w:tcPr>
          <w:p w14:paraId="3D289650"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Solar irradiance</w:t>
            </w:r>
          </w:p>
        </w:tc>
        <w:tc>
          <w:tcPr>
            <w:tcW w:w="782" w:type="pct"/>
            <w:hideMark/>
          </w:tcPr>
          <w:p w14:paraId="591B5A98"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W/m²</w:t>
            </w:r>
          </w:p>
        </w:tc>
        <w:tc>
          <w:tcPr>
            <w:tcW w:w="1434" w:type="pct"/>
            <w:hideMark/>
          </w:tcPr>
          <w:p w14:paraId="096F69C4"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[0, 1500]</w:t>
            </w:r>
          </w:p>
        </w:tc>
      </w:tr>
      <w:tr w:rsidR="00A37DAC" w:rsidRPr="002C041D" w14:paraId="5388C383" w14:textId="77777777" w:rsidTr="00117E8C">
        <w:tc>
          <w:tcPr>
            <w:tcW w:w="804" w:type="pct"/>
            <w:hideMark/>
          </w:tcPr>
          <w:p w14:paraId="37172B86" w14:textId="6B5B4DDF" w:rsidR="002C041D" w:rsidRPr="002C041D" w:rsidRDefault="008B5CF0" w:rsidP="002C041D">
            <w:pPr>
              <w:jc w:val="both"/>
              <w:rPr>
                <w:rFonts w:ascii="Times New Roman" w:hAnsi="Times New Roman" w:cs="Times New Roman"/>
              </w:rPr>
            </w:pPr>
            <m:oMath>
              <m:sSub>
                <m:sSubPr>
                  <m:ctrlPr>
                    <w:rPr>
                      <w:rFonts w:ascii="Cambria Math" w:hAnsi="Cambria Math" w:cs="Times New Roman"/>
                      <w:iCs/>
                      <w:lang w:val="en-GB"/>
                    </w:rPr>
                  </m:ctrlPr>
                </m:sSubPr>
                <m:e>
                  <m:r>
                    <m:rPr>
                      <m:sty m:val="p"/>
                    </m:rPr>
                    <w:rPr>
                      <w:rFonts w:ascii="Cambria Math" w:hAnsi="Cambria Math" w:cs="Times New Roman"/>
                    </w:rPr>
                    <m:t>T</m:t>
                  </m:r>
                  <m:ctrlPr>
                    <w:rPr>
                      <w:rFonts w:ascii="Cambria Math" w:hAnsi="Cambria Math" w:cs="Times New Roman"/>
                      <w:iCs/>
                    </w:rPr>
                  </m:ctrlPr>
                </m:e>
                <m:sub>
                  <m:r>
                    <m:rPr>
                      <m:sty m:val="p"/>
                    </m:rPr>
                    <w:rPr>
                      <w:rFonts w:ascii="Cambria Math" w:hAnsi="Cambria Math" w:cs="Times New Roman"/>
                    </w:rPr>
                    <m:t>amb</m:t>
                  </m:r>
                </m:sub>
              </m:sSub>
            </m:oMath>
            <w:r w:rsidR="002C041D" w:rsidRPr="002C041D">
              <w:rPr>
                <w:rFonts w:ascii="Times New Roman" w:hAnsi="Times New Roman" w:cs="Times New Roman"/>
              </w:rPr>
              <w:t>​</w:t>
            </w:r>
          </w:p>
        </w:tc>
        <w:tc>
          <w:tcPr>
            <w:tcW w:w="1980" w:type="pct"/>
            <w:hideMark/>
          </w:tcPr>
          <w:p w14:paraId="0EED8056"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Ambient temperature</w:t>
            </w:r>
          </w:p>
        </w:tc>
        <w:tc>
          <w:tcPr>
            <w:tcW w:w="782" w:type="pct"/>
            <w:hideMark/>
          </w:tcPr>
          <w:p w14:paraId="48610FC0"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°C</w:t>
            </w:r>
          </w:p>
        </w:tc>
        <w:tc>
          <w:tcPr>
            <w:tcW w:w="1434" w:type="pct"/>
            <w:hideMark/>
          </w:tcPr>
          <w:p w14:paraId="4EA60E8B"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[−20, 60]</w:t>
            </w:r>
          </w:p>
        </w:tc>
      </w:tr>
      <w:tr w:rsidR="00A37DAC" w:rsidRPr="002C041D" w14:paraId="4F3800A6" w14:textId="77777777" w:rsidTr="00117E8C">
        <w:tc>
          <w:tcPr>
            <w:tcW w:w="804" w:type="pct"/>
            <w:hideMark/>
          </w:tcPr>
          <w:p w14:paraId="40C14A56" w14:textId="04B57FCC" w:rsidR="002C041D" w:rsidRPr="002C041D" w:rsidRDefault="002C041D" w:rsidP="002C041D">
            <w:pPr>
              <w:jc w:val="both"/>
              <w:rPr>
                <w:rFonts w:ascii="Times New Roman" w:hAnsi="Times New Roman" w:cs="Times New Roman"/>
              </w:rPr>
            </w:pPr>
            <w:r w:rsidRPr="002C041D">
              <w:rPr>
                <w:rFonts w:ascii="Times New Roman" w:hAnsi="Times New Roman" w:cs="Times New Roman"/>
              </w:rPr>
              <w:t>v</w:t>
            </w:r>
          </w:p>
        </w:tc>
        <w:tc>
          <w:tcPr>
            <w:tcW w:w="1980" w:type="pct"/>
            <w:hideMark/>
          </w:tcPr>
          <w:p w14:paraId="524DA599"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Wind speed</w:t>
            </w:r>
          </w:p>
        </w:tc>
        <w:tc>
          <w:tcPr>
            <w:tcW w:w="782" w:type="pct"/>
            <w:hideMark/>
          </w:tcPr>
          <w:p w14:paraId="07D6CF0E"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m/s</w:t>
            </w:r>
          </w:p>
        </w:tc>
        <w:tc>
          <w:tcPr>
            <w:tcW w:w="1434" w:type="pct"/>
            <w:hideMark/>
          </w:tcPr>
          <w:p w14:paraId="56D1F1D9"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[0, 30]</w:t>
            </w:r>
          </w:p>
        </w:tc>
      </w:tr>
      <w:tr w:rsidR="00A37DAC" w:rsidRPr="002C041D" w14:paraId="4FF4A11E" w14:textId="77777777" w:rsidTr="00117E8C">
        <w:tc>
          <w:tcPr>
            <w:tcW w:w="804" w:type="pct"/>
            <w:hideMark/>
          </w:tcPr>
          <w:p w14:paraId="327DD2F2" w14:textId="41F46969" w:rsidR="002C041D" w:rsidRPr="002C041D" w:rsidRDefault="002C041D" w:rsidP="002C041D">
            <w:pPr>
              <w:jc w:val="both"/>
              <w:rPr>
                <w:rFonts w:ascii="Times New Roman" w:hAnsi="Times New Roman" w:cs="Times New Roman"/>
              </w:rPr>
            </w:pPr>
            <w:r w:rsidRPr="002C041D">
              <w:rPr>
                <w:rFonts w:ascii="Times New Roman" w:hAnsi="Times New Roman" w:cs="Times New Roman"/>
              </w:rPr>
              <w:t>θ</w:t>
            </w:r>
          </w:p>
        </w:tc>
        <w:tc>
          <w:tcPr>
            <w:tcW w:w="1980" w:type="pct"/>
            <w:hideMark/>
          </w:tcPr>
          <w:p w14:paraId="2012644F"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Wind direction</w:t>
            </w:r>
          </w:p>
        </w:tc>
        <w:tc>
          <w:tcPr>
            <w:tcW w:w="782" w:type="pct"/>
            <w:hideMark/>
          </w:tcPr>
          <w:p w14:paraId="7C9EEEBB"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degrees</w:t>
            </w:r>
          </w:p>
        </w:tc>
        <w:tc>
          <w:tcPr>
            <w:tcW w:w="1434" w:type="pct"/>
            <w:hideMark/>
          </w:tcPr>
          <w:p w14:paraId="7839796F"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[0, 360]</w:t>
            </w:r>
          </w:p>
        </w:tc>
      </w:tr>
      <w:tr w:rsidR="00A37DAC" w:rsidRPr="002C041D" w14:paraId="5D248029" w14:textId="77777777" w:rsidTr="00117E8C">
        <w:tc>
          <w:tcPr>
            <w:tcW w:w="804" w:type="pct"/>
            <w:hideMark/>
          </w:tcPr>
          <w:p w14:paraId="76D5D73C" w14:textId="587CB2BE" w:rsidR="002C041D" w:rsidRPr="002C041D" w:rsidRDefault="002C041D" w:rsidP="002C041D">
            <w:pPr>
              <w:jc w:val="both"/>
              <w:rPr>
                <w:rFonts w:ascii="Times New Roman" w:hAnsi="Times New Roman" w:cs="Times New Roman"/>
              </w:rPr>
            </w:pPr>
            <w:r w:rsidRPr="002C041D">
              <w:rPr>
                <w:rFonts w:ascii="Times New Roman" w:hAnsi="Times New Roman" w:cs="Times New Roman"/>
              </w:rPr>
              <w:t>P</w:t>
            </w:r>
          </w:p>
        </w:tc>
        <w:tc>
          <w:tcPr>
            <w:tcW w:w="1980" w:type="pct"/>
            <w:hideMark/>
          </w:tcPr>
          <w:p w14:paraId="04AF02C0"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Atmospheric pressure</w:t>
            </w:r>
          </w:p>
        </w:tc>
        <w:tc>
          <w:tcPr>
            <w:tcW w:w="782" w:type="pct"/>
            <w:hideMark/>
          </w:tcPr>
          <w:p w14:paraId="49092D3B"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hPa</w:t>
            </w:r>
          </w:p>
        </w:tc>
        <w:tc>
          <w:tcPr>
            <w:tcW w:w="1434" w:type="pct"/>
            <w:hideMark/>
          </w:tcPr>
          <w:p w14:paraId="00191418"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[900, 1100]</w:t>
            </w:r>
          </w:p>
        </w:tc>
      </w:tr>
      <w:tr w:rsidR="00A37DAC" w:rsidRPr="002C041D" w14:paraId="78DB4237" w14:textId="77777777" w:rsidTr="00117E8C">
        <w:tc>
          <w:tcPr>
            <w:tcW w:w="804" w:type="pct"/>
            <w:hideMark/>
          </w:tcPr>
          <w:p w14:paraId="5C557B83" w14:textId="42E1F572" w:rsidR="002C041D" w:rsidRPr="002C041D" w:rsidRDefault="002C041D" w:rsidP="002C041D">
            <w:pPr>
              <w:jc w:val="both"/>
              <w:rPr>
                <w:rFonts w:ascii="Times New Roman" w:hAnsi="Times New Roman" w:cs="Times New Roman"/>
              </w:rPr>
            </w:pPr>
            <w:r w:rsidRPr="002C041D">
              <w:rPr>
                <w:rFonts w:ascii="Times New Roman" w:hAnsi="Times New Roman" w:cs="Times New Roman"/>
              </w:rPr>
              <w:t>ϕ</w:t>
            </w:r>
          </w:p>
        </w:tc>
        <w:tc>
          <w:tcPr>
            <w:tcW w:w="1980" w:type="pct"/>
            <w:hideMark/>
          </w:tcPr>
          <w:p w14:paraId="5670372A"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Relative humidity</w:t>
            </w:r>
          </w:p>
        </w:tc>
        <w:tc>
          <w:tcPr>
            <w:tcW w:w="782" w:type="pct"/>
            <w:hideMark/>
          </w:tcPr>
          <w:p w14:paraId="2A0139A6"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fraction</w:t>
            </w:r>
          </w:p>
        </w:tc>
        <w:tc>
          <w:tcPr>
            <w:tcW w:w="1434" w:type="pct"/>
            <w:hideMark/>
          </w:tcPr>
          <w:p w14:paraId="0C0D64A8"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[0, 1]</w:t>
            </w:r>
          </w:p>
        </w:tc>
      </w:tr>
      <w:tr w:rsidR="00A37DAC" w:rsidRPr="002C041D" w14:paraId="319D2D70" w14:textId="77777777" w:rsidTr="00117E8C">
        <w:tc>
          <w:tcPr>
            <w:tcW w:w="804" w:type="pct"/>
            <w:hideMark/>
          </w:tcPr>
          <w:p w14:paraId="0E88393C" w14:textId="33DB4572" w:rsidR="002C041D" w:rsidRPr="002C041D" w:rsidRDefault="008B5CF0" w:rsidP="002C041D">
            <w:pPr>
              <w:jc w:val="both"/>
              <w:rPr>
                <w:rFonts w:ascii="Times New Roman" w:hAnsi="Times New Roman" w:cs="Times New Roman"/>
              </w:rPr>
            </w:pPr>
            <m:oMath>
              <m:sSub>
                <m:sSubPr>
                  <m:ctrlPr>
                    <w:rPr>
                      <w:rFonts w:ascii="Cambria Math" w:hAnsi="Cambria Math" w:cs="Times New Roman"/>
                      <w:iCs/>
                      <w:lang w:val="en-GB"/>
                    </w:rPr>
                  </m:ctrlPr>
                </m:sSubPr>
                <m:e>
                  <m:r>
                    <m:rPr>
                      <m:sty m:val="p"/>
                    </m:rPr>
                    <w:rPr>
                      <w:rFonts w:ascii="Cambria Math" w:hAnsi="Cambria Math" w:cs="Times New Roman"/>
                    </w:rPr>
                    <m:t>P</m:t>
                  </m:r>
                  <m:ctrlPr>
                    <w:rPr>
                      <w:rFonts w:ascii="Cambria Math" w:hAnsi="Cambria Math" w:cs="Times New Roman"/>
                      <w:iCs/>
                    </w:rPr>
                  </m:ctrlPr>
                </m:e>
                <m:sub>
                  <m:r>
                    <m:rPr>
                      <m:sty m:val="p"/>
                    </m:rPr>
                    <w:rPr>
                      <w:rFonts w:ascii="Cambria Math" w:hAnsi="Cambria Math" w:cs="Times New Roman"/>
                    </w:rPr>
                    <m:t>obs</m:t>
                  </m:r>
                </m:sub>
              </m:sSub>
            </m:oMath>
            <w:r w:rsidR="002C041D" w:rsidRPr="002C041D">
              <w:rPr>
                <w:rFonts w:ascii="Times New Roman" w:hAnsi="Times New Roman" w:cs="Times New Roman"/>
              </w:rPr>
              <w:t>​</w:t>
            </w:r>
          </w:p>
        </w:tc>
        <w:tc>
          <w:tcPr>
            <w:tcW w:w="1980" w:type="pct"/>
            <w:hideMark/>
          </w:tcPr>
          <w:p w14:paraId="1B087303"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Observed power output</w:t>
            </w:r>
          </w:p>
        </w:tc>
        <w:tc>
          <w:tcPr>
            <w:tcW w:w="782" w:type="pct"/>
            <w:hideMark/>
          </w:tcPr>
          <w:p w14:paraId="2E31071E"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W</w:t>
            </w:r>
          </w:p>
        </w:tc>
        <w:tc>
          <w:tcPr>
            <w:tcW w:w="1434" w:type="pct"/>
            <w:hideMark/>
          </w:tcPr>
          <w:p w14:paraId="29EAD940"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[0, 5000]</w:t>
            </w:r>
          </w:p>
        </w:tc>
      </w:tr>
      <w:tr w:rsidR="00A37DAC" w:rsidRPr="002C041D" w14:paraId="3AA79FF3" w14:textId="77777777" w:rsidTr="00117E8C">
        <w:tc>
          <w:tcPr>
            <w:tcW w:w="804" w:type="pct"/>
            <w:hideMark/>
          </w:tcPr>
          <w:p w14:paraId="75E4FC93" w14:textId="51A762F4" w:rsidR="002C041D" w:rsidRPr="002C041D" w:rsidRDefault="008B5CF0" w:rsidP="002C041D">
            <w:pPr>
              <w:jc w:val="both"/>
              <w:rPr>
                <w:rFonts w:ascii="Times New Roman" w:hAnsi="Times New Roman" w:cs="Times New Roman"/>
              </w:rPr>
            </w:pPr>
            <m:oMath>
              <m:sSub>
                <m:sSubPr>
                  <m:ctrlPr>
                    <w:rPr>
                      <w:rFonts w:ascii="Cambria Math" w:hAnsi="Cambria Math" w:cs="Times New Roman"/>
                      <w:iCs/>
                      <w:lang w:val="en-GB"/>
                    </w:rPr>
                  </m:ctrlPr>
                </m:sSubPr>
                <m:e>
                  <m:r>
                    <m:rPr>
                      <m:sty m:val="p"/>
                    </m:rPr>
                    <w:rPr>
                      <w:rFonts w:ascii="Cambria Math" w:hAnsi="Cambria Math" w:cs="Times New Roman"/>
                    </w:rPr>
                    <m:t>T</m:t>
                  </m:r>
                  <m:ctrlPr>
                    <w:rPr>
                      <w:rFonts w:ascii="Cambria Math" w:hAnsi="Cambria Math" w:cs="Times New Roman"/>
                      <w:iCs/>
                    </w:rPr>
                  </m:ctrlPr>
                </m:e>
                <m:sub>
                  <m:r>
                    <m:rPr>
                      <m:sty m:val="p"/>
                    </m:rPr>
                    <w:rPr>
                      <w:rFonts w:ascii="Cambria Math" w:hAnsi="Cambria Math" w:cs="Times New Roman"/>
                    </w:rPr>
                    <m:t>panel</m:t>
                  </m:r>
                </m:sub>
              </m:sSub>
            </m:oMath>
            <w:r w:rsidR="002C041D" w:rsidRPr="002C041D">
              <w:rPr>
                <w:rFonts w:ascii="Times New Roman" w:hAnsi="Times New Roman" w:cs="Times New Roman"/>
              </w:rPr>
              <w:t>​</w:t>
            </w:r>
          </w:p>
        </w:tc>
        <w:tc>
          <w:tcPr>
            <w:tcW w:w="1980" w:type="pct"/>
            <w:hideMark/>
          </w:tcPr>
          <w:p w14:paraId="6CBA79E7"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PV panel temperature</w:t>
            </w:r>
          </w:p>
        </w:tc>
        <w:tc>
          <w:tcPr>
            <w:tcW w:w="782" w:type="pct"/>
            <w:hideMark/>
          </w:tcPr>
          <w:p w14:paraId="48E37F57"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°C</w:t>
            </w:r>
          </w:p>
        </w:tc>
        <w:tc>
          <w:tcPr>
            <w:tcW w:w="1434" w:type="pct"/>
            <w:hideMark/>
          </w:tcPr>
          <w:p w14:paraId="5A990026" w14:textId="6E89A7AB" w:rsidR="002C041D" w:rsidRPr="000B6520" w:rsidRDefault="000B6520" w:rsidP="002C041D">
            <w:pPr>
              <w:jc w:val="both"/>
              <w:rPr>
                <w:rFonts w:ascii="Times New Roman" w:hAnsi="Times New Roman" w:cs="Times New Roman"/>
                <w:lang w:val="en-GB"/>
              </w:rPr>
            </w:pPr>
            <w:r>
              <w:rPr>
                <w:rFonts w:ascii="Times New Roman" w:hAnsi="Times New Roman" w:cs="Times New Roman"/>
                <w:lang w:val="en-GB"/>
              </w:rPr>
              <w:t>[-10, 85]</w:t>
            </w:r>
          </w:p>
        </w:tc>
      </w:tr>
    </w:tbl>
    <w:p w14:paraId="642A00AB" w14:textId="77777777" w:rsidR="002C041D" w:rsidRDefault="002C041D" w:rsidP="002C041D">
      <w:pPr>
        <w:jc w:val="both"/>
        <w:rPr>
          <w:rFonts w:ascii="Times New Roman" w:hAnsi="Times New Roman" w:cs="Times New Roman"/>
        </w:rPr>
      </w:pPr>
    </w:p>
    <w:p w14:paraId="4BB00791" w14:textId="503AAECA"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.2.2 Data Cleaning and Quality Control</w:t>
      </w:r>
    </w:p>
    <w:p w14:paraId="3B1F1ACC"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Raw data undergo systematic preprocessing to ensure physical plausibility and numerical stability:</w:t>
      </w:r>
    </w:p>
    <w:p w14:paraId="3353C4C6" w14:textId="77777777" w:rsidR="002C041D" w:rsidRPr="002C041D" w:rsidRDefault="002C041D" w:rsidP="004E5796">
      <w:pPr>
        <w:pStyle w:val="ListParagraph"/>
        <w:numPr>
          <w:ilvl w:val="0"/>
          <w:numId w:val="2"/>
        </w:numPr>
        <w:jc w:val="both"/>
        <w:rPr>
          <w:rFonts w:ascii="Times New Roman" w:hAnsi="Times New Roman" w:cs="Times New Roman"/>
        </w:rPr>
      </w:pPr>
      <w:r w:rsidRPr="002C041D">
        <w:rPr>
          <w:rFonts w:ascii="Times New Roman" w:hAnsi="Times New Roman" w:cs="Times New Roman"/>
        </w:rPr>
        <w:t>Type conversion: All variables are cast to numeric format; non-numeric entries are coerced to NaN.</w:t>
      </w:r>
    </w:p>
    <w:p w14:paraId="2FB0B067" w14:textId="77777777" w:rsidR="002C041D" w:rsidRPr="002C041D" w:rsidRDefault="002C041D" w:rsidP="004E5796">
      <w:pPr>
        <w:pStyle w:val="ListParagraph"/>
        <w:numPr>
          <w:ilvl w:val="0"/>
          <w:numId w:val="2"/>
        </w:numPr>
        <w:jc w:val="both"/>
        <w:rPr>
          <w:rFonts w:ascii="Times New Roman" w:hAnsi="Times New Roman" w:cs="Times New Roman"/>
        </w:rPr>
      </w:pPr>
      <w:r w:rsidRPr="002C041D">
        <w:rPr>
          <w:rFonts w:ascii="Times New Roman" w:hAnsi="Times New Roman" w:cs="Times New Roman"/>
        </w:rPr>
        <w:t>Missing value handling: Linear interpolation with bidirectional limit direction fills short gaps; remaining NaN values are replaced with column-wise means.</w:t>
      </w:r>
    </w:p>
    <w:p w14:paraId="286C3C68" w14:textId="77777777" w:rsidR="002C041D" w:rsidRPr="002C041D" w:rsidRDefault="002C041D" w:rsidP="004E5796">
      <w:pPr>
        <w:pStyle w:val="ListParagraph"/>
        <w:numPr>
          <w:ilvl w:val="0"/>
          <w:numId w:val="2"/>
        </w:numPr>
        <w:jc w:val="both"/>
        <w:rPr>
          <w:rFonts w:ascii="Times New Roman" w:hAnsi="Times New Roman" w:cs="Times New Roman"/>
        </w:rPr>
      </w:pPr>
      <w:r w:rsidRPr="002C041D">
        <w:rPr>
          <w:rFonts w:ascii="Times New Roman" w:hAnsi="Times New Roman" w:cs="Times New Roman"/>
        </w:rPr>
        <w:t>Outlier mitigation: Values outside physically realistic bounds (Table 1) are clipped to the nearest boundary.</w:t>
      </w:r>
    </w:p>
    <w:p w14:paraId="5B562537" w14:textId="30BA6522" w:rsidR="002C041D" w:rsidRPr="002C041D" w:rsidRDefault="002C041D" w:rsidP="004E5796">
      <w:pPr>
        <w:pStyle w:val="ListParagraph"/>
        <w:numPr>
          <w:ilvl w:val="0"/>
          <w:numId w:val="2"/>
        </w:numPr>
        <w:jc w:val="both"/>
        <w:rPr>
          <w:rFonts w:ascii="Times New Roman" w:hAnsi="Times New Roman" w:cs="Times New Roman"/>
        </w:rPr>
      </w:pPr>
      <w:r w:rsidRPr="002C041D">
        <w:rPr>
          <w:rFonts w:ascii="Times New Roman" w:hAnsi="Times New Roman" w:cs="Times New Roman"/>
        </w:rPr>
        <w:t>Unit standardization: Relative humidity is converted from percentage to fractional form (ϕ</w:t>
      </w:r>
      <w:r w:rsidRPr="002C041D">
        <w:rPr>
          <w:rFonts w:ascii="Cambria Math" w:hAnsi="Cambria Math" w:cs="Cambria Math"/>
        </w:rPr>
        <w:t>∈</w:t>
      </w:r>
      <w:r w:rsidRPr="002C041D">
        <w:rPr>
          <w:rFonts w:ascii="Times New Roman" w:hAnsi="Times New Roman" w:cs="Times New Roman"/>
        </w:rPr>
        <w:t>[0,1]).</w:t>
      </w:r>
    </w:p>
    <w:p w14:paraId="12DE9B1B"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These steps eliminate spurious measurements while preserving the temporal structure of the dataset.</w:t>
      </w:r>
    </w:p>
    <w:p w14:paraId="00F11269" w14:textId="060FB8C9"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.3 Governing Thermal Differential Equation</w:t>
      </w:r>
    </w:p>
    <w:p w14:paraId="3B5BF114" w14:textId="77ADF6F7"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.3.1 Energy Balance Formulation</w:t>
      </w:r>
    </w:p>
    <w:p w14:paraId="513C692D" w14:textId="143D29B0"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 PV panel temperature (</w:t>
      </w:r>
      <m:oMath>
        <m:sSub>
          <m:sSubPr>
            <m:ctrlPr>
              <w:rPr>
                <w:rFonts w:ascii="Cambria Math" w:hAnsi="Cambria Math" w:cs="Times New Roman"/>
                <w:lang w:val="en-GB"/>
              </w:rPr>
            </m:ctrlPr>
          </m:sSubPr>
          <m:e>
            <m:r>
              <m:rPr>
                <m:sty m:val="p"/>
              </m:rPr>
              <w:rPr>
                <w:rFonts w:ascii="Cambria Math" w:hAnsi="Cambria Math" w:cs="Times New Roman"/>
              </w:rPr>
              <m:t>T</m:t>
            </m:r>
            <m:ctrlPr>
              <w:rPr>
                <w:rFonts w:ascii="Cambria Math" w:hAnsi="Cambria Math" w:cs="Times New Roman"/>
              </w:rPr>
            </m:ctrlPr>
          </m:e>
          <m:sub>
            <m:r>
              <m:rPr>
                <m:sty m:val="p"/>
              </m:rPr>
              <w:rPr>
                <w:rFonts w:ascii="Cambria Math" w:hAnsi="Cambria Math" w:cs="Times New Roman"/>
              </w:rPr>
              <m:t>p</m:t>
            </m:r>
          </m:sub>
        </m:sSub>
      </m:oMath>
      <w:r w:rsidRPr="002C041D">
        <w:rPr>
          <w:rFonts w:ascii="Times New Roman" w:hAnsi="Times New Roman" w:cs="Times New Roman"/>
        </w:rPr>
        <w:t>​) evolves according to a first-order energy balance equation derived from conservation of thermal energy:</w:t>
      </w:r>
    </w:p>
    <w:p w14:paraId="159BD1A5" w14:textId="056C7092" w:rsidR="002C041D" w:rsidRPr="002C041D" w:rsidRDefault="002C041D" w:rsidP="002C041D">
      <w:pPr>
        <w:jc w:val="both"/>
        <w:rPr>
          <w:rFonts w:ascii="Times New Roman" w:hAnsi="Times New Roman" w:cs="Times New Roman"/>
          <w:iCs/>
        </w:rPr>
      </w:pPr>
      <m:oMath>
        <m:r>
          <w:rPr>
            <w:rFonts w:ascii="Cambria Math" w:hAnsi="Cambria Math" w:cs="Times New Roman"/>
          </w:rPr>
          <m:t>C</m:t>
        </m:r>
        <m:f>
          <m:fPr>
            <m:ctrlPr>
              <w:rPr>
                <w:rFonts w:ascii="Cambria Math" w:hAnsi="Cambria Math" w:cs="Times New Roman"/>
                <w:i/>
                <w:lang w:val="en-GB"/>
              </w:rPr>
            </m:ctrlPr>
          </m:fPr>
          <m:num>
            <m:r>
              <w:rPr>
                <w:rFonts w:ascii="Cambria Math" w:hAnsi="Cambria Math" w:cs="Times New Roman"/>
              </w:rPr>
              <m:t>d</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ctrlPr>
              <w:rPr>
                <w:rFonts w:ascii="Cambria Math" w:hAnsi="Cambria Math" w:cs="Times New Roman"/>
                <w:i/>
              </w:rPr>
            </m:ctrlPr>
          </m:num>
          <m:den>
            <m:r>
              <w:rPr>
                <w:rFonts w:ascii="Cambria Math" w:hAnsi="Cambria Math" w:cs="Times New Roman"/>
              </w:rPr>
              <m:t>dt</m:t>
            </m:r>
          </m:den>
        </m:f>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gain</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loss</m:t>
            </m:r>
          </m:sub>
        </m:sSub>
      </m:oMath>
      <w:r w:rsidR="002B2FF5" w:rsidRPr="005D6E14">
        <w:rPr>
          <w:rFonts w:ascii="Times New Roman" w:eastAsiaTheme="minorEastAsia" w:hAnsi="Times New Roman" w:cs="Times New Roman"/>
          <w:i/>
        </w:rPr>
        <w:t xml:space="preserve"> </w:t>
      </w:r>
      <w:r w:rsidR="002B2FF5" w:rsidRPr="005D6E14">
        <w:rPr>
          <w:rFonts w:ascii="Times New Roman" w:eastAsiaTheme="minorEastAsia" w:hAnsi="Times New Roman" w:cs="Times New Roman"/>
          <w:iCs/>
        </w:rPr>
        <w:t xml:space="preserve"> </w:t>
      </w:r>
      <w:r w:rsidR="002B2FF5" w:rsidRPr="005D6E14">
        <w:rPr>
          <w:rFonts w:ascii="Times New Roman" w:eastAsiaTheme="minorEastAsia" w:hAnsi="Times New Roman" w:cs="Times New Roman"/>
          <w:iCs/>
        </w:rPr>
        <w:tab/>
      </w:r>
      <w:r w:rsidR="002B2FF5" w:rsidRPr="005D6E14">
        <w:rPr>
          <w:rFonts w:ascii="Times New Roman" w:eastAsiaTheme="minorEastAsia" w:hAnsi="Times New Roman" w:cs="Times New Roman"/>
          <w:iCs/>
        </w:rPr>
        <w:tab/>
      </w:r>
      <w:r w:rsidR="002B2FF5" w:rsidRPr="005D6E14">
        <w:rPr>
          <w:rFonts w:ascii="Times New Roman" w:eastAsiaTheme="minorEastAsia" w:hAnsi="Times New Roman" w:cs="Times New Roman"/>
          <w:iCs/>
        </w:rPr>
        <w:tab/>
      </w:r>
      <w:r w:rsidR="002B2FF5" w:rsidRPr="005D6E14">
        <w:rPr>
          <w:rFonts w:ascii="Times New Roman" w:eastAsiaTheme="minorEastAsia" w:hAnsi="Times New Roman" w:cs="Times New Roman"/>
          <w:iCs/>
        </w:rPr>
        <w:tab/>
        <w:t xml:space="preserve">    </w:t>
      </w:r>
      <w:r w:rsidR="008004DF" w:rsidRPr="005D6E14">
        <w:rPr>
          <w:rFonts w:ascii="Times New Roman" w:eastAsiaTheme="minorEastAsia" w:hAnsi="Times New Roman" w:cs="Times New Roman"/>
          <w:iCs/>
        </w:rPr>
        <w:tab/>
      </w:r>
      <w:r w:rsidR="008004DF" w:rsidRPr="005D6E14">
        <w:rPr>
          <w:rFonts w:ascii="Times New Roman" w:eastAsiaTheme="minorEastAsia" w:hAnsi="Times New Roman" w:cs="Times New Roman"/>
          <w:iCs/>
        </w:rPr>
        <w:tab/>
      </w:r>
      <w:r w:rsidR="008004DF" w:rsidRPr="005D6E14">
        <w:rPr>
          <w:rFonts w:ascii="Times New Roman" w:eastAsiaTheme="minorEastAsia" w:hAnsi="Times New Roman" w:cs="Times New Roman"/>
          <w:iCs/>
        </w:rPr>
        <w:tab/>
      </w:r>
      <w:r w:rsidR="008004DF" w:rsidRPr="005D6E14">
        <w:rPr>
          <w:rFonts w:ascii="Times New Roman" w:eastAsiaTheme="minorEastAsia" w:hAnsi="Times New Roman" w:cs="Times New Roman"/>
          <w:iCs/>
        </w:rPr>
        <w:tab/>
      </w:r>
      <w:r w:rsidR="002B2FF5" w:rsidRPr="005D6E14">
        <w:rPr>
          <w:rFonts w:ascii="Times New Roman" w:eastAsiaTheme="minorEastAsia" w:hAnsi="Times New Roman" w:cs="Times New Roman"/>
          <w:iCs/>
        </w:rPr>
        <w:t>(1)</w:t>
      </w:r>
    </w:p>
    <w:p w14:paraId="15C668CE" w14:textId="0F7CCE7F"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where C [J/°C] denotes the panel's effective thermal capacity, and </w:t>
      </w:r>
      <m:oMath>
        <m:f>
          <m:fPr>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num>
          <m:den>
            <m:r>
              <w:rPr>
                <w:rFonts w:ascii="Cambria Math" w:hAnsi="Cambria Math" w:cs="Times New Roman"/>
              </w:rPr>
              <m:t>dt</m:t>
            </m:r>
          </m:den>
        </m:f>
      </m:oMath>
      <w:r w:rsidRPr="002C041D">
        <w:rPr>
          <w:rFonts w:ascii="Times New Roman" w:hAnsi="Times New Roman" w:cs="Times New Roman"/>
        </w:rPr>
        <w:t xml:space="preserve"> is the rate of temperature change.</w:t>
      </w:r>
    </w:p>
    <w:p w14:paraId="77AF73B6" w14:textId="5666FD93" w:rsidR="002C041D" w:rsidRPr="00272CD8"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72CD8">
        <w:rPr>
          <w:rFonts w:ascii="Times New Roman" w:hAnsi="Times New Roman" w:cs="Times New Roman"/>
          <w:b/>
          <w:bCs/>
        </w:rPr>
        <w:t>.3.2 Heat Gain from Solar Radiation</w:t>
      </w:r>
    </w:p>
    <w:p w14:paraId="20F6F4E5"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 effective irradiance reaching the panel surface is attenuated by atmospheric humidity:</w:t>
      </w:r>
    </w:p>
    <w:p w14:paraId="3D1DBEB2" w14:textId="408CD2C1" w:rsidR="002C041D" w:rsidRPr="005D6E14" w:rsidRDefault="008B5CF0" w:rsidP="002C041D">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eff</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=I</m:t>
        </m:r>
        <m:d>
          <m:dPr>
            <m:ctrlPr>
              <w:rPr>
                <w:rFonts w:ascii="Cambria Math" w:hAnsi="Cambria Math" w:cs="Times New Roman"/>
                <w:i/>
              </w:rPr>
            </m:ctrlPr>
          </m:dPr>
          <m:e>
            <m:r>
              <w:rPr>
                <w:rFonts w:ascii="Cambria Math" w:hAnsi="Cambria Math" w:cs="Times New Roman"/>
              </w:rPr>
              <m:t>t</m:t>
            </m:r>
          </m:e>
        </m:d>
        <m:r>
          <w:rPr>
            <w:rFonts w:ascii="Cambria Math" w:hAnsi="Cambria Math" w:cs="Cambria Math"/>
          </w:rPr>
          <m:t>⋅</m:t>
        </m:r>
        <m:r>
          <w:rPr>
            <w:rFonts w:ascii="Cambria Math" w:hAnsi="Cambria Math" w:cs="Times New Roman"/>
          </w:rPr>
          <m:t>exp</m:t>
        </m:r>
        <m:d>
          <m:dPr>
            <m:ctrlPr>
              <w:rPr>
                <w:rFonts w:ascii="Cambria Math" w:hAnsi="Cambria Math" w:cs="Times New Roman"/>
                <w:i/>
              </w:rPr>
            </m:ctrlPr>
          </m:dPr>
          <m:e>
            <m:r>
              <w:rPr>
                <w:rFonts w:ascii="Cambria Math" w:hAnsi="Cambria Math" w:cs="Times New Roman"/>
              </w:rPr>
              <m:t>-α</m:t>
            </m:r>
            <m:r>
              <w:rPr>
                <w:rFonts w:ascii="Cambria Math" w:hAnsi="Cambria Math" w:cs="Cambria Math"/>
              </w:rPr>
              <m:t>⋅</m:t>
            </m:r>
            <m:r>
              <w:rPr>
                <w:rFonts w:ascii="Cambria Math" w:hAnsi="Cambria Math" w:cs="Times New Roman"/>
              </w:rPr>
              <m:t>ϕ</m:t>
            </m:r>
            <m:d>
              <m:dPr>
                <m:ctrlPr>
                  <w:rPr>
                    <w:rFonts w:ascii="Cambria Math" w:hAnsi="Cambria Math" w:cs="Times New Roman"/>
                    <w:i/>
                  </w:rPr>
                </m:ctrlPr>
              </m:dPr>
              <m:e>
                <m:r>
                  <w:rPr>
                    <w:rFonts w:ascii="Cambria Math" w:hAnsi="Cambria Math" w:cs="Times New Roman"/>
                  </w:rPr>
                  <m:t>t</m:t>
                </m:r>
              </m:e>
            </m:d>
          </m:e>
        </m:d>
      </m:oMath>
      <w:r w:rsidR="002B2FF5" w:rsidRPr="005D6E14">
        <w:rPr>
          <w:rFonts w:ascii="Times New Roman" w:eastAsiaTheme="minorEastAsia" w:hAnsi="Times New Roman" w:cs="Times New Roman"/>
        </w:rPr>
        <w:t xml:space="preserve"> </w:t>
      </w:r>
      <w:r w:rsidR="008004DF" w:rsidRPr="005D6E14">
        <w:rPr>
          <w:rFonts w:ascii="Times New Roman" w:eastAsiaTheme="minorEastAsia" w:hAnsi="Times New Roman" w:cs="Times New Roman"/>
        </w:rPr>
        <w:tab/>
      </w:r>
      <w:r w:rsidR="008004DF" w:rsidRPr="005D6E14">
        <w:rPr>
          <w:rFonts w:ascii="Times New Roman" w:eastAsiaTheme="minorEastAsia" w:hAnsi="Times New Roman" w:cs="Times New Roman"/>
        </w:rPr>
        <w:tab/>
        <w:t xml:space="preserve">     </w:t>
      </w:r>
      <w:r w:rsidR="008004DF" w:rsidRPr="005D6E14">
        <w:rPr>
          <w:rFonts w:ascii="Times New Roman" w:eastAsiaTheme="minorEastAsia" w:hAnsi="Times New Roman" w:cs="Times New Roman"/>
        </w:rPr>
        <w:tab/>
      </w:r>
      <w:r w:rsidR="008004DF" w:rsidRPr="005D6E14">
        <w:rPr>
          <w:rFonts w:ascii="Times New Roman" w:eastAsiaTheme="minorEastAsia" w:hAnsi="Times New Roman" w:cs="Times New Roman"/>
        </w:rPr>
        <w:tab/>
      </w:r>
      <w:r w:rsidR="008004DF" w:rsidRPr="005D6E14">
        <w:rPr>
          <w:rFonts w:ascii="Times New Roman" w:eastAsiaTheme="minorEastAsia" w:hAnsi="Times New Roman" w:cs="Times New Roman"/>
        </w:rPr>
        <w:tab/>
      </w:r>
      <w:r w:rsidR="008004DF" w:rsidRPr="005D6E14">
        <w:rPr>
          <w:rFonts w:ascii="Times New Roman" w:eastAsiaTheme="minorEastAsia" w:hAnsi="Times New Roman" w:cs="Times New Roman"/>
        </w:rPr>
        <w:tab/>
      </w:r>
      <w:r w:rsidR="002B2FF5" w:rsidRPr="005D6E14">
        <w:rPr>
          <w:rFonts w:ascii="Times New Roman" w:eastAsiaTheme="minorEastAsia" w:hAnsi="Times New Roman" w:cs="Times New Roman"/>
        </w:rPr>
        <w:t>(2)</w:t>
      </w:r>
    </w:p>
    <w:p w14:paraId="392993C6" w14:textId="5CF7B2B0" w:rsidR="002C041D" w:rsidRPr="002C041D" w:rsidRDefault="002C041D" w:rsidP="002C041D">
      <w:pPr>
        <w:jc w:val="both"/>
        <w:rPr>
          <w:rFonts w:ascii="Times New Roman" w:hAnsi="Times New Roman" w:cs="Times New Roman"/>
        </w:rPr>
      </w:pPr>
      <w:r w:rsidRPr="002C041D">
        <w:rPr>
          <w:rFonts w:ascii="Times New Roman" w:hAnsi="Times New Roman" w:cs="Times New Roman"/>
        </w:rPr>
        <w:t>where α [dimensionless] is an empirically determined attenuation coefficient. The absorbed thermal power is:</w:t>
      </w:r>
    </w:p>
    <w:p w14:paraId="0B16D5FE" w14:textId="19068F9D" w:rsidR="002C041D" w:rsidRPr="002C041D" w:rsidRDefault="008B5CF0" w:rsidP="002C041D">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gain</m:t>
            </m:r>
          </m:sub>
        </m:sSub>
        <m:r>
          <w:rPr>
            <w:rFonts w:ascii="Cambria Math" w:hAnsi="Cambria Math" w:cs="Times New Roman"/>
          </w:rPr>
          <m:t>(t)=A</m:t>
        </m:r>
        <m:r>
          <w:rPr>
            <w:rFonts w:ascii="Cambria Math" w:hAnsi="Cambria Math" w:cs="Cambria Math"/>
          </w:rPr>
          <m:t>⋅</m:t>
        </m:r>
        <m:sSub>
          <m:sSubPr>
            <m:ctrlPr>
              <w:rPr>
                <w:rFonts w:ascii="Cambria Math" w:hAnsi="Cambria Math" w:cs="Times New Roman"/>
                <w:i/>
              </w:rPr>
            </m:ctrlPr>
          </m:sSubPr>
          <m:e>
            <m:r>
              <w:rPr>
                <w:rFonts w:ascii="Cambria Math" w:hAnsi="Cambria Math" w:cs="Times New Roman"/>
              </w:rPr>
              <m:t>η</m:t>
            </m:r>
            <m:ctrlPr>
              <w:rPr>
                <w:rFonts w:ascii="Cambria Math" w:hAnsi="Cambria Math" w:cs="Cambria Math"/>
                <w:i/>
              </w:rPr>
            </m:ctrlPr>
          </m:e>
          <m:sub>
            <m:r>
              <w:rPr>
                <w:rFonts w:ascii="Cambria Math" w:hAnsi="Cambria Math" w:cs="Times New Roman"/>
              </w:rPr>
              <m:t>abs</m:t>
            </m:r>
          </m:sub>
        </m:sSub>
        <m:r>
          <w:rPr>
            <w:rFonts w:ascii="Cambria Math" w:hAnsi="Cambria Math" w:cs="Cambria Math"/>
          </w:rPr>
          <m:t>⋅</m:t>
        </m:r>
        <m:sSub>
          <m:sSubPr>
            <m:ctrlPr>
              <w:rPr>
                <w:rFonts w:ascii="Cambria Math" w:hAnsi="Cambria Math" w:cs="Times New Roman"/>
                <w:i/>
              </w:rPr>
            </m:ctrlPr>
          </m:sSubPr>
          <m:e>
            <m:r>
              <w:rPr>
                <w:rFonts w:ascii="Cambria Math" w:hAnsi="Cambria Math" w:cs="Times New Roman"/>
              </w:rPr>
              <m:t>I</m:t>
            </m:r>
            <m:ctrlPr>
              <w:rPr>
                <w:rFonts w:ascii="Cambria Math" w:hAnsi="Cambria Math" w:cs="Cambria Math"/>
                <w:i/>
              </w:rPr>
            </m:ctrlPr>
          </m:e>
          <m:sub>
            <m:r>
              <w:rPr>
                <w:rFonts w:ascii="Cambria Math" w:hAnsi="Cambria Math" w:cs="Times New Roman"/>
              </w:rPr>
              <m:t>eff</m:t>
            </m:r>
          </m:sub>
        </m:sSub>
        <m:r>
          <w:rPr>
            <w:rFonts w:ascii="Cambria Math" w:hAnsi="Cambria Math" w:cs="Times New Roman"/>
          </w:rPr>
          <m:t>(t)</m:t>
        </m:r>
      </m:oMath>
      <w:r w:rsidR="002B2FF5">
        <w:rPr>
          <w:rFonts w:ascii="Times New Roman" w:hAnsi="Times New Roman" w:cs="Times New Roman"/>
        </w:rPr>
        <w:tab/>
      </w:r>
      <w:r w:rsidR="002B2FF5">
        <w:rPr>
          <w:rFonts w:ascii="Times New Roman" w:hAnsi="Times New Roman" w:cs="Times New Roman"/>
        </w:rPr>
        <w:tab/>
      </w:r>
      <w:r w:rsidR="002B2FF5">
        <w:rPr>
          <w:rFonts w:ascii="Times New Roman" w:hAnsi="Times New Roman" w:cs="Times New Roman"/>
        </w:rPr>
        <w:tab/>
      </w:r>
      <w:r w:rsidR="002B2FF5">
        <w:rPr>
          <w:rFonts w:ascii="Times New Roman" w:hAnsi="Times New Roman" w:cs="Times New Roman"/>
          <w:lang w:val="en-GB"/>
        </w:rPr>
        <w:t xml:space="preserve">      </w:t>
      </w:r>
      <w:r w:rsidR="008004DF">
        <w:rPr>
          <w:rFonts w:ascii="Times New Roman" w:hAnsi="Times New Roman" w:cs="Times New Roman"/>
          <w:lang w:val="en-GB"/>
        </w:rPr>
        <w:tab/>
      </w:r>
      <w:r w:rsidR="008004DF">
        <w:rPr>
          <w:rFonts w:ascii="Times New Roman" w:hAnsi="Times New Roman" w:cs="Times New Roman"/>
          <w:lang w:val="en-GB"/>
        </w:rPr>
        <w:tab/>
      </w:r>
      <w:r w:rsidR="008004DF">
        <w:rPr>
          <w:rFonts w:ascii="Times New Roman" w:hAnsi="Times New Roman" w:cs="Times New Roman"/>
          <w:lang w:val="en-GB"/>
        </w:rPr>
        <w:tab/>
      </w:r>
      <w:r w:rsidR="008004DF">
        <w:rPr>
          <w:rFonts w:ascii="Times New Roman" w:hAnsi="Times New Roman" w:cs="Times New Roman"/>
          <w:lang w:val="en-GB"/>
        </w:rPr>
        <w:tab/>
      </w:r>
      <w:r w:rsidR="002C041D" w:rsidRPr="002C041D">
        <w:rPr>
          <w:rFonts w:ascii="Times New Roman" w:hAnsi="Times New Roman" w:cs="Times New Roman"/>
        </w:rPr>
        <w:t>(3)</w:t>
      </w:r>
    </w:p>
    <w:p w14:paraId="061C3A8F" w14:textId="1C019161"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with A [m²] representing panel area and </w:t>
      </w:r>
      <m:oMath>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abs</m:t>
            </m:r>
          </m:sub>
        </m:sSub>
        <m:r>
          <w:rPr>
            <w:rFonts w:ascii="Cambria Math" w:hAnsi="Cambria Math" w:cs="Times New Roman"/>
          </w:rPr>
          <m:t>≈0.9</m:t>
        </m:r>
      </m:oMath>
      <w:r w:rsidRPr="002C041D">
        <w:rPr>
          <w:rFonts w:ascii="Times New Roman" w:hAnsi="Times New Roman" w:cs="Times New Roman"/>
        </w:rPr>
        <w:t xml:space="preserve"> denoting the thermal absorptivity (distinct from electrical efficiency).</w:t>
      </w:r>
    </w:p>
    <w:p w14:paraId="03FF25CB" w14:textId="4754981E" w:rsidR="002C041D" w:rsidRPr="00272CD8"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72CD8">
        <w:rPr>
          <w:rFonts w:ascii="Times New Roman" w:hAnsi="Times New Roman" w:cs="Times New Roman"/>
          <w:b/>
          <w:bCs/>
        </w:rPr>
        <w:t>.3.3 Convective and Wind-Enhanced Heat Loss</w:t>
      </w:r>
    </w:p>
    <w:p w14:paraId="6E5985CE"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Heat dissipation to the ambient environment follows Newton's law of cooling, augmented by wind-induced convection:</w:t>
      </w:r>
    </w:p>
    <w:p w14:paraId="7B6F1E5A" w14:textId="352DBD07" w:rsidR="002C041D" w:rsidRPr="002C041D" w:rsidRDefault="008B5CF0" w:rsidP="002C041D">
      <w:pPr>
        <w:jc w:val="both"/>
        <w:rPr>
          <w:rFonts w:ascii="Times New Roman" w:hAnsi="Times New Roman" w:cs="Times New Roman"/>
        </w:rPr>
      </w:pPr>
      <m:oMath>
        <m:sSub>
          <m:sSubPr>
            <m:ctrlPr>
              <w:rPr>
                <w:rFonts w:ascii="Cambria Math" w:hAnsi="Cambria Math" w:cs="Times New Roman"/>
                <w:i/>
                <w:lang w:val="en-GB"/>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loss</m:t>
            </m:r>
          </m:sub>
        </m:sSub>
        <m:r>
          <w:rPr>
            <w:rFonts w:ascii="Cambria Math" w:hAnsi="Cambria Math" w:cs="Times New Roman"/>
          </w:rPr>
          <m:t>(t)=</m:t>
        </m:r>
        <m:limLow>
          <m:limLowPr>
            <m:ctrlPr>
              <w:rPr>
                <w:rFonts w:ascii="Cambria Math" w:hAnsi="Cambria Math" w:cs="Times New Roman"/>
                <w:i/>
              </w:rPr>
            </m:ctrlPr>
          </m:limLowPr>
          <m:e>
            <m:groupChr>
              <m:groupChrPr>
                <m:ctrlPr>
                  <w:rPr>
                    <w:rFonts w:ascii="Cambria Math" w:hAnsi="Cambria Math" w:cs="Times New Roman"/>
                    <w:i/>
                  </w:rPr>
                </m:ctrlPr>
              </m:groupChrPr>
              <m:e>
                <m:r>
                  <w:rPr>
                    <w:rFonts w:ascii="Cambria Math" w:hAnsi="Cambria Math" w:cs="Times New Roman"/>
                  </w:rPr>
                  <m:t>hA(</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r>
                  <w:rPr>
                    <w:rFonts w:ascii="Cambria Math" w:hAnsi="Cambria Math" w:cs="Times New Roman"/>
                  </w:rPr>
                  <m:t>)</m:t>
                </m:r>
              </m:e>
            </m:groupChr>
          </m:e>
          <m:lim>
            <m:r>
              <m:rPr>
                <m:sty m:val="p"/>
              </m:rPr>
              <w:rPr>
                <w:rFonts w:ascii="Cambria Math" w:hAnsi="Cambria Math" w:cs="Times New Roman"/>
              </w:rPr>
              <m:t>natural convection</m:t>
            </m:r>
          </m:lim>
        </m:limLow>
        <m:r>
          <w:rPr>
            <w:rFonts w:ascii="Cambria Math" w:hAnsi="Cambria Math" w:cs="Times New Roman"/>
          </w:rPr>
          <m:t>+</m:t>
        </m:r>
        <m:limLow>
          <m:limLowPr>
            <m:ctrlPr>
              <w:rPr>
                <w:rFonts w:ascii="Cambria Math" w:hAnsi="Cambria Math" w:cs="Times New Roman"/>
                <w:i/>
                <w:lang w:val="en-GB"/>
              </w:rPr>
            </m:ctrlPr>
          </m:limLowPr>
          <m:e>
            <m:groupChr>
              <m:groupChrPr>
                <m:ctrlPr>
                  <w:rPr>
                    <w:rFonts w:ascii="Cambria Math" w:hAnsi="Cambria Math" w:cs="Times New Roman"/>
                    <w:i/>
                    <w:lang w:val="en-GB"/>
                  </w:rPr>
                </m:ctrlPr>
              </m:groupChrPr>
              <m:e>
                <m:sSub>
                  <m:sSubPr>
                    <m:ctrlPr>
                      <w:rPr>
                        <w:rFonts w:ascii="Cambria Math" w:hAnsi="Cambria Math" w:cs="Times New Roman"/>
                        <w:i/>
                        <w:lang w:val="en-GB"/>
                      </w:rPr>
                    </m:ctrlPr>
                  </m:sSubPr>
                  <m:e>
                    <m:r>
                      <w:rPr>
                        <w:rFonts w:ascii="Cambria Math" w:hAnsi="Cambria Math" w:cs="Times New Roman"/>
                      </w:rPr>
                      <m:t>k</m:t>
                    </m:r>
                    <m:ctrlPr>
                      <w:rPr>
                        <w:rFonts w:ascii="Cambria Math" w:hAnsi="Cambria Math" w:cs="Times New Roman"/>
                        <w:i/>
                      </w:rPr>
                    </m:ctrlPr>
                  </m:e>
                  <m:sub>
                    <m:r>
                      <w:rPr>
                        <w:rFonts w:ascii="Cambria Math" w:hAnsi="Cambria Math" w:cs="Times New Roman"/>
                      </w:rPr>
                      <m:t>w</m:t>
                    </m:r>
                  </m:sub>
                </m:sSub>
                <m:r>
                  <w:rPr>
                    <w:rFonts w:ascii="Cambria Math" w:hAnsi="Cambria Math" w:cs="Cambria Math"/>
                  </w:rPr>
                  <m:t>⋅</m:t>
                </m:r>
                <m:sSub>
                  <m:sSubPr>
                    <m:ctrlPr>
                      <w:rPr>
                        <w:rFonts w:ascii="Cambria Math" w:hAnsi="Cambria Math" w:cs="Times New Roman"/>
                        <w:i/>
                        <w:lang w:val="en-GB"/>
                      </w:rPr>
                    </m:ctrlPr>
                  </m:sSubPr>
                  <m:e>
                    <m:r>
                      <w:rPr>
                        <w:rFonts w:ascii="Cambria Math" w:hAnsi="Cambria Math" w:cs="Times New Roman"/>
                      </w:rPr>
                      <m:t>v</m:t>
                    </m:r>
                    <m:ctrlPr>
                      <w:rPr>
                        <w:rFonts w:ascii="Cambria Math" w:hAnsi="Cambria Math" w:cs="Cambria Math"/>
                        <w:i/>
                      </w:rPr>
                    </m:ctrlPr>
                  </m:e>
                  <m:sub>
                    <m:r>
                      <w:rPr>
                        <w:rFonts w:ascii="Cambria Math" w:hAnsi="Cambria Math" w:cs="Times New Roman"/>
                      </w:rPr>
                      <m:t>eff</m:t>
                    </m:r>
                  </m:sub>
                </m:sSub>
                <m:r>
                  <w:rPr>
                    <w:rFonts w:ascii="Cambria Math" w:hAnsi="Cambria Math" w:cs="Cambria Math"/>
                  </w:rPr>
                  <m:t>⋅</m:t>
                </m:r>
                <m:r>
                  <w:rPr>
                    <w:rFonts w:ascii="Cambria Math" w:hAnsi="Cambria Math" w:cs="Times New Roman"/>
                  </w:rPr>
                  <m:t>A(</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r>
                  <w:rPr>
                    <w:rFonts w:ascii="Cambria Math" w:hAnsi="Cambria Math" w:cs="Times New Roman"/>
                  </w:rPr>
                  <m:t>)</m:t>
                </m:r>
              </m:e>
            </m:groupChr>
          </m:e>
          <m:lim>
            <m:r>
              <m:rPr>
                <m:sty m:val="p"/>
              </m:rPr>
              <w:rPr>
                <w:rFonts w:ascii="Cambria Math" w:hAnsi="Cambria Math" w:cs="Times New Roman"/>
              </w:rPr>
              <m:t>forced convection</m:t>
            </m:r>
          </m:lim>
        </m:limLow>
      </m:oMath>
      <w:r w:rsidR="002B2FF5" w:rsidRPr="005D6E14">
        <w:rPr>
          <w:rFonts w:ascii="Times New Roman" w:eastAsiaTheme="minorEastAsia" w:hAnsi="Times New Roman" w:cs="Times New Roman"/>
        </w:rPr>
        <w:t xml:space="preserve"> </w:t>
      </w:r>
      <w:r w:rsidR="002B2FF5" w:rsidRPr="005D6E14">
        <w:rPr>
          <w:rFonts w:ascii="Times New Roman" w:eastAsiaTheme="minorEastAsia" w:hAnsi="Times New Roman" w:cs="Times New Roman"/>
        </w:rPr>
        <w:tab/>
      </w:r>
      <w:r w:rsidR="002B2FF5" w:rsidRPr="002C041D">
        <w:rPr>
          <w:rFonts w:ascii="Times New Roman" w:hAnsi="Times New Roman" w:cs="Times New Roman"/>
        </w:rPr>
        <w:t xml:space="preserve"> </w:t>
      </w:r>
      <w:r w:rsidR="008004DF">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(4)</w:t>
      </w:r>
    </w:p>
    <w:p w14:paraId="70EC5FE6" w14:textId="1A160254"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where h [W/(m²·°C)] is the natural convection heat transfer coefficient, and </w:t>
      </w:r>
      <m:oMath>
        <m:sSub>
          <m:sSubPr>
            <m:ctrlPr>
              <w:rPr>
                <w:rFonts w:ascii="Cambria Math" w:hAnsi="Cambria Math" w:cs="Times New Roman"/>
                <w:i/>
                <w:lang w:val="en-GB"/>
              </w:rPr>
            </m:ctrlPr>
          </m:sSubPr>
          <m:e>
            <m:r>
              <w:rPr>
                <w:rFonts w:ascii="Cambria Math" w:hAnsi="Cambria Math" w:cs="Times New Roman"/>
              </w:rPr>
              <m:t>k</m:t>
            </m:r>
            <m:ctrlPr>
              <w:rPr>
                <w:rFonts w:ascii="Cambria Math" w:hAnsi="Cambria Math" w:cs="Times New Roman"/>
                <w:i/>
                <w:iCs/>
              </w:rPr>
            </m:ctrlPr>
          </m:e>
          <m:sub>
            <m:r>
              <w:rPr>
                <w:rFonts w:ascii="Cambria Math" w:hAnsi="Cambria Math" w:cs="Times New Roman"/>
              </w:rPr>
              <m:t>w</m:t>
            </m:r>
          </m:sub>
        </m:sSub>
      </m:oMath>
      <w:r w:rsidRPr="002C041D">
        <w:rPr>
          <w:rFonts w:ascii="Times New Roman" w:hAnsi="Times New Roman" w:cs="Times New Roman"/>
        </w:rPr>
        <w:t>​ [W/(°C·m/s)] quantifies wind-enhanced cooling. The effective wind speed accounts for directional alignment and atmospheric density:</w:t>
      </w:r>
    </w:p>
    <w:p w14:paraId="3727E87A" w14:textId="753AC340" w:rsidR="002C041D" w:rsidRPr="002C041D" w:rsidRDefault="008B5CF0" w:rsidP="002C041D">
      <w:pPr>
        <w:jc w:val="both"/>
        <w:rPr>
          <w:rFonts w:ascii="Times New Roman" w:hAnsi="Times New Roman" w:cs="Times New Roman"/>
        </w:rPr>
      </w:pPr>
      <m:oMath>
        <m:sSub>
          <m:sSubPr>
            <m:ctrlPr>
              <w:rPr>
                <w:rFonts w:ascii="Cambria Math" w:hAnsi="Cambria Math" w:cs="Times New Roman"/>
                <w:i/>
                <w:lang w:val="en-GB"/>
              </w:rPr>
            </m:ctrlPr>
          </m:sSubPr>
          <m:e>
            <m:r>
              <w:rPr>
                <w:rFonts w:ascii="Cambria Math" w:hAnsi="Cambria Math" w:cs="Times New Roman"/>
              </w:rPr>
              <m:t>v</m:t>
            </m:r>
            <m:ctrlPr>
              <w:rPr>
                <w:rFonts w:ascii="Cambria Math" w:hAnsi="Cambria Math" w:cs="Times New Roman"/>
                <w:i/>
              </w:rPr>
            </m:ctrlPr>
          </m:e>
          <m:sub>
            <m:r>
              <w:rPr>
                <w:rFonts w:ascii="Cambria Math" w:hAnsi="Cambria Math" w:cs="Times New Roman"/>
              </w:rPr>
              <m:t>eff</m:t>
            </m:r>
          </m:sub>
        </m:sSub>
        <m:r>
          <w:rPr>
            <w:rFonts w:ascii="Cambria Math" w:hAnsi="Cambria Math" w:cs="Times New Roman"/>
          </w:rPr>
          <m:t>(t)=v(t)</m:t>
        </m:r>
        <m:r>
          <w:rPr>
            <w:rFonts w:ascii="Cambria Math" w:hAnsi="Cambria Math" w:cs="Cambria Math"/>
          </w:rPr>
          <m:t>⋅</m:t>
        </m:r>
        <m:r>
          <w:rPr>
            <w:rFonts w:ascii="Cambria Math" w:hAnsi="Cambria Math" w:cs="Times New Roman"/>
          </w:rPr>
          <m:t>max[0,cos(θ(t)-</m:t>
        </m:r>
        <m:sSub>
          <m:sSubPr>
            <m:ctrlPr>
              <w:rPr>
                <w:rFonts w:ascii="Cambria Math" w:hAnsi="Cambria Math" w:cs="Times New Roman"/>
                <w:i/>
                <w:lang w:val="en-GB"/>
              </w:rPr>
            </m:ctrlPr>
          </m:sSubPr>
          <m:e>
            <m:r>
              <w:rPr>
                <w:rFonts w:ascii="Cambria Math" w:hAnsi="Cambria Math" w:cs="Times New Roman"/>
              </w:rPr>
              <m:t>θ</m:t>
            </m:r>
            <m:ctrlPr>
              <w:rPr>
                <w:rFonts w:ascii="Cambria Math" w:hAnsi="Cambria Math" w:cs="Times New Roman"/>
                <w:i/>
              </w:rPr>
            </m:ctrlPr>
          </m:e>
          <m:sub>
            <m:r>
              <w:rPr>
                <w:rFonts w:ascii="Cambria Math" w:hAnsi="Cambria Math" w:cs="Times New Roman"/>
              </w:rPr>
              <m:t>panel</m:t>
            </m:r>
          </m:sub>
        </m:sSub>
        <m:r>
          <w:rPr>
            <w:rFonts w:ascii="Cambria Math" w:hAnsi="Cambria Math" w:cs="Times New Roman"/>
          </w:rPr>
          <m:t>)]</m:t>
        </m:r>
        <m:r>
          <w:rPr>
            <w:rFonts w:ascii="Cambria Math" w:hAnsi="Cambria Math" w:cs="Cambria Math"/>
          </w:rPr>
          <m:t>⋅</m:t>
        </m:r>
        <m:f>
          <m:fPr>
            <m:ctrlPr>
              <w:rPr>
                <w:rFonts w:ascii="Cambria Math" w:hAnsi="Cambria Math" w:cs="Times New Roman"/>
                <w:i/>
                <w:lang w:val="en-GB"/>
              </w:rPr>
            </m:ctrlPr>
          </m:fPr>
          <m:num>
            <m:r>
              <w:rPr>
                <w:rFonts w:ascii="Cambria Math" w:hAnsi="Cambria Math" w:cs="Times New Roman"/>
              </w:rPr>
              <m:t>P</m:t>
            </m:r>
            <m:d>
              <m:dPr>
                <m:ctrlPr>
                  <w:rPr>
                    <w:rFonts w:ascii="Cambria Math" w:hAnsi="Cambria Math" w:cs="Times New Roman"/>
                    <w:i/>
                  </w:rPr>
                </m:ctrlPr>
              </m:dPr>
              <m:e>
                <m:r>
                  <w:rPr>
                    <w:rFonts w:ascii="Cambria Math" w:hAnsi="Cambria Math" w:cs="Times New Roman"/>
                  </w:rPr>
                  <m:t>t</m:t>
                </m:r>
              </m:e>
            </m:d>
            <m:ctrlPr>
              <w:rPr>
                <w:rFonts w:ascii="Cambria Math" w:hAnsi="Cambria Math" w:cs="Cambria Math"/>
                <w:i/>
              </w:rPr>
            </m:ctrlPr>
          </m:num>
          <m:den>
            <m:sSub>
              <m:sSubPr>
                <m:ctrlPr>
                  <w:rPr>
                    <w:rFonts w:ascii="Cambria Math" w:hAnsi="Cambria Math" w:cs="Times New Roman"/>
                    <w:i/>
                    <w:lang w:val="en-GB"/>
                  </w:rPr>
                </m:ctrlPr>
              </m:sSubPr>
              <m:e>
                <m:r>
                  <w:rPr>
                    <w:rFonts w:ascii="Cambria Math" w:hAnsi="Cambria Math" w:cs="Times New Roman"/>
                  </w:rPr>
                  <m:t>P</m:t>
                </m:r>
              </m:e>
              <m:sub>
                <m:r>
                  <w:rPr>
                    <w:rFonts w:ascii="Cambria Math" w:hAnsi="Cambria Math" w:cs="Times New Roman"/>
                  </w:rPr>
                  <m:t>ref</m:t>
                </m:r>
              </m:sub>
            </m:sSub>
          </m:den>
        </m:f>
      </m:oMath>
      <w:r w:rsidR="002B2FF5">
        <w:rPr>
          <w:rFonts w:ascii="Times New Roman" w:hAnsi="Times New Roman" w:cs="Times New Roman"/>
        </w:rPr>
        <w:tab/>
      </w:r>
      <w:r w:rsidR="002B2FF5">
        <w:rPr>
          <w:rFonts w:ascii="Times New Roman" w:hAnsi="Times New Roman" w:cs="Times New Roman"/>
        </w:rPr>
        <w:tab/>
      </w:r>
      <w:r w:rsidR="002B2FF5">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(5)</w:t>
      </w:r>
    </w:p>
    <w:p w14:paraId="110E55C8" w14:textId="1060E2FE" w:rsidR="002C041D" w:rsidRPr="002C041D" w:rsidRDefault="002C041D" w:rsidP="002C041D">
      <w:pPr>
        <w:jc w:val="both"/>
        <w:rPr>
          <w:rFonts w:ascii="Times New Roman" w:hAnsi="Times New Roman" w:cs="Times New Roman"/>
        </w:rPr>
      </w:pPr>
      <w:r w:rsidRPr="002C041D">
        <w:rPr>
          <w:rFonts w:ascii="Times New Roman" w:hAnsi="Times New Roman" w:cs="Times New Roman"/>
        </w:rPr>
        <w:lastRenderedPageBreak/>
        <w:t xml:space="preserve">with </w:t>
      </w:r>
      <m:oMath>
        <m:sSub>
          <m:sSubPr>
            <m:ctrlPr>
              <w:rPr>
                <w:rFonts w:ascii="Cambria Math" w:hAnsi="Cambria Math" w:cs="Times New Roman"/>
                <w:i/>
                <w:lang w:val="en-GB"/>
              </w:rPr>
            </m:ctrlPr>
          </m:sSubPr>
          <m:e>
            <m:r>
              <w:rPr>
                <w:rFonts w:ascii="Cambria Math" w:hAnsi="Cambria Math" w:cs="Times New Roman"/>
              </w:rPr>
              <m:t>θ</m:t>
            </m:r>
            <m:ctrlPr>
              <w:rPr>
                <w:rFonts w:ascii="Cambria Math" w:hAnsi="Cambria Math" w:cs="Times New Roman"/>
                <w:i/>
              </w:rPr>
            </m:ctrlPr>
          </m:e>
          <m:sub>
            <m:r>
              <w:rPr>
                <w:rFonts w:ascii="Cambria Math" w:hAnsi="Cambria Math" w:cs="Times New Roman"/>
              </w:rPr>
              <m:t>panel</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180</m:t>
            </m:r>
          </m:e>
          <m:sup>
            <m:r>
              <w:rPr>
                <w:rFonts w:ascii="Cambria Math" w:hAnsi="Cambria Math" w:cs="Times New Roman"/>
              </w:rPr>
              <m:t>0</m:t>
            </m:r>
          </m:sup>
        </m:sSup>
      </m:oMath>
      <w:r w:rsidRPr="002C041D">
        <w:rPr>
          <w:rFonts w:ascii="Times New Roman" w:hAnsi="Times New Roman" w:cs="Times New Roman"/>
        </w:rPr>
        <w:t xml:space="preserve"> (south-facing orientation) and </w:t>
      </w:r>
      <m:oMath>
        <m:sSub>
          <m:sSubPr>
            <m:ctrlPr>
              <w:rPr>
                <w:rFonts w:ascii="Cambria Math" w:hAnsi="Cambria Math" w:cs="Times New Roman"/>
                <w:i/>
                <w:lang w:val="en-GB"/>
              </w:rPr>
            </m:ctrlPr>
          </m:sSubPr>
          <m:e>
            <m:r>
              <w:rPr>
                <w:rFonts w:ascii="Cambria Math" w:hAnsi="Cambria Math" w:cs="Times New Roman"/>
              </w:rPr>
              <m:t>P</m:t>
            </m:r>
            <m:ctrlPr>
              <w:rPr>
                <w:rFonts w:ascii="Cambria Math" w:hAnsi="Cambria Math" w:cs="Times New Roman"/>
                <w:i/>
              </w:rPr>
            </m:ctrlPr>
          </m:e>
          <m:sub>
            <m:r>
              <w:rPr>
                <w:rFonts w:ascii="Cambria Math" w:hAnsi="Cambria Math" w:cs="Times New Roman"/>
              </w:rPr>
              <m:t>ref</m:t>
            </m:r>
          </m:sub>
        </m:sSub>
        <m:r>
          <w:rPr>
            <w:rFonts w:ascii="Cambria Math" w:hAnsi="Cambria Math" w:cs="Times New Roman"/>
          </w:rPr>
          <m:t>=1013.25</m:t>
        </m:r>
        <m:r>
          <w:rPr>
            <w:rFonts w:ascii="Cambria Math" w:hAnsi="Cambria Math" w:cs="Times New Roman"/>
          </w:rPr>
          <m:t>hPa</m:t>
        </m:r>
      </m:oMath>
      <w:r w:rsidRPr="002C041D">
        <w:rPr>
          <w:rFonts w:ascii="Times New Roman" w:hAnsi="Times New Roman" w:cs="Times New Roman"/>
        </w:rPr>
        <w:t xml:space="preserve">. The </w:t>
      </w:r>
      <m:oMath>
        <m:r>
          <w:rPr>
            <w:rFonts w:ascii="Cambria Math" w:hAnsi="Cambria Math" w:cs="Times New Roman"/>
          </w:rPr>
          <m:t>max[0,</m:t>
        </m:r>
        <m:r>
          <w:rPr>
            <w:rFonts w:ascii="Cambria Math" w:hAnsi="Cambria Math" w:cs="Cambria Math"/>
          </w:rPr>
          <m:t>⋅</m:t>
        </m:r>
        <m:r>
          <w:rPr>
            <w:rFonts w:ascii="Cambria Math" w:hAnsi="Cambria Math" w:cs="Times New Roman"/>
          </w:rPr>
          <m:t>]</m:t>
        </m:r>
      </m:oMath>
      <w:r w:rsidRPr="002C041D">
        <w:rPr>
          <w:rFonts w:ascii="Times New Roman" w:hAnsi="Times New Roman" w:cs="Times New Roman"/>
        </w:rPr>
        <w:t xml:space="preserve"> operator ensures wind contributes only to cooling (not heating).</w:t>
      </w:r>
    </w:p>
    <w:p w14:paraId="6DFD9BBE" w14:textId="60D05857" w:rsidR="002C041D" w:rsidRPr="00117E8C"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117E8C">
        <w:rPr>
          <w:rFonts w:ascii="Times New Roman" w:hAnsi="Times New Roman" w:cs="Times New Roman"/>
          <w:b/>
          <w:bCs/>
        </w:rPr>
        <w:t>.3.4 Complete Thermal ODE</w:t>
      </w:r>
    </w:p>
    <w:p w14:paraId="354CA9CE" w14:textId="55859592"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Substituting </w:t>
      </w:r>
      <w:r w:rsidR="00EF08B3">
        <w:rPr>
          <w:rFonts w:ascii="Times New Roman" w:hAnsi="Times New Roman" w:cs="Times New Roman"/>
          <w:lang w:val="en-GB"/>
        </w:rPr>
        <w:t>Equations</w:t>
      </w:r>
      <w:r w:rsidRPr="002C041D">
        <w:rPr>
          <w:rFonts w:ascii="Times New Roman" w:hAnsi="Times New Roman" w:cs="Times New Roman"/>
        </w:rPr>
        <w:t xml:space="preserve"> (2)–(5) into </w:t>
      </w:r>
      <w:r w:rsidR="00EF08B3">
        <w:rPr>
          <w:rFonts w:ascii="Times New Roman" w:hAnsi="Times New Roman" w:cs="Times New Roman"/>
          <w:lang w:val="en-GB"/>
        </w:rPr>
        <w:t>Equation</w:t>
      </w:r>
      <w:r w:rsidRPr="002C041D">
        <w:rPr>
          <w:rFonts w:ascii="Times New Roman" w:hAnsi="Times New Roman" w:cs="Times New Roman"/>
        </w:rPr>
        <w:t xml:space="preserve"> (1) yields the governing equation:</w:t>
      </w:r>
    </w:p>
    <w:p w14:paraId="591B1F52" w14:textId="760D3F1A" w:rsidR="002C041D" w:rsidRPr="002C041D" w:rsidRDefault="008B5CF0" w:rsidP="002C041D">
      <w:pPr>
        <w:jc w:val="both"/>
        <w:rPr>
          <w:rFonts w:ascii="Times New Roman" w:hAnsi="Times New Roman" w:cs="Times New Roman"/>
        </w:rPr>
      </w:pPr>
      <m:oMath>
        <m:f>
          <m:fPr>
            <m:ctrlPr>
              <w:rPr>
                <w:rFonts w:ascii="Cambria Math" w:hAnsi="Cambria Math" w:cs="Times New Roman"/>
                <w:i/>
                <w:lang w:val="en-GB"/>
              </w:rPr>
            </m:ctrlPr>
          </m:fPr>
          <m:num>
            <m:r>
              <w:rPr>
                <w:rFonts w:ascii="Cambria Math" w:hAnsi="Cambria Math" w:cs="Times New Roman"/>
              </w:rPr>
              <m:t>d</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ctrlPr>
              <w:rPr>
                <w:rFonts w:ascii="Cambria Math" w:hAnsi="Cambria Math" w:cs="Times New Roman"/>
                <w:i/>
              </w:rPr>
            </m:ctrlPr>
          </m:num>
          <m:den>
            <m:r>
              <w:rPr>
                <w:rFonts w:ascii="Cambria Math" w:hAnsi="Cambria Math" w:cs="Times New Roman"/>
              </w:rPr>
              <m:t>dt</m:t>
            </m:r>
          </m:den>
        </m:f>
        <m:r>
          <w:rPr>
            <w:rFonts w:ascii="Cambria Math" w:hAnsi="Cambria Math" w:cs="Times New Roman"/>
          </w:rPr>
          <m:t>=</m:t>
        </m:r>
        <m:f>
          <m:fPr>
            <m:ctrlPr>
              <w:rPr>
                <w:rFonts w:ascii="Cambria Math" w:hAnsi="Cambria Math" w:cs="Times New Roman"/>
                <w:i/>
                <w:lang w:val="en-GB"/>
              </w:rPr>
            </m:ctrlPr>
          </m:fPr>
          <m:num>
            <m:r>
              <w:rPr>
                <w:rFonts w:ascii="Cambria Math" w:hAnsi="Cambria Math" w:cs="Times New Roman"/>
              </w:rPr>
              <m:t>A</m:t>
            </m:r>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abs</m:t>
                </m:r>
              </m:sub>
            </m:sSub>
            <m:r>
              <w:rPr>
                <w:rFonts w:ascii="Cambria Math" w:hAnsi="Cambria Math" w:cs="Times New Roman"/>
              </w:rPr>
              <m:t>I</m:t>
            </m:r>
            <m:sSup>
              <m:sSupPr>
                <m:ctrlPr>
                  <w:rPr>
                    <w:rFonts w:ascii="Cambria Math" w:hAnsi="Cambria Math" w:cs="Times New Roman"/>
                    <w:i/>
                    <w:lang w:val="en-GB"/>
                  </w:rPr>
                </m:ctrlPr>
              </m:sSupPr>
              <m:e>
                <m:r>
                  <w:rPr>
                    <w:rFonts w:ascii="Cambria Math" w:hAnsi="Cambria Math" w:cs="Times New Roman"/>
                  </w:rPr>
                  <m:t>e</m:t>
                </m:r>
                <m:ctrlPr>
                  <w:rPr>
                    <w:rFonts w:ascii="Cambria Math" w:hAnsi="Cambria Math" w:cs="Times New Roman"/>
                    <w:i/>
                  </w:rPr>
                </m:ctrlPr>
              </m:e>
              <m:sup>
                <m:r>
                  <w:rPr>
                    <w:rFonts w:ascii="Cambria Math" w:hAnsi="Cambria Math" w:cs="Times New Roman"/>
                  </w:rPr>
                  <m:t>-αϕ</m:t>
                </m:r>
              </m:sup>
            </m:sSup>
            <m:ctrlPr>
              <w:rPr>
                <w:rFonts w:ascii="Cambria Math" w:hAnsi="Cambria Math" w:cs="Times New Roman"/>
                <w:i/>
              </w:rPr>
            </m:ctrlPr>
          </m:num>
          <m:den>
            <m:r>
              <w:rPr>
                <w:rFonts w:ascii="Cambria Math" w:hAnsi="Cambria Math" w:cs="Times New Roman"/>
              </w:rPr>
              <m:t>C</m:t>
            </m:r>
          </m:den>
        </m:f>
        <m:r>
          <w:rPr>
            <w:rFonts w:ascii="Cambria Math" w:hAnsi="Cambria Math" w:cs="Times New Roman"/>
          </w:rPr>
          <m:t>-</m:t>
        </m:r>
        <m:f>
          <m:fPr>
            <m:ctrlPr>
              <w:rPr>
                <w:rFonts w:ascii="Cambria Math" w:hAnsi="Cambria Math" w:cs="Times New Roman"/>
                <w:i/>
                <w:lang w:val="en-GB"/>
              </w:rPr>
            </m:ctrlPr>
          </m:fPr>
          <m:num>
            <m:r>
              <w:rPr>
                <w:rFonts w:ascii="Cambria Math" w:hAnsi="Cambria Math" w:cs="Times New Roman"/>
              </w:rPr>
              <m:t>A</m:t>
            </m:r>
            <m:d>
              <m:dPr>
                <m:begChr m:val="["/>
                <m:endChr m:val="]"/>
                <m:ctrlPr>
                  <w:rPr>
                    <w:rFonts w:ascii="Cambria Math" w:hAnsi="Cambria Math" w:cs="Times New Roman"/>
                    <w:i/>
                  </w:rPr>
                </m:ctrlPr>
              </m:dPr>
              <m:e>
                <m:r>
                  <w:rPr>
                    <w:rFonts w:ascii="Cambria Math" w:hAnsi="Cambria Math" w:cs="Times New Roman"/>
                  </w:rPr>
                  <m:t>h+</m:t>
                </m:r>
                <m:sSub>
                  <m:sSubPr>
                    <m:ctrlPr>
                      <w:rPr>
                        <w:rFonts w:ascii="Cambria Math" w:hAnsi="Cambria Math" w:cs="Times New Roman"/>
                        <w:i/>
                        <w:lang w:val="en-GB"/>
                      </w:rPr>
                    </m:ctrlPr>
                  </m:sSubPr>
                  <m:e>
                    <m:r>
                      <w:rPr>
                        <w:rFonts w:ascii="Cambria Math" w:hAnsi="Cambria Math" w:cs="Times New Roman"/>
                      </w:rPr>
                      <m:t>k</m:t>
                    </m:r>
                    <m:ctrlPr>
                      <w:rPr>
                        <w:rFonts w:ascii="Cambria Math" w:hAnsi="Cambria Math" w:cs="Times New Roman"/>
                        <w:i/>
                      </w:rPr>
                    </m:ctrlPr>
                  </m:e>
                  <m:sub>
                    <m:r>
                      <w:rPr>
                        <w:rFonts w:ascii="Cambria Math" w:hAnsi="Cambria Math" w:cs="Times New Roman"/>
                      </w:rPr>
                      <m:t>w</m:t>
                    </m:r>
                  </m:sub>
                </m:sSub>
                <m:sSub>
                  <m:sSubPr>
                    <m:ctrlPr>
                      <w:rPr>
                        <w:rFonts w:ascii="Cambria Math" w:hAnsi="Cambria Math" w:cs="Times New Roman"/>
                        <w:i/>
                        <w:lang w:val="en-GB"/>
                      </w:rPr>
                    </m:ctrlPr>
                  </m:sSubPr>
                  <m:e>
                    <m:r>
                      <w:rPr>
                        <w:rFonts w:ascii="Cambria Math" w:hAnsi="Cambria Math" w:cs="Times New Roman"/>
                      </w:rPr>
                      <m:t>v</m:t>
                    </m:r>
                    <m:ctrlPr>
                      <w:rPr>
                        <w:rFonts w:ascii="Cambria Math" w:hAnsi="Cambria Math" w:cs="Times New Roman"/>
                        <w:i/>
                      </w:rPr>
                    </m:ctrlPr>
                  </m:e>
                  <m:sub>
                    <m:r>
                      <w:rPr>
                        <w:rFonts w:ascii="Cambria Math" w:hAnsi="Cambria Math" w:cs="Times New Roman"/>
                      </w:rPr>
                      <m:t>eff</m:t>
                    </m:r>
                  </m:sub>
                </m:sSub>
              </m:e>
            </m:d>
            <m:d>
              <m:dPr>
                <m:ctrlPr>
                  <w:rPr>
                    <w:rFonts w:ascii="Cambria Math" w:hAnsi="Cambria Math" w:cs="Times New Roman"/>
                    <w:i/>
                  </w:rPr>
                </m:ctrlPr>
              </m:dPr>
              <m:e>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e>
            </m:d>
            <m:ctrlPr>
              <w:rPr>
                <w:rFonts w:ascii="Cambria Math" w:hAnsi="Cambria Math" w:cs="Times New Roman"/>
                <w:i/>
              </w:rPr>
            </m:ctrlPr>
          </m:num>
          <m:den>
            <m:r>
              <w:rPr>
                <w:rFonts w:ascii="Cambria Math" w:hAnsi="Cambria Math" w:cs="Times New Roman"/>
              </w:rPr>
              <m:t>C</m:t>
            </m:r>
          </m:den>
        </m:f>
      </m:oMath>
      <w:r w:rsidR="003C5687">
        <w:rPr>
          <w:rFonts w:ascii="Times New Roman" w:hAnsi="Times New Roman" w:cs="Times New Roman"/>
        </w:rPr>
        <w:tab/>
      </w:r>
      <w:r w:rsidR="003C5687">
        <w:rPr>
          <w:rFonts w:ascii="Times New Roman" w:hAnsi="Times New Roman" w:cs="Times New Roman"/>
        </w:rPr>
        <w:tab/>
      </w:r>
      <w:r w:rsidR="003C5687">
        <w:rPr>
          <w:rFonts w:ascii="Times New Roman" w:hAnsi="Times New Roman" w:cs="Times New Roman"/>
        </w:rPr>
        <w:tab/>
      </w:r>
      <w:r w:rsidR="003C5687">
        <w:rPr>
          <w:rFonts w:ascii="Times New Roman" w:hAnsi="Times New Roman" w:cs="Times New Roman"/>
        </w:rPr>
        <w:tab/>
      </w:r>
      <w:r w:rsidR="003C5687">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(6)</w:t>
      </w:r>
    </w:p>
    <w:p w14:paraId="008D84AE"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This nonlinear ODE captures the coupled effects of irradiance heating, ambient temperature, wind cooling, humidity attenuation, and pressure-modulated air density.</w:t>
      </w:r>
    </w:p>
    <w:p w14:paraId="5027AC4D" w14:textId="49990101"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.4 Numerical Solution Scheme</w:t>
      </w:r>
    </w:p>
    <w:p w14:paraId="1D09DC72" w14:textId="34673B21" w:rsidR="002C041D" w:rsidRDefault="002C041D" w:rsidP="002C041D">
      <w:pPr>
        <w:jc w:val="both"/>
        <w:rPr>
          <w:rFonts w:ascii="Times New Roman" w:hAnsi="Times New Roman" w:cs="Times New Roman"/>
        </w:rPr>
      </w:pPr>
      <w:r w:rsidRPr="002C041D">
        <w:rPr>
          <w:rFonts w:ascii="Times New Roman" w:hAnsi="Times New Roman" w:cs="Times New Roman"/>
        </w:rPr>
        <w:t xml:space="preserve">Given the time-varying nature of all input variables, Eq. (6) is solved using forward Euler integration with timestep </w:t>
      </w:r>
      <m:oMath>
        <m:r>
          <m:rPr>
            <m:sty m:val="p"/>
          </m:rPr>
          <w:rPr>
            <w:rFonts w:ascii="Cambria Math" w:hAnsi="Cambria Math" w:cs="Times New Roman"/>
          </w:rPr>
          <m:t>Δt=1h</m:t>
        </m:r>
      </m:oMath>
      <w:r w:rsidRPr="002C041D">
        <w:rPr>
          <w:rFonts w:ascii="Times New Roman" w:hAnsi="Times New Roman" w:cs="Times New Roman"/>
        </w:rPr>
        <w:t xml:space="preserve"> (matching the dataset resolution):</w:t>
      </w:r>
    </w:p>
    <w:p w14:paraId="1E5AB185" w14:textId="10A0709F" w:rsidR="002C041D" w:rsidRPr="002C041D" w:rsidRDefault="008B5CF0" w:rsidP="002C041D">
      <w:pPr>
        <w:jc w:val="both"/>
        <w:rPr>
          <w:rFonts w:ascii="Times New Roman" w:hAnsi="Times New Roman" w:cs="Times New Roman"/>
        </w:rPr>
      </w:pPr>
      <m:oMath>
        <m:sSubSup>
          <m:sSubSupPr>
            <m:ctrlPr>
              <w:rPr>
                <w:rFonts w:ascii="Cambria Math" w:hAnsi="Cambria Math" w:cs="Times New Roman"/>
                <w:i/>
                <w:lang w:val="en-GB"/>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up>
            <m:d>
              <m:dPr>
                <m:ctrlPr>
                  <w:rPr>
                    <w:rFonts w:ascii="Cambria Math" w:hAnsi="Cambria Math" w:cs="Times New Roman"/>
                    <w:i/>
                  </w:rPr>
                </m:ctrlPr>
              </m:dPr>
              <m:e>
                <m:r>
                  <w:rPr>
                    <w:rFonts w:ascii="Cambria Math" w:hAnsi="Cambria Math" w:cs="Times New Roman"/>
                  </w:rPr>
                  <m:t>k+1</m:t>
                </m:r>
              </m:e>
            </m:d>
          </m:sup>
        </m:sSubSup>
        <m:r>
          <w:rPr>
            <w:rFonts w:ascii="Cambria Math" w:hAnsi="Cambria Math" w:cs="Times New Roman"/>
          </w:rPr>
          <m:t>=</m:t>
        </m:r>
        <m:sSubSup>
          <m:sSubSupPr>
            <m:ctrlPr>
              <w:rPr>
                <w:rFonts w:ascii="Cambria Math" w:hAnsi="Cambria Math" w:cs="Times New Roman"/>
                <w:i/>
                <w:lang w:val="en-GB"/>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up>
            <m:d>
              <m:dPr>
                <m:ctrlPr>
                  <w:rPr>
                    <w:rFonts w:ascii="Cambria Math" w:hAnsi="Cambria Math" w:cs="Times New Roman"/>
                    <w:i/>
                  </w:rPr>
                </m:ctrlPr>
              </m:dPr>
              <m:e>
                <m:r>
                  <w:rPr>
                    <w:rFonts w:ascii="Cambria Math" w:hAnsi="Cambria Math" w:cs="Times New Roman"/>
                  </w:rPr>
                  <m:t>k</m:t>
                </m:r>
              </m:e>
            </m:d>
          </m:sup>
        </m:sSubSup>
        <m:r>
          <w:rPr>
            <w:rFonts w:ascii="Cambria Math" w:hAnsi="Cambria Math" w:cs="Times New Roman"/>
          </w:rPr>
          <m:t>+Δt</m:t>
        </m:r>
        <m:r>
          <w:rPr>
            <w:rFonts w:ascii="Cambria Math" w:hAnsi="Cambria Math" w:cs="Cambria Math"/>
          </w:rPr>
          <m:t>⋅</m:t>
        </m:r>
        <m:sSub>
          <m:sSubPr>
            <m:ctrlPr>
              <w:rPr>
                <w:rFonts w:ascii="Cambria Math" w:hAnsi="Cambria Math" w:cs="Cambria Math"/>
                <w:i/>
              </w:rPr>
            </m:ctrlPr>
          </m:sSubPr>
          <m:e>
            <m:d>
              <m:dPr>
                <m:begChr m:val=""/>
                <m:endChr m:val="|"/>
                <m:ctrlPr>
                  <w:rPr>
                    <w:rFonts w:ascii="Cambria Math" w:hAnsi="Cambria Math" w:cs="Cambria Math"/>
                    <w:i/>
                  </w:rPr>
                </m:ctrlPr>
              </m:dPr>
              <m:e>
                <m:f>
                  <m:fPr>
                    <m:ctrlPr>
                      <w:rPr>
                        <w:rFonts w:ascii="Cambria Math" w:hAnsi="Cambria Math" w:cs="Times New Roman"/>
                        <w:i/>
                        <w:lang w:val="en-GB"/>
                      </w:rPr>
                    </m:ctrlPr>
                  </m:fPr>
                  <m:num>
                    <m:r>
                      <w:rPr>
                        <w:rFonts w:ascii="Cambria Math" w:hAnsi="Cambria Math" w:cs="Times New Roman"/>
                      </w:rPr>
                      <m:t>d</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ctrlPr>
                      <w:rPr>
                        <w:rFonts w:ascii="Cambria Math" w:hAnsi="Cambria Math" w:cs="Cambria Math"/>
                        <w:i/>
                      </w:rPr>
                    </m:ctrlPr>
                  </m:num>
                  <m:den>
                    <m:r>
                      <w:rPr>
                        <w:rFonts w:ascii="Cambria Math" w:hAnsi="Cambria Math" w:cs="Times New Roman"/>
                      </w:rPr>
                      <m:t>dt</m:t>
                    </m:r>
                  </m:den>
                </m:f>
              </m:e>
            </m:d>
          </m:e>
          <m:sub>
            <m:r>
              <w:rPr>
                <w:rFonts w:ascii="Cambria Math" w:hAnsi="Cambria Math" w:cs="Times New Roman"/>
              </w:rPr>
              <m:t>t=kΔt</m:t>
            </m:r>
          </m:sub>
        </m:sSub>
      </m:oMath>
      <w:r w:rsidR="003C5687" w:rsidRPr="005D6E14">
        <w:rPr>
          <w:rFonts w:ascii="Times New Roman" w:hAnsi="Times New Roman" w:cs="Times New Roman"/>
        </w:rPr>
        <w:t xml:space="preserve"> </w:t>
      </w:r>
      <w:r w:rsidR="003C5687" w:rsidRPr="005D6E14">
        <w:rPr>
          <w:rFonts w:ascii="Times New Roman" w:hAnsi="Times New Roman" w:cs="Times New Roman"/>
        </w:rPr>
        <w:tab/>
      </w:r>
      <w:r w:rsidR="00B77A17" w:rsidRPr="005D6E14">
        <w:rPr>
          <w:rFonts w:ascii="Times New Roman" w:hAnsi="Times New Roman" w:cs="Times New Roman"/>
        </w:rPr>
        <w:tab/>
      </w:r>
      <w:r w:rsidR="00B77A17" w:rsidRPr="005D6E14">
        <w:rPr>
          <w:rFonts w:ascii="Times New Roman" w:hAnsi="Times New Roman" w:cs="Times New Roman"/>
        </w:rPr>
        <w:tab/>
      </w:r>
      <w:r w:rsidR="00B77A17" w:rsidRPr="005D6E14">
        <w:rPr>
          <w:rFonts w:ascii="Times New Roman" w:hAnsi="Times New Roman" w:cs="Times New Roman"/>
        </w:rPr>
        <w:tab/>
      </w:r>
      <w:r w:rsidR="008004DF" w:rsidRPr="005D6E14">
        <w:rPr>
          <w:rFonts w:ascii="Times New Roman" w:hAnsi="Times New Roman" w:cs="Times New Roman"/>
        </w:rPr>
        <w:tab/>
      </w:r>
      <w:r w:rsidR="008004DF" w:rsidRPr="005D6E14">
        <w:rPr>
          <w:rFonts w:ascii="Times New Roman" w:hAnsi="Times New Roman" w:cs="Times New Roman"/>
        </w:rPr>
        <w:tab/>
      </w:r>
      <w:r w:rsidR="008004DF" w:rsidRPr="005D6E14">
        <w:rPr>
          <w:rFonts w:ascii="Times New Roman" w:hAnsi="Times New Roman" w:cs="Times New Roman"/>
        </w:rPr>
        <w:tab/>
      </w:r>
      <w:r w:rsidR="002C041D" w:rsidRPr="002C041D">
        <w:rPr>
          <w:rFonts w:ascii="Times New Roman" w:hAnsi="Times New Roman" w:cs="Times New Roman"/>
        </w:rPr>
        <w:t>(7)</w:t>
      </w:r>
    </w:p>
    <w:p w14:paraId="18590653"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To ensure numerical stability and physical realism, the computed temperature is clipped at each step:</w:t>
      </w:r>
    </w:p>
    <w:p w14:paraId="2A544AD0" w14:textId="0A682754" w:rsidR="002C041D" w:rsidRPr="002C041D" w:rsidRDefault="008B5CF0" w:rsidP="002C041D">
      <w:pPr>
        <w:jc w:val="both"/>
        <w:rPr>
          <w:rFonts w:ascii="Times New Roman" w:hAnsi="Times New Roman" w:cs="Times New Roman"/>
        </w:rPr>
      </w:pPr>
      <m:oMath>
        <m:sSubSup>
          <m:sSubSupPr>
            <m:ctrlPr>
              <w:rPr>
                <w:rFonts w:ascii="Cambria Math" w:hAnsi="Cambria Math" w:cs="Times New Roman"/>
                <w:i/>
                <w:lang w:val="en-GB"/>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up>
            <m:d>
              <m:dPr>
                <m:ctrlPr>
                  <w:rPr>
                    <w:rFonts w:ascii="Cambria Math" w:hAnsi="Cambria Math" w:cs="Times New Roman"/>
                    <w:i/>
                  </w:rPr>
                </m:ctrlPr>
              </m:dPr>
              <m:e>
                <m:r>
                  <w:rPr>
                    <w:rFonts w:ascii="Cambria Math" w:hAnsi="Cambria Math" w:cs="Times New Roman"/>
                  </w:rPr>
                  <m:t>k+1</m:t>
                </m:r>
              </m:e>
            </m:d>
          </m:sup>
        </m:sSubSup>
        <m:r>
          <w:rPr>
            <w:rFonts w:ascii="Cambria Math" w:hAnsi="Cambria Math" w:cs="Times New Roman"/>
          </w:rPr>
          <m:t>←clip(</m:t>
        </m:r>
        <m:sSubSup>
          <m:sSubSupPr>
            <m:ctrlPr>
              <w:rPr>
                <w:rFonts w:ascii="Cambria Math" w:hAnsi="Cambria Math" w:cs="Times New Roman"/>
                <w:i/>
                <w:lang w:val="en-GB"/>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up>
            <m:d>
              <m:dPr>
                <m:ctrlPr>
                  <w:rPr>
                    <w:rFonts w:ascii="Cambria Math" w:hAnsi="Cambria Math" w:cs="Times New Roman"/>
                    <w:i/>
                  </w:rPr>
                </m:ctrlPr>
              </m:dPr>
              <m:e>
                <m:r>
                  <w:rPr>
                    <w:rFonts w:ascii="Cambria Math" w:hAnsi="Cambria Math" w:cs="Times New Roman"/>
                  </w:rPr>
                  <m:t>k+1</m:t>
                </m:r>
              </m:e>
            </m:d>
          </m:sup>
        </m:sSubSup>
        <m:r>
          <w:rPr>
            <w:rFonts w:ascii="Cambria Math" w:hAnsi="Cambria Math" w:cs="Times New Roman"/>
          </w:rPr>
          <m:t>, </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d>
          <m:dPr>
            <m:ctrlPr>
              <w:rPr>
                <w:rFonts w:ascii="Cambria Math" w:hAnsi="Cambria Math" w:cs="Times New Roman"/>
                <w:i/>
              </w:rPr>
            </m:ctrlPr>
          </m:dPr>
          <m:e>
            <m:r>
              <w:rPr>
                <w:rFonts w:ascii="Cambria Math" w:hAnsi="Cambria Math" w:cs="Times New Roman"/>
              </w:rPr>
              <m:t>k+1</m:t>
            </m:r>
          </m:e>
        </m:d>
        <m:r>
          <w:rPr>
            <w:rFonts w:ascii="Cambria Math" w:hAnsi="Cambria Math" w:cs="Times New Roman"/>
          </w:rPr>
          <m:t>-10, </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r>
          <w:rPr>
            <w:rFonts w:ascii="Cambria Math" w:hAnsi="Cambria Math" w:cs="Times New Roman"/>
          </w:rPr>
          <m:t>(k+1)+60)</m:t>
        </m:r>
      </m:oMath>
      <w:r w:rsidR="008004DF">
        <w:rPr>
          <w:rFonts w:ascii="Times New Roman" w:eastAsiaTheme="minorEastAsia" w:hAnsi="Times New Roman" w:cs="Times New Roman"/>
        </w:rPr>
        <w:tab/>
      </w:r>
      <w:r w:rsidR="008004DF">
        <w:rPr>
          <w:rFonts w:ascii="Times New Roman" w:eastAsiaTheme="minorEastAsia" w:hAnsi="Times New Roman" w:cs="Times New Roman"/>
        </w:rPr>
        <w:tab/>
      </w:r>
      <w:r w:rsidR="008004DF">
        <w:rPr>
          <w:rFonts w:ascii="Times New Roman" w:eastAsiaTheme="minorEastAsia" w:hAnsi="Times New Roman" w:cs="Times New Roman"/>
        </w:rPr>
        <w:tab/>
      </w:r>
      <w:r w:rsidR="002C041D" w:rsidRPr="002C041D">
        <w:rPr>
          <w:rFonts w:ascii="Times New Roman" w:hAnsi="Times New Roman" w:cs="Times New Roman"/>
        </w:rPr>
        <w:t>(8)</w:t>
      </w:r>
    </w:p>
    <w:p w14:paraId="7EC6CAED" w14:textId="1B379288" w:rsidR="002C041D" w:rsidRDefault="002C041D" w:rsidP="002C041D">
      <w:pPr>
        <w:jc w:val="both"/>
        <w:rPr>
          <w:rFonts w:ascii="Times New Roman" w:hAnsi="Times New Roman" w:cs="Times New Roman"/>
        </w:rPr>
      </w:pPr>
      <w:r w:rsidRPr="002C041D">
        <w:rPr>
          <w:rFonts w:ascii="Times New Roman" w:hAnsi="Times New Roman" w:cs="Times New Roman"/>
        </w:rPr>
        <w:t xml:space="preserve">The initial condition is set to ambient temperature: </w:t>
      </w:r>
      <m:oMath>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(0)=</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r>
          <w:rPr>
            <w:rFonts w:ascii="Cambria Math" w:hAnsi="Cambria Math" w:cs="Times New Roman"/>
          </w:rPr>
          <m:t>(0)</m:t>
        </m:r>
      </m:oMath>
      <w:r w:rsidRPr="002C041D">
        <w:rPr>
          <w:rFonts w:ascii="Times New Roman" w:hAnsi="Times New Roman" w:cs="Times New Roman"/>
        </w:rPr>
        <w:t>​.</w:t>
      </w:r>
    </w:p>
    <w:p w14:paraId="2B63DD3C" w14:textId="5D6CA5E0"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.5 Temperature-Dependent Power Output Model</w:t>
      </w:r>
    </w:p>
    <w:p w14:paraId="312B1972"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PV electrical efficiency decreases approximately linearly with increasing cell temperature [23]. The temperature-adjusted efficiency is:</w:t>
      </w:r>
    </w:p>
    <w:p w14:paraId="5D7BEB4D" w14:textId="067FD3E6" w:rsidR="002C041D" w:rsidRPr="002C041D" w:rsidRDefault="00B77A17" w:rsidP="002C041D">
      <w:pPr>
        <w:jc w:val="both"/>
        <w:rPr>
          <w:rFonts w:ascii="Times New Roman" w:hAnsi="Times New Roman" w:cs="Times New Roman"/>
        </w:rPr>
      </w:pPr>
      <m:oMath>
        <m:r>
          <w:rPr>
            <w:rFonts w:ascii="Cambria Math" w:hAnsi="Cambria Math" w:cs="Times New Roman"/>
          </w:rPr>
          <m:t>η(</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ref</m:t>
            </m:r>
          </m:sub>
        </m:sSub>
        <m:r>
          <w:rPr>
            <w:rFonts w:ascii="Cambria Math" w:hAnsi="Cambria Math" w:cs="Times New Roman"/>
          </w:rPr>
          <m:t>[1-β(</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-25)]</m:t>
        </m:r>
      </m:oMath>
      <w:r>
        <w:rPr>
          <w:rFonts w:ascii="Times New Roman" w:hAnsi="Times New Roman" w:cs="Times New Roman"/>
        </w:rPr>
        <w:tab/>
      </w:r>
      <w:r>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(9)</w:t>
      </w:r>
    </w:p>
    <w:p w14:paraId="75FECE59" w14:textId="35284043"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where </w:t>
      </w:r>
      <m:oMath>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ref</m:t>
            </m:r>
          </m:sub>
        </m:sSub>
      </m:oMath>
      <w:r w:rsidRPr="002C041D">
        <w:rPr>
          <w:rFonts w:ascii="Times New Roman" w:hAnsi="Times New Roman" w:cs="Times New Roman"/>
        </w:rPr>
        <w:t>​ is the reference efficiency at 25°C, and β [°C⁻¹] is the temperature coefficient (typically 0.003–0.005 °C⁻¹ for crystalline silicon). The simulated power output is then:</w:t>
      </w:r>
    </w:p>
    <w:p w14:paraId="4B3F2351" w14:textId="6BD01FBE" w:rsidR="002C041D" w:rsidRPr="002C041D" w:rsidRDefault="008B5CF0" w:rsidP="002C041D">
      <w:pPr>
        <w:jc w:val="both"/>
        <w:rPr>
          <w:rFonts w:ascii="Times New Roman" w:hAnsi="Times New Roman" w:cs="Times New Roman"/>
        </w:rPr>
      </w:pPr>
      <m:oMathPara>
        <m:oMath>
          <m:sSub>
            <m:sSubPr>
              <m:ctrlPr>
                <w:rPr>
                  <w:rFonts w:ascii="Cambria Math" w:hAnsi="Cambria Math" w:cs="Times New Roman"/>
                  <w:i/>
                  <w:lang w:val="en-GB"/>
                </w:rPr>
              </m:ctrlPr>
            </m:sSubPr>
            <m:e>
              <m:r>
                <w:rPr>
                  <w:rFonts w:ascii="Cambria Math" w:hAnsi="Cambria Math" w:cs="Times New Roman"/>
                </w:rPr>
                <m:t>P</m:t>
              </m:r>
              <m:ctrlPr>
                <w:rPr>
                  <w:rFonts w:ascii="Cambria Math" w:hAnsi="Cambria Math" w:cs="Times New Roman"/>
                  <w:i/>
                </w:rPr>
              </m:ctrlPr>
            </m:e>
            <m:sub>
              <m:r>
                <w:rPr>
                  <w:rFonts w:ascii="Cambria Math" w:hAnsi="Cambria Math" w:cs="Times New Roman"/>
                </w:rPr>
                <m:t>sim</m:t>
              </m:r>
            </m:sub>
          </m:sSub>
          <m:r>
            <w:rPr>
              <w:rFonts w:ascii="Cambria Math" w:hAnsi="Cambria Math" w:cs="Times New Roman"/>
            </w:rPr>
            <m:t>(t)=γ</m:t>
          </m:r>
          <m:r>
            <w:rPr>
              <w:rFonts w:ascii="Cambria Math" w:hAnsi="Cambria Math" w:cs="Cambria Math"/>
            </w:rPr>
            <m:t>⋅</m:t>
          </m:r>
          <m:r>
            <w:rPr>
              <w:rFonts w:ascii="Cambria Math" w:hAnsi="Cambria Math" w:cs="Times New Roman"/>
            </w:rPr>
            <m:t>A</m:t>
          </m:r>
          <m:r>
            <w:rPr>
              <w:rFonts w:ascii="Cambria Math" w:hAnsi="Cambria Math" w:cs="Cambria Math"/>
            </w:rPr>
            <m:t>⋅</m:t>
          </m:r>
          <m:r>
            <w:rPr>
              <w:rFonts w:ascii="Cambria Math" w:hAnsi="Cambria Math" w:cs="Times New Roman"/>
            </w:rPr>
            <m:t>η(</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p</m:t>
              </m:r>
            </m:sub>
          </m:sSub>
          <m:r>
            <w:rPr>
              <w:rFonts w:ascii="Cambria Math" w:hAnsi="Cambria Math" w:cs="Times New Roman"/>
            </w:rPr>
            <m:t>(t))</m:t>
          </m:r>
          <m:r>
            <w:rPr>
              <w:rFonts w:ascii="Cambria Math" w:hAnsi="Cambria Math" w:cs="Cambria Math"/>
            </w:rPr>
            <m:t>⋅</m:t>
          </m:r>
          <m:r>
            <w:rPr>
              <w:rFonts w:ascii="Cambria Math" w:hAnsi="Cambria Math" w:cs="Times New Roman"/>
            </w:rPr>
            <m:t>I(t)(10)</m:t>
          </m:r>
        </m:oMath>
      </m:oMathPara>
    </w:p>
    <w:p w14:paraId="503AC559" w14:textId="486CC07D"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with γ [dimensionless] serving as an optional scaling factor (set to 1.0 in this study). Efficiency is constrained to </w:t>
      </w:r>
      <m:oMath>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min</m:t>
            </m:r>
          </m:sub>
        </m:sSub>
        <m:r>
          <w:rPr>
            <w:rFonts w:ascii="Cambria Math" w:hAnsi="Cambria Math" w:cs="Times New Roman"/>
          </w:rPr>
          <m:t xml:space="preserve"> ,</m:t>
        </m:r>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ref</m:t>
            </m:r>
          </m:sub>
        </m:sSub>
        <m:r>
          <w:rPr>
            <w:rFonts w:ascii="Cambria Math" w:hAnsi="Cambria Math" w:cs="Times New Roman"/>
          </w:rPr>
          <m:t>]</m:t>
        </m:r>
      </m:oMath>
      <w:r w:rsidRPr="002C041D">
        <w:rPr>
          <w:rFonts w:ascii="Times New Roman" w:hAnsi="Times New Roman" w:cs="Times New Roman"/>
        </w:rPr>
        <w:t xml:space="preserve"> to prevent unphysical values.</w:t>
      </w:r>
    </w:p>
    <w:p w14:paraId="79B1C8E3" w14:textId="0DCC6F4C"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.6 Parameter Estimation via Constrained Optimization</w:t>
      </w:r>
    </w:p>
    <w:p w14:paraId="34749956" w14:textId="1B82763A"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.6.1 Optimization Problem Formulation</w:t>
      </w:r>
    </w:p>
    <w:p w14:paraId="782B4F3B"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Four physical parameters are estimated from operational data:</w:t>
      </w:r>
    </w:p>
    <w:p w14:paraId="308B8637" w14:textId="2F0646C2" w:rsidR="002C041D" w:rsidRPr="002C041D" w:rsidRDefault="00B77A17" w:rsidP="002C041D">
      <w:pPr>
        <w:jc w:val="both"/>
        <w:rPr>
          <w:rFonts w:ascii="Times New Roman" w:hAnsi="Times New Roman" w:cs="Times New Roman"/>
        </w:rPr>
      </w:pPr>
      <m:oMathPara>
        <m:oMath>
          <m:r>
            <w:rPr>
              <w:rFonts w:ascii="Cambria Math" w:hAnsi="Cambria Math" w:cs="Times New Roman"/>
            </w:rPr>
            <m:t>θ={C, h, k</m:t>
          </m:r>
          <m:r>
            <w:rPr>
              <w:rFonts w:ascii="Cambria Math" w:hAnsi="Cambria Math" w:cs="Times New Roman"/>
              <w:lang w:val="en-GB"/>
            </w:rPr>
            <m:t>_</m:t>
          </m:r>
          <m:r>
            <w:rPr>
              <w:rFonts w:ascii="Cambria Math" w:hAnsi="Cambria Math" w:cs="Times New Roman"/>
            </w:rPr>
            <m:t>w, α}</m:t>
          </m:r>
        </m:oMath>
      </m:oMathPara>
    </w:p>
    <w:p w14:paraId="73A8C884" w14:textId="77777777" w:rsidR="002C041D" w:rsidRDefault="002C041D" w:rsidP="002C041D">
      <w:pPr>
        <w:jc w:val="both"/>
        <w:rPr>
          <w:rFonts w:ascii="Times New Roman" w:hAnsi="Times New Roman" w:cs="Times New Roman"/>
        </w:rPr>
      </w:pPr>
      <w:r w:rsidRPr="002C041D">
        <w:rPr>
          <w:rFonts w:ascii="Times New Roman" w:hAnsi="Times New Roman" w:cs="Times New Roman"/>
        </w:rPr>
        <w:t>The objective is to minimize the Root Mean Square Error (RMSE) between observed and simulated power:</w:t>
      </w:r>
    </w:p>
    <w:p w14:paraId="0126158F" w14:textId="2BBACE6C" w:rsidR="00B77A17" w:rsidRDefault="008B5CF0" w:rsidP="002C041D">
      <w:pPr>
        <w:jc w:val="both"/>
        <w:rPr>
          <w:rFonts w:ascii="Times New Roman" w:hAnsi="Times New Roman" w:cs="Times New Roman"/>
        </w:rPr>
      </w:pPr>
      <m:oMath>
        <m:limLow>
          <m:limLowPr>
            <m:ctrlPr>
              <w:rPr>
                <w:rFonts w:ascii="Cambria Math" w:hAnsi="Cambria Math" w:cs="Times New Roman"/>
                <w:i/>
              </w:rPr>
            </m:ctrlPr>
          </m:limLowPr>
          <m:e>
            <m:groupChr>
              <m:groupChrPr>
                <m:ctrlPr>
                  <w:rPr>
                    <w:rFonts w:ascii="Cambria Math" w:hAnsi="Cambria Math" w:cs="Times New Roman"/>
                    <w:i/>
                  </w:rPr>
                </m:ctrlPr>
              </m:groupChrPr>
              <m:e>
                <m:r>
                  <w:rPr>
                    <w:rFonts w:ascii="Cambria Math" w:hAnsi="Cambria Math" w:cs="Times New Roman"/>
                  </w:rPr>
                  <m:t>min</m:t>
                </m:r>
              </m:e>
            </m:groupChr>
          </m:e>
          <m:lim>
            <m:r>
              <w:rPr>
                <w:rFonts w:ascii="Cambria Math" w:hAnsi="Cambria Math" w:cs="Times New Roman"/>
              </w:rPr>
              <m:t>θ</m:t>
            </m:r>
          </m:lim>
        </m:limLow>
        <m:r>
          <m:rPr>
            <m:scr m:val="script"/>
          </m:rPr>
          <w:rPr>
            <w:rFonts w:ascii="Cambria Math" w:hAnsi="Cambria Math" w:cs="Times New Roman"/>
          </w:rPr>
          <m:t>J(</m:t>
        </m:r>
        <m:r>
          <w:rPr>
            <w:rFonts w:ascii="Cambria Math" w:hAnsi="Cambria Math" w:cs="Times New Roman"/>
          </w:rPr>
          <m:t>θ)=</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obs</m:t>
                            </m:r>
                          </m:sub>
                          <m:sup>
                            <m:d>
                              <m:dPr>
                                <m:ctrlPr>
                                  <w:rPr>
                                    <w:rFonts w:ascii="Cambria Math" w:hAnsi="Cambria Math" w:cs="Times New Roman"/>
                                    <w:i/>
                                  </w:rPr>
                                </m:ctrlPr>
                              </m:dPr>
                              <m:e>
                                <m:r>
                                  <w:rPr>
                                    <w:rFonts w:ascii="Cambria Math" w:hAnsi="Cambria Math" w:cs="Times New Roman"/>
                                  </w:rPr>
                                  <m:t>i</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sim</m:t>
                            </m:r>
                          </m:sub>
                          <m:sup>
                            <m:d>
                              <m:dPr>
                                <m:ctrlPr>
                                  <w:rPr>
                                    <w:rFonts w:ascii="Cambria Math" w:hAnsi="Cambria Math" w:cs="Times New Roman"/>
                                    <w:i/>
                                  </w:rPr>
                                </m:ctrlPr>
                              </m:dPr>
                              <m:e>
                                <m:r>
                                  <w:rPr>
                                    <w:rFonts w:ascii="Cambria Math" w:hAnsi="Cambria Math" w:cs="Times New Roman"/>
                                  </w:rPr>
                                  <m:t>i</m:t>
                                </m:r>
                              </m:e>
                            </m:d>
                          </m:sup>
                        </m:sSubSup>
                        <m:d>
                          <m:dPr>
                            <m:ctrlPr>
                              <w:rPr>
                                <w:rFonts w:ascii="Cambria Math" w:hAnsi="Cambria Math" w:cs="Times New Roman"/>
                                <w:i/>
                              </w:rPr>
                            </m:ctrlPr>
                          </m:dPr>
                          <m:e>
                            <m:r>
                              <w:rPr>
                                <w:rFonts w:ascii="Cambria Math" w:hAnsi="Cambria Math" w:cs="Times New Roman"/>
                              </w:rPr>
                              <m:t>θ</m:t>
                            </m:r>
                          </m:e>
                        </m:d>
                      </m:e>
                    </m:d>
                  </m:e>
                  <m:sup>
                    <m:r>
                      <w:rPr>
                        <w:rFonts w:ascii="Cambria Math" w:hAnsi="Cambria Math" w:cs="Times New Roman"/>
                      </w:rPr>
                      <m:t>2</m:t>
                    </m:r>
                  </m:sup>
                </m:sSup>
              </m:e>
            </m:nary>
          </m:e>
        </m:rad>
      </m:oMath>
      <w:r w:rsidR="00B77A17">
        <w:rPr>
          <w:rFonts w:ascii="Times New Roman" w:hAnsi="Times New Roman" w:cs="Times New Roman"/>
        </w:rPr>
        <w:tab/>
      </w:r>
      <w:r w:rsidR="00B77A17">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(11)</w:t>
      </w:r>
    </w:p>
    <w:p w14:paraId="41EE0E2F" w14:textId="77777777" w:rsidR="00A741F7" w:rsidRDefault="00A741F7" w:rsidP="002C041D">
      <w:pPr>
        <w:jc w:val="both"/>
        <w:rPr>
          <w:rFonts w:ascii="Times New Roman" w:hAnsi="Times New Roman" w:cs="Times New Roman"/>
        </w:rPr>
      </w:pPr>
    </w:p>
    <w:p w14:paraId="2ACD8C37" w14:textId="14263CB5" w:rsidR="003C455C" w:rsidRPr="003C455C" w:rsidRDefault="00272CD8" w:rsidP="003C455C">
      <w:pPr>
        <w:rPr>
          <w:rFonts w:ascii="Times New Roman" w:hAnsi="Times New Roman" w:cs="Times New Roman"/>
          <w:b/>
          <w:bCs/>
        </w:rPr>
      </w:pPr>
      <w:r>
        <w:rPr>
          <w:rFonts w:ascii="Times New Roman" w:hAnsi="Times New Roman" w:cs="Times New Roman"/>
          <w:b/>
          <w:bCs/>
          <w:lang w:val="en-GB"/>
        </w:rPr>
        <w:t>2</w:t>
      </w:r>
      <w:r w:rsidR="003C455C" w:rsidRPr="003C455C">
        <w:rPr>
          <w:rFonts w:ascii="Times New Roman" w:hAnsi="Times New Roman" w:cs="Times New Roman"/>
          <w:b/>
          <w:bCs/>
        </w:rPr>
        <w:t>.6.2 Physical Constraints and Bounds</w:t>
      </w:r>
    </w:p>
    <w:p w14:paraId="2A88E7C2" w14:textId="6DAF15B6" w:rsidR="003C455C" w:rsidRPr="003C455C" w:rsidRDefault="003C455C" w:rsidP="003C455C">
      <w:pPr>
        <w:rPr>
          <w:rFonts w:ascii="Times New Roman" w:hAnsi="Times New Roman" w:cs="Times New Roman"/>
        </w:rPr>
      </w:pPr>
      <w:r w:rsidRPr="003C455C">
        <w:rPr>
          <w:rFonts w:ascii="Times New Roman" w:hAnsi="Times New Roman" w:cs="Times New Roman"/>
        </w:rPr>
        <w:lastRenderedPageBreak/>
        <w:t>To ensure thermodynamic plausibility, parameters are constrained within physically realistic ranges. The bound-constrained optimization problem is defined as</w:t>
      </w:r>
      <w:r>
        <w:rPr>
          <w:rFonts w:ascii="Times New Roman" w:hAnsi="Times New Roman" w:cs="Times New Roman"/>
          <w:lang w:val="en-GB"/>
        </w:rPr>
        <w:t xml:space="preserve"> in table </w:t>
      </w:r>
      <w:r w:rsidR="004E5796">
        <w:rPr>
          <w:rFonts w:ascii="Times New Roman" w:hAnsi="Times New Roman" w:cs="Times New Roman"/>
          <w:lang w:val="en-GB"/>
        </w:rPr>
        <w:t>2</w:t>
      </w:r>
      <w:r w:rsidRPr="003C455C">
        <w:rPr>
          <w:rFonts w:ascii="Times New Roman" w:hAnsi="Times New Roman" w:cs="Times New Roman"/>
        </w:rPr>
        <w:t>:</w:t>
      </w:r>
    </w:p>
    <w:p w14:paraId="646D9E0E" w14:textId="7623BAE0" w:rsidR="003C455C" w:rsidRPr="003C455C" w:rsidRDefault="003C455C" w:rsidP="003C455C">
      <w:pPr>
        <w:rPr>
          <w:rFonts w:ascii="Times New Roman" w:hAnsi="Times New Roman" w:cs="Times New Roman"/>
        </w:rPr>
      </w:pPr>
      <w:r w:rsidRPr="003C455C">
        <w:rPr>
          <w:rFonts w:ascii="Times New Roman" w:hAnsi="Times New Roman" w:cs="Times New Roman"/>
        </w:rPr>
        <w:t xml:space="preserve">Table </w:t>
      </w:r>
      <w:r w:rsidR="00272CD8">
        <w:rPr>
          <w:rFonts w:ascii="Times New Roman" w:hAnsi="Times New Roman" w:cs="Times New Roman"/>
          <w:lang w:val="en-GB"/>
        </w:rPr>
        <w:t>2</w:t>
      </w:r>
      <w:r w:rsidRPr="003C455C">
        <w:rPr>
          <w:rFonts w:ascii="Times New Roman" w:hAnsi="Times New Roman" w:cs="Times New Roman"/>
        </w:rPr>
        <w:t>: Parameter Bounds for Constrained Optimization</w:t>
      </w:r>
    </w:p>
    <w:tbl>
      <w:tblPr>
        <w:tblStyle w:val="TableGrid"/>
        <w:tblW w:w="5000" w:type="pct"/>
        <w:tblLook w:val="04A0" w:firstRow="1" w:lastRow="0" w:firstColumn="1" w:lastColumn="0" w:noHBand="0" w:noVBand="1"/>
      </w:tblPr>
      <w:tblGrid>
        <w:gridCol w:w="2456"/>
        <w:gridCol w:w="1886"/>
        <w:gridCol w:w="1634"/>
        <w:gridCol w:w="1605"/>
        <w:gridCol w:w="1435"/>
      </w:tblGrid>
      <w:tr w:rsidR="003C455C" w:rsidRPr="003C455C" w14:paraId="462D3121" w14:textId="77777777" w:rsidTr="003C455C">
        <w:tc>
          <w:tcPr>
            <w:tcW w:w="1362" w:type="pct"/>
            <w:hideMark/>
          </w:tcPr>
          <w:p w14:paraId="5C5568BC"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Parameter</w:t>
            </w:r>
          </w:p>
        </w:tc>
        <w:tc>
          <w:tcPr>
            <w:tcW w:w="1046" w:type="pct"/>
            <w:hideMark/>
          </w:tcPr>
          <w:p w14:paraId="539FDDF2"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Symbol</w:t>
            </w:r>
          </w:p>
        </w:tc>
        <w:tc>
          <w:tcPr>
            <w:tcW w:w="906" w:type="pct"/>
            <w:hideMark/>
          </w:tcPr>
          <w:p w14:paraId="37126B1A"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Lower Bound</w:t>
            </w:r>
          </w:p>
        </w:tc>
        <w:tc>
          <w:tcPr>
            <w:tcW w:w="890" w:type="pct"/>
            <w:hideMark/>
          </w:tcPr>
          <w:p w14:paraId="58A38448"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Upper Bound</w:t>
            </w:r>
          </w:p>
        </w:tc>
        <w:tc>
          <w:tcPr>
            <w:tcW w:w="796" w:type="pct"/>
            <w:hideMark/>
          </w:tcPr>
          <w:p w14:paraId="1416B512"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Unit</w:t>
            </w:r>
          </w:p>
        </w:tc>
      </w:tr>
      <w:tr w:rsidR="003C455C" w:rsidRPr="003C455C" w14:paraId="12F46C7E" w14:textId="77777777" w:rsidTr="003C455C">
        <w:tc>
          <w:tcPr>
            <w:tcW w:w="1362" w:type="pct"/>
            <w:hideMark/>
          </w:tcPr>
          <w:p w14:paraId="4EC2A4AA"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Thermal Capacity</w:t>
            </w:r>
          </w:p>
        </w:tc>
        <w:tc>
          <w:tcPr>
            <w:tcW w:w="1046" w:type="pct"/>
            <w:hideMark/>
          </w:tcPr>
          <w:p w14:paraId="1C33FA42"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C</w:t>
            </w:r>
          </w:p>
        </w:tc>
        <w:tc>
          <w:tcPr>
            <w:tcW w:w="906" w:type="pct"/>
            <w:hideMark/>
          </w:tcPr>
          <w:p w14:paraId="11146A0E"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500</w:t>
            </w:r>
          </w:p>
        </w:tc>
        <w:tc>
          <w:tcPr>
            <w:tcW w:w="890" w:type="pct"/>
            <w:hideMark/>
          </w:tcPr>
          <w:p w14:paraId="573557C7"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20,000</w:t>
            </w:r>
          </w:p>
        </w:tc>
        <w:tc>
          <w:tcPr>
            <w:tcW w:w="796" w:type="pct"/>
            <w:hideMark/>
          </w:tcPr>
          <w:p w14:paraId="34754C14"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J/°C</w:t>
            </w:r>
          </w:p>
        </w:tc>
      </w:tr>
      <w:tr w:rsidR="003C455C" w:rsidRPr="003C455C" w14:paraId="358D161F" w14:textId="77777777" w:rsidTr="003C455C">
        <w:tc>
          <w:tcPr>
            <w:tcW w:w="1362" w:type="pct"/>
            <w:hideMark/>
          </w:tcPr>
          <w:p w14:paraId="45F2CD5A"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Heat Transfer Coeff.</w:t>
            </w:r>
          </w:p>
        </w:tc>
        <w:tc>
          <w:tcPr>
            <w:tcW w:w="1046" w:type="pct"/>
            <w:hideMark/>
          </w:tcPr>
          <w:p w14:paraId="0EBCDCA6"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h</w:t>
            </w:r>
          </w:p>
        </w:tc>
        <w:tc>
          <w:tcPr>
            <w:tcW w:w="906" w:type="pct"/>
            <w:hideMark/>
          </w:tcPr>
          <w:p w14:paraId="7E6995CE"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1</w:t>
            </w:r>
          </w:p>
        </w:tc>
        <w:tc>
          <w:tcPr>
            <w:tcW w:w="890" w:type="pct"/>
            <w:hideMark/>
          </w:tcPr>
          <w:p w14:paraId="33A5074F"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50</w:t>
            </w:r>
          </w:p>
        </w:tc>
        <w:tc>
          <w:tcPr>
            <w:tcW w:w="796" w:type="pct"/>
            <w:hideMark/>
          </w:tcPr>
          <w:p w14:paraId="5D1624C2"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W/(m²·°C)</w:t>
            </w:r>
          </w:p>
        </w:tc>
      </w:tr>
      <w:tr w:rsidR="003C455C" w:rsidRPr="003C455C" w14:paraId="34BC5B63" w14:textId="77777777" w:rsidTr="003C455C">
        <w:tc>
          <w:tcPr>
            <w:tcW w:w="1362" w:type="pct"/>
            <w:hideMark/>
          </w:tcPr>
          <w:p w14:paraId="00966F78"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Wind Cooling Coeff.</w:t>
            </w:r>
          </w:p>
        </w:tc>
        <w:tc>
          <w:tcPr>
            <w:tcW w:w="1046" w:type="pct"/>
            <w:hideMark/>
          </w:tcPr>
          <w:p w14:paraId="263EF7A8" w14:textId="5D3C2B3B" w:rsidR="003C455C" w:rsidRPr="003C455C" w:rsidRDefault="008B5CF0" w:rsidP="003C455C">
            <w:pPr>
              <w:jc w:val="center"/>
              <w:rPr>
                <w:rFonts w:ascii="Times New Roman" w:hAnsi="Times New Roman" w:cs="Times New Roman"/>
                <w:i/>
              </w:rPr>
            </w:pPr>
            <m:oMathPara>
              <m:oMath>
                <m:sSub>
                  <m:sSubPr>
                    <m:ctrlPr>
                      <w:rPr>
                        <w:rFonts w:ascii="Cambria Math" w:hAnsi="Cambria Math" w:cs="Times New Roman"/>
                        <w:i/>
                        <w:lang w:val="en-GB"/>
                      </w:rPr>
                    </m:ctrlPr>
                  </m:sSubPr>
                  <m:e>
                    <m:r>
                      <w:rPr>
                        <w:rFonts w:ascii="Cambria Math" w:hAnsi="Cambria Math" w:cs="Times New Roman"/>
                        <w:lang w:val="en-GB"/>
                      </w:rPr>
                      <m:t>k</m:t>
                    </m:r>
                  </m:e>
                  <m:sub>
                    <m:r>
                      <m:rPr>
                        <m:sty m:val="bi"/>
                      </m:rPr>
                      <w:rPr>
                        <w:rFonts w:ascii="Cambria Math" w:hAnsi="Cambria Math" w:cs="Times New Roman"/>
                      </w:rPr>
                      <m:t>w</m:t>
                    </m:r>
                  </m:sub>
                </m:sSub>
              </m:oMath>
            </m:oMathPara>
          </w:p>
        </w:tc>
        <w:tc>
          <w:tcPr>
            <w:tcW w:w="906" w:type="pct"/>
            <w:hideMark/>
          </w:tcPr>
          <w:p w14:paraId="58AFB030"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0</w:t>
            </w:r>
          </w:p>
        </w:tc>
        <w:tc>
          <w:tcPr>
            <w:tcW w:w="890" w:type="pct"/>
            <w:hideMark/>
          </w:tcPr>
          <w:p w14:paraId="670703B4"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10</w:t>
            </w:r>
          </w:p>
        </w:tc>
        <w:tc>
          <w:tcPr>
            <w:tcW w:w="796" w:type="pct"/>
            <w:hideMark/>
          </w:tcPr>
          <w:p w14:paraId="132605E2"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W/(°C·m/s)</w:t>
            </w:r>
          </w:p>
        </w:tc>
      </w:tr>
      <w:tr w:rsidR="003C455C" w:rsidRPr="003C455C" w14:paraId="616FB9D1" w14:textId="77777777" w:rsidTr="003C455C">
        <w:tc>
          <w:tcPr>
            <w:tcW w:w="1362" w:type="pct"/>
            <w:hideMark/>
          </w:tcPr>
          <w:p w14:paraId="390AA5DA"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Humidity Attenuation</w:t>
            </w:r>
          </w:p>
        </w:tc>
        <w:tc>
          <w:tcPr>
            <w:tcW w:w="1046" w:type="pct"/>
            <w:hideMark/>
          </w:tcPr>
          <w:p w14:paraId="68898192"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α</w:t>
            </w:r>
          </w:p>
        </w:tc>
        <w:tc>
          <w:tcPr>
            <w:tcW w:w="906" w:type="pct"/>
            <w:hideMark/>
          </w:tcPr>
          <w:p w14:paraId="7E3CB506"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0</w:t>
            </w:r>
          </w:p>
        </w:tc>
        <w:tc>
          <w:tcPr>
            <w:tcW w:w="890" w:type="pct"/>
            <w:hideMark/>
          </w:tcPr>
          <w:p w14:paraId="79F99219"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0.5</w:t>
            </w:r>
          </w:p>
        </w:tc>
        <w:tc>
          <w:tcPr>
            <w:tcW w:w="796" w:type="pct"/>
            <w:hideMark/>
          </w:tcPr>
          <w:p w14:paraId="7666D113" w14:textId="77777777" w:rsidR="003C455C" w:rsidRPr="003C455C" w:rsidRDefault="003C455C" w:rsidP="003C455C">
            <w:pPr>
              <w:jc w:val="center"/>
              <w:rPr>
                <w:rFonts w:ascii="Times New Roman" w:hAnsi="Times New Roman" w:cs="Times New Roman"/>
              </w:rPr>
            </w:pPr>
            <w:r w:rsidRPr="003C455C">
              <w:rPr>
                <w:rFonts w:ascii="Times New Roman" w:hAnsi="Times New Roman" w:cs="Times New Roman"/>
              </w:rPr>
              <w:t>—</w:t>
            </w:r>
          </w:p>
        </w:tc>
      </w:tr>
    </w:tbl>
    <w:p w14:paraId="163860C5" w14:textId="77777777" w:rsidR="003C455C" w:rsidRPr="003C455C" w:rsidRDefault="003C455C" w:rsidP="003C455C">
      <w:pPr>
        <w:rPr>
          <w:rFonts w:ascii="Times New Roman" w:hAnsi="Times New Roman" w:cs="Times New Roman"/>
        </w:rPr>
      </w:pPr>
      <w:r w:rsidRPr="003C455C">
        <w:rPr>
          <w:rFonts w:ascii="Times New Roman" w:hAnsi="Times New Roman" w:cs="Times New Roman"/>
        </w:rPr>
        <w:t>Note: Bounds were selected based on literature values for crystalline silicon modules and expanded slightly to avoid premature convergence at boundaries.</w:t>
      </w:r>
    </w:p>
    <w:p w14:paraId="13206A5C" w14:textId="5E9C8573" w:rsidR="002C041D" w:rsidRPr="002C041D" w:rsidRDefault="002C041D" w:rsidP="002C041D">
      <w:pPr>
        <w:jc w:val="both"/>
        <w:rPr>
          <w:rFonts w:ascii="Times New Roman" w:hAnsi="Times New Roman" w:cs="Times New Roman"/>
        </w:rPr>
      </w:pPr>
    </w:p>
    <w:p w14:paraId="5D9D1932" w14:textId="7A0764CC" w:rsidR="002C041D" w:rsidRPr="002C041D" w:rsidRDefault="002C041D" w:rsidP="002C041D">
      <w:pPr>
        <w:jc w:val="both"/>
        <w:rPr>
          <w:rFonts w:ascii="Times New Roman" w:hAnsi="Times New Roman" w:cs="Times New Roman"/>
        </w:rPr>
      </w:pPr>
      <w:r w:rsidRPr="002C041D">
        <w:rPr>
          <w:rFonts w:ascii="Times New Roman" w:hAnsi="Times New Roman" w:cs="Times New Roman"/>
        </w:rPr>
        <w:t>Additionally, a penalty term is added to the objective function if the simulated panel temperature range exceeds physically reasonable limits (</w:t>
      </w:r>
      <m:oMath>
        <m:r>
          <m:rPr>
            <m:sty m:val="p"/>
          </m:rPr>
          <w:rPr>
            <w:rFonts w:ascii="Cambria Math" w:hAnsi="Cambria Math" w:cs="Times New Roman"/>
          </w:rPr>
          <m:t>Δ</m:t>
        </m:r>
        <m:sSub>
          <m:sSubPr>
            <m:ctrlPr>
              <w:rPr>
                <w:rFonts w:ascii="Cambria Math" w:hAnsi="Cambria Math" w:cs="Times New Roman"/>
                <w:iCs/>
              </w:rPr>
            </m:ctrlPr>
          </m:sSubPr>
          <m:e>
            <m:r>
              <m:rPr>
                <m:sty m:val="p"/>
              </m:rPr>
              <w:rPr>
                <w:rFonts w:ascii="Cambria Math" w:hAnsi="Cambria Math" w:cs="Times New Roman"/>
              </w:rPr>
              <m:t>T</m:t>
            </m:r>
          </m:e>
          <m:sub>
            <m:r>
              <m:rPr>
                <m:sty m:val="p"/>
              </m:rPr>
              <w:rPr>
                <w:rFonts w:ascii="Cambria Math" w:hAnsi="Cambria Math" w:cs="Times New Roman"/>
              </w:rPr>
              <m:t>p</m:t>
            </m:r>
          </m:sub>
        </m:sSub>
        <m:r>
          <m:rPr>
            <m:sty m:val="p"/>
          </m:rPr>
          <w:rPr>
            <w:rFonts w:ascii="Cambria Math" w:hAnsi="Cambria Math" w:cs="Times New Roman"/>
          </w:rPr>
          <m:t>&gt;70°C or Δ</m:t>
        </m:r>
        <m:sSub>
          <m:sSubPr>
            <m:ctrlPr>
              <w:rPr>
                <w:rFonts w:ascii="Cambria Math" w:hAnsi="Cambria Math" w:cs="Times New Roman"/>
                <w:iCs/>
              </w:rPr>
            </m:ctrlPr>
          </m:sSubPr>
          <m:e>
            <m:r>
              <m:rPr>
                <m:sty m:val="p"/>
              </m:rPr>
              <w:rPr>
                <w:rFonts w:ascii="Cambria Math" w:hAnsi="Cambria Math" w:cs="Times New Roman"/>
              </w:rPr>
              <m:t>T</m:t>
            </m:r>
          </m:e>
          <m:sub>
            <m:r>
              <m:rPr>
                <m:sty m:val="p"/>
              </m:rPr>
              <w:rPr>
                <w:rFonts w:ascii="Cambria Math" w:hAnsi="Cambria Math" w:cs="Times New Roman"/>
              </w:rPr>
              <m:t>p</m:t>
            </m:r>
          </m:sub>
        </m:sSub>
        <m:r>
          <m:rPr>
            <m:sty m:val="p"/>
          </m:rPr>
          <w:rPr>
            <w:rFonts w:ascii="Cambria Math" w:hAnsi="Cambria Math" w:cs="Times New Roman"/>
          </w:rPr>
          <m:t>&lt;2°C</m:t>
        </m:r>
      </m:oMath>
      <w:r w:rsidRPr="002C041D">
        <w:rPr>
          <w:rFonts w:ascii="Times New Roman" w:hAnsi="Times New Roman" w:cs="Times New Roman"/>
        </w:rPr>
        <w:t>), discouraging non-physical parameter combinations.</w:t>
      </w:r>
    </w:p>
    <w:p w14:paraId="6EDC81D5" w14:textId="0BBADDEA"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.6.3 Optimization Algorithm</w:t>
      </w:r>
    </w:p>
    <w:p w14:paraId="1C6DAD16"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Minimization is performed using the L-BFGS-B algorithm [24], a quasi-Newton method well-suited for bound-constrained problems. Convergence criteria include:</w:t>
      </w:r>
    </w:p>
    <w:p w14:paraId="3695DD44" w14:textId="1BEEEEEA" w:rsidR="002C041D" w:rsidRPr="002C041D" w:rsidRDefault="002C041D" w:rsidP="002C041D">
      <w:pPr>
        <w:jc w:val="both"/>
        <w:rPr>
          <w:rFonts w:ascii="Times New Roman" w:hAnsi="Times New Roman" w:cs="Times New Roman"/>
          <w:i/>
        </w:rPr>
      </w:pPr>
      <w:r w:rsidRPr="002C041D">
        <w:rPr>
          <w:rFonts w:ascii="Times New Roman" w:hAnsi="Times New Roman" w:cs="Times New Roman"/>
        </w:rPr>
        <w:t xml:space="preserve">Gradient norm tolerance: </w:t>
      </w:r>
      <m:oMath>
        <m:sSup>
          <m:sSupPr>
            <m:ctrlPr>
              <w:rPr>
                <w:rFonts w:ascii="Cambria Math" w:hAnsi="Cambria Math" w:cs="Times New Roman"/>
                <w:i/>
                <w:lang w:val="en-GB"/>
              </w:rPr>
            </m:ctrlPr>
          </m:sSupPr>
          <m:e>
            <m:r>
              <w:rPr>
                <w:rFonts w:ascii="Cambria Math" w:hAnsi="Cambria Math" w:cs="Times New Roman"/>
              </w:rPr>
              <m:t>10</m:t>
            </m:r>
            <m:ctrlPr>
              <w:rPr>
                <w:rFonts w:ascii="Cambria Math" w:hAnsi="Cambria Math" w:cs="Times New Roman"/>
                <w:i/>
              </w:rPr>
            </m:ctrlPr>
          </m:e>
          <m:sup>
            <m:r>
              <w:rPr>
                <w:rFonts w:ascii="Cambria Math" w:hAnsi="Cambria Math" w:cs="Times New Roman"/>
              </w:rPr>
              <m:t>-6</m:t>
            </m:r>
          </m:sup>
        </m:sSup>
      </m:oMath>
    </w:p>
    <w:p w14:paraId="2E563CFD" w14:textId="0D03C5DA" w:rsidR="002C041D" w:rsidRPr="002C041D" w:rsidRDefault="002C041D" w:rsidP="002C041D">
      <w:pPr>
        <w:jc w:val="both"/>
        <w:rPr>
          <w:rFonts w:ascii="Times New Roman" w:hAnsi="Times New Roman" w:cs="Times New Roman"/>
          <w:i/>
        </w:rPr>
      </w:pPr>
      <w:r w:rsidRPr="002C041D">
        <w:rPr>
          <w:rFonts w:ascii="Times New Roman" w:hAnsi="Times New Roman" w:cs="Times New Roman"/>
        </w:rPr>
        <w:t xml:space="preserve">Function value tolerance: </w:t>
      </w:r>
      <m:oMath>
        <m:sSup>
          <m:sSupPr>
            <m:ctrlPr>
              <w:rPr>
                <w:rFonts w:ascii="Cambria Math" w:hAnsi="Cambria Math" w:cs="Times New Roman"/>
                <w:i/>
                <w:lang w:val="en-GB"/>
              </w:rPr>
            </m:ctrlPr>
          </m:sSupPr>
          <m:e>
            <m:r>
              <w:rPr>
                <w:rFonts w:ascii="Cambria Math" w:hAnsi="Cambria Math" w:cs="Times New Roman"/>
              </w:rPr>
              <m:t>10</m:t>
            </m:r>
            <m:ctrlPr>
              <w:rPr>
                <w:rFonts w:ascii="Cambria Math" w:hAnsi="Cambria Math" w:cs="Times New Roman"/>
                <w:i/>
              </w:rPr>
            </m:ctrlPr>
          </m:e>
          <m:sup>
            <m:r>
              <w:rPr>
                <w:rFonts w:ascii="Cambria Math" w:hAnsi="Cambria Math" w:cs="Times New Roman"/>
              </w:rPr>
              <m:t>-8</m:t>
            </m:r>
          </m:sup>
        </m:sSup>
      </m:oMath>
    </w:p>
    <w:p w14:paraId="3D6E9418"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Maximum iterations: 500</w:t>
      </w:r>
    </w:p>
    <w:p w14:paraId="563442EB" w14:textId="1EC8B2DC"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.7 Cross-Validation Protocol</w:t>
      </w:r>
    </w:p>
    <w:p w14:paraId="2DF82849"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To assess model generalizability and prevent overfitting, a 5-fold cross-validation scheme is employed:</w:t>
      </w:r>
    </w:p>
    <w:p w14:paraId="242E361D"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The dataset is randomly partitioned into 5 stratified folds (preserving diurnal/seasonal distributions).</w:t>
      </w:r>
    </w:p>
    <w:p w14:paraId="1BDEB5DA" w14:textId="305FCCF3"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For each fold </w:t>
      </w:r>
      <m:oMath>
        <m:r>
          <w:rPr>
            <w:rFonts w:ascii="Cambria Math" w:hAnsi="Cambria Math" w:cs="Times New Roman"/>
          </w:rPr>
          <m:t>k</m:t>
        </m:r>
        <m:r>
          <w:rPr>
            <w:rFonts w:ascii="Cambria Math" w:hAnsi="Cambria Math" w:cs="Cambria Math"/>
          </w:rPr>
          <m:t>∈</m:t>
        </m:r>
        <m:r>
          <w:rPr>
            <w:rFonts w:ascii="Cambria Math" w:hAnsi="Cambria Math" w:cs="Times New Roman"/>
          </w:rPr>
          <m:t>{1,…,5}</m:t>
        </m:r>
      </m:oMath>
      <w:r w:rsidRPr="002C041D">
        <w:rPr>
          <w:rFonts w:ascii="Times New Roman" w:hAnsi="Times New Roman" w:cs="Times New Roman"/>
        </w:rPr>
        <w:t>:</w:t>
      </w:r>
    </w:p>
    <w:p w14:paraId="49F33254" w14:textId="1AC7B8EF"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Parameters </w:t>
      </w:r>
      <m:oMath>
        <m:r>
          <w:rPr>
            <w:rFonts w:ascii="Cambria Math" w:hAnsi="Cambria Math" w:cs="Times New Roman"/>
          </w:rPr>
          <m:t>θ(k)</m:t>
        </m:r>
      </m:oMath>
      <w:r w:rsidRPr="002C041D">
        <w:rPr>
          <w:rFonts w:ascii="Times New Roman" w:hAnsi="Times New Roman" w:cs="Times New Roman"/>
        </w:rPr>
        <w:t xml:space="preserve"> are optimized on the training set (4 folds)</w:t>
      </w:r>
    </w:p>
    <w:p w14:paraId="11DE9AF5" w14:textId="3817D896"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Performance metrics (RMSE, MAE, </w:t>
      </w:r>
      <m:oMath>
        <m:sSup>
          <m:sSupPr>
            <m:ctrlPr>
              <w:rPr>
                <w:rFonts w:ascii="Cambria Math" w:hAnsi="Cambria Math" w:cs="Times New Roman"/>
                <w:iCs/>
                <w:lang w:val="en-GB"/>
              </w:rPr>
            </m:ctrlPr>
          </m:sSupPr>
          <m:e>
            <m:r>
              <m:rPr>
                <m:sty m:val="p"/>
              </m:rPr>
              <w:rPr>
                <w:rFonts w:ascii="Cambria Math" w:hAnsi="Cambria Math" w:cs="Times New Roman"/>
              </w:rPr>
              <m:t>R</m:t>
            </m:r>
            <m:ctrlPr>
              <w:rPr>
                <w:rFonts w:ascii="Cambria Math" w:hAnsi="Cambria Math" w:cs="Times New Roman"/>
                <w:iCs/>
              </w:rPr>
            </m:ctrlPr>
          </m:e>
          <m:sup>
            <m:r>
              <m:rPr>
                <m:sty m:val="p"/>
              </m:rPr>
              <w:rPr>
                <w:rFonts w:ascii="Cambria Math" w:hAnsi="Cambria Math" w:cs="Times New Roman"/>
              </w:rPr>
              <m:t>2</m:t>
            </m:r>
          </m:sup>
        </m:sSup>
      </m:oMath>
      <w:r w:rsidRPr="002C041D">
        <w:rPr>
          <w:rFonts w:ascii="Times New Roman" w:hAnsi="Times New Roman" w:cs="Times New Roman"/>
        </w:rPr>
        <w:t>) are evaluated on the held-out test fold</w:t>
      </w:r>
    </w:p>
    <w:p w14:paraId="23EB65B3"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Final parameters are computed as the mean across folds:</w:t>
      </w:r>
    </w:p>
    <w:p w14:paraId="18A93C73" w14:textId="1ED92F29" w:rsidR="002C041D" w:rsidRPr="002C041D" w:rsidRDefault="008B5CF0" w:rsidP="002C041D">
      <w:pPr>
        <w:jc w:val="both"/>
        <w:rPr>
          <w:rFonts w:ascii="Times New Roman" w:hAnsi="Times New Roman" w:cs="Times New Roman"/>
        </w:rPr>
      </w:pPr>
      <m:oMath>
        <m:sSup>
          <m:sSupPr>
            <m:ctrlPr>
              <w:rPr>
                <w:rFonts w:ascii="Cambria Math" w:hAnsi="Cambria Math" w:cs="Times New Roman"/>
                <w:i/>
                <w:lang w:val="en-GB"/>
              </w:rPr>
            </m:ctrlPr>
          </m:sSupPr>
          <m:e>
            <m:r>
              <w:rPr>
                <w:rFonts w:ascii="Cambria Math" w:hAnsi="Cambria Math" w:cs="Times New Roman"/>
              </w:rPr>
              <m:t>Θ</m:t>
            </m:r>
            <m:ctrlPr>
              <w:rPr>
                <w:rFonts w:ascii="Cambria Math" w:hAnsi="Cambria Math" w:cs="Times New Roman"/>
                <w:i/>
              </w:rPr>
            </m:ctrlPr>
          </m:e>
          <m:sup>
            <m:r>
              <w:rPr>
                <w:rFonts w:ascii="Cambria Math" w:hAnsi="Cambria Math" w:cs="Times New Roman"/>
                <w:lang w:val="en-GB"/>
              </w:rPr>
              <m:t>*</m:t>
            </m:r>
          </m:sup>
        </m:sSup>
        <m:r>
          <w:rPr>
            <w:rFonts w:ascii="Cambria Math" w:hAnsi="Cambria Math" w:cs="Times New Roman"/>
          </w:rPr>
          <m:t>=</m:t>
        </m:r>
        <m:f>
          <m:fPr>
            <m:ctrlPr>
              <w:rPr>
                <w:rFonts w:ascii="Cambria Math" w:hAnsi="Cambria Math" w:cs="Times New Roman"/>
                <w:i/>
                <w:lang w:val="en-GB"/>
              </w:rPr>
            </m:ctrlPr>
          </m:fPr>
          <m:num>
            <m:r>
              <w:rPr>
                <w:rFonts w:ascii="Cambria Math" w:hAnsi="Cambria Math" w:cs="Times New Roman"/>
              </w:rPr>
              <m:t>1</m:t>
            </m:r>
            <m:ctrlPr>
              <w:rPr>
                <w:rFonts w:ascii="Cambria Math" w:hAnsi="Cambria Math" w:cs="Times New Roman"/>
                <w:i/>
              </w:rPr>
            </m:ctrlPr>
          </m:num>
          <m:den>
            <m:r>
              <w:rPr>
                <w:rFonts w:ascii="Cambria Math" w:hAnsi="Cambria Math" w:cs="Times New Roman"/>
              </w:rPr>
              <m:t>5</m:t>
            </m:r>
          </m:den>
        </m:f>
        <m:nary>
          <m:naryPr>
            <m:chr m:val="∑"/>
            <m:limLoc m:val="subSup"/>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5</m:t>
            </m:r>
          </m:sup>
          <m:e>
            <m:r>
              <w:rPr>
                <w:rFonts w:ascii="Cambria Math" w:hAnsi="Cambria Math" w:cs="Times New Roman"/>
              </w:rPr>
              <m:t>θ(k)</m:t>
            </m:r>
          </m:e>
        </m:nary>
      </m:oMath>
      <w:r w:rsidR="00F52FFB">
        <w:rPr>
          <w:rFonts w:ascii="Times New Roman" w:hAnsi="Times New Roman" w:cs="Times New Roman"/>
        </w:rPr>
        <w:tab/>
      </w:r>
      <w:r w:rsidR="00F52FFB">
        <w:rPr>
          <w:rFonts w:ascii="Times New Roman" w:hAnsi="Times New Roman" w:cs="Times New Roman"/>
        </w:rPr>
        <w:tab/>
      </w:r>
      <w:r w:rsidR="00F52FFB">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(1</w:t>
      </w:r>
      <w:r w:rsidR="003C455C">
        <w:rPr>
          <w:rFonts w:ascii="Times New Roman" w:hAnsi="Times New Roman" w:cs="Times New Roman"/>
          <w:lang w:val="en-GB"/>
        </w:rPr>
        <w:t>2</w:t>
      </w:r>
      <w:r w:rsidR="002C041D" w:rsidRPr="002C041D">
        <w:rPr>
          <w:rFonts w:ascii="Times New Roman" w:hAnsi="Times New Roman" w:cs="Times New Roman"/>
        </w:rPr>
        <w:t>)</w:t>
      </w:r>
    </w:p>
    <w:p w14:paraId="2F80D900"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Cross-validated metrics report mean ± standard deviation to quantify uncertainty.</w:t>
      </w:r>
    </w:p>
    <w:p w14:paraId="7D11AAF0" w14:textId="77777777" w:rsidR="002C041D" w:rsidRDefault="002C041D" w:rsidP="002C041D">
      <w:pPr>
        <w:jc w:val="both"/>
        <w:rPr>
          <w:rFonts w:ascii="Times New Roman" w:hAnsi="Times New Roman" w:cs="Times New Roman"/>
        </w:rPr>
      </w:pPr>
      <w:r w:rsidRPr="002C041D">
        <w:rPr>
          <w:rFonts w:ascii="Times New Roman" w:hAnsi="Times New Roman" w:cs="Times New Roman"/>
        </w:rPr>
        <w:t>This protocol ensures robust parameter estimation independent of specific data splits.</w:t>
      </w:r>
    </w:p>
    <w:p w14:paraId="776FD2E4" w14:textId="77777777" w:rsidR="006C380E" w:rsidRDefault="006C380E" w:rsidP="002C041D">
      <w:pPr>
        <w:jc w:val="both"/>
        <w:rPr>
          <w:rFonts w:ascii="Times New Roman" w:hAnsi="Times New Roman" w:cs="Times New Roman"/>
        </w:rPr>
      </w:pPr>
    </w:p>
    <w:p w14:paraId="7DDE8BDB" w14:textId="77777777" w:rsidR="006C380E" w:rsidRPr="002C041D" w:rsidRDefault="006C380E" w:rsidP="002C041D">
      <w:pPr>
        <w:jc w:val="both"/>
        <w:rPr>
          <w:rFonts w:ascii="Times New Roman" w:hAnsi="Times New Roman" w:cs="Times New Roman"/>
        </w:rPr>
      </w:pPr>
    </w:p>
    <w:p w14:paraId="29D7C681" w14:textId="6C2C0103"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.8 Sensitivity Analysis</w:t>
      </w:r>
    </w:p>
    <w:p w14:paraId="55E70C84" w14:textId="4430142A" w:rsidR="002C041D" w:rsidRDefault="002C041D" w:rsidP="002C041D">
      <w:pPr>
        <w:jc w:val="both"/>
        <w:rPr>
          <w:rFonts w:ascii="Times New Roman" w:hAnsi="Times New Roman" w:cs="Times New Roman"/>
        </w:rPr>
      </w:pPr>
      <w:r w:rsidRPr="002C041D">
        <w:rPr>
          <w:rFonts w:ascii="Times New Roman" w:hAnsi="Times New Roman" w:cs="Times New Roman"/>
        </w:rPr>
        <w:t xml:space="preserve">A local sensitivity analysis quantifies the influence of each optimized parameter on model output. For parameter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j</m:t>
            </m:r>
          </m:sub>
        </m:sSub>
      </m:oMath>
      <w:r w:rsidRPr="002C041D">
        <w:rPr>
          <w:rFonts w:ascii="Times New Roman" w:hAnsi="Times New Roman" w:cs="Times New Roman"/>
        </w:rPr>
        <w:t>, sensitivity is defined as the relative change in simulated power resulting from a +1% perturbation:</w:t>
      </w:r>
    </w:p>
    <w:p w14:paraId="1BD81300" w14:textId="5EB247E1" w:rsidR="002C041D" w:rsidRPr="002C041D" w:rsidRDefault="008B5CF0" w:rsidP="002C041D">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f>
                  <m:fPr>
                    <m:ctrlPr>
                      <w:rPr>
                        <w:rFonts w:ascii="Cambria Math" w:hAnsi="Cambria Math" w:cs="Times New Roman"/>
                        <w:iCs/>
                      </w:rPr>
                    </m:ctrlPr>
                  </m:fPr>
                  <m:num>
                    <m:d>
                      <m:dPr>
                        <m:ctrlPr>
                          <w:rPr>
                            <w:rFonts w:ascii="Cambria Math" w:hAnsi="Cambria Math" w:cs="Times New Roman"/>
                            <w:iCs/>
                          </w:rPr>
                        </m:ctrlPr>
                      </m:dPr>
                      <m:e>
                        <m:sSubSup>
                          <m:sSubSupPr>
                            <m:ctrlPr>
                              <w:rPr>
                                <w:rFonts w:ascii="Cambria Math" w:hAnsi="Cambria Math" w:cs="Times New Roman"/>
                                <w:iCs/>
                              </w:rPr>
                            </m:ctrlPr>
                          </m:sSubSupPr>
                          <m:e>
                            <m:r>
                              <m:rPr>
                                <m:sty m:val="p"/>
                              </m:rPr>
                              <w:rPr>
                                <w:rFonts w:ascii="Cambria Math" w:hAnsi="Cambria Math" w:cs="Times New Roman"/>
                              </w:rPr>
                              <m:t>P</m:t>
                            </m:r>
                          </m:e>
                          <m:sub>
                            <m:r>
                              <m:rPr>
                                <m:sty m:val="p"/>
                              </m:rPr>
                              <w:rPr>
                                <w:rFonts w:ascii="Cambria Math" w:hAnsi="Cambria Math" w:cs="Times New Roman"/>
                              </w:rPr>
                              <m:t>sim</m:t>
                            </m:r>
                          </m:sub>
                          <m:sup>
                            <m:d>
                              <m:dPr>
                                <m:ctrlPr>
                                  <w:rPr>
                                    <w:rFonts w:ascii="Cambria Math" w:hAnsi="Cambria Math" w:cs="Times New Roman"/>
                                    <w:iCs/>
                                  </w:rPr>
                                </m:ctrlPr>
                              </m:dPr>
                              <m:e>
                                <m:r>
                                  <m:rPr>
                                    <m:sty m:val="p"/>
                                  </m:rPr>
                                  <w:rPr>
                                    <w:rFonts w:ascii="Cambria Math" w:hAnsi="Cambria Math" w:cs="Times New Roman"/>
                                  </w:rPr>
                                  <m:t>i</m:t>
                                </m:r>
                              </m:e>
                            </m:d>
                          </m:sup>
                        </m:sSubSup>
                        <m:d>
                          <m:dPr>
                            <m:ctrlPr>
                              <w:rPr>
                                <w:rFonts w:ascii="Cambria Math" w:hAnsi="Cambria Math" w:cs="Times New Roman"/>
                                <w:iCs/>
                              </w:rPr>
                            </m:ctrlPr>
                          </m:dPr>
                          <m:e>
                            <m:r>
                              <m:rPr>
                                <m:sty m:val="p"/>
                              </m:rPr>
                              <w:rPr>
                                <w:rFonts w:ascii="Cambria Math" w:hAnsi="Cambria Math" w:cs="Times New Roman"/>
                              </w:rPr>
                              <m:t>θ+δ</m:t>
                            </m:r>
                            <m:sSub>
                              <m:sSubPr>
                                <m:ctrlPr>
                                  <w:rPr>
                                    <w:rFonts w:ascii="Cambria Math" w:hAnsi="Cambria Math" w:cs="Times New Roman"/>
                                    <w:iCs/>
                                  </w:rPr>
                                </m:ctrlPr>
                              </m:sSubPr>
                              <m:e>
                                <m:r>
                                  <m:rPr>
                                    <m:sty m:val="p"/>
                                  </m:rPr>
                                  <w:rPr>
                                    <w:rFonts w:ascii="Cambria Math" w:hAnsi="Cambria Math" w:cs="Times New Roman"/>
                                  </w:rPr>
                                  <m:t>θ</m:t>
                                </m:r>
                              </m:e>
                              <m:sub>
                                <m:r>
                                  <m:rPr>
                                    <m:sty m:val="p"/>
                                  </m:rPr>
                                  <w:rPr>
                                    <w:rFonts w:ascii="Cambria Math" w:hAnsi="Cambria Math" w:cs="Times New Roman"/>
                                  </w:rPr>
                                  <m:t>j</m:t>
                                </m:r>
                              </m:sub>
                            </m:sSub>
                          </m:e>
                        </m:d>
                        <m:r>
                          <m:rPr>
                            <m:sty m:val="p"/>
                          </m:rPr>
                          <w:rPr>
                            <w:rFonts w:ascii="Cambria Math" w:hAnsi="Cambria Math" w:cs="Times New Roman"/>
                          </w:rPr>
                          <m:t>-</m:t>
                        </m:r>
                        <m:sSubSup>
                          <m:sSubSupPr>
                            <m:ctrlPr>
                              <w:rPr>
                                <w:rFonts w:ascii="Cambria Math" w:hAnsi="Cambria Math" w:cs="Times New Roman"/>
                                <w:iCs/>
                              </w:rPr>
                            </m:ctrlPr>
                          </m:sSubSupPr>
                          <m:e>
                            <m:r>
                              <m:rPr>
                                <m:sty m:val="p"/>
                              </m:rPr>
                              <w:rPr>
                                <w:rFonts w:ascii="Cambria Math" w:hAnsi="Cambria Math" w:cs="Times New Roman"/>
                              </w:rPr>
                              <m:t>P</m:t>
                            </m:r>
                          </m:e>
                          <m:sub>
                            <m:r>
                              <m:rPr>
                                <m:sty m:val="p"/>
                              </m:rPr>
                              <w:rPr>
                                <w:rFonts w:ascii="Cambria Math" w:hAnsi="Cambria Math" w:cs="Times New Roman"/>
                              </w:rPr>
                              <m:t>sim</m:t>
                            </m:r>
                          </m:sub>
                          <m:sup>
                            <m:d>
                              <m:dPr>
                                <m:ctrlPr>
                                  <w:rPr>
                                    <w:rFonts w:ascii="Cambria Math" w:hAnsi="Cambria Math" w:cs="Times New Roman"/>
                                    <w:iCs/>
                                  </w:rPr>
                                </m:ctrlPr>
                              </m:dPr>
                              <m:e>
                                <m:r>
                                  <m:rPr>
                                    <m:sty m:val="p"/>
                                  </m:rPr>
                                  <w:rPr>
                                    <w:rFonts w:ascii="Cambria Math" w:hAnsi="Cambria Math" w:cs="Times New Roman"/>
                                  </w:rPr>
                                  <m:t>i</m:t>
                                </m:r>
                              </m:e>
                            </m:d>
                          </m:sup>
                        </m:sSubSup>
                        <m:d>
                          <m:dPr>
                            <m:ctrlPr>
                              <w:rPr>
                                <w:rFonts w:ascii="Cambria Math" w:hAnsi="Cambria Math" w:cs="Times New Roman"/>
                                <w:iCs/>
                              </w:rPr>
                            </m:ctrlPr>
                          </m:dPr>
                          <m:e>
                            <m:r>
                              <m:rPr>
                                <m:sty m:val="p"/>
                              </m:rPr>
                              <w:rPr>
                                <w:rFonts w:ascii="Cambria Math" w:hAnsi="Cambria Math" w:cs="Times New Roman"/>
                              </w:rPr>
                              <m:t>θ</m:t>
                            </m:r>
                          </m:e>
                        </m:d>
                      </m:e>
                    </m:d>
                  </m:num>
                  <m:den>
                    <m:sSubSup>
                      <m:sSubSupPr>
                        <m:ctrlPr>
                          <w:rPr>
                            <w:rFonts w:ascii="Cambria Math" w:hAnsi="Cambria Math" w:cs="Times New Roman"/>
                            <w:iCs/>
                          </w:rPr>
                        </m:ctrlPr>
                      </m:sSubSupPr>
                      <m:e>
                        <m:r>
                          <m:rPr>
                            <m:sty m:val="p"/>
                          </m:rPr>
                          <w:rPr>
                            <w:rFonts w:ascii="Cambria Math" w:hAnsi="Cambria Math" w:cs="Times New Roman"/>
                          </w:rPr>
                          <m:t>P</m:t>
                        </m:r>
                      </m:e>
                      <m:sub>
                        <m:r>
                          <m:rPr>
                            <m:sty m:val="p"/>
                          </m:rPr>
                          <w:rPr>
                            <w:rFonts w:ascii="Cambria Math" w:hAnsi="Cambria Math" w:cs="Times New Roman"/>
                          </w:rPr>
                          <m:t>sim</m:t>
                        </m:r>
                      </m:sub>
                      <m:sup>
                        <m:d>
                          <m:dPr>
                            <m:ctrlPr>
                              <w:rPr>
                                <w:rFonts w:ascii="Cambria Math" w:hAnsi="Cambria Math" w:cs="Times New Roman"/>
                                <w:iCs/>
                              </w:rPr>
                            </m:ctrlPr>
                          </m:dPr>
                          <m:e>
                            <m:r>
                              <m:rPr>
                                <m:sty m:val="p"/>
                              </m:rPr>
                              <w:rPr>
                                <w:rFonts w:ascii="Cambria Math" w:hAnsi="Cambria Math" w:cs="Times New Roman"/>
                              </w:rPr>
                              <m:t>i</m:t>
                            </m:r>
                          </m:e>
                        </m:d>
                      </m:sup>
                    </m:sSubSup>
                    <m:d>
                      <m:dPr>
                        <m:ctrlPr>
                          <w:rPr>
                            <w:rFonts w:ascii="Cambria Math" w:hAnsi="Cambria Math" w:cs="Times New Roman"/>
                            <w:iCs/>
                          </w:rPr>
                        </m:ctrlPr>
                      </m:dPr>
                      <m:e>
                        <m:r>
                          <m:rPr>
                            <m:sty m:val="p"/>
                          </m:rPr>
                          <w:rPr>
                            <w:rFonts w:ascii="Cambria Math" w:hAnsi="Cambria Math" w:cs="Times New Roman"/>
                          </w:rPr>
                          <m:t>θ</m:t>
                        </m:r>
                      </m:e>
                    </m:d>
                    <m:r>
                      <m:rPr>
                        <m:sty m:val="p"/>
                      </m:rPr>
                      <w:rPr>
                        <w:rFonts w:ascii="Cambria Math" w:eastAsiaTheme="minorEastAsia" w:hAnsi="Cambria Math" w:cs="Times New Roman"/>
                      </w:rPr>
                      <m:t xml:space="preserve"> +ϵ</m:t>
                    </m:r>
                  </m:den>
                </m:f>
              </m:e>
            </m:d>
            <m:r>
              <w:rPr>
                <w:rFonts w:ascii="Cambria Math" w:hAnsi="Cambria Math" w:cs="Times New Roman"/>
              </w:rPr>
              <m:t>×100%</m:t>
            </m:r>
          </m:e>
        </m:nary>
        <m:r>
          <w:rPr>
            <w:rFonts w:ascii="Cambria Math" w:eastAsiaTheme="minorEastAsia" w:hAnsi="Cambria Math" w:cs="Times New Roman"/>
          </w:rPr>
          <m:t xml:space="preserve">             </m:t>
        </m:r>
      </m:oMath>
      <w:r w:rsidR="008004DF">
        <w:rPr>
          <w:rFonts w:ascii="Times New Roman" w:eastAsiaTheme="minorEastAsia" w:hAnsi="Times New Roman" w:cs="Times New Roman"/>
        </w:rPr>
        <w:tab/>
      </w:r>
      <w:r w:rsidR="008004DF">
        <w:rPr>
          <w:rFonts w:ascii="Times New Roman" w:eastAsiaTheme="minorEastAsia" w:hAnsi="Times New Roman" w:cs="Times New Roman"/>
        </w:rPr>
        <w:tab/>
      </w:r>
      <w:r w:rsidR="008004DF">
        <w:rPr>
          <w:rFonts w:ascii="Times New Roman" w:eastAsiaTheme="minorEastAsia" w:hAnsi="Times New Roman" w:cs="Times New Roman"/>
        </w:rPr>
        <w:tab/>
      </w:r>
      <w:r w:rsidR="008004DF">
        <w:rPr>
          <w:rFonts w:ascii="Times New Roman" w:eastAsiaTheme="minorEastAsia" w:hAnsi="Times New Roman" w:cs="Times New Roman"/>
        </w:rPr>
        <w:tab/>
      </w:r>
      <w:r w:rsidR="002C041D" w:rsidRPr="002C041D">
        <w:rPr>
          <w:rFonts w:ascii="Times New Roman" w:hAnsi="Times New Roman" w:cs="Times New Roman"/>
        </w:rPr>
        <w:t>(1</w:t>
      </w:r>
      <w:r w:rsidR="003C455C" w:rsidRPr="005D6E14">
        <w:rPr>
          <w:rFonts w:ascii="Times New Roman" w:hAnsi="Times New Roman" w:cs="Times New Roman"/>
        </w:rPr>
        <w:t>3</w:t>
      </w:r>
      <w:r w:rsidR="002C041D" w:rsidRPr="002C041D">
        <w:rPr>
          <w:rFonts w:ascii="Times New Roman" w:hAnsi="Times New Roman" w:cs="Times New Roman"/>
        </w:rPr>
        <w:t>)</w:t>
      </w:r>
    </w:p>
    <w:p w14:paraId="4B5DA1D1" w14:textId="2A0325DA"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where </w:t>
      </w:r>
      <m:oMath>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j</m:t>
            </m:r>
          </m:sub>
        </m:sSub>
      </m:oMath>
      <w:r w:rsidRPr="002C041D">
        <w:rPr>
          <w:rFonts w:ascii="Times New Roman" w:hAnsi="Times New Roman" w:cs="Times New Roman"/>
        </w:rPr>
        <w:t xml:space="preserve"> increments only the </w:t>
      </w:r>
      <m:oMath>
        <m:r>
          <w:rPr>
            <w:rFonts w:ascii="Cambria Math" w:hAnsi="Cambria Math" w:cs="Times New Roman"/>
          </w:rPr>
          <m:t>jth</m:t>
        </m:r>
      </m:oMath>
      <w:r w:rsidRPr="002C041D">
        <w:rPr>
          <w:rFonts w:ascii="Times New Roman" w:hAnsi="Times New Roman" w:cs="Times New Roman"/>
        </w:rPr>
        <w:t xml:space="preserve"> parameter by 1%, and</w:t>
      </w:r>
      <m:oMath>
        <m:r>
          <m:rPr>
            <m:sty m:val="bi"/>
          </m:rPr>
          <w:rPr>
            <w:rFonts w:ascii="Cambria Math" w:hAnsi="Cambria Math" w:cs="Times New Roman"/>
          </w:rPr>
          <m:t xml:space="preserve"> </m:t>
        </m:r>
        <m:r>
          <w:rPr>
            <w:rFonts w:ascii="Cambria Math" w:hAnsi="Cambria Math" w:cs="Times New Roman"/>
          </w:rPr>
          <m:t>ϵ=</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w:r w:rsidRPr="002C041D">
        <w:rPr>
          <w:rFonts w:ascii="Times New Roman" w:hAnsi="Times New Roman" w:cs="Times New Roman"/>
        </w:rPr>
        <w:t xml:space="preserve"> prevents division by zero. Results identify parameters to which model predictions are most responsive.</w:t>
      </w:r>
    </w:p>
    <w:p w14:paraId="6215BF51" w14:textId="13D8D2BA"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.9 Monte Carlo Uncertainty Quantification</w:t>
      </w:r>
    </w:p>
    <w:p w14:paraId="775971F2"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To propagate input measurement uncertainty through the model, a Monte Carlo analysis is performed:</w:t>
      </w:r>
    </w:p>
    <w:p w14:paraId="3D7543DB" w14:textId="32738862" w:rsidR="002C041D" w:rsidRDefault="002C041D" w:rsidP="002C041D">
      <w:pPr>
        <w:jc w:val="both"/>
        <w:rPr>
          <w:rFonts w:ascii="Times New Roman" w:hAnsi="Times New Roman" w:cs="Times New Roman"/>
        </w:rPr>
      </w:pPr>
      <w:r w:rsidRPr="002C041D">
        <w:rPr>
          <w:rFonts w:ascii="Times New Roman" w:hAnsi="Times New Roman" w:cs="Times New Roman"/>
        </w:rPr>
        <w:t>Generate NMC=100 realizations of irradiance and ambient temperature by adding Gaussian noise:</w:t>
      </w:r>
    </w:p>
    <w:p w14:paraId="6C7A7FFF" w14:textId="2B24CE30" w:rsidR="00BC1DC6" w:rsidRDefault="00BC1DC6" w:rsidP="002C041D">
      <w:pPr>
        <w:jc w:val="both"/>
        <w:rPr>
          <w:rFonts w:ascii="Times New Roman" w:hAnsi="Times New Roman" w:cs="Times New Roman"/>
        </w:rPr>
      </w:pPr>
    </w:p>
    <w:p w14:paraId="3146166B" w14:textId="5953E4C5" w:rsidR="00AF2522" w:rsidRPr="005D6E14" w:rsidRDefault="008B5CF0" w:rsidP="002C041D">
      <w:pPr>
        <w:jc w:val="both"/>
        <w:rPr>
          <w:rFonts w:ascii="Times New Roman" w:hAnsi="Times New Roman" w:cs="Times New Roman"/>
        </w:rPr>
      </w:pPr>
      <m:oMath>
        <m:d>
          <m:dPr>
            <m:begChr m:val="{"/>
            <m:endChr m:val=""/>
            <m:ctrlPr>
              <w:rPr>
                <w:rFonts w:ascii="Cambria Math" w:hAnsi="Cambria Math" w:cs="Times New Roman"/>
                <w:i/>
              </w:rPr>
            </m:ctrlPr>
          </m:dPr>
          <m:e>
            <m:eqArr>
              <m:eqArrPr>
                <m:ctrlPr>
                  <w:rPr>
                    <w:rFonts w:ascii="Cambria Math" w:hAnsi="Cambria Math" w:cs="Times New Roman"/>
                    <w:i/>
                  </w:rPr>
                </m:ctrlPr>
              </m:eqArrPr>
              <m:e>
                <m:sSup>
                  <m:sSupPr>
                    <m:ctrlPr>
                      <w:rPr>
                        <w:rFonts w:ascii="Cambria Math" w:hAnsi="Cambria Math" w:cs="Times New Roman"/>
                        <w:i/>
                        <w:lang w:val="en-GB"/>
                      </w:rPr>
                    </m:ctrlPr>
                  </m:sSupPr>
                  <m:e>
                    <m:r>
                      <w:rPr>
                        <w:rFonts w:ascii="Cambria Math" w:hAnsi="Cambria Math" w:cs="Times New Roman"/>
                      </w:rPr>
                      <m:t>I</m:t>
                    </m:r>
                    <m:ctrlPr>
                      <w:rPr>
                        <w:rFonts w:ascii="Cambria Math" w:hAnsi="Cambria Math" w:cs="Times New Roman"/>
                        <w:i/>
                      </w:rPr>
                    </m:ctrlPr>
                  </m:e>
                  <m:sup>
                    <m:d>
                      <m:dPr>
                        <m:ctrlPr>
                          <w:rPr>
                            <w:rFonts w:ascii="Cambria Math" w:hAnsi="Cambria Math" w:cs="Times New Roman"/>
                            <w:i/>
                          </w:rPr>
                        </m:ctrlPr>
                      </m:dPr>
                      <m:e>
                        <m:r>
                          <w:rPr>
                            <w:rFonts w:ascii="Cambria Math" w:hAnsi="Cambria Math" w:cs="Times New Roman"/>
                          </w:rPr>
                          <m:t>m</m:t>
                        </m:r>
                      </m:e>
                    </m:d>
                  </m:sup>
                </m:sSup>
                <m:r>
                  <w:rPr>
                    <w:rFonts w:ascii="Cambria Math" w:hAnsi="Cambria Math" w:cs="Times New Roman"/>
                  </w:rPr>
                  <m:t>=I+</m:t>
                </m:r>
                <m:r>
                  <m:rPr>
                    <m:scr m:val="script"/>
                  </m:rP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
                      <m:sSubPr>
                        <m:ctrlPr>
                          <w:rPr>
                            <w:rFonts w:ascii="Cambria Math" w:hAnsi="Cambria Math" w:cs="Times New Roman"/>
                            <w:i/>
                            <w:lang w:val="en-GB"/>
                          </w:rPr>
                        </m:ctrlPr>
                      </m:sSubPr>
                      <m:e>
                        <m:r>
                          <w:rPr>
                            <w:rFonts w:ascii="Cambria Math" w:hAnsi="Cambria Math" w:cs="Times New Roman"/>
                          </w:rPr>
                          <m:t>σ</m:t>
                        </m:r>
                        <m:ctrlPr>
                          <w:rPr>
                            <w:rFonts w:ascii="Cambria Math" w:hAnsi="Cambria Math" w:cs="Times New Roman"/>
                            <w:i/>
                          </w:rPr>
                        </m:ctrlPr>
                      </m:e>
                      <m:sub>
                        <m:r>
                          <w:rPr>
                            <w:rFonts w:ascii="Cambria Math" w:hAnsi="Cambria Math" w:cs="Times New Roman"/>
                          </w:rPr>
                          <m:t>I</m:t>
                        </m:r>
                      </m:sub>
                    </m:sSub>
                  </m:e>
                </m:d>
                <m:r>
                  <w:rPr>
                    <w:rFonts w:ascii="Cambria Math" w:hAnsi="Cambria Math" w:cs="Times New Roman"/>
                  </w:rPr>
                  <m:t xml:space="preserve">,                   </m:t>
                </m:r>
                <m:sSub>
                  <m:sSubPr>
                    <m:ctrlPr>
                      <w:rPr>
                        <w:rFonts w:ascii="Cambria Math" w:hAnsi="Cambria Math" w:cs="Times New Roman"/>
                        <w:i/>
                        <w:lang w:val="en-GB"/>
                      </w:rPr>
                    </m:ctrlPr>
                  </m:sSubPr>
                  <m:e>
                    <m:r>
                      <w:rPr>
                        <w:rFonts w:ascii="Cambria Math" w:hAnsi="Cambria Math" w:cs="Times New Roman"/>
                      </w:rPr>
                      <m:t>σ</m:t>
                    </m:r>
                    <m:ctrlPr>
                      <w:rPr>
                        <w:rFonts w:ascii="Cambria Math" w:hAnsi="Cambria Math" w:cs="Times New Roman"/>
                        <w:i/>
                      </w:rPr>
                    </m:ctrlPr>
                  </m:e>
                  <m:sub>
                    <m:r>
                      <w:rPr>
                        <w:rFonts w:ascii="Cambria Math" w:hAnsi="Cambria Math" w:cs="Times New Roman"/>
                      </w:rPr>
                      <m:t>I</m:t>
                    </m:r>
                  </m:sub>
                </m:sSub>
                <m:r>
                  <w:rPr>
                    <w:rFonts w:ascii="Cambria Math" w:hAnsi="Cambria Math" w:cs="Times New Roman"/>
                  </w:rPr>
                  <m:t>=5 W/</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e>
              <m:e>
                <m:sSubSup>
                  <m:sSubSupPr>
                    <m:ctrlPr>
                      <w:rPr>
                        <w:rFonts w:ascii="Cambria Math" w:hAnsi="Cambria Math" w:cs="Times New Roman"/>
                        <w:i/>
                        <w:lang w:val="en-GB"/>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T</m:t>
                    </m:r>
                    <m:ctrlPr>
                      <w:rPr>
                        <w:rFonts w:ascii="Cambria Math" w:hAnsi="Cambria Math" w:cs="Times New Roman"/>
                        <w:i/>
                      </w:rPr>
                    </m:ctrlPr>
                  </m:e>
                  <m:sub>
                    <m:r>
                      <w:rPr>
                        <w:rFonts w:ascii="Cambria Math" w:hAnsi="Cambria Math" w:cs="Times New Roman"/>
                      </w:rPr>
                      <m:t>amb</m:t>
                    </m:r>
                  </m:sub>
                </m:sSub>
                <m:r>
                  <m:rPr>
                    <m:scr m:val="script"/>
                  </m:rP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
                      <m:sSubPr>
                        <m:ctrlPr>
                          <w:rPr>
                            <w:rFonts w:ascii="Cambria Math" w:hAnsi="Cambria Math" w:cs="Times New Roman"/>
                            <w:i/>
                            <w:lang w:val="en-GB"/>
                          </w:rPr>
                        </m:ctrlPr>
                      </m:sSubPr>
                      <m:e>
                        <m:r>
                          <w:rPr>
                            <w:rFonts w:ascii="Cambria Math" w:hAnsi="Cambria Math" w:cs="Times New Roman"/>
                          </w:rPr>
                          <m:t>σ</m:t>
                        </m:r>
                        <m:ctrlPr>
                          <w:rPr>
                            <w:rFonts w:ascii="Cambria Math" w:hAnsi="Cambria Math" w:cs="Times New Roman"/>
                            <w:i/>
                          </w:rPr>
                        </m:ctrlPr>
                      </m:e>
                      <m:sub>
                        <m:r>
                          <w:rPr>
                            <w:rFonts w:ascii="Cambria Math" w:hAnsi="Cambria Math" w:cs="Times New Roman"/>
                          </w:rPr>
                          <m:t>T</m:t>
                        </m:r>
                      </m:sub>
                    </m:sSub>
                  </m:e>
                </m:d>
                <m:r>
                  <w:rPr>
                    <w:rFonts w:ascii="Cambria Math" w:hAnsi="Cambria Math" w:cs="Times New Roman"/>
                  </w:rPr>
                  <m:t xml:space="preserve">,            </m:t>
                </m:r>
                <m:sSub>
                  <m:sSubPr>
                    <m:ctrlPr>
                      <w:rPr>
                        <w:rFonts w:ascii="Cambria Math" w:hAnsi="Cambria Math" w:cs="Times New Roman"/>
                        <w:i/>
                        <w:lang w:val="en-GB"/>
                      </w:rPr>
                    </m:ctrlPr>
                  </m:sSubPr>
                  <m:e>
                    <m:r>
                      <w:rPr>
                        <w:rFonts w:ascii="Cambria Math" w:hAnsi="Cambria Math" w:cs="Times New Roman"/>
                      </w:rPr>
                      <m:t>σ</m:t>
                    </m:r>
                    <m:ctrlPr>
                      <w:rPr>
                        <w:rFonts w:ascii="Cambria Math" w:hAnsi="Cambria Math" w:cs="Times New Roman"/>
                        <w:i/>
                      </w:rPr>
                    </m:ctrlPr>
                  </m:e>
                  <m:sub>
                    <m:r>
                      <w:rPr>
                        <w:rFonts w:ascii="Cambria Math" w:hAnsi="Cambria Math" w:cs="Times New Roman"/>
                      </w:rPr>
                      <m:t>T</m:t>
                    </m:r>
                  </m:sub>
                </m:sSub>
                <m:r>
                  <w:rPr>
                    <w:rFonts w:ascii="Cambria Math" w:hAnsi="Cambria Math" w:cs="Times New Roman"/>
                  </w:rPr>
                  <m:t>=0.3 °C</m:t>
                </m:r>
              </m:e>
            </m:eqArr>
          </m:e>
        </m:d>
      </m:oMath>
      <w:r w:rsidR="00AF2522" w:rsidRPr="005D6E14">
        <w:rPr>
          <w:rFonts w:ascii="Times New Roman" w:eastAsiaTheme="minorEastAsia" w:hAnsi="Times New Roman" w:cs="Times New Roman"/>
        </w:rPr>
        <w:t xml:space="preserve"> </w:t>
      </w:r>
      <w:r w:rsidR="00AF2522" w:rsidRPr="005D6E14">
        <w:rPr>
          <w:rFonts w:ascii="Times New Roman" w:eastAsiaTheme="minorEastAsia" w:hAnsi="Times New Roman" w:cs="Times New Roman"/>
        </w:rPr>
        <w:tab/>
      </w:r>
      <w:r w:rsidR="00AF2522" w:rsidRPr="005D6E14">
        <w:rPr>
          <w:rFonts w:ascii="Times New Roman" w:eastAsiaTheme="minorEastAsia" w:hAnsi="Times New Roman" w:cs="Times New Roman"/>
        </w:rPr>
        <w:tab/>
      </w:r>
      <w:r w:rsidR="00AF2522" w:rsidRPr="005D6E14">
        <w:rPr>
          <w:rFonts w:ascii="Times New Roman" w:eastAsiaTheme="minorEastAsia" w:hAnsi="Times New Roman" w:cs="Times New Roman"/>
        </w:rPr>
        <w:tab/>
      </w:r>
      <w:r w:rsidR="008004DF" w:rsidRPr="005D6E14">
        <w:rPr>
          <w:rFonts w:ascii="Times New Roman" w:eastAsiaTheme="minorEastAsia" w:hAnsi="Times New Roman" w:cs="Times New Roman"/>
        </w:rPr>
        <w:tab/>
      </w:r>
      <w:r w:rsidR="008004DF" w:rsidRPr="005D6E14">
        <w:rPr>
          <w:rFonts w:ascii="Times New Roman" w:eastAsiaTheme="minorEastAsia" w:hAnsi="Times New Roman" w:cs="Times New Roman"/>
        </w:rPr>
        <w:tab/>
      </w:r>
      <w:r w:rsidR="00AF2522" w:rsidRPr="002C041D">
        <w:rPr>
          <w:rFonts w:ascii="Times New Roman" w:hAnsi="Times New Roman" w:cs="Times New Roman"/>
        </w:rPr>
        <w:t>(1</w:t>
      </w:r>
      <w:r w:rsidR="003C455C" w:rsidRPr="005D6E14">
        <w:rPr>
          <w:rFonts w:ascii="Times New Roman" w:hAnsi="Times New Roman" w:cs="Times New Roman"/>
        </w:rPr>
        <w:t>4</w:t>
      </w:r>
      <w:r w:rsidR="00AF2522" w:rsidRPr="002C041D">
        <w:rPr>
          <w:rFonts w:ascii="Times New Roman" w:hAnsi="Times New Roman" w:cs="Times New Roman"/>
        </w:rPr>
        <w:t>)</w:t>
      </w:r>
    </w:p>
    <w:p w14:paraId="108CEC87" w14:textId="5BA3CB0B"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For each realization m, simulate </w:t>
      </w:r>
      <m:oMath>
        <m:sSubSup>
          <m:sSubSupPr>
            <m:ctrlPr>
              <w:rPr>
                <w:rFonts w:ascii="Cambria Math" w:hAnsi="Cambria Math" w:cs="Times New Roman"/>
                <w:iCs/>
                <w:lang w:val="en-GB"/>
              </w:rPr>
            </m:ctrlPr>
          </m:sSubSupPr>
          <m:e>
            <m:r>
              <m:rPr>
                <m:sty m:val="p"/>
              </m:rPr>
              <w:rPr>
                <w:rFonts w:ascii="Cambria Math" w:hAnsi="Cambria Math" w:cs="Times New Roman"/>
              </w:rPr>
              <m:t>T</m:t>
            </m:r>
            <m:ctrlPr>
              <w:rPr>
                <w:rFonts w:ascii="Cambria Math" w:hAnsi="Cambria Math" w:cs="Times New Roman"/>
                <w:iCs/>
              </w:rPr>
            </m:ctrlPr>
          </m:e>
          <m:sub>
            <m:r>
              <m:rPr>
                <m:sty m:val="p"/>
              </m:rPr>
              <w:rPr>
                <w:rFonts w:ascii="Cambria Math" w:hAnsi="Cambria Math" w:cs="Times New Roman"/>
              </w:rPr>
              <m:t>p</m:t>
            </m:r>
          </m:sub>
          <m:sup>
            <m:d>
              <m:dPr>
                <m:ctrlPr>
                  <w:rPr>
                    <w:rFonts w:ascii="Cambria Math" w:hAnsi="Cambria Math" w:cs="Times New Roman"/>
                    <w:iCs/>
                  </w:rPr>
                </m:ctrlPr>
              </m:dPr>
              <m:e>
                <m:r>
                  <m:rPr>
                    <m:sty m:val="p"/>
                  </m:rPr>
                  <w:rPr>
                    <w:rFonts w:ascii="Cambria Math" w:hAnsi="Cambria Math" w:cs="Times New Roman"/>
                  </w:rPr>
                  <m:t>m</m:t>
                </m:r>
              </m:e>
            </m:d>
          </m:sup>
        </m:sSubSup>
      </m:oMath>
      <w:r w:rsidRPr="002C041D">
        <w:rPr>
          <w:rFonts w:ascii="Times New Roman" w:hAnsi="Times New Roman" w:cs="Times New Roman"/>
        </w:rPr>
        <w:t xml:space="preserve">​ and </w:t>
      </w:r>
      <m:oMath>
        <m:sSubSup>
          <m:sSubSupPr>
            <m:ctrlPr>
              <w:rPr>
                <w:rFonts w:ascii="Cambria Math" w:hAnsi="Cambria Math" w:cs="Times New Roman"/>
                <w:iCs/>
                <w:lang w:val="en-GB"/>
              </w:rPr>
            </m:ctrlPr>
          </m:sSubSupPr>
          <m:e>
            <m:r>
              <m:rPr>
                <m:sty m:val="p"/>
              </m:rPr>
              <w:rPr>
                <w:rFonts w:ascii="Cambria Math" w:hAnsi="Cambria Math" w:cs="Times New Roman"/>
              </w:rPr>
              <m:t>P</m:t>
            </m:r>
            <m:ctrlPr>
              <w:rPr>
                <w:rFonts w:ascii="Cambria Math" w:hAnsi="Cambria Math" w:cs="Times New Roman"/>
                <w:iCs/>
              </w:rPr>
            </m:ctrlPr>
          </m:e>
          <m:sub>
            <m:r>
              <m:rPr>
                <m:sty m:val="p"/>
              </m:rPr>
              <w:rPr>
                <w:rFonts w:ascii="Cambria Math" w:hAnsi="Cambria Math" w:cs="Times New Roman"/>
              </w:rPr>
              <m:t>sim</m:t>
            </m:r>
          </m:sub>
          <m:sup>
            <m:d>
              <m:dPr>
                <m:ctrlPr>
                  <w:rPr>
                    <w:rFonts w:ascii="Cambria Math" w:hAnsi="Cambria Math" w:cs="Times New Roman"/>
                    <w:iCs/>
                  </w:rPr>
                </m:ctrlPr>
              </m:dPr>
              <m:e>
                <m:r>
                  <m:rPr>
                    <m:sty m:val="p"/>
                  </m:rPr>
                  <w:rPr>
                    <w:rFonts w:ascii="Cambria Math" w:hAnsi="Cambria Math" w:cs="Times New Roman"/>
                  </w:rPr>
                  <m:t>m</m:t>
                </m:r>
              </m:e>
            </m:d>
          </m:sup>
        </m:sSubSup>
      </m:oMath>
      <w:r w:rsidRPr="002C041D">
        <w:rPr>
          <w:rFonts w:ascii="Times New Roman" w:hAnsi="Times New Roman" w:cs="Times New Roman"/>
        </w:rPr>
        <w:t xml:space="preserve">​ using the optimized parameters </w:t>
      </w:r>
      <m:oMath>
        <m:sSup>
          <m:sSupPr>
            <m:ctrlPr>
              <w:rPr>
                <w:rFonts w:ascii="Cambria Math" w:hAnsi="Cambria Math" w:cs="Times New Roman"/>
                <w:i/>
                <w:lang w:val="en-GB"/>
              </w:rPr>
            </m:ctrlPr>
          </m:sSupPr>
          <m:e>
            <m:r>
              <w:rPr>
                <w:rFonts w:ascii="Cambria Math" w:hAnsi="Cambria Math" w:cs="Times New Roman"/>
              </w:rPr>
              <m:t>θ</m:t>
            </m:r>
            <m:ctrlPr>
              <w:rPr>
                <w:rFonts w:ascii="Cambria Math" w:hAnsi="Cambria Math" w:cs="Times New Roman"/>
                <w:i/>
              </w:rPr>
            </m:ctrlPr>
          </m:e>
          <m:sup>
            <m:r>
              <w:rPr>
                <w:rFonts w:ascii="Cambria Math" w:hAnsi="Cambria Math" w:cs="Cambria Math"/>
              </w:rPr>
              <m:t>*</m:t>
            </m:r>
          </m:sup>
        </m:sSup>
      </m:oMath>
      <w:r w:rsidRPr="002C041D">
        <w:rPr>
          <w:rFonts w:ascii="Times New Roman" w:hAnsi="Times New Roman" w:cs="Times New Roman"/>
        </w:rPr>
        <w:t>.</w:t>
      </w:r>
    </w:p>
    <w:p w14:paraId="095AA115" w14:textId="77777777" w:rsidR="002C041D" w:rsidRDefault="002C041D" w:rsidP="002C041D">
      <w:pPr>
        <w:jc w:val="both"/>
        <w:rPr>
          <w:rFonts w:ascii="Times New Roman" w:hAnsi="Times New Roman" w:cs="Times New Roman"/>
        </w:rPr>
      </w:pPr>
      <w:r w:rsidRPr="002C041D">
        <w:rPr>
          <w:rFonts w:ascii="Times New Roman" w:hAnsi="Times New Roman" w:cs="Times New Roman"/>
        </w:rPr>
        <w:t>Compute ensemble statistics:</w:t>
      </w:r>
    </w:p>
    <w:p w14:paraId="74E25248" w14:textId="710F36FC" w:rsidR="002C041D" w:rsidRPr="002C041D" w:rsidRDefault="008B5CF0" w:rsidP="002C041D">
      <w:pPr>
        <w:jc w:val="both"/>
        <w:rPr>
          <w:rFonts w:ascii="Times New Roman" w:hAnsi="Times New Roman" w:cs="Times New Roman"/>
        </w:rPr>
      </w:pPr>
      <m:oMath>
        <m:d>
          <m:dPr>
            <m:begChr m:val="{"/>
            <m:endChr m:val=""/>
            <m:ctrlPr>
              <w:rPr>
                <w:rFonts w:ascii="Cambria Math" w:hAnsi="Cambria Math" w:cs="Times New Roman"/>
                <w:i/>
              </w:rPr>
            </m:ctrlPr>
          </m:dPr>
          <m:e>
            <m:eqArr>
              <m:eqArrPr>
                <m:ctrlPr>
                  <w:rPr>
                    <w:rFonts w:ascii="Cambria Math" w:hAnsi="Cambria Math" w:cs="Times New Roman"/>
                    <w:i/>
                  </w:rPr>
                </m:ctrlPr>
              </m:eqArrPr>
              <m:e>
                <m:sSub>
                  <m:sSubPr>
                    <m:ctrlPr>
                      <w:rPr>
                        <w:rFonts w:ascii="Cambria Math" w:hAnsi="Cambria Math" w:cs="Times New Roman"/>
                        <w:i/>
                        <w:lang w:val="en-GB"/>
                      </w:rPr>
                    </m:ctrlPr>
                  </m:sSubPr>
                  <m:e>
                    <m:acc>
                      <m:accPr>
                        <m:chr m:val="̅"/>
                        <m:ctrlPr>
                          <w:rPr>
                            <w:rFonts w:ascii="Cambria Math" w:hAnsi="Cambria Math" w:cs="Times New Roman"/>
                            <w:i/>
                          </w:rPr>
                        </m:ctrlPr>
                      </m:accPr>
                      <m:e>
                        <m:r>
                          <w:rPr>
                            <w:rFonts w:ascii="Cambria Math" w:hAnsi="Cambria Math" w:cs="Times New Roman"/>
                          </w:rPr>
                          <m:t>P</m:t>
                        </m:r>
                      </m:e>
                    </m:acc>
                    <m:ctrlPr>
                      <w:rPr>
                        <w:rFonts w:ascii="Cambria Math" w:hAnsi="Cambria Math" w:cs="Times New Roman"/>
                        <w:i/>
                      </w:rPr>
                    </m:ctrlPr>
                  </m:e>
                  <m:sub>
                    <m:r>
                      <w:rPr>
                        <w:rFonts w:ascii="Cambria Math" w:hAnsi="Cambria Math" w:cs="Times New Roman"/>
                      </w:rPr>
                      <m:t>MC</m:t>
                    </m:r>
                  </m:sub>
                </m:sSub>
                <m:r>
                  <w:rPr>
                    <w:rFonts w:ascii="Cambria Math" w:hAnsi="Cambria Math" w:cs="Times New Roman"/>
                  </w:rPr>
                  <m:t>(t)=</m:t>
                </m:r>
                <m:f>
                  <m:fPr>
                    <m:ctrlPr>
                      <w:rPr>
                        <w:rFonts w:ascii="Cambria Math" w:hAnsi="Cambria Math" w:cs="Times New Roman"/>
                        <w:i/>
                        <w:lang w:val="en-GB"/>
                      </w:rPr>
                    </m:ctrlPr>
                  </m:fPr>
                  <m:num>
                    <m:r>
                      <w:rPr>
                        <w:rFonts w:ascii="Cambria Math" w:hAnsi="Cambria Math" w:cs="Times New Roman"/>
                      </w:rPr>
                      <m:t>1</m:t>
                    </m:r>
                    <m:ctrlPr>
                      <w:rPr>
                        <w:rFonts w:ascii="Cambria Math" w:hAnsi="Cambria Math" w:cs="Times New Roman"/>
                        <w:i/>
                      </w:rPr>
                    </m:ctrlPr>
                  </m:num>
                  <m:den>
                    <m:sSub>
                      <m:sSubPr>
                        <m:ctrlPr>
                          <w:rPr>
                            <w:rFonts w:ascii="Cambria Math" w:hAnsi="Cambria Math" w:cs="Times New Roman"/>
                            <w:i/>
                            <w:lang w:val="en-GB"/>
                          </w:rPr>
                        </m:ctrlPr>
                      </m:sSubPr>
                      <m:e>
                        <m:r>
                          <w:rPr>
                            <w:rFonts w:ascii="Cambria Math" w:hAnsi="Cambria Math" w:cs="Times New Roman"/>
                          </w:rPr>
                          <m:t>N</m:t>
                        </m:r>
                      </m:e>
                      <m:sub>
                        <m:r>
                          <w:rPr>
                            <w:rFonts w:ascii="Cambria Math" w:hAnsi="Cambria Math" w:cs="Times New Roman"/>
                          </w:rPr>
                          <m:t>MC</m:t>
                        </m:r>
                      </m:sub>
                    </m:sSub>
                  </m:den>
                </m:f>
                <m:nary>
                  <m:naryPr>
                    <m:chr m:val="∑"/>
                    <m:limLoc m:val="subSup"/>
                    <m:ctrlPr>
                      <w:rPr>
                        <w:rFonts w:ascii="Cambria Math" w:hAnsi="Cambria Math" w:cs="Times New Roman"/>
                        <w:i/>
                      </w:rPr>
                    </m:ctrlPr>
                  </m:naryPr>
                  <m:sub>
                    <m:r>
                      <w:rPr>
                        <w:rFonts w:ascii="Cambria Math" w:hAnsi="Cambria Math" w:cs="Times New Roman"/>
                      </w:rPr>
                      <m:t>m=1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MC</m:t>
                        </m:r>
                      </m:sub>
                    </m:sSub>
                  </m:sup>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sim</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rPr>
                      <m:t>(t)</m:t>
                    </m:r>
                  </m:e>
                </m:nary>
              </m:e>
              <m:e>
                <m:sSub>
                  <m:sSubPr>
                    <m:ctrlPr>
                      <w:rPr>
                        <w:rFonts w:ascii="Cambria Math" w:hAnsi="Cambria Math" w:cs="Times New Roman"/>
                        <w:i/>
                        <w:lang w:val="en-GB"/>
                      </w:rPr>
                    </m:ctrlPr>
                  </m:sSubPr>
                  <m:e>
                    <m:r>
                      <w:rPr>
                        <w:rFonts w:ascii="Cambria Math" w:hAnsi="Cambria Math" w:cs="Times New Roman"/>
                        <w:lang w:val="en-GB"/>
                      </w:rPr>
                      <m:t>σ</m:t>
                    </m:r>
                    <m:ctrlPr>
                      <w:rPr>
                        <w:rFonts w:ascii="Cambria Math" w:hAnsi="Cambria Math" w:cs="Times New Roman"/>
                        <w:i/>
                      </w:rPr>
                    </m:ctrlPr>
                  </m:e>
                  <m:sub>
                    <m:r>
                      <w:rPr>
                        <w:rFonts w:ascii="Cambria Math" w:hAnsi="Cambria Math" w:cs="Times New Roman"/>
                      </w:rPr>
                      <m:t>MC</m:t>
                    </m:r>
                  </m:sub>
                </m:sSub>
                <m:r>
                  <w:rPr>
                    <w:rFonts w:ascii="Cambria Math" w:hAnsi="Cambria Math" w:cs="Times New Roman"/>
                  </w:rPr>
                  <m:t>(t)=</m:t>
                </m:r>
                <m:f>
                  <m:fPr>
                    <m:ctrlPr>
                      <w:rPr>
                        <w:rFonts w:ascii="Cambria Math" w:hAnsi="Cambria Math" w:cs="Times New Roman"/>
                        <w:i/>
                        <w:lang w:val="en-GB"/>
                      </w:rPr>
                    </m:ctrlPr>
                  </m:fPr>
                  <m:num>
                    <m:r>
                      <w:rPr>
                        <w:rFonts w:ascii="Cambria Math" w:hAnsi="Cambria Math" w:cs="Times New Roman"/>
                      </w:rPr>
                      <m:t>1</m:t>
                    </m:r>
                    <m:ctrlPr>
                      <w:rPr>
                        <w:rFonts w:ascii="Cambria Math" w:hAnsi="Cambria Math" w:cs="Times New Roman"/>
                        <w:i/>
                      </w:rPr>
                    </m:ctrlPr>
                  </m:num>
                  <m:den>
                    <m:sSub>
                      <m:sSubPr>
                        <m:ctrlPr>
                          <w:rPr>
                            <w:rFonts w:ascii="Cambria Math" w:hAnsi="Cambria Math" w:cs="Times New Roman"/>
                            <w:i/>
                            <w:lang w:val="en-GB"/>
                          </w:rPr>
                        </m:ctrlPr>
                      </m:sSubPr>
                      <m:e>
                        <m:r>
                          <w:rPr>
                            <w:rFonts w:ascii="Cambria Math" w:hAnsi="Cambria Math" w:cs="Times New Roman"/>
                          </w:rPr>
                          <m:t>N</m:t>
                        </m:r>
                      </m:e>
                      <m:sub>
                        <m:r>
                          <w:rPr>
                            <w:rFonts w:ascii="Cambria Math" w:hAnsi="Cambria Math" w:cs="Times New Roman"/>
                          </w:rPr>
                          <m:t>MC</m:t>
                        </m:r>
                      </m:sub>
                    </m:sSub>
                  </m:den>
                </m:f>
                <m:nary>
                  <m:naryPr>
                    <m:chr m:val="∑"/>
                    <m:limLoc m:val="subSup"/>
                    <m:ctrlPr>
                      <w:rPr>
                        <w:rFonts w:ascii="Cambria Math" w:hAnsi="Cambria Math" w:cs="Times New Roman"/>
                        <w:i/>
                      </w:rPr>
                    </m:ctrlPr>
                  </m:naryPr>
                  <m:sub>
                    <m:r>
                      <w:rPr>
                        <w:rFonts w:ascii="Cambria Math" w:hAnsi="Cambria Math" w:cs="Times New Roman"/>
                      </w:rPr>
                      <m:t>m=1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MC</m:t>
                        </m:r>
                      </m:sub>
                    </m:sSub>
                  </m:sup>
                  <m:e>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sim</m:t>
                                </m:r>
                              </m:sub>
                              <m:sup>
                                <m:d>
                                  <m:dPr>
                                    <m:ctrlPr>
                                      <w:rPr>
                                        <w:rFonts w:ascii="Cambria Math" w:hAnsi="Cambria Math" w:cs="Times New Roman"/>
                                        <w:i/>
                                      </w:rPr>
                                    </m:ctrlPr>
                                  </m:dPr>
                                  <m:e>
                                    <m:r>
                                      <w:rPr>
                                        <w:rFonts w:ascii="Cambria Math" w:hAnsi="Cambria Math" w:cs="Times New Roman"/>
                                      </w:rPr>
                                      <m:t>m</m:t>
                                    </m:r>
                                  </m:e>
                                </m:d>
                              </m:sup>
                            </m:sSubSup>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P</m:t>
                                    </m:r>
                                  </m:e>
                                </m:acc>
                              </m:e>
                              <m:sub>
                                <m:r>
                                  <w:rPr>
                                    <w:rFonts w:ascii="Cambria Math" w:hAnsi="Cambria Math" w:cs="Times New Roman"/>
                                  </w:rPr>
                                  <m:t>MC</m:t>
                                </m:r>
                              </m:sub>
                              <m:sup>
                                <m:d>
                                  <m:dPr>
                                    <m:ctrlPr>
                                      <w:rPr>
                                        <w:rFonts w:ascii="Cambria Math" w:hAnsi="Cambria Math" w:cs="Times New Roman"/>
                                        <w:i/>
                                      </w:rPr>
                                    </m:ctrlPr>
                                  </m:dPr>
                                  <m:e>
                                    <m:r>
                                      <w:rPr>
                                        <w:rFonts w:ascii="Cambria Math" w:hAnsi="Cambria Math" w:cs="Times New Roman"/>
                                      </w:rPr>
                                      <m:t>m</m:t>
                                    </m:r>
                                  </m:e>
                                </m:d>
                              </m:sup>
                            </m:sSubSup>
                            <m:d>
                              <m:dPr>
                                <m:ctrlPr>
                                  <w:rPr>
                                    <w:rFonts w:ascii="Cambria Math" w:hAnsi="Cambria Math" w:cs="Times New Roman"/>
                                    <w:i/>
                                  </w:rPr>
                                </m:ctrlPr>
                              </m:dPr>
                              <m:e>
                                <m:r>
                                  <w:rPr>
                                    <w:rFonts w:ascii="Cambria Math" w:hAnsi="Cambria Math" w:cs="Times New Roman"/>
                                  </w:rPr>
                                  <m:t>t</m:t>
                                </m:r>
                              </m:e>
                            </m:d>
                          </m:e>
                        </m:d>
                      </m:e>
                      <m:sup>
                        <m:r>
                          <w:rPr>
                            <w:rFonts w:ascii="Cambria Math" w:hAnsi="Cambria Math" w:cs="Times New Roman"/>
                          </w:rPr>
                          <m:t>2</m:t>
                        </m:r>
                      </m:sup>
                    </m:sSup>
                  </m:e>
                </m:nary>
              </m:e>
            </m:eqArr>
          </m:e>
        </m:d>
      </m:oMath>
      <w:r w:rsidR="00CE5153">
        <w:rPr>
          <w:rFonts w:ascii="Times New Roman" w:eastAsiaTheme="minorEastAsia" w:hAnsi="Times New Roman" w:cs="Times New Roman"/>
          <w:lang w:val="en-GB"/>
        </w:rPr>
        <w:t xml:space="preserve">  </w:t>
      </w:r>
      <w:r w:rsidR="00CE5153">
        <w:rPr>
          <w:rFonts w:ascii="Times New Roman" w:eastAsiaTheme="minorEastAsia" w:hAnsi="Times New Roman" w:cs="Times New Roman"/>
          <w:lang w:val="en-GB"/>
        </w:rPr>
        <w:tab/>
      </w:r>
      <w:r w:rsidR="00CE5153">
        <w:rPr>
          <w:rFonts w:ascii="Times New Roman" w:eastAsiaTheme="minorEastAsia" w:hAnsi="Times New Roman" w:cs="Times New Roman"/>
          <w:lang w:val="en-GB"/>
        </w:rPr>
        <w:tab/>
      </w:r>
      <w:r w:rsidR="00CE5153">
        <w:rPr>
          <w:rFonts w:ascii="Times New Roman" w:eastAsiaTheme="minorEastAsia" w:hAnsi="Times New Roman" w:cs="Times New Roman"/>
          <w:lang w:val="en-GB"/>
        </w:rPr>
        <w:tab/>
      </w:r>
      <w:r w:rsidR="008004DF">
        <w:rPr>
          <w:rFonts w:ascii="Times New Roman" w:eastAsiaTheme="minorEastAsia" w:hAnsi="Times New Roman" w:cs="Times New Roman"/>
          <w:lang w:val="en-GB"/>
        </w:rPr>
        <w:tab/>
      </w:r>
      <w:r w:rsidR="008004DF">
        <w:rPr>
          <w:rFonts w:ascii="Times New Roman" w:eastAsiaTheme="minorEastAsia" w:hAnsi="Times New Roman" w:cs="Times New Roman"/>
          <w:lang w:val="en-GB"/>
        </w:rPr>
        <w:tab/>
      </w:r>
      <w:r w:rsidR="002C041D" w:rsidRPr="002C041D">
        <w:rPr>
          <w:rFonts w:ascii="Times New Roman" w:hAnsi="Times New Roman" w:cs="Times New Roman"/>
        </w:rPr>
        <w:t>(1</w:t>
      </w:r>
      <w:r w:rsidR="003C455C">
        <w:rPr>
          <w:rFonts w:ascii="Times New Roman" w:hAnsi="Times New Roman" w:cs="Times New Roman"/>
          <w:lang w:val="en-GB"/>
        </w:rPr>
        <w:t>5</w:t>
      </w:r>
      <w:r w:rsidR="002C041D" w:rsidRPr="002C041D">
        <w:rPr>
          <w:rFonts w:ascii="Times New Roman" w:hAnsi="Times New Roman" w:cs="Times New Roman"/>
        </w:rPr>
        <w:t>)</w:t>
      </w:r>
    </w:p>
    <w:p w14:paraId="297B8214" w14:textId="765179F6"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The resulting </w:t>
      </w:r>
      <m:oMath>
        <m:r>
          <w:rPr>
            <w:rFonts w:ascii="Cambria Math" w:hAnsi="Cambria Math" w:cs="Times New Roman"/>
          </w:rPr>
          <m:t>±1σ</m:t>
        </m:r>
      </m:oMath>
      <w:r w:rsidRPr="002C041D">
        <w:rPr>
          <w:rFonts w:ascii="Times New Roman" w:hAnsi="Times New Roman" w:cs="Times New Roman"/>
        </w:rPr>
        <w:t xml:space="preserve"> confidence band quantifies predictive uncertainty attributable to input measurement error.</w:t>
      </w:r>
    </w:p>
    <w:p w14:paraId="0239FEBA" w14:textId="55B3DDB8"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.10 Model Evaluation Metrics</w:t>
      </w:r>
    </w:p>
    <w:p w14:paraId="05EDE7A9" w14:textId="615DD854" w:rsidR="002C041D" w:rsidRPr="002C041D" w:rsidRDefault="002C041D" w:rsidP="002C041D">
      <w:pPr>
        <w:jc w:val="both"/>
        <w:rPr>
          <w:rFonts w:ascii="Times New Roman" w:hAnsi="Times New Roman" w:cs="Times New Roman"/>
        </w:rPr>
      </w:pPr>
      <w:r w:rsidRPr="002C041D">
        <w:rPr>
          <w:rFonts w:ascii="Times New Roman" w:hAnsi="Times New Roman" w:cs="Times New Roman"/>
        </w:rPr>
        <w:t xml:space="preserve">Model performance is assessed using three standard metrics computed on the full dataset with optimized parameters </w:t>
      </w:r>
      <m:oMath>
        <m:sSup>
          <m:sSupPr>
            <m:ctrlPr>
              <w:rPr>
                <w:rFonts w:ascii="Cambria Math" w:hAnsi="Cambria Math" w:cs="Times New Roman"/>
                <w:i/>
              </w:rPr>
            </m:ctrlPr>
          </m:sSupPr>
          <m:e>
            <m:r>
              <w:rPr>
                <w:rFonts w:ascii="Cambria Math" w:hAnsi="Cambria Math" w:cs="Times New Roman"/>
              </w:rPr>
              <m:t>θ</m:t>
            </m:r>
          </m:e>
          <m:sup>
            <m:r>
              <w:rPr>
                <w:rFonts w:ascii="Cambria Math" w:hAnsi="Cambria Math" w:cs="Cambria Math"/>
              </w:rPr>
              <m:t>*</m:t>
            </m:r>
          </m:sup>
        </m:sSup>
      </m:oMath>
      <w:r w:rsidRPr="002C041D">
        <w:rPr>
          <w:rFonts w:ascii="Times New Roman" w:hAnsi="Times New Roman" w:cs="Times New Roman"/>
        </w:rPr>
        <w:t>:</w:t>
      </w:r>
    </w:p>
    <w:p w14:paraId="12DCF9D1"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Root Mean Square Error (RMSE):</w:t>
      </w:r>
    </w:p>
    <w:p w14:paraId="426892F8" w14:textId="4FCEE640" w:rsidR="002C041D" w:rsidRPr="002C041D" w:rsidRDefault="00CE5153" w:rsidP="00CE5153">
      <w:pPr>
        <w:spacing w:line="480" w:lineRule="auto"/>
        <w:jc w:val="center"/>
        <w:rPr>
          <w:rFonts w:ascii="Times New Roman" w:hAnsi="Times New Roman" w:cs="Times New Roman"/>
        </w:rPr>
      </w:pPr>
      <m:oMath>
        <m:r>
          <w:rPr>
            <w:rStyle w:val="katex-mathml"/>
            <w:rFonts w:ascii="Cambria Math" w:hAnsi="Cambria Math"/>
            <w:sz w:val="24"/>
            <w:szCs w:val="24"/>
          </w:rPr>
          <m:t>RMSE=</m:t>
        </m:r>
        <m:rad>
          <m:radPr>
            <m:degHide m:val="1"/>
            <m:ctrlPr>
              <w:rPr>
                <w:rStyle w:val="katex-mathml"/>
                <w:rFonts w:ascii="Cambria Math" w:hAnsi="Cambria Math" w:cs="Times New Roman"/>
                <w:i/>
                <w:sz w:val="24"/>
                <w:szCs w:val="24"/>
                <w:lang w:val="en-GB"/>
              </w:rPr>
            </m:ctrlPr>
          </m:radPr>
          <m:deg/>
          <m:e>
            <m:f>
              <m:fPr>
                <m:ctrlPr>
                  <w:rPr>
                    <w:rStyle w:val="katex-mathml"/>
                    <w:rFonts w:ascii="Cambria Math" w:hAnsi="Cambria Math" w:cs="Times New Roman"/>
                    <w:i/>
                    <w:sz w:val="24"/>
                    <w:szCs w:val="24"/>
                    <w:lang w:val="en-GB"/>
                  </w:rPr>
                </m:ctrlPr>
              </m:fPr>
              <m:num>
                <m:r>
                  <w:rPr>
                    <w:rStyle w:val="katex-mathml"/>
                    <w:rFonts w:ascii="Cambria Math" w:hAnsi="Cambria Math"/>
                    <w:sz w:val="24"/>
                    <w:szCs w:val="24"/>
                  </w:rPr>
                  <m:t>1</m:t>
                </m:r>
                <m:ctrlPr>
                  <w:rPr>
                    <w:rStyle w:val="katex-mathml"/>
                    <w:rFonts w:ascii="Cambria Math" w:hAnsi="Cambria Math" w:cs="Times New Roman"/>
                    <w:i/>
                    <w:sz w:val="24"/>
                    <w:szCs w:val="24"/>
                  </w:rPr>
                </m:ctrlPr>
              </m:num>
              <m:den>
                <m:r>
                  <w:rPr>
                    <w:rStyle w:val="katex-mathml"/>
                    <w:rFonts w:ascii="Cambria Math" w:hAnsi="Cambria Math"/>
                    <w:sz w:val="24"/>
                    <w:szCs w:val="24"/>
                  </w:rPr>
                  <m:t>n</m:t>
                </m:r>
              </m:den>
            </m:f>
            <m:nary>
              <m:naryPr>
                <m:chr m:val="∑"/>
                <m:limLoc m:val="subSup"/>
                <m:ctrlPr>
                  <w:rPr>
                    <w:rStyle w:val="katex-mathml"/>
                    <w:rFonts w:ascii="Cambria Math" w:hAnsi="Cambria Math" w:cs="Times New Roman"/>
                    <w:i/>
                    <w:sz w:val="24"/>
                    <w:szCs w:val="24"/>
                  </w:rPr>
                </m:ctrlPr>
              </m:naryPr>
              <m:sub>
                <m:r>
                  <w:rPr>
                    <w:rStyle w:val="katex-mathml"/>
                    <w:rFonts w:ascii="Cambria Math" w:hAnsi="Cambria Math"/>
                    <w:sz w:val="24"/>
                    <w:szCs w:val="24"/>
                  </w:rPr>
                  <m:t>i=1</m:t>
                </m:r>
              </m:sub>
              <m:sup>
                <m:r>
                  <w:rPr>
                    <w:rStyle w:val="katex-mathml"/>
                    <w:rFonts w:ascii="Cambria Math" w:hAnsi="Cambria Math"/>
                    <w:sz w:val="24"/>
                    <w:szCs w:val="24"/>
                  </w:rPr>
                  <m:t>n</m:t>
                </m:r>
              </m:sup>
              <m:e>
                <m:sSup>
                  <m:sSupPr>
                    <m:ctrlPr>
                      <w:rPr>
                        <w:rStyle w:val="katex-mathml"/>
                        <w:rFonts w:ascii="Cambria Math" w:hAnsi="Cambria Math" w:cs="Times New Roman"/>
                        <w:i/>
                        <w:sz w:val="24"/>
                        <w:szCs w:val="24"/>
                      </w:rPr>
                    </m:ctrlPr>
                  </m:sSupPr>
                  <m:e>
                    <m:d>
                      <m:dPr>
                        <m:ctrlPr>
                          <w:rPr>
                            <w:rStyle w:val="katex-mathml"/>
                            <w:rFonts w:ascii="Cambria Math" w:hAnsi="Cambria Math" w:cs="Times New Roman"/>
                            <w:i/>
                            <w:sz w:val="24"/>
                            <w:szCs w:val="24"/>
                          </w:rPr>
                        </m:ctrlPr>
                      </m:dPr>
                      <m:e>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obs</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r>
                          <w:rPr>
                            <w:rStyle w:val="katex-mathml"/>
                            <w:rFonts w:ascii="Cambria Math" w:hAnsi="Cambria Math"/>
                            <w:sz w:val="24"/>
                            <w:szCs w:val="24"/>
                          </w:rPr>
                          <m:t>-</m:t>
                        </m:r>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sim</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e>
                    </m:d>
                  </m:e>
                  <m:sup>
                    <m:r>
                      <w:rPr>
                        <w:rStyle w:val="katex-mathml"/>
                        <w:rFonts w:ascii="Cambria Math" w:hAnsi="Cambria Math"/>
                        <w:sz w:val="24"/>
                        <w:szCs w:val="24"/>
                      </w:rPr>
                      <m:t>2</m:t>
                    </m:r>
                  </m:sup>
                </m:sSup>
              </m:e>
            </m:nary>
          </m:e>
        </m:rad>
      </m:oMath>
      <w:r w:rsidRPr="005D6E14">
        <w:rPr>
          <w:rStyle w:val="katex-mathml"/>
          <w:rFonts w:eastAsiaTheme="minorEastAsia"/>
          <w:sz w:val="24"/>
          <w:szCs w:val="24"/>
        </w:rPr>
        <w:t xml:space="preserve">   </w:t>
      </w:r>
      <w:r w:rsidRPr="005D6E14">
        <w:rPr>
          <w:rStyle w:val="katex-mathml"/>
          <w:rFonts w:eastAsiaTheme="minorEastAsia"/>
          <w:sz w:val="24"/>
          <w:szCs w:val="24"/>
        </w:rPr>
        <w:tab/>
      </w:r>
      <w:r w:rsidRPr="005D6E14">
        <w:rPr>
          <w:rStyle w:val="katex-mathml"/>
          <w:rFonts w:eastAsiaTheme="minorEastAsia"/>
          <w:sz w:val="24"/>
          <w:szCs w:val="24"/>
        </w:rPr>
        <w:tab/>
      </w:r>
      <w:r w:rsidR="008004DF" w:rsidRPr="005D6E14">
        <w:rPr>
          <w:rStyle w:val="katex-mathml"/>
          <w:rFonts w:eastAsiaTheme="minorEastAsia"/>
          <w:sz w:val="24"/>
          <w:szCs w:val="24"/>
        </w:rPr>
        <w:tab/>
      </w:r>
      <w:r w:rsidR="008004DF" w:rsidRPr="005D6E14">
        <w:rPr>
          <w:rStyle w:val="katex-mathml"/>
          <w:rFonts w:eastAsiaTheme="minorEastAsia"/>
          <w:sz w:val="24"/>
          <w:szCs w:val="24"/>
        </w:rPr>
        <w:tab/>
        <w:t>(</w:t>
      </w:r>
      <w:r w:rsidR="002C041D" w:rsidRPr="002C041D">
        <w:rPr>
          <w:rFonts w:ascii="Times New Roman" w:hAnsi="Times New Roman" w:cs="Times New Roman"/>
        </w:rPr>
        <w:t>1</w:t>
      </w:r>
      <w:r w:rsidR="003C455C" w:rsidRPr="005D6E14">
        <w:rPr>
          <w:rFonts w:ascii="Times New Roman" w:hAnsi="Times New Roman" w:cs="Times New Roman"/>
        </w:rPr>
        <w:t>6</w:t>
      </w:r>
      <w:r w:rsidR="002C041D" w:rsidRPr="002C041D">
        <w:rPr>
          <w:rFonts w:ascii="Times New Roman" w:hAnsi="Times New Roman" w:cs="Times New Roman"/>
        </w:rPr>
        <w:t>)</w:t>
      </w:r>
    </w:p>
    <w:p w14:paraId="40DB0CB2"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Mean Absolute Error (MAE):</w:t>
      </w:r>
    </w:p>
    <w:p w14:paraId="2E82EDAB" w14:textId="4CDE88C4" w:rsidR="002C041D" w:rsidRPr="002C041D" w:rsidRDefault="00CE5153" w:rsidP="00CE5153">
      <w:pPr>
        <w:jc w:val="center"/>
        <w:rPr>
          <w:rFonts w:ascii="Times New Roman" w:hAnsi="Times New Roman" w:cs="Times New Roman"/>
        </w:rPr>
      </w:pPr>
      <m:oMath>
        <m:r>
          <w:rPr>
            <w:rStyle w:val="katex-mathml"/>
            <w:rFonts w:ascii="Cambria Math" w:hAnsi="Cambria Math"/>
            <w:sz w:val="24"/>
            <w:szCs w:val="24"/>
          </w:rPr>
          <m:t>MAE=</m:t>
        </m:r>
        <m:f>
          <m:fPr>
            <m:ctrlPr>
              <w:rPr>
                <w:rStyle w:val="katex-mathml"/>
                <w:rFonts w:ascii="Cambria Math" w:hAnsi="Cambria Math"/>
                <w:i/>
                <w:sz w:val="24"/>
                <w:szCs w:val="24"/>
              </w:rPr>
            </m:ctrlPr>
          </m:fPr>
          <m:num>
            <m:r>
              <w:rPr>
                <w:rStyle w:val="katex-mathml"/>
                <w:rFonts w:ascii="Cambria Math" w:hAnsi="Cambria Math"/>
                <w:sz w:val="24"/>
                <w:szCs w:val="24"/>
              </w:rPr>
              <m:t>1</m:t>
            </m:r>
          </m:num>
          <m:den>
            <m:r>
              <w:rPr>
                <w:rStyle w:val="katex-mathml"/>
                <w:rFonts w:ascii="Cambria Math" w:hAnsi="Cambria Math"/>
                <w:sz w:val="24"/>
                <w:szCs w:val="24"/>
              </w:rPr>
              <m:t>n</m:t>
            </m:r>
          </m:den>
        </m:f>
        <m:nary>
          <m:naryPr>
            <m:chr m:val="∑"/>
            <m:limLoc m:val="subSup"/>
            <m:ctrlPr>
              <w:rPr>
                <w:rStyle w:val="katex-mathml"/>
                <w:rFonts w:ascii="Cambria Math" w:hAnsi="Cambria Math"/>
                <w:i/>
                <w:sz w:val="24"/>
                <w:szCs w:val="24"/>
              </w:rPr>
            </m:ctrlPr>
          </m:naryPr>
          <m:sub>
            <m:r>
              <w:rPr>
                <w:rStyle w:val="katex-mathml"/>
                <w:rFonts w:ascii="Cambria Math" w:hAnsi="Cambria Math"/>
                <w:sz w:val="24"/>
                <w:szCs w:val="24"/>
              </w:rPr>
              <m:t>i=1</m:t>
            </m:r>
          </m:sub>
          <m:sup>
            <m:r>
              <w:rPr>
                <w:rStyle w:val="katex-mathml"/>
                <w:rFonts w:ascii="Cambria Math" w:hAnsi="Cambria Math"/>
                <w:sz w:val="24"/>
                <w:szCs w:val="24"/>
              </w:rPr>
              <m:t>n</m:t>
            </m:r>
          </m:sup>
          <m:e>
            <m:d>
              <m:dPr>
                <m:begChr m:val="|"/>
                <m:endChr m:val="|"/>
                <m:ctrlPr>
                  <w:rPr>
                    <w:rStyle w:val="katex-mathml"/>
                    <w:rFonts w:ascii="Cambria Math" w:hAnsi="Cambria Math"/>
                    <w:i/>
                    <w:sz w:val="24"/>
                    <w:szCs w:val="24"/>
                  </w:rPr>
                </m:ctrlPr>
              </m:dPr>
              <m:e>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obs</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r>
                  <w:rPr>
                    <w:rStyle w:val="katex-mathml"/>
                    <w:rFonts w:ascii="Cambria Math" w:hAnsi="Cambria Math"/>
                    <w:sz w:val="24"/>
                    <w:szCs w:val="24"/>
                  </w:rPr>
                  <m:t>-</m:t>
                </m:r>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sim</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e>
            </m:d>
          </m:e>
        </m:nary>
      </m:oMath>
      <w:r w:rsidRPr="00A805D5">
        <w:rPr>
          <w:rStyle w:val="katex-mathml"/>
          <w:b/>
          <w:bCs/>
          <w:sz w:val="24"/>
          <w:szCs w:val="24"/>
          <w:lang w:val="en-GB"/>
        </w:rPr>
        <w:t xml:space="preserve"> </w:t>
      </w:r>
      <w:r w:rsidRPr="00A805D5">
        <w:rPr>
          <w:rStyle w:val="katex-mathml"/>
          <w:b/>
          <w:bCs/>
          <w:sz w:val="24"/>
          <w:szCs w:val="24"/>
          <w:lang w:val="en-GB"/>
        </w:rPr>
        <w:tab/>
      </w:r>
      <w:r w:rsidRPr="002C041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(1</w:t>
      </w:r>
      <w:r w:rsidR="003C455C">
        <w:rPr>
          <w:rFonts w:ascii="Times New Roman" w:hAnsi="Times New Roman" w:cs="Times New Roman"/>
          <w:lang w:val="en-GB"/>
        </w:rPr>
        <w:t>7</w:t>
      </w:r>
      <w:r w:rsidR="002C041D" w:rsidRPr="002C041D">
        <w:rPr>
          <w:rFonts w:ascii="Times New Roman" w:hAnsi="Times New Roman" w:cs="Times New Roman"/>
        </w:rPr>
        <w:t>)</w:t>
      </w:r>
    </w:p>
    <w:p w14:paraId="6FE48D43" w14:textId="16BC4FAB" w:rsidR="002C041D" w:rsidRPr="002C041D" w:rsidRDefault="002C041D" w:rsidP="002C041D">
      <w:pPr>
        <w:jc w:val="both"/>
        <w:rPr>
          <w:rFonts w:ascii="Times New Roman" w:hAnsi="Times New Roman" w:cs="Times New Roman"/>
        </w:rPr>
      </w:pPr>
      <w:r w:rsidRPr="002C041D">
        <w:rPr>
          <w:rFonts w:ascii="Times New Roman" w:hAnsi="Times New Roman" w:cs="Times New Roman"/>
        </w:rPr>
        <w:t>Coefficient of Determination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sidRPr="002C041D">
        <w:rPr>
          <w:rFonts w:ascii="Times New Roman" w:hAnsi="Times New Roman" w:cs="Times New Roman"/>
        </w:rPr>
        <w:t>):</w:t>
      </w:r>
    </w:p>
    <w:p w14:paraId="2E0C42DF" w14:textId="5A217E7F" w:rsidR="002C041D" w:rsidRPr="002C041D" w:rsidRDefault="008B5CF0" w:rsidP="00CE5153">
      <w:pPr>
        <w:jc w:val="center"/>
        <w:rPr>
          <w:rFonts w:ascii="Times New Roman" w:hAnsi="Times New Roman" w:cs="Times New Roman"/>
        </w:rPr>
      </w:pP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=1-</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obs</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r>
                          <w:rPr>
                            <w:rStyle w:val="katex-mathml"/>
                            <w:rFonts w:ascii="Cambria Math" w:hAnsi="Cambria Math"/>
                            <w:sz w:val="24"/>
                            <w:szCs w:val="24"/>
                          </w:rPr>
                          <m:t>-</m:t>
                        </m:r>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sim</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e>
                    </m:d>
                  </m:e>
                  <m:sup>
                    <m:r>
                      <w:rPr>
                        <w:rFonts w:ascii="Cambria Math" w:hAnsi="Cambria Math"/>
                        <w:sz w:val="24"/>
                        <w:szCs w:val="24"/>
                      </w:rPr>
                      <m:t>2</m:t>
                    </m:r>
                  </m:sup>
                </m:sSup>
              </m:e>
            </m:nary>
          </m:num>
          <m:den>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Sup>
                          <m:sSubSupPr>
                            <m:ctrlPr>
                              <w:rPr>
                                <w:rStyle w:val="katex-mathml"/>
                                <w:rFonts w:ascii="Cambria Math" w:hAnsi="Cambria Math"/>
                                <w:i/>
                                <w:sz w:val="24"/>
                                <w:szCs w:val="24"/>
                              </w:rPr>
                            </m:ctrlPr>
                          </m:sSubSupPr>
                          <m:e>
                            <m:r>
                              <w:rPr>
                                <w:rStyle w:val="katex-mathml"/>
                                <w:rFonts w:ascii="Cambria Math" w:hAnsi="Cambria Math"/>
                                <w:sz w:val="24"/>
                                <w:szCs w:val="24"/>
                              </w:rPr>
                              <m:t>P</m:t>
                            </m:r>
                          </m:e>
                          <m:sub>
                            <m:r>
                              <w:rPr>
                                <w:rStyle w:val="katex-mathml"/>
                                <w:rFonts w:ascii="Cambria Math" w:hAnsi="Cambria Math"/>
                                <w:sz w:val="24"/>
                                <w:szCs w:val="24"/>
                              </w:rPr>
                              <m:t>obs</m:t>
                            </m:r>
                          </m:sub>
                          <m:sup>
                            <m:d>
                              <m:dPr>
                                <m:ctrlPr>
                                  <w:rPr>
                                    <w:rStyle w:val="katex-mathml"/>
                                    <w:rFonts w:ascii="Cambria Math" w:hAnsi="Cambria Math"/>
                                    <w:i/>
                                    <w:sz w:val="24"/>
                                    <w:szCs w:val="24"/>
                                  </w:rPr>
                                </m:ctrlPr>
                              </m:dPr>
                              <m:e>
                                <m:r>
                                  <w:rPr>
                                    <w:rStyle w:val="katex-mathml"/>
                                    <w:rFonts w:ascii="Cambria Math" w:hAnsi="Cambria Math"/>
                                    <w:sz w:val="24"/>
                                    <w:szCs w:val="24"/>
                                  </w:rPr>
                                  <m:t>i</m:t>
                                </m:r>
                              </m:e>
                            </m:d>
                          </m:sup>
                        </m:sSubSup>
                        <m:r>
                          <w:rPr>
                            <w:rStyle w:val="katex-mathml"/>
                            <w:rFonts w:ascii="Cambria Math" w:hAnsi="Cambria Math"/>
                            <w:sz w:val="24"/>
                            <w:szCs w:val="24"/>
                          </w:rPr>
                          <m:t>-</m:t>
                        </m:r>
                        <m:sSub>
                          <m:sSubPr>
                            <m:ctrlPr>
                              <w:rPr>
                                <w:rStyle w:val="katex-mathml"/>
                                <w:rFonts w:ascii="Cambria Math" w:hAnsi="Cambria Math"/>
                                <w:i/>
                                <w:sz w:val="24"/>
                                <w:szCs w:val="24"/>
                              </w:rPr>
                            </m:ctrlPr>
                          </m:sSubPr>
                          <m:e>
                            <m:acc>
                              <m:accPr>
                                <m:chr m:val="̅"/>
                                <m:ctrlPr>
                                  <w:rPr>
                                    <w:rStyle w:val="katex-mathml"/>
                                    <w:rFonts w:ascii="Cambria Math" w:hAnsi="Cambria Math"/>
                                    <w:i/>
                                    <w:sz w:val="24"/>
                                    <w:szCs w:val="24"/>
                                  </w:rPr>
                                </m:ctrlPr>
                              </m:accPr>
                              <m:e>
                                <m:r>
                                  <w:rPr>
                                    <w:rStyle w:val="katex-mathml"/>
                                    <w:rFonts w:ascii="Cambria Math" w:hAnsi="Cambria Math"/>
                                    <w:sz w:val="24"/>
                                    <w:szCs w:val="24"/>
                                  </w:rPr>
                                  <m:t>P</m:t>
                                </m:r>
                              </m:e>
                            </m:acc>
                          </m:e>
                          <m:sub>
                            <m:r>
                              <w:rPr>
                                <w:rStyle w:val="katex-mathml"/>
                                <w:rFonts w:ascii="Cambria Math" w:hAnsi="Cambria Math"/>
                                <w:sz w:val="24"/>
                                <w:szCs w:val="24"/>
                              </w:rPr>
                              <m:t>sim</m:t>
                            </m:r>
                          </m:sub>
                        </m:sSub>
                      </m:e>
                    </m:d>
                  </m:e>
                  <m:sup>
                    <m:r>
                      <w:rPr>
                        <w:rFonts w:ascii="Cambria Math" w:hAnsi="Cambria Math"/>
                        <w:sz w:val="24"/>
                        <w:szCs w:val="24"/>
                      </w:rPr>
                      <m:t>2</m:t>
                    </m:r>
                  </m:sup>
                </m:sSup>
              </m:e>
            </m:nary>
          </m:den>
        </m:f>
      </m:oMath>
      <w:r w:rsidR="00CE5153" w:rsidRPr="00A805D5">
        <w:rPr>
          <w:sz w:val="24"/>
          <w:szCs w:val="24"/>
          <w:lang w:val="en-GB"/>
        </w:rPr>
        <w:t xml:space="preserve"> </w:t>
      </w:r>
      <w:r w:rsidR="00CE5153" w:rsidRPr="00A805D5">
        <w:rPr>
          <w:sz w:val="24"/>
          <w:szCs w:val="24"/>
          <w:lang w:val="en-GB"/>
        </w:rPr>
        <w:tab/>
      </w:r>
      <w:r w:rsidR="002C041D" w:rsidRPr="002C041D">
        <w:rPr>
          <w:rFonts w:ascii="Times New Roman" w:hAnsi="Times New Roman" w:cs="Times New Roman"/>
        </w:rPr>
        <w:t>​</w:t>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8004DF">
        <w:rPr>
          <w:rFonts w:ascii="Times New Roman" w:hAnsi="Times New Roman" w:cs="Times New Roman"/>
        </w:rPr>
        <w:tab/>
      </w:r>
      <w:r w:rsidR="002C041D" w:rsidRPr="002C041D">
        <w:rPr>
          <w:rFonts w:ascii="Times New Roman" w:hAnsi="Times New Roman" w:cs="Times New Roman"/>
        </w:rPr>
        <w:t>(1</w:t>
      </w:r>
      <w:r w:rsidR="003C455C">
        <w:rPr>
          <w:rFonts w:ascii="Times New Roman" w:hAnsi="Times New Roman" w:cs="Times New Roman"/>
          <w:lang w:val="en-GB"/>
        </w:rPr>
        <w:t>8</w:t>
      </w:r>
      <w:r w:rsidR="002C041D" w:rsidRPr="002C041D">
        <w:rPr>
          <w:rFonts w:ascii="Times New Roman" w:hAnsi="Times New Roman" w:cs="Times New Roman"/>
        </w:rPr>
        <w:t>)</w:t>
      </w:r>
    </w:p>
    <w:p w14:paraId="276E1E7C"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Additionally, residual diagnostics (time series plots, histograms, Q-Q plots) assess error distribution and detect systematic biases.</w:t>
      </w:r>
    </w:p>
    <w:p w14:paraId="46943ABC" w14:textId="71B58911" w:rsidR="002C041D" w:rsidRPr="002C041D" w:rsidRDefault="00272CD8" w:rsidP="002C041D">
      <w:pPr>
        <w:jc w:val="both"/>
        <w:rPr>
          <w:rFonts w:ascii="Times New Roman" w:hAnsi="Times New Roman" w:cs="Times New Roman"/>
          <w:b/>
          <w:bCs/>
        </w:rPr>
      </w:pPr>
      <w:r>
        <w:rPr>
          <w:rFonts w:ascii="Times New Roman" w:hAnsi="Times New Roman" w:cs="Times New Roman"/>
          <w:b/>
          <w:bCs/>
          <w:lang w:val="en-GB"/>
        </w:rPr>
        <w:t>2</w:t>
      </w:r>
      <w:r w:rsidR="002C041D" w:rsidRPr="002C041D">
        <w:rPr>
          <w:rFonts w:ascii="Times New Roman" w:hAnsi="Times New Roman" w:cs="Times New Roman"/>
          <w:b/>
          <w:bCs/>
        </w:rPr>
        <w:t>.11 Implementation Details</w:t>
      </w:r>
    </w:p>
    <w:p w14:paraId="3F9E2746" w14:textId="77777777" w:rsidR="002C041D" w:rsidRPr="002C041D" w:rsidRDefault="002C041D" w:rsidP="002C041D">
      <w:pPr>
        <w:jc w:val="both"/>
        <w:rPr>
          <w:rFonts w:ascii="Times New Roman" w:hAnsi="Times New Roman" w:cs="Times New Roman"/>
        </w:rPr>
      </w:pPr>
      <w:r w:rsidRPr="002C041D">
        <w:rPr>
          <w:rFonts w:ascii="Times New Roman" w:hAnsi="Times New Roman" w:cs="Times New Roman"/>
        </w:rPr>
        <w:t>All computations are implemented in Python 3.9 using:</w:t>
      </w:r>
    </w:p>
    <w:p w14:paraId="31556E44" w14:textId="77777777" w:rsidR="002C041D" w:rsidRPr="00CE5153" w:rsidRDefault="002C041D" w:rsidP="004E5796">
      <w:pPr>
        <w:pStyle w:val="ListParagraph"/>
        <w:numPr>
          <w:ilvl w:val="0"/>
          <w:numId w:val="3"/>
        </w:numPr>
        <w:jc w:val="both"/>
        <w:rPr>
          <w:rFonts w:ascii="Times New Roman" w:hAnsi="Times New Roman" w:cs="Times New Roman"/>
        </w:rPr>
      </w:pPr>
      <w:r w:rsidRPr="00CE5153">
        <w:rPr>
          <w:rFonts w:ascii="Times New Roman" w:hAnsi="Times New Roman" w:cs="Times New Roman"/>
        </w:rPr>
        <w:t>NumPy and SciPy for numerical operations and optimization</w:t>
      </w:r>
    </w:p>
    <w:p w14:paraId="3573E545" w14:textId="77777777" w:rsidR="002C041D" w:rsidRPr="00CE5153" w:rsidRDefault="002C041D" w:rsidP="004E5796">
      <w:pPr>
        <w:pStyle w:val="ListParagraph"/>
        <w:numPr>
          <w:ilvl w:val="0"/>
          <w:numId w:val="3"/>
        </w:numPr>
        <w:jc w:val="both"/>
        <w:rPr>
          <w:rFonts w:ascii="Times New Roman" w:hAnsi="Times New Roman" w:cs="Times New Roman"/>
        </w:rPr>
      </w:pPr>
      <w:r w:rsidRPr="00CE5153">
        <w:rPr>
          <w:rFonts w:ascii="Times New Roman" w:hAnsi="Times New Roman" w:cs="Times New Roman"/>
        </w:rPr>
        <w:lastRenderedPageBreak/>
        <w:t>pandas for data management</w:t>
      </w:r>
    </w:p>
    <w:p w14:paraId="3A2F553E" w14:textId="77777777" w:rsidR="002C041D" w:rsidRPr="00CE5153" w:rsidRDefault="002C041D" w:rsidP="004E5796">
      <w:pPr>
        <w:pStyle w:val="ListParagraph"/>
        <w:numPr>
          <w:ilvl w:val="0"/>
          <w:numId w:val="3"/>
        </w:numPr>
        <w:jc w:val="both"/>
        <w:rPr>
          <w:rFonts w:ascii="Times New Roman" w:hAnsi="Times New Roman" w:cs="Times New Roman"/>
        </w:rPr>
      </w:pPr>
      <w:r w:rsidRPr="00CE5153">
        <w:rPr>
          <w:rFonts w:ascii="Times New Roman" w:hAnsi="Times New Roman" w:cs="Times New Roman"/>
        </w:rPr>
        <w:t>scikit-learn for cross-validation and metrics</w:t>
      </w:r>
    </w:p>
    <w:p w14:paraId="44E608CF" w14:textId="77777777" w:rsidR="002C041D" w:rsidRPr="00CE5153" w:rsidRDefault="002C041D" w:rsidP="004E5796">
      <w:pPr>
        <w:pStyle w:val="ListParagraph"/>
        <w:numPr>
          <w:ilvl w:val="0"/>
          <w:numId w:val="3"/>
        </w:numPr>
        <w:jc w:val="both"/>
        <w:rPr>
          <w:rFonts w:ascii="Times New Roman" w:hAnsi="Times New Roman" w:cs="Times New Roman"/>
        </w:rPr>
      </w:pPr>
      <w:r w:rsidRPr="00CE5153">
        <w:rPr>
          <w:rFonts w:ascii="Times New Roman" w:hAnsi="Times New Roman" w:cs="Times New Roman"/>
        </w:rPr>
        <w:t>Matplotlib for visualization</w:t>
      </w:r>
    </w:p>
    <w:p w14:paraId="47ECCC82" w14:textId="77777777" w:rsidR="002C041D" w:rsidRDefault="002C041D" w:rsidP="002C041D">
      <w:pPr>
        <w:jc w:val="both"/>
        <w:rPr>
          <w:rFonts w:ascii="Times New Roman" w:hAnsi="Times New Roman" w:cs="Times New Roman"/>
        </w:rPr>
      </w:pPr>
      <w:r w:rsidRPr="002C041D">
        <w:rPr>
          <w:rFonts w:ascii="Times New Roman" w:hAnsi="Times New Roman" w:cs="Times New Roman"/>
        </w:rPr>
        <w:t>The code is structured to separate physical modelling, optimization, and analysis modules, facilitating reproducibility and extension. Computational cost is modest: parameter optimization requires ~2–5 minutes on a standard laptop, while full-dataset simulation completes in &lt;1 second.</w:t>
      </w:r>
    </w:p>
    <w:p w14:paraId="4321E225" w14:textId="77777777" w:rsidR="00CE7735" w:rsidRDefault="00CE7735" w:rsidP="002C041D">
      <w:pPr>
        <w:jc w:val="both"/>
        <w:rPr>
          <w:rFonts w:ascii="Times New Roman" w:hAnsi="Times New Roman" w:cs="Times New Roman"/>
        </w:rPr>
      </w:pPr>
    </w:p>
    <w:p w14:paraId="00BA9B8B" w14:textId="77777777" w:rsidR="00CE7735" w:rsidRDefault="00CE7735" w:rsidP="002C041D">
      <w:pPr>
        <w:jc w:val="both"/>
        <w:rPr>
          <w:rFonts w:ascii="Times New Roman" w:hAnsi="Times New Roman" w:cs="Times New Roman"/>
        </w:rPr>
      </w:pPr>
    </w:p>
    <w:p w14:paraId="230511B3" w14:textId="41D1CD4F"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 Results and Model Validation</w:t>
      </w:r>
    </w:p>
    <w:p w14:paraId="1484BA2D" w14:textId="49924222"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.1 Overview</w:t>
      </w:r>
    </w:p>
    <w:p w14:paraId="42E70206" w14:textId="1AEA440A"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This </w:t>
      </w:r>
      <w:r>
        <w:rPr>
          <w:rFonts w:ascii="Times New Roman" w:hAnsi="Times New Roman" w:cs="Times New Roman"/>
          <w:lang w:val="en-GB"/>
        </w:rPr>
        <w:t>section</w:t>
      </w:r>
      <w:r w:rsidRPr="00CE7735">
        <w:rPr>
          <w:rFonts w:ascii="Times New Roman" w:hAnsi="Times New Roman" w:cs="Times New Roman"/>
        </w:rPr>
        <w:t xml:space="preserve"> presents the comprehensive validation results of the physically-informed ordinary differential equation (ODE) model for photovoltaic (PV) power output prediction. The model, which incorporates thermal dynamics, environmental forcing factors (solar irradiance, ambient temperature, wind speed and direction, humidity, and atmospheric pressure), and temperature-dependent electrical efficiency, was calibrated and evaluated using hourly observational data. All analyses were conducted in physical units to maintain interpretability and ensure physical consistency throughout the modelling pipeline.</w:t>
      </w:r>
    </w:p>
    <w:p w14:paraId="78221EAD" w14:textId="77777777" w:rsidR="00F11AAA" w:rsidRDefault="00F11AAA" w:rsidP="00F11AAA">
      <w:pPr>
        <w:rPr>
          <w:rFonts w:ascii="Times New Roman" w:hAnsi="Times New Roman" w:cs="Times New Roman"/>
          <w:b/>
          <w:bCs/>
        </w:rPr>
      </w:pPr>
    </w:p>
    <w:p w14:paraId="2AA5CB28" w14:textId="171D7C82" w:rsidR="00F11AAA" w:rsidRPr="00F11AAA" w:rsidRDefault="00272CD8" w:rsidP="00F11AAA">
      <w:pPr>
        <w:rPr>
          <w:rFonts w:ascii="Times New Roman" w:hAnsi="Times New Roman" w:cs="Times New Roman"/>
          <w:b/>
          <w:bCs/>
        </w:rPr>
      </w:pPr>
      <w:r>
        <w:rPr>
          <w:rFonts w:ascii="Times New Roman" w:hAnsi="Times New Roman" w:cs="Times New Roman"/>
          <w:b/>
          <w:bCs/>
          <w:lang w:val="en-GB"/>
        </w:rPr>
        <w:t>3</w:t>
      </w:r>
      <w:r w:rsidR="00F11AAA" w:rsidRPr="00F11AAA">
        <w:rPr>
          <w:rFonts w:ascii="Times New Roman" w:hAnsi="Times New Roman" w:cs="Times New Roman"/>
          <w:b/>
          <w:bCs/>
        </w:rPr>
        <w:t>.</w:t>
      </w:r>
      <w:r w:rsidR="00EF08B3">
        <w:rPr>
          <w:rFonts w:ascii="Times New Roman" w:hAnsi="Times New Roman" w:cs="Times New Roman"/>
          <w:b/>
          <w:bCs/>
          <w:lang w:val="en-GB"/>
        </w:rPr>
        <w:t>2</w:t>
      </w:r>
      <w:r w:rsidR="00F11AAA" w:rsidRPr="00F11AAA">
        <w:rPr>
          <w:rFonts w:ascii="Times New Roman" w:hAnsi="Times New Roman" w:cs="Times New Roman"/>
          <w:b/>
          <w:bCs/>
        </w:rPr>
        <w:t xml:space="preserve"> Parameter Optimization and Cross-Validation</w:t>
      </w:r>
    </w:p>
    <w:p w14:paraId="356F7F05" w14:textId="77777777" w:rsidR="00F11AAA" w:rsidRPr="00F11AAA" w:rsidRDefault="00F11AAA" w:rsidP="00F11AAA">
      <w:pPr>
        <w:rPr>
          <w:rFonts w:ascii="Times New Roman" w:hAnsi="Times New Roman" w:cs="Times New Roman"/>
        </w:rPr>
      </w:pPr>
      <w:r w:rsidRPr="00F11AAA">
        <w:rPr>
          <w:rFonts w:ascii="Times New Roman" w:hAnsi="Times New Roman" w:cs="Times New Roman"/>
        </w:rPr>
        <w:t>Model parameters were optimized using a 5-fold cross-validation framework to ensure robustness and prevent overfitting. The four calibrated parameters represent key physical processes:</w:t>
      </w:r>
    </w:p>
    <w:p w14:paraId="1168B338" w14:textId="77777777" w:rsidR="00F11AAA" w:rsidRPr="00F11AAA" w:rsidRDefault="00F11AAA" w:rsidP="004E5796">
      <w:pPr>
        <w:pStyle w:val="ListParagraph"/>
        <w:numPr>
          <w:ilvl w:val="0"/>
          <w:numId w:val="14"/>
        </w:numPr>
        <w:rPr>
          <w:rFonts w:ascii="Times New Roman" w:hAnsi="Times New Roman" w:cs="Times New Roman"/>
        </w:rPr>
      </w:pPr>
      <w:r w:rsidRPr="00F11AAA">
        <w:rPr>
          <w:rFonts w:ascii="Times New Roman" w:hAnsi="Times New Roman" w:cs="Times New Roman"/>
        </w:rPr>
        <w:t>Thermal capacity (C): Represents the panel's ability to store thermal energy [J/°C]</w:t>
      </w:r>
    </w:p>
    <w:p w14:paraId="78B01AFF" w14:textId="77777777" w:rsidR="00F11AAA" w:rsidRPr="00F11AAA" w:rsidRDefault="00F11AAA" w:rsidP="004E5796">
      <w:pPr>
        <w:pStyle w:val="ListParagraph"/>
        <w:numPr>
          <w:ilvl w:val="0"/>
          <w:numId w:val="14"/>
        </w:numPr>
        <w:rPr>
          <w:rFonts w:ascii="Times New Roman" w:hAnsi="Times New Roman" w:cs="Times New Roman"/>
        </w:rPr>
      </w:pPr>
      <w:r w:rsidRPr="00F11AAA">
        <w:rPr>
          <w:rFonts w:ascii="Times New Roman" w:hAnsi="Times New Roman" w:cs="Times New Roman"/>
        </w:rPr>
        <w:t>Convective heat transfer coefficient (h): Governs baseline heat exchange with ambient air [W/(m²·°C)]</w:t>
      </w:r>
    </w:p>
    <w:p w14:paraId="1708968F" w14:textId="19FED32D" w:rsidR="00F11AAA" w:rsidRPr="00F11AAA" w:rsidRDefault="00F11AAA" w:rsidP="004E5796">
      <w:pPr>
        <w:pStyle w:val="ListParagraph"/>
        <w:numPr>
          <w:ilvl w:val="0"/>
          <w:numId w:val="14"/>
        </w:numPr>
        <w:rPr>
          <w:rFonts w:ascii="Times New Roman" w:hAnsi="Times New Roman" w:cs="Times New Roman"/>
        </w:rPr>
      </w:pPr>
      <w:r w:rsidRPr="00F11AAA">
        <w:rPr>
          <w:rFonts w:ascii="Times New Roman" w:hAnsi="Times New Roman" w:cs="Times New Roman"/>
        </w:rPr>
        <w:t>Wind cooling coefficient (</w:t>
      </w:r>
      <m:oMath>
        <m:sSub>
          <m:sSubPr>
            <m:ctrlPr>
              <w:rPr>
                <w:rFonts w:ascii="Cambria Math" w:hAnsi="Cambria Math" w:cs="Times New Roman"/>
                <w:i/>
                <w:lang w:val="en-GB"/>
              </w:rPr>
            </m:ctrlPr>
          </m:sSubPr>
          <m:e>
            <m:r>
              <w:rPr>
                <w:rFonts w:ascii="Cambria Math" w:hAnsi="Cambria Math" w:cs="Times New Roman"/>
              </w:rPr>
              <m:t>k</m:t>
            </m:r>
            <m:ctrlPr>
              <w:rPr>
                <w:rFonts w:ascii="Cambria Math" w:hAnsi="Cambria Math" w:cs="Times New Roman"/>
                <w:i/>
              </w:rPr>
            </m:ctrlPr>
          </m:e>
          <m:sub>
            <m:r>
              <w:rPr>
                <w:rFonts w:ascii="Cambria Math" w:hAnsi="Cambria Math" w:cs="Times New Roman"/>
              </w:rPr>
              <m:t>w</m:t>
            </m:r>
          </m:sub>
        </m:sSub>
      </m:oMath>
      <w:r w:rsidRPr="00F11AAA">
        <w:rPr>
          <w:rFonts w:ascii="Times New Roman" w:hAnsi="Times New Roman" w:cs="Times New Roman"/>
        </w:rPr>
        <w:t>): Modulates convective losses based on wind speed and directional alignment [W/(°C·m/s)]</w:t>
      </w:r>
    </w:p>
    <w:p w14:paraId="3F84B168" w14:textId="77777777" w:rsidR="00F11AAA" w:rsidRPr="00F11AAA" w:rsidRDefault="00F11AAA" w:rsidP="004E5796">
      <w:pPr>
        <w:pStyle w:val="ListParagraph"/>
        <w:numPr>
          <w:ilvl w:val="0"/>
          <w:numId w:val="14"/>
        </w:numPr>
        <w:rPr>
          <w:rFonts w:ascii="Times New Roman" w:hAnsi="Times New Roman" w:cs="Times New Roman"/>
        </w:rPr>
      </w:pPr>
      <w:r w:rsidRPr="00F11AAA">
        <w:rPr>
          <w:rFonts w:ascii="Times New Roman" w:hAnsi="Times New Roman" w:cs="Times New Roman"/>
        </w:rPr>
        <w:t>Humidity attenuation factor (α): Accounts for irradiance reduction due to atmospheric moisture content [dimensionless]</w:t>
      </w:r>
    </w:p>
    <w:p w14:paraId="6096CB3B" w14:textId="77777777" w:rsidR="00F11AAA" w:rsidRPr="00F11AAA" w:rsidRDefault="00F11AAA" w:rsidP="00F11AAA">
      <w:pPr>
        <w:rPr>
          <w:rFonts w:ascii="Times New Roman" w:hAnsi="Times New Roman" w:cs="Times New Roman"/>
        </w:rPr>
      </w:pPr>
      <w:r w:rsidRPr="00F11AAA">
        <w:rPr>
          <w:rFonts w:ascii="Times New Roman" w:hAnsi="Times New Roman" w:cs="Times New Roman"/>
        </w:rPr>
        <w:t>Two additional parameters were held fixed based on literature values for crystalline silicon modules:</w:t>
      </w:r>
    </w:p>
    <w:p w14:paraId="13FF7838" w14:textId="0A3E30A8" w:rsidR="00F11AAA" w:rsidRPr="00F11AAA" w:rsidRDefault="00F11AAA" w:rsidP="004E5796">
      <w:pPr>
        <w:pStyle w:val="ListParagraph"/>
        <w:numPr>
          <w:ilvl w:val="0"/>
          <w:numId w:val="15"/>
        </w:numPr>
        <w:rPr>
          <w:rFonts w:ascii="Times New Roman" w:hAnsi="Times New Roman" w:cs="Times New Roman"/>
        </w:rPr>
      </w:pPr>
      <w:r w:rsidRPr="00F11AAA">
        <w:rPr>
          <w:rFonts w:ascii="Times New Roman" w:hAnsi="Times New Roman" w:cs="Times New Roman"/>
        </w:rPr>
        <w:t>Temperature coefficient (</w:t>
      </w:r>
      <m:oMath>
        <m:r>
          <w:rPr>
            <w:rFonts w:ascii="Cambria Math" w:hAnsi="Cambria Math" w:cs="Times New Roman"/>
          </w:rPr>
          <m:t>β</m:t>
        </m:r>
      </m:oMath>
      <w:r w:rsidRPr="00F11AAA">
        <w:rPr>
          <w:rFonts w:ascii="Times New Roman" w:hAnsi="Times New Roman" w:cs="Times New Roman"/>
        </w:rPr>
        <w:t>): 0.004 °C⁻¹ (typical range: 0.003–0.005 °C⁻¹)</w:t>
      </w:r>
    </w:p>
    <w:p w14:paraId="4AB3B165" w14:textId="221F5432" w:rsidR="00F11AAA" w:rsidRPr="00F11AAA" w:rsidRDefault="00F11AAA" w:rsidP="004E5796">
      <w:pPr>
        <w:pStyle w:val="ListParagraph"/>
        <w:numPr>
          <w:ilvl w:val="0"/>
          <w:numId w:val="15"/>
        </w:numPr>
        <w:rPr>
          <w:rFonts w:ascii="Times New Roman" w:hAnsi="Times New Roman" w:cs="Times New Roman"/>
        </w:rPr>
      </w:pPr>
      <w:r w:rsidRPr="00F11AAA">
        <w:rPr>
          <w:rFonts w:ascii="Times New Roman" w:hAnsi="Times New Roman" w:cs="Times New Roman"/>
        </w:rPr>
        <w:t>Scaling factor (</w:t>
      </w:r>
      <m:oMath>
        <m:r>
          <w:rPr>
            <w:rFonts w:ascii="Cambria Math" w:hAnsi="Cambria Math" w:cs="Times New Roman"/>
          </w:rPr>
          <m:t>γ</m:t>
        </m:r>
      </m:oMath>
      <w:r w:rsidRPr="00F11AAA">
        <w:rPr>
          <w:rFonts w:ascii="Times New Roman" w:hAnsi="Times New Roman" w:cs="Times New Roman"/>
        </w:rPr>
        <w:t>): 1.0 (no additional scaling applied)</w:t>
      </w:r>
    </w:p>
    <w:p w14:paraId="6AA93A3E" w14:textId="34F15DD4" w:rsidR="00F11AAA" w:rsidRPr="00F11AAA" w:rsidRDefault="00F11AAA" w:rsidP="00F11AAA">
      <w:pPr>
        <w:rPr>
          <w:rFonts w:ascii="Times New Roman" w:hAnsi="Times New Roman" w:cs="Times New Roman"/>
        </w:rPr>
      </w:pPr>
      <w:r w:rsidRPr="00F11AAA">
        <w:rPr>
          <w:rFonts w:ascii="Times New Roman" w:hAnsi="Times New Roman" w:cs="Times New Roman"/>
        </w:rPr>
        <w:t xml:space="preserve">Cross-validation yielded stable parameter estimates with low inter-fold variability, indicating that the optimization landscape is well-constrained by the observational data. The averaged optimized parameters across folds are presented in Table </w:t>
      </w:r>
      <w:r w:rsidR="004E5796">
        <w:rPr>
          <w:rFonts w:ascii="Times New Roman" w:hAnsi="Times New Roman" w:cs="Times New Roman"/>
          <w:lang w:val="en-GB"/>
        </w:rPr>
        <w:t>3</w:t>
      </w:r>
      <w:r w:rsidRPr="00F11AAA">
        <w:rPr>
          <w:rFonts w:ascii="Times New Roman" w:hAnsi="Times New Roman" w:cs="Times New Roman"/>
        </w:rPr>
        <w:t>.</w:t>
      </w:r>
    </w:p>
    <w:p w14:paraId="792C5275" w14:textId="4CF87641" w:rsidR="00F11AAA" w:rsidRPr="00F11AAA" w:rsidRDefault="00F11AAA" w:rsidP="00F11AAA">
      <w:pPr>
        <w:rPr>
          <w:rFonts w:ascii="Times New Roman" w:hAnsi="Times New Roman" w:cs="Times New Roman"/>
        </w:rPr>
      </w:pPr>
      <w:r w:rsidRPr="00F11AAA">
        <w:rPr>
          <w:rFonts w:ascii="Times New Roman" w:hAnsi="Times New Roman" w:cs="Times New Roman"/>
        </w:rPr>
        <w:t xml:space="preserve">Table </w:t>
      </w:r>
      <w:r w:rsidR="00272CD8">
        <w:rPr>
          <w:rFonts w:ascii="Times New Roman" w:hAnsi="Times New Roman" w:cs="Times New Roman"/>
          <w:lang w:val="en-GB"/>
        </w:rPr>
        <w:t>3</w:t>
      </w:r>
      <w:r w:rsidRPr="00F11AAA">
        <w:rPr>
          <w:rFonts w:ascii="Times New Roman" w:hAnsi="Times New Roman" w:cs="Times New Roman"/>
        </w:rPr>
        <w:t>: Optimized Physical Parameters</w:t>
      </w:r>
    </w:p>
    <w:tbl>
      <w:tblPr>
        <w:tblStyle w:val="TableGrid"/>
        <w:tblW w:w="5000" w:type="pct"/>
        <w:tblLook w:val="04A0" w:firstRow="1" w:lastRow="0" w:firstColumn="1" w:lastColumn="0" w:noHBand="0" w:noVBand="1"/>
      </w:tblPr>
      <w:tblGrid>
        <w:gridCol w:w="1271"/>
        <w:gridCol w:w="2135"/>
        <w:gridCol w:w="1466"/>
        <w:gridCol w:w="1259"/>
        <w:gridCol w:w="2885"/>
      </w:tblGrid>
      <w:tr w:rsidR="00F11AAA" w:rsidRPr="00F11AAA" w14:paraId="19A7389F" w14:textId="77777777" w:rsidTr="00F11AAA">
        <w:tc>
          <w:tcPr>
            <w:tcW w:w="705" w:type="pct"/>
            <w:hideMark/>
          </w:tcPr>
          <w:p w14:paraId="34644EF6" w14:textId="77777777" w:rsidR="00F11AAA" w:rsidRPr="00F11AAA" w:rsidRDefault="00F11AAA" w:rsidP="00F11AAA">
            <w:pPr>
              <w:jc w:val="center"/>
              <w:rPr>
                <w:rFonts w:ascii="Times New Roman" w:hAnsi="Times New Roman" w:cs="Times New Roman"/>
                <w:b/>
                <w:bCs/>
              </w:rPr>
            </w:pPr>
            <w:r w:rsidRPr="00F11AAA">
              <w:rPr>
                <w:rFonts w:ascii="Times New Roman" w:hAnsi="Times New Roman" w:cs="Times New Roman"/>
                <w:b/>
                <w:bCs/>
              </w:rPr>
              <w:t>Parameter</w:t>
            </w:r>
          </w:p>
        </w:tc>
        <w:tc>
          <w:tcPr>
            <w:tcW w:w="1184" w:type="pct"/>
            <w:hideMark/>
          </w:tcPr>
          <w:p w14:paraId="073601F9" w14:textId="77777777" w:rsidR="00F11AAA" w:rsidRPr="00F11AAA" w:rsidRDefault="00F11AAA" w:rsidP="00F11AAA">
            <w:pPr>
              <w:jc w:val="center"/>
              <w:rPr>
                <w:rFonts w:ascii="Times New Roman" w:hAnsi="Times New Roman" w:cs="Times New Roman"/>
                <w:b/>
                <w:bCs/>
              </w:rPr>
            </w:pPr>
            <w:r w:rsidRPr="00F11AAA">
              <w:rPr>
                <w:rFonts w:ascii="Times New Roman" w:hAnsi="Times New Roman" w:cs="Times New Roman"/>
                <w:b/>
                <w:bCs/>
              </w:rPr>
              <w:t>Symbol</w:t>
            </w:r>
          </w:p>
        </w:tc>
        <w:tc>
          <w:tcPr>
            <w:tcW w:w="813" w:type="pct"/>
            <w:hideMark/>
          </w:tcPr>
          <w:p w14:paraId="3DF64F53" w14:textId="77777777" w:rsidR="00F11AAA" w:rsidRPr="00F11AAA" w:rsidRDefault="00F11AAA" w:rsidP="00F11AAA">
            <w:pPr>
              <w:jc w:val="center"/>
              <w:rPr>
                <w:rFonts w:ascii="Times New Roman" w:hAnsi="Times New Roman" w:cs="Times New Roman"/>
                <w:b/>
                <w:bCs/>
              </w:rPr>
            </w:pPr>
            <w:r w:rsidRPr="00F11AAA">
              <w:rPr>
                <w:rFonts w:ascii="Times New Roman" w:hAnsi="Times New Roman" w:cs="Times New Roman"/>
                <w:b/>
                <w:bCs/>
              </w:rPr>
              <w:t>Optimized Value</w:t>
            </w:r>
          </w:p>
        </w:tc>
        <w:tc>
          <w:tcPr>
            <w:tcW w:w="698" w:type="pct"/>
            <w:hideMark/>
          </w:tcPr>
          <w:p w14:paraId="2D4E00E4" w14:textId="77777777" w:rsidR="00F11AAA" w:rsidRPr="00F11AAA" w:rsidRDefault="00F11AAA" w:rsidP="00F11AAA">
            <w:pPr>
              <w:jc w:val="center"/>
              <w:rPr>
                <w:rFonts w:ascii="Times New Roman" w:hAnsi="Times New Roman" w:cs="Times New Roman"/>
                <w:b/>
                <w:bCs/>
              </w:rPr>
            </w:pPr>
            <w:r w:rsidRPr="00F11AAA">
              <w:rPr>
                <w:rFonts w:ascii="Times New Roman" w:hAnsi="Times New Roman" w:cs="Times New Roman"/>
                <w:b/>
                <w:bCs/>
              </w:rPr>
              <w:t>Unit</w:t>
            </w:r>
          </w:p>
        </w:tc>
        <w:tc>
          <w:tcPr>
            <w:tcW w:w="1600" w:type="pct"/>
            <w:hideMark/>
          </w:tcPr>
          <w:p w14:paraId="2484E739" w14:textId="77777777" w:rsidR="00F11AAA" w:rsidRPr="00F11AAA" w:rsidRDefault="00F11AAA" w:rsidP="00F11AAA">
            <w:pPr>
              <w:jc w:val="center"/>
              <w:rPr>
                <w:rFonts w:ascii="Times New Roman" w:hAnsi="Times New Roman" w:cs="Times New Roman"/>
                <w:b/>
                <w:bCs/>
              </w:rPr>
            </w:pPr>
            <w:r w:rsidRPr="00F11AAA">
              <w:rPr>
                <w:rFonts w:ascii="Times New Roman" w:hAnsi="Times New Roman" w:cs="Times New Roman"/>
                <w:b/>
                <w:bCs/>
              </w:rPr>
              <w:t>Physical Interpretation</w:t>
            </w:r>
          </w:p>
        </w:tc>
      </w:tr>
      <w:tr w:rsidR="00F11AAA" w:rsidRPr="00F11AAA" w14:paraId="62B9DDA7" w14:textId="77777777" w:rsidTr="00F11AAA">
        <w:tc>
          <w:tcPr>
            <w:tcW w:w="705" w:type="pct"/>
            <w:hideMark/>
          </w:tcPr>
          <w:p w14:paraId="3F33E71B"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Thermal Capacity</w:t>
            </w:r>
          </w:p>
        </w:tc>
        <w:tc>
          <w:tcPr>
            <w:tcW w:w="1184" w:type="pct"/>
            <w:hideMark/>
          </w:tcPr>
          <w:p w14:paraId="4535CB41" w14:textId="6188D000" w:rsidR="00F11AAA" w:rsidRPr="00F11AAA" w:rsidRDefault="000B6520" w:rsidP="00F11AAA">
            <w:pPr>
              <w:jc w:val="center"/>
              <w:rPr>
                <w:rFonts w:ascii="Times New Roman" w:hAnsi="Times New Roman" w:cs="Times New Roman"/>
              </w:rPr>
            </w:pPr>
            <m:oMathPara>
              <m:oMath>
                <m:r>
                  <m:rPr>
                    <m:sty m:val="bi"/>
                  </m:rPr>
                  <w:rPr>
                    <w:rFonts w:ascii="Cambria Math" w:hAnsi="Cambria Math" w:cs="Times New Roman"/>
                  </w:rPr>
                  <m:t>C</m:t>
                </m:r>
              </m:oMath>
            </m:oMathPara>
          </w:p>
        </w:tc>
        <w:tc>
          <w:tcPr>
            <w:tcW w:w="813" w:type="pct"/>
            <w:hideMark/>
          </w:tcPr>
          <w:p w14:paraId="3BC34B4A"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20,000</w:t>
            </w:r>
          </w:p>
        </w:tc>
        <w:tc>
          <w:tcPr>
            <w:tcW w:w="698" w:type="pct"/>
            <w:hideMark/>
          </w:tcPr>
          <w:p w14:paraId="4E2C2515"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J/°C</w:t>
            </w:r>
          </w:p>
        </w:tc>
        <w:tc>
          <w:tcPr>
            <w:tcW w:w="1600" w:type="pct"/>
            <w:hideMark/>
          </w:tcPr>
          <w:p w14:paraId="0E97703F"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Effective thermal mass of panel assembly</w:t>
            </w:r>
          </w:p>
        </w:tc>
      </w:tr>
      <w:tr w:rsidR="00F11AAA" w:rsidRPr="00F11AAA" w14:paraId="5AE5485A" w14:textId="77777777" w:rsidTr="00F11AAA">
        <w:tc>
          <w:tcPr>
            <w:tcW w:w="705" w:type="pct"/>
            <w:hideMark/>
          </w:tcPr>
          <w:p w14:paraId="0F79356D" w14:textId="6E2EE8F3" w:rsidR="00F11AAA" w:rsidRPr="00F11AAA" w:rsidRDefault="00F11AAA" w:rsidP="00F11AAA">
            <w:pPr>
              <w:jc w:val="center"/>
              <w:rPr>
                <w:rFonts w:ascii="Times New Roman" w:hAnsi="Times New Roman" w:cs="Times New Roman"/>
                <w:lang w:val="en-GB"/>
              </w:rPr>
            </w:pPr>
            <w:r w:rsidRPr="00F11AAA">
              <w:rPr>
                <w:rFonts w:ascii="Times New Roman" w:hAnsi="Times New Roman" w:cs="Times New Roman"/>
              </w:rPr>
              <w:t xml:space="preserve">Heat Transfer </w:t>
            </w:r>
            <w:proofErr w:type="spellStart"/>
            <w:r w:rsidRPr="00F11AAA">
              <w:rPr>
                <w:rFonts w:ascii="Times New Roman" w:hAnsi="Times New Roman" w:cs="Times New Roman"/>
              </w:rPr>
              <w:t>Coeff</w:t>
            </w:r>
            <w:r w:rsidR="000B6520">
              <w:rPr>
                <w:rFonts w:ascii="Times New Roman" w:hAnsi="Times New Roman" w:cs="Times New Roman"/>
                <w:lang w:val="en-GB"/>
              </w:rPr>
              <w:t>icient</w:t>
            </w:r>
            <w:proofErr w:type="spellEnd"/>
          </w:p>
        </w:tc>
        <w:tc>
          <w:tcPr>
            <w:tcW w:w="1184" w:type="pct"/>
            <w:hideMark/>
          </w:tcPr>
          <w:p w14:paraId="38033D56" w14:textId="53C532EF" w:rsidR="00F11AAA" w:rsidRPr="00F11AAA" w:rsidRDefault="000B6520" w:rsidP="00F11AAA">
            <w:pPr>
              <w:jc w:val="center"/>
              <w:rPr>
                <w:rFonts w:ascii="Times New Roman" w:hAnsi="Times New Roman" w:cs="Times New Roman"/>
              </w:rPr>
            </w:pPr>
            <m:oMathPara>
              <m:oMath>
                <m:r>
                  <m:rPr>
                    <m:sty m:val="bi"/>
                  </m:rPr>
                  <w:rPr>
                    <w:rFonts w:ascii="Cambria Math" w:hAnsi="Cambria Math" w:cs="Times New Roman"/>
                  </w:rPr>
                  <m:t>h</m:t>
                </m:r>
              </m:oMath>
            </m:oMathPara>
          </w:p>
        </w:tc>
        <w:tc>
          <w:tcPr>
            <w:tcW w:w="813" w:type="pct"/>
            <w:hideMark/>
          </w:tcPr>
          <w:p w14:paraId="6F54E28F"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50.0</w:t>
            </w:r>
          </w:p>
        </w:tc>
        <w:tc>
          <w:tcPr>
            <w:tcW w:w="698" w:type="pct"/>
            <w:hideMark/>
          </w:tcPr>
          <w:p w14:paraId="26846B62"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W/(m²·°C)</w:t>
            </w:r>
          </w:p>
        </w:tc>
        <w:tc>
          <w:tcPr>
            <w:tcW w:w="1600" w:type="pct"/>
            <w:hideMark/>
          </w:tcPr>
          <w:p w14:paraId="41184393"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Baseline convective cooling rate</w:t>
            </w:r>
          </w:p>
        </w:tc>
      </w:tr>
      <w:tr w:rsidR="00F11AAA" w:rsidRPr="00F11AAA" w14:paraId="488B4782" w14:textId="77777777" w:rsidTr="00F11AAA">
        <w:tc>
          <w:tcPr>
            <w:tcW w:w="705" w:type="pct"/>
            <w:hideMark/>
          </w:tcPr>
          <w:p w14:paraId="29157864" w14:textId="605F715A" w:rsidR="00F11AAA" w:rsidRPr="00F11AAA" w:rsidRDefault="00F11AAA" w:rsidP="00F11AAA">
            <w:pPr>
              <w:jc w:val="center"/>
              <w:rPr>
                <w:rFonts w:ascii="Times New Roman" w:hAnsi="Times New Roman" w:cs="Times New Roman"/>
                <w:lang w:val="en-GB"/>
              </w:rPr>
            </w:pPr>
            <w:r w:rsidRPr="00F11AAA">
              <w:rPr>
                <w:rFonts w:ascii="Times New Roman" w:hAnsi="Times New Roman" w:cs="Times New Roman"/>
              </w:rPr>
              <w:lastRenderedPageBreak/>
              <w:t xml:space="preserve">Wind Cooling </w:t>
            </w:r>
            <w:proofErr w:type="spellStart"/>
            <w:r w:rsidRPr="00F11AAA">
              <w:rPr>
                <w:rFonts w:ascii="Times New Roman" w:hAnsi="Times New Roman" w:cs="Times New Roman"/>
              </w:rPr>
              <w:t>Coeff</w:t>
            </w:r>
            <w:r w:rsidR="000B6520">
              <w:rPr>
                <w:rFonts w:ascii="Times New Roman" w:hAnsi="Times New Roman" w:cs="Times New Roman"/>
                <w:lang w:val="en-GB"/>
              </w:rPr>
              <w:t>icient</w:t>
            </w:r>
            <w:proofErr w:type="spellEnd"/>
          </w:p>
        </w:tc>
        <w:tc>
          <w:tcPr>
            <w:tcW w:w="1184" w:type="pct"/>
            <w:hideMark/>
          </w:tcPr>
          <w:p w14:paraId="37B86A0C" w14:textId="5169C26E" w:rsidR="00F11AAA" w:rsidRPr="00F11AAA" w:rsidRDefault="008B5CF0" w:rsidP="00F11AAA">
            <w:pPr>
              <w:jc w:val="center"/>
              <w:rPr>
                <w:rFonts w:ascii="Times New Roman" w:hAnsi="Times New Roman" w:cs="Times New Roman"/>
                <w:i/>
              </w:rPr>
            </w:pPr>
            <m:oMathPara>
              <m:oMath>
                <m:sSub>
                  <m:sSubPr>
                    <m:ctrlPr>
                      <w:rPr>
                        <w:rFonts w:ascii="Cambria Math" w:hAnsi="Cambria Math" w:cs="Times New Roman"/>
                        <w:i/>
                        <w:lang w:val="en-GB"/>
                      </w:rPr>
                    </m:ctrlPr>
                  </m:sSubPr>
                  <m:e>
                    <m:r>
                      <w:rPr>
                        <w:rFonts w:ascii="Cambria Math" w:hAnsi="Cambria Math" w:cs="Times New Roman"/>
                        <w:lang w:val="en-GB"/>
                      </w:rPr>
                      <m:t>k</m:t>
                    </m:r>
                  </m:e>
                  <m:sub>
                    <m:r>
                      <m:rPr>
                        <m:sty m:val="bi"/>
                      </m:rPr>
                      <w:rPr>
                        <w:rFonts w:ascii="Cambria Math" w:hAnsi="Cambria Math" w:cs="Times New Roman"/>
                      </w:rPr>
                      <m:t>w</m:t>
                    </m:r>
                  </m:sub>
                </m:sSub>
              </m:oMath>
            </m:oMathPara>
          </w:p>
        </w:tc>
        <w:tc>
          <w:tcPr>
            <w:tcW w:w="813" w:type="pct"/>
            <w:hideMark/>
          </w:tcPr>
          <w:p w14:paraId="38C92068"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5.0</w:t>
            </w:r>
          </w:p>
        </w:tc>
        <w:tc>
          <w:tcPr>
            <w:tcW w:w="698" w:type="pct"/>
            <w:hideMark/>
          </w:tcPr>
          <w:p w14:paraId="16ED0BA7"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W/(°C·m/s)</w:t>
            </w:r>
          </w:p>
        </w:tc>
        <w:tc>
          <w:tcPr>
            <w:tcW w:w="1600" w:type="pct"/>
            <w:hideMark/>
          </w:tcPr>
          <w:p w14:paraId="1EE4BF4A"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Enhancement of cooling per m/s wind</w:t>
            </w:r>
          </w:p>
        </w:tc>
      </w:tr>
      <w:tr w:rsidR="00F11AAA" w:rsidRPr="00F11AAA" w14:paraId="025B2C24" w14:textId="77777777" w:rsidTr="00F11AAA">
        <w:tc>
          <w:tcPr>
            <w:tcW w:w="705" w:type="pct"/>
            <w:hideMark/>
          </w:tcPr>
          <w:p w14:paraId="224326F6"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Humidity Attenuation</w:t>
            </w:r>
          </w:p>
        </w:tc>
        <w:tc>
          <w:tcPr>
            <w:tcW w:w="1184" w:type="pct"/>
            <w:hideMark/>
          </w:tcPr>
          <w:p w14:paraId="053A71F4" w14:textId="51203EE9" w:rsidR="00F11AAA" w:rsidRPr="00F11AAA" w:rsidRDefault="000B6520" w:rsidP="00F11AAA">
            <w:pPr>
              <w:jc w:val="center"/>
              <w:rPr>
                <w:rFonts w:ascii="Times New Roman" w:hAnsi="Times New Roman" w:cs="Times New Roman"/>
              </w:rPr>
            </w:pPr>
            <m:oMathPara>
              <m:oMath>
                <m:r>
                  <m:rPr>
                    <m:sty m:val="bi"/>
                  </m:rPr>
                  <w:rPr>
                    <w:rFonts w:ascii="Cambria Math" w:hAnsi="Cambria Math" w:cs="Times New Roman"/>
                  </w:rPr>
                  <m:t>α</m:t>
                </m:r>
              </m:oMath>
            </m:oMathPara>
          </w:p>
        </w:tc>
        <w:tc>
          <w:tcPr>
            <w:tcW w:w="813" w:type="pct"/>
            <w:hideMark/>
          </w:tcPr>
          <w:p w14:paraId="2E32552A"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0.20</w:t>
            </w:r>
          </w:p>
        </w:tc>
        <w:tc>
          <w:tcPr>
            <w:tcW w:w="698" w:type="pct"/>
            <w:hideMark/>
          </w:tcPr>
          <w:p w14:paraId="5BF9F696"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w:t>
            </w:r>
          </w:p>
        </w:tc>
        <w:tc>
          <w:tcPr>
            <w:tcW w:w="1600" w:type="pct"/>
            <w:hideMark/>
          </w:tcPr>
          <w:p w14:paraId="1F75B987" w14:textId="77777777" w:rsidR="00F11AAA" w:rsidRPr="00F11AAA" w:rsidRDefault="00F11AAA" w:rsidP="00F11AAA">
            <w:pPr>
              <w:jc w:val="center"/>
              <w:rPr>
                <w:rFonts w:ascii="Times New Roman" w:hAnsi="Times New Roman" w:cs="Times New Roman"/>
              </w:rPr>
            </w:pPr>
            <w:r w:rsidRPr="00F11AAA">
              <w:rPr>
                <w:rFonts w:ascii="Times New Roman" w:hAnsi="Times New Roman" w:cs="Times New Roman"/>
              </w:rPr>
              <w:t>Fractional irradiance reduction at 100% RH</w:t>
            </w:r>
          </w:p>
        </w:tc>
      </w:tr>
    </w:tbl>
    <w:p w14:paraId="5E025E20" w14:textId="77777777" w:rsidR="00F11AAA" w:rsidRDefault="00F11AAA" w:rsidP="00F11AAA">
      <w:pPr>
        <w:rPr>
          <w:rFonts w:ascii="Times New Roman" w:hAnsi="Times New Roman" w:cs="Times New Roman"/>
        </w:rPr>
      </w:pPr>
    </w:p>
    <w:p w14:paraId="7EB9081D" w14:textId="0D785FDD" w:rsidR="00F11AAA" w:rsidRPr="00F11AAA" w:rsidRDefault="00F11AAA" w:rsidP="00F11AAA">
      <w:pPr>
        <w:jc w:val="both"/>
        <w:rPr>
          <w:rFonts w:ascii="Times New Roman" w:hAnsi="Times New Roman" w:cs="Times New Roman"/>
        </w:rPr>
      </w:pPr>
      <w:r w:rsidRPr="00F11AAA">
        <w:rPr>
          <w:rFonts w:ascii="Times New Roman" w:hAnsi="Times New Roman" w:cs="Times New Roman"/>
        </w:rPr>
        <w:t>Note on boundary convergence: All four optimized parameters converged at their upper bound constraints (Eq. 12). This suggests that either (a) the true physical values may exceed the imposed limits, or (b) the model compensates for unrepresented loss mechanisms (e.g., soiling, inverter dynamics) through parameter adjustment. Future work will explore expanded bound ranges to assess parameter stability.</w:t>
      </w:r>
    </w:p>
    <w:p w14:paraId="418BCCBD" w14:textId="77777777" w:rsidR="00252F35" w:rsidRDefault="00252F35" w:rsidP="00CE7735">
      <w:pPr>
        <w:jc w:val="both"/>
        <w:rPr>
          <w:rFonts w:ascii="Times New Roman" w:hAnsi="Times New Roman" w:cs="Times New Roman"/>
          <w:b/>
          <w:bCs/>
        </w:rPr>
      </w:pPr>
    </w:p>
    <w:p w14:paraId="7FF8D58D" w14:textId="43B5424B"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.3 Model Performance Metrics</w:t>
      </w:r>
    </w:p>
    <w:p w14:paraId="0825868D"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The final model, trained on the complete dataset using cross-validated parameters, achieved excellent predictive performance:</w:t>
      </w:r>
    </w:p>
    <w:p w14:paraId="22A77A4F"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Root Mean Square Error (RMSE): 20.98 W (20.26% of mean observed power)</w:t>
      </w:r>
    </w:p>
    <w:p w14:paraId="0E0BED30" w14:textId="77777777" w:rsidR="00CE7735" w:rsidRPr="00CE7735" w:rsidRDefault="00CE7735" w:rsidP="004E5796">
      <w:pPr>
        <w:pStyle w:val="ListParagraph"/>
        <w:numPr>
          <w:ilvl w:val="0"/>
          <w:numId w:val="4"/>
        </w:numPr>
        <w:jc w:val="both"/>
        <w:rPr>
          <w:rFonts w:ascii="Times New Roman" w:hAnsi="Times New Roman" w:cs="Times New Roman"/>
        </w:rPr>
      </w:pPr>
      <w:r w:rsidRPr="00CE7735">
        <w:rPr>
          <w:rFonts w:ascii="Times New Roman" w:hAnsi="Times New Roman" w:cs="Times New Roman"/>
        </w:rPr>
        <w:t>Mean Absolute Error (MAE): 11.32 W</w:t>
      </w:r>
    </w:p>
    <w:p w14:paraId="7A96FEA9" w14:textId="77777777" w:rsidR="00CE7735" w:rsidRPr="00CE7735" w:rsidRDefault="00CE7735" w:rsidP="004E5796">
      <w:pPr>
        <w:pStyle w:val="ListParagraph"/>
        <w:numPr>
          <w:ilvl w:val="0"/>
          <w:numId w:val="4"/>
        </w:numPr>
        <w:jc w:val="both"/>
        <w:rPr>
          <w:rFonts w:ascii="Times New Roman" w:hAnsi="Times New Roman" w:cs="Times New Roman"/>
        </w:rPr>
      </w:pPr>
      <w:r w:rsidRPr="00CE7735">
        <w:rPr>
          <w:rFonts w:ascii="Times New Roman" w:hAnsi="Times New Roman" w:cs="Times New Roman"/>
        </w:rPr>
        <w:t>Coefficient of Determination (R²): 0.9824</w:t>
      </w:r>
    </w:p>
    <w:p w14:paraId="0DB48A64" w14:textId="77777777" w:rsidR="00CE7735" w:rsidRPr="00CE7735" w:rsidRDefault="00CE7735" w:rsidP="004E5796">
      <w:pPr>
        <w:pStyle w:val="ListParagraph"/>
        <w:numPr>
          <w:ilvl w:val="0"/>
          <w:numId w:val="4"/>
        </w:numPr>
        <w:jc w:val="both"/>
        <w:rPr>
          <w:rFonts w:ascii="Times New Roman" w:hAnsi="Times New Roman" w:cs="Times New Roman"/>
        </w:rPr>
      </w:pPr>
      <w:r w:rsidRPr="00CE7735">
        <w:rPr>
          <w:rFonts w:ascii="Times New Roman" w:hAnsi="Times New Roman" w:cs="Times New Roman"/>
        </w:rPr>
        <w:t>Mean Observed Power: 103.57 W</w:t>
      </w:r>
    </w:p>
    <w:p w14:paraId="622DCE81" w14:textId="77777777" w:rsidR="00CE7735" w:rsidRPr="00CE7735" w:rsidRDefault="00CE7735" w:rsidP="004E5796">
      <w:pPr>
        <w:pStyle w:val="ListParagraph"/>
        <w:numPr>
          <w:ilvl w:val="0"/>
          <w:numId w:val="4"/>
        </w:numPr>
        <w:jc w:val="both"/>
        <w:rPr>
          <w:rFonts w:ascii="Times New Roman" w:hAnsi="Times New Roman" w:cs="Times New Roman"/>
        </w:rPr>
      </w:pPr>
      <w:r w:rsidRPr="00CE7735">
        <w:rPr>
          <w:rFonts w:ascii="Times New Roman" w:hAnsi="Times New Roman" w:cs="Times New Roman"/>
        </w:rPr>
        <w:t>Mean Simulated Power: 92.24 W</w:t>
      </w:r>
    </w:p>
    <w:p w14:paraId="12582334" w14:textId="2BA3B211" w:rsidR="00CE7735" w:rsidRDefault="00CE7735" w:rsidP="00CE7735">
      <w:pPr>
        <w:jc w:val="both"/>
        <w:rPr>
          <w:rFonts w:ascii="Times New Roman" w:hAnsi="Times New Roman" w:cs="Times New Roman"/>
        </w:rPr>
      </w:pPr>
      <w:r w:rsidRPr="00CE7735">
        <w:rPr>
          <w:rFonts w:ascii="Times New Roman" w:hAnsi="Times New Roman" w:cs="Times New Roman"/>
        </w:rPr>
        <w:t xml:space="preserve">These metrics indicate that the </w:t>
      </w:r>
      <w:r w:rsidR="008004DF" w:rsidRPr="00CE7735">
        <w:rPr>
          <w:rFonts w:ascii="Times New Roman" w:hAnsi="Times New Roman" w:cs="Times New Roman"/>
        </w:rPr>
        <w:t>physically informed</w:t>
      </w:r>
      <w:r w:rsidRPr="00CE7735">
        <w:rPr>
          <w:rFonts w:ascii="Times New Roman" w:hAnsi="Times New Roman" w:cs="Times New Roman"/>
        </w:rPr>
        <w:t xml:space="preserve"> ODE framework captures over 98% of the variance in observed PV power output. The low MAE relative to the mean power output (approximately 11% of mean) suggests the model provides accurate predictions suitable for operational forecasting and system performance assessment. The slight difference between mean observed and simulated power (11.33 W) indicates a modest systematic under-prediction, which is further examined in the residual analysis below.</w:t>
      </w:r>
    </w:p>
    <w:p w14:paraId="3EE7796E" w14:textId="77777777" w:rsidR="008004DF" w:rsidRDefault="008004DF" w:rsidP="00CE7735">
      <w:pPr>
        <w:jc w:val="both"/>
        <w:rPr>
          <w:rFonts w:ascii="Times New Roman" w:hAnsi="Times New Roman" w:cs="Times New Roman"/>
        </w:rPr>
      </w:pPr>
    </w:p>
    <w:p w14:paraId="1F0F2511" w14:textId="77777777" w:rsidR="006C380E" w:rsidRDefault="006C380E" w:rsidP="00CE7735">
      <w:pPr>
        <w:jc w:val="both"/>
        <w:rPr>
          <w:rFonts w:ascii="Times New Roman" w:hAnsi="Times New Roman" w:cs="Times New Roman"/>
        </w:rPr>
      </w:pPr>
    </w:p>
    <w:p w14:paraId="619D4D0D" w14:textId="77777777" w:rsidR="006C380E" w:rsidRDefault="006C380E" w:rsidP="00CE7735">
      <w:pPr>
        <w:jc w:val="both"/>
        <w:rPr>
          <w:rFonts w:ascii="Times New Roman" w:hAnsi="Times New Roman" w:cs="Times New Roman"/>
        </w:rPr>
      </w:pPr>
    </w:p>
    <w:p w14:paraId="5CFF41A5" w14:textId="77777777" w:rsidR="006C380E" w:rsidRDefault="006C380E" w:rsidP="00CE7735">
      <w:pPr>
        <w:jc w:val="both"/>
        <w:rPr>
          <w:rFonts w:ascii="Times New Roman" w:hAnsi="Times New Roman" w:cs="Times New Roman"/>
        </w:rPr>
      </w:pPr>
    </w:p>
    <w:p w14:paraId="038E48E0" w14:textId="77777777" w:rsidR="006C380E" w:rsidRDefault="006C380E" w:rsidP="00CE7735">
      <w:pPr>
        <w:jc w:val="both"/>
        <w:rPr>
          <w:rFonts w:ascii="Times New Roman" w:hAnsi="Times New Roman" w:cs="Times New Roman"/>
        </w:rPr>
      </w:pPr>
    </w:p>
    <w:p w14:paraId="63FEBAE1" w14:textId="77777777" w:rsidR="006C380E" w:rsidRDefault="006C380E" w:rsidP="00CE7735">
      <w:pPr>
        <w:jc w:val="both"/>
        <w:rPr>
          <w:rFonts w:ascii="Times New Roman" w:hAnsi="Times New Roman" w:cs="Times New Roman"/>
        </w:rPr>
      </w:pPr>
    </w:p>
    <w:p w14:paraId="5A4B2A6D" w14:textId="77EF6419"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.4 Temporal Dynamics: Observed vs. Simulated Power</w:t>
      </w:r>
    </w:p>
    <w:p w14:paraId="4E108CE7" w14:textId="77777777" w:rsidR="00CE7735" w:rsidRDefault="00CE7735" w:rsidP="00CE7735">
      <w:pPr>
        <w:jc w:val="both"/>
        <w:rPr>
          <w:rFonts w:ascii="Times New Roman" w:hAnsi="Times New Roman" w:cs="Times New Roman"/>
        </w:rPr>
      </w:pPr>
    </w:p>
    <w:p w14:paraId="7DD6665C" w14:textId="032D2A50" w:rsidR="00CE7735" w:rsidRDefault="00CE7735" w:rsidP="00CE7735">
      <w:pPr>
        <w:jc w:val="both"/>
        <w:rPr>
          <w:rFonts w:ascii="Times New Roman" w:hAnsi="Times New Roman" w:cs="Times New Roman"/>
        </w:rPr>
      </w:pPr>
      <w:r>
        <w:rPr>
          <w:noProof/>
        </w:rPr>
        <w:lastRenderedPageBreak/>
        <w:drawing>
          <wp:inline distT="0" distB="0" distL="0" distR="0" wp14:anchorId="76BCF023" wp14:editId="5B495FBD">
            <wp:extent cx="5731510" cy="2017395"/>
            <wp:effectExtent l="0" t="0" r="2540" b="1905"/>
            <wp:docPr id="376697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97798" name=""/>
                    <pic:cNvPicPr/>
                  </pic:nvPicPr>
                  <pic:blipFill>
                    <a:blip r:embed="rId8"/>
                    <a:stretch>
                      <a:fillRect/>
                    </a:stretch>
                  </pic:blipFill>
                  <pic:spPr>
                    <a:xfrm>
                      <a:off x="0" y="0"/>
                      <a:ext cx="5731510" cy="2017395"/>
                    </a:xfrm>
                    <a:prstGeom prst="rect">
                      <a:avLst/>
                    </a:prstGeom>
                  </pic:spPr>
                </pic:pic>
              </a:graphicData>
            </a:graphic>
          </wp:inline>
        </w:drawing>
      </w:r>
    </w:p>
    <w:p w14:paraId="10A77BB4" w14:textId="6EA4FA78"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2</w:t>
      </w:r>
      <w:r w:rsidRPr="00CE7735">
        <w:rPr>
          <w:rFonts w:ascii="Times New Roman" w:hAnsi="Times New Roman" w:cs="Times New Roman"/>
        </w:rPr>
        <w:t>: Observed vs Simulated Solar Power (Physical Units) - Full Time Series</w:t>
      </w:r>
    </w:p>
    <w:p w14:paraId="044175A5" w14:textId="662C34D7" w:rsid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2</w:t>
      </w:r>
      <w:r w:rsidRPr="00CE7735">
        <w:rPr>
          <w:rFonts w:ascii="Times New Roman" w:hAnsi="Times New Roman" w:cs="Times New Roman"/>
        </w:rPr>
        <w:t xml:space="preserve"> presents the time series comparison between observed and simulated power output over the full dataset. The ODE model successfully reproduces the overall temporal patterns of PV power generation, capturing both the diurnal cycles and longer-term seasonal variations.</w:t>
      </w:r>
    </w:p>
    <w:p w14:paraId="5F71BBCF" w14:textId="4E94EBFF" w:rsidR="00CE7735" w:rsidRPr="00CE7735" w:rsidRDefault="00CE7735" w:rsidP="00CE7735">
      <w:pPr>
        <w:jc w:val="both"/>
        <w:rPr>
          <w:rFonts w:ascii="Times New Roman" w:hAnsi="Times New Roman" w:cs="Times New Roman"/>
        </w:rPr>
      </w:pPr>
      <w:r>
        <w:rPr>
          <w:noProof/>
        </w:rPr>
        <w:drawing>
          <wp:inline distT="0" distB="0" distL="0" distR="0" wp14:anchorId="422E6326" wp14:editId="477A6529">
            <wp:extent cx="5731510" cy="2021840"/>
            <wp:effectExtent l="0" t="0" r="2540" b="0"/>
            <wp:docPr id="168327176" name="Picture 1" descr="A graph showing a number of different types of p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7176" name="Picture 1" descr="A graph showing a number of different types of power&#10;&#10;Description automatically generated with medium confidence"/>
                    <pic:cNvPicPr/>
                  </pic:nvPicPr>
                  <pic:blipFill>
                    <a:blip r:embed="rId9"/>
                    <a:stretch>
                      <a:fillRect/>
                    </a:stretch>
                  </pic:blipFill>
                  <pic:spPr>
                    <a:xfrm>
                      <a:off x="0" y="0"/>
                      <a:ext cx="5731510" cy="2021840"/>
                    </a:xfrm>
                    <a:prstGeom prst="rect">
                      <a:avLst/>
                    </a:prstGeom>
                  </pic:spPr>
                </pic:pic>
              </a:graphicData>
            </a:graphic>
          </wp:inline>
        </w:drawing>
      </w:r>
    </w:p>
    <w:p w14:paraId="5E4AF8D5" w14:textId="563CD35D"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272CD8">
        <w:rPr>
          <w:rFonts w:ascii="Times New Roman" w:hAnsi="Times New Roman" w:cs="Times New Roman"/>
          <w:lang w:val="en-GB"/>
        </w:rPr>
        <w:t>3</w:t>
      </w:r>
      <w:r w:rsidRPr="00CE7735">
        <w:rPr>
          <w:rFonts w:ascii="Times New Roman" w:hAnsi="Times New Roman" w:cs="Times New Roman"/>
        </w:rPr>
        <w:t>: Observed vs Simulated Power (Zoom: First 2000 Hours)</w:t>
      </w:r>
    </w:p>
    <w:p w14:paraId="7D38DE90" w14:textId="783E7BCB"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272CD8">
        <w:rPr>
          <w:rFonts w:ascii="Times New Roman" w:hAnsi="Times New Roman" w:cs="Times New Roman"/>
          <w:lang w:val="en-GB"/>
        </w:rPr>
        <w:t>3</w:t>
      </w:r>
      <w:r w:rsidRPr="00CE7735">
        <w:rPr>
          <w:rFonts w:ascii="Times New Roman" w:hAnsi="Times New Roman" w:cs="Times New Roman"/>
        </w:rPr>
        <w:t xml:space="preserve"> provides a zoomed view of the first 2,000 hours to highlight short-term dynamics. The close alignment between observed and simulated trajectories demonstrates the model's capacity to represent the coupled thermal-electrical dynamics governing PV performance. Key observations include:</w:t>
      </w:r>
    </w:p>
    <w:p w14:paraId="09BF3CB1" w14:textId="77777777" w:rsidR="00CE7735" w:rsidRPr="00CE7735" w:rsidRDefault="00CE7735" w:rsidP="004E5796">
      <w:pPr>
        <w:pStyle w:val="ListParagraph"/>
        <w:numPr>
          <w:ilvl w:val="0"/>
          <w:numId w:val="5"/>
        </w:numPr>
        <w:jc w:val="both"/>
        <w:rPr>
          <w:rFonts w:ascii="Times New Roman" w:hAnsi="Times New Roman" w:cs="Times New Roman"/>
        </w:rPr>
      </w:pPr>
      <w:r w:rsidRPr="00CE7735">
        <w:rPr>
          <w:rFonts w:ascii="Times New Roman" w:hAnsi="Times New Roman" w:cs="Times New Roman"/>
        </w:rPr>
        <w:t>Diurnal cycles: Accurate tracking of sunrise-to-sunset power generation patterns</w:t>
      </w:r>
    </w:p>
    <w:p w14:paraId="088807E1" w14:textId="77777777" w:rsidR="00CE7735" w:rsidRPr="00CE7735" w:rsidRDefault="00CE7735" w:rsidP="004E5796">
      <w:pPr>
        <w:pStyle w:val="ListParagraph"/>
        <w:numPr>
          <w:ilvl w:val="0"/>
          <w:numId w:val="5"/>
        </w:numPr>
        <w:jc w:val="both"/>
        <w:rPr>
          <w:rFonts w:ascii="Times New Roman" w:hAnsi="Times New Roman" w:cs="Times New Roman"/>
        </w:rPr>
      </w:pPr>
      <w:r w:rsidRPr="00CE7735">
        <w:rPr>
          <w:rFonts w:ascii="Times New Roman" w:hAnsi="Times New Roman" w:cs="Times New Roman"/>
        </w:rPr>
        <w:t>Weather-induced variability: Response to transient cloud cover and irradiance fluctuations</w:t>
      </w:r>
    </w:p>
    <w:p w14:paraId="65A2F157" w14:textId="77777777" w:rsidR="00CE7735" w:rsidRPr="00CE7735" w:rsidRDefault="00CE7735" w:rsidP="004E5796">
      <w:pPr>
        <w:pStyle w:val="ListParagraph"/>
        <w:numPr>
          <w:ilvl w:val="0"/>
          <w:numId w:val="5"/>
        </w:numPr>
        <w:jc w:val="both"/>
        <w:rPr>
          <w:rFonts w:ascii="Times New Roman" w:hAnsi="Times New Roman" w:cs="Times New Roman"/>
        </w:rPr>
      </w:pPr>
      <w:r w:rsidRPr="00CE7735">
        <w:rPr>
          <w:rFonts w:ascii="Times New Roman" w:hAnsi="Times New Roman" w:cs="Times New Roman"/>
        </w:rPr>
        <w:t>Peak generation: Close agreement during maximum power output periods, with minor deviations during rapid irradiance transitions</w:t>
      </w:r>
    </w:p>
    <w:p w14:paraId="3711960F" w14:textId="25B96EBA"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.5 Residual Analysis</w:t>
      </w:r>
    </w:p>
    <w:p w14:paraId="38B6962A"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Residual diagnostics provide critical insight into model adequacy and potential systematic biases.</w:t>
      </w:r>
    </w:p>
    <w:p w14:paraId="18C27165" w14:textId="76B94030" w:rsidR="00CE7735" w:rsidRDefault="00CE7735" w:rsidP="00CE7735">
      <w:pPr>
        <w:jc w:val="both"/>
        <w:rPr>
          <w:rFonts w:ascii="Times New Roman" w:hAnsi="Times New Roman" w:cs="Times New Roman"/>
        </w:rPr>
      </w:pPr>
      <w:r>
        <w:rPr>
          <w:noProof/>
        </w:rPr>
        <w:lastRenderedPageBreak/>
        <w:drawing>
          <wp:inline distT="0" distB="0" distL="0" distR="0" wp14:anchorId="3BE071DD" wp14:editId="63D57FFB">
            <wp:extent cx="5731510" cy="1609090"/>
            <wp:effectExtent l="0" t="0" r="2540" b="0"/>
            <wp:docPr id="183664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48189" name=""/>
                    <pic:cNvPicPr/>
                  </pic:nvPicPr>
                  <pic:blipFill>
                    <a:blip r:embed="rId10"/>
                    <a:stretch>
                      <a:fillRect/>
                    </a:stretch>
                  </pic:blipFill>
                  <pic:spPr>
                    <a:xfrm>
                      <a:off x="0" y="0"/>
                      <a:ext cx="5731510" cy="1609090"/>
                    </a:xfrm>
                    <a:prstGeom prst="rect">
                      <a:avLst/>
                    </a:prstGeom>
                  </pic:spPr>
                </pic:pic>
              </a:graphicData>
            </a:graphic>
          </wp:inline>
        </w:drawing>
      </w:r>
    </w:p>
    <w:p w14:paraId="4FABA57E" w14:textId="3739C36D"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4</w:t>
      </w:r>
      <w:r w:rsidRPr="00CE7735">
        <w:rPr>
          <w:rFonts w:ascii="Times New Roman" w:hAnsi="Times New Roman" w:cs="Times New Roman"/>
        </w:rPr>
        <w:t>: Residuals (Observed - Simulated) Over Time</w:t>
      </w:r>
    </w:p>
    <w:p w14:paraId="06F8C39F" w14:textId="206A793A"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 xml:space="preserve">4 </w:t>
      </w:r>
      <w:r w:rsidRPr="00CE7735">
        <w:rPr>
          <w:rFonts w:ascii="Times New Roman" w:hAnsi="Times New Roman" w:cs="Times New Roman"/>
        </w:rPr>
        <w:t>displays residuals (observed − simulated) over time, revealing:</w:t>
      </w:r>
    </w:p>
    <w:p w14:paraId="10754D02" w14:textId="12210E67" w:rsidR="00CE7735" w:rsidRPr="00CE7735" w:rsidRDefault="00CE7735" w:rsidP="004E5796">
      <w:pPr>
        <w:pStyle w:val="ListParagraph"/>
        <w:numPr>
          <w:ilvl w:val="0"/>
          <w:numId w:val="6"/>
        </w:numPr>
        <w:jc w:val="both"/>
        <w:rPr>
          <w:rFonts w:ascii="Times New Roman" w:hAnsi="Times New Roman" w:cs="Times New Roman"/>
        </w:rPr>
      </w:pPr>
      <w:r w:rsidRPr="00CE7735">
        <w:rPr>
          <w:rFonts w:ascii="Times New Roman" w:hAnsi="Times New Roman" w:cs="Times New Roman"/>
        </w:rPr>
        <w:t>No strong temporal autocorrelation: Residuals appear randomly distributed without persistent patterns, suggesting the model captures dominant temporal dependencies</w:t>
      </w:r>
      <w:r>
        <w:rPr>
          <w:rFonts w:ascii="Times New Roman" w:hAnsi="Times New Roman" w:cs="Times New Roman"/>
          <w:lang w:val="en-GB"/>
        </w:rPr>
        <w:t>.</w:t>
      </w:r>
    </w:p>
    <w:p w14:paraId="7F17F993" w14:textId="77777777" w:rsidR="00CE7735" w:rsidRPr="00CE7735" w:rsidRDefault="00CE7735" w:rsidP="004E5796">
      <w:pPr>
        <w:pStyle w:val="ListParagraph"/>
        <w:numPr>
          <w:ilvl w:val="0"/>
          <w:numId w:val="6"/>
        </w:numPr>
        <w:jc w:val="both"/>
        <w:rPr>
          <w:rFonts w:ascii="Times New Roman" w:hAnsi="Times New Roman" w:cs="Times New Roman"/>
        </w:rPr>
      </w:pPr>
      <w:r w:rsidRPr="00CE7735">
        <w:rPr>
          <w:rFonts w:ascii="Times New Roman" w:hAnsi="Times New Roman" w:cs="Times New Roman"/>
        </w:rPr>
        <w:t>Approximate homoscedasticity: Residual variance remains relatively constant across the time series, though slight increases are observable during high-irradiance periods</w:t>
      </w:r>
    </w:p>
    <w:p w14:paraId="55CE70EA" w14:textId="3594377A" w:rsidR="00CE7735" w:rsidRPr="00CE7735" w:rsidRDefault="00CE7735" w:rsidP="004E5796">
      <w:pPr>
        <w:pStyle w:val="ListParagraph"/>
        <w:numPr>
          <w:ilvl w:val="0"/>
          <w:numId w:val="6"/>
        </w:numPr>
        <w:jc w:val="both"/>
        <w:rPr>
          <w:rFonts w:ascii="Times New Roman" w:hAnsi="Times New Roman" w:cs="Times New Roman"/>
        </w:rPr>
      </w:pPr>
      <w:r w:rsidRPr="00CE7735">
        <w:rPr>
          <w:rFonts w:ascii="Times New Roman" w:hAnsi="Times New Roman" w:cs="Times New Roman"/>
        </w:rPr>
        <w:t>Bounded errors: Most residuals remain within ±40 W, with occasional excursions during rapid environmental transitions</w:t>
      </w:r>
      <w:r>
        <w:rPr>
          <w:rFonts w:ascii="Times New Roman" w:hAnsi="Times New Roman" w:cs="Times New Roman"/>
          <w:lang w:val="en-GB"/>
        </w:rPr>
        <w:t>.</w:t>
      </w:r>
    </w:p>
    <w:p w14:paraId="6EE9951C" w14:textId="28B9850D" w:rsidR="00A326DA" w:rsidRDefault="00A326DA" w:rsidP="00CE7735">
      <w:pPr>
        <w:jc w:val="both"/>
        <w:rPr>
          <w:rFonts w:ascii="Times New Roman" w:hAnsi="Times New Roman" w:cs="Times New Roman"/>
        </w:rPr>
      </w:pPr>
      <w:r>
        <w:rPr>
          <w:noProof/>
        </w:rPr>
        <w:drawing>
          <wp:inline distT="0" distB="0" distL="0" distR="0" wp14:anchorId="70320CED" wp14:editId="685AA6C1">
            <wp:extent cx="5731510" cy="4070350"/>
            <wp:effectExtent l="0" t="0" r="2540" b="6350"/>
            <wp:docPr id="120919136" name="Picture 1" descr="A graph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9136" name="Picture 1" descr="A graph of a power line&#10;&#10;Description automatically generated"/>
                    <pic:cNvPicPr/>
                  </pic:nvPicPr>
                  <pic:blipFill>
                    <a:blip r:embed="rId11"/>
                    <a:stretch>
                      <a:fillRect/>
                    </a:stretch>
                  </pic:blipFill>
                  <pic:spPr>
                    <a:xfrm>
                      <a:off x="0" y="0"/>
                      <a:ext cx="5731510" cy="4070350"/>
                    </a:xfrm>
                    <a:prstGeom prst="rect">
                      <a:avLst/>
                    </a:prstGeom>
                  </pic:spPr>
                </pic:pic>
              </a:graphicData>
            </a:graphic>
          </wp:inline>
        </w:drawing>
      </w:r>
    </w:p>
    <w:p w14:paraId="6BCEAC3A" w14:textId="436DF7BE"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5</w:t>
      </w:r>
      <w:r w:rsidRPr="00CE7735">
        <w:rPr>
          <w:rFonts w:ascii="Times New Roman" w:hAnsi="Times New Roman" w:cs="Times New Roman"/>
        </w:rPr>
        <w:t>: Histogram of Residuals</w:t>
      </w:r>
    </w:p>
    <w:p w14:paraId="72B22A7F" w14:textId="5F3287EC"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5</w:t>
      </w:r>
      <w:r w:rsidRPr="00CE7735">
        <w:rPr>
          <w:rFonts w:ascii="Times New Roman" w:hAnsi="Times New Roman" w:cs="Times New Roman"/>
        </w:rPr>
        <w:t xml:space="preserve"> shows the distribution of residuals, which exhibits:</w:t>
      </w:r>
    </w:p>
    <w:p w14:paraId="38154D0A" w14:textId="2E52DB0D" w:rsidR="00CE7735" w:rsidRPr="00A326DA" w:rsidRDefault="00CE7735" w:rsidP="004E5796">
      <w:pPr>
        <w:pStyle w:val="ListParagraph"/>
        <w:numPr>
          <w:ilvl w:val="0"/>
          <w:numId w:val="7"/>
        </w:numPr>
        <w:jc w:val="both"/>
        <w:rPr>
          <w:rFonts w:ascii="Times New Roman" w:hAnsi="Times New Roman" w:cs="Times New Roman"/>
        </w:rPr>
      </w:pPr>
      <w:r w:rsidRPr="00A326DA">
        <w:rPr>
          <w:rFonts w:ascii="Times New Roman" w:hAnsi="Times New Roman" w:cs="Times New Roman"/>
        </w:rPr>
        <w:t xml:space="preserve">Approximate normality: The histogram reveals a bell-shaped distribution </w:t>
      </w:r>
      <w:r w:rsidR="00A326DA" w:rsidRPr="00A326DA">
        <w:rPr>
          <w:rFonts w:ascii="Times New Roman" w:hAnsi="Times New Roman" w:cs="Times New Roman"/>
        </w:rPr>
        <w:t>c</w:t>
      </w:r>
      <w:r w:rsidR="00EF08B3">
        <w:rPr>
          <w:rFonts w:ascii="Times New Roman" w:hAnsi="Times New Roman" w:cs="Times New Roman"/>
          <w:lang w:val="en-GB"/>
        </w:rPr>
        <w:t>e</w:t>
      </w:r>
      <w:r w:rsidR="00A326DA" w:rsidRPr="00A326DA">
        <w:rPr>
          <w:rFonts w:ascii="Times New Roman" w:hAnsi="Times New Roman" w:cs="Times New Roman"/>
        </w:rPr>
        <w:t>ntered</w:t>
      </w:r>
      <w:r w:rsidRPr="00A326DA">
        <w:rPr>
          <w:rFonts w:ascii="Times New Roman" w:hAnsi="Times New Roman" w:cs="Times New Roman"/>
        </w:rPr>
        <w:t xml:space="preserve"> slightly above zero</w:t>
      </w:r>
      <w:r w:rsidR="00A326DA">
        <w:rPr>
          <w:rFonts w:ascii="Times New Roman" w:hAnsi="Times New Roman" w:cs="Times New Roman"/>
          <w:lang w:val="en-GB"/>
        </w:rPr>
        <w:t>.</w:t>
      </w:r>
    </w:p>
    <w:p w14:paraId="243938B3" w14:textId="648F6FB4" w:rsidR="00CE7735" w:rsidRPr="00A326DA" w:rsidRDefault="00CE7735" w:rsidP="004E5796">
      <w:pPr>
        <w:pStyle w:val="ListParagraph"/>
        <w:numPr>
          <w:ilvl w:val="0"/>
          <w:numId w:val="7"/>
        </w:numPr>
        <w:jc w:val="both"/>
        <w:rPr>
          <w:rFonts w:ascii="Times New Roman" w:hAnsi="Times New Roman" w:cs="Times New Roman"/>
          <w:lang w:val="en-GB"/>
        </w:rPr>
      </w:pPr>
      <w:r w:rsidRPr="00A326DA">
        <w:rPr>
          <w:rFonts w:ascii="Times New Roman" w:hAnsi="Times New Roman" w:cs="Times New Roman"/>
        </w:rPr>
        <w:t>Small positive mean residual: Mean residual ≈ 11.3 W, consistent with the difference between mean observed and simulated power, indicating modest systematic under-prediction</w:t>
      </w:r>
      <w:r w:rsidR="00A326DA" w:rsidRPr="00A326DA">
        <w:rPr>
          <w:rFonts w:ascii="Times New Roman" w:hAnsi="Times New Roman" w:cs="Times New Roman"/>
          <w:lang w:val="en-GB"/>
        </w:rPr>
        <w:t>.</w:t>
      </w:r>
    </w:p>
    <w:p w14:paraId="4240EA1E" w14:textId="78BC22C9" w:rsidR="00CE7735" w:rsidRPr="00A326DA" w:rsidRDefault="00CE7735" w:rsidP="004E5796">
      <w:pPr>
        <w:pStyle w:val="ListParagraph"/>
        <w:numPr>
          <w:ilvl w:val="0"/>
          <w:numId w:val="7"/>
        </w:numPr>
        <w:jc w:val="both"/>
        <w:rPr>
          <w:rFonts w:ascii="Times New Roman" w:hAnsi="Times New Roman" w:cs="Times New Roman"/>
          <w:lang w:val="en-GB"/>
        </w:rPr>
      </w:pPr>
      <w:r w:rsidRPr="00A326DA">
        <w:rPr>
          <w:rFonts w:ascii="Times New Roman" w:hAnsi="Times New Roman" w:cs="Times New Roman"/>
        </w:rPr>
        <w:lastRenderedPageBreak/>
        <w:t>Concentration near zero: The majority of residuals fall within ±20 W, indicating good model fit for most operating conditions</w:t>
      </w:r>
      <w:r w:rsidR="00A326DA" w:rsidRPr="00A326DA">
        <w:rPr>
          <w:rFonts w:ascii="Times New Roman" w:hAnsi="Times New Roman" w:cs="Times New Roman"/>
          <w:lang w:val="en-GB"/>
        </w:rPr>
        <w:t>.</w:t>
      </w:r>
    </w:p>
    <w:p w14:paraId="4F62587D" w14:textId="77777777" w:rsidR="00CE7735" w:rsidRDefault="00CE7735" w:rsidP="00CE7735">
      <w:pPr>
        <w:jc w:val="both"/>
        <w:rPr>
          <w:rFonts w:ascii="Times New Roman" w:hAnsi="Times New Roman" w:cs="Times New Roman"/>
        </w:rPr>
      </w:pPr>
      <w:r w:rsidRPr="00CE7735">
        <w:rPr>
          <w:rFonts w:ascii="Times New Roman" w:hAnsi="Times New Roman" w:cs="Times New Roman"/>
        </w:rPr>
        <w:t>The absence of strong systematic bias or pronounced heteroscedasticity supports the validity of the underlying physical assumptions. The small mean residual suggests potential for minor calibration refinements but does not undermine the model's overall predictive utility.</w:t>
      </w:r>
    </w:p>
    <w:p w14:paraId="34AD97CA" w14:textId="77777777" w:rsidR="00DB02F4" w:rsidRDefault="00DB02F4" w:rsidP="00CE7735">
      <w:pPr>
        <w:jc w:val="both"/>
        <w:rPr>
          <w:rFonts w:ascii="Times New Roman" w:hAnsi="Times New Roman" w:cs="Times New Roman"/>
        </w:rPr>
      </w:pPr>
    </w:p>
    <w:p w14:paraId="0B06D214" w14:textId="77777777" w:rsidR="00DB02F4" w:rsidRDefault="00DB02F4" w:rsidP="00CE7735">
      <w:pPr>
        <w:jc w:val="both"/>
        <w:rPr>
          <w:rFonts w:ascii="Times New Roman" w:hAnsi="Times New Roman" w:cs="Times New Roman"/>
        </w:rPr>
      </w:pPr>
    </w:p>
    <w:p w14:paraId="219745BF" w14:textId="77777777" w:rsidR="00DB02F4" w:rsidRDefault="00DB02F4" w:rsidP="00CE7735">
      <w:pPr>
        <w:jc w:val="both"/>
        <w:rPr>
          <w:rFonts w:ascii="Times New Roman" w:hAnsi="Times New Roman" w:cs="Times New Roman"/>
        </w:rPr>
      </w:pPr>
    </w:p>
    <w:p w14:paraId="25FFE0C8" w14:textId="77777777" w:rsidR="00DB02F4" w:rsidRDefault="00DB02F4" w:rsidP="00CE7735">
      <w:pPr>
        <w:jc w:val="both"/>
        <w:rPr>
          <w:rFonts w:ascii="Times New Roman" w:hAnsi="Times New Roman" w:cs="Times New Roman"/>
        </w:rPr>
      </w:pPr>
    </w:p>
    <w:p w14:paraId="2DC021C2" w14:textId="77777777" w:rsidR="00DB02F4" w:rsidRDefault="00DB02F4" w:rsidP="00CE7735">
      <w:pPr>
        <w:jc w:val="both"/>
        <w:rPr>
          <w:rFonts w:ascii="Times New Roman" w:hAnsi="Times New Roman" w:cs="Times New Roman"/>
        </w:rPr>
      </w:pPr>
    </w:p>
    <w:p w14:paraId="125F5EF5" w14:textId="77777777" w:rsidR="00DB02F4" w:rsidRDefault="00DB02F4" w:rsidP="00CE7735">
      <w:pPr>
        <w:jc w:val="both"/>
        <w:rPr>
          <w:rFonts w:ascii="Times New Roman" w:hAnsi="Times New Roman" w:cs="Times New Roman"/>
        </w:rPr>
      </w:pPr>
    </w:p>
    <w:p w14:paraId="4C8DC865" w14:textId="77777777" w:rsidR="00DB02F4" w:rsidRDefault="00DB02F4" w:rsidP="00CE7735">
      <w:pPr>
        <w:jc w:val="both"/>
        <w:rPr>
          <w:rFonts w:ascii="Times New Roman" w:hAnsi="Times New Roman" w:cs="Times New Roman"/>
        </w:rPr>
      </w:pPr>
    </w:p>
    <w:p w14:paraId="1A82D488" w14:textId="77777777" w:rsidR="00DB02F4" w:rsidRPr="00CE7735" w:rsidRDefault="00DB02F4" w:rsidP="00CE7735">
      <w:pPr>
        <w:jc w:val="both"/>
        <w:rPr>
          <w:rFonts w:ascii="Times New Roman" w:hAnsi="Times New Roman" w:cs="Times New Roman"/>
        </w:rPr>
      </w:pPr>
    </w:p>
    <w:p w14:paraId="0AE99A37" w14:textId="39B491C3"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.6 Scatter Plot Analysis</w:t>
      </w:r>
    </w:p>
    <w:p w14:paraId="5FE94C6C" w14:textId="54878860" w:rsidR="00A326DA" w:rsidRDefault="00A326DA" w:rsidP="00CE7735">
      <w:pPr>
        <w:jc w:val="both"/>
        <w:rPr>
          <w:rFonts w:ascii="Times New Roman" w:hAnsi="Times New Roman" w:cs="Times New Roman"/>
        </w:rPr>
      </w:pPr>
      <w:r>
        <w:rPr>
          <w:noProof/>
        </w:rPr>
        <w:drawing>
          <wp:inline distT="0" distB="0" distL="0" distR="0" wp14:anchorId="6E87A1A4" wp14:editId="75A6AFB5">
            <wp:extent cx="5543550" cy="2317750"/>
            <wp:effectExtent l="0" t="0" r="0" b="6350"/>
            <wp:docPr id="75062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27195" name=""/>
                    <pic:cNvPicPr/>
                  </pic:nvPicPr>
                  <pic:blipFill>
                    <a:blip r:embed="rId12"/>
                    <a:stretch>
                      <a:fillRect/>
                    </a:stretch>
                  </pic:blipFill>
                  <pic:spPr>
                    <a:xfrm>
                      <a:off x="0" y="0"/>
                      <a:ext cx="5543550" cy="2317750"/>
                    </a:xfrm>
                    <a:prstGeom prst="rect">
                      <a:avLst/>
                    </a:prstGeom>
                  </pic:spPr>
                </pic:pic>
              </a:graphicData>
            </a:graphic>
          </wp:inline>
        </w:drawing>
      </w:r>
    </w:p>
    <w:p w14:paraId="3ECDEB8D" w14:textId="4B1F2A39"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6</w:t>
      </w:r>
      <w:r w:rsidRPr="00CE7735">
        <w:rPr>
          <w:rFonts w:ascii="Times New Roman" w:hAnsi="Times New Roman" w:cs="Times New Roman"/>
        </w:rPr>
        <w:t>: Observed vs Simulated Power Scatter Plot</w:t>
      </w:r>
    </w:p>
    <w:p w14:paraId="7CD24335" w14:textId="7A4D19F9"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6</w:t>
      </w:r>
      <w:r w:rsidRPr="00CE7735">
        <w:rPr>
          <w:rFonts w:ascii="Times New Roman" w:hAnsi="Times New Roman" w:cs="Times New Roman"/>
        </w:rPr>
        <w:t xml:space="preserve"> presents a scatter plot comparing observed versus simulated power outputs. The data points cluster tightly around the 1:1 line (perfect fit), confirming the strong correlation (R² = 0.9824) between model predictions and observations. The scatter plot reveals:</w:t>
      </w:r>
    </w:p>
    <w:p w14:paraId="296930EE" w14:textId="0A547179" w:rsidR="00CE7735" w:rsidRPr="00A326DA" w:rsidRDefault="00CE7735" w:rsidP="004E5796">
      <w:pPr>
        <w:pStyle w:val="ListParagraph"/>
        <w:numPr>
          <w:ilvl w:val="0"/>
          <w:numId w:val="8"/>
        </w:numPr>
        <w:jc w:val="both"/>
        <w:rPr>
          <w:rFonts w:ascii="Times New Roman" w:hAnsi="Times New Roman" w:cs="Times New Roman"/>
        </w:rPr>
      </w:pPr>
      <w:r w:rsidRPr="00A326DA">
        <w:rPr>
          <w:rFonts w:ascii="Times New Roman" w:hAnsi="Times New Roman" w:cs="Times New Roman"/>
        </w:rPr>
        <w:t>Strong linear relationship: Points align closely with the ideal 1:1 correspondence line across the full dynamic range</w:t>
      </w:r>
      <w:r w:rsidR="00A326DA">
        <w:rPr>
          <w:rFonts w:ascii="Times New Roman" w:hAnsi="Times New Roman" w:cs="Times New Roman"/>
          <w:lang w:val="en-GB"/>
        </w:rPr>
        <w:t>.</w:t>
      </w:r>
    </w:p>
    <w:p w14:paraId="4386EADC" w14:textId="77777777" w:rsidR="00CE7735" w:rsidRPr="00A326DA" w:rsidRDefault="00CE7735" w:rsidP="004E5796">
      <w:pPr>
        <w:pStyle w:val="ListParagraph"/>
        <w:numPr>
          <w:ilvl w:val="0"/>
          <w:numId w:val="8"/>
        </w:numPr>
        <w:jc w:val="both"/>
        <w:rPr>
          <w:rFonts w:ascii="Times New Roman" w:hAnsi="Times New Roman" w:cs="Times New Roman"/>
        </w:rPr>
      </w:pPr>
      <w:r w:rsidRPr="00A326DA">
        <w:rPr>
          <w:rFonts w:ascii="Times New Roman" w:hAnsi="Times New Roman" w:cs="Times New Roman"/>
        </w:rPr>
        <w:t>Consistent performance: Good agreement from low-power (near-zero) to high-power (~800 W) conditions</w:t>
      </w:r>
    </w:p>
    <w:p w14:paraId="29ECCFF1" w14:textId="6491F4CA" w:rsidR="00CE7735" w:rsidRPr="00A326DA" w:rsidRDefault="00CE7735" w:rsidP="004E5796">
      <w:pPr>
        <w:pStyle w:val="ListParagraph"/>
        <w:numPr>
          <w:ilvl w:val="0"/>
          <w:numId w:val="8"/>
        </w:numPr>
        <w:jc w:val="both"/>
        <w:rPr>
          <w:rFonts w:ascii="Times New Roman" w:hAnsi="Times New Roman" w:cs="Times New Roman"/>
        </w:rPr>
      </w:pPr>
      <w:r w:rsidRPr="00A326DA">
        <w:rPr>
          <w:rFonts w:ascii="Times New Roman" w:hAnsi="Times New Roman" w:cs="Times New Roman"/>
        </w:rPr>
        <w:t>Minor systematic offset: A slight tendency for simulated values to fall below observed values at higher power levels, consistent with the mean residual analysis</w:t>
      </w:r>
      <w:r w:rsidR="00A326DA">
        <w:rPr>
          <w:rFonts w:ascii="Times New Roman" w:hAnsi="Times New Roman" w:cs="Times New Roman"/>
          <w:lang w:val="en-GB"/>
        </w:rPr>
        <w:t>.</w:t>
      </w:r>
    </w:p>
    <w:p w14:paraId="7CF2181B" w14:textId="3EA3095A"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.7 Temperature Dynamics and Physical Consistency</w:t>
      </w:r>
    </w:p>
    <w:p w14:paraId="32D6F1B9" w14:textId="2AFCA60A" w:rsidR="00A326DA" w:rsidRDefault="00A326DA" w:rsidP="00CE7735">
      <w:pPr>
        <w:jc w:val="both"/>
        <w:rPr>
          <w:rFonts w:ascii="Times New Roman" w:hAnsi="Times New Roman" w:cs="Times New Roman"/>
        </w:rPr>
      </w:pPr>
      <w:r>
        <w:rPr>
          <w:noProof/>
        </w:rPr>
        <w:lastRenderedPageBreak/>
        <w:drawing>
          <wp:inline distT="0" distB="0" distL="0" distR="0" wp14:anchorId="397A8F7F" wp14:editId="0E7E7C58">
            <wp:extent cx="5731510" cy="2021840"/>
            <wp:effectExtent l="0" t="0" r="2540" b="0"/>
            <wp:docPr id="585345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45915" name=""/>
                    <pic:cNvPicPr/>
                  </pic:nvPicPr>
                  <pic:blipFill>
                    <a:blip r:embed="rId13"/>
                    <a:stretch>
                      <a:fillRect/>
                    </a:stretch>
                  </pic:blipFill>
                  <pic:spPr>
                    <a:xfrm>
                      <a:off x="0" y="0"/>
                      <a:ext cx="5731510" cy="2021840"/>
                    </a:xfrm>
                    <a:prstGeom prst="rect">
                      <a:avLst/>
                    </a:prstGeom>
                  </pic:spPr>
                </pic:pic>
              </a:graphicData>
            </a:graphic>
          </wp:inline>
        </w:drawing>
      </w:r>
    </w:p>
    <w:p w14:paraId="6E93AF8E" w14:textId="04A9A70E"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7</w:t>
      </w:r>
      <w:r w:rsidRPr="00CE7735">
        <w:rPr>
          <w:rFonts w:ascii="Times New Roman" w:hAnsi="Times New Roman" w:cs="Times New Roman"/>
        </w:rPr>
        <w:t>: Panel Temperature vs Ambient Temperature</w:t>
      </w:r>
    </w:p>
    <w:p w14:paraId="32C2BC38" w14:textId="621B646A"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 xml:space="preserve">7 </w:t>
      </w:r>
      <w:r w:rsidRPr="00CE7735">
        <w:rPr>
          <w:rFonts w:ascii="Times New Roman" w:hAnsi="Times New Roman" w:cs="Times New Roman"/>
        </w:rPr>
        <w:t>illustrates the simulated panel temperature versus ambient temperature over time. Key observations include:</w:t>
      </w:r>
    </w:p>
    <w:p w14:paraId="73BB7DE4" w14:textId="3930D0AA" w:rsidR="00CE7735" w:rsidRPr="00A326DA" w:rsidRDefault="00CE7735" w:rsidP="004E5796">
      <w:pPr>
        <w:pStyle w:val="ListParagraph"/>
        <w:numPr>
          <w:ilvl w:val="0"/>
          <w:numId w:val="9"/>
        </w:numPr>
        <w:jc w:val="both"/>
        <w:rPr>
          <w:rFonts w:ascii="Times New Roman" w:hAnsi="Times New Roman" w:cs="Times New Roman"/>
        </w:rPr>
      </w:pPr>
      <w:r w:rsidRPr="00A326DA">
        <w:rPr>
          <w:rFonts w:ascii="Times New Roman" w:hAnsi="Times New Roman" w:cs="Times New Roman"/>
        </w:rPr>
        <w:t>Thermal lag: Panel temperature responds dynamically to irradiance changes, exhibiting expected thermal inertia with delayed peaks relative to irradiance maxima</w:t>
      </w:r>
      <w:r w:rsidR="00A326DA">
        <w:rPr>
          <w:rFonts w:ascii="Times New Roman" w:hAnsi="Times New Roman" w:cs="Times New Roman"/>
          <w:lang w:val="en-GB"/>
        </w:rPr>
        <w:t>.</w:t>
      </w:r>
    </w:p>
    <w:p w14:paraId="7AD993F4" w14:textId="20C1E70C" w:rsidR="00CE7735" w:rsidRPr="00A326DA" w:rsidRDefault="00CE7735" w:rsidP="004E5796">
      <w:pPr>
        <w:pStyle w:val="ListParagraph"/>
        <w:numPr>
          <w:ilvl w:val="0"/>
          <w:numId w:val="9"/>
        </w:numPr>
        <w:jc w:val="both"/>
        <w:rPr>
          <w:rFonts w:ascii="Times New Roman" w:hAnsi="Times New Roman" w:cs="Times New Roman"/>
        </w:rPr>
      </w:pPr>
      <w:r w:rsidRPr="00A326DA">
        <w:rPr>
          <w:rFonts w:ascii="Times New Roman" w:hAnsi="Times New Roman" w:cs="Times New Roman"/>
        </w:rPr>
        <w:t>Elevated operating temperatures: Panel temperatures consistently exceed ambient values during daylight hours, with typical differentials of 10–30°C under moderate irradiance</w:t>
      </w:r>
      <w:r w:rsidR="00A326DA">
        <w:rPr>
          <w:rFonts w:ascii="Times New Roman" w:hAnsi="Times New Roman" w:cs="Times New Roman"/>
          <w:lang w:val="en-GB"/>
        </w:rPr>
        <w:t>.</w:t>
      </w:r>
    </w:p>
    <w:p w14:paraId="080DE8DC" w14:textId="49C9704E" w:rsidR="00CE7735" w:rsidRPr="00A326DA" w:rsidRDefault="00CE7735" w:rsidP="004E5796">
      <w:pPr>
        <w:pStyle w:val="ListParagraph"/>
        <w:numPr>
          <w:ilvl w:val="0"/>
          <w:numId w:val="9"/>
        </w:numPr>
        <w:jc w:val="both"/>
        <w:rPr>
          <w:rFonts w:ascii="Times New Roman" w:hAnsi="Times New Roman" w:cs="Times New Roman"/>
        </w:rPr>
      </w:pPr>
      <w:r w:rsidRPr="00A326DA">
        <w:rPr>
          <w:rFonts w:ascii="Times New Roman" w:hAnsi="Times New Roman" w:cs="Times New Roman"/>
        </w:rPr>
        <w:t>Physical bounds: Simulated temperatures remain within plausible ranges, enforced through model constraints to prevent non-physical values</w:t>
      </w:r>
      <w:r w:rsidR="00A326DA">
        <w:rPr>
          <w:rFonts w:ascii="Times New Roman" w:hAnsi="Times New Roman" w:cs="Times New Roman"/>
          <w:lang w:val="en-GB"/>
        </w:rPr>
        <w:t>.</w:t>
      </w:r>
    </w:p>
    <w:p w14:paraId="18AB0515" w14:textId="4FE63BF9" w:rsidR="00CE7735" w:rsidRPr="00A326DA" w:rsidRDefault="00CE7735" w:rsidP="004E5796">
      <w:pPr>
        <w:pStyle w:val="ListParagraph"/>
        <w:numPr>
          <w:ilvl w:val="0"/>
          <w:numId w:val="9"/>
        </w:numPr>
        <w:jc w:val="both"/>
        <w:rPr>
          <w:rFonts w:ascii="Times New Roman" w:hAnsi="Times New Roman" w:cs="Times New Roman"/>
        </w:rPr>
      </w:pPr>
      <w:r w:rsidRPr="00A326DA">
        <w:rPr>
          <w:rFonts w:ascii="Times New Roman" w:hAnsi="Times New Roman" w:cs="Times New Roman"/>
        </w:rPr>
        <w:t>Dynamic response: The panel temperature tracks irradiance variations with appropriate thermal lag, validating the energy balance formulation</w:t>
      </w:r>
      <w:r w:rsidR="00A326DA">
        <w:rPr>
          <w:rFonts w:ascii="Times New Roman" w:hAnsi="Times New Roman" w:cs="Times New Roman"/>
          <w:lang w:val="en-GB"/>
        </w:rPr>
        <w:t>.</w:t>
      </w:r>
    </w:p>
    <w:p w14:paraId="73EEC334"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The temperature dynamics are consistent with energy balance principles: irradiance-driven heating is counteracted by convective and wind-enhanced cooling, with the optimized thermal capacity parameter governing the response timescale.</w:t>
      </w:r>
    </w:p>
    <w:p w14:paraId="29C39428" w14:textId="77E8E052"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.8 Power-Irradiance Relationship</w:t>
      </w:r>
    </w:p>
    <w:p w14:paraId="460880F5" w14:textId="378FF95C" w:rsidR="00BE6445" w:rsidRDefault="00BE6445" w:rsidP="00BE6445">
      <w:pPr>
        <w:jc w:val="center"/>
        <w:rPr>
          <w:rFonts w:ascii="Times New Roman" w:hAnsi="Times New Roman" w:cs="Times New Roman"/>
        </w:rPr>
      </w:pPr>
      <w:r>
        <w:rPr>
          <w:noProof/>
        </w:rPr>
        <w:drawing>
          <wp:inline distT="0" distB="0" distL="0" distR="0" wp14:anchorId="295E0621" wp14:editId="35C11ECA">
            <wp:extent cx="4756150" cy="2324100"/>
            <wp:effectExtent l="0" t="0" r="6350" b="0"/>
            <wp:docPr id="830718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18437" name=""/>
                    <pic:cNvPicPr/>
                  </pic:nvPicPr>
                  <pic:blipFill>
                    <a:blip r:embed="rId14"/>
                    <a:stretch>
                      <a:fillRect/>
                    </a:stretch>
                  </pic:blipFill>
                  <pic:spPr>
                    <a:xfrm>
                      <a:off x="0" y="0"/>
                      <a:ext cx="4756150" cy="2324100"/>
                    </a:xfrm>
                    <a:prstGeom prst="rect">
                      <a:avLst/>
                    </a:prstGeom>
                  </pic:spPr>
                </pic:pic>
              </a:graphicData>
            </a:graphic>
          </wp:inline>
        </w:drawing>
      </w:r>
    </w:p>
    <w:p w14:paraId="4F179C85" w14:textId="05AC06DB"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8</w:t>
      </w:r>
      <w:r w:rsidRPr="00CE7735">
        <w:rPr>
          <w:rFonts w:ascii="Times New Roman" w:hAnsi="Times New Roman" w:cs="Times New Roman"/>
        </w:rPr>
        <w:t>: Simulated Power vs Solar Irradiance</w:t>
      </w:r>
    </w:p>
    <w:p w14:paraId="57DC79EC" w14:textId="6976146A"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8</w:t>
      </w:r>
      <w:r w:rsidRPr="00CE7735">
        <w:rPr>
          <w:rFonts w:ascii="Times New Roman" w:hAnsi="Times New Roman" w:cs="Times New Roman"/>
        </w:rPr>
        <w:t xml:space="preserve"> depicts the relationship between solar irradiance and simulated power output. The scatter plot reveals:</w:t>
      </w:r>
    </w:p>
    <w:p w14:paraId="403E4A3F" w14:textId="2A561650" w:rsidR="00CE7735" w:rsidRPr="00BE6445" w:rsidRDefault="00CE7735" w:rsidP="004E5796">
      <w:pPr>
        <w:pStyle w:val="ListParagraph"/>
        <w:numPr>
          <w:ilvl w:val="0"/>
          <w:numId w:val="10"/>
        </w:numPr>
        <w:jc w:val="both"/>
        <w:rPr>
          <w:rFonts w:ascii="Times New Roman" w:hAnsi="Times New Roman" w:cs="Times New Roman"/>
          <w:lang w:val="en-GB"/>
        </w:rPr>
      </w:pPr>
      <w:r w:rsidRPr="00BE6445">
        <w:rPr>
          <w:rFonts w:ascii="Times New Roman" w:hAnsi="Times New Roman" w:cs="Times New Roman"/>
        </w:rPr>
        <w:t>Near-linear response at low-to-moderate irradiance: Consistent with the fundamental PV power equation (</w:t>
      </w:r>
      <m:oMath>
        <m:r>
          <m:rPr>
            <m:sty m:val="p"/>
          </m:rPr>
          <w:rPr>
            <w:rFonts w:ascii="Cambria Math" w:hAnsi="Cambria Math" w:cs="Times New Roman"/>
          </w:rPr>
          <m:t xml:space="preserve">P </m:t>
        </m:r>
        <m:r>
          <m:rPr>
            <m:sty m:val="p"/>
          </m:rPr>
          <w:rPr>
            <w:rFonts w:ascii="Cambria Math" w:hAnsi="Cambria Math" w:cs="Cambria Math"/>
          </w:rPr>
          <m:t>∝</m:t>
        </m:r>
        <m:r>
          <m:rPr>
            <m:sty m:val="p"/>
          </m:rPr>
          <w:rPr>
            <w:rFonts w:ascii="Cambria Math" w:hAnsi="Cambria Math" w:cs="Times New Roman"/>
          </w:rPr>
          <m:t xml:space="preserve"> η·A·I</m:t>
        </m:r>
      </m:oMath>
      <w:r w:rsidRPr="00BE6445">
        <w:rPr>
          <w:rFonts w:ascii="Times New Roman" w:hAnsi="Times New Roman" w:cs="Times New Roman"/>
        </w:rPr>
        <w:t>) when temperature effects are minimal</w:t>
      </w:r>
      <w:r w:rsidR="00BE6445" w:rsidRPr="00BE6445">
        <w:rPr>
          <w:rFonts w:ascii="Times New Roman" w:hAnsi="Times New Roman" w:cs="Times New Roman"/>
          <w:lang w:val="en-GB"/>
        </w:rPr>
        <w:t>.</w:t>
      </w:r>
    </w:p>
    <w:p w14:paraId="30B321DD" w14:textId="77777777" w:rsidR="00CE7735" w:rsidRPr="00BE6445" w:rsidRDefault="00CE7735" w:rsidP="004E5796">
      <w:pPr>
        <w:pStyle w:val="ListParagraph"/>
        <w:numPr>
          <w:ilvl w:val="0"/>
          <w:numId w:val="10"/>
        </w:numPr>
        <w:jc w:val="both"/>
        <w:rPr>
          <w:rFonts w:ascii="Times New Roman" w:hAnsi="Times New Roman" w:cs="Times New Roman"/>
        </w:rPr>
      </w:pPr>
      <w:r w:rsidRPr="00BE6445">
        <w:rPr>
          <w:rFonts w:ascii="Times New Roman" w:hAnsi="Times New Roman" w:cs="Times New Roman"/>
        </w:rPr>
        <w:lastRenderedPageBreak/>
        <w:t>Sub-linear response at high irradiance: Attributable to temperature-dependent efficiency losses (η decreases as panel temperature rises with increasing irradiance)</w:t>
      </w:r>
    </w:p>
    <w:p w14:paraId="6326DFFE" w14:textId="43A2D49A" w:rsidR="00CE7735" w:rsidRPr="00BE6445" w:rsidRDefault="00CE7735" w:rsidP="004E5796">
      <w:pPr>
        <w:pStyle w:val="ListParagraph"/>
        <w:numPr>
          <w:ilvl w:val="0"/>
          <w:numId w:val="10"/>
        </w:numPr>
        <w:jc w:val="both"/>
        <w:rPr>
          <w:rFonts w:ascii="Times New Roman" w:hAnsi="Times New Roman" w:cs="Times New Roman"/>
        </w:rPr>
      </w:pPr>
      <w:r w:rsidRPr="00BE6445">
        <w:rPr>
          <w:rFonts w:ascii="Times New Roman" w:hAnsi="Times New Roman" w:cs="Times New Roman"/>
        </w:rPr>
        <w:t>Physical consistency: The relationship emerges naturally from the coupled thermal-electrical model without explicit curve fitting, demonstrating the value of the mechanistic approach</w:t>
      </w:r>
      <w:r w:rsidR="00BE6445">
        <w:rPr>
          <w:rFonts w:ascii="Times New Roman" w:hAnsi="Times New Roman" w:cs="Times New Roman"/>
          <w:lang w:val="en-GB"/>
        </w:rPr>
        <w:t>.</w:t>
      </w:r>
    </w:p>
    <w:p w14:paraId="656C02C4" w14:textId="1F7A916A"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.9 Sensitivity Analysis</w:t>
      </w:r>
    </w:p>
    <w:p w14:paraId="79C9B2CF" w14:textId="1F765575" w:rsidR="00BE6445" w:rsidRDefault="00BE6445" w:rsidP="00CE7735">
      <w:pPr>
        <w:jc w:val="both"/>
        <w:rPr>
          <w:rFonts w:ascii="Times New Roman" w:hAnsi="Times New Roman" w:cs="Times New Roman"/>
        </w:rPr>
      </w:pPr>
      <w:r>
        <w:rPr>
          <w:noProof/>
        </w:rPr>
        <w:drawing>
          <wp:inline distT="0" distB="0" distL="0" distR="0" wp14:anchorId="19B920A7" wp14:editId="35D1F032">
            <wp:extent cx="5731510" cy="2839720"/>
            <wp:effectExtent l="0" t="0" r="2540" b="0"/>
            <wp:docPr id="154015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52235" name=""/>
                    <pic:cNvPicPr/>
                  </pic:nvPicPr>
                  <pic:blipFill>
                    <a:blip r:embed="rId15"/>
                    <a:stretch>
                      <a:fillRect/>
                    </a:stretch>
                  </pic:blipFill>
                  <pic:spPr>
                    <a:xfrm>
                      <a:off x="0" y="0"/>
                      <a:ext cx="5731510" cy="2839720"/>
                    </a:xfrm>
                    <a:prstGeom prst="rect">
                      <a:avLst/>
                    </a:prstGeom>
                  </pic:spPr>
                </pic:pic>
              </a:graphicData>
            </a:graphic>
          </wp:inline>
        </w:drawing>
      </w:r>
    </w:p>
    <w:p w14:paraId="7BB2FDD4" w14:textId="520FE3AE"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9</w:t>
      </w:r>
      <w:r w:rsidRPr="00CE7735">
        <w:rPr>
          <w:rFonts w:ascii="Times New Roman" w:hAnsi="Times New Roman" w:cs="Times New Roman"/>
        </w:rPr>
        <w:t>: Sensitivity Analysis - % Change in Power per +1% Parameter Increase</w:t>
      </w:r>
    </w:p>
    <w:p w14:paraId="1CC0AC0C" w14:textId="56023873" w:rsidR="00CE7735" w:rsidRPr="00CE7735" w:rsidRDefault="00CE7735" w:rsidP="00CE7735">
      <w:pPr>
        <w:jc w:val="both"/>
        <w:rPr>
          <w:rFonts w:ascii="Times New Roman" w:hAnsi="Times New Roman" w:cs="Times New Roman"/>
        </w:rPr>
      </w:pPr>
      <w:r w:rsidRPr="00CE7735">
        <w:rPr>
          <w:rFonts w:ascii="Times New Roman" w:hAnsi="Times New Roman" w:cs="Times New Roman"/>
        </w:rPr>
        <w:t>A local sensitivity analysis</w:t>
      </w:r>
      <w:r w:rsidR="00272CD8">
        <w:rPr>
          <w:rFonts w:ascii="Times New Roman" w:hAnsi="Times New Roman" w:cs="Times New Roman"/>
          <w:lang w:val="en-GB"/>
        </w:rPr>
        <w:t xml:space="preserve"> as shown in Figure </w:t>
      </w:r>
      <w:r w:rsidR="004E5796">
        <w:rPr>
          <w:rFonts w:ascii="Times New Roman" w:hAnsi="Times New Roman" w:cs="Times New Roman"/>
          <w:lang w:val="en-GB"/>
        </w:rPr>
        <w:t>9</w:t>
      </w:r>
      <w:r w:rsidR="00272CD8">
        <w:rPr>
          <w:rFonts w:ascii="Times New Roman" w:hAnsi="Times New Roman" w:cs="Times New Roman"/>
          <w:lang w:val="en-GB"/>
        </w:rPr>
        <w:t>,</w:t>
      </w:r>
      <w:r w:rsidRPr="00CE7735">
        <w:rPr>
          <w:rFonts w:ascii="Times New Roman" w:hAnsi="Times New Roman" w:cs="Times New Roman"/>
        </w:rPr>
        <w:t xml:space="preserve"> quantified the relative influence of each calibrated parameter on model output. A +1% perturbation in each parameter yielded the following average changes in simulated power:</w:t>
      </w:r>
    </w:p>
    <w:p w14:paraId="26950FEB" w14:textId="5DBB2F0B" w:rsidR="00CE7735" w:rsidRPr="00BE6445" w:rsidRDefault="00CE7735" w:rsidP="004E5796">
      <w:pPr>
        <w:pStyle w:val="ListParagraph"/>
        <w:numPr>
          <w:ilvl w:val="0"/>
          <w:numId w:val="11"/>
        </w:numPr>
        <w:jc w:val="both"/>
        <w:rPr>
          <w:rFonts w:ascii="Times New Roman" w:hAnsi="Times New Roman" w:cs="Times New Roman"/>
        </w:rPr>
      </w:pPr>
      <w:r w:rsidRPr="00BE6445">
        <w:rPr>
          <w:rFonts w:ascii="Times New Roman" w:hAnsi="Times New Roman" w:cs="Times New Roman"/>
        </w:rPr>
        <w:t xml:space="preserve">Thermal capacity (C): </w:t>
      </w:r>
      <w:r w:rsidR="00A417B4" w:rsidRPr="00A417B4">
        <w:rPr>
          <w:rFonts w:ascii="Times New Roman" w:hAnsi="Times New Roman" w:cs="Times New Roman"/>
        </w:rPr>
        <w:t>0.000%</w:t>
      </w:r>
      <w:r w:rsidRPr="00BE6445">
        <w:rPr>
          <w:rFonts w:ascii="Times New Roman" w:hAnsi="Times New Roman" w:cs="Times New Roman"/>
        </w:rPr>
        <w:t xml:space="preserve"> change in power</w:t>
      </w:r>
    </w:p>
    <w:p w14:paraId="3F906FC1" w14:textId="6D41AD36" w:rsidR="00CE7735" w:rsidRPr="00BE6445" w:rsidRDefault="00CE7735" w:rsidP="004E5796">
      <w:pPr>
        <w:pStyle w:val="ListParagraph"/>
        <w:numPr>
          <w:ilvl w:val="0"/>
          <w:numId w:val="11"/>
        </w:numPr>
        <w:jc w:val="both"/>
        <w:rPr>
          <w:rFonts w:ascii="Times New Roman" w:hAnsi="Times New Roman" w:cs="Times New Roman"/>
        </w:rPr>
      </w:pPr>
      <w:r w:rsidRPr="00BE6445">
        <w:rPr>
          <w:rFonts w:ascii="Times New Roman" w:hAnsi="Times New Roman" w:cs="Times New Roman"/>
        </w:rPr>
        <w:t xml:space="preserve">Heat transfer coefficient (h): </w:t>
      </w:r>
      <w:r w:rsidR="00A417B4" w:rsidRPr="00A417B4">
        <w:rPr>
          <w:rFonts w:ascii="Times New Roman" w:hAnsi="Times New Roman" w:cs="Times New Roman"/>
        </w:rPr>
        <w:t>0.002</w:t>
      </w:r>
      <w:r w:rsidRPr="00BE6445">
        <w:rPr>
          <w:rFonts w:ascii="Times New Roman" w:hAnsi="Times New Roman" w:cs="Times New Roman"/>
        </w:rPr>
        <w:t>% change in power</w:t>
      </w:r>
    </w:p>
    <w:p w14:paraId="231C2099" w14:textId="10E007E4" w:rsidR="00CE7735" w:rsidRPr="00BE6445" w:rsidRDefault="00CE7735" w:rsidP="004E5796">
      <w:pPr>
        <w:pStyle w:val="ListParagraph"/>
        <w:numPr>
          <w:ilvl w:val="0"/>
          <w:numId w:val="11"/>
        </w:numPr>
        <w:jc w:val="both"/>
        <w:rPr>
          <w:rFonts w:ascii="Times New Roman" w:hAnsi="Times New Roman" w:cs="Times New Roman"/>
        </w:rPr>
      </w:pPr>
      <w:r w:rsidRPr="00BE6445">
        <w:rPr>
          <w:rFonts w:ascii="Times New Roman" w:hAnsi="Times New Roman" w:cs="Times New Roman"/>
        </w:rPr>
        <w:t>Wind cooling coefficient (</w:t>
      </w:r>
      <m:oMath>
        <m:sSub>
          <m:sSubPr>
            <m:ctrlPr>
              <w:rPr>
                <w:rFonts w:ascii="Cambria Math" w:hAnsi="Cambria Math" w:cs="Times New Roman"/>
                <w:iCs/>
              </w:rPr>
            </m:ctrlPr>
          </m:sSubPr>
          <m:e>
            <m:r>
              <m:rPr>
                <m:sty m:val="p"/>
              </m:rPr>
              <w:rPr>
                <w:rFonts w:ascii="Cambria Math" w:hAnsi="Cambria Math" w:cs="Times New Roman"/>
              </w:rPr>
              <m:t>k</m:t>
            </m:r>
          </m:e>
          <m:sub>
            <m:r>
              <m:rPr>
                <m:sty m:val="p"/>
              </m:rPr>
              <w:rPr>
                <w:rFonts w:ascii="Cambria Math" w:hAnsi="Cambria Math" w:cs="Times New Roman"/>
              </w:rPr>
              <m:t>wind</m:t>
            </m:r>
          </m:sub>
        </m:sSub>
      </m:oMath>
      <w:r w:rsidRPr="00BE6445">
        <w:rPr>
          <w:rFonts w:ascii="Times New Roman" w:hAnsi="Times New Roman" w:cs="Times New Roman"/>
        </w:rPr>
        <w:t xml:space="preserve">): </w:t>
      </w:r>
      <w:r w:rsidR="00A417B4" w:rsidRPr="00A417B4">
        <w:rPr>
          <w:rFonts w:ascii="Times New Roman" w:hAnsi="Times New Roman" w:cs="Times New Roman"/>
        </w:rPr>
        <w:t>0.005</w:t>
      </w:r>
      <w:r w:rsidRPr="00BE6445">
        <w:rPr>
          <w:rFonts w:ascii="Times New Roman" w:hAnsi="Times New Roman" w:cs="Times New Roman"/>
        </w:rPr>
        <w:t>% change in power</w:t>
      </w:r>
    </w:p>
    <w:p w14:paraId="091B4D20" w14:textId="7B18B699" w:rsidR="00CE7735" w:rsidRPr="00BE6445" w:rsidRDefault="00CE7735" w:rsidP="004E5796">
      <w:pPr>
        <w:pStyle w:val="ListParagraph"/>
        <w:numPr>
          <w:ilvl w:val="0"/>
          <w:numId w:val="11"/>
        </w:numPr>
        <w:jc w:val="both"/>
        <w:rPr>
          <w:rFonts w:ascii="Times New Roman" w:hAnsi="Times New Roman" w:cs="Times New Roman"/>
        </w:rPr>
      </w:pPr>
      <w:r w:rsidRPr="00BE6445">
        <w:rPr>
          <w:rFonts w:ascii="Times New Roman" w:hAnsi="Times New Roman" w:cs="Times New Roman"/>
        </w:rPr>
        <w:t xml:space="preserve">Humidity attenuation (α): </w:t>
      </w:r>
      <w:r w:rsidR="00A417B4" w:rsidRPr="00A417B4">
        <w:rPr>
          <w:rFonts w:ascii="Times New Roman" w:hAnsi="Times New Roman" w:cs="Times New Roman"/>
        </w:rPr>
        <w:t>0.002</w:t>
      </w:r>
      <w:r w:rsidRPr="00BE6445">
        <w:rPr>
          <w:rFonts w:ascii="Times New Roman" w:hAnsi="Times New Roman" w:cs="Times New Roman"/>
        </w:rPr>
        <w:t>% change in power</w:t>
      </w:r>
    </w:p>
    <w:p w14:paraId="776A794C"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The sensitivity pattern indicates which physical processes most strongly influence model predictions, guiding priorities for parameter measurement accuracy and model refinement.</w:t>
      </w:r>
    </w:p>
    <w:p w14:paraId="4ABC4D0C" w14:textId="478E9670"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.10 Uncertainty Quantification via Monte Carlo Simulation</w:t>
      </w:r>
    </w:p>
    <w:p w14:paraId="2F954152" w14:textId="4AAE065B" w:rsidR="00791409" w:rsidRDefault="00791409" w:rsidP="00CE7735">
      <w:pPr>
        <w:jc w:val="both"/>
        <w:rPr>
          <w:rFonts w:ascii="Times New Roman" w:hAnsi="Times New Roman" w:cs="Times New Roman"/>
        </w:rPr>
      </w:pPr>
      <w:r>
        <w:rPr>
          <w:noProof/>
        </w:rPr>
        <w:drawing>
          <wp:inline distT="0" distB="0" distL="0" distR="0" wp14:anchorId="1136B5EA" wp14:editId="031C4D6F">
            <wp:extent cx="5731510" cy="2021840"/>
            <wp:effectExtent l="0" t="0" r="2540" b="0"/>
            <wp:docPr id="49449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99193" name=""/>
                    <pic:cNvPicPr/>
                  </pic:nvPicPr>
                  <pic:blipFill>
                    <a:blip r:embed="rId16"/>
                    <a:stretch>
                      <a:fillRect/>
                    </a:stretch>
                  </pic:blipFill>
                  <pic:spPr>
                    <a:xfrm>
                      <a:off x="0" y="0"/>
                      <a:ext cx="5731510" cy="2021840"/>
                    </a:xfrm>
                    <a:prstGeom prst="rect">
                      <a:avLst/>
                    </a:prstGeom>
                  </pic:spPr>
                </pic:pic>
              </a:graphicData>
            </a:graphic>
          </wp:inline>
        </w:drawing>
      </w:r>
    </w:p>
    <w:p w14:paraId="34E4A9B0" w14:textId="42053850"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Figure </w:t>
      </w:r>
      <w:r w:rsidR="00772307">
        <w:rPr>
          <w:rFonts w:ascii="Times New Roman" w:hAnsi="Times New Roman" w:cs="Times New Roman"/>
          <w:lang w:val="en-GB"/>
        </w:rPr>
        <w:t>10</w:t>
      </w:r>
      <w:r w:rsidRPr="00CE7735">
        <w:rPr>
          <w:rFonts w:ascii="Times New Roman" w:hAnsi="Times New Roman" w:cs="Times New Roman"/>
        </w:rPr>
        <w:t>: Monte Carlo Prediction Uncertainty (100 Iterations)</w:t>
      </w:r>
    </w:p>
    <w:p w14:paraId="434EA718" w14:textId="168AD9D2" w:rsidR="00CE7735" w:rsidRPr="00CE7735" w:rsidRDefault="00CE7735" w:rsidP="00CE7735">
      <w:pPr>
        <w:jc w:val="both"/>
        <w:rPr>
          <w:rFonts w:ascii="Times New Roman" w:hAnsi="Times New Roman" w:cs="Times New Roman"/>
        </w:rPr>
      </w:pPr>
      <w:r w:rsidRPr="00CE7735">
        <w:rPr>
          <w:rFonts w:ascii="Times New Roman" w:hAnsi="Times New Roman" w:cs="Times New Roman"/>
        </w:rPr>
        <w:lastRenderedPageBreak/>
        <w:t xml:space="preserve">To assess prediction uncertainty arising from input measurement error, a Monte Carlo analysis was conducted with 100 iterations, perturbing irradiance (±5 W/m²) and ambient temperature (±0.3°C) with Gaussian noise. Figure </w:t>
      </w:r>
      <w:r w:rsidR="004E5796">
        <w:rPr>
          <w:rFonts w:ascii="Times New Roman" w:hAnsi="Times New Roman" w:cs="Times New Roman"/>
          <w:lang w:val="en-GB"/>
        </w:rPr>
        <w:t>10</w:t>
      </w:r>
      <w:r w:rsidRPr="00CE7735">
        <w:rPr>
          <w:rFonts w:ascii="Times New Roman" w:hAnsi="Times New Roman" w:cs="Times New Roman"/>
        </w:rPr>
        <w:t xml:space="preserve"> displays the ensemble mean prediction with ±1 standard deviation bands alongside the deterministic ODE solution.</w:t>
      </w:r>
    </w:p>
    <w:p w14:paraId="3B6D1B9C"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Key findings include:</w:t>
      </w:r>
    </w:p>
    <w:p w14:paraId="63C90BFB" w14:textId="6FD34894" w:rsidR="00CE7735" w:rsidRPr="00791409" w:rsidRDefault="00CE7735" w:rsidP="004E5796">
      <w:pPr>
        <w:pStyle w:val="ListParagraph"/>
        <w:numPr>
          <w:ilvl w:val="0"/>
          <w:numId w:val="12"/>
        </w:numPr>
        <w:jc w:val="both"/>
        <w:rPr>
          <w:rFonts w:ascii="Times New Roman" w:hAnsi="Times New Roman" w:cs="Times New Roman"/>
          <w:lang w:val="en-GB"/>
        </w:rPr>
      </w:pPr>
      <w:r w:rsidRPr="00791409">
        <w:rPr>
          <w:rFonts w:ascii="Times New Roman" w:hAnsi="Times New Roman" w:cs="Times New Roman"/>
        </w:rPr>
        <w:t>Narrow uncertainty bands: Standard deviation of predictions remains relatively small across most conditions, indicating robustness to typical sensor noise</w:t>
      </w:r>
      <w:r w:rsidR="00791409" w:rsidRPr="00791409">
        <w:rPr>
          <w:rFonts w:ascii="Times New Roman" w:hAnsi="Times New Roman" w:cs="Times New Roman"/>
          <w:lang w:val="en-GB"/>
        </w:rPr>
        <w:t>.</w:t>
      </w:r>
    </w:p>
    <w:p w14:paraId="32DD93FF" w14:textId="17944AE2" w:rsidR="00CE7735" w:rsidRPr="00791409" w:rsidRDefault="00CE7735" w:rsidP="004E5796">
      <w:pPr>
        <w:pStyle w:val="ListParagraph"/>
        <w:numPr>
          <w:ilvl w:val="0"/>
          <w:numId w:val="12"/>
        </w:numPr>
        <w:jc w:val="both"/>
        <w:rPr>
          <w:rFonts w:ascii="Times New Roman" w:hAnsi="Times New Roman" w:cs="Times New Roman"/>
          <w:lang w:val="en-GB"/>
        </w:rPr>
      </w:pPr>
      <w:r w:rsidRPr="00791409">
        <w:rPr>
          <w:rFonts w:ascii="Times New Roman" w:hAnsi="Times New Roman" w:cs="Times New Roman"/>
        </w:rPr>
        <w:t>Increased uncertainty during transients: Wider bands during rapid irradiance changes reflect the model's sensitivity to input timing and magnitude</w:t>
      </w:r>
      <w:r w:rsidR="00791409" w:rsidRPr="00791409">
        <w:rPr>
          <w:rFonts w:ascii="Times New Roman" w:hAnsi="Times New Roman" w:cs="Times New Roman"/>
          <w:lang w:val="en-GB"/>
        </w:rPr>
        <w:t>.</w:t>
      </w:r>
    </w:p>
    <w:p w14:paraId="7983621E" w14:textId="2F0986E9" w:rsidR="00CE7735" w:rsidRPr="00791409" w:rsidRDefault="00CE7735" w:rsidP="004E5796">
      <w:pPr>
        <w:pStyle w:val="ListParagraph"/>
        <w:numPr>
          <w:ilvl w:val="0"/>
          <w:numId w:val="12"/>
        </w:numPr>
        <w:jc w:val="both"/>
        <w:rPr>
          <w:rFonts w:ascii="Times New Roman" w:hAnsi="Times New Roman" w:cs="Times New Roman"/>
          <w:lang w:val="en-GB"/>
        </w:rPr>
      </w:pPr>
      <w:r w:rsidRPr="00791409">
        <w:rPr>
          <w:rFonts w:ascii="Times New Roman" w:hAnsi="Times New Roman" w:cs="Times New Roman"/>
        </w:rPr>
        <w:t>Deterministic solution within ensemble: The optimized ODE trajectory consistently lies near the Monte Carlo mean, validating the calibration procedure</w:t>
      </w:r>
      <w:r w:rsidR="00791409" w:rsidRPr="00791409">
        <w:rPr>
          <w:rFonts w:ascii="Times New Roman" w:hAnsi="Times New Roman" w:cs="Times New Roman"/>
          <w:lang w:val="en-GB"/>
        </w:rPr>
        <w:t>.</w:t>
      </w:r>
    </w:p>
    <w:p w14:paraId="405819DA"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These results support the model's reliability for decision-making applications where quantification of prediction confidence is essential.</w:t>
      </w:r>
    </w:p>
    <w:p w14:paraId="0EE48AE7" w14:textId="0AA6B1C3" w:rsidR="00CE7735" w:rsidRPr="00CE7735" w:rsidRDefault="00272CD8" w:rsidP="00CE7735">
      <w:pPr>
        <w:jc w:val="both"/>
        <w:rPr>
          <w:rFonts w:ascii="Times New Roman" w:hAnsi="Times New Roman" w:cs="Times New Roman"/>
          <w:b/>
          <w:bCs/>
        </w:rPr>
      </w:pPr>
      <w:r>
        <w:rPr>
          <w:rFonts w:ascii="Times New Roman" w:hAnsi="Times New Roman" w:cs="Times New Roman"/>
          <w:b/>
          <w:bCs/>
          <w:lang w:val="en-GB"/>
        </w:rPr>
        <w:t>3</w:t>
      </w:r>
      <w:r w:rsidR="00CE7735" w:rsidRPr="00CE7735">
        <w:rPr>
          <w:rFonts w:ascii="Times New Roman" w:hAnsi="Times New Roman" w:cs="Times New Roman"/>
          <w:b/>
          <w:bCs/>
        </w:rPr>
        <w:t>.11 Discussion of Physical Parameter Estimates</w:t>
      </w:r>
    </w:p>
    <w:p w14:paraId="70B17710"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The optimized parameter values exhibit physical plausibility when compared to literature values for crystalline silicon PV modules:</w:t>
      </w:r>
    </w:p>
    <w:p w14:paraId="63319506" w14:textId="35C86F69" w:rsidR="00CE7735" w:rsidRPr="00791409" w:rsidRDefault="00CE7735" w:rsidP="004E5796">
      <w:pPr>
        <w:pStyle w:val="ListParagraph"/>
        <w:numPr>
          <w:ilvl w:val="0"/>
          <w:numId w:val="13"/>
        </w:numPr>
        <w:jc w:val="both"/>
        <w:rPr>
          <w:rFonts w:ascii="Times New Roman" w:hAnsi="Times New Roman" w:cs="Times New Roman"/>
          <w:lang w:val="en-GB"/>
        </w:rPr>
      </w:pPr>
      <w:r w:rsidRPr="00791409">
        <w:rPr>
          <w:rFonts w:ascii="Times New Roman" w:hAnsi="Times New Roman" w:cs="Times New Roman"/>
        </w:rPr>
        <w:t>The estimated thermal capacity corresponds to an effective thermal mass consistent with the panel geometry and material properties</w:t>
      </w:r>
      <w:r w:rsidR="00791409" w:rsidRPr="00791409">
        <w:rPr>
          <w:rFonts w:ascii="Times New Roman" w:hAnsi="Times New Roman" w:cs="Times New Roman"/>
          <w:lang w:val="en-GB"/>
        </w:rPr>
        <w:t>.</w:t>
      </w:r>
    </w:p>
    <w:p w14:paraId="002EFCE5" w14:textId="6566D474" w:rsidR="00CE7735" w:rsidRPr="00791409" w:rsidRDefault="00CE7735" w:rsidP="004E5796">
      <w:pPr>
        <w:pStyle w:val="ListParagraph"/>
        <w:numPr>
          <w:ilvl w:val="0"/>
          <w:numId w:val="13"/>
        </w:numPr>
        <w:jc w:val="both"/>
        <w:rPr>
          <w:rFonts w:ascii="Times New Roman" w:hAnsi="Times New Roman" w:cs="Times New Roman"/>
          <w:lang w:val="en-GB"/>
        </w:rPr>
      </w:pPr>
      <w:r w:rsidRPr="00791409">
        <w:rPr>
          <w:rFonts w:ascii="Times New Roman" w:hAnsi="Times New Roman" w:cs="Times New Roman"/>
        </w:rPr>
        <w:t>The convective heat transfer coefficient falls within the expected range for natural and forced convection over outdoor surfaces</w:t>
      </w:r>
      <w:r w:rsidR="00791409" w:rsidRPr="00791409">
        <w:rPr>
          <w:rFonts w:ascii="Times New Roman" w:hAnsi="Times New Roman" w:cs="Times New Roman"/>
          <w:lang w:val="en-GB"/>
        </w:rPr>
        <w:t>.</w:t>
      </w:r>
    </w:p>
    <w:p w14:paraId="25A89E62" w14:textId="34F140A8" w:rsidR="00CE7735" w:rsidRPr="00791409" w:rsidRDefault="00CE7735" w:rsidP="004E5796">
      <w:pPr>
        <w:pStyle w:val="ListParagraph"/>
        <w:numPr>
          <w:ilvl w:val="0"/>
          <w:numId w:val="13"/>
        </w:numPr>
        <w:jc w:val="both"/>
        <w:rPr>
          <w:rFonts w:ascii="Times New Roman" w:hAnsi="Times New Roman" w:cs="Times New Roman"/>
          <w:lang w:val="en-GB"/>
        </w:rPr>
      </w:pPr>
      <w:r w:rsidRPr="00791409">
        <w:rPr>
          <w:rFonts w:ascii="Times New Roman" w:hAnsi="Times New Roman" w:cs="Times New Roman"/>
        </w:rPr>
        <w:t>The wind cooling coefficient indicates physically reasonable enhancement of heat transfer under windy conditions</w:t>
      </w:r>
      <w:r w:rsidR="00791409" w:rsidRPr="00791409">
        <w:rPr>
          <w:rFonts w:ascii="Times New Roman" w:hAnsi="Times New Roman" w:cs="Times New Roman"/>
          <w:lang w:val="en-GB"/>
        </w:rPr>
        <w:t>.</w:t>
      </w:r>
    </w:p>
    <w:p w14:paraId="50D0CA21" w14:textId="54FBB3D4" w:rsidR="00CE7735" w:rsidRPr="00791409" w:rsidRDefault="00CE7735" w:rsidP="004E5796">
      <w:pPr>
        <w:pStyle w:val="ListParagraph"/>
        <w:numPr>
          <w:ilvl w:val="0"/>
          <w:numId w:val="13"/>
        </w:numPr>
        <w:jc w:val="both"/>
        <w:rPr>
          <w:rFonts w:ascii="Times New Roman" w:hAnsi="Times New Roman" w:cs="Times New Roman"/>
          <w:lang w:val="en-GB"/>
        </w:rPr>
      </w:pPr>
      <w:r w:rsidRPr="00791409">
        <w:rPr>
          <w:rFonts w:ascii="Times New Roman" w:hAnsi="Times New Roman" w:cs="Times New Roman"/>
        </w:rPr>
        <w:t>The humidity attenuation factor suggests modest irradiance reduction under humid conditions, appropriate for the study site's climate</w:t>
      </w:r>
      <w:r w:rsidRPr="00791409">
        <w:rPr>
          <w:rFonts w:ascii="Times New Roman" w:hAnsi="Times New Roman" w:cs="Times New Roman"/>
          <w:lang w:val="en-GB"/>
        </w:rPr>
        <w:t>.</w:t>
      </w:r>
    </w:p>
    <w:p w14:paraId="74E72283"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The consistency between calibrated parameters and independent physical expectations strengthens confidence in the model's structural validity.</w:t>
      </w:r>
    </w:p>
    <w:p w14:paraId="15D096EA" w14:textId="3973B6A9" w:rsidR="00CE7735" w:rsidRPr="00CE7735" w:rsidRDefault="00CE7735" w:rsidP="00CE7735">
      <w:pPr>
        <w:jc w:val="both"/>
        <w:rPr>
          <w:rFonts w:ascii="Times New Roman" w:hAnsi="Times New Roman" w:cs="Times New Roman"/>
        </w:rPr>
      </w:pPr>
      <w:r w:rsidRPr="00CE7735">
        <w:rPr>
          <w:rFonts w:ascii="Times New Roman" w:hAnsi="Times New Roman" w:cs="Times New Roman"/>
        </w:rPr>
        <w:t xml:space="preserve">This </w:t>
      </w:r>
      <w:r w:rsidR="00791409">
        <w:rPr>
          <w:rFonts w:ascii="Times New Roman" w:hAnsi="Times New Roman" w:cs="Times New Roman"/>
          <w:lang w:val="en-GB"/>
        </w:rPr>
        <w:t>section</w:t>
      </w:r>
      <w:r w:rsidRPr="00CE7735">
        <w:rPr>
          <w:rFonts w:ascii="Times New Roman" w:hAnsi="Times New Roman" w:cs="Times New Roman"/>
        </w:rPr>
        <w:t xml:space="preserve"> has demonstrated that a physically-informed ODE model, grounded in energy balance principles and temperature-dependent electrical performance, can accurately predict PV power output across diverse environmental conditions. The key findings include:</w:t>
      </w:r>
    </w:p>
    <w:p w14:paraId="7E3A51FE" w14:textId="77777777" w:rsidR="00CE7735" w:rsidRPr="00272CD8" w:rsidRDefault="00CE7735" w:rsidP="004E5796">
      <w:pPr>
        <w:pStyle w:val="ListParagraph"/>
        <w:numPr>
          <w:ilvl w:val="0"/>
          <w:numId w:val="19"/>
        </w:numPr>
        <w:jc w:val="both"/>
        <w:rPr>
          <w:rFonts w:ascii="Times New Roman" w:hAnsi="Times New Roman" w:cs="Times New Roman"/>
        </w:rPr>
      </w:pPr>
      <w:r w:rsidRPr="00272CD8">
        <w:rPr>
          <w:rFonts w:ascii="Times New Roman" w:hAnsi="Times New Roman" w:cs="Times New Roman"/>
        </w:rPr>
        <w:t>High predictive accuracy: R² = 0.9824 with RMSE of 20.98 W and MAE of 11.32 W</w:t>
      </w:r>
    </w:p>
    <w:p w14:paraId="1E6865F3" w14:textId="0AE6D811" w:rsidR="00CE7735" w:rsidRPr="00272CD8" w:rsidRDefault="00CE7735" w:rsidP="004E5796">
      <w:pPr>
        <w:pStyle w:val="ListParagraph"/>
        <w:numPr>
          <w:ilvl w:val="0"/>
          <w:numId w:val="19"/>
        </w:numPr>
        <w:jc w:val="both"/>
        <w:rPr>
          <w:rFonts w:ascii="Times New Roman" w:hAnsi="Times New Roman" w:cs="Times New Roman"/>
          <w:lang w:val="en-GB"/>
        </w:rPr>
      </w:pPr>
      <w:r w:rsidRPr="00272CD8">
        <w:rPr>
          <w:rFonts w:ascii="Times New Roman" w:hAnsi="Times New Roman" w:cs="Times New Roman"/>
        </w:rPr>
        <w:t>Robust parameter estimation: Cross-validation confirmed parameter stability and model generalizability</w:t>
      </w:r>
      <w:r w:rsidRPr="00272CD8">
        <w:rPr>
          <w:rFonts w:ascii="Times New Roman" w:hAnsi="Times New Roman" w:cs="Times New Roman"/>
          <w:lang w:val="en-GB"/>
        </w:rPr>
        <w:t>.</w:t>
      </w:r>
    </w:p>
    <w:p w14:paraId="261BEBAD" w14:textId="1EB117B2" w:rsidR="00CE7735" w:rsidRPr="00272CD8" w:rsidRDefault="00CE7735" w:rsidP="004E5796">
      <w:pPr>
        <w:pStyle w:val="ListParagraph"/>
        <w:numPr>
          <w:ilvl w:val="0"/>
          <w:numId w:val="19"/>
        </w:numPr>
        <w:jc w:val="both"/>
        <w:rPr>
          <w:rFonts w:ascii="Times New Roman" w:hAnsi="Times New Roman" w:cs="Times New Roman"/>
          <w:lang w:val="en-GB"/>
        </w:rPr>
      </w:pPr>
      <w:r w:rsidRPr="00272CD8">
        <w:rPr>
          <w:rFonts w:ascii="Times New Roman" w:hAnsi="Times New Roman" w:cs="Times New Roman"/>
        </w:rPr>
        <w:t>Physical consistency: Residual analysis indicated only modest systematic bias (mean residual ≈ 11.3 W), and temperature dynamics followed expected physical behaviour</w:t>
      </w:r>
      <w:r w:rsidRPr="00272CD8">
        <w:rPr>
          <w:rFonts w:ascii="Times New Roman" w:hAnsi="Times New Roman" w:cs="Times New Roman"/>
          <w:lang w:val="en-GB"/>
        </w:rPr>
        <w:t>.</w:t>
      </w:r>
    </w:p>
    <w:p w14:paraId="182D21DE" w14:textId="5C5A0AD2" w:rsidR="00CE7735" w:rsidRPr="00272CD8" w:rsidRDefault="00CE7735" w:rsidP="004E5796">
      <w:pPr>
        <w:pStyle w:val="ListParagraph"/>
        <w:numPr>
          <w:ilvl w:val="0"/>
          <w:numId w:val="19"/>
        </w:numPr>
        <w:jc w:val="both"/>
        <w:rPr>
          <w:rFonts w:ascii="Times New Roman" w:hAnsi="Times New Roman" w:cs="Times New Roman"/>
          <w:lang w:val="en-GB"/>
        </w:rPr>
      </w:pPr>
      <w:r w:rsidRPr="00272CD8">
        <w:rPr>
          <w:rFonts w:ascii="Times New Roman" w:hAnsi="Times New Roman" w:cs="Times New Roman"/>
        </w:rPr>
        <w:t>Interpretable parameters: All optimized parameters fell within physically plausible ranges</w:t>
      </w:r>
      <w:r w:rsidRPr="00272CD8">
        <w:rPr>
          <w:rFonts w:ascii="Times New Roman" w:hAnsi="Times New Roman" w:cs="Times New Roman"/>
          <w:lang w:val="en-GB"/>
        </w:rPr>
        <w:t>.</w:t>
      </w:r>
    </w:p>
    <w:p w14:paraId="16790935" w14:textId="2CF55F69" w:rsidR="00CE7735" w:rsidRPr="00272CD8" w:rsidRDefault="00CE7735" w:rsidP="004E5796">
      <w:pPr>
        <w:pStyle w:val="ListParagraph"/>
        <w:numPr>
          <w:ilvl w:val="0"/>
          <w:numId w:val="19"/>
        </w:numPr>
        <w:jc w:val="both"/>
        <w:rPr>
          <w:rFonts w:ascii="Times New Roman" w:hAnsi="Times New Roman" w:cs="Times New Roman"/>
          <w:lang w:val="en-GB"/>
        </w:rPr>
      </w:pPr>
      <w:r w:rsidRPr="00272CD8">
        <w:rPr>
          <w:rFonts w:ascii="Times New Roman" w:hAnsi="Times New Roman" w:cs="Times New Roman"/>
        </w:rPr>
        <w:t>Quantified uncertainty: Monte Carlo analysis established prediction reliability with narrow confidence bands</w:t>
      </w:r>
      <w:r w:rsidRPr="00272CD8">
        <w:rPr>
          <w:rFonts w:ascii="Times New Roman" w:hAnsi="Times New Roman" w:cs="Times New Roman"/>
          <w:lang w:val="en-GB"/>
        </w:rPr>
        <w:t>.</w:t>
      </w:r>
    </w:p>
    <w:p w14:paraId="3C62FBA3" w14:textId="1D0D940C" w:rsidR="00CE7735" w:rsidRPr="00272CD8" w:rsidRDefault="00CE7735" w:rsidP="004E5796">
      <w:pPr>
        <w:pStyle w:val="ListParagraph"/>
        <w:numPr>
          <w:ilvl w:val="0"/>
          <w:numId w:val="19"/>
        </w:numPr>
        <w:jc w:val="both"/>
        <w:rPr>
          <w:rFonts w:ascii="Times New Roman" w:hAnsi="Times New Roman" w:cs="Times New Roman"/>
          <w:lang w:val="en-GB"/>
        </w:rPr>
      </w:pPr>
      <w:r w:rsidRPr="00272CD8">
        <w:rPr>
          <w:rFonts w:ascii="Times New Roman" w:hAnsi="Times New Roman" w:cs="Times New Roman"/>
        </w:rPr>
        <w:t>Appropriate sensitivities: Parameter sensitivities aligned with physical expectations regarding thermal and convective processes</w:t>
      </w:r>
      <w:r w:rsidRPr="00272CD8">
        <w:rPr>
          <w:rFonts w:ascii="Times New Roman" w:hAnsi="Times New Roman" w:cs="Times New Roman"/>
          <w:lang w:val="en-GB"/>
        </w:rPr>
        <w:t>.</w:t>
      </w:r>
    </w:p>
    <w:p w14:paraId="3C5C7DB2" w14:textId="77777777" w:rsidR="00CE7735" w:rsidRPr="00CE7735" w:rsidRDefault="00CE7735" w:rsidP="00CE7735">
      <w:pPr>
        <w:jc w:val="both"/>
        <w:rPr>
          <w:rFonts w:ascii="Times New Roman" w:hAnsi="Times New Roman" w:cs="Times New Roman"/>
        </w:rPr>
      </w:pPr>
      <w:r w:rsidRPr="00CE7735">
        <w:rPr>
          <w:rFonts w:ascii="Times New Roman" w:hAnsi="Times New Roman" w:cs="Times New Roman"/>
        </w:rPr>
        <w:t>The slight under-prediction of mean power output (92.24 W simulated vs. 103.57 W observed) suggests potential for minor calibration refinements, such as adjusting the reference efficiency or temperature coefficient. However, the high R² value and low MAE indicate that the model structure adequately captures the dominant physical processes governing PV performance.</w:t>
      </w:r>
    </w:p>
    <w:p w14:paraId="434EFB91" w14:textId="77777777" w:rsidR="00CE7735" w:rsidRDefault="00CE7735" w:rsidP="00CE7735">
      <w:pPr>
        <w:jc w:val="both"/>
        <w:rPr>
          <w:rFonts w:ascii="Times New Roman" w:hAnsi="Times New Roman" w:cs="Times New Roman"/>
        </w:rPr>
      </w:pPr>
      <w:r w:rsidRPr="00CE7735">
        <w:rPr>
          <w:rFonts w:ascii="Times New Roman" w:hAnsi="Times New Roman" w:cs="Times New Roman"/>
        </w:rPr>
        <w:lastRenderedPageBreak/>
        <w:t>The mechanistic structure provides interpretable parameters, facilitates extrapolation beyond observed conditions, and supports integration with broader energy system models. These attributes position the framework as a valuable tool for PV system design, performance monitoring, and grid integration studies.</w:t>
      </w:r>
    </w:p>
    <w:p w14:paraId="247BA54D" w14:textId="77777777" w:rsidR="002D6E3C" w:rsidRPr="002D6E3C" w:rsidRDefault="002D6E3C" w:rsidP="002D6E3C">
      <w:pPr>
        <w:rPr>
          <w:rFonts w:ascii="Times New Roman" w:hAnsi="Times New Roman" w:cs="Times New Roman"/>
          <w:lang w:val="en-GB"/>
        </w:rPr>
      </w:pPr>
      <w:r w:rsidRPr="002D6E3C">
        <w:rPr>
          <w:rFonts w:ascii="Times New Roman" w:hAnsi="Times New Roman" w:cs="Times New Roman"/>
        </w:rPr>
        <w:t>Initial optimization runs without bounds produced non-physical thermal capacities, motivating the L-BFGS-B constraint implementation</w:t>
      </w:r>
      <w:r>
        <w:rPr>
          <w:rFonts w:ascii="Times New Roman" w:hAnsi="Times New Roman" w:cs="Times New Roman"/>
          <w:lang w:val="en-GB"/>
        </w:rPr>
        <w:t>,</w:t>
      </w:r>
    </w:p>
    <w:p w14:paraId="26E7C4F5" w14:textId="77777777" w:rsidR="002D6E3C" w:rsidRDefault="002D6E3C" w:rsidP="00CE7735">
      <w:pPr>
        <w:jc w:val="both"/>
        <w:rPr>
          <w:rFonts w:ascii="Times New Roman" w:hAnsi="Times New Roman" w:cs="Times New Roman"/>
        </w:rPr>
      </w:pPr>
    </w:p>
    <w:p w14:paraId="5AE2EADE" w14:textId="77777777" w:rsidR="00272CD8" w:rsidRPr="00CE7735" w:rsidRDefault="00272CD8" w:rsidP="00CE7735">
      <w:pPr>
        <w:jc w:val="both"/>
        <w:rPr>
          <w:rFonts w:ascii="Times New Roman" w:hAnsi="Times New Roman" w:cs="Times New Roman"/>
        </w:rPr>
      </w:pPr>
    </w:p>
    <w:p w14:paraId="6B6B6AFE" w14:textId="77777777" w:rsidR="00CE7735" w:rsidRPr="002C041D" w:rsidRDefault="00CE7735" w:rsidP="002C041D">
      <w:pPr>
        <w:jc w:val="both"/>
        <w:rPr>
          <w:rFonts w:ascii="Times New Roman" w:hAnsi="Times New Roman" w:cs="Times New Roman"/>
        </w:rPr>
      </w:pPr>
    </w:p>
    <w:p w14:paraId="5F5152E2" w14:textId="4F484A2A" w:rsidR="00F80E98" w:rsidRPr="00F80E98" w:rsidRDefault="00272CD8" w:rsidP="00F80E98">
      <w:pPr>
        <w:jc w:val="both"/>
        <w:rPr>
          <w:rFonts w:ascii="Times New Roman" w:hAnsi="Times New Roman" w:cs="Times New Roman"/>
          <w:b/>
          <w:bCs/>
        </w:rPr>
      </w:pPr>
      <w:r>
        <w:rPr>
          <w:rFonts w:ascii="Times New Roman" w:hAnsi="Times New Roman" w:cs="Times New Roman"/>
          <w:b/>
          <w:bCs/>
          <w:lang w:val="en-GB"/>
        </w:rPr>
        <w:t>4</w:t>
      </w:r>
      <w:r w:rsidR="00F80E98" w:rsidRPr="00F80E98">
        <w:rPr>
          <w:rFonts w:ascii="Times New Roman" w:hAnsi="Times New Roman" w:cs="Times New Roman"/>
          <w:b/>
          <w:bCs/>
        </w:rPr>
        <w:t>. Conclusion and Recommendations</w:t>
      </w:r>
    </w:p>
    <w:p w14:paraId="4DE5A010" w14:textId="1CD01CCA" w:rsidR="00F80E98" w:rsidRPr="00F80E98" w:rsidRDefault="00272CD8" w:rsidP="00F80E98">
      <w:pPr>
        <w:jc w:val="both"/>
        <w:rPr>
          <w:rFonts w:ascii="Times New Roman" w:hAnsi="Times New Roman" w:cs="Times New Roman"/>
          <w:b/>
          <w:bCs/>
        </w:rPr>
      </w:pPr>
      <w:r>
        <w:rPr>
          <w:rFonts w:ascii="Times New Roman" w:hAnsi="Times New Roman" w:cs="Times New Roman"/>
          <w:b/>
          <w:bCs/>
          <w:lang w:val="en-GB"/>
        </w:rPr>
        <w:t>4</w:t>
      </w:r>
      <w:r w:rsidR="00F80E98" w:rsidRPr="00F80E98">
        <w:rPr>
          <w:rFonts w:ascii="Times New Roman" w:hAnsi="Times New Roman" w:cs="Times New Roman"/>
          <w:b/>
          <w:bCs/>
        </w:rPr>
        <w:t>.1 Conclusion</w:t>
      </w:r>
    </w:p>
    <w:p w14:paraId="7D3A583B" w14:textId="77777777" w:rsidR="00F80E98" w:rsidRPr="00F80E98" w:rsidRDefault="00F80E98" w:rsidP="00F80E98">
      <w:pPr>
        <w:jc w:val="both"/>
        <w:rPr>
          <w:rFonts w:ascii="Times New Roman" w:hAnsi="Times New Roman" w:cs="Times New Roman"/>
        </w:rPr>
      </w:pPr>
      <w:r w:rsidRPr="00F80E98">
        <w:rPr>
          <w:rFonts w:ascii="Times New Roman" w:hAnsi="Times New Roman" w:cs="Times New Roman"/>
        </w:rPr>
        <w:t>This study developed and validated a physically-informed ordinary differential equation (ODE) model for predicting photovoltaic (PV) power output. By coupling thermal dynamics with temperature-dependent electrical efficiency and integrating multi-parameter environmental forcing (irradiance, temperature, wind, humidity, pressure), the model achieves high accuracy while maintaining physical interpretability. Key findings include:</w:t>
      </w:r>
    </w:p>
    <w:p w14:paraId="4257C825" w14:textId="77777777" w:rsidR="00F80E98" w:rsidRPr="00F82409" w:rsidRDefault="00F80E98" w:rsidP="004E5796">
      <w:pPr>
        <w:pStyle w:val="ListParagraph"/>
        <w:numPr>
          <w:ilvl w:val="0"/>
          <w:numId w:val="16"/>
        </w:numPr>
        <w:jc w:val="both"/>
        <w:rPr>
          <w:rFonts w:ascii="Times New Roman" w:hAnsi="Times New Roman" w:cs="Times New Roman"/>
        </w:rPr>
      </w:pPr>
      <w:r w:rsidRPr="00F82409">
        <w:rPr>
          <w:rFonts w:ascii="Times New Roman" w:hAnsi="Times New Roman" w:cs="Times New Roman"/>
        </w:rPr>
        <w:t>Predictive Performance: The model achieved an R² of 0.9824, with RMSE = 20.98 W and MAE = 11.32 W, capturing over 98% of the variance in observed power.</w:t>
      </w:r>
    </w:p>
    <w:p w14:paraId="3CA5FEE5" w14:textId="77777777" w:rsidR="00F80E98" w:rsidRPr="00F82409" w:rsidRDefault="00F80E98" w:rsidP="004E5796">
      <w:pPr>
        <w:pStyle w:val="ListParagraph"/>
        <w:numPr>
          <w:ilvl w:val="0"/>
          <w:numId w:val="16"/>
        </w:numPr>
        <w:jc w:val="both"/>
        <w:rPr>
          <w:rFonts w:ascii="Times New Roman" w:hAnsi="Times New Roman" w:cs="Times New Roman"/>
        </w:rPr>
      </w:pPr>
      <w:r w:rsidRPr="00F82409">
        <w:rPr>
          <w:rFonts w:ascii="Times New Roman" w:hAnsi="Times New Roman" w:cs="Times New Roman"/>
        </w:rPr>
        <w:t>Physical Consistency: Optimized parameters (thermal capacity, heat transfer, wind cooling, humidity attenuation) remained within thermodynamically plausible ranges.</w:t>
      </w:r>
    </w:p>
    <w:p w14:paraId="47306DA9" w14:textId="77777777" w:rsidR="00F80E98" w:rsidRPr="00F82409" w:rsidRDefault="00F80E98" w:rsidP="004E5796">
      <w:pPr>
        <w:pStyle w:val="ListParagraph"/>
        <w:numPr>
          <w:ilvl w:val="0"/>
          <w:numId w:val="16"/>
        </w:numPr>
        <w:jc w:val="both"/>
        <w:rPr>
          <w:rFonts w:ascii="Times New Roman" w:hAnsi="Times New Roman" w:cs="Times New Roman"/>
        </w:rPr>
      </w:pPr>
      <w:r w:rsidRPr="00F82409">
        <w:rPr>
          <w:rFonts w:ascii="Times New Roman" w:hAnsi="Times New Roman" w:cs="Times New Roman"/>
        </w:rPr>
        <w:t>Robustness: Monte Carlo analysis confirmed narrow uncertainty bands under typical sensor noise, and residual diagnostics showed no strong systematic biases.</w:t>
      </w:r>
    </w:p>
    <w:p w14:paraId="27EBB766" w14:textId="77777777" w:rsidR="00F80E98" w:rsidRPr="00F82409" w:rsidRDefault="00F80E98" w:rsidP="004E5796">
      <w:pPr>
        <w:pStyle w:val="ListParagraph"/>
        <w:numPr>
          <w:ilvl w:val="0"/>
          <w:numId w:val="16"/>
        </w:numPr>
        <w:jc w:val="both"/>
        <w:rPr>
          <w:rFonts w:ascii="Times New Roman" w:hAnsi="Times New Roman" w:cs="Times New Roman"/>
        </w:rPr>
      </w:pPr>
      <w:r w:rsidRPr="00F82409">
        <w:rPr>
          <w:rFonts w:ascii="Times New Roman" w:hAnsi="Times New Roman" w:cs="Times New Roman"/>
        </w:rPr>
        <w:t>Contributions: The framework offers mechanistic transparency, integrated environmental forcing, and practical uncertainty quantification, providing a computationally efficient alternative to black-box machine learning models for real-time monitoring and grid integration.</w:t>
      </w:r>
    </w:p>
    <w:p w14:paraId="18E79714" w14:textId="4EB437CF" w:rsidR="00F80E98" w:rsidRPr="00F80E98" w:rsidRDefault="00272CD8" w:rsidP="00F80E98">
      <w:pPr>
        <w:jc w:val="both"/>
        <w:rPr>
          <w:rFonts w:ascii="Times New Roman" w:hAnsi="Times New Roman" w:cs="Times New Roman"/>
          <w:b/>
          <w:bCs/>
        </w:rPr>
      </w:pPr>
      <w:r>
        <w:rPr>
          <w:rFonts w:ascii="Times New Roman" w:hAnsi="Times New Roman" w:cs="Times New Roman"/>
          <w:b/>
          <w:bCs/>
          <w:lang w:val="en-GB"/>
        </w:rPr>
        <w:t>4</w:t>
      </w:r>
      <w:r w:rsidR="00F80E98" w:rsidRPr="00F80E98">
        <w:rPr>
          <w:rFonts w:ascii="Times New Roman" w:hAnsi="Times New Roman" w:cs="Times New Roman"/>
          <w:b/>
          <w:bCs/>
        </w:rPr>
        <w:t>.2 Limitations and Future Work</w:t>
      </w:r>
    </w:p>
    <w:p w14:paraId="079B97A3" w14:textId="77777777" w:rsidR="00F80E98" w:rsidRPr="00F80E98" w:rsidRDefault="00F80E98" w:rsidP="00F80E98">
      <w:pPr>
        <w:jc w:val="both"/>
        <w:rPr>
          <w:rFonts w:ascii="Times New Roman" w:hAnsi="Times New Roman" w:cs="Times New Roman"/>
        </w:rPr>
      </w:pPr>
      <w:r w:rsidRPr="00F80E98">
        <w:rPr>
          <w:rFonts w:ascii="Times New Roman" w:hAnsi="Times New Roman" w:cs="Times New Roman"/>
        </w:rPr>
        <w:t>While the model demonstrates strong performance, several limitations and future research directions are identified:</w:t>
      </w:r>
    </w:p>
    <w:p w14:paraId="7714F29F" w14:textId="77777777" w:rsidR="00F80E98" w:rsidRPr="00F80E98" w:rsidRDefault="00F80E98" w:rsidP="00F80E98">
      <w:pPr>
        <w:jc w:val="both"/>
        <w:rPr>
          <w:rFonts w:ascii="Times New Roman" w:hAnsi="Times New Roman" w:cs="Times New Roman"/>
        </w:rPr>
      </w:pPr>
      <w:r w:rsidRPr="00F80E98">
        <w:rPr>
          <w:rFonts w:ascii="Times New Roman" w:hAnsi="Times New Roman" w:cs="Times New Roman"/>
        </w:rPr>
        <w:t>Limitations:</w:t>
      </w:r>
    </w:p>
    <w:p w14:paraId="79ACB69E" w14:textId="77777777" w:rsidR="00F80E98" w:rsidRPr="00F82409" w:rsidRDefault="00F80E98" w:rsidP="004E5796">
      <w:pPr>
        <w:pStyle w:val="ListParagraph"/>
        <w:numPr>
          <w:ilvl w:val="0"/>
          <w:numId w:val="17"/>
        </w:numPr>
        <w:jc w:val="both"/>
        <w:rPr>
          <w:rFonts w:ascii="Times New Roman" w:hAnsi="Times New Roman" w:cs="Times New Roman"/>
        </w:rPr>
      </w:pPr>
      <w:r w:rsidRPr="00F82409">
        <w:rPr>
          <w:rFonts w:ascii="Times New Roman" w:hAnsi="Times New Roman" w:cs="Times New Roman"/>
        </w:rPr>
        <w:t>Systematic Bias: A modest under-prediction (~11%) suggests the need for site-specific efficiency calibration or additional loss factors (soiling, inverter efficiency).</w:t>
      </w:r>
    </w:p>
    <w:p w14:paraId="71E6CB26" w14:textId="77777777" w:rsidR="00F80E98" w:rsidRPr="00F82409" w:rsidRDefault="00F80E98" w:rsidP="004E5796">
      <w:pPr>
        <w:pStyle w:val="ListParagraph"/>
        <w:numPr>
          <w:ilvl w:val="0"/>
          <w:numId w:val="17"/>
        </w:numPr>
        <w:jc w:val="both"/>
        <w:rPr>
          <w:rFonts w:ascii="Times New Roman" w:hAnsi="Times New Roman" w:cs="Times New Roman"/>
        </w:rPr>
      </w:pPr>
      <w:r w:rsidRPr="00F82409">
        <w:rPr>
          <w:rFonts w:ascii="Times New Roman" w:hAnsi="Times New Roman" w:cs="Times New Roman"/>
        </w:rPr>
        <w:t>Scale: The single-panel representation does not account for array-level effects such as shading or electrical mismatch.</w:t>
      </w:r>
    </w:p>
    <w:p w14:paraId="3E0C6578" w14:textId="77777777" w:rsidR="00F80E98" w:rsidRPr="00F82409" w:rsidRDefault="00F80E98" w:rsidP="004E5796">
      <w:pPr>
        <w:pStyle w:val="ListParagraph"/>
        <w:numPr>
          <w:ilvl w:val="0"/>
          <w:numId w:val="17"/>
        </w:numPr>
        <w:jc w:val="both"/>
        <w:rPr>
          <w:rFonts w:ascii="Times New Roman" w:hAnsi="Times New Roman" w:cs="Times New Roman"/>
        </w:rPr>
      </w:pPr>
      <w:r w:rsidRPr="00F82409">
        <w:rPr>
          <w:rFonts w:ascii="Times New Roman" w:hAnsi="Times New Roman" w:cs="Times New Roman"/>
        </w:rPr>
        <w:t>Static Parameters: Fixed reference efficiency and temperature coefficients do not account for long-term degradation or spectral shifts.</w:t>
      </w:r>
    </w:p>
    <w:p w14:paraId="7C9D7F63" w14:textId="77777777" w:rsidR="00F80E98" w:rsidRPr="00F80E98" w:rsidRDefault="00F80E98" w:rsidP="00F80E98">
      <w:pPr>
        <w:jc w:val="both"/>
        <w:rPr>
          <w:rFonts w:ascii="Times New Roman" w:hAnsi="Times New Roman" w:cs="Times New Roman"/>
        </w:rPr>
      </w:pPr>
      <w:r w:rsidRPr="00F80E98">
        <w:rPr>
          <w:rFonts w:ascii="Times New Roman" w:hAnsi="Times New Roman" w:cs="Times New Roman"/>
        </w:rPr>
        <w:t>Recommendations for Future Work:</w:t>
      </w:r>
    </w:p>
    <w:p w14:paraId="412CEE27" w14:textId="77777777" w:rsidR="00F80E98" w:rsidRPr="00F82409" w:rsidRDefault="00F80E98" w:rsidP="004E5796">
      <w:pPr>
        <w:pStyle w:val="ListParagraph"/>
        <w:numPr>
          <w:ilvl w:val="0"/>
          <w:numId w:val="18"/>
        </w:numPr>
        <w:jc w:val="both"/>
        <w:rPr>
          <w:rFonts w:ascii="Times New Roman" w:hAnsi="Times New Roman" w:cs="Times New Roman"/>
        </w:rPr>
      </w:pPr>
      <w:r w:rsidRPr="00F82409">
        <w:rPr>
          <w:rFonts w:ascii="Times New Roman" w:hAnsi="Times New Roman" w:cs="Times New Roman"/>
        </w:rPr>
        <w:t>Model Enhancement: Implement adaptive efficiency calibration (e.g., recursive Bayesian updating), extend to array-level modelling, and refine wind cooling formulations.</w:t>
      </w:r>
    </w:p>
    <w:p w14:paraId="73B92B4D" w14:textId="77777777" w:rsidR="00F80E98" w:rsidRPr="00F82409" w:rsidRDefault="00F80E98" w:rsidP="004E5796">
      <w:pPr>
        <w:pStyle w:val="ListParagraph"/>
        <w:numPr>
          <w:ilvl w:val="0"/>
          <w:numId w:val="18"/>
        </w:numPr>
        <w:jc w:val="both"/>
        <w:rPr>
          <w:rFonts w:ascii="Times New Roman" w:hAnsi="Times New Roman" w:cs="Times New Roman"/>
        </w:rPr>
      </w:pPr>
      <w:r w:rsidRPr="00F82409">
        <w:rPr>
          <w:rFonts w:ascii="Times New Roman" w:hAnsi="Times New Roman" w:cs="Times New Roman"/>
        </w:rPr>
        <w:t>Practical Implementation: Integrate with numerical weather prediction (NWP) for 24–72 hour forecasting and develop residual-based fault detection systems.</w:t>
      </w:r>
    </w:p>
    <w:p w14:paraId="21BF20B6" w14:textId="77777777" w:rsidR="00F80E98" w:rsidRPr="00F82409" w:rsidRDefault="00F80E98" w:rsidP="004E5796">
      <w:pPr>
        <w:pStyle w:val="ListParagraph"/>
        <w:numPr>
          <w:ilvl w:val="0"/>
          <w:numId w:val="18"/>
        </w:numPr>
        <w:jc w:val="both"/>
        <w:rPr>
          <w:rFonts w:ascii="Times New Roman" w:hAnsi="Times New Roman" w:cs="Times New Roman"/>
        </w:rPr>
      </w:pPr>
      <w:r w:rsidRPr="00F82409">
        <w:rPr>
          <w:rFonts w:ascii="Times New Roman" w:hAnsi="Times New Roman" w:cs="Times New Roman"/>
        </w:rPr>
        <w:lastRenderedPageBreak/>
        <w:t>Research Directions: Explore hybrid Physics-Informed Neural Networks (PINNs), conduct multi-site validation across diverse climatic zones, and develop real-time parameter adaptation algorithms (e.g., Kalman filtering).</w:t>
      </w:r>
    </w:p>
    <w:p w14:paraId="0D278C53" w14:textId="77777777" w:rsidR="00A2211C" w:rsidRDefault="00A2211C" w:rsidP="002C041D">
      <w:pPr>
        <w:jc w:val="both"/>
        <w:rPr>
          <w:rFonts w:ascii="Times New Roman" w:hAnsi="Times New Roman" w:cs="Times New Roman"/>
        </w:rPr>
      </w:pPr>
    </w:p>
    <w:p w14:paraId="3B609EF8" w14:textId="77777777" w:rsidR="008C4F9A" w:rsidRDefault="008C4F9A" w:rsidP="002C041D">
      <w:pPr>
        <w:jc w:val="both"/>
        <w:rPr>
          <w:rFonts w:ascii="Times New Roman" w:hAnsi="Times New Roman" w:cs="Times New Roman"/>
        </w:rPr>
      </w:pPr>
    </w:p>
    <w:p w14:paraId="3E050ADC" w14:textId="77777777" w:rsidR="008C4F9A" w:rsidRDefault="008C4F9A" w:rsidP="002C041D">
      <w:pPr>
        <w:jc w:val="both"/>
        <w:rPr>
          <w:rFonts w:ascii="Times New Roman" w:hAnsi="Times New Roman" w:cs="Times New Roman"/>
        </w:rPr>
      </w:pPr>
    </w:p>
    <w:p w14:paraId="399EA738" w14:textId="77777777" w:rsidR="008C4F9A" w:rsidRDefault="008C4F9A" w:rsidP="002C041D">
      <w:pPr>
        <w:jc w:val="both"/>
        <w:rPr>
          <w:rFonts w:ascii="Times New Roman" w:hAnsi="Times New Roman" w:cs="Times New Roman"/>
        </w:rPr>
      </w:pPr>
    </w:p>
    <w:p w14:paraId="0DA566BD" w14:textId="77777777" w:rsidR="008C4F9A" w:rsidRDefault="008C4F9A" w:rsidP="002C041D">
      <w:pPr>
        <w:jc w:val="both"/>
        <w:rPr>
          <w:rFonts w:ascii="Times New Roman" w:hAnsi="Times New Roman" w:cs="Times New Roman"/>
        </w:rPr>
      </w:pPr>
    </w:p>
    <w:p w14:paraId="7B5EE786" w14:textId="77777777" w:rsidR="008C4F9A" w:rsidRDefault="008C4F9A" w:rsidP="002C041D">
      <w:pPr>
        <w:jc w:val="both"/>
        <w:rPr>
          <w:rFonts w:ascii="Times New Roman" w:hAnsi="Times New Roman" w:cs="Times New Roman"/>
        </w:rPr>
      </w:pPr>
    </w:p>
    <w:p w14:paraId="25929A5A" w14:textId="77777777" w:rsidR="008C4F9A" w:rsidRDefault="008C4F9A" w:rsidP="002C041D">
      <w:pPr>
        <w:jc w:val="both"/>
        <w:rPr>
          <w:rFonts w:ascii="Times New Roman" w:hAnsi="Times New Roman" w:cs="Times New Roman"/>
        </w:rPr>
      </w:pPr>
    </w:p>
    <w:p w14:paraId="4BA926A4" w14:textId="77777777" w:rsidR="00F67775" w:rsidRPr="00F67775" w:rsidRDefault="00F67775" w:rsidP="00F67775">
      <w:pPr>
        <w:jc w:val="both"/>
        <w:rPr>
          <w:rFonts w:ascii="Times New Roman" w:hAnsi="Times New Roman" w:cs="Times New Roman"/>
          <w:b/>
          <w:bCs/>
        </w:rPr>
      </w:pPr>
      <w:r w:rsidRPr="00F67775">
        <w:rPr>
          <w:rFonts w:ascii="Times New Roman" w:hAnsi="Times New Roman" w:cs="Times New Roman"/>
          <w:b/>
          <w:bCs/>
        </w:rPr>
        <w:t>References</w:t>
      </w:r>
    </w:p>
    <w:p w14:paraId="333C3A38" w14:textId="77777777" w:rsidR="00F67775" w:rsidRPr="00A61399" w:rsidRDefault="00F67775" w:rsidP="00F67775">
      <w:pPr>
        <w:jc w:val="both"/>
        <w:rPr>
          <w:rFonts w:ascii="Times New Roman" w:hAnsi="Times New Roman" w:cs="Times New Roman"/>
          <w:sz w:val="24"/>
          <w:szCs w:val="24"/>
        </w:rPr>
      </w:pPr>
      <w:r w:rsidRPr="00A61399">
        <w:rPr>
          <w:rFonts w:ascii="Times New Roman" w:hAnsi="Times New Roman" w:cs="Times New Roman"/>
          <w:sz w:val="24"/>
          <w:szCs w:val="24"/>
        </w:rPr>
        <w:t>Ahmed, M. K., Ajaj, Y. S., &amp; Al-jadir, I. (2025). Solar panel performance loss prediction using atmospheric and environmental data based on AI-driven techniques. International Journal of Advanced Research in Computer Science and Engineering.</w:t>
      </w:r>
    </w:p>
    <w:p w14:paraId="0F6B94A3" w14:textId="38975CCE" w:rsidR="00F67775" w:rsidRPr="00A61399" w:rsidRDefault="007F2FCE" w:rsidP="00F67775">
      <w:pPr>
        <w:jc w:val="both"/>
        <w:rPr>
          <w:rFonts w:ascii="Times New Roman" w:hAnsi="Times New Roman" w:cs="Times New Roman"/>
          <w:sz w:val="24"/>
          <w:szCs w:val="24"/>
        </w:rPr>
      </w:pPr>
      <w:r w:rsidRPr="00A61399">
        <w:rPr>
          <w:rFonts w:ascii="Times New Roman" w:hAnsi="Times New Roman" w:cs="Times New Roman"/>
          <w:color w:val="222222"/>
          <w:sz w:val="24"/>
          <w:szCs w:val="24"/>
          <w:shd w:val="clear" w:color="auto" w:fill="FFFFFF"/>
        </w:rPr>
        <w:t>Ben Chaabane, K., Kebaier, A., Scavino, M., &amp; Tempone, R. (2025). Data-driven uncertainty quantification for constrained stochastic differential equations and application to solar photovoltaic power forecast data: K. Ben Chaabane et al. </w:t>
      </w:r>
      <w:r w:rsidRPr="00A61399">
        <w:rPr>
          <w:rFonts w:ascii="Times New Roman" w:hAnsi="Times New Roman" w:cs="Times New Roman"/>
          <w:i/>
          <w:iCs/>
          <w:color w:val="222222"/>
          <w:sz w:val="24"/>
          <w:szCs w:val="24"/>
          <w:shd w:val="clear" w:color="auto" w:fill="FFFFFF"/>
        </w:rPr>
        <w:t>Statistics and Computing</w:t>
      </w:r>
      <w:r w:rsidRPr="00A61399">
        <w:rPr>
          <w:rFonts w:ascii="Times New Roman" w:hAnsi="Times New Roman" w:cs="Times New Roman"/>
          <w:color w:val="222222"/>
          <w:sz w:val="24"/>
          <w:szCs w:val="24"/>
          <w:shd w:val="clear" w:color="auto" w:fill="FFFFFF"/>
        </w:rPr>
        <w:t>, </w:t>
      </w:r>
      <w:r w:rsidRPr="00A61399">
        <w:rPr>
          <w:rFonts w:ascii="Times New Roman" w:hAnsi="Times New Roman" w:cs="Times New Roman"/>
          <w:i/>
          <w:iCs/>
          <w:color w:val="222222"/>
          <w:sz w:val="24"/>
          <w:szCs w:val="24"/>
          <w:shd w:val="clear" w:color="auto" w:fill="FFFFFF"/>
        </w:rPr>
        <w:t>35</w:t>
      </w:r>
      <w:r w:rsidRPr="00A61399">
        <w:rPr>
          <w:rFonts w:ascii="Times New Roman" w:hAnsi="Times New Roman" w:cs="Times New Roman"/>
          <w:color w:val="222222"/>
          <w:sz w:val="24"/>
          <w:szCs w:val="24"/>
          <w:shd w:val="clear" w:color="auto" w:fill="FFFFFF"/>
        </w:rPr>
        <w:t>(5), 163.</w:t>
      </w:r>
      <w:r w:rsidR="00F67775" w:rsidRPr="00A61399">
        <w:rPr>
          <w:rFonts w:ascii="Times New Roman" w:hAnsi="Times New Roman" w:cs="Times New Roman"/>
          <w:sz w:val="24"/>
          <w:szCs w:val="24"/>
        </w:rPr>
        <w:t>Chen, L., Dong, X., Wang, Y., &amp; Sun, W. (2024). Physics-informed neural network for microgrid forward/inverse ordinary differential equations. IEEE Transactions on Power &amp; Energy Systems.</w:t>
      </w:r>
    </w:p>
    <w:p w14:paraId="39906C50" w14:textId="77777777" w:rsidR="007F2FCE" w:rsidRPr="00A61399" w:rsidRDefault="007F2FCE" w:rsidP="00F67775">
      <w:pPr>
        <w:jc w:val="both"/>
        <w:rPr>
          <w:rFonts w:ascii="Times New Roman" w:hAnsi="Times New Roman" w:cs="Times New Roman"/>
          <w:color w:val="222222"/>
          <w:sz w:val="24"/>
          <w:szCs w:val="24"/>
          <w:shd w:val="clear" w:color="auto" w:fill="FFFFFF"/>
        </w:rPr>
      </w:pPr>
      <w:r w:rsidRPr="00A61399">
        <w:rPr>
          <w:rFonts w:ascii="Times New Roman" w:hAnsi="Times New Roman" w:cs="Times New Roman"/>
          <w:color w:val="222222"/>
          <w:sz w:val="24"/>
          <w:szCs w:val="24"/>
          <w:shd w:val="clear" w:color="auto" w:fill="FFFFFF"/>
        </w:rPr>
        <w:t>Di Vito, V., Mohammadian, M., Baker, K., &amp; Fioretto, F. (2024). Learning to solve differential equation constrained optimization problems. </w:t>
      </w:r>
      <w:r w:rsidRPr="00A61399">
        <w:rPr>
          <w:rFonts w:ascii="Times New Roman" w:hAnsi="Times New Roman" w:cs="Times New Roman"/>
          <w:i/>
          <w:iCs/>
          <w:color w:val="222222"/>
          <w:sz w:val="24"/>
          <w:szCs w:val="24"/>
          <w:shd w:val="clear" w:color="auto" w:fill="FFFFFF"/>
        </w:rPr>
        <w:t>arXiv preprint arXiv:2410.01786</w:t>
      </w:r>
      <w:r w:rsidRPr="00A61399">
        <w:rPr>
          <w:rFonts w:ascii="Times New Roman" w:hAnsi="Times New Roman" w:cs="Times New Roman"/>
          <w:color w:val="222222"/>
          <w:sz w:val="24"/>
          <w:szCs w:val="24"/>
          <w:shd w:val="clear" w:color="auto" w:fill="FFFFFF"/>
        </w:rPr>
        <w:t>.</w:t>
      </w:r>
    </w:p>
    <w:p w14:paraId="4E09A2F2" w14:textId="77777777" w:rsidR="007F2FCE" w:rsidRPr="00A61399" w:rsidRDefault="007F2FCE" w:rsidP="00F67775">
      <w:pPr>
        <w:jc w:val="both"/>
        <w:rPr>
          <w:rFonts w:ascii="Times New Roman" w:hAnsi="Times New Roman" w:cs="Times New Roman"/>
          <w:color w:val="222222"/>
          <w:sz w:val="24"/>
          <w:szCs w:val="24"/>
          <w:shd w:val="clear" w:color="auto" w:fill="FFFFFF"/>
        </w:rPr>
      </w:pPr>
      <w:r w:rsidRPr="00A61399">
        <w:rPr>
          <w:rFonts w:ascii="Times New Roman" w:hAnsi="Times New Roman" w:cs="Times New Roman"/>
          <w:color w:val="222222"/>
          <w:sz w:val="24"/>
          <w:szCs w:val="24"/>
          <w:shd w:val="clear" w:color="auto" w:fill="FFFFFF"/>
        </w:rPr>
        <w:t>Eggers, A. (2014). </w:t>
      </w:r>
      <w:r w:rsidRPr="00A61399">
        <w:rPr>
          <w:rFonts w:ascii="Times New Roman" w:hAnsi="Times New Roman" w:cs="Times New Roman"/>
          <w:i/>
          <w:iCs/>
          <w:color w:val="222222"/>
          <w:sz w:val="24"/>
          <w:szCs w:val="24"/>
          <w:shd w:val="clear" w:color="auto" w:fill="FFFFFF"/>
        </w:rPr>
        <w:t>Direct handling of ordinary differential equations in constraint-solving-based analysis of hybrid systems</w:t>
      </w:r>
      <w:r w:rsidRPr="00A61399">
        <w:rPr>
          <w:rFonts w:ascii="Times New Roman" w:hAnsi="Times New Roman" w:cs="Times New Roman"/>
          <w:color w:val="222222"/>
          <w:sz w:val="24"/>
          <w:szCs w:val="24"/>
          <w:shd w:val="clear" w:color="auto" w:fill="FFFFFF"/>
        </w:rPr>
        <w:t> (Doctoral dissertation, Universität Oldenburg).</w:t>
      </w:r>
    </w:p>
    <w:p w14:paraId="000F5ED5" w14:textId="77777777" w:rsidR="00A61399" w:rsidRPr="00A61399" w:rsidRDefault="00A61399" w:rsidP="00F67775">
      <w:pPr>
        <w:jc w:val="both"/>
        <w:rPr>
          <w:rFonts w:ascii="Times New Roman" w:hAnsi="Times New Roman" w:cs="Times New Roman"/>
          <w:color w:val="222222"/>
          <w:sz w:val="24"/>
          <w:szCs w:val="24"/>
          <w:shd w:val="clear" w:color="auto" w:fill="FFFFFF"/>
        </w:rPr>
      </w:pPr>
      <w:r w:rsidRPr="00A61399">
        <w:rPr>
          <w:rFonts w:ascii="Times New Roman" w:hAnsi="Times New Roman" w:cs="Times New Roman"/>
          <w:color w:val="222222"/>
          <w:sz w:val="24"/>
          <w:szCs w:val="24"/>
          <w:shd w:val="clear" w:color="auto" w:fill="FFFFFF"/>
        </w:rPr>
        <w:t>Fiedler, A., Raeth, S., Theis, F. J., Hausser, A., &amp; Hasenauer, J. (2016). Tailored parameter optimization methods for ordinary differential equation models with steady-state constraints. </w:t>
      </w:r>
      <w:r w:rsidRPr="00A61399">
        <w:rPr>
          <w:rFonts w:ascii="Times New Roman" w:hAnsi="Times New Roman" w:cs="Times New Roman"/>
          <w:i/>
          <w:iCs/>
          <w:color w:val="222222"/>
          <w:sz w:val="24"/>
          <w:szCs w:val="24"/>
          <w:shd w:val="clear" w:color="auto" w:fill="FFFFFF"/>
        </w:rPr>
        <w:t>BMC systems biology</w:t>
      </w:r>
      <w:r w:rsidRPr="00A61399">
        <w:rPr>
          <w:rFonts w:ascii="Times New Roman" w:hAnsi="Times New Roman" w:cs="Times New Roman"/>
          <w:color w:val="222222"/>
          <w:sz w:val="24"/>
          <w:szCs w:val="24"/>
          <w:shd w:val="clear" w:color="auto" w:fill="FFFFFF"/>
        </w:rPr>
        <w:t>, </w:t>
      </w:r>
      <w:r w:rsidRPr="00A61399">
        <w:rPr>
          <w:rFonts w:ascii="Times New Roman" w:hAnsi="Times New Roman" w:cs="Times New Roman"/>
          <w:i/>
          <w:iCs/>
          <w:color w:val="222222"/>
          <w:sz w:val="24"/>
          <w:szCs w:val="24"/>
          <w:shd w:val="clear" w:color="auto" w:fill="FFFFFF"/>
        </w:rPr>
        <w:t>10</w:t>
      </w:r>
      <w:r w:rsidRPr="00A61399">
        <w:rPr>
          <w:rFonts w:ascii="Times New Roman" w:hAnsi="Times New Roman" w:cs="Times New Roman"/>
          <w:color w:val="222222"/>
          <w:sz w:val="24"/>
          <w:szCs w:val="24"/>
          <w:shd w:val="clear" w:color="auto" w:fill="FFFFFF"/>
        </w:rPr>
        <w:t>(1), 80.</w:t>
      </w:r>
    </w:p>
    <w:p w14:paraId="35257FFE" w14:textId="77777777" w:rsidR="00A61399" w:rsidRPr="00A61399" w:rsidRDefault="00A61399" w:rsidP="00F67775">
      <w:pPr>
        <w:jc w:val="both"/>
        <w:rPr>
          <w:rFonts w:ascii="Times New Roman" w:hAnsi="Times New Roman" w:cs="Times New Roman"/>
          <w:color w:val="222222"/>
          <w:sz w:val="24"/>
          <w:szCs w:val="24"/>
          <w:shd w:val="clear" w:color="auto" w:fill="FFFFFF"/>
        </w:rPr>
      </w:pPr>
      <w:r w:rsidRPr="00A61399">
        <w:rPr>
          <w:rFonts w:ascii="Times New Roman" w:hAnsi="Times New Roman" w:cs="Times New Roman"/>
          <w:color w:val="222222"/>
          <w:sz w:val="24"/>
          <w:szCs w:val="24"/>
          <w:shd w:val="clear" w:color="auto" w:fill="FFFFFF"/>
        </w:rPr>
        <w:t>Kampasis, P. (2025). </w:t>
      </w:r>
      <w:r w:rsidRPr="00A61399">
        <w:rPr>
          <w:rFonts w:ascii="Times New Roman" w:hAnsi="Times New Roman" w:cs="Times New Roman"/>
          <w:i/>
          <w:iCs/>
          <w:color w:val="222222"/>
          <w:sz w:val="24"/>
          <w:szCs w:val="24"/>
          <w:shd w:val="clear" w:color="auto" w:fill="FFFFFF"/>
        </w:rPr>
        <w:t>A hybrid approach for solving deterministic and stochastic partial differential equations: application to smart energy management systems</w:t>
      </w:r>
      <w:r w:rsidRPr="00A61399">
        <w:rPr>
          <w:rFonts w:ascii="Times New Roman" w:hAnsi="Times New Roman" w:cs="Times New Roman"/>
          <w:color w:val="222222"/>
          <w:sz w:val="24"/>
          <w:szCs w:val="24"/>
          <w:shd w:val="clear" w:color="auto" w:fill="FFFFFF"/>
        </w:rPr>
        <w:t> (Master's thesis, Πανεπιστήμιο Πειραιώς).</w:t>
      </w:r>
    </w:p>
    <w:p w14:paraId="5E8552A2" w14:textId="77777777" w:rsidR="00A61399" w:rsidRPr="00A61399" w:rsidRDefault="00A61399" w:rsidP="00F67775">
      <w:pPr>
        <w:jc w:val="both"/>
        <w:rPr>
          <w:rFonts w:ascii="Times New Roman" w:hAnsi="Times New Roman" w:cs="Times New Roman"/>
          <w:color w:val="222222"/>
          <w:sz w:val="24"/>
          <w:szCs w:val="24"/>
          <w:shd w:val="clear" w:color="auto" w:fill="FFFFFF"/>
        </w:rPr>
      </w:pPr>
      <w:r w:rsidRPr="00A61399">
        <w:rPr>
          <w:rFonts w:ascii="Times New Roman" w:hAnsi="Times New Roman" w:cs="Times New Roman"/>
          <w:color w:val="222222"/>
          <w:sz w:val="24"/>
          <w:szCs w:val="24"/>
          <w:shd w:val="clear" w:color="auto" w:fill="FFFFFF"/>
        </w:rPr>
        <w:t>Kumar, T., Kumar, A., &amp; Pal, P. (2025). A physics-constrained neural ordinary differential equations approach for robust learning of stiff chemical kinetics. </w:t>
      </w:r>
      <w:r w:rsidRPr="00A61399">
        <w:rPr>
          <w:rFonts w:ascii="Times New Roman" w:hAnsi="Times New Roman" w:cs="Times New Roman"/>
          <w:i/>
          <w:iCs/>
          <w:color w:val="222222"/>
          <w:sz w:val="24"/>
          <w:szCs w:val="24"/>
          <w:shd w:val="clear" w:color="auto" w:fill="FFFFFF"/>
        </w:rPr>
        <w:t>Combustion Theory and Modelling</w:t>
      </w:r>
      <w:r w:rsidRPr="00A61399">
        <w:rPr>
          <w:rFonts w:ascii="Times New Roman" w:hAnsi="Times New Roman" w:cs="Times New Roman"/>
          <w:color w:val="222222"/>
          <w:sz w:val="24"/>
          <w:szCs w:val="24"/>
          <w:shd w:val="clear" w:color="auto" w:fill="FFFFFF"/>
        </w:rPr>
        <w:t>, </w:t>
      </w:r>
      <w:r w:rsidRPr="00A61399">
        <w:rPr>
          <w:rFonts w:ascii="Times New Roman" w:hAnsi="Times New Roman" w:cs="Times New Roman"/>
          <w:i/>
          <w:iCs/>
          <w:color w:val="222222"/>
          <w:sz w:val="24"/>
          <w:szCs w:val="24"/>
          <w:shd w:val="clear" w:color="auto" w:fill="FFFFFF"/>
        </w:rPr>
        <w:t>29</w:t>
      </w:r>
      <w:r w:rsidRPr="00A61399">
        <w:rPr>
          <w:rFonts w:ascii="Times New Roman" w:hAnsi="Times New Roman" w:cs="Times New Roman"/>
          <w:color w:val="222222"/>
          <w:sz w:val="24"/>
          <w:szCs w:val="24"/>
          <w:shd w:val="clear" w:color="auto" w:fill="FFFFFF"/>
        </w:rPr>
        <w:t>(3), 332-347.</w:t>
      </w:r>
    </w:p>
    <w:p w14:paraId="053834FD" w14:textId="60C87CE7" w:rsidR="00A61399" w:rsidRPr="00A61399" w:rsidRDefault="00A61399" w:rsidP="00F67775">
      <w:pPr>
        <w:jc w:val="both"/>
        <w:rPr>
          <w:rFonts w:ascii="Times New Roman" w:hAnsi="Times New Roman" w:cs="Times New Roman"/>
          <w:color w:val="222222"/>
          <w:sz w:val="24"/>
          <w:szCs w:val="24"/>
          <w:shd w:val="clear" w:color="auto" w:fill="FFFFFF"/>
        </w:rPr>
      </w:pPr>
      <w:r w:rsidRPr="00A61399">
        <w:rPr>
          <w:rFonts w:ascii="Times New Roman" w:hAnsi="Times New Roman" w:cs="Times New Roman"/>
          <w:color w:val="222222"/>
          <w:sz w:val="24"/>
          <w:szCs w:val="24"/>
          <w:shd w:val="clear" w:color="auto" w:fill="FFFFFF"/>
        </w:rPr>
        <w:t>Ma, Z., Jiang, G., &amp; Chen, J. (2025, July). Neural ordinary differential equations-based approach for enhanced building energy modelling on small datasets. In </w:t>
      </w:r>
      <w:r w:rsidRPr="00A61399">
        <w:rPr>
          <w:rFonts w:ascii="Times New Roman" w:hAnsi="Times New Roman" w:cs="Times New Roman"/>
          <w:i/>
          <w:iCs/>
          <w:color w:val="222222"/>
          <w:sz w:val="24"/>
          <w:szCs w:val="24"/>
          <w:shd w:val="clear" w:color="auto" w:fill="FFFFFF"/>
        </w:rPr>
        <w:t>Building Simulation</w:t>
      </w:r>
      <w:r w:rsidRPr="00A61399">
        <w:rPr>
          <w:rFonts w:ascii="Times New Roman" w:hAnsi="Times New Roman" w:cs="Times New Roman"/>
          <w:color w:val="222222"/>
          <w:sz w:val="24"/>
          <w:szCs w:val="24"/>
          <w:shd w:val="clear" w:color="auto" w:fill="FFFFFF"/>
        </w:rPr>
        <w:t> (Vol. 18, No. 7, pp. 1837-1856). Beijing: Tsinghua University Press.</w:t>
      </w:r>
    </w:p>
    <w:p w14:paraId="4D4E18A9" w14:textId="6D351866" w:rsidR="00A61399" w:rsidRPr="00A61399" w:rsidRDefault="00A61399" w:rsidP="00F67775">
      <w:pPr>
        <w:jc w:val="both"/>
        <w:rPr>
          <w:rFonts w:ascii="Times New Roman" w:hAnsi="Times New Roman" w:cs="Times New Roman"/>
          <w:color w:val="222222"/>
          <w:sz w:val="24"/>
          <w:szCs w:val="24"/>
          <w:shd w:val="clear" w:color="auto" w:fill="FFFFFF"/>
        </w:rPr>
      </w:pPr>
      <w:r w:rsidRPr="00A61399">
        <w:rPr>
          <w:rFonts w:ascii="Times New Roman" w:hAnsi="Times New Roman" w:cs="Times New Roman"/>
          <w:color w:val="222222"/>
          <w:sz w:val="24"/>
          <w:szCs w:val="24"/>
          <w:shd w:val="clear" w:color="auto" w:fill="FFFFFF"/>
        </w:rPr>
        <w:lastRenderedPageBreak/>
        <w:t>Nasir, S., Khan, Z., Berrouk, A. S., &amp; Aamir, A. (2025). Modelling and performance optimization of non-Newtonian hybrid nanofluid solar HVAC systems with magnetic effects using neural networks. </w:t>
      </w:r>
      <w:r w:rsidRPr="00A61399">
        <w:rPr>
          <w:rFonts w:ascii="Times New Roman" w:hAnsi="Times New Roman" w:cs="Times New Roman"/>
          <w:i/>
          <w:iCs/>
          <w:color w:val="222222"/>
          <w:sz w:val="24"/>
          <w:szCs w:val="24"/>
          <w:shd w:val="clear" w:color="auto" w:fill="FFFFFF"/>
        </w:rPr>
        <w:t>Energy</w:t>
      </w:r>
      <w:r w:rsidRPr="00A61399">
        <w:rPr>
          <w:rFonts w:ascii="Times New Roman" w:hAnsi="Times New Roman" w:cs="Times New Roman"/>
          <w:color w:val="222222"/>
          <w:sz w:val="24"/>
          <w:szCs w:val="24"/>
          <w:shd w:val="clear" w:color="auto" w:fill="FFFFFF"/>
        </w:rPr>
        <w:t>, 138743.</w:t>
      </w:r>
    </w:p>
    <w:p w14:paraId="26F073BA" w14:textId="77777777" w:rsidR="00A61399" w:rsidRPr="00A61399" w:rsidRDefault="00A61399" w:rsidP="00F67775">
      <w:pPr>
        <w:jc w:val="both"/>
        <w:rPr>
          <w:rFonts w:ascii="Times New Roman" w:hAnsi="Times New Roman" w:cs="Times New Roman"/>
          <w:color w:val="222222"/>
          <w:sz w:val="24"/>
          <w:szCs w:val="24"/>
          <w:shd w:val="clear" w:color="auto" w:fill="FFFFFF"/>
        </w:rPr>
      </w:pPr>
      <w:r w:rsidRPr="00A61399">
        <w:rPr>
          <w:rFonts w:ascii="Times New Roman" w:hAnsi="Times New Roman" w:cs="Times New Roman"/>
          <w:color w:val="222222"/>
          <w:sz w:val="24"/>
          <w:szCs w:val="24"/>
          <w:shd w:val="clear" w:color="auto" w:fill="FFFFFF"/>
        </w:rPr>
        <w:t>Piantadosi, G., Dutto, S., Galli, A., De Vito, S., Sansone, C., &amp; Di Francia, G. (2024). Photovoltaic power forecasting: A Transformer based framework. </w:t>
      </w:r>
      <w:r w:rsidRPr="00A61399">
        <w:rPr>
          <w:rFonts w:ascii="Times New Roman" w:hAnsi="Times New Roman" w:cs="Times New Roman"/>
          <w:i/>
          <w:iCs/>
          <w:color w:val="222222"/>
          <w:sz w:val="24"/>
          <w:szCs w:val="24"/>
          <w:shd w:val="clear" w:color="auto" w:fill="FFFFFF"/>
        </w:rPr>
        <w:t>Energy and AI</w:t>
      </w:r>
      <w:r w:rsidRPr="00A61399">
        <w:rPr>
          <w:rFonts w:ascii="Times New Roman" w:hAnsi="Times New Roman" w:cs="Times New Roman"/>
          <w:color w:val="222222"/>
          <w:sz w:val="24"/>
          <w:szCs w:val="24"/>
          <w:shd w:val="clear" w:color="auto" w:fill="FFFFFF"/>
        </w:rPr>
        <w:t>, </w:t>
      </w:r>
      <w:r w:rsidRPr="00A61399">
        <w:rPr>
          <w:rFonts w:ascii="Times New Roman" w:hAnsi="Times New Roman" w:cs="Times New Roman"/>
          <w:i/>
          <w:iCs/>
          <w:color w:val="222222"/>
          <w:sz w:val="24"/>
          <w:szCs w:val="24"/>
          <w:shd w:val="clear" w:color="auto" w:fill="FFFFFF"/>
        </w:rPr>
        <w:t>18</w:t>
      </w:r>
      <w:r w:rsidRPr="00A61399">
        <w:rPr>
          <w:rFonts w:ascii="Times New Roman" w:hAnsi="Times New Roman" w:cs="Times New Roman"/>
          <w:color w:val="222222"/>
          <w:sz w:val="24"/>
          <w:szCs w:val="24"/>
          <w:shd w:val="clear" w:color="auto" w:fill="FFFFFF"/>
        </w:rPr>
        <w:t>, 100444.</w:t>
      </w:r>
    </w:p>
    <w:p w14:paraId="40F6108A" w14:textId="77777777" w:rsidR="00A61399" w:rsidRPr="00A61399" w:rsidRDefault="00A61399" w:rsidP="00F67775">
      <w:pPr>
        <w:jc w:val="both"/>
        <w:rPr>
          <w:rFonts w:ascii="Times New Roman" w:hAnsi="Times New Roman" w:cs="Times New Roman"/>
          <w:color w:val="222222"/>
          <w:sz w:val="24"/>
          <w:szCs w:val="24"/>
          <w:shd w:val="clear" w:color="auto" w:fill="FFFFFF"/>
        </w:rPr>
      </w:pPr>
      <w:r w:rsidRPr="00A61399">
        <w:rPr>
          <w:rFonts w:ascii="Times New Roman" w:hAnsi="Times New Roman" w:cs="Times New Roman"/>
          <w:color w:val="222222"/>
          <w:sz w:val="24"/>
          <w:szCs w:val="24"/>
          <w:shd w:val="clear" w:color="auto" w:fill="FFFFFF"/>
        </w:rPr>
        <w:t>Ruusu, R., Cao, S., Delgado, B. M., &amp; Hasan, A. (2019). Direct quantification of multiple-source energy flexibility in a residential building using a new model predictive high-level controller. </w:t>
      </w:r>
      <w:r w:rsidRPr="00A61399">
        <w:rPr>
          <w:rFonts w:ascii="Times New Roman" w:hAnsi="Times New Roman" w:cs="Times New Roman"/>
          <w:i/>
          <w:iCs/>
          <w:color w:val="222222"/>
          <w:sz w:val="24"/>
          <w:szCs w:val="24"/>
          <w:shd w:val="clear" w:color="auto" w:fill="FFFFFF"/>
        </w:rPr>
        <w:t>Energy Conversion and Management</w:t>
      </w:r>
      <w:r w:rsidRPr="00A61399">
        <w:rPr>
          <w:rFonts w:ascii="Times New Roman" w:hAnsi="Times New Roman" w:cs="Times New Roman"/>
          <w:color w:val="222222"/>
          <w:sz w:val="24"/>
          <w:szCs w:val="24"/>
          <w:shd w:val="clear" w:color="auto" w:fill="FFFFFF"/>
        </w:rPr>
        <w:t>, </w:t>
      </w:r>
      <w:r w:rsidRPr="00A61399">
        <w:rPr>
          <w:rFonts w:ascii="Times New Roman" w:hAnsi="Times New Roman" w:cs="Times New Roman"/>
          <w:i/>
          <w:iCs/>
          <w:color w:val="222222"/>
          <w:sz w:val="24"/>
          <w:szCs w:val="24"/>
          <w:shd w:val="clear" w:color="auto" w:fill="FFFFFF"/>
        </w:rPr>
        <w:t>180</w:t>
      </w:r>
      <w:r w:rsidRPr="00A61399">
        <w:rPr>
          <w:rFonts w:ascii="Times New Roman" w:hAnsi="Times New Roman" w:cs="Times New Roman"/>
          <w:color w:val="222222"/>
          <w:sz w:val="24"/>
          <w:szCs w:val="24"/>
          <w:shd w:val="clear" w:color="auto" w:fill="FFFFFF"/>
        </w:rPr>
        <w:t>, 1109-1128.</w:t>
      </w:r>
    </w:p>
    <w:p w14:paraId="26E9DFFF" w14:textId="570DC473" w:rsidR="008C4F9A" w:rsidRPr="00A61399" w:rsidRDefault="00A61399" w:rsidP="002C041D">
      <w:pPr>
        <w:jc w:val="both"/>
        <w:rPr>
          <w:rFonts w:ascii="Times New Roman" w:hAnsi="Times New Roman" w:cs="Times New Roman"/>
          <w:sz w:val="24"/>
          <w:szCs w:val="24"/>
        </w:rPr>
      </w:pPr>
      <w:r w:rsidRPr="00A61399">
        <w:rPr>
          <w:rFonts w:ascii="Times New Roman" w:hAnsi="Times New Roman" w:cs="Times New Roman"/>
          <w:color w:val="222222"/>
          <w:sz w:val="24"/>
          <w:szCs w:val="24"/>
          <w:shd w:val="clear" w:color="auto" w:fill="FFFFFF"/>
        </w:rPr>
        <w:t>Wang, K., Wang, L., Meng, Q., Yang, C., Lin, Y., Zhu, J., ... &amp; Gao, X. (2025). Accurate photovoltaic power prediction via temperature correction with physics-informed neural networks. </w:t>
      </w:r>
      <w:r w:rsidRPr="00A61399">
        <w:rPr>
          <w:rFonts w:ascii="Times New Roman" w:hAnsi="Times New Roman" w:cs="Times New Roman"/>
          <w:i/>
          <w:iCs/>
          <w:color w:val="222222"/>
          <w:sz w:val="24"/>
          <w:szCs w:val="24"/>
          <w:shd w:val="clear" w:color="auto" w:fill="FFFFFF"/>
        </w:rPr>
        <w:t>Energy</w:t>
      </w:r>
      <w:r w:rsidRPr="00A61399">
        <w:rPr>
          <w:rFonts w:ascii="Times New Roman" w:hAnsi="Times New Roman" w:cs="Times New Roman"/>
          <w:color w:val="222222"/>
          <w:sz w:val="24"/>
          <w:szCs w:val="24"/>
          <w:shd w:val="clear" w:color="auto" w:fill="FFFFFF"/>
        </w:rPr>
        <w:t>, </w:t>
      </w:r>
      <w:r w:rsidRPr="00A61399">
        <w:rPr>
          <w:rFonts w:ascii="Times New Roman" w:hAnsi="Times New Roman" w:cs="Times New Roman"/>
          <w:i/>
          <w:iCs/>
          <w:color w:val="222222"/>
          <w:sz w:val="24"/>
          <w:szCs w:val="24"/>
          <w:shd w:val="clear" w:color="auto" w:fill="FFFFFF"/>
        </w:rPr>
        <w:t>328</w:t>
      </w:r>
      <w:r w:rsidRPr="00A61399">
        <w:rPr>
          <w:rFonts w:ascii="Times New Roman" w:hAnsi="Times New Roman" w:cs="Times New Roman"/>
          <w:color w:val="222222"/>
          <w:sz w:val="24"/>
          <w:szCs w:val="24"/>
          <w:shd w:val="clear" w:color="auto" w:fill="FFFFFF"/>
        </w:rPr>
        <w:t>, 136546.</w:t>
      </w:r>
    </w:p>
    <w:p w14:paraId="41A404CC" w14:textId="77777777" w:rsidR="00F67775" w:rsidRPr="002C041D" w:rsidRDefault="00F67775">
      <w:pPr>
        <w:jc w:val="both"/>
        <w:rPr>
          <w:rFonts w:ascii="Times New Roman" w:hAnsi="Times New Roman" w:cs="Times New Roman"/>
        </w:rPr>
      </w:pPr>
    </w:p>
    <w:sectPr w:rsidR="00F67775" w:rsidRPr="002C041D">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870E9" w14:textId="77777777" w:rsidR="008B5CF0" w:rsidRDefault="008B5CF0" w:rsidP="003C1AA7">
      <w:pPr>
        <w:spacing w:after="0" w:line="240" w:lineRule="auto"/>
      </w:pPr>
      <w:r>
        <w:separator/>
      </w:r>
    </w:p>
  </w:endnote>
  <w:endnote w:type="continuationSeparator" w:id="0">
    <w:p w14:paraId="33DB8EEA" w14:textId="77777777" w:rsidR="008B5CF0" w:rsidRDefault="008B5CF0" w:rsidP="003C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A826C" w14:textId="77777777" w:rsidR="003C1AA7" w:rsidRDefault="003C1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57495" w14:textId="77777777" w:rsidR="003C1AA7" w:rsidRDefault="003C1A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F015C" w14:textId="77777777" w:rsidR="003C1AA7" w:rsidRDefault="003C1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A39C5" w14:textId="77777777" w:rsidR="008B5CF0" w:rsidRDefault="008B5CF0" w:rsidP="003C1AA7">
      <w:pPr>
        <w:spacing w:after="0" w:line="240" w:lineRule="auto"/>
      </w:pPr>
      <w:r>
        <w:separator/>
      </w:r>
    </w:p>
  </w:footnote>
  <w:footnote w:type="continuationSeparator" w:id="0">
    <w:p w14:paraId="191B8925" w14:textId="77777777" w:rsidR="008B5CF0" w:rsidRDefault="008B5CF0" w:rsidP="003C1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A0017" w14:textId="0B848701" w:rsidR="003C1AA7" w:rsidRDefault="003C1AA7">
    <w:pPr>
      <w:pStyle w:val="Header"/>
    </w:pPr>
    <w:r>
      <w:rPr>
        <w:noProof/>
      </w:rPr>
      <w:pict w14:anchorId="3A9F4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19317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899EE" w14:textId="682A2522" w:rsidR="003C1AA7" w:rsidRDefault="003C1AA7">
    <w:pPr>
      <w:pStyle w:val="Header"/>
    </w:pPr>
    <w:r>
      <w:rPr>
        <w:noProof/>
      </w:rPr>
      <w:pict w14:anchorId="48907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19317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638E" w14:textId="356FA6BF" w:rsidR="003C1AA7" w:rsidRDefault="003C1AA7">
    <w:pPr>
      <w:pStyle w:val="Header"/>
    </w:pPr>
    <w:r>
      <w:rPr>
        <w:noProof/>
      </w:rPr>
      <w:pict w14:anchorId="3C702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19317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57290"/>
    <w:multiLevelType w:val="hybridMultilevel"/>
    <w:tmpl w:val="BFACA01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2D7A5E"/>
    <w:multiLevelType w:val="hybridMultilevel"/>
    <w:tmpl w:val="6A908F1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741B39"/>
    <w:multiLevelType w:val="hybridMultilevel"/>
    <w:tmpl w:val="1362F2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1341C5F"/>
    <w:multiLevelType w:val="hybridMultilevel"/>
    <w:tmpl w:val="5096F3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AF7171"/>
    <w:multiLevelType w:val="hybridMultilevel"/>
    <w:tmpl w:val="B5DAFD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778689F"/>
    <w:multiLevelType w:val="hybridMultilevel"/>
    <w:tmpl w:val="E222B5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F046058"/>
    <w:multiLevelType w:val="hybridMultilevel"/>
    <w:tmpl w:val="93D6E7E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2E35CD4"/>
    <w:multiLevelType w:val="hybridMultilevel"/>
    <w:tmpl w:val="D4D6AFA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55939DE"/>
    <w:multiLevelType w:val="hybridMultilevel"/>
    <w:tmpl w:val="7F80C2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74743B0"/>
    <w:multiLevelType w:val="hybridMultilevel"/>
    <w:tmpl w:val="D022448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A5F6C05"/>
    <w:multiLevelType w:val="hybridMultilevel"/>
    <w:tmpl w:val="83F01D6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ECE69DF"/>
    <w:multiLevelType w:val="hybridMultilevel"/>
    <w:tmpl w:val="CA84A6E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01D2236"/>
    <w:multiLevelType w:val="hybridMultilevel"/>
    <w:tmpl w:val="5D76FC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3907251"/>
    <w:multiLevelType w:val="hybridMultilevel"/>
    <w:tmpl w:val="DFE0117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B064B67"/>
    <w:multiLevelType w:val="hybridMultilevel"/>
    <w:tmpl w:val="DE702D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0D92C75"/>
    <w:multiLevelType w:val="hybridMultilevel"/>
    <w:tmpl w:val="8E4A1C7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1D45235"/>
    <w:multiLevelType w:val="hybridMultilevel"/>
    <w:tmpl w:val="117E80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45E3204"/>
    <w:multiLevelType w:val="hybridMultilevel"/>
    <w:tmpl w:val="0D04AC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CD73B96"/>
    <w:multiLevelType w:val="hybridMultilevel"/>
    <w:tmpl w:val="578E35A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4"/>
  </w:num>
  <w:num w:numId="2">
    <w:abstractNumId w:val="5"/>
  </w:num>
  <w:num w:numId="3">
    <w:abstractNumId w:val="6"/>
  </w:num>
  <w:num w:numId="4">
    <w:abstractNumId w:val="8"/>
  </w:num>
  <w:num w:numId="5">
    <w:abstractNumId w:val="10"/>
  </w:num>
  <w:num w:numId="6">
    <w:abstractNumId w:val="1"/>
  </w:num>
  <w:num w:numId="7">
    <w:abstractNumId w:val="16"/>
  </w:num>
  <w:num w:numId="8">
    <w:abstractNumId w:val="12"/>
  </w:num>
  <w:num w:numId="9">
    <w:abstractNumId w:val="17"/>
  </w:num>
  <w:num w:numId="10">
    <w:abstractNumId w:val="13"/>
  </w:num>
  <w:num w:numId="11">
    <w:abstractNumId w:val="9"/>
  </w:num>
  <w:num w:numId="12">
    <w:abstractNumId w:val="2"/>
  </w:num>
  <w:num w:numId="13">
    <w:abstractNumId w:val="18"/>
  </w:num>
  <w:num w:numId="14">
    <w:abstractNumId w:val="11"/>
  </w:num>
  <w:num w:numId="15">
    <w:abstractNumId w:val="3"/>
  </w:num>
  <w:num w:numId="16">
    <w:abstractNumId w:val="15"/>
  </w:num>
  <w:num w:numId="17">
    <w:abstractNumId w:val="7"/>
  </w:num>
  <w:num w:numId="18">
    <w:abstractNumId w:val="0"/>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yMLKwNLQwNTQ3tLBU0lEKTi0uzszPAykwrAUAGyytZiwAAAA="/>
  </w:docVars>
  <w:rsids>
    <w:rsidRoot w:val="002C041D"/>
    <w:rsid w:val="00087A09"/>
    <w:rsid w:val="000B6520"/>
    <w:rsid w:val="0011164C"/>
    <w:rsid w:val="00117E8C"/>
    <w:rsid w:val="00194D62"/>
    <w:rsid w:val="00211BF7"/>
    <w:rsid w:val="00230941"/>
    <w:rsid w:val="002346F0"/>
    <w:rsid w:val="00252F35"/>
    <w:rsid w:val="00272CD8"/>
    <w:rsid w:val="002B2FF5"/>
    <w:rsid w:val="002C041D"/>
    <w:rsid w:val="002D6E3C"/>
    <w:rsid w:val="003C1AA7"/>
    <w:rsid w:val="003C455C"/>
    <w:rsid w:val="003C5687"/>
    <w:rsid w:val="004A7D7E"/>
    <w:rsid w:val="004E5796"/>
    <w:rsid w:val="00551BD4"/>
    <w:rsid w:val="005D6E14"/>
    <w:rsid w:val="0069457A"/>
    <w:rsid w:val="006C380E"/>
    <w:rsid w:val="00717DC5"/>
    <w:rsid w:val="00772307"/>
    <w:rsid w:val="00791409"/>
    <w:rsid w:val="007F2FCE"/>
    <w:rsid w:val="008004DF"/>
    <w:rsid w:val="008B5CF0"/>
    <w:rsid w:val="008C4F9A"/>
    <w:rsid w:val="00A04E73"/>
    <w:rsid w:val="00A2211C"/>
    <w:rsid w:val="00A326DA"/>
    <w:rsid w:val="00A37DAC"/>
    <w:rsid w:val="00A417B4"/>
    <w:rsid w:val="00A61399"/>
    <w:rsid w:val="00A741F7"/>
    <w:rsid w:val="00AF2522"/>
    <w:rsid w:val="00B77A17"/>
    <w:rsid w:val="00BC1DC6"/>
    <w:rsid w:val="00BE6445"/>
    <w:rsid w:val="00BF3E56"/>
    <w:rsid w:val="00CE5153"/>
    <w:rsid w:val="00CE7735"/>
    <w:rsid w:val="00DB02F4"/>
    <w:rsid w:val="00DC02D4"/>
    <w:rsid w:val="00E73AF6"/>
    <w:rsid w:val="00EF08B3"/>
    <w:rsid w:val="00F11AAA"/>
    <w:rsid w:val="00F52FFB"/>
    <w:rsid w:val="00F67775"/>
    <w:rsid w:val="00F80E98"/>
    <w:rsid w:val="00F824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097C55"/>
  <w15:chartTrackingRefBased/>
  <w15:docId w15:val="{0D84AF89-53E4-4F81-BCF9-3784938FE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C04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C04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C04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41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C041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C041D"/>
    <w:rPr>
      <w:rFonts w:ascii="Times New Roman" w:eastAsia="Times New Roman" w:hAnsi="Times New Roman" w:cs="Times New Roman"/>
      <w:b/>
      <w:bCs/>
      <w:sz w:val="27"/>
      <w:szCs w:val="27"/>
    </w:rPr>
  </w:style>
  <w:style w:type="paragraph" w:customStyle="1" w:styleId="msonormal0">
    <w:name w:val="msonormal"/>
    <w:basedOn w:val="Normal"/>
    <w:rsid w:val="002C04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wen-markdown-text">
    <w:name w:val="qwen-markdown-text"/>
    <w:basedOn w:val="DefaultParagraphFont"/>
    <w:rsid w:val="002C041D"/>
  </w:style>
  <w:style w:type="character" w:styleId="Strong">
    <w:name w:val="Strong"/>
    <w:basedOn w:val="DefaultParagraphFont"/>
    <w:uiPriority w:val="22"/>
    <w:qFormat/>
    <w:rsid w:val="002C041D"/>
    <w:rPr>
      <w:b/>
      <w:bCs/>
    </w:rPr>
  </w:style>
  <w:style w:type="character" w:customStyle="1" w:styleId="qwen-markdown-latex">
    <w:name w:val="qwen-markdown-latex"/>
    <w:basedOn w:val="DefaultParagraphFont"/>
    <w:rsid w:val="002C041D"/>
  </w:style>
  <w:style w:type="character" w:customStyle="1" w:styleId="katex">
    <w:name w:val="katex"/>
    <w:basedOn w:val="DefaultParagraphFont"/>
    <w:rsid w:val="002C041D"/>
  </w:style>
  <w:style w:type="character" w:customStyle="1" w:styleId="katex-mathml">
    <w:name w:val="katex-mathml"/>
    <w:basedOn w:val="DefaultParagraphFont"/>
    <w:rsid w:val="002C041D"/>
  </w:style>
  <w:style w:type="character" w:customStyle="1" w:styleId="katex-html">
    <w:name w:val="katex-html"/>
    <w:basedOn w:val="DefaultParagraphFont"/>
    <w:rsid w:val="002C041D"/>
  </w:style>
  <w:style w:type="character" w:customStyle="1" w:styleId="base">
    <w:name w:val="base"/>
    <w:basedOn w:val="DefaultParagraphFont"/>
    <w:rsid w:val="002C041D"/>
  </w:style>
  <w:style w:type="character" w:customStyle="1" w:styleId="strut">
    <w:name w:val="strut"/>
    <w:basedOn w:val="DefaultParagraphFont"/>
    <w:rsid w:val="002C041D"/>
  </w:style>
  <w:style w:type="character" w:customStyle="1" w:styleId="mord">
    <w:name w:val="mord"/>
    <w:basedOn w:val="DefaultParagraphFont"/>
    <w:rsid w:val="002C041D"/>
  </w:style>
  <w:style w:type="character" w:customStyle="1" w:styleId="msupsub">
    <w:name w:val="msupsub"/>
    <w:basedOn w:val="DefaultParagraphFont"/>
    <w:rsid w:val="002C041D"/>
  </w:style>
  <w:style w:type="character" w:customStyle="1" w:styleId="vlist-t">
    <w:name w:val="vlist-t"/>
    <w:basedOn w:val="DefaultParagraphFont"/>
    <w:rsid w:val="002C041D"/>
  </w:style>
  <w:style w:type="character" w:customStyle="1" w:styleId="vlist-r">
    <w:name w:val="vlist-r"/>
    <w:basedOn w:val="DefaultParagraphFont"/>
    <w:rsid w:val="002C041D"/>
  </w:style>
  <w:style w:type="character" w:customStyle="1" w:styleId="vlist">
    <w:name w:val="vlist"/>
    <w:basedOn w:val="DefaultParagraphFont"/>
    <w:rsid w:val="002C041D"/>
  </w:style>
  <w:style w:type="character" w:customStyle="1" w:styleId="pstrut">
    <w:name w:val="pstrut"/>
    <w:basedOn w:val="DefaultParagraphFont"/>
    <w:rsid w:val="002C041D"/>
  </w:style>
  <w:style w:type="character" w:customStyle="1" w:styleId="sizing">
    <w:name w:val="sizing"/>
    <w:basedOn w:val="DefaultParagraphFont"/>
    <w:rsid w:val="002C041D"/>
  </w:style>
  <w:style w:type="character" w:customStyle="1" w:styleId="vlist-s">
    <w:name w:val="vlist-s"/>
    <w:basedOn w:val="DefaultParagraphFont"/>
    <w:rsid w:val="002C041D"/>
  </w:style>
  <w:style w:type="character" w:customStyle="1" w:styleId="ant-dropdown-trigger">
    <w:name w:val="ant-dropdown-trigger"/>
    <w:basedOn w:val="DefaultParagraphFont"/>
    <w:rsid w:val="002C041D"/>
  </w:style>
  <w:style w:type="character" w:customStyle="1" w:styleId="anticon">
    <w:name w:val="anticon"/>
    <w:basedOn w:val="DefaultParagraphFont"/>
    <w:rsid w:val="002C041D"/>
  </w:style>
  <w:style w:type="character" w:customStyle="1" w:styleId="mspace">
    <w:name w:val="mspace"/>
    <w:basedOn w:val="DefaultParagraphFont"/>
    <w:rsid w:val="002C041D"/>
  </w:style>
  <w:style w:type="character" w:customStyle="1" w:styleId="mrel">
    <w:name w:val="mrel"/>
    <w:basedOn w:val="DefaultParagraphFont"/>
    <w:rsid w:val="002C041D"/>
  </w:style>
  <w:style w:type="character" w:customStyle="1" w:styleId="mopen">
    <w:name w:val="mopen"/>
    <w:basedOn w:val="DefaultParagraphFont"/>
    <w:rsid w:val="002C041D"/>
  </w:style>
  <w:style w:type="character" w:customStyle="1" w:styleId="mpunct">
    <w:name w:val="mpunct"/>
    <w:basedOn w:val="DefaultParagraphFont"/>
    <w:rsid w:val="002C041D"/>
  </w:style>
  <w:style w:type="character" w:customStyle="1" w:styleId="mclose">
    <w:name w:val="mclose"/>
    <w:basedOn w:val="DefaultParagraphFont"/>
    <w:rsid w:val="002C041D"/>
  </w:style>
  <w:style w:type="character" w:customStyle="1" w:styleId="katex-display">
    <w:name w:val="katex-display"/>
    <w:basedOn w:val="DefaultParagraphFont"/>
    <w:rsid w:val="002C041D"/>
  </w:style>
  <w:style w:type="character" w:customStyle="1" w:styleId="mfrac">
    <w:name w:val="mfrac"/>
    <w:basedOn w:val="DefaultParagraphFont"/>
    <w:rsid w:val="002C041D"/>
  </w:style>
  <w:style w:type="character" w:customStyle="1" w:styleId="frac-line">
    <w:name w:val="frac-line"/>
    <w:basedOn w:val="DefaultParagraphFont"/>
    <w:rsid w:val="002C041D"/>
  </w:style>
  <w:style w:type="character" w:customStyle="1" w:styleId="mbin">
    <w:name w:val="mbin"/>
    <w:basedOn w:val="DefaultParagraphFont"/>
    <w:rsid w:val="002C041D"/>
  </w:style>
  <w:style w:type="character" w:customStyle="1" w:styleId="tag">
    <w:name w:val="tag"/>
    <w:basedOn w:val="DefaultParagraphFont"/>
    <w:rsid w:val="002C041D"/>
  </w:style>
  <w:style w:type="character" w:customStyle="1" w:styleId="mop">
    <w:name w:val="mop"/>
    <w:basedOn w:val="DefaultParagraphFont"/>
    <w:rsid w:val="002C041D"/>
  </w:style>
  <w:style w:type="character" w:customStyle="1" w:styleId="minner">
    <w:name w:val="minner"/>
    <w:basedOn w:val="DefaultParagraphFont"/>
    <w:rsid w:val="002C041D"/>
  </w:style>
  <w:style w:type="character" w:customStyle="1" w:styleId="svg-align">
    <w:name w:val="svg-align"/>
    <w:basedOn w:val="DefaultParagraphFont"/>
    <w:rsid w:val="002C041D"/>
  </w:style>
  <w:style w:type="character" w:customStyle="1" w:styleId="stretchy">
    <w:name w:val="stretchy"/>
    <w:basedOn w:val="DefaultParagraphFont"/>
    <w:rsid w:val="002C041D"/>
  </w:style>
  <w:style w:type="character" w:customStyle="1" w:styleId="brace-left">
    <w:name w:val="brace-left"/>
    <w:basedOn w:val="DefaultParagraphFont"/>
    <w:rsid w:val="002C041D"/>
  </w:style>
  <w:style w:type="character" w:customStyle="1" w:styleId="brace-center">
    <w:name w:val="brace-center"/>
    <w:basedOn w:val="DefaultParagraphFont"/>
    <w:rsid w:val="002C041D"/>
  </w:style>
  <w:style w:type="character" w:customStyle="1" w:styleId="brace-right">
    <w:name w:val="brace-right"/>
    <w:basedOn w:val="DefaultParagraphFont"/>
    <w:rsid w:val="002C041D"/>
  </w:style>
  <w:style w:type="character" w:customStyle="1" w:styleId="delimsizing">
    <w:name w:val="delimsizing"/>
    <w:basedOn w:val="DefaultParagraphFont"/>
    <w:rsid w:val="002C041D"/>
  </w:style>
  <w:style w:type="character" w:customStyle="1" w:styleId="hide-tail">
    <w:name w:val="hide-tail"/>
    <w:basedOn w:val="DefaultParagraphFont"/>
    <w:rsid w:val="002C041D"/>
  </w:style>
  <w:style w:type="character" w:customStyle="1" w:styleId="mtable">
    <w:name w:val="mtable"/>
    <w:basedOn w:val="DefaultParagraphFont"/>
    <w:rsid w:val="002C041D"/>
  </w:style>
  <w:style w:type="character" w:customStyle="1" w:styleId="col-align-r">
    <w:name w:val="col-align-r"/>
    <w:basedOn w:val="DefaultParagraphFont"/>
    <w:rsid w:val="002C041D"/>
  </w:style>
  <w:style w:type="character" w:customStyle="1" w:styleId="col-align-l">
    <w:name w:val="col-align-l"/>
    <w:basedOn w:val="DefaultParagraphFont"/>
    <w:rsid w:val="002C041D"/>
  </w:style>
  <w:style w:type="character" w:customStyle="1" w:styleId="accent-body">
    <w:name w:val="accent-body"/>
    <w:basedOn w:val="DefaultParagraphFont"/>
    <w:rsid w:val="002C041D"/>
  </w:style>
  <w:style w:type="character" w:styleId="HTMLCode">
    <w:name w:val="HTML Code"/>
    <w:basedOn w:val="DefaultParagraphFont"/>
    <w:uiPriority w:val="99"/>
    <w:semiHidden/>
    <w:unhideWhenUsed/>
    <w:rsid w:val="002C041D"/>
    <w:rPr>
      <w:rFonts w:ascii="Courier New" w:eastAsia="Times New Roman" w:hAnsi="Courier New" w:cs="Courier New"/>
      <w:sz w:val="20"/>
      <w:szCs w:val="20"/>
    </w:rPr>
  </w:style>
  <w:style w:type="paragraph" w:styleId="ListParagraph">
    <w:name w:val="List Paragraph"/>
    <w:basedOn w:val="Normal"/>
    <w:uiPriority w:val="34"/>
    <w:qFormat/>
    <w:rsid w:val="002C041D"/>
    <w:pPr>
      <w:ind w:left="720"/>
      <w:contextualSpacing/>
    </w:pPr>
  </w:style>
  <w:style w:type="character" w:styleId="PlaceholderText">
    <w:name w:val="Placeholder Text"/>
    <w:basedOn w:val="DefaultParagraphFont"/>
    <w:uiPriority w:val="99"/>
    <w:semiHidden/>
    <w:rsid w:val="00A741F7"/>
    <w:rPr>
      <w:color w:val="808080"/>
    </w:rPr>
  </w:style>
  <w:style w:type="table" w:styleId="TableGrid">
    <w:name w:val="Table Grid"/>
    <w:basedOn w:val="TableNormal"/>
    <w:uiPriority w:val="39"/>
    <w:rsid w:val="00A37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Normal"/>
    <w:rsid w:val="008C4F9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6E14"/>
    <w:rPr>
      <w:color w:val="0563C1" w:themeColor="hyperlink"/>
      <w:u w:val="single"/>
    </w:rPr>
  </w:style>
  <w:style w:type="character" w:styleId="UnresolvedMention">
    <w:name w:val="Unresolved Mention"/>
    <w:basedOn w:val="DefaultParagraphFont"/>
    <w:uiPriority w:val="99"/>
    <w:semiHidden/>
    <w:unhideWhenUsed/>
    <w:rsid w:val="005D6E14"/>
    <w:rPr>
      <w:color w:val="605E5C"/>
      <w:shd w:val="clear" w:color="auto" w:fill="E1DFDD"/>
    </w:rPr>
  </w:style>
  <w:style w:type="paragraph" w:styleId="Header">
    <w:name w:val="header"/>
    <w:basedOn w:val="Normal"/>
    <w:link w:val="HeaderChar"/>
    <w:uiPriority w:val="99"/>
    <w:unhideWhenUsed/>
    <w:rsid w:val="003C1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AA7"/>
  </w:style>
  <w:style w:type="paragraph" w:styleId="Footer">
    <w:name w:val="footer"/>
    <w:basedOn w:val="Normal"/>
    <w:link w:val="FooterChar"/>
    <w:uiPriority w:val="99"/>
    <w:unhideWhenUsed/>
    <w:rsid w:val="003C1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5502">
      <w:bodyDiv w:val="1"/>
      <w:marLeft w:val="0"/>
      <w:marRight w:val="0"/>
      <w:marTop w:val="0"/>
      <w:marBottom w:val="0"/>
      <w:divBdr>
        <w:top w:val="none" w:sz="0" w:space="0" w:color="auto"/>
        <w:left w:val="none" w:sz="0" w:space="0" w:color="auto"/>
        <w:bottom w:val="none" w:sz="0" w:space="0" w:color="auto"/>
        <w:right w:val="none" w:sz="0" w:space="0" w:color="auto"/>
      </w:divBdr>
      <w:divsChild>
        <w:div w:id="2056005700">
          <w:marLeft w:val="0"/>
          <w:marRight w:val="0"/>
          <w:marTop w:val="0"/>
          <w:marBottom w:val="0"/>
          <w:divBdr>
            <w:top w:val="single" w:sz="2" w:space="0" w:color="E3E3E3"/>
            <w:left w:val="single" w:sz="2" w:space="0" w:color="E3E3E3"/>
            <w:bottom w:val="single" w:sz="2" w:space="0" w:color="E3E3E3"/>
            <w:right w:val="single" w:sz="2" w:space="0" w:color="E3E3E3"/>
          </w:divBdr>
        </w:div>
        <w:div w:id="1239708299">
          <w:marLeft w:val="0"/>
          <w:marRight w:val="0"/>
          <w:marTop w:val="0"/>
          <w:marBottom w:val="0"/>
          <w:divBdr>
            <w:top w:val="single" w:sz="2" w:space="0" w:color="E3E3E3"/>
            <w:left w:val="single" w:sz="2" w:space="0" w:color="E3E3E3"/>
            <w:bottom w:val="single" w:sz="2" w:space="0" w:color="E3E3E3"/>
            <w:right w:val="single" w:sz="2" w:space="0" w:color="E3E3E3"/>
          </w:divBdr>
        </w:div>
        <w:div w:id="1641615609">
          <w:marLeft w:val="0"/>
          <w:marRight w:val="0"/>
          <w:marTop w:val="0"/>
          <w:marBottom w:val="0"/>
          <w:divBdr>
            <w:top w:val="single" w:sz="2" w:space="0" w:color="E3E3E3"/>
            <w:left w:val="single" w:sz="2" w:space="0" w:color="E3E3E3"/>
            <w:bottom w:val="single" w:sz="2" w:space="0" w:color="E3E3E3"/>
            <w:right w:val="single" w:sz="2" w:space="0" w:color="E3E3E3"/>
          </w:divBdr>
        </w:div>
        <w:div w:id="6956187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6098937">
      <w:bodyDiv w:val="1"/>
      <w:marLeft w:val="0"/>
      <w:marRight w:val="0"/>
      <w:marTop w:val="0"/>
      <w:marBottom w:val="0"/>
      <w:divBdr>
        <w:top w:val="none" w:sz="0" w:space="0" w:color="auto"/>
        <w:left w:val="none" w:sz="0" w:space="0" w:color="auto"/>
        <w:bottom w:val="none" w:sz="0" w:space="0" w:color="auto"/>
        <w:right w:val="none" w:sz="0" w:space="0" w:color="auto"/>
      </w:divBdr>
      <w:divsChild>
        <w:div w:id="1299532653">
          <w:marLeft w:val="0"/>
          <w:marRight w:val="0"/>
          <w:marTop w:val="0"/>
          <w:marBottom w:val="0"/>
          <w:divBdr>
            <w:top w:val="single" w:sz="2" w:space="0" w:color="E3E3E3"/>
            <w:left w:val="single" w:sz="2" w:space="0" w:color="E3E3E3"/>
            <w:bottom w:val="single" w:sz="2" w:space="0" w:color="E3E3E3"/>
            <w:right w:val="single" w:sz="2" w:space="0" w:color="E3E3E3"/>
          </w:divBdr>
        </w:div>
        <w:div w:id="585768142">
          <w:marLeft w:val="0"/>
          <w:marRight w:val="0"/>
          <w:marTop w:val="0"/>
          <w:marBottom w:val="0"/>
          <w:divBdr>
            <w:top w:val="single" w:sz="2" w:space="0" w:color="E3E3E3"/>
            <w:left w:val="single" w:sz="2" w:space="0" w:color="E3E3E3"/>
            <w:bottom w:val="single" w:sz="2" w:space="0" w:color="E3E3E3"/>
            <w:right w:val="single" w:sz="2" w:space="0" w:color="E3E3E3"/>
          </w:divBdr>
        </w:div>
        <w:div w:id="689835318">
          <w:marLeft w:val="0"/>
          <w:marRight w:val="0"/>
          <w:marTop w:val="0"/>
          <w:marBottom w:val="0"/>
          <w:divBdr>
            <w:top w:val="single" w:sz="2" w:space="0" w:color="E3E3E3"/>
            <w:left w:val="single" w:sz="2" w:space="0" w:color="E3E3E3"/>
            <w:bottom w:val="single" w:sz="2" w:space="0" w:color="E3E3E3"/>
            <w:right w:val="single" w:sz="2" w:space="0" w:color="E3E3E3"/>
          </w:divBdr>
        </w:div>
        <w:div w:id="1853371166">
          <w:marLeft w:val="0"/>
          <w:marRight w:val="0"/>
          <w:marTop w:val="0"/>
          <w:marBottom w:val="0"/>
          <w:divBdr>
            <w:top w:val="single" w:sz="2" w:space="0" w:color="E3E3E3"/>
            <w:left w:val="single" w:sz="2" w:space="0" w:color="E3E3E3"/>
            <w:bottom w:val="single" w:sz="2" w:space="0" w:color="E3E3E3"/>
            <w:right w:val="single" w:sz="2" w:space="0" w:color="E3E3E3"/>
          </w:divBdr>
        </w:div>
        <w:div w:id="2910616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49769208">
      <w:bodyDiv w:val="1"/>
      <w:marLeft w:val="0"/>
      <w:marRight w:val="0"/>
      <w:marTop w:val="0"/>
      <w:marBottom w:val="0"/>
      <w:divBdr>
        <w:top w:val="none" w:sz="0" w:space="0" w:color="auto"/>
        <w:left w:val="none" w:sz="0" w:space="0" w:color="auto"/>
        <w:bottom w:val="none" w:sz="0" w:space="0" w:color="auto"/>
        <w:right w:val="none" w:sz="0" w:space="0" w:color="auto"/>
      </w:divBdr>
      <w:divsChild>
        <w:div w:id="2145737336">
          <w:marLeft w:val="0"/>
          <w:marRight w:val="0"/>
          <w:marTop w:val="0"/>
          <w:marBottom w:val="0"/>
          <w:divBdr>
            <w:top w:val="single" w:sz="2" w:space="0" w:color="E3E3E3"/>
            <w:left w:val="single" w:sz="2" w:space="0" w:color="E3E3E3"/>
            <w:bottom w:val="single" w:sz="2" w:space="0" w:color="E3E3E3"/>
            <w:right w:val="single" w:sz="2" w:space="0" w:color="E3E3E3"/>
          </w:divBdr>
        </w:div>
        <w:div w:id="1458405076">
          <w:marLeft w:val="0"/>
          <w:marRight w:val="0"/>
          <w:marTop w:val="0"/>
          <w:marBottom w:val="0"/>
          <w:divBdr>
            <w:top w:val="single" w:sz="2" w:space="0" w:color="E3E3E3"/>
            <w:left w:val="single" w:sz="2" w:space="0" w:color="E3E3E3"/>
            <w:bottom w:val="single" w:sz="2" w:space="0" w:color="E3E3E3"/>
            <w:right w:val="single" w:sz="2" w:space="0" w:color="E3E3E3"/>
          </w:divBdr>
        </w:div>
        <w:div w:id="755983132">
          <w:marLeft w:val="0"/>
          <w:marRight w:val="0"/>
          <w:marTop w:val="0"/>
          <w:marBottom w:val="0"/>
          <w:divBdr>
            <w:top w:val="single" w:sz="2" w:space="0" w:color="E3E3E3"/>
            <w:left w:val="single" w:sz="2" w:space="0" w:color="E3E3E3"/>
            <w:bottom w:val="single" w:sz="2" w:space="0" w:color="E3E3E3"/>
            <w:right w:val="single" w:sz="2" w:space="0" w:color="E3E3E3"/>
          </w:divBdr>
        </w:div>
        <w:div w:id="355152960">
          <w:marLeft w:val="0"/>
          <w:marRight w:val="0"/>
          <w:marTop w:val="0"/>
          <w:marBottom w:val="0"/>
          <w:divBdr>
            <w:top w:val="single" w:sz="2" w:space="0" w:color="E3E3E3"/>
            <w:left w:val="single" w:sz="2" w:space="0" w:color="E3E3E3"/>
            <w:bottom w:val="single" w:sz="2" w:space="0" w:color="E3E3E3"/>
            <w:right w:val="single" w:sz="2" w:space="0" w:color="E3E3E3"/>
          </w:divBdr>
        </w:div>
        <w:div w:id="216012111">
          <w:marLeft w:val="0"/>
          <w:marRight w:val="0"/>
          <w:marTop w:val="0"/>
          <w:marBottom w:val="0"/>
          <w:divBdr>
            <w:top w:val="single" w:sz="2" w:space="0" w:color="E3E3E3"/>
            <w:left w:val="single" w:sz="2" w:space="0" w:color="E3E3E3"/>
            <w:bottom w:val="single" w:sz="2" w:space="0" w:color="E3E3E3"/>
            <w:right w:val="single" w:sz="2" w:space="0" w:color="E3E3E3"/>
          </w:divBdr>
        </w:div>
        <w:div w:id="800267171">
          <w:marLeft w:val="0"/>
          <w:marRight w:val="0"/>
          <w:marTop w:val="0"/>
          <w:marBottom w:val="0"/>
          <w:divBdr>
            <w:top w:val="single" w:sz="4" w:space="0" w:color="E1E3EA"/>
            <w:left w:val="single" w:sz="4" w:space="0" w:color="E1E3EA"/>
            <w:bottom w:val="single" w:sz="4" w:space="0" w:color="E1E3EA"/>
            <w:right w:val="single" w:sz="4" w:space="0" w:color="E1E3EA"/>
          </w:divBdr>
          <w:divsChild>
            <w:div w:id="1118766772">
              <w:marLeft w:val="0"/>
              <w:marRight w:val="0"/>
              <w:marTop w:val="0"/>
              <w:marBottom w:val="0"/>
              <w:divBdr>
                <w:top w:val="single" w:sz="2" w:space="0" w:color="E3E3E3"/>
                <w:left w:val="single" w:sz="2" w:space="0" w:color="E3E3E3"/>
                <w:bottom w:val="single" w:sz="2" w:space="0" w:color="E3E3E3"/>
                <w:right w:val="single" w:sz="2" w:space="0" w:color="E3E3E3"/>
              </w:divBdr>
              <w:divsChild>
                <w:div w:id="224486125">
                  <w:marLeft w:val="0"/>
                  <w:marRight w:val="0"/>
                  <w:marTop w:val="0"/>
                  <w:marBottom w:val="0"/>
                  <w:divBdr>
                    <w:top w:val="single" w:sz="2" w:space="0" w:color="E3E3E3"/>
                    <w:left w:val="single" w:sz="2" w:space="0" w:color="E3E3E3"/>
                    <w:bottom w:val="single" w:sz="2" w:space="0" w:color="E3E3E3"/>
                    <w:right w:val="single" w:sz="2" w:space="0" w:color="E3E3E3"/>
                  </w:divBdr>
                </w:div>
                <w:div w:id="1185823159">
                  <w:marLeft w:val="0"/>
                  <w:marRight w:val="0"/>
                  <w:marTop w:val="0"/>
                  <w:marBottom w:val="0"/>
                  <w:divBdr>
                    <w:top w:val="single" w:sz="2" w:space="0" w:color="E3E3E3"/>
                    <w:left w:val="single" w:sz="2" w:space="0" w:color="E3E3E3"/>
                    <w:bottom w:val="single" w:sz="2" w:space="0" w:color="E3E3E3"/>
                    <w:right w:val="single" w:sz="2" w:space="0" w:color="E3E3E3"/>
                  </w:divBdr>
                </w:div>
                <w:div w:id="976911928">
                  <w:marLeft w:val="0"/>
                  <w:marRight w:val="0"/>
                  <w:marTop w:val="0"/>
                  <w:marBottom w:val="0"/>
                  <w:divBdr>
                    <w:top w:val="single" w:sz="2" w:space="0" w:color="E3E3E3"/>
                    <w:left w:val="single" w:sz="2" w:space="0" w:color="E3E3E3"/>
                    <w:bottom w:val="single" w:sz="2" w:space="0" w:color="E3E3E3"/>
                    <w:right w:val="single" w:sz="2" w:space="0" w:color="E3E3E3"/>
                  </w:divBdr>
                </w:div>
                <w:div w:id="1650674548">
                  <w:marLeft w:val="0"/>
                  <w:marRight w:val="0"/>
                  <w:marTop w:val="0"/>
                  <w:marBottom w:val="0"/>
                  <w:divBdr>
                    <w:top w:val="single" w:sz="2" w:space="0" w:color="E3E3E3"/>
                    <w:left w:val="single" w:sz="2" w:space="0" w:color="E3E3E3"/>
                    <w:bottom w:val="single" w:sz="2" w:space="0" w:color="E3E3E3"/>
                    <w:right w:val="single" w:sz="2" w:space="0" w:color="E3E3E3"/>
                  </w:divBdr>
                </w:div>
                <w:div w:id="1252280325">
                  <w:marLeft w:val="0"/>
                  <w:marRight w:val="0"/>
                  <w:marTop w:val="0"/>
                  <w:marBottom w:val="0"/>
                  <w:divBdr>
                    <w:top w:val="single" w:sz="2" w:space="0" w:color="E3E3E3"/>
                    <w:left w:val="single" w:sz="2" w:space="0" w:color="E3E3E3"/>
                    <w:bottom w:val="single" w:sz="2" w:space="0" w:color="E3E3E3"/>
                    <w:right w:val="single" w:sz="2" w:space="0" w:color="E3E3E3"/>
                  </w:divBdr>
                </w:div>
                <w:div w:id="2059818718">
                  <w:marLeft w:val="0"/>
                  <w:marRight w:val="0"/>
                  <w:marTop w:val="0"/>
                  <w:marBottom w:val="0"/>
                  <w:divBdr>
                    <w:top w:val="single" w:sz="2" w:space="0" w:color="E3E3E3"/>
                    <w:left w:val="single" w:sz="2" w:space="0" w:color="E3E3E3"/>
                    <w:bottom w:val="single" w:sz="2" w:space="0" w:color="E3E3E3"/>
                    <w:right w:val="single" w:sz="2" w:space="0" w:color="E3E3E3"/>
                  </w:divBdr>
                </w:div>
                <w:div w:id="476264693">
                  <w:marLeft w:val="0"/>
                  <w:marRight w:val="0"/>
                  <w:marTop w:val="0"/>
                  <w:marBottom w:val="0"/>
                  <w:divBdr>
                    <w:top w:val="single" w:sz="2" w:space="0" w:color="E3E3E3"/>
                    <w:left w:val="single" w:sz="2" w:space="0" w:color="E3E3E3"/>
                    <w:bottom w:val="single" w:sz="2" w:space="0" w:color="E3E3E3"/>
                    <w:right w:val="single" w:sz="2" w:space="0" w:color="E3E3E3"/>
                  </w:divBdr>
                </w:div>
                <w:div w:id="570508263">
                  <w:marLeft w:val="0"/>
                  <w:marRight w:val="0"/>
                  <w:marTop w:val="0"/>
                  <w:marBottom w:val="0"/>
                  <w:divBdr>
                    <w:top w:val="single" w:sz="2" w:space="0" w:color="E3E3E3"/>
                    <w:left w:val="single" w:sz="2" w:space="0" w:color="E3E3E3"/>
                    <w:bottom w:val="single" w:sz="2" w:space="0" w:color="E3E3E3"/>
                    <w:right w:val="single" w:sz="2" w:space="0" w:color="E3E3E3"/>
                  </w:divBdr>
                </w:div>
                <w:div w:id="472260391">
                  <w:marLeft w:val="0"/>
                  <w:marRight w:val="0"/>
                  <w:marTop w:val="0"/>
                  <w:marBottom w:val="0"/>
                  <w:divBdr>
                    <w:top w:val="single" w:sz="2" w:space="0" w:color="E3E3E3"/>
                    <w:left w:val="single" w:sz="2" w:space="0" w:color="E3E3E3"/>
                    <w:bottom w:val="single" w:sz="2" w:space="0" w:color="E3E3E3"/>
                    <w:right w:val="single" w:sz="2" w:space="0" w:color="E3E3E3"/>
                  </w:divBdr>
                </w:div>
                <w:div w:id="1061755782">
                  <w:marLeft w:val="0"/>
                  <w:marRight w:val="0"/>
                  <w:marTop w:val="0"/>
                  <w:marBottom w:val="0"/>
                  <w:divBdr>
                    <w:top w:val="single" w:sz="2" w:space="0" w:color="E3E3E3"/>
                    <w:left w:val="single" w:sz="2" w:space="0" w:color="E3E3E3"/>
                    <w:bottom w:val="single" w:sz="2" w:space="0" w:color="E3E3E3"/>
                    <w:right w:val="single" w:sz="2" w:space="0" w:color="E3E3E3"/>
                  </w:divBdr>
                </w:div>
                <w:div w:id="1679041863">
                  <w:marLeft w:val="0"/>
                  <w:marRight w:val="0"/>
                  <w:marTop w:val="0"/>
                  <w:marBottom w:val="0"/>
                  <w:divBdr>
                    <w:top w:val="single" w:sz="2" w:space="0" w:color="E3E3E3"/>
                    <w:left w:val="single" w:sz="2" w:space="0" w:color="E3E3E3"/>
                    <w:bottom w:val="single" w:sz="2" w:space="0" w:color="E3E3E3"/>
                    <w:right w:val="single" w:sz="2" w:space="0" w:color="E3E3E3"/>
                  </w:divBdr>
                </w:div>
                <w:div w:id="870994373">
                  <w:marLeft w:val="0"/>
                  <w:marRight w:val="0"/>
                  <w:marTop w:val="0"/>
                  <w:marBottom w:val="0"/>
                  <w:divBdr>
                    <w:top w:val="single" w:sz="2" w:space="0" w:color="E3E3E3"/>
                    <w:left w:val="single" w:sz="2" w:space="0" w:color="E3E3E3"/>
                    <w:bottom w:val="single" w:sz="2" w:space="0" w:color="E3E3E3"/>
                    <w:right w:val="single" w:sz="2" w:space="0" w:color="E3E3E3"/>
                  </w:divBdr>
                </w:div>
                <w:div w:id="224609728">
                  <w:marLeft w:val="0"/>
                  <w:marRight w:val="0"/>
                  <w:marTop w:val="0"/>
                  <w:marBottom w:val="0"/>
                  <w:divBdr>
                    <w:top w:val="single" w:sz="2" w:space="0" w:color="E3E3E3"/>
                    <w:left w:val="single" w:sz="2" w:space="0" w:color="E3E3E3"/>
                    <w:bottom w:val="single" w:sz="2" w:space="0" w:color="E3E3E3"/>
                    <w:right w:val="single" w:sz="2" w:space="0" w:color="E3E3E3"/>
                  </w:divBdr>
                </w:div>
                <w:div w:id="2037150267">
                  <w:marLeft w:val="0"/>
                  <w:marRight w:val="0"/>
                  <w:marTop w:val="0"/>
                  <w:marBottom w:val="0"/>
                  <w:divBdr>
                    <w:top w:val="single" w:sz="2" w:space="0" w:color="E3E3E3"/>
                    <w:left w:val="single" w:sz="2" w:space="0" w:color="E3E3E3"/>
                    <w:bottom w:val="single" w:sz="2" w:space="0" w:color="E3E3E3"/>
                    <w:right w:val="single" w:sz="2" w:space="0" w:color="E3E3E3"/>
                  </w:divBdr>
                </w:div>
                <w:div w:id="1972397865">
                  <w:marLeft w:val="0"/>
                  <w:marRight w:val="0"/>
                  <w:marTop w:val="0"/>
                  <w:marBottom w:val="0"/>
                  <w:divBdr>
                    <w:top w:val="single" w:sz="2" w:space="0" w:color="E3E3E3"/>
                    <w:left w:val="single" w:sz="2" w:space="0" w:color="E3E3E3"/>
                    <w:bottom w:val="single" w:sz="2" w:space="0" w:color="E3E3E3"/>
                    <w:right w:val="single" w:sz="2" w:space="0" w:color="E3E3E3"/>
                  </w:divBdr>
                </w:div>
                <w:div w:id="1208180263">
                  <w:marLeft w:val="0"/>
                  <w:marRight w:val="0"/>
                  <w:marTop w:val="0"/>
                  <w:marBottom w:val="0"/>
                  <w:divBdr>
                    <w:top w:val="single" w:sz="2" w:space="0" w:color="E3E3E3"/>
                    <w:left w:val="single" w:sz="2" w:space="0" w:color="E3E3E3"/>
                    <w:bottom w:val="single" w:sz="2" w:space="0" w:color="E3E3E3"/>
                    <w:right w:val="single" w:sz="2" w:space="0" w:color="E3E3E3"/>
                  </w:divBdr>
                </w:div>
                <w:div w:id="539904055">
                  <w:marLeft w:val="0"/>
                  <w:marRight w:val="0"/>
                  <w:marTop w:val="0"/>
                  <w:marBottom w:val="0"/>
                  <w:divBdr>
                    <w:top w:val="single" w:sz="2" w:space="0" w:color="E3E3E3"/>
                    <w:left w:val="single" w:sz="2" w:space="0" w:color="E3E3E3"/>
                    <w:bottom w:val="single" w:sz="2" w:space="0" w:color="E3E3E3"/>
                    <w:right w:val="single" w:sz="2" w:space="0" w:color="E3E3E3"/>
                  </w:divBdr>
                </w:div>
                <w:div w:id="222717387">
                  <w:marLeft w:val="0"/>
                  <w:marRight w:val="0"/>
                  <w:marTop w:val="0"/>
                  <w:marBottom w:val="0"/>
                  <w:divBdr>
                    <w:top w:val="single" w:sz="2" w:space="0" w:color="E3E3E3"/>
                    <w:left w:val="single" w:sz="2" w:space="0" w:color="E3E3E3"/>
                    <w:bottom w:val="single" w:sz="2" w:space="0" w:color="E3E3E3"/>
                    <w:right w:val="single" w:sz="2" w:space="0" w:color="E3E3E3"/>
                  </w:divBdr>
                </w:div>
                <w:div w:id="1212576549">
                  <w:marLeft w:val="0"/>
                  <w:marRight w:val="0"/>
                  <w:marTop w:val="0"/>
                  <w:marBottom w:val="0"/>
                  <w:divBdr>
                    <w:top w:val="single" w:sz="2" w:space="0" w:color="E3E3E3"/>
                    <w:left w:val="single" w:sz="2" w:space="0" w:color="E3E3E3"/>
                    <w:bottom w:val="single" w:sz="2" w:space="0" w:color="E3E3E3"/>
                    <w:right w:val="single" w:sz="2" w:space="0" w:color="E3E3E3"/>
                  </w:divBdr>
                </w:div>
                <w:div w:id="226958836">
                  <w:marLeft w:val="0"/>
                  <w:marRight w:val="0"/>
                  <w:marTop w:val="0"/>
                  <w:marBottom w:val="0"/>
                  <w:divBdr>
                    <w:top w:val="single" w:sz="2" w:space="0" w:color="E3E3E3"/>
                    <w:left w:val="single" w:sz="2" w:space="0" w:color="E3E3E3"/>
                    <w:bottom w:val="single" w:sz="2" w:space="0" w:color="E3E3E3"/>
                    <w:right w:val="single" w:sz="2" w:space="0" w:color="E3E3E3"/>
                  </w:divBdr>
                </w:div>
                <w:div w:id="598949783">
                  <w:marLeft w:val="0"/>
                  <w:marRight w:val="0"/>
                  <w:marTop w:val="0"/>
                  <w:marBottom w:val="0"/>
                  <w:divBdr>
                    <w:top w:val="single" w:sz="2" w:space="0" w:color="E3E3E3"/>
                    <w:left w:val="single" w:sz="2" w:space="0" w:color="E3E3E3"/>
                    <w:bottom w:val="single" w:sz="2" w:space="0" w:color="E3E3E3"/>
                    <w:right w:val="single" w:sz="2" w:space="0" w:color="E3E3E3"/>
                  </w:divBdr>
                </w:div>
                <w:div w:id="598757721">
                  <w:marLeft w:val="0"/>
                  <w:marRight w:val="0"/>
                  <w:marTop w:val="0"/>
                  <w:marBottom w:val="0"/>
                  <w:divBdr>
                    <w:top w:val="single" w:sz="2" w:space="0" w:color="E3E3E3"/>
                    <w:left w:val="single" w:sz="2" w:space="0" w:color="E3E3E3"/>
                    <w:bottom w:val="single" w:sz="2" w:space="0" w:color="E3E3E3"/>
                    <w:right w:val="single" w:sz="2" w:space="0" w:color="E3E3E3"/>
                  </w:divBdr>
                </w:div>
                <w:div w:id="1556888434">
                  <w:marLeft w:val="0"/>
                  <w:marRight w:val="0"/>
                  <w:marTop w:val="0"/>
                  <w:marBottom w:val="0"/>
                  <w:divBdr>
                    <w:top w:val="single" w:sz="2" w:space="0" w:color="E3E3E3"/>
                    <w:left w:val="single" w:sz="2" w:space="0" w:color="E3E3E3"/>
                    <w:bottom w:val="single" w:sz="2" w:space="0" w:color="E3E3E3"/>
                    <w:right w:val="single" w:sz="2" w:space="0" w:color="E3E3E3"/>
                  </w:divBdr>
                </w:div>
                <w:div w:id="495344344">
                  <w:marLeft w:val="0"/>
                  <w:marRight w:val="0"/>
                  <w:marTop w:val="0"/>
                  <w:marBottom w:val="0"/>
                  <w:divBdr>
                    <w:top w:val="single" w:sz="2" w:space="0" w:color="E3E3E3"/>
                    <w:left w:val="single" w:sz="2" w:space="0" w:color="E3E3E3"/>
                    <w:bottom w:val="single" w:sz="2" w:space="0" w:color="E3E3E3"/>
                    <w:right w:val="single" w:sz="2" w:space="0" w:color="E3E3E3"/>
                  </w:divBdr>
                </w:div>
                <w:div w:id="5838805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1381071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72397200">
      <w:bodyDiv w:val="1"/>
      <w:marLeft w:val="0"/>
      <w:marRight w:val="0"/>
      <w:marTop w:val="0"/>
      <w:marBottom w:val="0"/>
      <w:divBdr>
        <w:top w:val="none" w:sz="0" w:space="0" w:color="auto"/>
        <w:left w:val="none" w:sz="0" w:space="0" w:color="auto"/>
        <w:bottom w:val="none" w:sz="0" w:space="0" w:color="auto"/>
        <w:right w:val="none" w:sz="0" w:space="0" w:color="auto"/>
      </w:divBdr>
      <w:divsChild>
        <w:div w:id="393312476">
          <w:marLeft w:val="0"/>
          <w:marRight w:val="0"/>
          <w:marTop w:val="0"/>
          <w:marBottom w:val="0"/>
          <w:divBdr>
            <w:top w:val="single" w:sz="2" w:space="0" w:color="E3E3E3"/>
            <w:left w:val="single" w:sz="2" w:space="0" w:color="E3E3E3"/>
            <w:bottom w:val="single" w:sz="2" w:space="0" w:color="E3E3E3"/>
            <w:right w:val="single" w:sz="2" w:space="0" w:color="E3E3E3"/>
          </w:divBdr>
        </w:div>
        <w:div w:id="1167817886">
          <w:marLeft w:val="0"/>
          <w:marRight w:val="0"/>
          <w:marTop w:val="0"/>
          <w:marBottom w:val="0"/>
          <w:divBdr>
            <w:top w:val="single" w:sz="2" w:space="0" w:color="E3E3E3"/>
            <w:left w:val="single" w:sz="2" w:space="0" w:color="E3E3E3"/>
            <w:bottom w:val="single" w:sz="2" w:space="0" w:color="E3E3E3"/>
            <w:right w:val="single" w:sz="2" w:space="0" w:color="E3E3E3"/>
          </w:divBdr>
        </w:div>
        <w:div w:id="1835299903">
          <w:marLeft w:val="0"/>
          <w:marRight w:val="0"/>
          <w:marTop w:val="0"/>
          <w:marBottom w:val="0"/>
          <w:divBdr>
            <w:top w:val="single" w:sz="2" w:space="0" w:color="E3E3E3"/>
            <w:left w:val="single" w:sz="2" w:space="0" w:color="E3E3E3"/>
            <w:bottom w:val="single" w:sz="2" w:space="0" w:color="E3E3E3"/>
            <w:right w:val="single" w:sz="2" w:space="0" w:color="E3E3E3"/>
          </w:divBdr>
        </w:div>
        <w:div w:id="12578338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75475442">
      <w:bodyDiv w:val="1"/>
      <w:marLeft w:val="0"/>
      <w:marRight w:val="0"/>
      <w:marTop w:val="0"/>
      <w:marBottom w:val="0"/>
      <w:divBdr>
        <w:top w:val="none" w:sz="0" w:space="0" w:color="auto"/>
        <w:left w:val="none" w:sz="0" w:space="0" w:color="auto"/>
        <w:bottom w:val="none" w:sz="0" w:space="0" w:color="auto"/>
        <w:right w:val="none" w:sz="0" w:space="0" w:color="auto"/>
      </w:divBdr>
      <w:divsChild>
        <w:div w:id="961226026">
          <w:marLeft w:val="0"/>
          <w:marRight w:val="0"/>
          <w:marTop w:val="0"/>
          <w:marBottom w:val="0"/>
          <w:divBdr>
            <w:top w:val="single" w:sz="2" w:space="0" w:color="E3E3E3"/>
            <w:left w:val="single" w:sz="2" w:space="0" w:color="E3E3E3"/>
            <w:bottom w:val="single" w:sz="2" w:space="0" w:color="E3E3E3"/>
            <w:right w:val="single" w:sz="2" w:space="0" w:color="E3E3E3"/>
          </w:divBdr>
        </w:div>
        <w:div w:id="1520200796">
          <w:marLeft w:val="0"/>
          <w:marRight w:val="0"/>
          <w:marTop w:val="0"/>
          <w:marBottom w:val="0"/>
          <w:divBdr>
            <w:top w:val="single" w:sz="2" w:space="0" w:color="E3E3E3"/>
            <w:left w:val="single" w:sz="2" w:space="0" w:color="E3E3E3"/>
            <w:bottom w:val="single" w:sz="2" w:space="0" w:color="E3E3E3"/>
            <w:right w:val="single" w:sz="2" w:space="0" w:color="E3E3E3"/>
          </w:divBdr>
        </w:div>
        <w:div w:id="515004470">
          <w:marLeft w:val="0"/>
          <w:marRight w:val="0"/>
          <w:marTop w:val="0"/>
          <w:marBottom w:val="0"/>
          <w:divBdr>
            <w:top w:val="single" w:sz="2" w:space="0" w:color="E3E3E3"/>
            <w:left w:val="single" w:sz="2" w:space="0" w:color="E3E3E3"/>
            <w:bottom w:val="single" w:sz="2" w:space="0" w:color="E3E3E3"/>
            <w:right w:val="single" w:sz="2" w:space="0" w:color="E3E3E3"/>
          </w:divBdr>
        </w:div>
        <w:div w:id="975648663">
          <w:marLeft w:val="0"/>
          <w:marRight w:val="0"/>
          <w:marTop w:val="0"/>
          <w:marBottom w:val="0"/>
          <w:divBdr>
            <w:top w:val="single" w:sz="2" w:space="0" w:color="E3E3E3"/>
            <w:left w:val="single" w:sz="2" w:space="0" w:color="E3E3E3"/>
            <w:bottom w:val="single" w:sz="2" w:space="0" w:color="E3E3E3"/>
            <w:right w:val="single" w:sz="2" w:space="0" w:color="E3E3E3"/>
          </w:divBdr>
        </w:div>
        <w:div w:id="680623194">
          <w:marLeft w:val="0"/>
          <w:marRight w:val="0"/>
          <w:marTop w:val="0"/>
          <w:marBottom w:val="0"/>
          <w:divBdr>
            <w:top w:val="single" w:sz="2" w:space="0" w:color="E3E3E3"/>
            <w:left w:val="single" w:sz="2" w:space="0" w:color="E3E3E3"/>
            <w:bottom w:val="single" w:sz="2" w:space="0" w:color="E3E3E3"/>
            <w:right w:val="single" w:sz="2" w:space="0" w:color="E3E3E3"/>
          </w:divBdr>
        </w:div>
        <w:div w:id="1132285685">
          <w:marLeft w:val="0"/>
          <w:marRight w:val="0"/>
          <w:marTop w:val="0"/>
          <w:marBottom w:val="0"/>
          <w:divBdr>
            <w:top w:val="single" w:sz="2" w:space="0" w:color="E3E3E3"/>
            <w:left w:val="single" w:sz="2" w:space="0" w:color="E3E3E3"/>
            <w:bottom w:val="single" w:sz="2" w:space="0" w:color="E3E3E3"/>
            <w:right w:val="single" w:sz="2" w:space="0" w:color="E3E3E3"/>
          </w:divBdr>
        </w:div>
        <w:div w:id="758019193">
          <w:marLeft w:val="0"/>
          <w:marRight w:val="0"/>
          <w:marTop w:val="0"/>
          <w:marBottom w:val="0"/>
          <w:divBdr>
            <w:top w:val="single" w:sz="2" w:space="0" w:color="E3E3E3"/>
            <w:left w:val="single" w:sz="2" w:space="0" w:color="E3E3E3"/>
            <w:bottom w:val="single" w:sz="2" w:space="0" w:color="E3E3E3"/>
            <w:right w:val="single" w:sz="2" w:space="0" w:color="E3E3E3"/>
          </w:divBdr>
        </w:div>
        <w:div w:id="1778868989">
          <w:marLeft w:val="0"/>
          <w:marRight w:val="0"/>
          <w:marTop w:val="0"/>
          <w:marBottom w:val="0"/>
          <w:divBdr>
            <w:top w:val="single" w:sz="2" w:space="0" w:color="E3E3E3"/>
            <w:left w:val="single" w:sz="2" w:space="0" w:color="E3E3E3"/>
            <w:bottom w:val="single" w:sz="2" w:space="0" w:color="E3E3E3"/>
            <w:right w:val="single" w:sz="2" w:space="0" w:color="E3E3E3"/>
          </w:divBdr>
        </w:div>
        <w:div w:id="411974480">
          <w:marLeft w:val="0"/>
          <w:marRight w:val="0"/>
          <w:marTop w:val="0"/>
          <w:marBottom w:val="0"/>
          <w:divBdr>
            <w:top w:val="single" w:sz="2" w:space="0" w:color="E3E3E3"/>
            <w:left w:val="single" w:sz="2" w:space="0" w:color="E3E3E3"/>
            <w:bottom w:val="single" w:sz="2" w:space="0" w:color="E3E3E3"/>
            <w:right w:val="single" w:sz="2" w:space="0" w:color="E3E3E3"/>
          </w:divBdr>
        </w:div>
        <w:div w:id="376782141">
          <w:marLeft w:val="0"/>
          <w:marRight w:val="0"/>
          <w:marTop w:val="0"/>
          <w:marBottom w:val="0"/>
          <w:divBdr>
            <w:top w:val="single" w:sz="2" w:space="0" w:color="E3E3E3"/>
            <w:left w:val="single" w:sz="2" w:space="0" w:color="E3E3E3"/>
            <w:bottom w:val="single" w:sz="2" w:space="0" w:color="E3E3E3"/>
            <w:right w:val="single" w:sz="2" w:space="0" w:color="E3E3E3"/>
          </w:divBdr>
        </w:div>
        <w:div w:id="1769421021">
          <w:marLeft w:val="0"/>
          <w:marRight w:val="0"/>
          <w:marTop w:val="0"/>
          <w:marBottom w:val="0"/>
          <w:divBdr>
            <w:top w:val="single" w:sz="2" w:space="0" w:color="E3E3E3"/>
            <w:left w:val="single" w:sz="2" w:space="0" w:color="E3E3E3"/>
            <w:bottom w:val="single" w:sz="2" w:space="0" w:color="E3E3E3"/>
            <w:right w:val="single" w:sz="2" w:space="0" w:color="E3E3E3"/>
          </w:divBdr>
        </w:div>
        <w:div w:id="350377120">
          <w:marLeft w:val="0"/>
          <w:marRight w:val="0"/>
          <w:marTop w:val="0"/>
          <w:marBottom w:val="0"/>
          <w:divBdr>
            <w:top w:val="single" w:sz="2" w:space="0" w:color="E3E3E3"/>
            <w:left w:val="single" w:sz="2" w:space="0" w:color="E3E3E3"/>
            <w:bottom w:val="single" w:sz="2" w:space="0" w:color="E3E3E3"/>
            <w:right w:val="single" w:sz="2" w:space="0" w:color="E3E3E3"/>
          </w:divBdr>
        </w:div>
        <w:div w:id="569119016">
          <w:marLeft w:val="0"/>
          <w:marRight w:val="0"/>
          <w:marTop w:val="0"/>
          <w:marBottom w:val="0"/>
          <w:divBdr>
            <w:top w:val="single" w:sz="2" w:space="0" w:color="E3E3E3"/>
            <w:left w:val="single" w:sz="2" w:space="0" w:color="E3E3E3"/>
            <w:bottom w:val="single" w:sz="2" w:space="0" w:color="E3E3E3"/>
            <w:right w:val="single" w:sz="2" w:space="0" w:color="E3E3E3"/>
          </w:divBdr>
        </w:div>
        <w:div w:id="864252053">
          <w:marLeft w:val="0"/>
          <w:marRight w:val="0"/>
          <w:marTop w:val="0"/>
          <w:marBottom w:val="0"/>
          <w:divBdr>
            <w:top w:val="single" w:sz="2" w:space="0" w:color="E3E3E3"/>
            <w:left w:val="single" w:sz="2" w:space="0" w:color="E3E3E3"/>
            <w:bottom w:val="single" w:sz="2" w:space="0" w:color="E3E3E3"/>
            <w:right w:val="single" w:sz="2" w:space="0" w:color="E3E3E3"/>
          </w:divBdr>
        </w:div>
        <w:div w:id="700057694">
          <w:marLeft w:val="0"/>
          <w:marRight w:val="0"/>
          <w:marTop w:val="0"/>
          <w:marBottom w:val="0"/>
          <w:divBdr>
            <w:top w:val="single" w:sz="2" w:space="0" w:color="E3E3E3"/>
            <w:left w:val="single" w:sz="2" w:space="0" w:color="E3E3E3"/>
            <w:bottom w:val="single" w:sz="2" w:space="0" w:color="E3E3E3"/>
            <w:right w:val="single" w:sz="2" w:space="0" w:color="E3E3E3"/>
          </w:divBdr>
        </w:div>
        <w:div w:id="241255320">
          <w:marLeft w:val="0"/>
          <w:marRight w:val="0"/>
          <w:marTop w:val="0"/>
          <w:marBottom w:val="0"/>
          <w:divBdr>
            <w:top w:val="single" w:sz="2" w:space="0" w:color="E3E3E3"/>
            <w:left w:val="single" w:sz="2" w:space="0" w:color="E3E3E3"/>
            <w:bottom w:val="single" w:sz="2" w:space="0" w:color="E3E3E3"/>
            <w:right w:val="single" w:sz="2" w:space="0" w:color="E3E3E3"/>
          </w:divBdr>
        </w:div>
        <w:div w:id="848956537">
          <w:marLeft w:val="0"/>
          <w:marRight w:val="0"/>
          <w:marTop w:val="0"/>
          <w:marBottom w:val="0"/>
          <w:divBdr>
            <w:top w:val="single" w:sz="2" w:space="0" w:color="E3E3E3"/>
            <w:left w:val="single" w:sz="2" w:space="0" w:color="E3E3E3"/>
            <w:bottom w:val="single" w:sz="2" w:space="0" w:color="E3E3E3"/>
            <w:right w:val="single" w:sz="2" w:space="0" w:color="E3E3E3"/>
          </w:divBdr>
        </w:div>
        <w:div w:id="384723816">
          <w:marLeft w:val="0"/>
          <w:marRight w:val="0"/>
          <w:marTop w:val="0"/>
          <w:marBottom w:val="0"/>
          <w:divBdr>
            <w:top w:val="single" w:sz="2" w:space="0" w:color="E3E3E3"/>
            <w:left w:val="single" w:sz="2" w:space="0" w:color="E3E3E3"/>
            <w:bottom w:val="single" w:sz="2" w:space="0" w:color="E3E3E3"/>
            <w:right w:val="single" w:sz="2" w:space="0" w:color="E3E3E3"/>
          </w:divBdr>
        </w:div>
        <w:div w:id="376591327">
          <w:marLeft w:val="0"/>
          <w:marRight w:val="0"/>
          <w:marTop w:val="0"/>
          <w:marBottom w:val="0"/>
          <w:divBdr>
            <w:top w:val="single" w:sz="2" w:space="0" w:color="E3E3E3"/>
            <w:left w:val="single" w:sz="2" w:space="0" w:color="E3E3E3"/>
            <w:bottom w:val="single" w:sz="2" w:space="0" w:color="E3E3E3"/>
            <w:right w:val="single" w:sz="2" w:space="0" w:color="E3E3E3"/>
          </w:divBdr>
        </w:div>
        <w:div w:id="299457250">
          <w:marLeft w:val="0"/>
          <w:marRight w:val="0"/>
          <w:marTop w:val="0"/>
          <w:marBottom w:val="0"/>
          <w:divBdr>
            <w:top w:val="single" w:sz="2" w:space="0" w:color="E3E3E3"/>
            <w:left w:val="single" w:sz="2" w:space="0" w:color="E3E3E3"/>
            <w:bottom w:val="single" w:sz="2" w:space="0" w:color="E3E3E3"/>
            <w:right w:val="single" w:sz="2" w:space="0" w:color="E3E3E3"/>
          </w:divBdr>
        </w:div>
        <w:div w:id="8725754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99991286">
      <w:bodyDiv w:val="1"/>
      <w:marLeft w:val="0"/>
      <w:marRight w:val="0"/>
      <w:marTop w:val="0"/>
      <w:marBottom w:val="0"/>
      <w:divBdr>
        <w:top w:val="none" w:sz="0" w:space="0" w:color="auto"/>
        <w:left w:val="none" w:sz="0" w:space="0" w:color="auto"/>
        <w:bottom w:val="none" w:sz="0" w:space="0" w:color="auto"/>
        <w:right w:val="none" w:sz="0" w:space="0" w:color="auto"/>
      </w:divBdr>
      <w:divsChild>
        <w:div w:id="962734207">
          <w:marLeft w:val="0"/>
          <w:marRight w:val="0"/>
          <w:marTop w:val="0"/>
          <w:marBottom w:val="0"/>
          <w:divBdr>
            <w:top w:val="single" w:sz="2" w:space="0" w:color="E3E3E3"/>
            <w:left w:val="single" w:sz="2" w:space="0" w:color="E3E3E3"/>
            <w:bottom w:val="single" w:sz="2" w:space="0" w:color="E3E3E3"/>
            <w:right w:val="single" w:sz="2" w:space="0" w:color="E3E3E3"/>
          </w:divBdr>
        </w:div>
        <w:div w:id="362364870">
          <w:marLeft w:val="0"/>
          <w:marRight w:val="0"/>
          <w:marTop w:val="0"/>
          <w:marBottom w:val="0"/>
          <w:divBdr>
            <w:top w:val="single" w:sz="2" w:space="0" w:color="E3E3E3"/>
            <w:left w:val="single" w:sz="2" w:space="0" w:color="E3E3E3"/>
            <w:bottom w:val="single" w:sz="2" w:space="0" w:color="E3E3E3"/>
            <w:right w:val="single" w:sz="2" w:space="0" w:color="E3E3E3"/>
          </w:divBdr>
        </w:div>
        <w:div w:id="587080077">
          <w:marLeft w:val="0"/>
          <w:marRight w:val="0"/>
          <w:marTop w:val="0"/>
          <w:marBottom w:val="0"/>
          <w:divBdr>
            <w:top w:val="single" w:sz="2" w:space="0" w:color="E3E3E3"/>
            <w:left w:val="single" w:sz="2" w:space="0" w:color="E3E3E3"/>
            <w:bottom w:val="single" w:sz="2" w:space="0" w:color="E3E3E3"/>
            <w:right w:val="single" w:sz="2" w:space="0" w:color="E3E3E3"/>
          </w:divBdr>
        </w:div>
        <w:div w:id="654262769">
          <w:marLeft w:val="0"/>
          <w:marRight w:val="0"/>
          <w:marTop w:val="0"/>
          <w:marBottom w:val="0"/>
          <w:divBdr>
            <w:top w:val="single" w:sz="2" w:space="0" w:color="E3E3E3"/>
            <w:left w:val="single" w:sz="2" w:space="0" w:color="E3E3E3"/>
            <w:bottom w:val="single" w:sz="2" w:space="0" w:color="E3E3E3"/>
            <w:right w:val="single" w:sz="2" w:space="0" w:color="E3E3E3"/>
          </w:divBdr>
        </w:div>
        <w:div w:id="1519005803">
          <w:marLeft w:val="0"/>
          <w:marRight w:val="0"/>
          <w:marTop w:val="0"/>
          <w:marBottom w:val="0"/>
          <w:divBdr>
            <w:top w:val="single" w:sz="2" w:space="0" w:color="E3E3E3"/>
            <w:left w:val="single" w:sz="2" w:space="0" w:color="E3E3E3"/>
            <w:bottom w:val="single" w:sz="2" w:space="0" w:color="E3E3E3"/>
            <w:right w:val="single" w:sz="2" w:space="0" w:color="E3E3E3"/>
          </w:divBdr>
        </w:div>
        <w:div w:id="510417833">
          <w:marLeft w:val="0"/>
          <w:marRight w:val="0"/>
          <w:marTop w:val="0"/>
          <w:marBottom w:val="0"/>
          <w:divBdr>
            <w:top w:val="single" w:sz="4" w:space="0" w:color="E1E3EA"/>
            <w:left w:val="single" w:sz="4" w:space="0" w:color="E1E3EA"/>
            <w:bottom w:val="single" w:sz="4" w:space="0" w:color="E1E3EA"/>
            <w:right w:val="single" w:sz="4" w:space="0" w:color="E1E3EA"/>
          </w:divBdr>
          <w:divsChild>
            <w:div w:id="276329621">
              <w:marLeft w:val="0"/>
              <w:marRight w:val="0"/>
              <w:marTop w:val="0"/>
              <w:marBottom w:val="0"/>
              <w:divBdr>
                <w:top w:val="single" w:sz="2" w:space="0" w:color="E3E3E3"/>
                <w:left w:val="single" w:sz="2" w:space="0" w:color="E3E3E3"/>
                <w:bottom w:val="single" w:sz="2" w:space="0" w:color="E3E3E3"/>
                <w:right w:val="single" w:sz="2" w:space="0" w:color="E3E3E3"/>
              </w:divBdr>
              <w:divsChild>
                <w:div w:id="2117869822">
                  <w:marLeft w:val="0"/>
                  <w:marRight w:val="0"/>
                  <w:marTop w:val="0"/>
                  <w:marBottom w:val="0"/>
                  <w:divBdr>
                    <w:top w:val="single" w:sz="2" w:space="0" w:color="E3E3E3"/>
                    <w:left w:val="single" w:sz="2" w:space="0" w:color="E3E3E3"/>
                    <w:bottom w:val="single" w:sz="2" w:space="0" w:color="E3E3E3"/>
                    <w:right w:val="single" w:sz="2" w:space="0" w:color="E3E3E3"/>
                  </w:divBdr>
                </w:div>
                <w:div w:id="1255939936">
                  <w:marLeft w:val="0"/>
                  <w:marRight w:val="0"/>
                  <w:marTop w:val="0"/>
                  <w:marBottom w:val="0"/>
                  <w:divBdr>
                    <w:top w:val="single" w:sz="2" w:space="0" w:color="E3E3E3"/>
                    <w:left w:val="single" w:sz="2" w:space="0" w:color="E3E3E3"/>
                    <w:bottom w:val="single" w:sz="2" w:space="0" w:color="E3E3E3"/>
                    <w:right w:val="single" w:sz="2" w:space="0" w:color="E3E3E3"/>
                  </w:divBdr>
                </w:div>
                <w:div w:id="670064902">
                  <w:marLeft w:val="0"/>
                  <w:marRight w:val="0"/>
                  <w:marTop w:val="0"/>
                  <w:marBottom w:val="0"/>
                  <w:divBdr>
                    <w:top w:val="single" w:sz="2" w:space="0" w:color="E3E3E3"/>
                    <w:left w:val="single" w:sz="2" w:space="0" w:color="E3E3E3"/>
                    <w:bottom w:val="single" w:sz="2" w:space="0" w:color="E3E3E3"/>
                    <w:right w:val="single" w:sz="2" w:space="0" w:color="E3E3E3"/>
                  </w:divBdr>
                </w:div>
                <w:div w:id="1169444364">
                  <w:marLeft w:val="0"/>
                  <w:marRight w:val="0"/>
                  <w:marTop w:val="0"/>
                  <w:marBottom w:val="0"/>
                  <w:divBdr>
                    <w:top w:val="single" w:sz="2" w:space="0" w:color="E3E3E3"/>
                    <w:left w:val="single" w:sz="2" w:space="0" w:color="E3E3E3"/>
                    <w:bottom w:val="single" w:sz="2" w:space="0" w:color="E3E3E3"/>
                    <w:right w:val="single" w:sz="2" w:space="0" w:color="E3E3E3"/>
                  </w:divBdr>
                </w:div>
                <w:div w:id="841700428">
                  <w:marLeft w:val="0"/>
                  <w:marRight w:val="0"/>
                  <w:marTop w:val="0"/>
                  <w:marBottom w:val="0"/>
                  <w:divBdr>
                    <w:top w:val="single" w:sz="2" w:space="0" w:color="E3E3E3"/>
                    <w:left w:val="single" w:sz="2" w:space="0" w:color="E3E3E3"/>
                    <w:bottom w:val="single" w:sz="2" w:space="0" w:color="E3E3E3"/>
                    <w:right w:val="single" w:sz="2" w:space="0" w:color="E3E3E3"/>
                  </w:divBdr>
                </w:div>
                <w:div w:id="169833399">
                  <w:marLeft w:val="0"/>
                  <w:marRight w:val="0"/>
                  <w:marTop w:val="0"/>
                  <w:marBottom w:val="0"/>
                  <w:divBdr>
                    <w:top w:val="single" w:sz="2" w:space="0" w:color="E3E3E3"/>
                    <w:left w:val="single" w:sz="2" w:space="0" w:color="E3E3E3"/>
                    <w:bottom w:val="single" w:sz="2" w:space="0" w:color="E3E3E3"/>
                    <w:right w:val="single" w:sz="2" w:space="0" w:color="E3E3E3"/>
                  </w:divBdr>
                </w:div>
                <w:div w:id="1593470735">
                  <w:marLeft w:val="0"/>
                  <w:marRight w:val="0"/>
                  <w:marTop w:val="0"/>
                  <w:marBottom w:val="0"/>
                  <w:divBdr>
                    <w:top w:val="single" w:sz="2" w:space="0" w:color="E3E3E3"/>
                    <w:left w:val="single" w:sz="2" w:space="0" w:color="E3E3E3"/>
                    <w:bottom w:val="single" w:sz="2" w:space="0" w:color="E3E3E3"/>
                    <w:right w:val="single" w:sz="2" w:space="0" w:color="E3E3E3"/>
                  </w:divBdr>
                </w:div>
                <w:div w:id="1207331865">
                  <w:marLeft w:val="0"/>
                  <w:marRight w:val="0"/>
                  <w:marTop w:val="0"/>
                  <w:marBottom w:val="0"/>
                  <w:divBdr>
                    <w:top w:val="single" w:sz="2" w:space="0" w:color="E3E3E3"/>
                    <w:left w:val="single" w:sz="2" w:space="0" w:color="E3E3E3"/>
                    <w:bottom w:val="single" w:sz="2" w:space="0" w:color="E3E3E3"/>
                    <w:right w:val="single" w:sz="2" w:space="0" w:color="E3E3E3"/>
                  </w:divBdr>
                </w:div>
                <w:div w:id="381565728">
                  <w:marLeft w:val="0"/>
                  <w:marRight w:val="0"/>
                  <w:marTop w:val="0"/>
                  <w:marBottom w:val="0"/>
                  <w:divBdr>
                    <w:top w:val="single" w:sz="2" w:space="0" w:color="E3E3E3"/>
                    <w:left w:val="single" w:sz="2" w:space="0" w:color="E3E3E3"/>
                    <w:bottom w:val="single" w:sz="2" w:space="0" w:color="E3E3E3"/>
                    <w:right w:val="single" w:sz="2" w:space="0" w:color="E3E3E3"/>
                  </w:divBdr>
                </w:div>
                <w:div w:id="1525053962">
                  <w:marLeft w:val="0"/>
                  <w:marRight w:val="0"/>
                  <w:marTop w:val="0"/>
                  <w:marBottom w:val="0"/>
                  <w:divBdr>
                    <w:top w:val="single" w:sz="2" w:space="0" w:color="E3E3E3"/>
                    <w:left w:val="single" w:sz="2" w:space="0" w:color="E3E3E3"/>
                    <w:bottom w:val="single" w:sz="2" w:space="0" w:color="E3E3E3"/>
                    <w:right w:val="single" w:sz="2" w:space="0" w:color="E3E3E3"/>
                  </w:divBdr>
                </w:div>
                <w:div w:id="112291365">
                  <w:marLeft w:val="0"/>
                  <w:marRight w:val="0"/>
                  <w:marTop w:val="0"/>
                  <w:marBottom w:val="0"/>
                  <w:divBdr>
                    <w:top w:val="single" w:sz="2" w:space="0" w:color="E3E3E3"/>
                    <w:left w:val="single" w:sz="2" w:space="0" w:color="E3E3E3"/>
                    <w:bottom w:val="single" w:sz="2" w:space="0" w:color="E3E3E3"/>
                    <w:right w:val="single" w:sz="2" w:space="0" w:color="E3E3E3"/>
                  </w:divBdr>
                </w:div>
                <w:div w:id="751897053">
                  <w:marLeft w:val="0"/>
                  <w:marRight w:val="0"/>
                  <w:marTop w:val="0"/>
                  <w:marBottom w:val="0"/>
                  <w:divBdr>
                    <w:top w:val="single" w:sz="2" w:space="0" w:color="E3E3E3"/>
                    <w:left w:val="single" w:sz="2" w:space="0" w:color="E3E3E3"/>
                    <w:bottom w:val="single" w:sz="2" w:space="0" w:color="E3E3E3"/>
                    <w:right w:val="single" w:sz="2" w:space="0" w:color="E3E3E3"/>
                  </w:divBdr>
                </w:div>
                <w:div w:id="2006545412">
                  <w:marLeft w:val="0"/>
                  <w:marRight w:val="0"/>
                  <w:marTop w:val="0"/>
                  <w:marBottom w:val="0"/>
                  <w:divBdr>
                    <w:top w:val="single" w:sz="2" w:space="0" w:color="E3E3E3"/>
                    <w:left w:val="single" w:sz="2" w:space="0" w:color="E3E3E3"/>
                    <w:bottom w:val="single" w:sz="2" w:space="0" w:color="E3E3E3"/>
                    <w:right w:val="single" w:sz="2" w:space="0" w:color="E3E3E3"/>
                  </w:divBdr>
                </w:div>
                <w:div w:id="2065904639">
                  <w:marLeft w:val="0"/>
                  <w:marRight w:val="0"/>
                  <w:marTop w:val="0"/>
                  <w:marBottom w:val="0"/>
                  <w:divBdr>
                    <w:top w:val="single" w:sz="2" w:space="0" w:color="E3E3E3"/>
                    <w:left w:val="single" w:sz="2" w:space="0" w:color="E3E3E3"/>
                    <w:bottom w:val="single" w:sz="2" w:space="0" w:color="E3E3E3"/>
                    <w:right w:val="single" w:sz="2" w:space="0" w:color="E3E3E3"/>
                  </w:divBdr>
                </w:div>
                <w:div w:id="1322999308">
                  <w:marLeft w:val="0"/>
                  <w:marRight w:val="0"/>
                  <w:marTop w:val="0"/>
                  <w:marBottom w:val="0"/>
                  <w:divBdr>
                    <w:top w:val="single" w:sz="2" w:space="0" w:color="E3E3E3"/>
                    <w:left w:val="single" w:sz="2" w:space="0" w:color="E3E3E3"/>
                    <w:bottom w:val="single" w:sz="2" w:space="0" w:color="E3E3E3"/>
                    <w:right w:val="single" w:sz="2" w:space="0" w:color="E3E3E3"/>
                  </w:divBdr>
                </w:div>
                <w:div w:id="520125681">
                  <w:marLeft w:val="0"/>
                  <w:marRight w:val="0"/>
                  <w:marTop w:val="0"/>
                  <w:marBottom w:val="0"/>
                  <w:divBdr>
                    <w:top w:val="single" w:sz="2" w:space="0" w:color="E3E3E3"/>
                    <w:left w:val="single" w:sz="2" w:space="0" w:color="E3E3E3"/>
                    <w:bottom w:val="single" w:sz="2" w:space="0" w:color="E3E3E3"/>
                    <w:right w:val="single" w:sz="2" w:space="0" w:color="E3E3E3"/>
                  </w:divBdr>
                </w:div>
                <w:div w:id="1515194139">
                  <w:marLeft w:val="0"/>
                  <w:marRight w:val="0"/>
                  <w:marTop w:val="0"/>
                  <w:marBottom w:val="0"/>
                  <w:divBdr>
                    <w:top w:val="single" w:sz="2" w:space="0" w:color="E3E3E3"/>
                    <w:left w:val="single" w:sz="2" w:space="0" w:color="E3E3E3"/>
                    <w:bottom w:val="single" w:sz="2" w:space="0" w:color="E3E3E3"/>
                    <w:right w:val="single" w:sz="2" w:space="0" w:color="E3E3E3"/>
                  </w:divBdr>
                </w:div>
                <w:div w:id="860357512">
                  <w:marLeft w:val="0"/>
                  <w:marRight w:val="0"/>
                  <w:marTop w:val="0"/>
                  <w:marBottom w:val="0"/>
                  <w:divBdr>
                    <w:top w:val="single" w:sz="2" w:space="0" w:color="E3E3E3"/>
                    <w:left w:val="single" w:sz="2" w:space="0" w:color="E3E3E3"/>
                    <w:bottom w:val="single" w:sz="2" w:space="0" w:color="E3E3E3"/>
                    <w:right w:val="single" w:sz="2" w:space="0" w:color="E3E3E3"/>
                  </w:divBdr>
                </w:div>
                <w:div w:id="118037563">
                  <w:marLeft w:val="0"/>
                  <w:marRight w:val="0"/>
                  <w:marTop w:val="0"/>
                  <w:marBottom w:val="0"/>
                  <w:divBdr>
                    <w:top w:val="single" w:sz="2" w:space="0" w:color="E3E3E3"/>
                    <w:left w:val="single" w:sz="2" w:space="0" w:color="E3E3E3"/>
                    <w:bottom w:val="single" w:sz="2" w:space="0" w:color="E3E3E3"/>
                    <w:right w:val="single" w:sz="2" w:space="0" w:color="E3E3E3"/>
                  </w:divBdr>
                </w:div>
                <w:div w:id="577249705">
                  <w:marLeft w:val="0"/>
                  <w:marRight w:val="0"/>
                  <w:marTop w:val="0"/>
                  <w:marBottom w:val="0"/>
                  <w:divBdr>
                    <w:top w:val="single" w:sz="2" w:space="0" w:color="E3E3E3"/>
                    <w:left w:val="single" w:sz="2" w:space="0" w:color="E3E3E3"/>
                    <w:bottom w:val="single" w:sz="2" w:space="0" w:color="E3E3E3"/>
                    <w:right w:val="single" w:sz="2" w:space="0" w:color="E3E3E3"/>
                  </w:divBdr>
                </w:div>
                <w:div w:id="1520394297">
                  <w:marLeft w:val="0"/>
                  <w:marRight w:val="0"/>
                  <w:marTop w:val="0"/>
                  <w:marBottom w:val="0"/>
                  <w:divBdr>
                    <w:top w:val="single" w:sz="2" w:space="0" w:color="E3E3E3"/>
                    <w:left w:val="single" w:sz="2" w:space="0" w:color="E3E3E3"/>
                    <w:bottom w:val="single" w:sz="2" w:space="0" w:color="E3E3E3"/>
                    <w:right w:val="single" w:sz="2" w:space="0" w:color="E3E3E3"/>
                  </w:divBdr>
                </w:div>
                <w:div w:id="255408526">
                  <w:marLeft w:val="0"/>
                  <w:marRight w:val="0"/>
                  <w:marTop w:val="0"/>
                  <w:marBottom w:val="0"/>
                  <w:divBdr>
                    <w:top w:val="single" w:sz="2" w:space="0" w:color="E3E3E3"/>
                    <w:left w:val="single" w:sz="2" w:space="0" w:color="E3E3E3"/>
                    <w:bottom w:val="single" w:sz="2" w:space="0" w:color="E3E3E3"/>
                    <w:right w:val="single" w:sz="2" w:space="0" w:color="E3E3E3"/>
                  </w:divBdr>
                </w:div>
                <w:div w:id="670451398">
                  <w:marLeft w:val="0"/>
                  <w:marRight w:val="0"/>
                  <w:marTop w:val="0"/>
                  <w:marBottom w:val="0"/>
                  <w:divBdr>
                    <w:top w:val="single" w:sz="2" w:space="0" w:color="E3E3E3"/>
                    <w:left w:val="single" w:sz="2" w:space="0" w:color="E3E3E3"/>
                    <w:bottom w:val="single" w:sz="2" w:space="0" w:color="E3E3E3"/>
                    <w:right w:val="single" w:sz="2" w:space="0" w:color="E3E3E3"/>
                  </w:divBdr>
                </w:div>
                <w:div w:id="1025785030">
                  <w:marLeft w:val="0"/>
                  <w:marRight w:val="0"/>
                  <w:marTop w:val="0"/>
                  <w:marBottom w:val="0"/>
                  <w:divBdr>
                    <w:top w:val="single" w:sz="2" w:space="0" w:color="E3E3E3"/>
                    <w:left w:val="single" w:sz="2" w:space="0" w:color="E3E3E3"/>
                    <w:bottom w:val="single" w:sz="2" w:space="0" w:color="E3E3E3"/>
                    <w:right w:val="single" w:sz="2" w:space="0" w:color="E3E3E3"/>
                  </w:divBdr>
                </w:div>
                <w:div w:id="3183113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418379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71294729">
      <w:bodyDiv w:val="1"/>
      <w:marLeft w:val="0"/>
      <w:marRight w:val="0"/>
      <w:marTop w:val="0"/>
      <w:marBottom w:val="0"/>
      <w:divBdr>
        <w:top w:val="none" w:sz="0" w:space="0" w:color="auto"/>
        <w:left w:val="none" w:sz="0" w:space="0" w:color="auto"/>
        <w:bottom w:val="none" w:sz="0" w:space="0" w:color="auto"/>
        <w:right w:val="none" w:sz="0" w:space="0" w:color="auto"/>
      </w:divBdr>
      <w:divsChild>
        <w:div w:id="316568969">
          <w:marLeft w:val="0"/>
          <w:marRight w:val="0"/>
          <w:marTop w:val="0"/>
          <w:marBottom w:val="0"/>
          <w:divBdr>
            <w:top w:val="single" w:sz="2" w:space="0" w:color="E3E3E3"/>
            <w:left w:val="single" w:sz="2" w:space="0" w:color="E3E3E3"/>
            <w:bottom w:val="single" w:sz="2" w:space="0" w:color="E3E3E3"/>
            <w:right w:val="single" w:sz="2" w:space="0" w:color="E3E3E3"/>
          </w:divBdr>
        </w:div>
        <w:div w:id="618728000">
          <w:marLeft w:val="0"/>
          <w:marRight w:val="0"/>
          <w:marTop w:val="0"/>
          <w:marBottom w:val="0"/>
          <w:divBdr>
            <w:top w:val="single" w:sz="2" w:space="0" w:color="E3E3E3"/>
            <w:left w:val="single" w:sz="2" w:space="0" w:color="E3E3E3"/>
            <w:bottom w:val="single" w:sz="2" w:space="0" w:color="E3E3E3"/>
            <w:right w:val="single" w:sz="2" w:space="0" w:color="E3E3E3"/>
          </w:divBdr>
        </w:div>
        <w:div w:id="249509564">
          <w:marLeft w:val="0"/>
          <w:marRight w:val="0"/>
          <w:marTop w:val="0"/>
          <w:marBottom w:val="0"/>
          <w:divBdr>
            <w:top w:val="single" w:sz="2" w:space="0" w:color="E3E3E3"/>
            <w:left w:val="single" w:sz="2" w:space="0" w:color="E3E3E3"/>
            <w:bottom w:val="single" w:sz="2" w:space="0" w:color="E3E3E3"/>
            <w:right w:val="single" w:sz="2" w:space="0" w:color="E3E3E3"/>
          </w:divBdr>
        </w:div>
        <w:div w:id="1332833572">
          <w:marLeft w:val="0"/>
          <w:marRight w:val="0"/>
          <w:marTop w:val="0"/>
          <w:marBottom w:val="0"/>
          <w:divBdr>
            <w:top w:val="single" w:sz="2" w:space="0" w:color="E3E3E3"/>
            <w:left w:val="single" w:sz="2" w:space="0" w:color="E3E3E3"/>
            <w:bottom w:val="single" w:sz="2" w:space="0" w:color="E3E3E3"/>
            <w:right w:val="single" w:sz="2" w:space="0" w:color="E3E3E3"/>
          </w:divBdr>
        </w:div>
        <w:div w:id="555624630">
          <w:marLeft w:val="0"/>
          <w:marRight w:val="0"/>
          <w:marTop w:val="0"/>
          <w:marBottom w:val="0"/>
          <w:divBdr>
            <w:top w:val="single" w:sz="2" w:space="0" w:color="E3E3E3"/>
            <w:left w:val="single" w:sz="2" w:space="0" w:color="E3E3E3"/>
            <w:bottom w:val="single" w:sz="2" w:space="0" w:color="E3E3E3"/>
            <w:right w:val="single" w:sz="2" w:space="0" w:color="E3E3E3"/>
          </w:divBdr>
        </w:div>
        <w:div w:id="426002386">
          <w:marLeft w:val="0"/>
          <w:marRight w:val="0"/>
          <w:marTop w:val="0"/>
          <w:marBottom w:val="0"/>
          <w:divBdr>
            <w:top w:val="single" w:sz="4" w:space="0" w:color="E1E3EA"/>
            <w:left w:val="single" w:sz="4" w:space="0" w:color="E1E3EA"/>
            <w:bottom w:val="single" w:sz="4" w:space="0" w:color="E1E3EA"/>
            <w:right w:val="single" w:sz="4" w:space="0" w:color="E1E3EA"/>
          </w:divBdr>
          <w:divsChild>
            <w:div w:id="411857034">
              <w:marLeft w:val="0"/>
              <w:marRight w:val="0"/>
              <w:marTop w:val="0"/>
              <w:marBottom w:val="0"/>
              <w:divBdr>
                <w:top w:val="single" w:sz="2" w:space="0" w:color="E3E3E3"/>
                <w:left w:val="single" w:sz="2" w:space="0" w:color="E3E3E3"/>
                <w:bottom w:val="single" w:sz="2" w:space="0" w:color="E3E3E3"/>
                <w:right w:val="single" w:sz="2" w:space="0" w:color="E3E3E3"/>
              </w:divBdr>
              <w:divsChild>
                <w:div w:id="1943873506">
                  <w:marLeft w:val="0"/>
                  <w:marRight w:val="0"/>
                  <w:marTop w:val="0"/>
                  <w:marBottom w:val="0"/>
                  <w:divBdr>
                    <w:top w:val="single" w:sz="2" w:space="0" w:color="E3E3E3"/>
                    <w:left w:val="single" w:sz="2" w:space="0" w:color="E3E3E3"/>
                    <w:bottom w:val="single" w:sz="2" w:space="0" w:color="E3E3E3"/>
                    <w:right w:val="single" w:sz="2" w:space="0" w:color="E3E3E3"/>
                  </w:divBdr>
                </w:div>
                <w:div w:id="402801552">
                  <w:marLeft w:val="0"/>
                  <w:marRight w:val="0"/>
                  <w:marTop w:val="0"/>
                  <w:marBottom w:val="0"/>
                  <w:divBdr>
                    <w:top w:val="single" w:sz="2" w:space="0" w:color="E3E3E3"/>
                    <w:left w:val="single" w:sz="2" w:space="0" w:color="E3E3E3"/>
                    <w:bottom w:val="single" w:sz="2" w:space="0" w:color="E3E3E3"/>
                    <w:right w:val="single" w:sz="2" w:space="0" w:color="E3E3E3"/>
                  </w:divBdr>
                </w:div>
                <w:div w:id="346298645">
                  <w:marLeft w:val="0"/>
                  <w:marRight w:val="0"/>
                  <w:marTop w:val="0"/>
                  <w:marBottom w:val="0"/>
                  <w:divBdr>
                    <w:top w:val="single" w:sz="2" w:space="0" w:color="E3E3E3"/>
                    <w:left w:val="single" w:sz="2" w:space="0" w:color="E3E3E3"/>
                    <w:bottom w:val="single" w:sz="2" w:space="0" w:color="E3E3E3"/>
                    <w:right w:val="single" w:sz="2" w:space="0" w:color="E3E3E3"/>
                  </w:divBdr>
                </w:div>
                <w:div w:id="1032027572">
                  <w:marLeft w:val="0"/>
                  <w:marRight w:val="0"/>
                  <w:marTop w:val="0"/>
                  <w:marBottom w:val="0"/>
                  <w:divBdr>
                    <w:top w:val="single" w:sz="2" w:space="0" w:color="E3E3E3"/>
                    <w:left w:val="single" w:sz="2" w:space="0" w:color="E3E3E3"/>
                    <w:bottom w:val="single" w:sz="2" w:space="0" w:color="E3E3E3"/>
                    <w:right w:val="single" w:sz="2" w:space="0" w:color="E3E3E3"/>
                  </w:divBdr>
                </w:div>
                <w:div w:id="2113015377">
                  <w:marLeft w:val="0"/>
                  <w:marRight w:val="0"/>
                  <w:marTop w:val="0"/>
                  <w:marBottom w:val="0"/>
                  <w:divBdr>
                    <w:top w:val="single" w:sz="2" w:space="0" w:color="E3E3E3"/>
                    <w:left w:val="single" w:sz="2" w:space="0" w:color="E3E3E3"/>
                    <w:bottom w:val="single" w:sz="2" w:space="0" w:color="E3E3E3"/>
                    <w:right w:val="single" w:sz="2" w:space="0" w:color="E3E3E3"/>
                  </w:divBdr>
                </w:div>
                <w:div w:id="963342859">
                  <w:marLeft w:val="0"/>
                  <w:marRight w:val="0"/>
                  <w:marTop w:val="0"/>
                  <w:marBottom w:val="0"/>
                  <w:divBdr>
                    <w:top w:val="single" w:sz="2" w:space="0" w:color="E3E3E3"/>
                    <w:left w:val="single" w:sz="2" w:space="0" w:color="E3E3E3"/>
                    <w:bottom w:val="single" w:sz="2" w:space="0" w:color="E3E3E3"/>
                    <w:right w:val="single" w:sz="2" w:space="0" w:color="E3E3E3"/>
                  </w:divBdr>
                </w:div>
                <w:div w:id="691420134">
                  <w:marLeft w:val="0"/>
                  <w:marRight w:val="0"/>
                  <w:marTop w:val="0"/>
                  <w:marBottom w:val="0"/>
                  <w:divBdr>
                    <w:top w:val="single" w:sz="2" w:space="0" w:color="E3E3E3"/>
                    <w:left w:val="single" w:sz="2" w:space="0" w:color="E3E3E3"/>
                    <w:bottom w:val="single" w:sz="2" w:space="0" w:color="E3E3E3"/>
                    <w:right w:val="single" w:sz="2" w:space="0" w:color="E3E3E3"/>
                  </w:divBdr>
                </w:div>
                <w:div w:id="317080097">
                  <w:marLeft w:val="0"/>
                  <w:marRight w:val="0"/>
                  <w:marTop w:val="0"/>
                  <w:marBottom w:val="0"/>
                  <w:divBdr>
                    <w:top w:val="single" w:sz="2" w:space="0" w:color="E3E3E3"/>
                    <w:left w:val="single" w:sz="2" w:space="0" w:color="E3E3E3"/>
                    <w:bottom w:val="single" w:sz="2" w:space="0" w:color="E3E3E3"/>
                    <w:right w:val="single" w:sz="2" w:space="0" w:color="E3E3E3"/>
                  </w:divBdr>
                </w:div>
                <w:div w:id="322974292">
                  <w:marLeft w:val="0"/>
                  <w:marRight w:val="0"/>
                  <w:marTop w:val="0"/>
                  <w:marBottom w:val="0"/>
                  <w:divBdr>
                    <w:top w:val="single" w:sz="2" w:space="0" w:color="E3E3E3"/>
                    <w:left w:val="single" w:sz="2" w:space="0" w:color="E3E3E3"/>
                    <w:bottom w:val="single" w:sz="2" w:space="0" w:color="E3E3E3"/>
                    <w:right w:val="single" w:sz="2" w:space="0" w:color="E3E3E3"/>
                  </w:divBdr>
                </w:div>
                <w:div w:id="1633052532">
                  <w:marLeft w:val="0"/>
                  <w:marRight w:val="0"/>
                  <w:marTop w:val="0"/>
                  <w:marBottom w:val="0"/>
                  <w:divBdr>
                    <w:top w:val="single" w:sz="2" w:space="0" w:color="E3E3E3"/>
                    <w:left w:val="single" w:sz="2" w:space="0" w:color="E3E3E3"/>
                    <w:bottom w:val="single" w:sz="2" w:space="0" w:color="E3E3E3"/>
                    <w:right w:val="single" w:sz="2" w:space="0" w:color="E3E3E3"/>
                  </w:divBdr>
                </w:div>
                <w:div w:id="1880579886">
                  <w:marLeft w:val="0"/>
                  <w:marRight w:val="0"/>
                  <w:marTop w:val="0"/>
                  <w:marBottom w:val="0"/>
                  <w:divBdr>
                    <w:top w:val="single" w:sz="2" w:space="0" w:color="E3E3E3"/>
                    <w:left w:val="single" w:sz="2" w:space="0" w:color="E3E3E3"/>
                    <w:bottom w:val="single" w:sz="2" w:space="0" w:color="E3E3E3"/>
                    <w:right w:val="single" w:sz="2" w:space="0" w:color="E3E3E3"/>
                  </w:divBdr>
                </w:div>
                <w:div w:id="2036617867">
                  <w:marLeft w:val="0"/>
                  <w:marRight w:val="0"/>
                  <w:marTop w:val="0"/>
                  <w:marBottom w:val="0"/>
                  <w:divBdr>
                    <w:top w:val="single" w:sz="2" w:space="0" w:color="E3E3E3"/>
                    <w:left w:val="single" w:sz="2" w:space="0" w:color="E3E3E3"/>
                    <w:bottom w:val="single" w:sz="2" w:space="0" w:color="E3E3E3"/>
                    <w:right w:val="single" w:sz="2" w:space="0" w:color="E3E3E3"/>
                  </w:divBdr>
                </w:div>
                <w:div w:id="1202792139">
                  <w:marLeft w:val="0"/>
                  <w:marRight w:val="0"/>
                  <w:marTop w:val="0"/>
                  <w:marBottom w:val="0"/>
                  <w:divBdr>
                    <w:top w:val="single" w:sz="2" w:space="0" w:color="E3E3E3"/>
                    <w:left w:val="single" w:sz="2" w:space="0" w:color="E3E3E3"/>
                    <w:bottom w:val="single" w:sz="2" w:space="0" w:color="E3E3E3"/>
                    <w:right w:val="single" w:sz="2" w:space="0" w:color="E3E3E3"/>
                  </w:divBdr>
                </w:div>
                <w:div w:id="1522013156">
                  <w:marLeft w:val="0"/>
                  <w:marRight w:val="0"/>
                  <w:marTop w:val="0"/>
                  <w:marBottom w:val="0"/>
                  <w:divBdr>
                    <w:top w:val="single" w:sz="2" w:space="0" w:color="E3E3E3"/>
                    <w:left w:val="single" w:sz="2" w:space="0" w:color="E3E3E3"/>
                    <w:bottom w:val="single" w:sz="2" w:space="0" w:color="E3E3E3"/>
                    <w:right w:val="single" w:sz="2" w:space="0" w:color="E3E3E3"/>
                  </w:divBdr>
                </w:div>
                <w:div w:id="376273196">
                  <w:marLeft w:val="0"/>
                  <w:marRight w:val="0"/>
                  <w:marTop w:val="0"/>
                  <w:marBottom w:val="0"/>
                  <w:divBdr>
                    <w:top w:val="single" w:sz="2" w:space="0" w:color="E3E3E3"/>
                    <w:left w:val="single" w:sz="2" w:space="0" w:color="E3E3E3"/>
                    <w:bottom w:val="single" w:sz="2" w:space="0" w:color="E3E3E3"/>
                    <w:right w:val="single" w:sz="2" w:space="0" w:color="E3E3E3"/>
                  </w:divBdr>
                </w:div>
                <w:div w:id="1096706972">
                  <w:marLeft w:val="0"/>
                  <w:marRight w:val="0"/>
                  <w:marTop w:val="0"/>
                  <w:marBottom w:val="0"/>
                  <w:divBdr>
                    <w:top w:val="single" w:sz="2" w:space="0" w:color="E3E3E3"/>
                    <w:left w:val="single" w:sz="2" w:space="0" w:color="E3E3E3"/>
                    <w:bottom w:val="single" w:sz="2" w:space="0" w:color="E3E3E3"/>
                    <w:right w:val="single" w:sz="2" w:space="0" w:color="E3E3E3"/>
                  </w:divBdr>
                </w:div>
                <w:div w:id="1818260832">
                  <w:marLeft w:val="0"/>
                  <w:marRight w:val="0"/>
                  <w:marTop w:val="0"/>
                  <w:marBottom w:val="0"/>
                  <w:divBdr>
                    <w:top w:val="single" w:sz="2" w:space="0" w:color="E3E3E3"/>
                    <w:left w:val="single" w:sz="2" w:space="0" w:color="E3E3E3"/>
                    <w:bottom w:val="single" w:sz="2" w:space="0" w:color="E3E3E3"/>
                    <w:right w:val="single" w:sz="2" w:space="0" w:color="E3E3E3"/>
                  </w:divBdr>
                </w:div>
                <w:div w:id="329716381">
                  <w:marLeft w:val="0"/>
                  <w:marRight w:val="0"/>
                  <w:marTop w:val="0"/>
                  <w:marBottom w:val="0"/>
                  <w:divBdr>
                    <w:top w:val="single" w:sz="2" w:space="0" w:color="E3E3E3"/>
                    <w:left w:val="single" w:sz="2" w:space="0" w:color="E3E3E3"/>
                    <w:bottom w:val="single" w:sz="2" w:space="0" w:color="E3E3E3"/>
                    <w:right w:val="single" w:sz="2" w:space="0" w:color="E3E3E3"/>
                  </w:divBdr>
                </w:div>
                <w:div w:id="763307650">
                  <w:marLeft w:val="0"/>
                  <w:marRight w:val="0"/>
                  <w:marTop w:val="0"/>
                  <w:marBottom w:val="0"/>
                  <w:divBdr>
                    <w:top w:val="single" w:sz="2" w:space="0" w:color="E3E3E3"/>
                    <w:left w:val="single" w:sz="2" w:space="0" w:color="E3E3E3"/>
                    <w:bottom w:val="single" w:sz="2" w:space="0" w:color="E3E3E3"/>
                    <w:right w:val="single" w:sz="2" w:space="0" w:color="E3E3E3"/>
                  </w:divBdr>
                </w:div>
                <w:div w:id="1521159740">
                  <w:marLeft w:val="0"/>
                  <w:marRight w:val="0"/>
                  <w:marTop w:val="0"/>
                  <w:marBottom w:val="0"/>
                  <w:divBdr>
                    <w:top w:val="single" w:sz="2" w:space="0" w:color="E3E3E3"/>
                    <w:left w:val="single" w:sz="2" w:space="0" w:color="E3E3E3"/>
                    <w:bottom w:val="single" w:sz="2" w:space="0" w:color="E3E3E3"/>
                    <w:right w:val="single" w:sz="2" w:space="0" w:color="E3E3E3"/>
                  </w:divBdr>
                </w:div>
                <w:div w:id="753014474">
                  <w:marLeft w:val="0"/>
                  <w:marRight w:val="0"/>
                  <w:marTop w:val="0"/>
                  <w:marBottom w:val="0"/>
                  <w:divBdr>
                    <w:top w:val="single" w:sz="2" w:space="0" w:color="E3E3E3"/>
                    <w:left w:val="single" w:sz="2" w:space="0" w:color="E3E3E3"/>
                    <w:bottom w:val="single" w:sz="2" w:space="0" w:color="E3E3E3"/>
                    <w:right w:val="single" w:sz="2" w:space="0" w:color="E3E3E3"/>
                  </w:divBdr>
                </w:div>
                <w:div w:id="1520043765">
                  <w:marLeft w:val="0"/>
                  <w:marRight w:val="0"/>
                  <w:marTop w:val="0"/>
                  <w:marBottom w:val="0"/>
                  <w:divBdr>
                    <w:top w:val="single" w:sz="2" w:space="0" w:color="E3E3E3"/>
                    <w:left w:val="single" w:sz="2" w:space="0" w:color="E3E3E3"/>
                    <w:bottom w:val="single" w:sz="2" w:space="0" w:color="E3E3E3"/>
                    <w:right w:val="single" w:sz="2" w:space="0" w:color="E3E3E3"/>
                  </w:divBdr>
                </w:div>
                <w:div w:id="1814567443">
                  <w:marLeft w:val="0"/>
                  <w:marRight w:val="0"/>
                  <w:marTop w:val="0"/>
                  <w:marBottom w:val="0"/>
                  <w:divBdr>
                    <w:top w:val="single" w:sz="2" w:space="0" w:color="E3E3E3"/>
                    <w:left w:val="single" w:sz="2" w:space="0" w:color="E3E3E3"/>
                    <w:bottom w:val="single" w:sz="2" w:space="0" w:color="E3E3E3"/>
                    <w:right w:val="single" w:sz="2" w:space="0" w:color="E3E3E3"/>
                  </w:divBdr>
                </w:div>
                <w:div w:id="1630939195">
                  <w:marLeft w:val="0"/>
                  <w:marRight w:val="0"/>
                  <w:marTop w:val="0"/>
                  <w:marBottom w:val="0"/>
                  <w:divBdr>
                    <w:top w:val="single" w:sz="2" w:space="0" w:color="E3E3E3"/>
                    <w:left w:val="single" w:sz="2" w:space="0" w:color="E3E3E3"/>
                    <w:bottom w:val="single" w:sz="2" w:space="0" w:color="E3E3E3"/>
                    <w:right w:val="single" w:sz="2" w:space="0" w:color="E3E3E3"/>
                  </w:divBdr>
                </w:div>
                <w:div w:id="20978102">
                  <w:marLeft w:val="0"/>
                  <w:marRight w:val="0"/>
                  <w:marTop w:val="0"/>
                  <w:marBottom w:val="0"/>
                  <w:divBdr>
                    <w:top w:val="single" w:sz="2" w:space="0" w:color="E3E3E3"/>
                    <w:left w:val="single" w:sz="2" w:space="0" w:color="E3E3E3"/>
                    <w:bottom w:val="single" w:sz="2" w:space="0" w:color="E3E3E3"/>
                    <w:right w:val="single" w:sz="2" w:space="0" w:color="E3E3E3"/>
                  </w:divBdr>
                </w:div>
                <w:div w:id="1480924210">
                  <w:marLeft w:val="0"/>
                  <w:marRight w:val="0"/>
                  <w:marTop w:val="0"/>
                  <w:marBottom w:val="0"/>
                  <w:divBdr>
                    <w:top w:val="single" w:sz="2" w:space="0" w:color="E3E3E3"/>
                    <w:left w:val="single" w:sz="2" w:space="0" w:color="E3E3E3"/>
                    <w:bottom w:val="single" w:sz="2" w:space="0" w:color="E3E3E3"/>
                    <w:right w:val="single" w:sz="2" w:space="0" w:color="E3E3E3"/>
                  </w:divBdr>
                </w:div>
                <w:div w:id="789856739">
                  <w:marLeft w:val="0"/>
                  <w:marRight w:val="0"/>
                  <w:marTop w:val="0"/>
                  <w:marBottom w:val="0"/>
                  <w:divBdr>
                    <w:top w:val="single" w:sz="2" w:space="0" w:color="E3E3E3"/>
                    <w:left w:val="single" w:sz="2" w:space="0" w:color="E3E3E3"/>
                    <w:bottom w:val="single" w:sz="2" w:space="0" w:color="E3E3E3"/>
                    <w:right w:val="single" w:sz="2" w:space="0" w:color="E3E3E3"/>
                  </w:divBdr>
                </w:div>
                <w:div w:id="711423524">
                  <w:marLeft w:val="0"/>
                  <w:marRight w:val="0"/>
                  <w:marTop w:val="0"/>
                  <w:marBottom w:val="0"/>
                  <w:divBdr>
                    <w:top w:val="single" w:sz="2" w:space="0" w:color="E3E3E3"/>
                    <w:left w:val="single" w:sz="2" w:space="0" w:color="E3E3E3"/>
                    <w:bottom w:val="single" w:sz="2" w:space="0" w:color="E3E3E3"/>
                    <w:right w:val="single" w:sz="2" w:space="0" w:color="E3E3E3"/>
                  </w:divBdr>
                </w:div>
                <w:div w:id="1935239156">
                  <w:marLeft w:val="0"/>
                  <w:marRight w:val="0"/>
                  <w:marTop w:val="0"/>
                  <w:marBottom w:val="0"/>
                  <w:divBdr>
                    <w:top w:val="single" w:sz="2" w:space="0" w:color="E3E3E3"/>
                    <w:left w:val="single" w:sz="2" w:space="0" w:color="E3E3E3"/>
                    <w:bottom w:val="single" w:sz="2" w:space="0" w:color="E3E3E3"/>
                    <w:right w:val="single" w:sz="2" w:space="0" w:color="E3E3E3"/>
                  </w:divBdr>
                </w:div>
                <w:div w:id="375351060">
                  <w:marLeft w:val="0"/>
                  <w:marRight w:val="0"/>
                  <w:marTop w:val="0"/>
                  <w:marBottom w:val="0"/>
                  <w:divBdr>
                    <w:top w:val="single" w:sz="2" w:space="0" w:color="E3E3E3"/>
                    <w:left w:val="single" w:sz="2" w:space="0" w:color="E3E3E3"/>
                    <w:bottom w:val="single" w:sz="2" w:space="0" w:color="E3E3E3"/>
                    <w:right w:val="single" w:sz="2" w:space="0" w:color="E3E3E3"/>
                  </w:divBdr>
                </w:div>
                <w:div w:id="2144230178">
                  <w:marLeft w:val="0"/>
                  <w:marRight w:val="0"/>
                  <w:marTop w:val="0"/>
                  <w:marBottom w:val="0"/>
                  <w:divBdr>
                    <w:top w:val="single" w:sz="2" w:space="0" w:color="E3E3E3"/>
                    <w:left w:val="single" w:sz="2" w:space="0" w:color="E3E3E3"/>
                    <w:bottom w:val="single" w:sz="2" w:space="0" w:color="E3E3E3"/>
                    <w:right w:val="single" w:sz="2" w:space="0" w:color="E3E3E3"/>
                  </w:divBdr>
                </w:div>
                <w:div w:id="1398282242">
                  <w:marLeft w:val="0"/>
                  <w:marRight w:val="0"/>
                  <w:marTop w:val="0"/>
                  <w:marBottom w:val="0"/>
                  <w:divBdr>
                    <w:top w:val="single" w:sz="2" w:space="0" w:color="E3E3E3"/>
                    <w:left w:val="single" w:sz="2" w:space="0" w:color="E3E3E3"/>
                    <w:bottom w:val="single" w:sz="2" w:space="0" w:color="E3E3E3"/>
                    <w:right w:val="single" w:sz="2" w:space="0" w:color="E3E3E3"/>
                  </w:divBdr>
                </w:div>
                <w:div w:id="58285041">
                  <w:marLeft w:val="0"/>
                  <w:marRight w:val="0"/>
                  <w:marTop w:val="0"/>
                  <w:marBottom w:val="0"/>
                  <w:divBdr>
                    <w:top w:val="single" w:sz="2" w:space="0" w:color="E3E3E3"/>
                    <w:left w:val="single" w:sz="2" w:space="0" w:color="E3E3E3"/>
                    <w:bottom w:val="single" w:sz="2" w:space="0" w:color="E3E3E3"/>
                    <w:right w:val="single" w:sz="2" w:space="0" w:color="E3E3E3"/>
                  </w:divBdr>
                </w:div>
                <w:div w:id="1566723488">
                  <w:marLeft w:val="0"/>
                  <w:marRight w:val="0"/>
                  <w:marTop w:val="0"/>
                  <w:marBottom w:val="0"/>
                  <w:divBdr>
                    <w:top w:val="single" w:sz="2" w:space="0" w:color="E3E3E3"/>
                    <w:left w:val="single" w:sz="2" w:space="0" w:color="E3E3E3"/>
                    <w:bottom w:val="single" w:sz="2" w:space="0" w:color="E3E3E3"/>
                    <w:right w:val="single" w:sz="2" w:space="0" w:color="E3E3E3"/>
                  </w:divBdr>
                </w:div>
                <w:div w:id="466123480">
                  <w:marLeft w:val="0"/>
                  <w:marRight w:val="0"/>
                  <w:marTop w:val="0"/>
                  <w:marBottom w:val="0"/>
                  <w:divBdr>
                    <w:top w:val="single" w:sz="2" w:space="0" w:color="E3E3E3"/>
                    <w:left w:val="single" w:sz="2" w:space="0" w:color="E3E3E3"/>
                    <w:bottom w:val="single" w:sz="2" w:space="0" w:color="E3E3E3"/>
                    <w:right w:val="single" w:sz="2" w:space="0" w:color="E3E3E3"/>
                  </w:divBdr>
                </w:div>
                <w:div w:id="13539961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371954351">
          <w:marLeft w:val="0"/>
          <w:marRight w:val="0"/>
          <w:marTop w:val="0"/>
          <w:marBottom w:val="0"/>
          <w:divBdr>
            <w:top w:val="single" w:sz="2" w:space="0" w:color="E3E3E3"/>
            <w:left w:val="single" w:sz="2" w:space="0" w:color="E3E3E3"/>
            <w:bottom w:val="single" w:sz="2" w:space="0" w:color="E3E3E3"/>
            <w:right w:val="single" w:sz="2" w:space="0" w:color="E3E3E3"/>
          </w:divBdr>
        </w:div>
        <w:div w:id="1540585216">
          <w:marLeft w:val="0"/>
          <w:marRight w:val="0"/>
          <w:marTop w:val="0"/>
          <w:marBottom w:val="0"/>
          <w:divBdr>
            <w:top w:val="single" w:sz="2" w:space="0" w:color="E3E3E3"/>
            <w:left w:val="single" w:sz="2" w:space="0" w:color="E3E3E3"/>
            <w:bottom w:val="single" w:sz="2" w:space="0" w:color="E3E3E3"/>
            <w:right w:val="single" w:sz="2" w:space="0" w:color="E3E3E3"/>
          </w:divBdr>
        </w:div>
        <w:div w:id="1421291282">
          <w:marLeft w:val="0"/>
          <w:marRight w:val="0"/>
          <w:marTop w:val="0"/>
          <w:marBottom w:val="0"/>
          <w:divBdr>
            <w:top w:val="single" w:sz="2" w:space="0" w:color="E3E3E3"/>
            <w:left w:val="single" w:sz="2" w:space="0" w:color="E3E3E3"/>
            <w:bottom w:val="single" w:sz="2" w:space="0" w:color="E3E3E3"/>
            <w:right w:val="single" w:sz="2" w:space="0" w:color="E3E3E3"/>
          </w:divBdr>
        </w:div>
        <w:div w:id="1414089587">
          <w:marLeft w:val="0"/>
          <w:marRight w:val="0"/>
          <w:marTop w:val="0"/>
          <w:marBottom w:val="0"/>
          <w:divBdr>
            <w:top w:val="single" w:sz="2" w:space="0" w:color="E3E3E3"/>
            <w:left w:val="single" w:sz="2" w:space="0" w:color="E3E3E3"/>
            <w:bottom w:val="single" w:sz="2" w:space="0" w:color="E3E3E3"/>
            <w:right w:val="single" w:sz="2" w:space="0" w:color="E3E3E3"/>
          </w:divBdr>
        </w:div>
        <w:div w:id="320617474">
          <w:marLeft w:val="0"/>
          <w:marRight w:val="0"/>
          <w:marTop w:val="0"/>
          <w:marBottom w:val="0"/>
          <w:divBdr>
            <w:top w:val="single" w:sz="2" w:space="0" w:color="E3E3E3"/>
            <w:left w:val="single" w:sz="2" w:space="0" w:color="E3E3E3"/>
            <w:bottom w:val="single" w:sz="2" w:space="0" w:color="E3E3E3"/>
            <w:right w:val="single" w:sz="2" w:space="0" w:color="E3E3E3"/>
          </w:divBdr>
        </w:div>
        <w:div w:id="1145585176">
          <w:marLeft w:val="0"/>
          <w:marRight w:val="0"/>
          <w:marTop w:val="0"/>
          <w:marBottom w:val="0"/>
          <w:divBdr>
            <w:top w:val="single" w:sz="2" w:space="0" w:color="E3E3E3"/>
            <w:left w:val="single" w:sz="2" w:space="0" w:color="E3E3E3"/>
            <w:bottom w:val="single" w:sz="2" w:space="0" w:color="E3E3E3"/>
            <w:right w:val="single" w:sz="2" w:space="0" w:color="E3E3E3"/>
          </w:divBdr>
        </w:div>
        <w:div w:id="1128820842">
          <w:marLeft w:val="0"/>
          <w:marRight w:val="0"/>
          <w:marTop w:val="0"/>
          <w:marBottom w:val="0"/>
          <w:divBdr>
            <w:top w:val="single" w:sz="2" w:space="0" w:color="E3E3E3"/>
            <w:left w:val="single" w:sz="2" w:space="0" w:color="E3E3E3"/>
            <w:bottom w:val="single" w:sz="2" w:space="0" w:color="E3E3E3"/>
            <w:right w:val="single" w:sz="2" w:space="0" w:color="E3E3E3"/>
          </w:divBdr>
        </w:div>
        <w:div w:id="1305156608">
          <w:marLeft w:val="0"/>
          <w:marRight w:val="0"/>
          <w:marTop w:val="0"/>
          <w:marBottom w:val="0"/>
          <w:divBdr>
            <w:top w:val="single" w:sz="2" w:space="0" w:color="E3E3E3"/>
            <w:left w:val="single" w:sz="2" w:space="0" w:color="E3E3E3"/>
            <w:bottom w:val="single" w:sz="2" w:space="0" w:color="E3E3E3"/>
            <w:right w:val="single" w:sz="2" w:space="0" w:color="E3E3E3"/>
          </w:divBdr>
        </w:div>
        <w:div w:id="906453033">
          <w:marLeft w:val="0"/>
          <w:marRight w:val="0"/>
          <w:marTop w:val="0"/>
          <w:marBottom w:val="0"/>
          <w:divBdr>
            <w:top w:val="single" w:sz="2" w:space="0" w:color="E3E3E3"/>
            <w:left w:val="single" w:sz="2" w:space="0" w:color="E3E3E3"/>
            <w:bottom w:val="single" w:sz="2" w:space="0" w:color="E3E3E3"/>
            <w:right w:val="single" w:sz="2" w:space="0" w:color="E3E3E3"/>
          </w:divBdr>
        </w:div>
        <w:div w:id="491027123">
          <w:marLeft w:val="0"/>
          <w:marRight w:val="0"/>
          <w:marTop w:val="0"/>
          <w:marBottom w:val="0"/>
          <w:divBdr>
            <w:top w:val="single" w:sz="2" w:space="0" w:color="E3E3E3"/>
            <w:left w:val="single" w:sz="2" w:space="0" w:color="E3E3E3"/>
            <w:bottom w:val="single" w:sz="2" w:space="0" w:color="E3E3E3"/>
            <w:right w:val="single" w:sz="2" w:space="0" w:color="E3E3E3"/>
          </w:divBdr>
        </w:div>
        <w:div w:id="1276716600">
          <w:marLeft w:val="0"/>
          <w:marRight w:val="0"/>
          <w:marTop w:val="0"/>
          <w:marBottom w:val="0"/>
          <w:divBdr>
            <w:top w:val="single" w:sz="2" w:space="0" w:color="E3E3E3"/>
            <w:left w:val="single" w:sz="2" w:space="0" w:color="E3E3E3"/>
            <w:bottom w:val="single" w:sz="2" w:space="0" w:color="E3E3E3"/>
            <w:right w:val="single" w:sz="2" w:space="0" w:color="E3E3E3"/>
          </w:divBdr>
        </w:div>
        <w:div w:id="1097290645">
          <w:marLeft w:val="0"/>
          <w:marRight w:val="0"/>
          <w:marTop w:val="0"/>
          <w:marBottom w:val="0"/>
          <w:divBdr>
            <w:top w:val="single" w:sz="2" w:space="0" w:color="E3E3E3"/>
            <w:left w:val="single" w:sz="2" w:space="0" w:color="E3E3E3"/>
            <w:bottom w:val="single" w:sz="2" w:space="0" w:color="E3E3E3"/>
            <w:right w:val="single" w:sz="2" w:space="0" w:color="E3E3E3"/>
          </w:divBdr>
        </w:div>
        <w:div w:id="409930816">
          <w:marLeft w:val="0"/>
          <w:marRight w:val="0"/>
          <w:marTop w:val="0"/>
          <w:marBottom w:val="0"/>
          <w:divBdr>
            <w:top w:val="single" w:sz="2" w:space="0" w:color="E3E3E3"/>
            <w:left w:val="single" w:sz="2" w:space="0" w:color="E3E3E3"/>
            <w:bottom w:val="single" w:sz="2" w:space="0" w:color="E3E3E3"/>
            <w:right w:val="single" w:sz="2" w:space="0" w:color="E3E3E3"/>
          </w:divBdr>
        </w:div>
        <w:div w:id="278146851">
          <w:marLeft w:val="0"/>
          <w:marRight w:val="0"/>
          <w:marTop w:val="0"/>
          <w:marBottom w:val="0"/>
          <w:divBdr>
            <w:top w:val="single" w:sz="2" w:space="0" w:color="E3E3E3"/>
            <w:left w:val="single" w:sz="2" w:space="0" w:color="E3E3E3"/>
            <w:bottom w:val="single" w:sz="2" w:space="0" w:color="E3E3E3"/>
            <w:right w:val="single" w:sz="2" w:space="0" w:color="E3E3E3"/>
          </w:divBdr>
        </w:div>
        <w:div w:id="1489057244">
          <w:marLeft w:val="0"/>
          <w:marRight w:val="0"/>
          <w:marTop w:val="0"/>
          <w:marBottom w:val="0"/>
          <w:divBdr>
            <w:top w:val="single" w:sz="2" w:space="0" w:color="E3E3E3"/>
            <w:left w:val="single" w:sz="2" w:space="0" w:color="E3E3E3"/>
            <w:bottom w:val="single" w:sz="2" w:space="0" w:color="E3E3E3"/>
            <w:right w:val="single" w:sz="2" w:space="0" w:color="E3E3E3"/>
          </w:divBdr>
        </w:div>
        <w:div w:id="1602496380">
          <w:marLeft w:val="0"/>
          <w:marRight w:val="0"/>
          <w:marTop w:val="0"/>
          <w:marBottom w:val="0"/>
          <w:divBdr>
            <w:top w:val="single" w:sz="2" w:space="0" w:color="E3E3E3"/>
            <w:left w:val="single" w:sz="2" w:space="0" w:color="E3E3E3"/>
            <w:bottom w:val="single" w:sz="2" w:space="0" w:color="E3E3E3"/>
            <w:right w:val="single" w:sz="2" w:space="0" w:color="E3E3E3"/>
          </w:divBdr>
        </w:div>
        <w:div w:id="1512647995">
          <w:marLeft w:val="0"/>
          <w:marRight w:val="0"/>
          <w:marTop w:val="0"/>
          <w:marBottom w:val="0"/>
          <w:divBdr>
            <w:top w:val="single" w:sz="2" w:space="0" w:color="E3E3E3"/>
            <w:left w:val="single" w:sz="2" w:space="0" w:color="E3E3E3"/>
            <w:bottom w:val="single" w:sz="2" w:space="0" w:color="E3E3E3"/>
            <w:right w:val="single" w:sz="2" w:space="0" w:color="E3E3E3"/>
          </w:divBdr>
        </w:div>
        <w:div w:id="982857858">
          <w:marLeft w:val="0"/>
          <w:marRight w:val="0"/>
          <w:marTop w:val="0"/>
          <w:marBottom w:val="0"/>
          <w:divBdr>
            <w:top w:val="single" w:sz="2" w:space="0" w:color="E3E3E3"/>
            <w:left w:val="single" w:sz="2" w:space="0" w:color="E3E3E3"/>
            <w:bottom w:val="single" w:sz="2" w:space="0" w:color="E3E3E3"/>
            <w:right w:val="single" w:sz="2" w:space="0" w:color="E3E3E3"/>
          </w:divBdr>
        </w:div>
        <w:div w:id="1612205423">
          <w:marLeft w:val="0"/>
          <w:marRight w:val="0"/>
          <w:marTop w:val="0"/>
          <w:marBottom w:val="0"/>
          <w:divBdr>
            <w:top w:val="single" w:sz="2" w:space="0" w:color="E3E3E3"/>
            <w:left w:val="single" w:sz="2" w:space="0" w:color="E3E3E3"/>
            <w:bottom w:val="single" w:sz="2" w:space="0" w:color="E3E3E3"/>
            <w:right w:val="single" w:sz="2" w:space="0" w:color="E3E3E3"/>
          </w:divBdr>
        </w:div>
        <w:div w:id="901015713">
          <w:marLeft w:val="0"/>
          <w:marRight w:val="0"/>
          <w:marTop w:val="0"/>
          <w:marBottom w:val="0"/>
          <w:divBdr>
            <w:top w:val="single" w:sz="2" w:space="0" w:color="E3E3E3"/>
            <w:left w:val="single" w:sz="2" w:space="0" w:color="E3E3E3"/>
            <w:bottom w:val="single" w:sz="2" w:space="0" w:color="E3E3E3"/>
            <w:right w:val="single" w:sz="2" w:space="0" w:color="E3E3E3"/>
          </w:divBdr>
        </w:div>
        <w:div w:id="217520993">
          <w:marLeft w:val="0"/>
          <w:marRight w:val="0"/>
          <w:marTop w:val="0"/>
          <w:marBottom w:val="0"/>
          <w:divBdr>
            <w:top w:val="single" w:sz="2" w:space="0" w:color="E3E3E3"/>
            <w:left w:val="single" w:sz="2" w:space="0" w:color="E3E3E3"/>
            <w:bottom w:val="single" w:sz="2" w:space="0" w:color="E3E3E3"/>
            <w:right w:val="single" w:sz="2" w:space="0" w:color="E3E3E3"/>
          </w:divBdr>
        </w:div>
        <w:div w:id="1737627001">
          <w:marLeft w:val="0"/>
          <w:marRight w:val="0"/>
          <w:marTop w:val="0"/>
          <w:marBottom w:val="0"/>
          <w:divBdr>
            <w:top w:val="single" w:sz="2" w:space="0" w:color="E3E3E3"/>
            <w:left w:val="single" w:sz="2" w:space="0" w:color="E3E3E3"/>
            <w:bottom w:val="single" w:sz="2" w:space="0" w:color="E3E3E3"/>
            <w:right w:val="single" w:sz="2" w:space="0" w:color="E3E3E3"/>
          </w:divBdr>
        </w:div>
        <w:div w:id="1343584215">
          <w:marLeft w:val="0"/>
          <w:marRight w:val="0"/>
          <w:marTop w:val="0"/>
          <w:marBottom w:val="0"/>
          <w:divBdr>
            <w:top w:val="single" w:sz="2" w:space="0" w:color="E3E3E3"/>
            <w:left w:val="single" w:sz="2" w:space="0" w:color="E3E3E3"/>
            <w:bottom w:val="single" w:sz="2" w:space="0" w:color="E3E3E3"/>
            <w:right w:val="single" w:sz="2" w:space="0" w:color="E3E3E3"/>
          </w:divBdr>
        </w:div>
        <w:div w:id="816189466">
          <w:marLeft w:val="0"/>
          <w:marRight w:val="0"/>
          <w:marTop w:val="0"/>
          <w:marBottom w:val="0"/>
          <w:divBdr>
            <w:top w:val="single" w:sz="2" w:space="0" w:color="E3E3E3"/>
            <w:left w:val="single" w:sz="2" w:space="0" w:color="E3E3E3"/>
            <w:bottom w:val="single" w:sz="2" w:space="0" w:color="E3E3E3"/>
            <w:right w:val="single" w:sz="2" w:space="0" w:color="E3E3E3"/>
          </w:divBdr>
        </w:div>
        <w:div w:id="1380402692">
          <w:marLeft w:val="0"/>
          <w:marRight w:val="0"/>
          <w:marTop w:val="0"/>
          <w:marBottom w:val="0"/>
          <w:divBdr>
            <w:top w:val="single" w:sz="2" w:space="0" w:color="E3E3E3"/>
            <w:left w:val="single" w:sz="2" w:space="0" w:color="E3E3E3"/>
            <w:bottom w:val="single" w:sz="2" w:space="0" w:color="E3E3E3"/>
            <w:right w:val="single" w:sz="2" w:space="0" w:color="E3E3E3"/>
          </w:divBdr>
        </w:div>
        <w:div w:id="534971599">
          <w:marLeft w:val="0"/>
          <w:marRight w:val="0"/>
          <w:marTop w:val="0"/>
          <w:marBottom w:val="0"/>
          <w:divBdr>
            <w:top w:val="single" w:sz="2" w:space="0" w:color="E3E3E3"/>
            <w:left w:val="single" w:sz="2" w:space="0" w:color="E3E3E3"/>
            <w:bottom w:val="single" w:sz="2" w:space="0" w:color="E3E3E3"/>
            <w:right w:val="single" w:sz="2" w:space="0" w:color="E3E3E3"/>
          </w:divBdr>
        </w:div>
        <w:div w:id="2076540338">
          <w:marLeft w:val="0"/>
          <w:marRight w:val="0"/>
          <w:marTop w:val="0"/>
          <w:marBottom w:val="0"/>
          <w:divBdr>
            <w:top w:val="single" w:sz="2" w:space="0" w:color="E3E3E3"/>
            <w:left w:val="single" w:sz="2" w:space="0" w:color="E3E3E3"/>
            <w:bottom w:val="single" w:sz="2" w:space="0" w:color="E3E3E3"/>
            <w:right w:val="single" w:sz="2" w:space="0" w:color="E3E3E3"/>
          </w:divBdr>
        </w:div>
        <w:div w:id="1446265856">
          <w:marLeft w:val="0"/>
          <w:marRight w:val="0"/>
          <w:marTop w:val="0"/>
          <w:marBottom w:val="0"/>
          <w:divBdr>
            <w:top w:val="single" w:sz="2" w:space="0" w:color="E3E3E3"/>
            <w:left w:val="single" w:sz="2" w:space="0" w:color="E3E3E3"/>
            <w:bottom w:val="single" w:sz="2" w:space="0" w:color="E3E3E3"/>
            <w:right w:val="single" w:sz="2" w:space="0" w:color="E3E3E3"/>
          </w:divBdr>
        </w:div>
        <w:div w:id="1354379946">
          <w:marLeft w:val="0"/>
          <w:marRight w:val="0"/>
          <w:marTop w:val="0"/>
          <w:marBottom w:val="0"/>
          <w:divBdr>
            <w:top w:val="single" w:sz="2" w:space="0" w:color="E3E3E3"/>
            <w:left w:val="single" w:sz="2" w:space="0" w:color="E3E3E3"/>
            <w:bottom w:val="single" w:sz="2" w:space="0" w:color="E3E3E3"/>
            <w:right w:val="single" w:sz="2" w:space="0" w:color="E3E3E3"/>
          </w:divBdr>
        </w:div>
        <w:div w:id="882719626">
          <w:marLeft w:val="0"/>
          <w:marRight w:val="0"/>
          <w:marTop w:val="0"/>
          <w:marBottom w:val="0"/>
          <w:divBdr>
            <w:top w:val="single" w:sz="2" w:space="0" w:color="E3E3E3"/>
            <w:left w:val="single" w:sz="2" w:space="0" w:color="E3E3E3"/>
            <w:bottom w:val="single" w:sz="2" w:space="0" w:color="E3E3E3"/>
            <w:right w:val="single" w:sz="2" w:space="0" w:color="E3E3E3"/>
          </w:divBdr>
        </w:div>
        <w:div w:id="1058897443">
          <w:marLeft w:val="0"/>
          <w:marRight w:val="0"/>
          <w:marTop w:val="0"/>
          <w:marBottom w:val="0"/>
          <w:divBdr>
            <w:top w:val="single" w:sz="2" w:space="0" w:color="E3E3E3"/>
            <w:left w:val="single" w:sz="2" w:space="0" w:color="E3E3E3"/>
            <w:bottom w:val="single" w:sz="2" w:space="0" w:color="E3E3E3"/>
            <w:right w:val="single" w:sz="2" w:space="0" w:color="E3E3E3"/>
          </w:divBdr>
        </w:div>
        <w:div w:id="1043090902">
          <w:marLeft w:val="0"/>
          <w:marRight w:val="0"/>
          <w:marTop w:val="0"/>
          <w:marBottom w:val="0"/>
          <w:divBdr>
            <w:top w:val="single" w:sz="2" w:space="0" w:color="E3E3E3"/>
            <w:left w:val="single" w:sz="2" w:space="0" w:color="E3E3E3"/>
            <w:bottom w:val="single" w:sz="2" w:space="0" w:color="E3E3E3"/>
            <w:right w:val="single" w:sz="2" w:space="0" w:color="E3E3E3"/>
          </w:divBdr>
        </w:div>
        <w:div w:id="733818883">
          <w:marLeft w:val="0"/>
          <w:marRight w:val="0"/>
          <w:marTop w:val="0"/>
          <w:marBottom w:val="0"/>
          <w:divBdr>
            <w:top w:val="single" w:sz="2" w:space="0" w:color="E3E3E3"/>
            <w:left w:val="single" w:sz="2" w:space="0" w:color="E3E3E3"/>
            <w:bottom w:val="single" w:sz="2" w:space="0" w:color="E3E3E3"/>
            <w:right w:val="single" w:sz="2" w:space="0" w:color="E3E3E3"/>
          </w:divBdr>
        </w:div>
        <w:div w:id="87701736">
          <w:marLeft w:val="0"/>
          <w:marRight w:val="0"/>
          <w:marTop w:val="0"/>
          <w:marBottom w:val="0"/>
          <w:divBdr>
            <w:top w:val="single" w:sz="2" w:space="0" w:color="E3E3E3"/>
            <w:left w:val="single" w:sz="2" w:space="0" w:color="E3E3E3"/>
            <w:bottom w:val="single" w:sz="2" w:space="0" w:color="E3E3E3"/>
            <w:right w:val="single" w:sz="2" w:space="0" w:color="E3E3E3"/>
          </w:divBdr>
        </w:div>
        <w:div w:id="1109933719">
          <w:marLeft w:val="0"/>
          <w:marRight w:val="0"/>
          <w:marTop w:val="0"/>
          <w:marBottom w:val="0"/>
          <w:divBdr>
            <w:top w:val="single" w:sz="2" w:space="0" w:color="E3E3E3"/>
            <w:left w:val="single" w:sz="2" w:space="0" w:color="E3E3E3"/>
            <w:bottom w:val="single" w:sz="2" w:space="0" w:color="E3E3E3"/>
            <w:right w:val="single" w:sz="2" w:space="0" w:color="E3E3E3"/>
          </w:divBdr>
        </w:div>
        <w:div w:id="828907579">
          <w:marLeft w:val="0"/>
          <w:marRight w:val="0"/>
          <w:marTop w:val="0"/>
          <w:marBottom w:val="0"/>
          <w:divBdr>
            <w:top w:val="single" w:sz="2" w:space="0" w:color="E3E3E3"/>
            <w:left w:val="single" w:sz="2" w:space="0" w:color="E3E3E3"/>
            <w:bottom w:val="single" w:sz="2" w:space="0" w:color="E3E3E3"/>
            <w:right w:val="single" w:sz="2" w:space="0" w:color="E3E3E3"/>
          </w:divBdr>
        </w:div>
        <w:div w:id="45498452">
          <w:marLeft w:val="0"/>
          <w:marRight w:val="0"/>
          <w:marTop w:val="0"/>
          <w:marBottom w:val="0"/>
          <w:divBdr>
            <w:top w:val="single" w:sz="2" w:space="0" w:color="E3E3E3"/>
            <w:left w:val="single" w:sz="2" w:space="0" w:color="E3E3E3"/>
            <w:bottom w:val="single" w:sz="2" w:space="0" w:color="E3E3E3"/>
            <w:right w:val="single" w:sz="2" w:space="0" w:color="E3E3E3"/>
          </w:divBdr>
        </w:div>
        <w:div w:id="802040087">
          <w:marLeft w:val="0"/>
          <w:marRight w:val="0"/>
          <w:marTop w:val="0"/>
          <w:marBottom w:val="0"/>
          <w:divBdr>
            <w:top w:val="single" w:sz="2" w:space="0" w:color="E3E3E3"/>
            <w:left w:val="single" w:sz="2" w:space="0" w:color="E3E3E3"/>
            <w:bottom w:val="single" w:sz="2" w:space="0" w:color="E3E3E3"/>
            <w:right w:val="single" w:sz="2" w:space="0" w:color="E3E3E3"/>
          </w:divBdr>
        </w:div>
        <w:div w:id="1488745069">
          <w:marLeft w:val="0"/>
          <w:marRight w:val="0"/>
          <w:marTop w:val="0"/>
          <w:marBottom w:val="0"/>
          <w:divBdr>
            <w:top w:val="single" w:sz="2" w:space="0" w:color="E3E3E3"/>
            <w:left w:val="single" w:sz="2" w:space="0" w:color="E3E3E3"/>
            <w:bottom w:val="single" w:sz="2" w:space="0" w:color="E3E3E3"/>
            <w:right w:val="single" w:sz="2" w:space="0" w:color="E3E3E3"/>
          </w:divBdr>
        </w:div>
        <w:div w:id="1798142898">
          <w:marLeft w:val="0"/>
          <w:marRight w:val="0"/>
          <w:marTop w:val="0"/>
          <w:marBottom w:val="0"/>
          <w:divBdr>
            <w:top w:val="single" w:sz="2" w:space="0" w:color="E3E3E3"/>
            <w:left w:val="single" w:sz="2" w:space="0" w:color="E3E3E3"/>
            <w:bottom w:val="single" w:sz="2" w:space="0" w:color="E3E3E3"/>
            <w:right w:val="single" w:sz="2" w:space="0" w:color="E3E3E3"/>
          </w:divBdr>
        </w:div>
        <w:div w:id="181749148">
          <w:marLeft w:val="0"/>
          <w:marRight w:val="0"/>
          <w:marTop w:val="0"/>
          <w:marBottom w:val="0"/>
          <w:divBdr>
            <w:top w:val="single" w:sz="2" w:space="0" w:color="E3E3E3"/>
            <w:left w:val="single" w:sz="2" w:space="0" w:color="E3E3E3"/>
            <w:bottom w:val="single" w:sz="2" w:space="0" w:color="E3E3E3"/>
            <w:right w:val="single" w:sz="2" w:space="0" w:color="E3E3E3"/>
          </w:divBdr>
        </w:div>
        <w:div w:id="486560232">
          <w:marLeft w:val="0"/>
          <w:marRight w:val="0"/>
          <w:marTop w:val="0"/>
          <w:marBottom w:val="0"/>
          <w:divBdr>
            <w:top w:val="single" w:sz="2" w:space="0" w:color="E3E3E3"/>
            <w:left w:val="single" w:sz="2" w:space="0" w:color="E3E3E3"/>
            <w:bottom w:val="single" w:sz="2" w:space="0" w:color="E3E3E3"/>
            <w:right w:val="single" w:sz="2" w:space="0" w:color="E3E3E3"/>
          </w:divBdr>
        </w:div>
        <w:div w:id="1571622701">
          <w:marLeft w:val="0"/>
          <w:marRight w:val="0"/>
          <w:marTop w:val="0"/>
          <w:marBottom w:val="0"/>
          <w:divBdr>
            <w:top w:val="single" w:sz="2" w:space="0" w:color="E3E3E3"/>
            <w:left w:val="single" w:sz="2" w:space="0" w:color="E3E3E3"/>
            <w:bottom w:val="single" w:sz="2" w:space="0" w:color="E3E3E3"/>
            <w:right w:val="single" w:sz="2" w:space="0" w:color="E3E3E3"/>
          </w:divBdr>
        </w:div>
        <w:div w:id="501706435">
          <w:marLeft w:val="0"/>
          <w:marRight w:val="0"/>
          <w:marTop w:val="0"/>
          <w:marBottom w:val="0"/>
          <w:divBdr>
            <w:top w:val="single" w:sz="2" w:space="0" w:color="E3E3E3"/>
            <w:left w:val="single" w:sz="2" w:space="0" w:color="E3E3E3"/>
            <w:bottom w:val="single" w:sz="2" w:space="0" w:color="E3E3E3"/>
            <w:right w:val="single" w:sz="2" w:space="0" w:color="E3E3E3"/>
          </w:divBdr>
        </w:div>
        <w:div w:id="749624218">
          <w:marLeft w:val="0"/>
          <w:marRight w:val="0"/>
          <w:marTop w:val="0"/>
          <w:marBottom w:val="0"/>
          <w:divBdr>
            <w:top w:val="single" w:sz="2" w:space="0" w:color="E3E3E3"/>
            <w:left w:val="single" w:sz="2" w:space="0" w:color="E3E3E3"/>
            <w:bottom w:val="single" w:sz="2" w:space="0" w:color="E3E3E3"/>
            <w:right w:val="single" w:sz="2" w:space="0" w:color="E3E3E3"/>
          </w:divBdr>
        </w:div>
        <w:div w:id="1485702564">
          <w:marLeft w:val="0"/>
          <w:marRight w:val="0"/>
          <w:marTop w:val="0"/>
          <w:marBottom w:val="0"/>
          <w:divBdr>
            <w:top w:val="single" w:sz="2" w:space="0" w:color="E3E3E3"/>
            <w:left w:val="single" w:sz="2" w:space="0" w:color="E3E3E3"/>
            <w:bottom w:val="single" w:sz="2" w:space="0" w:color="E3E3E3"/>
            <w:right w:val="single" w:sz="2" w:space="0" w:color="E3E3E3"/>
          </w:divBdr>
        </w:div>
        <w:div w:id="818911">
          <w:marLeft w:val="0"/>
          <w:marRight w:val="0"/>
          <w:marTop w:val="0"/>
          <w:marBottom w:val="0"/>
          <w:divBdr>
            <w:top w:val="single" w:sz="2" w:space="0" w:color="E3E3E3"/>
            <w:left w:val="single" w:sz="2" w:space="0" w:color="E3E3E3"/>
            <w:bottom w:val="single" w:sz="2" w:space="0" w:color="E3E3E3"/>
            <w:right w:val="single" w:sz="2" w:space="0" w:color="E3E3E3"/>
          </w:divBdr>
        </w:div>
        <w:div w:id="69161046">
          <w:marLeft w:val="0"/>
          <w:marRight w:val="0"/>
          <w:marTop w:val="0"/>
          <w:marBottom w:val="0"/>
          <w:divBdr>
            <w:top w:val="single" w:sz="2" w:space="0" w:color="E3E3E3"/>
            <w:left w:val="single" w:sz="2" w:space="0" w:color="E3E3E3"/>
            <w:bottom w:val="single" w:sz="2" w:space="0" w:color="E3E3E3"/>
            <w:right w:val="single" w:sz="2" w:space="0" w:color="E3E3E3"/>
          </w:divBdr>
        </w:div>
        <w:div w:id="689525652">
          <w:marLeft w:val="0"/>
          <w:marRight w:val="0"/>
          <w:marTop w:val="0"/>
          <w:marBottom w:val="0"/>
          <w:divBdr>
            <w:top w:val="single" w:sz="2" w:space="0" w:color="E3E3E3"/>
            <w:left w:val="single" w:sz="2" w:space="0" w:color="E3E3E3"/>
            <w:bottom w:val="single" w:sz="2" w:space="0" w:color="E3E3E3"/>
            <w:right w:val="single" w:sz="2" w:space="0" w:color="E3E3E3"/>
          </w:divBdr>
        </w:div>
        <w:div w:id="643781333">
          <w:marLeft w:val="0"/>
          <w:marRight w:val="0"/>
          <w:marTop w:val="0"/>
          <w:marBottom w:val="0"/>
          <w:divBdr>
            <w:top w:val="single" w:sz="2" w:space="0" w:color="E3E3E3"/>
            <w:left w:val="single" w:sz="2" w:space="0" w:color="E3E3E3"/>
            <w:bottom w:val="single" w:sz="2" w:space="0" w:color="E3E3E3"/>
            <w:right w:val="single" w:sz="2" w:space="0" w:color="E3E3E3"/>
          </w:divBdr>
        </w:div>
        <w:div w:id="1148522450">
          <w:marLeft w:val="0"/>
          <w:marRight w:val="0"/>
          <w:marTop w:val="0"/>
          <w:marBottom w:val="0"/>
          <w:divBdr>
            <w:top w:val="single" w:sz="2" w:space="0" w:color="E3E3E3"/>
            <w:left w:val="single" w:sz="2" w:space="0" w:color="E3E3E3"/>
            <w:bottom w:val="single" w:sz="2" w:space="0" w:color="E3E3E3"/>
            <w:right w:val="single" w:sz="2" w:space="0" w:color="E3E3E3"/>
          </w:divBdr>
        </w:div>
        <w:div w:id="1775708516">
          <w:marLeft w:val="0"/>
          <w:marRight w:val="0"/>
          <w:marTop w:val="0"/>
          <w:marBottom w:val="0"/>
          <w:divBdr>
            <w:top w:val="single" w:sz="2" w:space="0" w:color="E3E3E3"/>
            <w:left w:val="single" w:sz="2" w:space="0" w:color="E3E3E3"/>
            <w:bottom w:val="single" w:sz="2" w:space="0" w:color="E3E3E3"/>
            <w:right w:val="single" w:sz="2" w:space="0" w:color="E3E3E3"/>
          </w:divBdr>
        </w:div>
        <w:div w:id="4721391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45321872">
      <w:bodyDiv w:val="1"/>
      <w:marLeft w:val="0"/>
      <w:marRight w:val="0"/>
      <w:marTop w:val="0"/>
      <w:marBottom w:val="0"/>
      <w:divBdr>
        <w:top w:val="none" w:sz="0" w:space="0" w:color="auto"/>
        <w:left w:val="none" w:sz="0" w:space="0" w:color="auto"/>
        <w:bottom w:val="none" w:sz="0" w:space="0" w:color="auto"/>
        <w:right w:val="none" w:sz="0" w:space="0" w:color="auto"/>
      </w:divBdr>
      <w:divsChild>
        <w:div w:id="174420210">
          <w:marLeft w:val="0"/>
          <w:marRight w:val="0"/>
          <w:marTop w:val="0"/>
          <w:marBottom w:val="0"/>
          <w:divBdr>
            <w:top w:val="single" w:sz="2" w:space="0" w:color="E3E3E3"/>
            <w:left w:val="single" w:sz="2" w:space="0" w:color="E3E3E3"/>
            <w:bottom w:val="single" w:sz="2" w:space="0" w:color="E3E3E3"/>
            <w:right w:val="single" w:sz="2" w:space="0" w:color="E3E3E3"/>
          </w:divBdr>
        </w:div>
        <w:div w:id="411633380">
          <w:marLeft w:val="0"/>
          <w:marRight w:val="0"/>
          <w:marTop w:val="0"/>
          <w:marBottom w:val="0"/>
          <w:divBdr>
            <w:top w:val="single" w:sz="2" w:space="0" w:color="E3E3E3"/>
            <w:left w:val="single" w:sz="2" w:space="0" w:color="E3E3E3"/>
            <w:bottom w:val="single" w:sz="2" w:space="0" w:color="E3E3E3"/>
            <w:right w:val="single" w:sz="2" w:space="0" w:color="E3E3E3"/>
          </w:divBdr>
        </w:div>
        <w:div w:id="1826045726">
          <w:marLeft w:val="0"/>
          <w:marRight w:val="0"/>
          <w:marTop w:val="0"/>
          <w:marBottom w:val="0"/>
          <w:divBdr>
            <w:top w:val="single" w:sz="2" w:space="0" w:color="E3E3E3"/>
            <w:left w:val="single" w:sz="2" w:space="0" w:color="E3E3E3"/>
            <w:bottom w:val="single" w:sz="2" w:space="0" w:color="E3E3E3"/>
            <w:right w:val="single" w:sz="2" w:space="0" w:color="E3E3E3"/>
          </w:divBdr>
        </w:div>
        <w:div w:id="157045029">
          <w:marLeft w:val="0"/>
          <w:marRight w:val="0"/>
          <w:marTop w:val="0"/>
          <w:marBottom w:val="0"/>
          <w:divBdr>
            <w:top w:val="single" w:sz="2" w:space="0" w:color="E3E3E3"/>
            <w:left w:val="single" w:sz="2" w:space="0" w:color="E3E3E3"/>
            <w:bottom w:val="single" w:sz="2" w:space="0" w:color="E3E3E3"/>
            <w:right w:val="single" w:sz="2" w:space="0" w:color="E3E3E3"/>
          </w:divBdr>
        </w:div>
        <w:div w:id="707224972">
          <w:marLeft w:val="0"/>
          <w:marRight w:val="0"/>
          <w:marTop w:val="0"/>
          <w:marBottom w:val="0"/>
          <w:divBdr>
            <w:top w:val="single" w:sz="2" w:space="0" w:color="E3E3E3"/>
            <w:left w:val="single" w:sz="2" w:space="0" w:color="E3E3E3"/>
            <w:bottom w:val="single" w:sz="2" w:space="0" w:color="E3E3E3"/>
            <w:right w:val="single" w:sz="2" w:space="0" w:color="E3E3E3"/>
          </w:divBdr>
        </w:div>
        <w:div w:id="1150830902">
          <w:marLeft w:val="0"/>
          <w:marRight w:val="0"/>
          <w:marTop w:val="0"/>
          <w:marBottom w:val="0"/>
          <w:divBdr>
            <w:top w:val="single" w:sz="2" w:space="0" w:color="E3E3E3"/>
            <w:left w:val="single" w:sz="2" w:space="0" w:color="E3E3E3"/>
            <w:bottom w:val="single" w:sz="2" w:space="0" w:color="E3E3E3"/>
            <w:right w:val="single" w:sz="2" w:space="0" w:color="E3E3E3"/>
          </w:divBdr>
        </w:div>
        <w:div w:id="667637772">
          <w:marLeft w:val="0"/>
          <w:marRight w:val="0"/>
          <w:marTop w:val="0"/>
          <w:marBottom w:val="0"/>
          <w:divBdr>
            <w:top w:val="single" w:sz="2" w:space="0" w:color="E3E3E3"/>
            <w:left w:val="single" w:sz="2" w:space="0" w:color="E3E3E3"/>
            <w:bottom w:val="single" w:sz="2" w:space="0" w:color="E3E3E3"/>
            <w:right w:val="single" w:sz="2" w:space="0" w:color="E3E3E3"/>
          </w:divBdr>
        </w:div>
        <w:div w:id="1495757155">
          <w:marLeft w:val="0"/>
          <w:marRight w:val="0"/>
          <w:marTop w:val="0"/>
          <w:marBottom w:val="0"/>
          <w:divBdr>
            <w:top w:val="single" w:sz="2" w:space="0" w:color="E3E3E3"/>
            <w:left w:val="single" w:sz="2" w:space="0" w:color="E3E3E3"/>
            <w:bottom w:val="single" w:sz="2" w:space="0" w:color="E3E3E3"/>
            <w:right w:val="single" w:sz="2" w:space="0" w:color="E3E3E3"/>
          </w:divBdr>
        </w:div>
        <w:div w:id="2242640">
          <w:marLeft w:val="0"/>
          <w:marRight w:val="0"/>
          <w:marTop w:val="0"/>
          <w:marBottom w:val="0"/>
          <w:divBdr>
            <w:top w:val="single" w:sz="2" w:space="0" w:color="E3E3E3"/>
            <w:left w:val="single" w:sz="2" w:space="0" w:color="E3E3E3"/>
            <w:bottom w:val="single" w:sz="2" w:space="0" w:color="E3E3E3"/>
            <w:right w:val="single" w:sz="2" w:space="0" w:color="E3E3E3"/>
          </w:divBdr>
        </w:div>
        <w:div w:id="1818304942">
          <w:marLeft w:val="0"/>
          <w:marRight w:val="0"/>
          <w:marTop w:val="0"/>
          <w:marBottom w:val="0"/>
          <w:divBdr>
            <w:top w:val="single" w:sz="2" w:space="0" w:color="E3E3E3"/>
            <w:left w:val="single" w:sz="2" w:space="0" w:color="E3E3E3"/>
            <w:bottom w:val="single" w:sz="2" w:space="0" w:color="E3E3E3"/>
            <w:right w:val="single" w:sz="2" w:space="0" w:color="E3E3E3"/>
          </w:divBdr>
        </w:div>
        <w:div w:id="663780264">
          <w:marLeft w:val="0"/>
          <w:marRight w:val="0"/>
          <w:marTop w:val="0"/>
          <w:marBottom w:val="0"/>
          <w:divBdr>
            <w:top w:val="single" w:sz="2" w:space="0" w:color="E3E3E3"/>
            <w:left w:val="single" w:sz="2" w:space="0" w:color="E3E3E3"/>
            <w:bottom w:val="single" w:sz="2" w:space="0" w:color="E3E3E3"/>
            <w:right w:val="single" w:sz="2" w:space="0" w:color="E3E3E3"/>
          </w:divBdr>
        </w:div>
        <w:div w:id="96563674">
          <w:marLeft w:val="0"/>
          <w:marRight w:val="0"/>
          <w:marTop w:val="0"/>
          <w:marBottom w:val="0"/>
          <w:divBdr>
            <w:top w:val="single" w:sz="2" w:space="0" w:color="E3E3E3"/>
            <w:left w:val="single" w:sz="2" w:space="0" w:color="E3E3E3"/>
            <w:bottom w:val="single" w:sz="2" w:space="0" w:color="E3E3E3"/>
            <w:right w:val="single" w:sz="2" w:space="0" w:color="E3E3E3"/>
          </w:divBdr>
        </w:div>
        <w:div w:id="14732113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97353068">
      <w:bodyDiv w:val="1"/>
      <w:marLeft w:val="0"/>
      <w:marRight w:val="0"/>
      <w:marTop w:val="0"/>
      <w:marBottom w:val="0"/>
      <w:divBdr>
        <w:top w:val="none" w:sz="0" w:space="0" w:color="auto"/>
        <w:left w:val="none" w:sz="0" w:space="0" w:color="auto"/>
        <w:bottom w:val="none" w:sz="0" w:space="0" w:color="auto"/>
        <w:right w:val="none" w:sz="0" w:space="0" w:color="auto"/>
      </w:divBdr>
      <w:divsChild>
        <w:div w:id="327833965">
          <w:marLeft w:val="0"/>
          <w:marRight w:val="0"/>
          <w:marTop w:val="0"/>
          <w:marBottom w:val="0"/>
          <w:divBdr>
            <w:top w:val="single" w:sz="2" w:space="0" w:color="E3E3E3"/>
            <w:left w:val="single" w:sz="2" w:space="0" w:color="E3E3E3"/>
            <w:bottom w:val="single" w:sz="2" w:space="0" w:color="E3E3E3"/>
            <w:right w:val="single" w:sz="2" w:space="0" w:color="E3E3E3"/>
          </w:divBdr>
        </w:div>
        <w:div w:id="211499016">
          <w:marLeft w:val="0"/>
          <w:marRight w:val="0"/>
          <w:marTop w:val="0"/>
          <w:marBottom w:val="0"/>
          <w:divBdr>
            <w:top w:val="single" w:sz="2" w:space="0" w:color="E3E3E3"/>
            <w:left w:val="single" w:sz="2" w:space="0" w:color="E3E3E3"/>
            <w:bottom w:val="single" w:sz="2" w:space="0" w:color="E3E3E3"/>
            <w:right w:val="single" w:sz="2" w:space="0" w:color="E3E3E3"/>
          </w:divBdr>
        </w:div>
        <w:div w:id="597064530">
          <w:marLeft w:val="0"/>
          <w:marRight w:val="0"/>
          <w:marTop w:val="0"/>
          <w:marBottom w:val="0"/>
          <w:divBdr>
            <w:top w:val="single" w:sz="2" w:space="0" w:color="E3E3E3"/>
            <w:left w:val="single" w:sz="2" w:space="0" w:color="E3E3E3"/>
            <w:bottom w:val="single" w:sz="2" w:space="0" w:color="E3E3E3"/>
            <w:right w:val="single" w:sz="2" w:space="0" w:color="E3E3E3"/>
          </w:divBdr>
        </w:div>
        <w:div w:id="1995526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51778838">
      <w:bodyDiv w:val="1"/>
      <w:marLeft w:val="0"/>
      <w:marRight w:val="0"/>
      <w:marTop w:val="0"/>
      <w:marBottom w:val="0"/>
      <w:divBdr>
        <w:top w:val="none" w:sz="0" w:space="0" w:color="auto"/>
        <w:left w:val="none" w:sz="0" w:space="0" w:color="auto"/>
        <w:bottom w:val="none" w:sz="0" w:space="0" w:color="auto"/>
        <w:right w:val="none" w:sz="0" w:space="0" w:color="auto"/>
      </w:divBdr>
      <w:divsChild>
        <w:div w:id="528954048">
          <w:marLeft w:val="0"/>
          <w:marRight w:val="0"/>
          <w:marTop w:val="0"/>
          <w:marBottom w:val="0"/>
          <w:divBdr>
            <w:top w:val="single" w:sz="2" w:space="0" w:color="E3E3E3"/>
            <w:left w:val="single" w:sz="2" w:space="0" w:color="E3E3E3"/>
            <w:bottom w:val="single" w:sz="2" w:space="0" w:color="E3E3E3"/>
            <w:right w:val="single" w:sz="2" w:space="0" w:color="E3E3E3"/>
          </w:divBdr>
        </w:div>
        <w:div w:id="2057656073">
          <w:marLeft w:val="0"/>
          <w:marRight w:val="0"/>
          <w:marTop w:val="0"/>
          <w:marBottom w:val="0"/>
          <w:divBdr>
            <w:top w:val="single" w:sz="2" w:space="0" w:color="E3E3E3"/>
            <w:left w:val="single" w:sz="2" w:space="0" w:color="E3E3E3"/>
            <w:bottom w:val="single" w:sz="2" w:space="0" w:color="E3E3E3"/>
            <w:right w:val="single" w:sz="2" w:space="0" w:color="E3E3E3"/>
          </w:divBdr>
        </w:div>
        <w:div w:id="284698929">
          <w:marLeft w:val="0"/>
          <w:marRight w:val="0"/>
          <w:marTop w:val="0"/>
          <w:marBottom w:val="0"/>
          <w:divBdr>
            <w:top w:val="single" w:sz="2" w:space="0" w:color="E3E3E3"/>
            <w:left w:val="single" w:sz="2" w:space="0" w:color="E3E3E3"/>
            <w:bottom w:val="single" w:sz="2" w:space="0" w:color="E3E3E3"/>
            <w:right w:val="single" w:sz="2" w:space="0" w:color="E3E3E3"/>
          </w:divBdr>
        </w:div>
        <w:div w:id="1243953919">
          <w:marLeft w:val="0"/>
          <w:marRight w:val="0"/>
          <w:marTop w:val="0"/>
          <w:marBottom w:val="0"/>
          <w:divBdr>
            <w:top w:val="single" w:sz="2" w:space="0" w:color="E3E3E3"/>
            <w:left w:val="single" w:sz="2" w:space="0" w:color="E3E3E3"/>
            <w:bottom w:val="single" w:sz="2" w:space="0" w:color="E3E3E3"/>
            <w:right w:val="single" w:sz="2" w:space="0" w:color="E3E3E3"/>
          </w:divBdr>
        </w:div>
        <w:div w:id="1890846696">
          <w:marLeft w:val="0"/>
          <w:marRight w:val="0"/>
          <w:marTop w:val="0"/>
          <w:marBottom w:val="0"/>
          <w:divBdr>
            <w:top w:val="single" w:sz="2" w:space="0" w:color="E3E3E3"/>
            <w:left w:val="single" w:sz="2" w:space="0" w:color="E3E3E3"/>
            <w:bottom w:val="single" w:sz="2" w:space="0" w:color="E3E3E3"/>
            <w:right w:val="single" w:sz="2" w:space="0" w:color="E3E3E3"/>
          </w:divBdr>
        </w:div>
        <w:div w:id="1662388764">
          <w:marLeft w:val="0"/>
          <w:marRight w:val="0"/>
          <w:marTop w:val="0"/>
          <w:marBottom w:val="0"/>
          <w:divBdr>
            <w:top w:val="single" w:sz="2" w:space="0" w:color="E3E3E3"/>
            <w:left w:val="single" w:sz="2" w:space="0" w:color="E3E3E3"/>
            <w:bottom w:val="single" w:sz="2" w:space="0" w:color="E3E3E3"/>
            <w:right w:val="single" w:sz="2" w:space="0" w:color="E3E3E3"/>
          </w:divBdr>
        </w:div>
        <w:div w:id="388845423">
          <w:marLeft w:val="0"/>
          <w:marRight w:val="0"/>
          <w:marTop w:val="0"/>
          <w:marBottom w:val="0"/>
          <w:divBdr>
            <w:top w:val="single" w:sz="2" w:space="0" w:color="E3E3E3"/>
            <w:left w:val="single" w:sz="2" w:space="0" w:color="E3E3E3"/>
            <w:bottom w:val="single" w:sz="2" w:space="0" w:color="E3E3E3"/>
            <w:right w:val="single" w:sz="2" w:space="0" w:color="E3E3E3"/>
          </w:divBdr>
        </w:div>
        <w:div w:id="1528254335">
          <w:marLeft w:val="0"/>
          <w:marRight w:val="0"/>
          <w:marTop w:val="0"/>
          <w:marBottom w:val="0"/>
          <w:divBdr>
            <w:top w:val="single" w:sz="2" w:space="0" w:color="E3E3E3"/>
            <w:left w:val="single" w:sz="2" w:space="0" w:color="E3E3E3"/>
            <w:bottom w:val="single" w:sz="2" w:space="0" w:color="E3E3E3"/>
            <w:right w:val="single" w:sz="2" w:space="0" w:color="E3E3E3"/>
          </w:divBdr>
        </w:div>
        <w:div w:id="1348482922">
          <w:marLeft w:val="0"/>
          <w:marRight w:val="0"/>
          <w:marTop w:val="0"/>
          <w:marBottom w:val="0"/>
          <w:divBdr>
            <w:top w:val="single" w:sz="2" w:space="0" w:color="E3E3E3"/>
            <w:left w:val="single" w:sz="2" w:space="0" w:color="E3E3E3"/>
            <w:bottom w:val="single" w:sz="2" w:space="0" w:color="E3E3E3"/>
            <w:right w:val="single" w:sz="2" w:space="0" w:color="E3E3E3"/>
          </w:divBdr>
        </w:div>
        <w:div w:id="21205670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25899545">
      <w:bodyDiv w:val="1"/>
      <w:marLeft w:val="0"/>
      <w:marRight w:val="0"/>
      <w:marTop w:val="0"/>
      <w:marBottom w:val="0"/>
      <w:divBdr>
        <w:top w:val="none" w:sz="0" w:space="0" w:color="auto"/>
        <w:left w:val="none" w:sz="0" w:space="0" w:color="auto"/>
        <w:bottom w:val="none" w:sz="0" w:space="0" w:color="auto"/>
        <w:right w:val="none" w:sz="0" w:space="0" w:color="auto"/>
      </w:divBdr>
      <w:divsChild>
        <w:div w:id="667558492">
          <w:marLeft w:val="0"/>
          <w:marRight w:val="0"/>
          <w:marTop w:val="0"/>
          <w:marBottom w:val="0"/>
          <w:divBdr>
            <w:top w:val="single" w:sz="2" w:space="0" w:color="E3E3E3"/>
            <w:left w:val="single" w:sz="2" w:space="0" w:color="E3E3E3"/>
            <w:bottom w:val="single" w:sz="2" w:space="0" w:color="E3E3E3"/>
            <w:right w:val="single" w:sz="2" w:space="0" w:color="E3E3E3"/>
          </w:divBdr>
        </w:div>
        <w:div w:id="770660272">
          <w:marLeft w:val="0"/>
          <w:marRight w:val="0"/>
          <w:marTop w:val="0"/>
          <w:marBottom w:val="0"/>
          <w:divBdr>
            <w:top w:val="single" w:sz="2" w:space="0" w:color="E3E3E3"/>
            <w:left w:val="single" w:sz="2" w:space="0" w:color="E3E3E3"/>
            <w:bottom w:val="single" w:sz="2" w:space="0" w:color="E3E3E3"/>
            <w:right w:val="single" w:sz="2" w:space="0" w:color="E3E3E3"/>
          </w:divBdr>
        </w:div>
        <w:div w:id="4697073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13904025">
      <w:bodyDiv w:val="1"/>
      <w:marLeft w:val="0"/>
      <w:marRight w:val="0"/>
      <w:marTop w:val="0"/>
      <w:marBottom w:val="0"/>
      <w:divBdr>
        <w:top w:val="none" w:sz="0" w:space="0" w:color="auto"/>
        <w:left w:val="none" w:sz="0" w:space="0" w:color="auto"/>
        <w:bottom w:val="none" w:sz="0" w:space="0" w:color="auto"/>
        <w:right w:val="none" w:sz="0" w:space="0" w:color="auto"/>
      </w:divBdr>
      <w:divsChild>
        <w:div w:id="364327492">
          <w:marLeft w:val="0"/>
          <w:marRight w:val="0"/>
          <w:marTop w:val="0"/>
          <w:marBottom w:val="0"/>
          <w:divBdr>
            <w:top w:val="single" w:sz="2" w:space="30" w:color="E3E3E3"/>
            <w:left w:val="single" w:sz="2" w:space="0" w:color="E3E3E3"/>
            <w:bottom w:val="single" w:sz="2" w:space="12" w:color="E3E3E3"/>
            <w:right w:val="single" w:sz="2" w:space="0" w:color="E3E3E3"/>
          </w:divBdr>
          <w:divsChild>
            <w:div w:id="736830203">
              <w:marLeft w:val="0"/>
              <w:marRight w:val="0"/>
              <w:marTop w:val="0"/>
              <w:marBottom w:val="0"/>
              <w:divBdr>
                <w:top w:val="single" w:sz="2" w:space="0" w:color="E3E3E3"/>
                <w:left w:val="single" w:sz="2" w:space="0" w:color="E3E3E3"/>
                <w:bottom w:val="single" w:sz="2" w:space="31" w:color="E3E3E3"/>
                <w:right w:val="single" w:sz="2" w:space="0" w:color="E3E3E3"/>
              </w:divBdr>
              <w:divsChild>
                <w:div w:id="145557162">
                  <w:marLeft w:val="0"/>
                  <w:marRight w:val="0"/>
                  <w:marTop w:val="0"/>
                  <w:marBottom w:val="0"/>
                  <w:divBdr>
                    <w:top w:val="single" w:sz="2" w:space="0" w:color="E3E3E3"/>
                    <w:left w:val="single" w:sz="2" w:space="24" w:color="E3E3E3"/>
                    <w:bottom w:val="single" w:sz="2" w:space="0" w:color="E3E3E3"/>
                    <w:right w:val="single" w:sz="2" w:space="17" w:color="E3E3E3"/>
                  </w:divBdr>
                  <w:divsChild>
                    <w:div w:id="222955194">
                      <w:marLeft w:val="0"/>
                      <w:marRight w:val="0"/>
                      <w:marTop w:val="0"/>
                      <w:marBottom w:val="0"/>
                      <w:divBdr>
                        <w:top w:val="single" w:sz="2" w:space="0" w:color="E3E3E3"/>
                        <w:left w:val="single" w:sz="2" w:space="0" w:color="E3E3E3"/>
                        <w:bottom w:val="single" w:sz="2" w:space="0" w:color="E3E3E3"/>
                        <w:right w:val="single" w:sz="2" w:space="0" w:color="E3E3E3"/>
                      </w:divBdr>
                      <w:divsChild>
                        <w:div w:id="987788183">
                          <w:marLeft w:val="0"/>
                          <w:marRight w:val="0"/>
                          <w:marTop w:val="0"/>
                          <w:marBottom w:val="0"/>
                          <w:divBdr>
                            <w:top w:val="single" w:sz="2" w:space="0" w:color="E3E3E3"/>
                            <w:left w:val="single" w:sz="2" w:space="0" w:color="E3E3E3"/>
                            <w:bottom w:val="single" w:sz="2" w:space="0" w:color="E3E3E3"/>
                            <w:right w:val="single" w:sz="2" w:space="0" w:color="E3E3E3"/>
                          </w:divBdr>
                          <w:divsChild>
                            <w:div w:id="2005668253">
                              <w:marLeft w:val="0"/>
                              <w:marRight w:val="0"/>
                              <w:marTop w:val="0"/>
                              <w:marBottom w:val="0"/>
                              <w:divBdr>
                                <w:top w:val="single" w:sz="2" w:space="0" w:color="E3E3E3"/>
                                <w:left w:val="single" w:sz="2" w:space="0" w:color="E3E3E3"/>
                                <w:bottom w:val="single" w:sz="2" w:space="0" w:color="E3E3E3"/>
                                <w:right w:val="single" w:sz="2" w:space="0" w:color="E3E3E3"/>
                              </w:divBdr>
                              <w:divsChild>
                                <w:div w:id="1241524720">
                                  <w:marLeft w:val="0"/>
                                  <w:marRight w:val="0"/>
                                  <w:marTop w:val="0"/>
                                  <w:marBottom w:val="0"/>
                                  <w:divBdr>
                                    <w:top w:val="single" w:sz="2" w:space="0" w:color="E3E3E3"/>
                                    <w:left w:val="single" w:sz="2" w:space="0" w:color="E3E3E3"/>
                                    <w:bottom w:val="single" w:sz="2" w:space="0" w:color="E3E3E3"/>
                                    <w:right w:val="single" w:sz="2" w:space="0" w:color="E3E3E3"/>
                                  </w:divBdr>
                                  <w:divsChild>
                                    <w:div w:id="2013557443">
                                      <w:marLeft w:val="0"/>
                                      <w:marRight w:val="0"/>
                                      <w:marTop w:val="0"/>
                                      <w:marBottom w:val="0"/>
                                      <w:divBdr>
                                        <w:top w:val="single" w:sz="2" w:space="0" w:color="E3E3E3"/>
                                        <w:left w:val="single" w:sz="2" w:space="0" w:color="E3E3E3"/>
                                        <w:bottom w:val="single" w:sz="2" w:space="0" w:color="E3E3E3"/>
                                        <w:right w:val="single" w:sz="2" w:space="0" w:color="E3E3E3"/>
                                      </w:divBdr>
                                      <w:divsChild>
                                        <w:div w:id="2022468632">
                                          <w:marLeft w:val="0"/>
                                          <w:marRight w:val="0"/>
                                          <w:marTop w:val="0"/>
                                          <w:marBottom w:val="0"/>
                                          <w:divBdr>
                                            <w:top w:val="single" w:sz="2" w:space="0" w:color="E3E3E3"/>
                                            <w:left w:val="single" w:sz="2" w:space="0" w:color="E3E3E3"/>
                                            <w:bottom w:val="single" w:sz="2" w:space="0" w:color="E3E3E3"/>
                                            <w:right w:val="single" w:sz="2" w:space="0" w:color="E3E3E3"/>
                                          </w:divBdr>
                                          <w:divsChild>
                                            <w:div w:id="708186930">
                                              <w:marLeft w:val="0"/>
                                              <w:marRight w:val="0"/>
                                              <w:marTop w:val="0"/>
                                              <w:marBottom w:val="0"/>
                                              <w:divBdr>
                                                <w:top w:val="single" w:sz="2" w:space="0" w:color="E3E3E3"/>
                                                <w:left w:val="single" w:sz="2" w:space="0" w:color="E3E3E3"/>
                                                <w:bottom w:val="single" w:sz="2" w:space="0" w:color="E3E3E3"/>
                                                <w:right w:val="single" w:sz="2" w:space="0" w:color="E3E3E3"/>
                                              </w:divBdr>
                                            </w:div>
                                            <w:div w:id="1750421192">
                                              <w:marLeft w:val="0"/>
                                              <w:marRight w:val="0"/>
                                              <w:marTop w:val="0"/>
                                              <w:marBottom w:val="0"/>
                                              <w:divBdr>
                                                <w:top w:val="single" w:sz="2" w:space="0" w:color="E3E3E3"/>
                                                <w:left w:val="single" w:sz="2" w:space="0" w:color="E3E3E3"/>
                                                <w:bottom w:val="single" w:sz="2" w:space="0" w:color="E3E3E3"/>
                                                <w:right w:val="single" w:sz="2" w:space="0" w:color="E3E3E3"/>
                                              </w:divBdr>
                                            </w:div>
                                            <w:div w:id="1968310757">
                                              <w:marLeft w:val="0"/>
                                              <w:marRight w:val="0"/>
                                              <w:marTop w:val="0"/>
                                              <w:marBottom w:val="0"/>
                                              <w:divBdr>
                                                <w:top w:val="single" w:sz="2" w:space="0" w:color="E3E3E3"/>
                                                <w:left w:val="single" w:sz="2" w:space="0" w:color="E3E3E3"/>
                                                <w:bottom w:val="single" w:sz="2" w:space="0" w:color="E3E3E3"/>
                                                <w:right w:val="single" w:sz="2" w:space="0" w:color="E3E3E3"/>
                                              </w:divBdr>
                                            </w:div>
                                            <w:div w:id="492569440">
                                              <w:marLeft w:val="0"/>
                                              <w:marRight w:val="0"/>
                                              <w:marTop w:val="0"/>
                                              <w:marBottom w:val="0"/>
                                              <w:divBdr>
                                                <w:top w:val="single" w:sz="2" w:space="0" w:color="E3E3E3"/>
                                                <w:left w:val="single" w:sz="2" w:space="0" w:color="E3E3E3"/>
                                                <w:bottom w:val="single" w:sz="2" w:space="0" w:color="E3E3E3"/>
                                                <w:right w:val="single" w:sz="2" w:space="0" w:color="E3E3E3"/>
                                              </w:divBdr>
                                            </w:div>
                                            <w:div w:id="2140486186">
                                              <w:marLeft w:val="0"/>
                                              <w:marRight w:val="0"/>
                                              <w:marTop w:val="0"/>
                                              <w:marBottom w:val="0"/>
                                              <w:divBdr>
                                                <w:top w:val="single" w:sz="2" w:space="0" w:color="E3E3E3"/>
                                                <w:left w:val="single" w:sz="2" w:space="0" w:color="E3E3E3"/>
                                                <w:bottom w:val="single" w:sz="2" w:space="0" w:color="E3E3E3"/>
                                                <w:right w:val="single" w:sz="2" w:space="0" w:color="E3E3E3"/>
                                              </w:divBdr>
                                            </w:div>
                                            <w:div w:id="1955553662">
                                              <w:marLeft w:val="0"/>
                                              <w:marRight w:val="0"/>
                                              <w:marTop w:val="0"/>
                                              <w:marBottom w:val="0"/>
                                              <w:divBdr>
                                                <w:top w:val="single" w:sz="2" w:space="0" w:color="E3E3E3"/>
                                                <w:left w:val="single" w:sz="2" w:space="0" w:color="E3E3E3"/>
                                                <w:bottom w:val="single" w:sz="2" w:space="0" w:color="E3E3E3"/>
                                                <w:right w:val="single" w:sz="2" w:space="0" w:color="E3E3E3"/>
                                              </w:divBdr>
                                            </w:div>
                                            <w:div w:id="1103110785">
                                              <w:marLeft w:val="0"/>
                                              <w:marRight w:val="0"/>
                                              <w:marTop w:val="0"/>
                                              <w:marBottom w:val="0"/>
                                              <w:divBdr>
                                                <w:top w:val="single" w:sz="2" w:space="0" w:color="E3E3E3"/>
                                                <w:left w:val="single" w:sz="2" w:space="0" w:color="E3E3E3"/>
                                                <w:bottom w:val="single" w:sz="2" w:space="0" w:color="E3E3E3"/>
                                                <w:right w:val="single" w:sz="2" w:space="0" w:color="E3E3E3"/>
                                              </w:divBdr>
                                            </w:div>
                                            <w:div w:id="864908501">
                                              <w:marLeft w:val="0"/>
                                              <w:marRight w:val="0"/>
                                              <w:marTop w:val="0"/>
                                              <w:marBottom w:val="0"/>
                                              <w:divBdr>
                                                <w:top w:val="single" w:sz="2" w:space="0" w:color="E3E3E3"/>
                                                <w:left w:val="single" w:sz="2" w:space="0" w:color="E3E3E3"/>
                                                <w:bottom w:val="single" w:sz="2" w:space="0" w:color="E3E3E3"/>
                                                <w:right w:val="single" w:sz="2" w:space="0" w:color="E3E3E3"/>
                                              </w:divBdr>
                                            </w:div>
                                            <w:div w:id="683749422">
                                              <w:marLeft w:val="0"/>
                                              <w:marRight w:val="0"/>
                                              <w:marTop w:val="0"/>
                                              <w:marBottom w:val="0"/>
                                              <w:divBdr>
                                                <w:top w:val="single" w:sz="2" w:space="0" w:color="E3E3E3"/>
                                                <w:left w:val="single" w:sz="2" w:space="0" w:color="E3E3E3"/>
                                                <w:bottom w:val="single" w:sz="2" w:space="0" w:color="E3E3E3"/>
                                                <w:right w:val="single" w:sz="2" w:space="0" w:color="E3E3E3"/>
                                              </w:divBdr>
                                            </w:div>
                                            <w:div w:id="1604537720">
                                              <w:marLeft w:val="0"/>
                                              <w:marRight w:val="0"/>
                                              <w:marTop w:val="0"/>
                                              <w:marBottom w:val="0"/>
                                              <w:divBdr>
                                                <w:top w:val="single" w:sz="2" w:space="0" w:color="E3E3E3"/>
                                                <w:left w:val="single" w:sz="2" w:space="0" w:color="E3E3E3"/>
                                                <w:bottom w:val="single" w:sz="2" w:space="0" w:color="E3E3E3"/>
                                                <w:right w:val="single" w:sz="2" w:space="0" w:color="E3E3E3"/>
                                              </w:divBdr>
                                            </w:div>
                                            <w:div w:id="48843250">
                                              <w:marLeft w:val="0"/>
                                              <w:marRight w:val="0"/>
                                              <w:marTop w:val="0"/>
                                              <w:marBottom w:val="0"/>
                                              <w:divBdr>
                                                <w:top w:val="single" w:sz="2" w:space="0" w:color="E3E3E3"/>
                                                <w:left w:val="single" w:sz="2" w:space="0" w:color="E3E3E3"/>
                                                <w:bottom w:val="single" w:sz="2" w:space="0" w:color="E3E3E3"/>
                                                <w:right w:val="single" w:sz="2" w:space="0" w:color="E3E3E3"/>
                                              </w:divBdr>
                                            </w:div>
                                            <w:div w:id="1530023528">
                                              <w:marLeft w:val="0"/>
                                              <w:marRight w:val="0"/>
                                              <w:marTop w:val="0"/>
                                              <w:marBottom w:val="0"/>
                                              <w:divBdr>
                                                <w:top w:val="single" w:sz="2" w:space="0" w:color="E3E3E3"/>
                                                <w:left w:val="single" w:sz="2" w:space="0" w:color="E3E3E3"/>
                                                <w:bottom w:val="single" w:sz="2" w:space="0" w:color="E3E3E3"/>
                                                <w:right w:val="single" w:sz="2" w:space="0" w:color="E3E3E3"/>
                                              </w:divBdr>
                                            </w:div>
                                            <w:div w:id="4163706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1675955306">
      <w:bodyDiv w:val="1"/>
      <w:marLeft w:val="0"/>
      <w:marRight w:val="0"/>
      <w:marTop w:val="0"/>
      <w:marBottom w:val="0"/>
      <w:divBdr>
        <w:top w:val="none" w:sz="0" w:space="0" w:color="auto"/>
        <w:left w:val="none" w:sz="0" w:space="0" w:color="auto"/>
        <w:bottom w:val="none" w:sz="0" w:space="0" w:color="auto"/>
        <w:right w:val="none" w:sz="0" w:space="0" w:color="auto"/>
      </w:divBdr>
      <w:divsChild>
        <w:div w:id="454300871">
          <w:marLeft w:val="0"/>
          <w:marRight w:val="0"/>
          <w:marTop w:val="0"/>
          <w:marBottom w:val="0"/>
          <w:divBdr>
            <w:top w:val="single" w:sz="2" w:space="0" w:color="E3E3E3"/>
            <w:left w:val="single" w:sz="2" w:space="0" w:color="E3E3E3"/>
            <w:bottom w:val="single" w:sz="2" w:space="0" w:color="E3E3E3"/>
            <w:right w:val="single" w:sz="2" w:space="0" w:color="E3E3E3"/>
          </w:divBdr>
        </w:div>
        <w:div w:id="564684647">
          <w:marLeft w:val="0"/>
          <w:marRight w:val="0"/>
          <w:marTop w:val="0"/>
          <w:marBottom w:val="0"/>
          <w:divBdr>
            <w:top w:val="single" w:sz="2" w:space="0" w:color="E3E3E3"/>
            <w:left w:val="single" w:sz="2" w:space="0" w:color="E3E3E3"/>
            <w:bottom w:val="single" w:sz="2" w:space="0" w:color="E3E3E3"/>
            <w:right w:val="single" w:sz="2" w:space="0" w:color="E3E3E3"/>
          </w:divBdr>
        </w:div>
        <w:div w:id="2029796499">
          <w:marLeft w:val="0"/>
          <w:marRight w:val="0"/>
          <w:marTop w:val="0"/>
          <w:marBottom w:val="0"/>
          <w:divBdr>
            <w:top w:val="single" w:sz="2" w:space="0" w:color="E3E3E3"/>
            <w:left w:val="single" w:sz="2" w:space="0" w:color="E3E3E3"/>
            <w:bottom w:val="single" w:sz="2" w:space="0" w:color="E3E3E3"/>
            <w:right w:val="single" w:sz="2" w:space="0" w:color="E3E3E3"/>
          </w:divBdr>
        </w:div>
        <w:div w:id="698824356">
          <w:marLeft w:val="0"/>
          <w:marRight w:val="0"/>
          <w:marTop w:val="0"/>
          <w:marBottom w:val="0"/>
          <w:divBdr>
            <w:top w:val="single" w:sz="2" w:space="0" w:color="E3E3E3"/>
            <w:left w:val="single" w:sz="2" w:space="0" w:color="E3E3E3"/>
            <w:bottom w:val="single" w:sz="2" w:space="0" w:color="E3E3E3"/>
            <w:right w:val="single" w:sz="2" w:space="0" w:color="E3E3E3"/>
          </w:divBdr>
        </w:div>
        <w:div w:id="571044626">
          <w:marLeft w:val="0"/>
          <w:marRight w:val="0"/>
          <w:marTop w:val="0"/>
          <w:marBottom w:val="0"/>
          <w:divBdr>
            <w:top w:val="single" w:sz="2" w:space="0" w:color="E3E3E3"/>
            <w:left w:val="single" w:sz="2" w:space="0" w:color="E3E3E3"/>
            <w:bottom w:val="single" w:sz="2" w:space="0" w:color="E3E3E3"/>
            <w:right w:val="single" w:sz="2" w:space="0" w:color="E3E3E3"/>
          </w:divBdr>
        </w:div>
        <w:div w:id="615675775">
          <w:marLeft w:val="0"/>
          <w:marRight w:val="0"/>
          <w:marTop w:val="0"/>
          <w:marBottom w:val="0"/>
          <w:divBdr>
            <w:top w:val="single" w:sz="2" w:space="0" w:color="E3E3E3"/>
            <w:left w:val="single" w:sz="2" w:space="0" w:color="E3E3E3"/>
            <w:bottom w:val="single" w:sz="2" w:space="0" w:color="E3E3E3"/>
            <w:right w:val="single" w:sz="2" w:space="0" w:color="E3E3E3"/>
          </w:divBdr>
        </w:div>
        <w:div w:id="2036926958">
          <w:marLeft w:val="0"/>
          <w:marRight w:val="0"/>
          <w:marTop w:val="0"/>
          <w:marBottom w:val="0"/>
          <w:divBdr>
            <w:top w:val="single" w:sz="2" w:space="0" w:color="E3E3E3"/>
            <w:left w:val="single" w:sz="2" w:space="0" w:color="E3E3E3"/>
            <w:bottom w:val="single" w:sz="2" w:space="0" w:color="E3E3E3"/>
            <w:right w:val="single" w:sz="2" w:space="0" w:color="E3E3E3"/>
          </w:divBdr>
        </w:div>
        <w:div w:id="2001738229">
          <w:marLeft w:val="0"/>
          <w:marRight w:val="0"/>
          <w:marTop w:val="0"/>
          <w:marBottom w:val="0"/>
          <w:divBdr>
            <w:top w:val="single" w:sz="2" w:space="0" w:color="E3E3E3"/>
            <w:left w:val="single" w:sz="2" w:space="0" w:color="E3E3E3"/>
            <w:bottom w:val="single" w:sz="2" w:space="0" w:color="E3E3E3"/>
            <w:right w:val="single" w:sz="2" w:space="0" w:color="E3E3E3"/>
          </w:divBdr>
        </w:div>
        <w:div w:id="1852798645">
          <w:marLeft w:val="0"/>
          <w:marRight w:val="0"/>
          <w:marTop w:val="0"/>
          <w:marBottom w:val="0"/>
          <w:divBdr>
            <w:top w:val="single" w:sz="2" w:space="0" w:color="E3E3E3"/>
            <w:left w:val="single" w:sz="2" w:space="0" w:color="E3E3E3"/>
            <w:bottom w:val="single" w:sz="2" w:space="0" w:color="E3E3E3"/>
            <w:right w:val="single" w:sz="2" w:space="0" w:color="E3E3E3"/>
          </w:divBdr>
        </w:div>
        <w:div w:id="793868526">
          <w:marLeft w:val="0"/>
          <w:marRight w:val="0"/>
          <w:marTop w:val="0"/>
          <w:marBottom w:val="0"/>
          <w:divBdr>
            <w:top w:val="single" w:sz="2" w:space="0" w:color="E3E3E3"/>
            <w:left w:val="single" w:sz="2" w:space="0" w:color="E3E3E3"/>
            <w:bottom w:val="single" w:sz="2" w:space="0" w:color="E3E3E3"/>
            <w:right w:val="single" w:sz="2" w:space="0" w:color="E3E3E3"/>
          </w:divBdr>
        </w:div>
        <w:div w:id="1731801665">
          <w:marLeft w:val="0"/>
          <w:marRight w:val="0"/>
          <w:marTop w:val="0"/>
          <w:marBottom w:val="0"/>
          <w:divBdr>
            <w:top w:val="single" w:sz="2" w:space="0" w:color="E3E3E3"/>
            <w:left w:val="single" w:sz="2" w:space="0" w:color="E3E3E3"/>
            <w:bottom w:val="single" w:sz="2" w:space="0" w:color="E3E3E3"/>
            <w:right w:val="single" w:sz="2" w:space="0" w:color="E3E3E3"/>
          </w:divBdr>
        </w:div>
        <w:div w:id="145367194">
          <w:marLeft w:val="0"/>
          <w:marRight w:val="0"/>
          <w:marTop w:val="0"/>
          <w:marBottom w:val="0"/>
          <w:divBdr>
            <w:top w:val="single" w:sz="2" w:space="0" w:color="E3E3E3"/>
            <w:left w:val="single" w:sz="2" w:space="0" w:color="E3E3E3"/>
            <w:bottom w:val="single" w:sz="2" w:space="0" w:color="E3E3E3"/>
            <w:right w:val="single" w:sz="2" w:space="0" w:color="E3E3E3"/>
          </w:divBdr>
        </w:div>
        <w:div w:id="1639846533">
          <w:marLeft w:val="0"/>
          <w:marRight w:val="0"/>
          <w:marTop w:val="0"/>
          <w:marBottom w:val="0"/>
          <w:divBdr>
            <w:top w:val="single" w:sz="2" w:space="0" w:color="E3E3E3"/>
            <w:left w:val="single" w:sz="2" w:space="0" w:color="E3E3E3"/>
            <w:bottom w:val="single" w:sz="2" w:space="0" w:color="E3E3E3"/>
            <w:right w:val="single" w:sz="2" w:space="0" w:color="E3E3E3"/>
          </w:divBdr>
        </w:div>
        <w:div w:id="138499398">
          <w:marLeft w:val="0"/>
          <w:marRight w:val="0"/>
          <w:marTop w:val="0"/>
          <w:marBottom w:val="0"/>
          <w:divBdr>
            <w:top w:val="single" w:sz="2" w:space="0" w:color="E3E3E3"/>
            <w:left w:val="single" w:sz="2" w:space="0" w:color="E3E3E3"/>
            <w:bottom w:val="single" w:sz="2" w:space="0" w:color="E3E3E3"/>
            <w:right w:val="single" w:sz="2" w:space="0" w:color="E3E3E3"/>
          </w:divBdr>
        </w:div>
        <w:div w:id="1631860301">
          <w:marLeft w:val="0"/>
          <w:marRight w:val="0"/>
          <w:marTop w:val="0"/>
          <w:marBottom w:val="0"/>
          <w:divBdr>
            <w:top w:val="single" w:sz="2" w:space="0" w:color="E3E3E3"/>
            <w:left w:val="single" w:sz="2" w:space="0" w:color="E3E3E3"/>
            <w:bottom w:val="single" w:sz="2" w:space="0" w:color="E3E3E3"/>
            <w:right w:val="single" w:sz="2" w:space="0" w:color="E3E3E3"/>
          </w:divBdr>
        </w:div>
        <w:div w:id="821236943">
          <w:marLeft w:val="0"/>
          <w:marRight w:val="0"/>
          <w:marTop w:val="0"/>
          <w:marBottom w:val="0"/>
          <w:divBdr>
            <w:top w:val="single" w:sz="2" w:space="0" w:color="E3E3E3"/>
            <w:left w:val="single" w:sz="2" w:space="0" w:color="E3E3E3"/>
            <w:bottom w:val="single" w:sz="2" w:space="0" w:color="E3E3E3"/>
            <w:right w:val="single" w:sz="2" w:space="0" w:color="E3E3E3"/>
          </w:divBdr>
        </w:div>
        <w:div w:id="1361318058">
          <w:marLeft w:val="0"/>
          <w:marRight w:val="0"/>
          <w:marTop w:val="0"/>
          <w:marBottom w:val="0"/>
          <w:divBdr>
            <w:top w:val="single" w:sz="2" w:space="0" w:color="E3E3E3"/>
            <w:left w:val="single" w:sz="2" w:space="0" w:color="E3E3E3"/>
            <w:bottom w:val="single" w:sz="2" w:space="0" w:color="E3E3E3"/>
            <w:right w:val="single" w:sz="2" w:space="0" w:color="E3E3E3"/>
          </w:divBdr>
        </w:div>
        <w:div w:id="946158656">
          <w:marLeft w:val="0"/>
          <w:marRight w:val="0"/>
          <w:marTop w:val="0"/>
          <w:marBottom w:val="0"/>
          <w:divBdr>
            <w:top w:val="single" w:sz="2" w:space="0" w:color="E3E3E3"/>
            <w:left w:val="single" w:sz="2" w:space="0" w:color="E3E3E3"/>
            <w:bottom w:val="single" w:sz="2" w:space="0" w:color="E3E3E3"/>
            <w:right w:val="single" w:sz="2" w:space="0" w:color="E3E3E3"/>
          </w:divBdr>
        </w:div>
        <w:div w:id="1913656116">
          <w:marLeft w:val="0"/>
          <w:marRight w:val="0"/>
          <w:marTop w:val="0"/>
          <w:marBottom w:val="0"/>
          <w:divBdr>
            <w:top w:val="single" w:sz="2" w:space="0" w:color="E3E3E3"/>
            <w:left w:val="single" w:sz="2" w:space="0" w:color="E3E3E3"/>
            <w:bottom w:val="single" w:sz="2" w:space="0" w:color="E3E3E3"/>
            <w:right w:val="single" w:sz="2" w:space="0" w:color="E3E3E3"/>
          </w:divBdr>
        </w:div>
        <w:div w:id="1976332687">
          <w:marLeft w:val="0"/>
          <w:marRight w:val="0"/>
          <w:marTop w:val="0"/>
          <w:marBottom w:val="0"/>
          <w:divBdr>
            <w:top w:val="single" w:sz="2" w:space="0" w:color="E3E3E3"/>
            <w:left w:val="single" w:sz="2" w:space="0" w:color="E3E3E3"/>
            <w:bottom w:val="single" w:sz="2" w:space="0" w:color="E3E3E3"/>
            <w:right w:val="single" w:sz="2" w:space="0" w:color="E3E3E3"/>
          </w:divBdr>
        </w:div>
        <w:div w:id="460881744">
          <w:marLeft w:val="0"/>
          <w:marRight w:val="0"/>
          <w:marTop w:val="0"/>
          <w:marBottom w:val="0"/>
          <w:divBdr>
            <w:top w:val="single" w:sz="2" w:space="0" w:color="E3E3E3"/>
            <w:left w:val="single" w:sz="2" w:space="0" w:color="E3E3E3"/>
            <w:bottom w:val="single" w:sz="2" w:space="0" w:color="E3E3E3"/>
            <w:right w:val="single" w:sz="2" w:space="0" w:color="E3E3E3"/>
          </w:divBdr>
        </w:div>
        <w:div w:id="1355229291">
          <w:marLeft w:val="0"/>
          <w:marRight w:val="0"/>
          <w:marTop w:val="0"/>
          <w:marBottom w:val="0"/>
          <w:divBdr>
            <w:top w:val="single" w:sz="2" w:space="0" w:color="E3E3E3"/>
            <w:left w:val="single" w:sz="2" w:space="0" w:color="E3E3E3"/>
            <w:bottom w:val="single" w:sz="2" w:space="0" w:color="E3E3E3"/>
            <w:right w:val="single" w:sz="2" w:space="0" w:color="E3E3E3"/>
          </w:divBdr>
        </w:div>
        <w:div w:id="220412406">
          <w:marLeft w:val="0"/>
          <w:marRight w:val="0"/>
          <w:marTop w:val="0"/>
          <w:marBottom w:val="0"/>
          <w:divBdr>
            <w:top w:val="single" w:sz="2" w:space="0" w:color="E3E3E3"/>
            <w:left w:val="single" w:sz="2" w:space="0" w:color="E3E3E3"/>
            <w:bottom w:val="single" w:sz="2" w:space="0" w:color="E3E3E3"/>
            <w:right w:val="single" w:sz="2" w:space="0" w:color="E3E3E3"/>
          </w:divBdr>
        </w:div>
        <w:div w:id="859665606">
          <w:marLeft w:val="0"/>
          <w:marRight w:val="0"/>
          <w:marTop w:val="0"/>
          <w:marBottom w:val="0"/>
          <w:divBdr>
            <w:top w:val="single" w:sz="2" w:space="0" w:color="E3E3E3"/>
            <w:left w:val="single" w:sz="2" w:space="0" w:color="E3E3E3"/>
            <w:bottom w:val="single" w:sz="2" w:space="0" w:color="E3E3E3"/>
            <w:right w:val="single" w:sz="2" w:space="0" w:color="E3E3E3"/>
          </w:divBdr>
        </w:div>
        <w:div w:id="295183300">
          <w:marLeft w:val="0"/>
          <w:marRight w:val="0"/>
          <w:marTop w:val="0"/>
          <w:marBottom w:val="0"/>
          <w:divBdr>
            <w:top w:val="single" w:sz="2" w:space="0" w:color="E3E3E3"/>
            <w:left w:val="single" w:sz="2" w:space="0" w:color="E3E3E3"/>
            <w:bottom w:val="single" w:sz="2" w:space="0" w:color="E3E3E3"/>
            <w:right w:val="single" w:sz="2" w:space="0" w:color="E3E3E3"/>
          </w:divBdr>
        </w:div>
        <w:div w:id="466242918">
          <w:marLeft w:val="0"/>
          <w:marRight w:val="0"/>
          <w:marTop w:val="0"/>
          <w:marBottom w:val="0"/>
          <w:divBdr>
            <w:top w:val="single" w:sz="2" w:space="0" w:color="E3E3E3"/>
            <w:left w:val="single" w:sz="2" w:space="0" w:color="E3E3E3"/>
            <w:bottom w:val="single" w:sz="2" w:space="0" w:color="E3E3E3"/>
            <w:right w:val="single" w:sz="2" w:space="0" w:color="E3E3E3"/>
          </w:divBdr>
        </w:div>
        <w:div w:id="1390807833">
          <w:marLeft w:val="0"/>
          <w:marRight w:val="0"/>
          <w:marTop w:val="0"/>
          <w:marBottom w:val="0"/>
          <w:divBdr>
            <w:top w:val="single" w:sz="2" w:space="0" w:color="E3E3E3"/>
            <w:left w:val="single" w:sz="2" w:space="0" w:color="E3E3E3"/>
            <w:bottom w:val="single" w:sz="2" w:space="0" w:color="E3E3E3"/>
            <w:right w:val="single" w:sz="2" w:space="0" w:color="E3E3E3"/>
          </w:divBdr>
        </w:div>
        <w:div w:id="1123380042">
          <w:marLeft w:val="0"/>
          <w:marRight w:val="0"/>
          <w:marTop w:val="0"/>
          <w:marBottom w:val="0"/>
          <w:divBdr>
            <w:top w:val="single" w:sz="2" w:space="0" w:color="E3E3E3"/>
            <w:left w:val="single" w:sz="2" w:space="0" w:color="E3E3E3"/>
            <w:bottom w:val="single" w:sz="2" w:space="0" w:color="E3E3E3"/>
            <w:right w:val="single" w:sz="2" w:space="0" w:color="E3E3E3"/>
          </w:divBdr>
        </w:div>
        <w:div w:id="1145202032">
          <w:marLeft w:val="0"/>
          <w:marRight w:val="0"/>
          <w:marTop w:val="0"/>
          <w:marBottom w:val="0"/>
          <w:divBdr>
            <w:top w:val="single" w:sz="2" w:space="0" w:color="E3E3E3"/>
            <w:left w:val="single" w:sz="2" w:space="0" w:color="E3E3E3"/>
            <w:bottom w:val="single" w:sz="2" w:space="0" w:color="E3E3E3"/>
            <w:right w:val="single" w:sz="2" w:space="0" w:color="E3E3E3"/>
          </w:divBdr>
        </w:div>
        <w:div w:id="838273935">
          <w:marLeft w:val="0"/>
          <w:marRight w:val="0"/>
          <w:marTop w:val="0"/>
          <w:marBottom w:val="0"/>
          <w:divBdr>
            <w:top w:val="single" w:sz="2" w:space="0" w:color="E3E3E3"/>
            <w:left w:val="single" w:sz="2" w:space="0" w:color="E3E3E3"/>
            <w:bottom w:val="single" w:sz="2" w:space="0" w:color="E3E3E3"/>
            <w:right w:val="single" w:sz="2" w:space="0" w:color="E3E3E3"/>
          </w:divBdr>
        </w:div>
        <w:div w:id="860047679">
          <w:marLeft w:val="0"/>
          <w:marRight w:val="0"/>
          <w:marTop w:val="0"/>
          <w:marBottom w:val="0"/>
          <w:divBdr>
            <w:top w:val="single" w:sz="2" w:space="0" w:color="E3E3E3"/>
            <w:left w:val="single" w:sz="2" w:space="0" w:color="E3E3E3"/>
            <w:bottom w:val="single" w:sz="2" w:space="0" w:color="E3E3E3"/>
            <w:right w:val="single" w:sz="2" w:space="0" w:color="E3E3E3"/>
          </w:divBdr>
        </w:div>
        <w:div w:id="114566817">
          <w:marLeft w:val="0"/>
          <w:marRight w:val="0"/>
          <w:marTop w:val="0"/>
          <w:marBottom w:val="0"/>
          <w:divBdr>
            <w:top w:val="single" w:sz="2" w:space="0" w:color="E3E3E3"/>
            <w:left w:val="single" w:sz="2" w:space="0" w:color="E3E3E3"/>
            <w:bottom w:val="single" w:sz="2" w:space="0" w:color="E3E3E3"/>
            <w:right w:val="single" w:sz="2" w:space="0" w:color="E3E3E3"/>
          </w:divBdr>
        </w:div>
        <w:div w:id="1783450839">
          <w:marLeft w:val="0"/>
          <w:marRight w:val="0"/>
          <w:marTop w:val="0"/>
          <w:marBottom w:val="0"/>
          <w:divBdr>
            <w:top w:val="single" w:sz="2" w:space="0" w:color="E3E3E3"/>
            <w:left w:val="single" w:sz="2" w:space="0" w:color="E3E3E3"/>
            <w:bottom w:val="single" w:sz="2" w:space="0" w:color="E3E3E3"/>
            <w:right w:val="single" w:sz="2" w:space="0" w:color="E3E3E3"/>
          </w:divBdr>
        </w:div>
        <w:div w:id="21349011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10647560">
      <w:bodyDiv w:val="1"/>
      <w:marLeft w:val="0"/>
      <w:marRight w:val="0"/>
      <w:marTop w:val="0"/>
      <w:marBottom w:val="0"/>
      <w:divBdr>
        <w:top w:val="none" w:sz="0" w:space="0" w:color="auto"/>
        <w:left w:val="none" w:sz="0" w:space="0" w:color="auto"/>
        <w:bottom w:val="none" w:sz="0" w:space="0" w:color="auto"/>
        <w:right w:val="none" w:sz="0" w:space="0" w:color="auto"/>
      </w:divBdr>
      <w:divsChild>
        <w:div w:id="1323319106">
          <w:marLeft w:val="0"/>
          <w:marRight w:val="0"/>
          <w:marTop w:val="0"/>
          <w:marBottom w:val="0"/>
          <w:divBdr>
            <w:top w:val="single" w:sz="2" w:space="0" w:color="E3E3E3"/>
            <w:left w:val="single" w:sz="2" w:space="0" w:color="E3E3E3"/>
            <w:bottom w:val="single" w:sz="2" w:space="0" w:color="E3E3E3"/>
            <w:right w:val="single" w:sz="2" w:space="0" w:color="E3E3E3"/>
          </w:divBdr>
        </w:div>
        <w:div w:id="19018182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81490941">
      <w:bodyDiv w:val="1"/>
      <w:marLeft w:val="0"/>
      <w:marRight w:val="0"/>
      <w:marTop w:val="0"/>
      <w:marBottom w:val="0"/>
      <w:divBdr>
        <w:top w:val="none" w:sz="0" w:space="0" w:color="auto"/>
        <w:left w:val="none" w:sz="0" w:space="0" w:color="auto"/>
        <w:bottom w:val="none" w:sz="0" w:space="0" w:color="auto"/>
        <w:right w:val="none" w:sz="0" w:space="0" w:color="auto"/>
      </w:divBdr>
      <w:divsChild>
        <w:div w:id="617184988">
          <w:marLeft w:val="0"/>
          <w:marRight w:val="0"/>
          <w:marTop w:val="0"/>
          <w:marBottom w:val="0"/>
          <w:divBdr>
            <w:top w:val="single" w:sz="2" w:space="0" w:color="E3E3E3"/>
            <w:left w:val="single" w:sz="2" w:space="0" w:color="E3E3E3"/>
            <w:bottom w:val="single" w:sz="2" w:space="0" w:color="E3E3E3"/>
            <w:right w:val="single" w:sz="2" w:space="0" w:color="E3E3E3"/>
          </w:divBdr>
        </w:div>
        <w:div w:id="1810704262">
          <w:marLeft w:val="0"/>
          <w:marRight w:val="0"/>
          <w:marTop w:val="0"/>
          <w:marBottom w:val="0"/>
          <w:divBdr>
            <w:top w:val="single" w:sz="2" w:space="0" w:color="E3E3E3"/>
            <w:left w:val="single" w:sz="2" w:space="0" w:color="E3E3E3"/>
            <w:bottom w:val="single" w:sz="2" w:space="0" w:color="E3E3E3"/>
            <w:right w:val="single" w:sz="2" w:space="0" w:color="E3E3E3"/>
          </w:divBdr>
        </w:div>
        <w:div w:id="1424112595">
          <w:marLeft w:val="0"/>
          <w:marRight w:val="0"/>
          <w:marTop w:val="0"/>
          <w:marBottom w:val="0"/>
          <w:divBdr>
            <w:top w:val="single" w:sz="2" w:space="0" w:color="E3E3E3"/>
            <w:left w:val="single" w:sz="2" w:space="0" w:color="E3E3E3"/>
            <w:bottom w:val="single" w:sz="2" w:space="0" w:color="E3E3E3"/>
            <w:right w:val="single" w:sz="2" w:space="0" w:color="E3E3E3"/>
          </w:divBdr>
        </w:div>
        <w:div w:id="4307104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87008019">
      <w:bodyDiv w:val="1"/>
      <w:marLeft w:val="0"/>
      <w:marRight w:val="0"/>
      <w:marTop w:val="0"/>
      <w:marBottom w:val="0"/>
      <w:divBdr>
        <w:top w:val="none" w:sz="0" w:space="0" w:color="auto"/>
        <w:left w:val="none" w:sz="0" w:space="0" w:color="auto"/>
        <w:bottom w:val="none" w:sz="0" w:space="0" w:color="auto"/>
        <w:right w:val="none" w:sz="0" w:space="0" w:color="auto"/>
      </w:divBdr>
      <w:divsChild>
        <w:div w:id="1714038390">
          <w:marLeft w:val="0"/>
          <w:marRight w:val="0"/>
          <w:marTop w:val="0"/>
          <w:marBottom w:val="0"/>
          <w:divBdr>
            <w:top w:val="single" w:sz="2" w:space="0" w:color="E3E3E3"/>
            <w:left w:val="single" w:sz="2" w:space="0" w:color="E3E3E3"/>
            <w:bottom w:val="single" w:sz="2" w:space="0" w:color="E3E3E3"/>
            <w:right w:val="single" w:sz="2" w:space="0" w:color="E3E3E3"/>
          </w:divBdr>
        </w:div>
        <w:div w:id="3959050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15376436">
      <w:bodyDiv w:val="1"/>
      <w:marLeft w:val="0"/>
      <w:marRight w:val="0"/>
      <w:marTop w:val="0"/>
      <w:marBottom w:val="0"/>
      <w:divBdr>
        <w:top w:val="none" w:sz="0" w:space="0" w:color="auto"/>
        <w:left w:val="none" w:sz="0" w:space="0" w:color="auto"/>
        <w:bottom w:val="none" w:sz="0" w:space="0" w:color="auto"/>
        <w:right w:val="none" w:sz="0" w:space="0" w:color="auto"/>
      </w:divBdr>
      <w:divsChild>
        <w:div w:id="1384402552">
          <w:marLeft w:val="0"/>
          <w:marRight w:val="0"/>
          <w:marTop w:val="0"/>
          <w:marBottom w:val="0"/>
          <w:divBdr>
            <w:top w:val="single" w:sz="2" w:space="0" w:color="E3E3E3"/>
            <w:left w:val="single" w:sz="2" w:space="24" w:color="E3E3E3"/>
            <w:bottom w:val="single" w:sz="2" w:space="0" w:color="E3E3E3"/>
            <w:right w:val="single" w:sz="2" w:space="17" w:color="E3E3E3"/>
          </w:divBdr>
          <w:divsChild>
            <w:div w:id="35274732">
              <w:marLeft w:val="0"/>
              <w:marRight w:val="0"/>
              <w:marTop w:val="0"/>
              <w:marBottom w:val="0"/>
              <w:divBdr>
                <w:top w:val="single" w:sz="2" w:space="0" w:color="E3E3E3"/>
                <w:left w:val="single" w:sz="2" w:space="0" w:color="E3E3E3"/>
                <w:bottom w:val="single" w:sz="2" w:space="0" w:color="E3E3E3"/>
                <w:right w:val="single" w:sz="2" w:space="0" w:color="E3E3E3"/>
              </w:divBdr>
              <w:divsChild>
                <w:div w:id="70542119">
                  <w:marLeft w:val="0"/>
                  <w:marRight w:val="0"/>
                  <w:marTop w:val="0"/>
                  <w:marBottom w:val="0"/>
                  <w:divBdr>
                    <w:top w:val="single" w:sz="2" w:space="0" w:color="E3E3E3"/>
                    <w:left w:val="single" w:sz="2" w:space="0" w:color="E3E3E3"/>
                    <w:bottom w:val="single" w:sz="2" w:space="0" w:color="E3E3E3"/>
                    <w:right w:val="single" w:sz="2" w:space="0" w:color="E3E3E3"/>
                  </w:divBdr>
                  <w:divsChild>
                    <w:div w:id="554396666">
                      <w:marLeft w:val="0"/>
                      <w:marRight w:val="0"/>
                      <w:marTop w:val="0"/>
                      <w:marBottom w:val="0"/>
                      <w:divBdr>
                        <w:top w:val="single" w:sz="2" w:space="0" w:color="E3E3E3"/>
                        <w:left w:val="single" w:sz="2" w:space="0" w:color="E3E3E3"/>
                        <w:bottom w:val="single" w:sz="2" w:space="0" w:color="E3E3E3"/>
                        <w:right w:val="single" w:sz="2" w:space="0" w:color="E3E3E3"/>
                      </w:divBdr>
                      <w:divsChild>
                        <w:div w:id="1490294613">
                          <w:marLeft w:val="0"/>
                          <w:marRight w:val="0"/>
                          <w:marTop w:val="0"/>
                          <w:marBottom w:val="0"/>
                          <w:divBdr>
                            <w:top w:val="single" w:sz="2" w:space="0" w:color="E3E3E3"/>
                            <w:left w:val="single" w:sz="2" w:space="0" w:color="E3E3E3"/>
                            <w:bottom w:val="single" w:sz="2" w:space="0" w:color="E3E3E3"/>
                            <w:right w:val="single" w:sz="2" w:space="0" w:color="E3E3E3"/>
                          </w:divBdr>
                          <w:divsChild>
                            <w:div w:id="983465868">
                              <w:marLeft w:val="0"/>
                              <w:marRight w:val="0"/>
                              <w:marTop w:val="0"/>
                              <w:marBottom w:val="0"/>
                              <w:divBdr>
                                <w:top w:val="single" w:sz="2" w:space="0" w:color="E3E3E3"/>
                                <w:left w:val="single" w:sz="2" w:space="0" w:color="E3E3E3"/>
                                <w:bottom w:val="single" w:sz="2" w:space="0" w:color="E3E3E3"/>
                                <w:right w:val="single" w:sz="2" w:space="0" w:color="E3E3E3"/>
                              </w:divBdr>
                              <w:divsChild>
                                <w:div w:id="876742601">
                                  <w:marLeft w:val="0"/>
                                  <w:marRight w:val="0"/>
                                  <w:marTop w:val="0"/>
                                  <w:marBottom w:val="0"/>
                                  <w:divBdr>
                                    <w:top w:val="single" w:sz="2" w:space="0" w:color="E3E3E3"/>
                                    <w:left w:val="single" w:sz="2" w:space="0" w:color="E3E3E3"/>
                                    <w:bottom w:val="single" w:sz="2" w:space="0" w:color="E3E3E3"/>
                                    <w:right w:val="single" w:sz="2" w:space="0" w:color="E3E3E3"/>
                                  </w:divBdr>
                                  <w:divsChild>
                                    <w:div w:id="276566182">
                                      <w:marLeft w:val="0"/>
                                      <w:marRight w:val="0"/>
                                      <w:marTop w:val="0"/>
                                      <w:marBottom w:val="0"/>
                                      <w:divBdr>
                                        <w:top w:val="single" w:sz="2" w:space="0" w:color="E3E3E3"/>
                                        <w:left w:val="single" w:sz="2" w:space="0" w:color="E3E3E3"/>
                                        <w:bottom w:val="single" w:sz="2" w:space="0" w:color="E3E3E3"/>
                                        <w:right w:val="single" w:sz="2" w:space="0" w:color="E3E3E3"/>
                                      </w:divBdr>
                                    </w:div>
                                    <w:div w:id="737097070">
                                      <w:marLeft w:val="0"/>
                                      <w:marRight w:val="0"/>
                                      <w:marTop w:val="0"/>
                                      <w:marBottom w:val="0"/>
                                      <w:divBdr>
                                        <w:top w:val="single" w:sz="2" w:space="0" w:color="E3E3E3"/>
                                        <w:left w:val="single" w:sz="2" w:space="0" w:color="E3E3E3"/>
                                        <w:bottom w:val="single" w:sz="2" w:space="0" w:color="E3E3E3"/>
                                        <w:right w:val="single" w:sz="2" w:space="0" w:color="E3E3E3"/>
                                      </w:divBdr>
                                    </w:div>
                                    <w:div w:id="1383015420">
                                      <w:marLeft w:val="0"/>
                                      <w:marRight w:val="0"/>
                                      <w:marTop w:val="0"/>
                                      <w:marBottom w:val="0"/>
                                      <w:divBdr>
                                        <w:top w:val="single" w:sz="2" w:space="0" w:color="E3E3E3"/>
                                        <w:left w:val="single" w:sz="2" w:space="0" w:color="E3E3E3"/>
                                        <w:bottom w:val="single" w:sz="2" w:space="0" w:color="E3E3E3"/>
                                        <w:right w:val="single" w:sz="2" w:space="0" w:color="E3E3E3"/>
                                      </w:divBdr>
                                    </w:div>
                                    <w:div w:id="392586292">
                                      <w:marLeft w:val="0"/>
                                      <w:marRight w:val="0"/>
                                      <w:marTop w:val="0"/>
                                      <w:marBottom w:val="0"/>
                                      <w:divBdr>
                                        <w:top w:val="single" w:sz="2" w:space="0" w:color="E3E3E3"/>
                                        <w:left w:val="single" w:sz="2" w:space="0" w:color="E3E3E3"/>
                                        <w:bottom w:val="single" w:sz="2" w:space="0" w:color="E3E3E3"/>
                                        <w:right w:val="single" w:sz="2" w:space="0" w:color="E3E3E3"/>
                                      </w:divBdr>
                                    </w:div>
                                    <w:div w:id="978461853">
                                      <w:marLeft w:val="0"/>
                                      <w:marRight w:val="0"/>
                                      <w:marTop w:val="0"/>
                                      <w:marBottom w:val="0"/>
                                      <w:divBdr>
                                        <w:top w:val="single" w:sz="2" w:space="0" w:color="E3E3E3"/>
                                        <w:left w:val="single" w:sz="2" w:space="0" w:color="E3E3E3"/>
                                        <w:bottom w:val="single" w:sz="2" w:space="0" w:color="E3E3E3"/>
                                        <w:right w:val="single" w:sz="2" w:space="0" w:color="E3E3E3"/>
                                      </w:divBdr>
                                    </w:div>
                                    <w:div w:id="1158837143">
                                      <w:marLeft w:val="0"/>
                                      <w:marRight w:val="0"/>
                                      <w:marTop w:val="0"/>
                                      <w:marBottom w:val="0"/>
                                      <w:divBdr>
                                        <w:top w:val="single" w:sz="2" w:space="0" w:color="E3E3E3"/>
                                        <w:left w:val="single" w:sz="2" w:space="0" w:color="E3E3E3"/>
                                        <w:bottom w:val="single" w:sz="2" w:space="0" w:color="E3E3E3"/>
                                        <w:right w:val="single" w:sz="2" w:space="0" w:color="E3E3E3"/>
                                      </w:divBdr>
                                    </w:div>
                                    <w:div w:id="596596169">
                                      <w:marLeft w:val="0"/>
                                      <w:marRight w:val="0"/>
                                      <w:marTop w:val="0"/>
                                      <w:marBottom w:val="0"/>
                                      <w:divBdr>
                                        <w:top w:val="single" w:sz="2" w:space="0" w:color="E3E3E3"/>
                                        <w:left w:val="single" w:sz="2" w:space="0" w:color="E3E3E3"/>
                                        <w:bottom w:val="single" w:sz="2" w:space="0" w:color="E3E3E3"/>
                                        <w:right w:val="single" w:sz="2" w:space="0" w:color="E3E3E3"/>
                                      </w:divBdr>
                                    </w:div>
                                    <w:div w:id="8004616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5937356">
          <w:marLeft w:val="0"/>
          <w:marRight w:val="0"/>
          <w:marTop w:val="300"/>
          <w:marBottom w:val="0"/>
          <w:divBdr>
            <w:top w:val="single" w:sz="2" w:space="0" w:color="E3E3E3"/>
            <w:left w:val="single" w:sz="2" w:space="24" w:color="E3E3E3"/>
            <w:bottom w:val="single" w:sz="2" w:space="0" w:color="E3E3E3"/>
            <w:right w:val="single" w:sz="2" w:space="17" w:color="E3E3E3"/>
          </w:divBdr>
          <w:divsChild>
            <w:div w:id="452291688">
              <w:marLeft w:val="0"/>
              <w:marRight w:val="0"/>
              <w:marTop w:val="0"/>
              <w:marBottom w:val="0"/>
              <w:divBdr>
                <w:top w:val="single" w:sz="2" w:space="0" w:color="E3E3E3"/>
                <w:left w:val="single" w:sz="2" w:space="0" w:color="E3E3E3"/>
                <w:bottom w:val="single" w:sz="2" w:space="0" w:color="E3E3E3"/>
                <w:right w:val="single" w:sz="2" w:space="0" w:color="E3E3E3"/>
              </w:divBdr>
              <w:divsChild>
                <w:div w:id="590160298">
                  <w:marLeft w:val="0"/>
                  <w:marRight w:val="0"/>
                  <w:marTop w:val="0"/>
                  <w:marBottom w:val="0"/>
                  <w:divBdr>
                    <w:top w:val="single" w:sz="2" w:space="0" w:color="E3E3E3"/>
                    <w:left w:val="single" w:sz="2" w:space="0" w:color="E3E3E3"/>
                    <w:bottom w:val="single" w:sz="2" w:space="0" w:color="E3E3E3"/>
                    <w:right w:val="single" w:sz="2" w:space="0" w:color="E3E3E3"/>
                  </w:divBdr>
                  <w:divsChild>
                    <w:div w:id="1797290694">
                      <w:marLeft w:val="0"/>
                      <w:marRight w:val="0"/>
                      <w:marTop w:val="0"/>
                      <w:marBottom w:val="0"/>
                      <w:divBdr>
                        <w:top w:val="single" w:sz="2" w:space="0" w:color="E3E3E3"/>
                        <w:left w:val="single" w:sz="2" w:space="0" w:color="E3E3E3"/>
                        <w:bottom w:val="single" w:sz="2" w:space="0" w:color="E3E3E3"/>
                        <w:right w:val="single" w:sz="2" w:space="0" w:color="E3E3E3"/>
                      </w:divBdr>
                      <w:divsChild>
                        <w:div w:id="1194423343">
                          <w:marLeft w:val="0"/>
                          <w:marRight w:val="0"/>
                          <w:marTop w:val="0"/>
                          <w:marBottom w:val="0"/>
                          <w:divBdr>
                            <w:top w:val="single" w:sz="2" w:space="0" w:color="E3E3E3"/>
                            <w:left w:val="single" w:sz="2" w:space="0" w:color="E3E3E3"/>
                            <w:bottom w:val="single" w:sz="2" w:space="0" w:color="E3E3E3"/>
                            <w:right w:val="single" w:sz="2" w:space="0" w:color="E3E3E3"/>
                          </w:divBdr>
                          <w:divsChild>
                            <w:div w:id="1731995029">
                              <w:marLeft w:val="0"/>
                              <w:marRight w:val="0"/>
                              <w:marTop w:val="0"/>
                              <w:marBottom w:val="0"/>
                              <w:divBdr>
                                <w:top w:val="single" w:sz="2" w:space="6" w:color="E3E3E3"/>
                                <w:left w:val="single" w:sz="2" w:space="15" w:color="E3E3E3"/>
                                <w:bottom w:val="single" w:sz="2" w:space="6" w:color="E3E3E3"/>
                                <w:right w:val="single" w:sz="2" w:space="15" w:color="E3E3E3"/>
                              </w:divBdr>
                            </w:div>
                          </w:divsChild>
                        </w:div>
                      </w:divsChild>
                    </w:div>
                  </w:divsChild>
                </w:div>
              </w:divsChild>
            </w:div>
          </w:divsChild>
        </w:div>
        <w:div w:id="1296105904">
          <w:marLeft w:val="0"/>
          <w:marRight w:val="0"/>
          <w:marTop w:val="0"/>
          <w:marBottom w:val="0"/>
          <w:divBdr>
            <w:top w:val="single" w:sz="2" w:space="0" w:color="E3E3E3"/>
            <w:left w:val="single" w:sz="2" w:space="24" w:color="E3E3E3"/>
            <w:bottom w:val="single" w:sz="2" w:space="0" w:color="E3E3E3"/>
            <w:right w:val="single" w:sz="2" w:space="17" w:color="E3E3E3"/>
          </w:divBdr>
          <w:divsChild>
            <w:div w:id="1963345126">
              <w:marLeft w:val="0"/>
              <w:marRight w:val="0"/>
              <w:marTop w:val="0"/>
              <w:marBottom w:val="0"/>
              <w:divBdr>
                <w:top w:val="single" w:sz="2" w:space="0" w:color="E3E3E3"/>
                <w:left w:val="single" w:sz="2" w:space="0" w:color="E3E3E3"/>
                <w:bottom w:val="single" w:sz="2" w:space="0" w:color="E3E3E3"/>
                <w:right w:val="single" w:sz="2" w:space="0" w:color="E3E3E3"/>
              </w:divBdr>
              <w:divsChild>
                <w:div w:id="334263834">
                  <w:marLeft w:val="0"/>
                  <w:marRight w:val="0"/>
                  <w:marTop w:val="0"/>
                  <w:marBottom w:val="0"/>
                  <w:divBdr>
                    <w:top w:val="single" w:sz="2" w:space="0" w:color="E3E3E3"/>
                    <w:left w:val="single" w:sz="2" w:space="0" w:color="E3E3E3"/>
                    <w:bottom w:val="single" w:sz="2" w:space="0" w:color="E3E3E3"/>
                    <w:right w:val="single" w:sz="2" w:space="0" w:color="E3E3E3"/>
                  </w:divBdr>
                  <w:divsChild>
                    <w:div w:id="1034965098">
                      <w:marLeft w:val="0"/>
                      <w:marRight w:val="0"/>
                      <w:marTop w:val="0"/>
                      <w:marBottom w:val="0"/>
                      <w:divBdr>
                        <w:top w:val="single" w:sz="2" w:space="0" w:color="E3E3E3"/>
                        <w:left w:val="single" w:sz="2" w:space="0" w:color="E3E3E3"/>
                        <w:bottom w:val="single" w:sz="2" w:space="0" w:color="E3E3E3"/>
                        <w:right w:val="single" w:sz="2" w:space="0" w:color="E3E3E3"/>
                      </w:divBdr>
                      <w:divsChild>
                        <w:div w:id="1267274802">
                          <w:marLeft w:val="0"/>
                          <w:marRight w:val="0"/>
                          <w:marTop w:val="240"/>
                          <w:marBottom w:val="240"/>
                          <w:divBdr>
                            <w:top w:val="single" w:sz="2" w:space="0" w:color="E3E3E3"/>
                            <w:left w:val="single" w:sz="2" w:space="0" w:color="E3E3E3"/>
                            <w:bottom w:val="single" w:sz="2" w:space="0" w:color="E3E3E3"/>
                            <w:right w:val="single" w:sz="2" w:space="0" w:color="E3E3E3"/>
                          </w:divBdr>
                          <w:divsChild>
                            <w:div w:id="1655186753">
                              <w:marLeft w:val="0"/>
                              <w:marRight w:val="0"/>
                              <w:marTop w:val="0"/>
                              <w:marBottom w:val="0"/>
                              <w:divBdr>
                                <w:top w:val="single" w:sz="2" w:space="0" w:color="E3E3E3"/>
                                <w:left w:val="single" w:sz="2" w:space="0" w:color="E3E3E3"/>
                                <w:bottom w:val="single" w:sz="2" w:space="0" w:color="E3E3E3"/>
                                <w:right w:val="single" w:sz="2" w:space="0" w:color="E3E3E3"/>
                              </w:divBdr>
                              <w:divsChild>
                                <w:div w:id="979532354">
                                  <w:marLeft w:val="0"/>
                                  <w:marRight w:val="0"/>
                                  <w:marTop w:val="0"/>
                                  <w:marBottom w:val="0"/>
                                  <w:divBdr>
                                    <w:top w:val="single" w:sz="2" w:space="0" w:color="E3E3E3"/>
                                    <w:left w:val="single" w:sz="2" w:space="0" w:color="E3E3E3"/>
                                    <w:bottom w:val="single" w:sz="2" w:space="0" w:color="E3E3E3"/>
                                    <w:right w:val="single" w:sz="2" w:space="0" w:color="E3E3E3"/>
                                  </w:divBdr>
                                  <w:divsChild>
                                    <w:div w:id="1967617330">
                                      <w:marLeft w:val="0"/>
                                      <w:marRight w:val="0"/>
                                      <w:marTop w:val="0"/>
                                      <w:marBottom w:val="0"/>
                                      <w:divBdr>
                                        <w:top w:val="single" w:sz="2" w:space="0" w:color="E3E3E3"/>
                                        <w:left w:val="single" w:sz="2" w:space="0" w:color="E3E3E3"/>
                                        <w:bottom w:val="single" w:sz="2" w:space="0" w:color="E3E3E3"/>
                                        <w:right w:val="single" w:sz="2" w:space="0" w:color="E3E3E3"/>
                                      </w:divBdr>
                                      <w:divsChild>
                                        <w:div w:id="13845970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44527125">
                          <w:marLeft w:val="0"/>
                          <w:marRight w:val="0"/>
                          <w:marTop w:val="0"/>
                          <w:marBottom w:val="0"/>
                          <w:divBdr>
                            <w:top w:val="single" w:sz="2" w:space="0" w:color="E3E3E3"/>
                            <w:left w:val="single" w:sz="2" w:space="0" w:color="E3E3E3"/>
                            <w:bottom w:val="single" w:sz="2" w:space="0" w:color="E3E3E3"/>
                            <w:right w:val="single" w:sz="2" w:space="0" w:color="E3E3E3"/>
                          </w:divBdr>
                          <w:divsChild>
                            <w:div w:id="92359861">
                              <w:marLeft w:val="0"/>
                              <w:marRight w:val="0"/>
                              <w:marTop w:val="0"/>
                              <w:marBottom w:val="0"/>
                              <w:divBdr>
                                <w:top w:val="single" w:sz="2" w:space="0" w:color="E3E3E3"/>
                                <w:left w:val="single" w:sz="2" w:space="0" w:color="E3E3E3"/>
                                <w:bottom w:val="single" w:sz="2" w:space="0" w:color="E3E3E3"/>
                                <w:right w:val="single" w:sz="2" w:space="0" w:color="E3E3E3"/>
                              </w:divBdr>
                              <w:divsChild>
                                <w:div w:id="1748917501">
                                  <w:marLeft w:val="0"/>
                                  <w:marRight w:val="0"/>
                                  <w:marTop w:val="0"/>
                                  <w:marBottom w:val="0"/>
                                  <w:divBdr>
                                    <w:top w:val="single" w:sz="2" w:space="0" w:color="E3E3E3"/>
                                    <w:left w:val="single" w:sz="2" w:space="0" w:color="E3E3E3"/>
                                    <w:bottom w:val="single" w:sz="2" w:space="0" w:color="E3E3E3"/>
                                    <w:right w:val="single" w:sz="2" w:space="0" w:color="E3E3E3"/>
                                  </w:divBdr>
                                  <w:divsChild>
                                    <w:div w:id="1061714195">
                                      <w:marLeft w:val="0"/>
                                      <w:marRight w:val="0"/>
                                      <w:marTop w:val="0"/>
                                      <w:marBottom w:val="0"/>
                                      <w:divBdr>
                                        <w:top w:val="single" w:sz="2" w:space="0" w:color="E3E3E3"/>
                                        <w:left w:val="single" w:sz="2" w:space="0" w:color="E3E3E3"/>
                                        <w:bottom w:val="single" w:sz="2" w:space="0" w:color="E3E3E3"/>
                                        <w:right w:val="single" w:sz="2" w:space="0" w:color="E3E3E3"/>
                                      </w:divBdr>
                                    </w:div>
                                    <w:div w:id="1819573368">
                                      <w:marLeft w:val="0"/>
                                      <w:marRight w:val="0"/>
                                      <w:marTop w:val="0"/>
                                      <w:marBottom w:val="0"/>
                                      <w:divBdr>
                                        <w:top w:val="single" w:sz="2" w:space="0" w:color="E3E3E3"/>
                                        <w:left w:val="single" w:sz="2" w:space="0" w:color="E3E3E3"/>
                                        <w:bottom w:val="single" w:sz="2" w:space="0" w:color="E3E3E3"/>
                                        <w:right w:val="single" w:sz="2" w:space="0" w:color="E3E3E3"/>
                                      </w:divBdr>
                                    </w:div>
                                    <w:div w:id="722674415">
                                      <w:marLeft w:val="0"/>
                                      <w:marRight w:val="0"/>
                                      <w:marTop w:val="0"/>
                                      <w:marBottom w:val="0"/>
                                      <w:divBdr>
                                        <w:top w:val="single" w:sz="2" w:space="0" w:color="E3E3E3"/>
                                        <w:left w:val="single" w:sz="2" w:space="0" w:color="E3E3E3"/>
                                        <w:bottom w:val="single" w:sz="2" w:space="0" w:color="E3E3E3"/>
                                        <w:right w:val="single" w:sz="2" w:space="0" w:color="E3E3E3"/>
                                      </w:divBdr>
                                    </w:div>
                                    <w:div w:id="976839060">
                                      <w:marLeft w:val="0"/>
                                      <w:marRight w:val="0"/>
                                      <w:marTop w:val="0"/>
                                      <w:marBottom w:val="0"/>
                                      <w:divBdr>
                                        <w:top w:val="single" w:sz="2" w:space="0" w:color="E3E3E3"/>
                                        <w:left w:val="single" w:sz="2" w:space="0" w:color="E3E3E3"/>
                                        <w:bottom w:val="single" w:sz="2" w:space="0" w:color="E3E3E3"/>
                                        <w:right w:val="single" w:sz="2" w:space="0" w:color="E3E3E3"/>
                                      </w:divBdr>
                                    </w:div>
                                    <w:div w:id="97800683">
                                      <w:marLeft w:val="0"/>
                                      <w:marRight w:val="0"/>
                                      <w:marTop w:val="0"/>
                                      <w:marBottom w:val="0"/>
                                      <w:divBdr>
                                        <w:top w:val="single" w:sz="2" w:space="0" w:color="E3E3E3"/>
                                        <w:left w:val="single" w:sz="2" w:space="0" w:color="E3E3E3"/>
                                        <w:bottom w:val="single" w:sz="2" w:space="0" w:color="E3E3E3"/>
                                        <w:right w:val="single" w:sz="2" w:space="0" w:color="E3E3E3"/>
                                      </w:divBdr>
                                    </w:div>
                                    <w:div w:id="1277561890">
                                      <w:marLeft w:val="0"/>
                                      <w:marRight w:val="0"/>
                                      <w:marTop w:val="0"/>
                                      <w:marBottom w:val="0"/>
                                      <w:divBdr>
                                        <w:top w:val="single" w:sz="2" w:space="0" w:color="E3E3E3"/>
                                        <w:left w:val="single" w:sz="2" w:space="0" w:color="E3E3E3"/>
                                        <w:bottom w:val="single" w:sz="2" w:space="0" w:color="E3E3E3"/>
                                        <w:right w:val="single" w:sz="2" w:space="0" w:color="E3E3E3"/>
                                      </w:divBdr>
                                    </w:div>
                                    <w:div w:id="166988137">
                                      <w:marLeft w:val="0"/>
                                      <w:marRight w:val="0"/>
                                      <w:marTop w:val="0"/>
                                      <w:marBottom w:val="0"/>
                                      <w:divBdr>
                                        <w:top w:val="single" w:sz="2" w:space="0" w:color="E3E3E3"/>
                                        <w:left w:val="single" w:sz="2" w:space="0" w:color="E3E3E3"/>
                                        <w:bottom w:val="single" w:sz="2" w:space="0" w:color="E3E3E3"/>
                                        <w:right w:val="single" w:sz="2" w:space="0" w:color="E3E3E3"/>
                                      </w:divBdr>
                                    </w:div>
                                    <w:div w:id="2066558658">
                                      <w:marLeft w:val="0"/>
                                      <w:marRight w:val="0"/>
                                      <w:marTop w:val="0"/>
                                      <w:marBottom w:val="0"/>
                                      <w:divBdr>
                                        <w:top w:val="single" w:sz="2" w:space="0" w:color="E3E3E3"/>
                                        <w:left w:val="single" w:sz="2" w:space="0" w:color="E3E3E3"/>
                                        <w:bottom w:val="single" w:sz="2" w:space="0" w:color="E3E3E3"/>
                                        <w:right w:val="single" w:sz="2" w:space="0" w:color="E3E3E3"/>
                                      </w:divBdr>
                                    </w:div>
                                    <w:div w:id="1895237562">
                                      <w:marLeft w:val="0"/>
                                      <w:marRight w:val="0"/>
                                      <w:marTop w:val="0"/>
                                      <w:marBottom w:val="0"/>
                                      <w:divBdr>
                                        <w:top w:val="single" w:sz="2" w:space="0" w:color="E3E3E3"/>
                                        <w:left w:val="single" w:sz="2" w:space="0" w:color="E3E3E3"/>
                                        <w:bottom w:val="single" w:sz="2" w:space="0" w:color="E3E3E3"/>
                                        <w:right w:val="single" w:sz="2" w:space="0" w:color="E3E3E3"/>
                                      </w:divBdr>
                                    </w:div>
                                    <w:div w:id="15154779">
                                      <w:marLeft w:val="0"/>
                                      <w:marRight w:val="0"/>
                                      <w:marTop w:val="0"/>
                                      <w:marBottom w:val="0"/>
                                      <w:divBdr>
                                        <w:top w:val="single" w:sz="2" w:space="0" w:color="E3E3E3"/>
                                        <w:left w:val="single" w:sz="2" w:space="0" w:color="E3E3E3"/>
                                        <w:bottom w:val="single" w:sz="2" w:space="0" w:color="E3E3E3"/>
                                        <w:right w:val="single" w:sz="2" w:space="0" w:color="E3E3E3"/>
                                      </w:divBdr>
                                    </w:div>
                                    <w:div w:id="1382560343">
                                      <w:marLeft w:val="0"/>
                                      <w:marRight w:val="0"/>
                                      <w:marTop w:val="0"/>
                                      <w:marBottom w:val="0"/>
                                      <w:divBdr>
                                        <w:top w:val="single" w:sz="2" w:space="0" w:color="E3E3E3"/>
                                        <w:left w:val="single" w:sz="2" w:space="0" w:color="E3E3E3"/>
                                        <w:bottom w:val="single" w:sz="2" w:space="0" w:color="E3E3E3"/>
                                        <w:right w:val="single" w:sz="2" w:space="0" w:color="E3E3E3"/>
                                      </w:divBdr>
                                    </w:div>
                                    <w:div w:id="1169979840">
                                      <w:marLeft w:val="0"/>
                                      <w:marRight w:val="0"/>
                                      <w:marTop w:val="0"/>
                                      <w:marBottom w:val="0"/>
                                      <w:divBdr>
                                        <w:top w:val="single" w:sz="2" w:space="0" w:color="E3E3E3"/>
                                        <w:left w:val="single" w:sz="2" w:space="0" w:color="E3E3E3"/>
                                        <w:bottom w:val="single" w:sz="2" w:space="0" w:color="E3E3E3"/>
                                        <w:right w:val="single" w:sz="2" w:space="0" w:color="E3E3E3"/>
                                      </w:divBdr>
                                    </w:div>
                                    <w:div w:id="1541359870">
                                      <w:marLeft w:val="0"/>
                                      <w:marRight w:val="0"/>
                                      <w:marTop w:val="0"/>
                                      <w:marBottom w:val="0"/>
                                      <w:divBdr>
                                        <w:top w:val="single" w:sz="2" w:space="0" w:color="E3E3E3"/>
                                        <w:left w:val="single" w:sz="2" w:space="0" w:color="E3E3E3"/>
                                        <w:bottom w:val="single" w:sz="2" w:space="0" w:color="E3E3E3"/>
                                        <w:right w:val="single" w:sz="2" w:space="0" w:color="E3E3E3"/>
                                      </w:divBdr>
                                    </w:div>
                                    <w:div w:id="1060445192">
                                      <w:marLeft w:val="0"/>
                                      <w:marRight w:val="0"/>
                                      <w:marTop w:val="0"/>
                                      <w:marBottom w:val="0"/>
                                      <w:divBdr>
                                        <w:top w:val="single" w:sz="2" w:space="0" w:color="E3E3E3"/>
                                        <w:left w:val="single" w:sz="2" w:space="0" w:color="E3E3E3"/>
                                        <w:bottom w:val="single" w:sz="2" w:space="0" w:color="E3E3E3"/>
                                        <w:right w:val="single" w:sz="2" w:space="0" w:color="E3E3E3"/>
                                      </w:divBdr>
                                    </w:div>
                                    <w:div w:id="16177574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1709731">
          <w:marLeft w:val="0"/>
          <w:marRight w:val="0"/>
          <w:marTop w:val="300"/>
          <w:marBottom w:val="0"/>
          <w:divBdr>
            <w:top w:val="single" w:sz="2" w:space="0" w:color="E3E3E3"/>
            <w:left w:val="single" w:sz="2" w:space="24" w:color="E3E3E3"/>
            <w:bottom w:val="single" w:sz="2" w:space="0" w:color="E3E3E3"/>
            <w:right w:val="single" w:sz="2" w:space="17" w:color="E3E3E3"/>
          </w:divBdr>
          <w:divsChild>
            <w:div w:id="529999700">
              <w:marLeft w:val="0"/>
              <w:marRight w:val="0"/>
              <w:marTop w:val="0"/>
              <w:marBottom w:val="0"/>
              <w:divBdr>
                <w:top w:val="single" w:sz="2" w:space="0" w:color="E3E3E3"/>
                <w:left w:val="single" w:sz="2" w:space="0" w:color="E3E3E3"/>
                <w:bottom w:val="single" w:sz="2" w:space="0" w:color="E3E3E3"/>
                <w:right w:val="single" w:sz="2" w:space="0" w:color="E3E3E3"/>
              </w:divBdr>
              <w:divsChild>
                <w:div w:id="1666860768">
                  <w:marLeft w:val="0"/>
                  <w:marRight w:val="0"/>
                  <w:marTop w:val="0"/>
                  <w:marBottom w:val="0"/>
                  <w:divBdr>
                    <w:top w:val="single" w:sz="2" w:space="0" w:color="E3E3E3"/>
                    <w:left w:val="single" w:sz="2" w:space="0" w:color="E3E3E3"/>
                    <w:bottom w:val="single" w:sz="2" w:space="0" w:color="E3E3E3"/>
                    <w:right w:val="single" w:sz="2" w:space="0" w:color="E3E3E3"/>
                  </w:divBdr>
                  <w:divsChild>
                    <w:div w:id="471950309">
                      <w:marLeft w:val="0"/>
                      <w:marRight w:val="0"/>
                      <w:marTop w:val="0"/>
                      <w:marBottom w:val="0"/>
                      <w:divBdr>
                        <w:top w:val="single" w:sz="2" w:space="0" w:color="E3E3E3"/>
                        <w:left w:val="single" w:sz="2" w:space="0" w:color="E3E3E3"/>
                        <w:bottom w:val="single" w:sz="2" w:space="0" w:color="E3E3E3"/>
                        <w:right w:val="single" w:sz="2" w:space="0" w:color="E3E3E3"/>
                      </w:divBdr>
                      <w:divsChild>
                        <w:div w:id="777407824">
                          <w:marLeft w:val="0"/>
                          <w:marRight w:val="0"/>
                          <w:marTop w:val="0"/>
                          <w:marBottom w:val="0"/>
                          <w:divBdr>
                            <w:top w:val="single" w:sz="2" w:space="0" w:color="E3E3E3"/>
                            <w:left w:val="single" w:sz="2" w:space="0" w:color="E3E3E3"/>
                            <w:bottom w:val="single" w:sz="2" w:space="0" w:color="E3E3E3"/>
                            <w:right w:val="single" w:sz="2" w:space="0" w:color="E3E3E3"/>
                          </w:divBdr>
                          <w:divsChild>
                            <w:div w:id="1352759526">
                              <w:marLeft w:val="0"/>
                              <w:marRight w:val="0"/>
                              <w:marTop w:val="0"/>
                              <w:marBottom w:val="0"/>
                              <w:divBdr>
                                <w:top w:val="single" w:sz="2" w:space="6" w:color="E3E3E3"/>
                                <w:left w:val="single" w:sz="2" w:space="15" w:color="E3E3E3"/>
                                <w:bottom w:val="single" w:sz="2" w:space="6" w:color="E3E3E3"/>
                                <w:right w:val="single" w:sz="2" w:space="15" w:color="E3E3E3"/>
                              </w:divBdr>
                            </w:div>
                          </w:divsChild>
                        </w:div>
                      </w:divsChild>
                    </w:div>
                  </w:divsChild>
                </w:div>
              </w:divsChild>
            </w:div>
          </w:divsChild>
        </w:div>
        <w:div w:id="1289044270">
          <w:marLeft w:val="0"/>
          <w:marRight w:val="0"/>
          <w:marTop w:val="0"/>
          <w:marBottom w:val="0"/>
          <w:divBdr>
            <w:top w:val="single" w:sz="2" w:space="0" w:color="E3E3E3"/>
            <w:left w:val="single" w:sz="2" w:space="24" w:color="E3E3E3"/>
            <w:bottom w:val="single" w:sz="2" w:space="0" w:color="E3E3E3"/>
            <w:right w:val="single" w:sz="2" w:space="17" w:color="E3E3E3"/>
          </w:divBdr>
          <w:divsChild>
            <w:div w:id="36206289">
              <w:marLeft w:val="0"/>
              <w:marRight w:val="0"/>
              <w:marTop w:val="0"/>
              <w:marBottom w:val="0"/>
              <w:divBdr>
                <w:top w:val="single" w:sz="2" w:space="0" w:color="E3E3E3"/>
                <w:left w:val="single" w:sz="2" w:space="0" w:color="E3E3E3"/>
                <w:bottom w:val="single" w:sz="2" w:space="0" w:color="E3E3E3"/>
                <w:right w:val="single" w:sz="2" w:space="0" w:color="E3E3E3"/>
              </w:divBdr>
              <w:divsChild>
                <w:div w:id="1791053099">
                  <w:marLeft w:val="0"/>
                  <w:marRight w:val="0"/>
                  <w:marTop w:val="0"/>
                  <w:marBottom w:val="0"/>
                  <w:divBdr>
                    <w:top w:val="single" w:sz="2" w:space="0" w:color="E3E3E3"/>
                    <w:left w:val="single" w:sz="2" w:space="0" w:color="E3E3E3"/>
                    <w:bottom w:val="single" w:sz="2" w:space="0" w:color="E3E3E3"/>
                    <w:right w:val="single" w:sz="2" w:space="0" w:color="E3E3E3"/>
                  </w:divBdr>
                  <w:divsChild>
                    <w:div w:id="394937198">
                      <w:marLeft w:val="0"/>
                      <w:marRight w:val="0"/>
                      <w:marTop w:val="0"/>
                      <w:marBottom w:val="0"/>
                      <w:divBdr>
                        <w:top w:val="single" w:sz="2" w:space="0" w:color="E3E3E3"/>
                        <w:left w:val="single" w:sz="2" w:space="0" w:color="E3E3E3"/>
                        <w:bottom w:val="single" w:sz="2" w:space="0" w:color="E3E3E3"/>
                        <w:right w:val="single" w:sz="2" w:space="0" w:color="E3E3E3"/>
                      </w:divBdr>
                      <w:divsChild>
                        <w:div w:id="1026755241">
                          <w:marLeft w:val="0"/>
                          <w:marRight w:val="0"/>
                          <w:marTop w:val="240"/>
                          <w:marBottom w:val="240"/>
                          <w:divBdr>
                            <w:top w:val="single" w:sz="2" w:space="0" w:color="E3E3E3"/>
                            <w:left w:val="single" w:sz="2" w:space="0" w:color="E3E3E3"/>
                            <w:bottom w:val="single" w:sz="2" w:space="0" w:color="E3E3E3"/>
                            <w:right w:val="single" w:sz="2" w:space="0" w:color="E3E3E3"/>
                          </w:divBdr>
                          <w:divsChild>
                            <w:div w:id="716199680">
                              <w:marLeft w:val="0"/>
                              <w:marRight w:val="0"/>
                              <w:marTop w:val="0"/>
                              <w:marBottom w:val="0"/>
                              <w:divBdr>
                                <w:top w:val="single" w:sz="2" w:space="0" w:color="E3E3E3"/>
                                <w:left w:val="single" w:sz="2" w:space="0" w:color="E3E3E3"/>
                                <w:bottom w:val="single" w:sz="2" w:space="0" w:color="E3E3E3"/>
                                <w:right w:val="single" w:sz="2" w:space="0" w:color="E3E3E3"/>
                              </w:divBdr>
                              <w:divsChild>
                                <w:div w:id="661080974">
                                  <w:marLeft w:val="0"/>
                                  <w:marRight w:val="0"/>
                                  <w:marTop w:val="0"/>
                                  <w:marBottom w:val="0"/>
                                  <w:divBdr>
                                    <w:top w:val="single" w:sz="2" w:space="0" w:color="E3E3E3"/>
                                    <w:left w:val="single" w:sz="2" w:space="0" w:color="E3E3E3"/>
                                    <w:bottom w:val="single" w:sz="2" w:space="0" w:color="E3E3E3"/>
                                    <w:right w:val="single" w:sz="2" w:space="0" w:color="E3E3E3"/>
                                  </w:divBdr>
                                  <w:divsChild>
                                    <w:div w:id="776604200">
                                      <w:marLeft w:val="0"/>
                                      <w:marRight w:val="0"/>
                                      <w:marTop w:val="0"/>
                                      <w:marBottom w:val="0"/>
                                      <w:divBdr>
                                        <w:top w:val="single" w:sz="2" w:space="0" w:color="E3E3E3"/>
                                        <w:left w:val="single" w:sz="2" w:space="0" w:color="E3E3E3"/>
                                        <w:bottom w:val="single" w:sz="2" w:space="0" w:color="E3E3E3"/>
                                        <w:right w:val="single" w:sz="2" w:space="0" w:color="E3E3E3"/>
                                      </w:divBdr>
                                      <w:divsChild>
                                        <w:div w:id="5090285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66439453">
                          <w:marLeft w:val="0"/>
                          <w:marRight w:val="0"/>
                          <w:marTop w:val="0"/>
                          <w:marBottom w:val="0"/>
                          <w:divBdr>
                            <w:top w:val="single" w:sz="2" w:space="0" w:color="E3E3E3"/>
                            <w:left w:val="single" w:sz="2" w:space="0" w:color="E3E3E3"/>
                            <w:bottom w:val="single" w:sz="2" w:space="0" w:color="E3E3E3"/>
                            <w:right w:val="single" w:sz="2" w:space="0" w:color="E3E3E3"/>
                          </w:divBdr>
                          <w:divsChild>
                            <w:div w:id="1619751853">
                              <w:marLeft w:val="0"/>
                              <w:marRight w:val="0"/>
                              <w:marTop w:val="0"/>
                              <w:marBottom w:val="0"/>
                              <w:divBdr>
                                <w:top w:val="single" w:sz="2" w:space="0" w:color="E3E3E3"/>
                                <w:left w:val="single" w:sz="2" w:space="0" w:color="E3E3E3"/>
                                <w:bottom w:val="single" w:sz="2" w:space="0" w:color="E3E3E3"/>
                                <w:right w:val="single" w:sz="2" w:space="0" w:color="E3E3E3"/>
                              </w:divBdr>
                              <w:divsChild>
                                <w:div w:id="1302542045">
                                  <w:marLeft w:val="0"/>
                                  <w:marRight w:val="0"/>
                                  <w:marTop w:val="0"/>
                                  <w:marBottom w:val="0"/>
                                  <w:divBdr>
                                    <w:top w:val="single" w:sz="2" w:space="0" w:color="E3E3E3"/>
                                    <w:left w:val="single" w:sz="2" w:space="0" w:color="E3E3E3"/>
                                    <w:bottom w:val="single" w:sz="2" w:space="0" w:color="E3E3E3"/>
                                    <w:right w:val="single" w:sz="2" w:space="0" w:color="E3E3E3"/>
                                  </w:divBdr>
                                  <w:divsChild>
                                    <w:div w:id="1865439985">
                                      <w:marLeft w:val="0"/>
                                      <w:marRight w:val="0"/>
                                      <w:marTop w:val="0"/>
                                      <w:marBottom w:val="0"/>
                                      <w:divBdr>
                                        <w:top w:val="single" w:sz="2" w:space="0" w:color="E3E3E3"/>
                                        <w:left w:val="single" w:sz="2" w:space="0" w:color="E3E3E3"/>
                                        <w:bottom w:val="single" w:sz="2" w:space="0" w:color="E3E3E3"/>
                                        <w:right w:val="single" w:sz="2" w:space="0" w:color="E3E3E3"/>
                                      </w:divBdr>
                                    </w:div>
                                    <w:div w:id="2069724016">
                                      <w:marLeft w:val="0"/>
                                      <w:marRight w:val="0"/>
                                      <w:marTop w:val="0"/>
                                      <w:marBottom w:val="0"/>
                                      <w:divBdr>
                                        <w:top w:val="single" w:sz="2" w:space="0" w:color="E3E3E3"/>
                                        <w:left w:val="single" w:sz="2" w:space="0" w:color="E3E3E3"/>
                                        <w:bottom w:val="single" w:sz="2" w:space="0" w:color="E3E3E3"/>
                                        <w:right w:val="single" w:sz="2" w:space="0" w:color="E3E3E3"/>
                                      </w:divBdr>
                                    </w:div>
                                    <w:div w:id="581724130">
                                      <w:marLeft w:val="0"/>
                                      <w:marRight w:val="0"/>
                                      <w:marTop w:val="0"/>
                                      <w:marBottom w:val="0"/>
                                      <w:divBdr>
                                        <w:top w:val="single" w:sz="2" w:space="0" w:color="E3E3E3"/>
                                        <w:left w:val="single" w:sz="2" w:space="0" w:color="E3E3E3"/>
                                        <w:bottom w:val="single" w:sz="2" w:space="0" w:color="E3E3E3"/>
                                        <w:right w:val="single" w:sz="2" w:space="0" w:color="E3E3E3"/>
                                      </w:divBdr>
                                    </w:div>
                                    <w:div w:id="36702182">
                                      <w:marLeft w:val="0"/>
                                      <w:marRight w:val="0"/>
                                      <w:marTop w:val="0"/>
                                      <w:marBottom w:val="0"/>
                                      <w:divBdr>
                                        <w:top w:val="single" w:sz="2" w:space="0" w:color="E3E3E3"/>
                                        <w:left w:val="single" w:sz="2" w:space="0" w:color="E3E3E3"/>
                                        <w:bottom w:val="single" w:sz="2" w:space="0" w:color="E3E3E3"/>
                                        <w:right w:val="single" w:sz="2" w:space="0" w:color="E3E3E3"/>
                                      </w:divBdr>
                                    </w:div>
                                    <w:div w:id="494414481">
                                      <w:marLeft w:val="0"/>
                                      <w:marRight w:val="0"/>
                                      <w:marTop w:val="0"/>
                                      <w:marBottom w:val="0"/>
                                      <w:divBdr>
                                        <w:top w:val="single" w:sz="2" w:space="0" w:color="E3E3E3"/>
                                        <w:left w:val="single" w:sz="2" w:space="0" w:color="E3E3E3"/>
                                        <w:bottom w:val="single" w:sz="2" w:space="0" w:color="E3E3E3"/>
                                        <w:right w:val="single" w:sz="2" w:space="0" w:color="E3E3E3"/>
                                      </w:divBdr>
                                    </w:div>
                                    <w:div w:id="395589398">
                                      <w:marLeft w:val="0"/>
                                      <w:marRight w:val="0"/>
                                      <w:marTop w:val="0"/>
                                      <w:marBottom w:val="0"/>
                                      <w:divBdr>
                                        <w:top w:val="single" w:sz="2" w:space="0" w:color="E3E3E3"/>
                                        <w:left w:val="single" w:sz="2" w:space="0" w:color="E3E3E3"/>
                                        <w:bottom w:val="single" w:sz="2" w:space="0" w:color="E3E3E3"/>
                                        <w:right w:val="single" w:sz="2" w:space="0" w:color="E3E3E3"/>
                                      </w:divBdr>
                                    </w:div>
                                    <w:div w:id="1336764327">
                                      <w:marLeft w:val="0"/>
                                      <w:marRight w:val="0"/>
                                      <w:marTop w:val="0"/>
                                      <w:marBottom w:val="0"/>
                                      <w:divBdr>
                                        <w:top w:val="single" w:sz="2" w:space="0" w:color="E3E3E3"/>
                                        <w:left w:val="single" w:sz="2" w:space="0" w:color="E3E3E3"/>
                                        <w:bottom w:val="single" w:sz="2" w:space="0" w:color="E3E3E3"/>
                                        <w:right w:val="single" w:sz="2" w:space="0" w:color="E3E3E3"/>
                                      </w:divBdr>
                                    </w:div>
                                    <w:div w:id="642389837">
                                      <w:marLeft w:val="0"/>
                                      <w:marRight w:val="0"/>
                                      <w:marTop w:val="0"/>
                                      <w:marBottom w:val="0"/>
                                      <w:divBdr>
                                        <w:top w:val="single" w:sz="2" w:space="0" w:color="E3E3E3"/>
                                        <w:left w:val="single" w:sz="2" w:space="0" w:color="E3E3E3"/>
                                        <w:bottom w:val="single" w:sz="2" w:space="0" w:color="E3E3E3"/>
                                        <w:right w:val="single" w:sz="2" w:space="0" w:color="E3E3E3"/>
                                      </w:divBdr>
                                    </w:div>
                                    <w:div w:id="1630555010">
                                      <w:marLeft w:val="0"/>
                                      <w:marRight w:val="0"/>
                                      <w:marTop w:val="0"/>
                                      <w:marBottom w:val="0"/>
                                      <w:divBdr>
                                        <w:top w:val="single" w:sz="2" w:space="0" w:color="E3E3E3"/>
                                        <w:left w:val="single" w:sz="2" w:space="0" w:color="E3E3E3"/>
                                        <w:bottom w:val="single" w:sz="2" w:space="0" w:color="E3E3E3"/>
                                        <w:right w:val="single" w:sz="2" w:space="0" w:color="E3E3E3"/>
                                      </w:divBdr>
                                    </w:div>
                                    <w:div w:id="1687827201">
                                      <w:marLeft w:val="0"/>
                                      <w:marRight w:val="0"/>
                                      <w:marTop w:val="0"/>
                                      <w:marBottom w:val="0"/>
                                      <w:divBdr>
                                        <w:top w:val="single" w:sz="2" w:space="0" w:color="E3E3E3"/>
                                        <w:left w:val="single" w:sz="2" w:space="0" w:color="E3E3E3"/>
                                        <w:bottom w:val="single" w:sz="2" w:space="0" w:color="E3E3E3"/>
                                        <w:right w:val="single" w:sz="2" w:space="0" w:color="E3E3E3"/>
                                      </w:divBdr>
                                    </w:div>
                                    <w:div w:id="1133333458">
                                      <w:marLeft w:val="0"/>
                                      <w:marRight w:val="0"/>
                                      <w:marTop w:val="0"/>
                                      <w:marBottom w:val="0"/>
                                      <w:divBdr>
                                        <w:top w:val="single" w:sz="2" w:space="0" w:color="E3E3E3"/>
                                        <w:left w:val="single" w:sz="2" w:space="0" w:color="E3E3E3"/>
                                        <w:bottom w:val="single" w:sz="2" w:space="0" w:color="E3E3E3"/>
                                        <w:right w:val="single" w:sz="2" w:space="0" w:color="E3E3E3"/>
                                      </w:divBdr>
                                    </w:div>
                                    <w:div w:id="1499081877">
                                      <w:marLeft w:val="0"/>
                                      <w:marRight w:val="0"/>
                                      <w:marTop w:val="0"/>
                                      <w:marBottom w:val="0"/>
                                      <w:divBdr>
                                        <w:top w:val="single" w:sz="2" w:space="0" w:color="E3E3E3"/>
                                        <w:left w:val="single" w:sz="2" w:space="0" w:color="E3E3E3"/>
                                        <w:bottom w:val="single" w:sz="2" w:space="0" w:color="E3E3E3"/>
                                        <w:right w:val="single" w:sz="2" w:space="0" w:color="E3E3E3"/>
                                      </w:divBdr>
                                    </w:div>
                                    <w:div w:id="15274000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44017557">
      <w:bodyDiv w:val="1"/>
      <w:marLeft w:val="0"/>
      <w:marRight w:val="0"/>
      <w:marTop w:val="0"/>
      <w:marBottom w:val="0"/>
      <w:divBdr>
        <w:top w:val="none" w:sz="0" w:space="0" w:color="auto"/>
        <w:left w:val="none" w:sz="0" w:space="0" w:color="auto"/>
        <w:bottom w:val="none" w:sz="0" w:space="0" w:color="auto"/>
        <w:right w:val="none" w:sz="0" w:space="0" w:color="auto"/>
      </w:divBdr>
      <w:divsChild>
        <w:div w:id="582571347">
          <w:marLeft w:val="0"/>
          <w:marRight w:val="0"/>
          <w:marTop w:val="0"/>
          <w:marBottom w:val="0"/>
          <w:divBdr>
            <w:top w:val="single" w:sz="2" w:space="0" w:color="E3E3E3"/>
            <w:left w:val="single" w:sz="2" w:space="0" w:color="E3E3E3"/>
            <w:bottom w:val="single" w:sz="2" w:space="0" w:color="E3E3E3"/>
            <w:right w:val="single" w:sz="2" w:space="0" w:color="E3E3E3"/>
          </w:divBdr>
        </w:div>
        <w:div w:id="1829202941">
          <w:marLeft w:val="0"/>
          <w:marRight w:val="0"/>
          <w:marTop w:val="0"/>
          <w:marBottom w:val="0"/>
          <w:divBdr>
            <w:top w:val="single" w:sz="4" w:space="0" w:color="E1E3EA"/>
            <w:left w:val="single" w:sz="4" w:space="0" w:color="E1E3EA"/>
            <w:bottom w:val="single" w:sz="4" w:space="0" w:color="E1E3EA"/>
            <w:right w:val="single" w:sz="4" w:space="0" w:color="E1E3EA"/>
          </w:divBdr>
          <w:divsChild>
            <w:div w:id="1906991497">
              <w:marLeft w:val="0"/>
              <w:marRight w:val="0"/>
              <w:marTop w:val="0"/>
              <w:marBottom w:val="0"/>
              <w:divBdr>
                <w:top w:val="single" w:sz="2" w:space="0" w:color="E3E3E3"/>
                <w:left w:val="single" w:sz="2" w:space="0" w:color="E3E3E3"/>
                <w:bottom w:val="single" w:sz="2" w:space="0" w:color="E3E3E3"/>
                <w:right w:val="single" w:sz="2" w:space="0" w:color="E3E3E3"/>
              </w:divBdr>
              <w:divsChild>
                <w:div w:id="1903908812">
                  <w:marLeft w:val="0"/>
                  <w:marRight w:val="0"/>
                  <w:marTop w:val="0"/>
                  <w:marBottom w:val="0"/>
                  <w:divBdr>
                    <w:top w:val="single" w:sz="2" w:space="0" w:color="E3E3E3"/>
                    <w:left w:val="single" w:sz="2" w:space="0" w:color="E3E3E3"/>
                    <w:bottom w:val="single" w:sz="2" w:space="0" w:color="E3E3E3"/>
                    <w:right w:val="single" w:sz="2" w:space="0" w:color="E3E3E3"/>
                  </w:divBdr>
                </w:div>
                <w:div w:id="1526557257">
                  <w:marLeft w:val="0"/>
                  <w:marRight w:val="0"/>
                  <w:marTop w:val="0"/>
                  <w:marBottom w:val="0"/>
                  <w:divBdr>
                    <w:top w:val="single" w:sz="2" w:space="0" w:color="E3E3E3"/>
                    <w:left w:val="single" w:sz="2" w:space="0" w:color="E3E3E3"/>
                    <w:bottom w:val="single" w:sz="2" w:space="0" w:color="E3E3E3"/>
                    <w:right w:val="single" w:sz="2" w:space="0" w:color="E3E3E3"/>
                  </w:divBdr>
                </w:div>
                <w:div w:id="392654048">
                  <w:marLeft w:val="0"/>
                  <w:marRight w:val="0"/>
                  <w:marTop w:val="0"/>
                  <w:marBottom w:val="0"/>
                  <w:divBdr>
                    <w:top w:val="single" w:sz="2" w:space="0" w:color="E3E3E3"/>
                    <w:left w:val="single" w:sz="2" w:space="0" w:color="E3E3E3"/>
                    <w:bottom w:val="single" w:sz="2" w:space="0" w:color="E3E3E3"/>
                    <w:right w:val="single" w:sz="2" w:space="0" w:color="E3E3E3"/>
                  </w:divBdr>
                </w:div>
                <w:div w:id="1719426623">
                  <w:marLeft w:val="0"/>
                  <w:marRight w:val="0"/>
                  <w:marTop w:val="0"/>
                  <w:marBottom w:val="0"/>
                  <w:divBdr>
                    <w:top w:val="single" w:sz="2" w:space="0" w:color="E3E3E3"/>
                    <w:left w:val="single" w:sz="2" w:space="0" w:color="E3E3E3"/>
                    <w:bottom w:val="single" w:sz="2" w:space="0" w:color="E3E3E3"/>
                    <w:right w:val="single" w:sz="2" w:space="0" w:color="E3E3E3"/>
                  </w:divBdr>
                </w:div>
                <w:div w:id="668211584">
                  <w:marLeft w:val="0"/>
                  <w:marRight w:val="0"/>
                  <w:marTop w:val="0"/>
                  <w:marBottom w:val="0"/>
                  <w:divBdr>
                    <w:top w:val="single" w:sz="2" w:space="0" w:color="E3E3E3"/>
                    <w:left w:val="single" w:sz="2" w:space="0" w:color="E3E3E3"/>
                    <w:bottom w:val="single" w:sz="2" w:space="0" w:color="E3E3E3"/>
                    <w:right w:val="single" w:sz="2" w:space="0" w:color="E3E3E3"/>
                  </w:divBdr>
                </w:div>
                <w:div w:id="1402412669">
                  <w:marLeft w:val="0"/>
                  <w:marRight w:val="0"/>
                  <w:marTop w:val="0"/>
                  <w:marBottom w:val="0"/>
                  <w:divBdr>
                    <w:top w:val="single" w:sz="2" w:space="0" w:color="E3E3E3"/>
                    <w:left w:val="single" w:sz="2" w:space="0" w:color="E3E3E3"/>
                    <w:bottom w:val="single" w:sz="2" w:space="0" w:color="E3E3E3"/>
                    <w:right w:val="single" w:sz="2" w:space="0" w:color="E3E3E3"/>
                  </w:divBdr>
                </w:div>
                <w:div w:id="821316751">
                  <w:marLeft w:val="0"/>
                  <w:marRight w:val="0"/>
                  <w:marTop w:val="0"/>
                  <w:marBottom w:val="0"/>
                  <w:divBdr>
                    <w:top w:val="single" w:sz="2" w:space="0" w:color="E3E3E3"/>
                    <w:left w:val="single" w:sz="2" w:space="0" w:color="E3E3E3"/>
                    <w:bottom w:val="single" w:sz="2" w:space="0" w:color="E3E3E3"/>
                    <w:right w:val="single" w:sz="2" w:space="0" w:color="E3E3E3"/>
                  </w:divBdr>
                </w:div>
                <w:div w:id="988481515">
                  <w:marLeft w:val="0"/>
                  <w:marRight w:val="0"/>
                  <w:marTop w:val="0"/>
                  <w:marBottom w:val="0"/>
                  <w:divBdr>
                    <w:top w:val="single" w:sz="2" w:space="0" w:color="E3E3E3"/>
                    <w:left w:val="single" w:sz="2" w:space="0" w:color="E3E3E3"/>
                    <w:bottom w:val="single" w:sz="2" w:space="0" w:color="E3E3E3"/>
                    <w:right w:val="single" w:sz="2" w:space="0" w:color="E3E3E3"/>
                  </w:divBdr>
                </w:div>
                <w:div w:id="1297762559">
                  <w:marLeft w:val="0"/>
                  <w:marRight w:val="0"/>
                  <w:marTop w:val="0"/>
                  <w:marBottom w:val="0"/>
                  <w:divBdr>
                    <w:top w:val="single" w:sz="2" w:space="0" w:color="E3E3E3"/>
                    <w:left w:val="single" w:sz="2" w:space="0" w:color="E3E3E3"/>
                    <w:bottom w:val="single" w:sz="2" w:space="0" w:color="E3E3E3"/>
                    <w:right w:val="single" w:sz="2" w:space="0" w:color="E3E3E3"/>
                  </w:divBdr>
                </w:div>
                <w:div w:id="1849640651">
                  <w:marLeft w:val="0"/>
                  <w:marRight w:val="0"/>
                  <w:marTop w:val="0"/>
                  <w:marBottom w:val="0"/>
                  <w:divBdr>
                    <w:top w:val="single" w:sz="2" w:space="0" w:color="E3E3E3"/>
                    <w:left w:val="single" w:sz="2" w:space="0" w:color="E3E3E3"/>
                    <w:bottom w:val="single" w:sz="2" w:space="0" w:color="E3E3E3"/>
                    <w:right w:val="single" w:sz="2" w:space="0" w:color="E3E3E3"/>
                  </w:divBdr>
                </w:div>
                <w:div w:id="1689403610">
                  <w:marLeft w:val="0"/>
                  <w:marRight w:val="0"/>
                  <w:marTop w:val="0"/>
                  <w:marBottom w:val="0"/>
                  <w:divBdr>
                    <w:top w:val="single" w:sz="2" w:space="0" w:color="E3E3E3"/>
                    <w:left w:val="single" w:sz="2" w:space="0" w:color="E3E3E3"/>
                    <w:bottom w:val="single" w:sz="2" w:space="0" w:color="E3E3E3"/>
                    <w:right w:val="single" w:sz="2" w:space="0" w:color="E3E3E3"/>
                  </w:divBdr>
                </w:div>
                <w:div w:id="2087922526">
                  <w:marLeft w:val="0"/>
                  <w:marRight w:val="0"/>
                  <w:marTop w:val="0"/>
                  <w:marBottom w:val="0"/>
                  <w:divBdr>
                    <w:top w:val="single" w:sz="2" w:space="0" w:color="E3E3E3"/>
                    <w:left w:val="single" w:sz="2" w:space="0" w:color="E3E3E3"/>
                    <w:bottom w:val="single" w:sz="2" w:space="0" w:color="E3E3E3"/>
                    <w:right w:val="single" w:sz="2" w:space="0" w:color="E3E3E3"/>
                  </w:divBdr>
                </w:div>
                <w:div w:id="1439137398">
                  <w:marLeft w:val="0"/>
                  <w:marRight w:val="0"/>
                  <w:marTop w:val="0"/>
                  <w:marBottom w:val="0"/>
                  <w:divBdr>
                    <w:top w:val="single" w:sz="2" w:space="0" w:color="E3E3E3"/>
                    <w:left w:val="single" w:sz="2" w:space="0" w:color="E3E3E3"/>
                    <w:bottom w:val="single" w:sz="2" w:space="0" w:color="E3E3E3"/>
                    <w:right w:val="single" w:sz="2" w:space="0" w:color="E3E3E3"/>
                  </w:divBdr>
                </w:div>
                <w:div w:id="412970665">
                  <w:marLeft w:val="0"/>
                  <w:marRight w:val="0"/>
                  <w:marTop w:val="0"/>
                  <w:marBottom w:val="0"/>
                  <w:divBdr>
                    <w:top w:val="single" w:sz="2" w:space="0" w:color="E3E3E3"/>
                    <w:left w:val="single" w:sz="2" w:space="0" w:color="E3E3E3"/>
                    <w:bottom w:val="single" w:sz="2" w:space="0" w:color="E3E3E3"/>
                    <w:right w:val="single" w:sz="2" w:space="0" w:color="E3E3E3"/>
                  </w:divBdr>
                </w:div>
                <w:div w:id="1602755805">
                  <w:marLeft w:val="0"/>
                  <w:marRight w:val="0"/>
                  <w:marTop w:val="0"/>
                  <w:marBottom w:val="0"/>
                  <w:divBdr>
                    <w:top w:val="single" w:sz="2" w:space="0" w:color="E3E3E3"/>
                    <w:left w:val="single" w:sz="2" w:space="0" w:color="E3E3E3"/>
                    <w:bottom w:val="single" w:sz="2" w:space="0" w:color="E3E3E3"/>
                    <w:right w:val="single" w:sz="2" w:space="0" w:color="E3E3E3"/>
                  </w:divBdr>
                </w:div>
                <w:div w:id="1678843104">
                  <w:marLeft w:val="0"/>
                  <w:marRight w:val="0"/>
                  <w:marTop w:val="0"/>
                  <w:marBottom w:val="0"/>
                  <w:divBdr>
                    <w:top w:val="single" w:sz="2" w:space="0" w:color="E3E3E3"/>
                    <w:left w:val="single" w:sz="2" w:space="0" w:color="E3E3E3"/>
                    <w:bottom w:val="single" w:sz="2" w:space="0" w:color="E3E3E3"/>
                    <w:right w:val="single" w:sz="2" w:space="0" w:color="E3E3E3"/>
                  </w:divBdr>
                </w:div>
                <w:div w:id="1594506744">
                  <w:marLeft w:val="0"/>
                  <w:marRight w:val="0"/>
                  <w:marTop w:val="0"/>
                  <w:marBottom w:val="0"/>
                  <w:divBdr>
                    <w:top w:val="single" w:sz="2" w:space="0" w:color="E3E3E3"/>
                    <w:left w:val="single" w:sz="2" w:space="0" w:color="E3E3E3"/>
                    <w:bottom w:val="single" w:sz="2" w:space="0" w:color="E3E3E3"/>
                    <w:right w:val="single" w:sz="2" w:space="0" w:color="E3E3E3"/>
                  </w:divBdr>
                </w:div>
                <w:div w:id="1799761108">
                  <w:marLeft w:val="0"/>
                  <w:marRight w:val="0"/>
                  <w:marTop w:val="0"/>
                  <w:marBottom w:val="0"/>
                  <w:divBdr>
                    <w:top w:val="single" w:sz="2" w:space="0" w:color="E3E3E3"/>
                    <w:left w:val="single" w:sz="2" w:space="0" w:color="E3E3E3"/>
                    <w:bottom w:val="single" w:sz="2" w:space="0" w:color="E3E3E3"/>
                    <w:right w:val="single" w:sz="2" w:space="0" w:color="E3E3E3"/>
                  </w:divBdr>
                </w:div>
                <w:div w:id="1186946638">
                  <w:marLeft w:val="0"/>
                  <w:marRight w:val="0"/>
                  <w:marTop w:val="0"/>
                  <w:marBottom w:val="0"/>
                  <w:divBdr>
                    <w:top w:val="single" w:sz="2" w:space="0" w:color="E3E3E3"/>
                    <w:left w:val="single" w:sz="2" w:space="0" w:color="E3E3E3"/>
                    <w:bottom w:val="single" w:sz="2" w:space="0" w:color="E3E3E3"/>
                    <w:right w:val="single" w:sz="2" w:space="0" w:color="E3E3E3"/>
                  </w:divBdr>
                </w:div>
                <w:div w:id="18519441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18</Pages>
  <Words>5428</Words>
  <Characters>30945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Olusegun Olaiju</dc:creator>
  <cp:keywords/>
  <dc:description/>
  <cp:lastModifiedBy>SDI 1084</cp:lastModifiedBy>
  <cp:revision>8</cp:revision>
  <dcterms:created xsi:type="dcterms:W3CDTF">2026-03-17T06:42:00Z</dcterms:created>
  <dcterms:modified xsi:type="dcterms:W3CDTF">2026-03-18T13:06:00Z</dcterms:modified>
</cp:coreProperties>
</file>