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B054A" w14:textId="77777777" w:rsidR="00A956B4" w:rsidRDefault="00A956B4" w:rsidP="00B9257D">
      <w:pPr>
        <w:jc w:val="right"/>
        <w:rPr>
          <w:rFonts w:ascii="Arial" w:hAnsi="Arial" w:cs="Arial"/>
          <w:b/>
          <w:sz w:val="24"/>
          <w:szCs w:val="24"/>
          <w:lang w:val="en-GB"/>
        </w:rPr>
      </w:pPr>
      <w:r w:rsidRPr="00A956B4">
        <w:rPr>
          <w:rFonts w:ascii="Arial" w:hAnsi="Arial" w:cs="Arial"/>
          <w:b/>
          <w:sz w:val="24"/>
          <w:szCs w:val="24"/>
          <w:lang w:val="en-GB"/>
        </w:rPr>
        <w:t>original research article</w:t>
      </w:r>
    </w:p>
    <w:p w14:paraId="61B2F99F" w14:textId="1642F9EF" w:rsidR="0072583C" w:rsidRPr="00FC4FC9" w:rsidRDefault="0072583C" w:rsidP="00B9257D">
      <w:pPr>
        <w:jc w:val="right"/>
        <w:rPr>
          <w:rFonts w:ascii="Arial" w:hAnsi="Arial" w:cs="Arial"/>
          <w:b/>
          <w:sz w:val="24"/>
          <w:szCs w:val="24"/>
          <w:lang w:val="en-GB"/>
        </w:rPr>
      </w:pPr>
      <w:r w:rsidRPr="00FC4FC9">
        <w:rPr>
          <w:rFonts w:ascii="Arial" w:hAnsi="Arial" w:cs="Arial"/>
          <w:b/>
          <w:sz w:val="24"/>
          <w:szCs w:val="24"/>
          <w:lang w:val="en-GB"/>
        </w:rPr>
        <w:t>Socio Economic Status</w:t>
      </w:r>
      <w:r w:rsidRPr="00FC4FC9">
        <w:rPr>
          <w:rFonts w:ascii="Arial" w:hAnsi="Arial" w:cs="Arial"/>
        </w:rPr>
        <w:t xml:space="preserve"> </w:t>
      </w:r>
      <w:r w:rsidRPr="00FC4FC9">
        <w:rPr>
          <w:rFonts w:ascii="Arial" w:hAnsi="Arial" w:cs="Arial"/>
          <w:b/>
          <w:sz w:val="24"/>
          <w:szCs w:val="24"/>
          <w:lang w:val="en-GB"/>
        </w:rPr>
        <w:t>and Production-</w:t>
      </w:r>
      <w:r w:rsidR="00F047DA" w:rsidRPr="00FC4FC9">
        <w:rPr>
          <w:rFonts w:ascii="Arial" w:hAnsi="Arial" w:cs="Arial"/>
          <w:b/>
          <w:sz w:val="24"/>
          <w:szCs w:val="24"/>
          <w:lang w:val="en-GB"/>
        </w:rPr>
        <w:t xml:space="preserve"> Marketing Constraints </w:t>
      </w:r>
      <w:r w:rsidR="006B5BBF" w:rsidRPr="00FC4FC9">
        <w:rPr>
          <w:rFonts w:ascii="Arial" w:hAnsi="Arial" w:cs="Arial"/>
          <w:b/>
          <w:sz w:val="24"/>
          <w:szCs w:val="24"/>
          <w:lang w:val="en-GB"/>
        </w:rPr>
        <w:t>of Pineapple Farmers</w:t>
      </w:r>
      <w:r w:rsidRPr="00FC4FC9">
        <w:rPr>
          <w:rFonts w:ascii="Arial" w:hAnsi="Arial" w:cs="Arial"/>
          <w:b/>
          <w:sz w:val="24"/>
          <w:szCs w:val="24"/>
          <w:lang w:val="en-GB"/>
        </w:rPr>
        <w:t xml:space="preserve">: Comparative Study of </w:t>
      </w:r>
      <w:proofErr w:type="spellStart"/>
      <w:r w:rsidRPr="00FC4FC9">
        <w:rPr>
          <w:rFonts w:ascii="Arial" w:hAnsi="Arial" w:cs="Arial"/>
          <w:b/>
          <w:sz w:val="24"/>
          <w:szCs w:val="24"/>
          <w:lang w:val="en-GB"/>
        </w:rPr>
        <w:t>Thoubal</w:t>
      </w:r>
      <w:proofErr w:type="spellEnd"/>
      <w:r w:rsidRPr="00FC4FC9">
        <w:rPr>
          <w:rFonts w:ascii="Arial" w:hAnsi="Arial" w:cs="Arial"/>
          <w:b/>
          <w:sz w:val="24"/>
          <w:szCs w:val="24"/>
          <w:lang w:val="en-GB"/>
        </w:rPr>
        <w:t xml:space="preserve"> and Imphal East Districts of</w:t>
      </w:r>
      <w:r w:rsidR="00F047DA" w:rsidRPr="00FC4FC9">
        <w:rPr>
          <w:rFonts w:ascii="Arial" w:hAnsi="Arial" w:cs="Arial"/>
          <w:b/>
          <w:sz w:val="24"/>
          <w:szCs w:val="24"/>
          <w:lang w:val="en-GB"/>
        </w:rPr>
        <w:t xml:space="preserve"> Manipur</w:t>
      </w:r>
    </w:p>
    <w:p w14:paraId="4CBA164D" w14:textId="77777777" w:rsidR="009A4A86" w:rsidRDefault="009A4A86" w:rsidP="008F6B0D">
      <w:pPr>
        <w:rPr>
          <w:rFonts w:ascii="Arial" w:hAnsi="Arial" w:cs="Arial"/>
          <w:b/>
        </w:rPr>
      </w:pPr>
    </w:p>
    <w:p w14:paraId="2299DC0B" w14:textId="18749D0F" w:rsidR="006B5BBF" w:rsidRPr="00DE32FF" w:rsidRDefault="006B5BBF" w:rsidP="008F6B0D">
      <w:pPr>
        <w:rPr>
          <w:rFonts w:ascii="Arial" w:hAnsi="Arial" w:cs="Arial"/>
          <w:b/>
        </w:rPr>
      </w:pPr>
      <w:bookmarkStart w:id="0" w:name="_GoBack"/>
      <w:bookmarkEnd w:id="0"/>
      <w:r w:rsidRPr="00DE32FF">
        <w:rPr>
          <w:rFonts w:ascii="Arial" w:hAnsi="Arial" w:cs="Arial"/>
          <w:b/>
        </w:rPr>
        <w:t>ABSTRACT</w:t>
      </w:r>
    </w:p>
    <w:p w14:paraId="039B683E" w14:textId="77777777" w:rsidR="00FB6D1D" w:rsidRPr="001F0E0E" w:rsidRDefault="001C3669" w:rsidP="001C3669">
      <w:pPr>
        <w:jc w:val="both"/>
        <w:rPr>
          <w:rFonts w:ascii="Arial" w:hAnsi="Arial" w:cs="Arial"/>
          <w:sz w:val="20"/>
          <w:szCs w:val="20"/>
        </w:rPr>
      </w:pPr>
      <w:r w:rsidRPr="001F0E0E">
        <w:rPr>
          <w:rFonts w:ascii="Arial" w:hAnsi="Arial" w:cs="Arial"/>
          <w:sz w:val="20"/>
          <w:szCs w:val="20"/>
        </w:rPr>
        <w:t>Aims:</w:t>
      </w:r>
      <w:r w:rsidR="00637A87" w:rsidRPr="001F0E0E">
        <w:rPr>
          <w:rFonts w:ascii="Arial" w:hAnsi="Arial" w:cs="Arial"/>
          <w:sz w:val="20"/>
          <w:szCs w:val="20"/>
        </w:rPr>
        <w:t xml:space="preserve"> </w:t>
      </w:r>
      <w:r w:rsidRPr="001F0E0E">
        <w:rPr>
          <w:rFonts w:ascii="Arial" w:hAnsi="Arial" w:cs="Arial"/>
          <w:sz w:val="20"/>
          <w:szCs w:val="20"/>
        </w:rPr>
        <w:t xml:space="preserve">To examine the socio-economic status of pineapple farmers and identify the major production and marketing constraints in </w:t>
      </w:r>
      <w:proofErr w:type="spellStart"/>
      <w:r w:rsidRPr="001F0E0E">
        <w:rPr>
          <w:rFonts w:ascii="Arial" w:hAnsi="Arial" w:cs="Arial"/>
          <w:sz w:val="20"/>
          <w:szCs w:val="20"/>
        </w:rPr>
        <w:t>Thoubal</w:t>
      </w:r>
      <w:proofErr w:type="spellEnd"/>
      <w:r w:rsidRPr="001F0E0E">
        <w:rPr>
          <w:rFonts w:ascii="Arial" w:hAnsi="Arial" w:cs="Arial"/>
          <w:sz w:val="20"/>
          <w:szCs w:val="20"/>
        </w:rPr>
        <w:t xml:space="preserve"> and Imphal East districts of Manipur </w:t>
      </w:r>
      <w:r w:rsidR="00FB6D1D" w:rsidRPr="001F0E0E">
        <w:rPr>
          <w:rFonts w:ascii="Arial" w:hAnsi="Arial" w:cs="Arial"/>
          <w:sz w:val="20"/>
          <w:szCs w:val="20"/>
        </w:rPr>
        <w:t>through a comparative analysis.</w:t>
      </w:r>
    </w:p>
    <w:p w14:paraId="7BFAC89E" w14:textId="77777777" w:rsidR="001C3669" w:rsidRPr="001F0E0E" w:rsidRDefault="001C3669" w:rsidP="001C3669">
      <w:pPr>
        <w:jc w:val="both"/>
        <w:rPr>
          <w:rFonts w:ascii="Arial" w:hAnsi="Arial" w:cs="Arial"/>
          <w:sz w:val="20"/>
          <w:szCs w:val="20"/>
        </w:rPr>
      </w:pPr>
      <w:r w:rsidRPr="001F0E0E">
        <w:rPr>
          <w:rFonts w:ascii="Arial" w:hAnsi="Arial" w:cs="Arial"/>
          <w:sz w:val="20"/>
          <w:szCs w:val="20"/>
        </w:rPr>
        <w:t>Study Design: Descriptive and analytical research design based on primary survey data.</w:t>
      </w:r>
    </w:p>
    <w:p w14:paraId="5EEF5B25" w14:textId="77777777" w:rsidR="001C3669" w:rsidRPr="001F0E0E" w:rsidRDefault="001C3669" w:rsidP="001C3669">
      <w:pPr>
        <w:jc w:val="both"/>
        <w:rPr>
          <w:rFonts w:ascii="Arial" w:hAnsi="Arial" w:cs="Arial"/>
          <w:sz w:val="20"/>
          <w:szCs w:val="20"/>
        </w:rPr>
      </w:pPr>
      <w:r w:rsidRPr="001F0E0E">
        <w:rPr>
          <w:rFonts w:ascii="Arial" w:hAnsi="Arial" w:cs="Arial"/>
          <w:sz w:val="20"/>
          <w:szCs w:val="20"/>
        </w:rPr>
        <w:t xml:space="preserve">Place and Duration of Study: The study was conducted in </w:t>
      </w:r>
      <w:proofErr w:type="spellStart"/>
      <w:r w:rsidRPr="001F0E0E">
        <w:rPr>
          <w:rFonts w:ascii="Arial" w:hAnsi="Arial" w:cs="Arial"/>
          <w:sz w:val="20"/>
          <w:szCs w:val="20"/>
        </w:rPr>
        <w:t>Thoubal</w:t>
      </w:r>
      <w:proofErr w:type="spellEnd"/>
      <w:r w:rsidRPr="001F0E0E">
        <w:rPr>
          <w:rFonts w:ascii="Arial" w:hAnsi="Arial" w:cs="Arial"/>
          <w:sz w:val="20"/>
          <w:szCs w:val="20"/>
        </w:rPr>
        <w:t xml:space="preserve"> and Imphal East districts of Manipur, India, during 2024–2025.</w:t>
      </w:r>
    </w:p>
    <w:p w14:paraId="1F887D20" w14:textId="77777777" w:rsidR="001C3669" w:rsidRPr="001F0E0E" w:rsidRDefault="001C3669" w:rsidP="001C3669">
      <w:pPr>
        <w:jc w:val="both"/>
        <w:rPr>
          <w:rFonts w:ascii="Arial" w:hAnsi="Arial" w:cs="Arial"/>
          <w:sz w:val="20"/>
          <w:szCs w:val="20"/>
        </w:rPr>
      </w:pPr>
      <w:r w:rsidRPr="001F0E0E">
        <w:rPr>
          <w:rFonts w:ascii="Arial" w:hAnsi="Arial" w:cs="Arial"/>
          <w:sz w:val="20"/>
          <w:szCs w:val="20"/>
        </w:rPr>
        <w:t>Methodology:</w:t>
      </w:r>
      <w:r w:rsidR="007137D4" w:rsidRPr="001F0E0E">
        <w:rPr>
          <w:rFonts w:ascii="Arial" w:hAnsi="Arial" w:cs="Arial"/>
          <w:sz w:val="20"/>
          <w:szCs w:val="20"/>
        </w:rPr>
        <w:t xml:space="preserve"> </w:t>
      </w:r>
      <w:r w:rsidRPr="001F0E0E">
        <w:rPr>
          <w:rFonts w:ascii="Arial" w:hAnsi="Arial" w:cs="Arial"/>
          <w:sz w:val="20"/>
          <w:szCs w:val="20"/>
        </w:rPr>
        <w:t xml:space="preserve">A multistage stratified random sampling technique was used to select 240 pineapple growers from 11 villages across the two districts. Farmers were categorized into marginal, small, and semi-medium groups. Primary data were collected through personal interviews using a structured schedule. Socio-economic variables such as age, education, occupation, and landholding size were </w:t>
      </w:r>
      <w:proofErr w:type="spellStart"/>
      <w:r w:rsidRPr="001F0E0E">
        <w:rPr>
          <w:rFonts w:ascii="Arial" w:hAnsi="Arial" w:cs="Arial"/>
          <w:sz w:val="20"/>
          <w:szCs w:val="20"/>
        </w:rPr>
        <w:t>analyzed</w:t>
      </w:r>
      <w:proofErr w:type="spellEnd"/>
      <w:r w:rsidRPr="001F0E0E">
        <w:rPr>
          <w:rFonts w:ascii="Arial" w:hAnsi="Arial" w:cs="Arial"/>
          <w:sz w:val="20"/>
          <w:szCs w:val="20"/>
        </w:rPr>
        <w:t xml:space="preserve"> using tabular methods and percentages. Garrett’s Ranking Technique was applied to identify and prioritize production and marketing constraints.</w:t>
      </w:r>
    </w:p>
    <w:p w14:paraId="5234F091" w14:textId="77777777" w:rsidR="001C3669" w:rsidRPr="001F0E0E" w:rsidRDefault="001C3669" w:rsidP="001C3669">
      <w:pPr>
        <w:jc w:val="both"/>
        <w:rPr>
          <w:rFonts w:ascii="Arial" w:hAnsi="Arial" w:cs="Arial"/>
          <w:sz w:val="20"/>
          <w:szCs w:val="20"/>
        </w:rPr>
      </w:pPr>
      <w:r w:rsidRPr="001F0E0E">
        <w:rPr>
          <w:rFonts w:ascii="Arial" w:hAnsi="Arial" w:cs="Arial"/>
          <w:sz w:val="20"/>
          <w:szCs w:val="20"/>
        </w:rPr>
        <w:t xml:space="preserve">Results: Marginal farmers formed the majority in both </w:t>
      </w:r>
      <w:proofErr w:type="spellStart"/>
      <w:r w:rsidRPr="001F0E0E">
        <w:rPr>
          <w:rFonts w:ascii="Arial" w:hAnsi="Arial" w:cs="Arial"/>
          <w:sz w:val="20"/>
          <w:szCs w:val="20"/>
        </w:rPr>
        <w:t>Thoubal</w:t>
      </w:r>
      <w:proofErr w:type="spellEnd"/>
      <w:r w:rsidRPr="001F0E0E">
        <w:rPr>
          <w:rFonts w:ascii="Arial" w:hAnsi="Arial" w:cs="Arial"/>
          <w:sz w:val="20"/>
          <w:szCs w:val="20"/>
        </w:rPr>
        <w:t xml:space="preserve"> (50.97%) and Imphal East (57.65%) districts. Most farmers belonged to the 31–40 age group and relied on a combination of agriculture and labour for their livelihood. In </w:t>
      </w:r>
      <w:proofErr w:type="spellStart"/>
      <w:r w:rsidRPr="001F0E0E">
        <w:rPr>
          <w:rFonts w:ascii="Arial" w:hAnsi="Arial" w:cs="Arial"/>
          <w:sz w:val="20"/>
          <w:szCs w:val="20"/>
        </w:rPr>
        <w:t>Thoubal</w:t>
      </w:r>
      <w:proofErr w:type="spellEnd"/>
      <w:r w:rsidRPr="001F0E0E">
        <w:rPr>
          <w:rFonts w:ascii="Arial" w:hAnsi="Arial" w:cs="Arial"/>
          <w:sz w:val="20"/>
          <w:szCs w:val="20"/>
        </w:rPr>
        <w:t xml:space="preserve"> district, transportation (60.65) and high maintenance costs (60.25) were the most significant production constraints. In Imphal East, labour shortage during the peak season (68.76) and high maintenance costs (67.56) were the major challenges. Marketing constraints in both districts were dominated by lack of transportation, high price spread between farmers and consumers, and the perishability of pineapple, which forced farmers into quick and often low-value sales.</w:t>
      </w:r>
    </w:p>
    <w:p w14:paraId="53FDD081" w14:textId="77777777" w:rsidR="001C3669" w:rsidRPr="001F0E0E" w:rsidRDefault="001C3669" w:rsidP="001C3669">
      <w:pPr>
        <w:jc w:val="both"/>
        <w:rPr>
          <w:rFonts w:ascii="Arial" w:hAnsi="Arial" w:cs="Arial"/>
          <w:sz w:val="20"/>
          <w:szCs w:val="20"/>
        </w:rPr>
      </w:pPr>
      <w:r w:rsidRPr="001F0E0E">
        <w:rPr>
          <w:rFonts w:ascii="Arial" w:hAnsi="Arial" w:cs="Arial"/>
          <w:sz w:val="20"/>
          <w:szCs w:val="20"/>
        </w:rPr>
        <w:t>Conclusion: Pineapple cultivation remains an important source of livelihood but is constrained by labour shortages, inadequate infrastructure, and weak marketing systems. Strengthening transportation, post-harvest facilities, and market linkages is essential to improve farmer income and ensure sustainable development.</w:t>
      </w:r>
    </w:p>
    <w:p w14:paraId="4B34B8EF" w14:textId="77777777" w:rsidR="001C3669" w:rsidRPr="001F0E0E" w:rsidRDefault="001C3669" w:rsidP="00CD5C30">
      <w:pPr>
        <w:rPr>
          <w:rFonts w:ascii="Arial" w:hAnsi="Arial" w:cs="Arial"/>
          <w:b/>
          <w:sz w:val="20"/>
          <w:szCs w:val="20"/>
        </w:rPr>
      </w:pPr>
      <w:r w:rsidRPr="001F0E0E">
        <w:rPr>
          <w:rFonts w:ascii="Arial" w:hAnsi="Arial" w:cs="Arial"/>
          <w:sz w:val="20"/>
          <w:szCs w:val="20"/>
        </w:rPr>
        <w:t>Keyword</w:t>
      </w:r>
      <w:r w:rsidR="00FB6D1D" w:rsidRPr="001F0E0E">
        <w:rPr>
          <w:rFonts w:ascii="Arial" w:hAnsi="Arial" w:cs="Arial"/>
          <w:sz w:val="20"/>
          <w:szCs w:val="20"/>
        </w:rPr>
        <w:t>s:</w:t>
      </w:r>
      <w:r w:rsidR="00FB6D1D" w:rsidRPr="001F0E0E">
        <w:rPr>
          <w:rFonts w:ascii="Arial" w:hAnsi="Arial" w:cs="Arial"/>
          <w:b/>
          <w:sz w:val="20"/>
          <w:szCs w:val="20"/>
        </w:rPr>
        <w:t xml:space="preserve"> </w:t>
      </w:r>
      <w:r w:rsidR="00FB6D1D" w:rsidRPr="001F0E0E">
        <w:rPr>
          <w:rFonts w:ascii="Arial" w:hAnsi="Arial" w:cs="Arial"/>
          <w:i/>
          <w:sz w:val="20"/>
          <w:szCs w:val="20"/>
        </w:rPr>
        <w:t>Socio-economic, Production constraints, Marketing constraints, Pineapple cultivation, Manipur</w:t>
      </w:r>
    </w:p>
    <w:p w14:paraId="40A77B05" w14:textId="77777777" w:rsidR="00820763" w:rsidRDefault="00820763" w:rsidP="00CD5C30">
      <w:pPr>
        <w:rPr>
          <w:rFonts w:ascii="Arial" w:hAnsi="Arial" w:cs="Arial"/>
          <w:b/>
        </w:rPr>
      </w:pPr>
    </w:p>
    <w:p w14:paraId="7427529E" w14:textId="77777777" w:rsidR="00CD5C30" w:rsidRPr="00DE32FF" w:rsidRDefault="00CD5C30" w:rsidP="00CD5C30">
      <w:pPr>
        <w:rPr>
          <w:rFonts w:ascii="Arial" w:hAnsi="Arial" w:cs="Arial"/>
          <w:b/>
        </w:rPr>
      </w:pPr>
      <w:r w:rsidRPr="00DE32FF">
        <w:rPr>
          <w:rFonts w:ascii="Arial" w:hAnsi="Arial" w:cs="Arial"/>
          <w:b/>
        </w:rPr>
        <w:t>INTRODUCTION</w:t>
      </w:r>
    </w:p>
    <w:p w14:paraId="23997581" w14:textId="77777777" w:rsidR="00F66A2F" w:rsidRPr="00DE32FF" w:rsidRDefault="00134D69" w:rsidP="0066756E">
      <w:pPr>
        <w:jc w:val="both"/>
        <w:rPr>
          <w:rFonts w:ascii="Arial" w:hAnsi="Arial" w:cs="Arial"/>
          <w:sz w:val="20"/>
          <w:szCs w:val="20"/>
        </w:rPr>
      </w:pPr>
      <w:r w:rsidRPr="00DE32FF">
        <w:rPr>
          <w:rFonts w:ascii="Arial" w:hAnsi="Arial" w:cs="Arial"/>
          <w:sz w:val="20"/>
          <w:szCs w:val="20"/>
        </w:rPr>
        <w:t>The economy of Manipur depends on agriculture as a source of livelihood to majority of population. Pineapple (</w:t>
      </w:r>
      <w:proofErr w:type="spellStart"/>
      <w:r w:rsidRPr="00DE32FF">
        <w:rPr>
          <w:rFonts w:ascii="Arial" w:hAnsi="Arial" w:cs="Arial"/>
          <w:i/>
          <w:sz w:val="20"/>
          <w:szCs w:val="20"/>
        </w:rPr>
        <w:t>Ananas</w:t>
      </w:r>
      <w:proofErr w:type="spellEnd"/>
      <w:r w:rsidRPr="00DE32FF">
        <w:rPr>
          <w:rFonts w:ascii="Arial" w:hAnsi="Arial" w:cs="Arial"/>
          <w:i/>
          <w:sz w:val="20"/>
          <w:szCs w:val="20"/>
        </w:rPr>
        <w:t xml:space="preserve"> </w:t>
      </w:r>
      <w:proofErr w:type="spellStart"/>
      <w:r w:rsidRPr="00DE32FF">
        <w:rPr>
          <w:rFonts w:ascii="Arial" w:hAnsi="Arial" w:cs="Arial"/>
          <w:i/>
          <w:sz w:val="20"/>
          <w:szCs w:val="20"/>
        </w:rPr>
        <w:t>comosus</w:t>
      </w:r>
      <w:proofErr w:type="spellEnd"/>
      <w:r w:rsidRPr="00DE32FF">
        <w:rPr>
          <w:rFonts w:ascii="Arial" w:hAnsi="Arial" w:cs="Arial"/>
          <w:sz w:val="20"/>
          <w:szCs w:val="20"/>
        </w:rPr>
        <w:t xml:space="preserve">) is one of the major among many horticultural crops grown in the state. </w:t>
      </w:r>
      <w:r w:rsidR="00BA0327" w:rsidRPr="00DE32FF">
        <w:rPr>
          <w:rFonts w:ascii="Arial" w:hAnsi="Arial" w:cs="Arial"/>
          <w:sz w:val="20"/>
          <w:szCs w:val="20"/>
        </w:rPr>
        <w:t xml:space="preserve">The </w:t>
      </w:r>
      <w:proofErr w:type="spellStart"/>
      <w:r w:rsidR="00BA0327" w:rsidRPr="00DE32FF">
        <w:rPr>
          <w:rFonts w:ascii="Arial" w:hAnsi="Arial" w:cs="Arial"/>
          <w:sz w:val="20"/>
          <w:szCs w:val="20"/>
        </w:rPr>
        <w:t>agro</w:t>
      </w:r>
      <w:proofErr w:type="spellEnd"/>
      <w:r w:rsidR="00BA0327" w:rsidRPr="00DE32FF">
        <w:rPr>
          <w:rFonts w:ascii="Arial" w:hAnsi="Arial" w:cs="Arial"/>
          <w:sz w:val="20"/>
          <w:szCs w:val="20"/>
        </w:rPr>
        <w:t xml:space="preserve">-climatic conditions of the state’s valley and the foothills make a perfect habitat to grow pineapples that makes the state one of the largest producers in India </w:t>
      </w:r>
      <w:r w:rsidR="00E14DA4" w:rsidRPr="00DE32FF">
        <w:rPr>
          <w:rFonts w:ascii="Arial" w:hAnsi="Arial" w:cs="Arial"/>
          <w:sz w:val="20"/>
          <w:szCs w:val="20"/>
        </w:rPr>
        <w:t xml:space="preserve">(National Horticultural Board, 2024). In particular, the “Kew” and “Queen” are cultivated in this area due to its high quality, high fibre content and its sweetness </w:t>
      </w:r>
      <w:r w:rsidR="00BA0327" w:rsidRPr="00DE32FF">
        <w:rPr>
          <w:rFonts w:ascii="Arial" w:hAnsi="Arial" w:cs="Arial"/>
          <w:sz w:val="20"/>
          <w:szCs w:val="20"/>
        </w:rPr>
        <w:t xml:space="preserve">(Department of Agriculture, Manipur, 2024). </w:t>
      </w:r>
      <w:r w:rsidR="00765277" w:rsidRPr="00DE32FF">
        <w:rPr>
          <w:rFonts w:ascii="Arial" w:hAnsi="Arial" w:cs="Arial"/>
          <w:sz w:val="20"/>
          <w:szCs w:val="20"/>
        </w:rPr>
        <w:t xml:space="preserve">Even with the </w:t>
      </w:r>
      <w:r w:rsidR="006C138E" w:rsidRPr="00DE32FF">
        <w:rPr>
          <w:rFonts w:ascii="Arial" w:hAnsi="Arial" w:cs="Arial"/>
          <w:sz w:val="20"/>
          <w:szCs w:val="20"/>
        </w:rPr>
        <w:t xml:space="preserve">strong geographical potential, the yields farmers actually achieve are often lower than the national average, mainly because traditional practices are widely used (Singh and Singh, 2018). </w:t>
      </w:r>
      <w:r w:rsidR="00F66A2F" w:rsidRPr="00DE32FF">
        <w:rPr>
          <w:rFonts w:ascii="Arial" w:hAnsi="Arial" w:cs="Arial"/>
          <w:sz w:val="20"/>
          <w:szCs w:val="20"/>
        </w:rPr>
        <w:t xml:space="preserve">This gap is largely attributed to the socio-economic profile of the farming community. Different factors such as age group </w:t>
      </w:r>
      <w:r w:rsidR="00F66A2F" w:rsidRPr="00DE32FF">
        <w:rPr>
          <w:rFonts w:ascii="Arial" w:hAnsi="Arial" w:cs="Arial"/>
          <w:sz w:val="20"/>
          <w:szCs w:val="20"/>
        </w:rPr>
        <w:lastRenderedPageBreak/>
        <w:t xml:space="preserve">of farmers, level of education and size of land holding play a key role in shaping new ideas to the farmers and provide the will to adopt modern agricultural technologies (Devi et al, 2021). </w:t>
      </w:r>
    </w:p>
    <w:p w14:paraId="513DA450" w14:textId="77777777" w:rsidR="0066756E" w:rsidRPr="00DE32FF" w:rsidRDefault="00FF4426" w:rsidP="0066756E">
      <w:pPr>
        <w:jc w:val="both"/>
        <w:rPr>
          <w:rFonts w:ascii="Arial" w:hAnsi="Arial" w:cs="Arial"/>
          <w:sz w:val="20"/>
          <w:szCs w:val="20"/>
        </w:rPr>
      </w:pPr>
      <w:r w:rsidRPr="00DE32FF">
        <w:rPr>
          <w:rFonts w:ascii="Arial" w:hAnsi="Arial" w:cs="Arial"/>
          <w:sz w:val="20"/>
          <w:szCs w:val="20"/>
        </w:rPr>
        <w:t xml:space="preserve">The pineapple value chains in Manipur face different systemic inefficiencies. One of the biggest challenges is the lack of proper post-harvest infrastructure such as cold storage and processing facilities (Ministry of Agriculture &amp; Farmers Welfare, 2025). Since the pineapple is highly perishable and organised marketing systems are weak, marginal and small pineapple growers are often compelled to sell their produce quickly at low prices (Meitei, 2019). In districts like </w:t>
      </w:r>
      <w:proofErr w:type="spellStart"/>
      <w:r w:rsidRPr="00DE32FF">
        <w:rPr>
          <w:rFonts w:ascii="Arial" w:hAnsi="Arial" w:cs="Arial"/>
          <w:sz w:val="20"/>
          <w:szCs w:val="20"/>
        </w:rPr>
        <w:t>Thoubal</w:t>
      </w:r>
      <w:proofErr w:type="spellEnd"/>
      <w:r w:rsidRPr="00DE32FF">
        <w:rPr>
          <w:rFonts w:ascii="Arial" w:hAnsi="Arial" w:cs="Arial"/>
          <w:sz w:val="20"/>
          <w:szCs w:val="20"/>
        </w:rPr>
        <w:t xml:space="preserve"> and Imphal East, these challenges are further increase by differences in labour availability and high transportation cost (Krishi Vigyan Kendra </w:t>
      </w:r>
      <w:proofErr w:type="spellStart"/>
      <w:r w:rsidRPr="00DE32FF">
        <w:rPr>
          <w:rFonts w:ascii="Arial" w:hAnsi="Arial" w:cs="Arial"/>
          <w:sz w:val="20"/>
          <w:szCs w:val="20"/>
        </w:rPr>
        <w:t>Thoubal</w:t>
      </w:r>
      <w:proofErr w:type="spellEnd"/>
      <w:r w:rsidRPr="00DE32FF">
        <w:rPr>
          <w:rFonts w:ascii="Arial" w:hAnsi="Arial" w:cs="Arial"/>
          <w:sz w:val="20"/>
          <w:szCs w:val="20"/>
        </w:rPr>
        <w:t>. 2024).</w:t>
      </w:r>
    </w:p>
    <w:p w14:paraId="44D571B8" w14:textId="77777777" w:rsidR="00FF4426" w:rsidRPr="00DE32FF" w:rsidRDefault="008F6B0D" w:rsidP="008F6B0D">
      <w:pPr>
        <w:jc w:val="both"/>
        <w:rPr>
          <w:rFonts w:ascii="Arial" w:hAnsi="Arial" w:cs="Arial"/>
          <w:sz w:val="20"/>
          <w:szCs w:val="20"/>
        </w:rPr>
      </w:pPr>
      <w:r w:rsidRPr="00DE32FF">
        <w:rPr>
          <w:rFonts w:ascii="Arial" w:hAnsi="Arial" w:cs="Arial"/>
          <w:sz w:val="20"/>
          <w:szCs w:val="20"/>
        </w:rPr>
        <w:t xml:space="preserve">The structure of the pineapple value chain in Manipur remains a major challenge for sustainable growth. Unlike many other horticultural crops, pineapple production often faces a seasonal glut, where a large quantity of produce reaches the market within a short period. The absence of localized Primary Processing </w:t>
      </w:r>
      <w:proofErr w:type="spellStart"/>
      <w:r w:rsidRPr="00DE32FF">
        <w:rPr>
          <w:rFonts w:ascii="Arial" w:hAnsi="Arial" w:cs="Arial"/>
          <w:sz w:val="20"/>
          <w:szCs w:val="20"/>
        </w:rPr>
        <w:t>Centers</w:t>
      </w:r>
      <w:proofErr w:type="spellEnd"/>
      <w:r w:rsidRPr="00DE32FF">
        <w:rPr>
          <w:rFonts w:ascii="Arial" w:hAnsi="Arial" w:cs="Arial"/>
          <w:sz w:val="20"/>
          <w:szCs w:val="20"/>
        </w:rPr>
        <w:t xml:space="preserve"> (PPCs) at the block level in districts like </w:t>
      </w:r>
      <w:proofErr w:type="spellStart"/>
      <w:r w:rsidRPr="00DE32FF">
        <w:rPr>
          <w:rFonts w:ascii="Arial" w:hAnsi="Arial" w:cs="Arial"/>
          <w:sz w:val="20"/>
          <w:szCs w:val="20"/>
        </w:rPr>
        <w:t>Thoubal</w:t>
      </w:r>
      <w:proofErr w:type="spellEnd"/>
      <w:r w:rsidRPr="00DE32FF">
        <w:rPr>
          <w:rFonts w:ascii="Arial" w:hAnsi="Arial" w:cs="Arial"/>
          <w:sz w:val="20"/>
          <w:szCs w:val="20"/>
        </w:rPr>
        <w:t xml:space="preserve"> and Imphal East forces farmers to sell their produce directly in raw form, which is often inefficient (Yadav, 2017). Since there are limited facilities for value addition, such as grading, waxing, or processing into pulp, the quality of the fruit starts deteriorating soon after harvest. As a result, even though farmers in these areas may have relatively high literacy levels, this advantage does not fully translate into better outcomes. The lack of proper infrastructure leaves them dependent on traditional and unorganized market systems, where they have little control over pricing and sales.</w:t>
      </w:r>
    </w:p>
    <w:p w14:paraId="4B7885D2" w14:textId="77777777" w:rsidR="00CD5C30" w:rsidRPr="00DE32FF" w:rsidRDefault="00CD5C30" w:rsidP="00CD5C30">
      <w:pPr>
        <w:rPr>
          <w:rFonts w:ascii="Arial" w:hAnsi="Arial" w:cs="Arial"/>
          <w:b/>
        </w:rPr>
      </w:pPr>
      <w:r w:rsidRPr="00DE32FF">
        <w:rPr>
          <w:rFonts w:ascii="Arial" w:hAnsi="Arial" w:cs="Arial"/>
          <w:b/>
        </w:rPr>
        <w:t>RESEARCH METHODOLOGY</w:t>
      </w:r>
    </w:p>
    <w:p w14:paraId="69B2AB4B" w14:textId="77777777" w:rsidR="006B0B1E" w:rsidRPr="00DE32FF" w:rsidRDefault="00CD5C30" w:rsidP="006B0B1E">
      <w:pPr>
        <w:jc w:val="both"/>
        <w:rPr>
          <w:rFonts w:ascii="Arial" w:hAnsi="Arial" w:cs="Arial"/>
          <w:sz w:val="20"/>
          <w:szCs w:val="20"/>
        </w:rPr>
      </w:pPr>
      <w:r w:rsidRPr="00DE32FF">
        <w:rPr>
          <w:rFonts w:ascii="Arial" w:hAnsi="Arial" w:cs="Arial"/>
          <w:sz w:val="20"/>
          <w:szCs w:val="20"/>
        </w:rPr>
        <w:t>For the present study, a multistage stratified random sampling approach has been used to d</w:t>
      </w:r>
      <w:r w:rsidR="00D83FB7" w:rsidRPr="00DE32FF">
        <w:rPr>
          <w:rFonts w:ascii="Arial" w:hAnsi="Arial" w:cs="Arial"/>
          <w:sz w:val="20"/>
          <w:szCs w:val="20"/>
        </w:rPr>
        <w:t xml:space="preserve">etermine the final sample unit. </w:t>
      </w:r>
      <w:r w:rsidR="006B0B1E" w:rsidRPr="00DE32FF">
        <w:rPr>
          <w:rFonts w:ascii="Arial" w:hAnsi="Arial" w:cs="Arial"/>
          <w:sz w:val="20"/>
          <w:szCs w:val="20"/>
        </w:rPr>
        <w:t>T</w:t>
      </w:r>
      <w:r w:rsidR="00D83FB7" w:rsidRPr="00DE32FF">
        <w:rPr>
          <w:rFonts w:ascii="Arial" w:hAnsi="Arial" w:cs="Arial"/>
          <w:sz w:val="20"/>
          <w:szCs w:val="20"/>
        </w:rPr>
        <w:t xml:space="preserve">wo districts, </w:t>
      </w:r>
      <w:proofErr w:type="spellStart"/>
      <w:r w:rsidR="00D83FB7" w:rsidRPr="00DE32FF">
        <w:rPr>
          <w:rFonts w:ascii="Arial" w:hAnsi="Arial" w:cs="Arial"/>
          <w:sz w:val="20"/>
          <w:szCs w:val="20"/>
        </w:rPr>
        <w:t>Thoubal</w:t>
      </w:r>
      <w:proofErr w:type="spellEnd"/>
      <w:r w:rsidR="00D83FB7" w:rsidRPr="00DE32FF">
        <w:rPr>
          <w:rFonts w:ascii="Arial" w:hAnsi="Arial" w:cs="Arial"/>
          <w:sz w:val="20"/>
          <w:szCs w:val="20"/>
        </w:rPr>
        <w:t xml:space="preserve"> and Imphal East were selected purposively for the study as it is major location for producing pineapple in Manipur and it has the highest area and prod</w:t>
      </w:r>
      <w:r w:rsidR="006B0B1E" w:rsidRPr="00DE32FF">
        <w:rPr>
          <w:rFonts w:ascii="Arial" w:hAnsi="Arial" w:cs="Arial"/>
          <w:sz w:val="20"/>
          <w:szCs w:val="20"/>
        </w:rPr>
        <w:t xml:space="preserve">uction of pineapple cultivation in the valley region. One block from each district i.e., </w:t>
      </w:r>
      <w:proofErr w:type="spellStart"/>
      <w:r w:rsidR="006B0B1E" w:rsidRPr="00DE32FF">
        <w:rPr>
          <w:rFonts w:ascii="Arial" w:hAnsi="Arial" w:cs="Arial"/>
          <w:sz w:val="20"/>
          <w:szCs w:val="20"/>
        </w:rPr>
        <w:t>Thoubal</w:t>
      </w:r>
      <w:proofErr w:type="spellEnd"/>
      <w:r w:rsidR="006B0B1E" w:rsidRPr="00DE32FF">
        <w:rPr>
          <w:rFonts w:ascii="Arial" w:hAnsi="Arial" w:cs="Arial"/>
          <w:sz w:val="20"/>
          <w:szCs w:val="20"/>
        </w:rPr>
        <w:t xml:space="preserve"> CD block and </w:t>
      </w:r>
      <w:proofErr w:type="spellStart"/>
      <w:r w:rsidR="006B0B1E" w:rsidRPr="00DE32FF">
        <w:rPr>
          <w:rFonts w:ascii="Arial" w:hAnsi="Arial" w:cs="Arial"/>
          <w:sz w:val="20"/>
          <w:szCs w:val="20"/>
        </w:rPr>
        <w:t>Keirao</w:t>
      </w:r>
      <w:proofErr w:type="spellEnd"/>
      <w:r w:rsidR="006B0B1E" w:rsidRPr="00DE32FF">
        <w:rPr>
          <w:rFonts w:ascii="Arial" w:hAnsi="Arial" w:cs="Arial"/>
          <w:sz w:val="20"/>
          <w:szCs w:val="20"/>
        </w:rPr>
        <w:t xml:space="preserve"> </w:t>
      </w:r>
      <w:proofErr w:type="spellStart"/>
      <w:r w:rsidR="006B0B1E" w:rsidRPr="00DE32FF">
        <w:rPr>
          <w:rFonts w:ascii="Arial" w:hAnsi="Arial" w:cs="Arial"/>
          <w:sz w:val="20"/>
          <w:szCs w:val="20"/>
        </w:rPr>
        <w:t>Bitra</w:t>
      </w:r>
      <w:proofErr w:type="spellEnd"/>
      <w:r w:rsidR="006B0B1E" w:rsidRPr="00DE32FF">
        <w:rPr>
          <w:rFonts w:ascii="Arial" w:hAnsi="Arial" w:cs="Arial"/>
          <w:sz w:val="20"/>
          <w:szCs w:val="20"/>
        </w:rPr>
        <w:t xml:space="preserve"> CD block, with the highest pineapple production was selected purposively. A list of Pineapple growing villages in </w:t>
      </w:r>
      <w:proofErr w:type="spellStart"/>
      <w:r w:rsidR="006B0B1E" w:rsidRPr="00DE32FF">
        <w:rPr>
          <w:rFonts w:ascii="Arial" w:hAnsi="Arial" w:cs="Arial"/>
          <w:sz w:val="20"/>
          <w:szCs w:val="20"/>
        </w:rPr>
        <w:t>Thouba</w:t>
      </w:r>
      <w:proofErr w:type="spellEnd"/>
      <w:r w:rsidR="006B0B1E" w:rsidRPr="00DE32FF">
        <w:rPr>
          <w:rFonts w:ascii="Arial" w:hAnsi="Arial" w:cs="Arial"/>
          <w:sz w:val="20"/>
          <w:szCs w:val="20"/>
        </w:rPr>
        <w:t xml:space="preserve"> and </w:t>
      </w:r>
      <w:proofErr w:type="spellStart"/>
      <w:r w:rsidR="006B0B1E" w:rsidRPr="00DE32FF">
        <w:rPr>
          <w:rFonts w:ascii="Arial" w:hAnsi="Arial" w:cs="Arial"/>
          <w:sz w:val="20"/>
          <w:szCs w:val="20"/>
        </w:rPr>
        <w:t>Keirao</w:t>
      </w:r>
      <w:proofErr w:type="spellEnd"/>
      <w:r w:rsidR="006B0B1E" w:rsidRPr="00DE32FF">
        <w:rPr>
          <w:rFonts w:ascii="Arial" w:hAnsi="Arial" w:cs="Arial"/>
          <w:sz w:val="20"/>
          <w:szCs w:val="20"/>
        </w:rPr>
        <w:t xml:space="preserve"> </w:t>
      </w:r>
      <w:proofErr w:type="spellStart"/>
      <w:r w:rsidR="006B0B1E" w:rsidRPr="00DE32FF">
        <w:rPr>
          <w:rFonts w:ascii="Arial" w:hAnsi="Arial" w:cs="Arial"/>
          <w:sz w:val="20"/>
          <w:szCs w:val="20"/>
        </w:rPr>
        <w:t>Bitra</w:t>
      </w:r>
      <w:proofErr w:type="spellEnd"/>
      <w:r w:rsidR="006B0B1E" w:rsidRPr="00DE32FF">
        <w:rPr>
          <w:rFonts w:ascii="Arial" w:hAnsi="Arial" w:cs="Arial"/>
          <w:sz w:val="20"/>
          <w:szCs w:val="20"/>
        </w:rPr>
        <w:t xml:space="preserve"> blocks have been obtained from the office of Krishi Vigyan Kendra of </w:t>
      </w:r>
      <w:proofErr w:type="spellStart"/>
      <w:r w:rsidR="006B0B1E" w:rsidRPr="00DE32FF">
        <w:rPr>
          <w:rFonts w:ascii="Arial" w:hAnsi="Arial" w:cs="Arial"/>
          <w:sz w:val="20"/>
          <w:szCs w:val="20"/>
        </w:rPr>
        <w:t>Thoubal</w:t>
      </w:r>
      <w:proofErr w:type="spellEnd"/>
      <w:r w:rsidR="006B0B1E" w:rsidRPr="00DE32FF">
        <w:rPr>
          <w:rFonts w:ascii="Arial" w:hAnsi="Arial" w:cs="Arial"/>
          <w:sz w:val="20"/>
          <w:szCs w:val="20"/>
        </w:rPr>
        <w:t xml:space="preserve"> and Imphal East districts. Then all the villages are arranged in descending order based on the cultivated area of pineapple, and approximately 15% i.e., 6 villages in </w:t>
      </w:r>
      <w:proofErr w:type="spellStart"/>
      <w:r w:rsidR="006B0B1E" w:rsidRPr="00DE32FF">
        <w:rPr>
          <w:rFonts w:ascii="Arial" w:hAnsi="Arial" w:cs="Arial"/>
          <w:sz w:val="20"/>
          <w:szCs w:val="20"/>
        </w:rPr>
        <w:t>Thoubal</w:t>
      </w:r>
      <w:proofErr w:type="spellEnd"/>
      <w:r w:rsidR="006B0B1E" w:rsidRPr="00DE32FF">
        <w:rPr>
          <w:rFonts w:ascii="Arial" w:hAnsi="Arial" w:cs="Arial"/>
          <w:sz w:val="20"/>
          <w:szCs w:val="20"/>
        </w:rPr>
        <w:t xml:space="preserve"> CD block and 5 villages in Imphal east block were selected randomly from combined list of villages growing pineapple from these two blocks of the </w:t>
      </w:r>
      <w:proofErr w:type="spellStart"/>
      <w:r w:rsidR="006B0B1E" w:rsidRPr="00DE32FF">
        <w:rPr>
          <w:rFonts w:ascii="Arial" w:hAnsi="Arial" w:cs="Arial"/>
          <w:sz w:val="20"/>
          <w:szCs w:val="20"/>
        </w:rPr>
        <w:t>Thoubal</w:t>
      </w:r>
      <w:proofErr w:type="spellEnd"/>
      <w:r w:rsidR="006B0B1E" w:rsidRPr="00DE32FF">
        <w:rPr>
          <w:rFonts w:ascii="Arial" w:hAnsi="Arial" w:cs="Arial"/>
          <w:sz w:val="20"/>
          <w:szCs w:val="20"/>
        </w:rPr>
        <w:t xml:space="preserve"> and Imphal East district. List of all farmers were gathered with the help of village </w:t>
      </w:r>
      <w:proofErr w:type="spellStart"/>
      <w:r w:rsidR="006B0B1E" w:rsidRPr="00DE32FF">
        <w:rPr>
          <w:rFonts w:ascii="Arial" w:hAnsi="Arial" w:cs="Arial"/>
          <w:sz w:val="20"/>
          <w:szCs w:val="20"/>
        </w:rPr>
        <w:t>pradhan</w:t>
      </w:r>
      <w:proofErr w:type="spellEnd"/>
      <w:r w:rsidR="006B0B1E" w:rsidRPr="00DE32FF">
        <w:rPr>
          <w:rFonts w:ascii="Arial" w:hAnsi="Arial" w:cs="Arial"/>
          <w:sz w:val="20"/>
          <w:szCs w:val="20"/>
        </w:rPr>
        <w:t>. Respondents were categorized into groups on the basis of their land holding according to Ministry of Agriculture &amp; Farmers Welfare, GOI. Out of that, 10% respondents</w:t>
      </w:r>
      <w:r w:rsidR="00D714FC" w:rsidRPr="00DE32FF">
        <w:rPr>
          <w:rFonts w:ascii="Arial" w:hAnsi="Arial" w:cs="Arial"/>
          <w:sz w:val="20"/>
          <w:szCs w:val="20"/>
        </w:rPr>
        <w:t>, i.e., 240 respondents</w:t>
      </w:r>
      <w:r w:rsidR="006B0B1E" w:rsidRPr="00DE32FF">
        <w:rPr>
          <w:rFonts w:ascii="Arial" w:hAnsi="Arial" w:cs="Arial"/>
          <w:sz w:val="20"/>
          <w:szCs w:val="20"/>
        </w:rPr>
        <w:t xml:space="preserve"> were selected at random proportionate to the various size groups on the basis of pineapple cultivation for the study.</w:t>
      </w:r>
    </w:p>
    <w:p w14:paraId="06624C91" w14:textId="77777777" w:rsidR="00C05A52" w:rsidRPr="00DE32FF" w:rsidRDefault="00423F02" w:rsidP="00D714FC">
      <w:pPr>
        <w:jc w:val="both"/>
        <w:rPr>
          <w:rFonts w:ascii="Arial" w:hAnsi="Arial" w:cs="Arial"/>
          <w:sz w:val="20"/>
          <w:szCs w:val="20"/>
        </w:rPr>
      </w:pPr>
      <w:r w:rsidRPr="00DE32FF">
        <w:rPr>
          <w:rFonts w:ascii="Arial" w:hAnsi="Arial" w:cs="Arial"/>
          <w:sz w:val="20"/>
          <w:szCs w:val="20"/>
        </w:rPr>
        <w:t>The information pert</w:t>
      </w:r>
      <w:r w:rsidR="00D714FC" w:rsidRPr="00DE32FF">
        <w:rPr>
          <w:rFonts w:ascii="Arial" w:hAnsi="Arial" w:cs="Arial"/>
          <w:sz w:val="20"/>
          <w:szCs w:val="20"/>
        </w:rPr>
        <w:t>aining to the present study were</w:t>
      </w:r>
      <w:r w:rsidRPr="00DE32FF">
        <w:rPr>
          <w:rFonts w:ascii="Arial" w:hAnsi="Arial" w:cs="Arial"/>
          <w:sz w:val="20"/>
          <w:szCs w:val="20"/>
        </w:rPr>
        <w:t xml:space="preserve"> collected and gathered during the year 2024-25.</w:t>
      </w:r>
      <w:r w:rsidR="00D714FC" w:rsidRPr="00DE32FF">
        <w:rPr>
          <w:rFonts w:ascii="Arial" w:hAnsi="Arial" w:cs="Arial"/>
          <w:sz w:val="20"/>
          <w:szCs w:val="20"/>
        </w:rPr>
        <w:t xml:space="preserve"> </w:t>
      </w:r>
      <w:r w:rsidR="002C08D2" w:rsidRPr="00DE32FF">
        <w:rPr>
          <w:rFonts w:ascii="Arial" w:hAnsi="Arial" w:cs="Arial"/>
          <w:sz w:val="20"/>
          <w:szCs w:val="20"/>
          <w:lang w:val="en-US"/>
        </w:rPr>
        <w:t>Primary data were</w:t>
      </w:r>
      <w:r w:rsidR="00C05A52" w:rsidRPr="00DE32FF">
        <w:rPr>
          <w:rFonts w:ascii="Arial" w:hAnsi="Arial" w:cs="Arial"/>
          <w:sz w:val="20"/>
          <w:szCs w:val="20"/>
          <w:lang w:val="en-US"/>
        </w:rPr>
        <w:t xml:space="preserve"> collected through personal interviews using </w:t>
      </w:r>
      <w:r w:rsidR="002C08D2" w:rsidRPr="00DE32FF">
        <w:rPr>
          <w:rFonts w:ascii="Arial" w:hAnsi="Arial" w:cs="Arial"/>
          <w:sz w:val="20"/>
          <w:szCs w:val="20"/>
          <w:lang w:val="en-US"/>
        </w:rPr>
        <w:t>a pre-structured interview schedule and secondary data were collected from</w:t>
      </w:r>
      <w:r w:rsidR="00E63CC4" w:rsidRPr="00DE32FF">
        <w:rPr>
          <w:rFonts w:ascii="Arial" w:hAnsi="Arial" w:cs="Arial"/>
          <w:sz w:val="20"/>
          <w:szCs w:val="20"/>
          <w:lang w:val="en-US"/>
        </w:rPr>
        <w:t xml:space="preserve"> block office, agricultural</w:t>
      </w:r>
      <w:r w:rsidR="002C08D2" w:rsidRPr="00DE32FF">
        <w:rPr>
          <w:rFonts w:ascii="Arial" w:hAnsi="Arial" w:cs="Arial"/>
          <w:sz w:val="20"/>
          <w:szCs w:val="20"/>
          <w:lang w:val="en-US"/>
        </w:rPr>
        <w:t xml:space="preserve"> </w:t>
      </w:r>
      <w:r w:rsidR="00E63CC4" w:rsidRPr="00DE32FF">
        <w:rPr>
          <w:rFonts w:ascii="Arial" w:hAnsi="Arial" w:cs="Arial"/>
          <w:sz w:val="20"/>
          <w:szCs w:val="20"/>
          <w:lang w:val="en-US"/>
        </w:rPr>
        <w:t>department</w:t>
      </w:r>
      <w:r w:rsidR="002C08D2" w:rsidRPr="00DE32FF">
        <w:rPr>
          <w:rFonts w:ascii="Arial" w:hAnsi="Arial" w:cs="Arial"/>
          <w:sz w:val="20"/>
          <w:szCs w:val="20"/>
          <w:lang w:val="en-US"/>
        </w:rPr>
        <w:t xml:space="preserve"> and also published sources. The published sources are internet, </w:t>
      </w:r>
      <w:r w:rsidR="00E63CC4" w:rsidRPr="00DE32FF">
        <w:rPr>
          <w:rFonts w:ascii="Arial" w:hAnsi="Arial" w:cs="Arial"/>
          <w:sz w:val="20"/>
          <w:szCs w:val="20"/>
          <w:lang w:val="en-US"/>
        </w:rPr>
        <w:t>published journals, articles, research papers, and census report etc</w:t>
      </w:r>
      <w:r w:rsidR="002C08D2" w:rsidRPr="00DE32FF">
        <w:rPr>
          <w:rFonts w:ascii="Arial" w:hAnsi="Arial" w:cs="Arial"/>
          <w:sz w:val="20"/>
          <w:szCs w:val="20"/>
          <w:lang w:val="en-US"/>
        </w:rPr>
        <w:t>.</w:t>
      </w:r>
    </w:p>
    <w:p w14:paraId="042014DF" w14:textId="77777777" w:rsidR="00C05A52" w:rsidRPr="00DE32FF" w:rsidRDefault="00004319" w:rsidP="00C05A52">
      <w:pPr>
        <w:spacing w:line="360" w:lineRule="auto"/>
        <w:jc w:val="both"/>
        <w:rPr>
          <w:rFonts w:ascii="Arial" w:hAnsi="Arial" w:cs="Arial"/>
          <w:b/>
          <w:sz w:val="20"/>
          <w:szCs w:val="20"/>
          <w:lang w:val="en-US"/>
        </w:rPr>
      </w:pPr>
      <w:r w:rsidRPr="00DE32FF">
        <w:rPr>
          <w:rFonts w:ascii="Arial" w:hAnsi="Arial" w:cs="Arial"/>
          <w:b/>
          <w:sz w:val="20"/>
          <w:szCs w:val="20"/>
          <w:lang w:val="en-US"/>
        </w:rPr>
        <w:t>2</w:t>
      </w:r>
      <w:r w:rsidR="001F5F28" w:rsidRPr="00DE32FF">
        <w:rPr>
          <w:rFonts w:ascii="Arial" w:hAnsi="Arial" w:cs="Arial"/>
          <w:b/>
          <w:sz w:val="20"/>
          <w:szCs w:val="20"/>
          <w:lang w:val="en-US"/>
        </w:rPr>
        <w:t>.1</w:t>
      </w:r>
      <w:r w:rsidR="00C05A52" w:rsidRPr="00DE32FF">
        <w:rPr>
          <w:rFonts w:ascii="Arial" w:hAnsi="Arial" w:cs="Arial"/>
          <w:b/>
          <w:sz w:val="20"/>
          <w:szCs w:val="20"/>
          <w:lang w:val="en-US"/>
        </w:rPr>
        <w:t xml:space="preserve">. </w:t>
      </w:r>
      <w:r w:rsidR="00DA39A5" w:rsidRPr="00DE32FF">
        <w:rPr>
          <w:rFonts w:ascii="Arial" w:hAnsi="Arial" w:cs="Arial"/>
          <w:b/>
          <w:sz w:val="20"/>
          <w:szCs w:val="20"/>
          <w:lang w:val="en-US"/>
        </w:rPr>
        <w:t>Analytical tools:</w:t>
      </w:r>
    </w:p>
    <w:p w14:paraId="5DCD5958" w14:textId="77777777" w:rsidR="00C05A52" w:rsidRPr="00DE32FF" w:rsidRDefault="00C05A52" w:rsidP="00C05A52">
      <w:pPr>
        <w:spacing w:line="360" w:lineRule="auto"/>
        <w:jc w:val="both"/>
        <w:rPr>
          <w:rFonts w:ascii="Arial" w:hAnsi="Arial" w:cs="Arial"/>
          <w:sz w:val="20"/>
          <w:szCs w:val="20"/>
          <w:lang w:val="en-US"/>
        </w:rPr>
      </w:pPr>
      <w:r w:rsidRPr="00DE32FF">
        <w:rPr>
          <w:rFonts w:ascii="Arial" w:hAnsi="Arial" w:cs="Arial"/>
          <w:sz w:val="20"/>
          <w:szCs w:val="20"/>
          <w:lang w:val="en-US"/>
        </w:rPr>
        <w:t>The following analytical tools and techniques were used to meet the study's specific goals, which were determined by the nature and amount of data.</w:t>
      </w:r>
    </w:p>
    <w:p w14:paraId="29E976DD" w14:textId="77777777" w:rsidR="00C05A52" w:rsidRPr="00DE32FF" w:rsidRDefault="00004319" w:rsidP="00C05A52">
      <w:pPr>
        <w:spacing w:line="360" w:lineRule="auto"/>
        <w:jc w:val="both"/>
        <w:rPr>
          <w:rFonts w:ascii="Arial" w:hAnsi="Arial" w:cs="Arial"/>
          <w:b/>
          <w:sz w:val="20"/>
          <w:szCs w:val="20"/>
          <w:lang w:val="en-US"/>
        </w:rPr>
      </w:pPr>
      <w:r w:rsidRPr="00DE32FF">
        <w:rPr>
          <w:rFonts w:ascii="Arial" w:hAnsi="Arial" w:cs="Arial"/>
          <w:b/>
          <w:sz w:val="20"/>
          <w:szCs w:val="20"/>
          <w:lang w:val="en-US"/>
        </w:rPr>
        <w:t>2</w:t>
      </w:r>
      <w:r w:rsidR="001F5F28" w:rsidRPr="00DE32FF">
        <w:rPr>
          <w:rFonts w:ascii="Arial" w:hAnsi="Arial" w:cs="Arial"/>
          <w:b/>
          <w:sz w:val="20"/>
          <w:szCs w:val="20"/>
          <w:lang w:val="en-US"/>
        </w:rPr>
        <w:t>.1</w:t>
      </w:r>
      <w:r w:rsidR="00C05A52" w:rsidRPr="00DE32FF">
        <w:rPr>
          <w:rFonts w:ascii="Arial" w:hAnsi="Arial" w:cs="Arial"/>
          <w:b/>
          <w:sz w:val="20"/>
          <w:szCs w:val="20"/>
          <w:lang w:val="en-US"/>
        </w:rPr>
        <w:t>.</w:t>
      </w:r>
      <w:r w:rsidR="001F5F28" w:rsidRPr="00DE32FF">
        <w:rPr>
          <w:rFonts w:ascii="Arial" w:hAnsi="Arial" w:cs="Arial"/>
          <w:b/>
          <w:sz w:val="20"/>
          <w:szCs w:val="20"/>
          <w:lang w:val="en-US"/>
        </w:rPr>
        <w:t>2.</w:t>
      </w:r>
      <w:r w:rsidR="00C05A52" w:rsidRPr="00DE32FF">
        <w:rPr>
          <w:rFonts w:ascii="Arial" w:hAnsi="Arial" w:cs="Arial"/>
          <w:b/>
          <w:sz w:val="20"/>
          <w:szCs w:val="20"/>
          <w:lang w:val="en-US"/>
        </w:rPr>
        <w:t xml:space="preserve"> Tabular analysis and Percentages:</w:t>
      </w:r>
    </w:p>
    <w:p w14:paraId="7C81B35B" w14:textId="77777777" w:rsidR="00C05A52" w:rsidRPr="00DE32FF" w:rsidRDefault="00C05A52" w:rsidP="00C05A52">
      <w:pPr>
        <w:spacing w:line="360" w:lineRule="auto"/>
        <w:jc w:val="both"/>
        <w:rPr>
          <w:rFonts w:ascii="Arial" w:hAnsi="Arial" w:cs="Arial"/>
          <w:sz w:val="20"/>
          <w:szCs w:val="20"/>
          <w:lang w:val="en-US"/>
        </w:rPr>
      </w:pPr>
      <w:r w:rsidRPr="00DE32FF">
        <w:rPr>
          <w:rFonts w:ascii="Arial" w:hAnsi="Arial" w:cs="Arial"/>
          <w:sz w:val="20"/>
          <w:szCs w:val="20"/>
          <w:lang w:val="en-US"/>
        </w:rPr>
        <w:lastRenderedPageBreak/>
        <w:t>Simple tabular analysis with averages and percentages and various analytical tools which come under production of pineapple cultivation and marketing problems were used.</w:t>
      </w:r>
    </w:p>
    <w:p w14:paraId="16CA974F" w14:textId="77777777" w:rsidR="00C05A52" w:rsidRPr="00DE32FF" w:rsidRDefault="00004319" w:rsidP="00C05A52">
      <w:pPr>
        <w:spacing w:line="360" w:lineRule="auto"/>
        <w:jc w:val="both"/>
        <w:rPr>
          <w:rFonts w:ascii="Arial" w:hAnsi="Arial" w:cs="Arial"/>
          <w:b/>
          <w:sz w:val="20"/>
          <w:szCs w:val="20"/>
          <w:lang w:val="en-US"/>
        </w:rPr>
      </w:pPr>
      <w:r w:rsidRPr="00DE32FF">
        <w:rPr>
          <w:rFonts w:ascii="Arial" w:hAnsi="Arial" w:cs="Arial"/>
          <w:b/>
          <w:sz w:val="20"/>
          <w:szCs w:val="20"/>
          <w:lang w:val="en-US"/>
        </w:rPr>
        <w:t>2</w:t>
      </w:r>
      <w:r w:rsidR="001F5F28" w:rsidRPr="00DE32FF">
        <w:rPr>
          <w:rFonts w:ascii="Arial" w:hAnsi="Arial" w:cs="Arial"/>
          <w:b/>
          <w:sz w:val="20"/>
          <w:szCs w:val="20"/>
          <w:lang w:val="en-US"/>
        </w:rPr>
        <w:t>.1.3</w:t>
      </w:r>
      <w:r w:rsidR="00C05A52" w:rsidRPr="00DE32FF">
        <w:rPr>
          <w:rFonts w:ascii="Arial" w:hAnsi="Arial" w:cs="Arial"/>
          <w:b/>
          <w:sz w:val="20"/>
          <w:szCs w:val="20"/>
          <w:lang w:val="en-US"/>
        </w:rPr>
        <w:t xml:space="preserve"> Evaluation of socio-economic status: </w:t>
      </w:r>
    </w:p>
    <w:p w14:paraId="751B5EE1" w14:textId="77777777" w:rsidR="00C05A52" w:rsidRPr="00DE32FF" w:rsidRDefault="00C05A52" w:rsidP="00C05A52">
      <w:pPr>
        <w:spacing w:line="360" w:lineRule="auto"/>
        <w:jc w:val="both"/>
        <w:rPr>
          <w:rFonts w:ascii="Arial" w:hAnsi="Arial" w:cs="Arial"/>
          <w:sz w:val="20"/>
          <w:szCs w:val="20"/>
          <w:lang w:val="en-US"/>
        </w:rPr>
      </w:pPr>
      <w:r w:rsidRPr="00DE32FF">
        <w:rPr>
          <w:rFonts w:ascii="Arial" w:hAnsi="Arial" w:cs="Arial"/>
          <w:sz w:val="20"/>
          <w:szCs w:val="20"/>
          <w:lang w:val="en-US"/>
        </w:rPr>
        <w:t>The following components have been included to measure socioeconomic status:</w:t>
      </w:r>
    </w:p>
    <w:p w14:paraId="3613CBE2" w14:textId="77777777" w:rsidR="00C05A52" w:rsidRPr="00DE32FF" w:rsidRDefault="00C05A52" w:rsidP="00C05A52">
      <w:pPr>
        <w:pStyle w:val="ListParagraph"/>
        <w:numPr>
          <w:ilvl w:val="0"/>
          <w:numId w:val="1"/>
        </w:numPr>
        <w:spacing w:line="360" w:lineRule="auto"/>
        <w:jc w:val="both"/>
        <w:rPr>
          <w:rFonts w:ascii="Arial" w:hAnsi="Arial" w:cs="Arial"/>
          <w:sz w:val="20"/>
          <w:szCs w:val="20"/>
          <w:lang w:val="en-US"/>
        </w:rPr>
      </w:pPr>
      <w:r w:rsidRPr="00DE32FF">
        <w:rPr>
          <w:rFonts w:ascii="Arial" w:hAnsi="Arial" w:cs="Arial"/>
          <w:sz w:val="20"/>
          <w:szCs w:val="20"/>
          <w:lang w:val="en-US"/>
        </w:rPr>
        <w:t>Age distribution</w:t>
      </w:r>
    </w:p>
    <w:p w14:paraId="3081778B" w14:textId="77777777" w:rsidR="00C05A52" w:rsidRPr="00DE32FF" w:rsidRDefault="00C05A52" w:rsidP="00C05A52">
      <w:pPr>
        <w:pStyle w:val="ListParagraph"/>
        <w:numPr>
          <w:ilvl w:val="0"/>
          <w:numId w:val="1"/>
        </w:numPr>
        <w:spacing w:line="360" w:lineRule="auto"/>
        <w:jc w:val="both"/>
        <w:rPr>
          <w:rFonts w:ascii="Arial" w:hAnsi="Arial" w:cs="Arial"/>
          <w:sz w:val="20"/>
          <w:szCs w:val="20"/>
          <w:lang w:val="en-US"/>
        </w:rPr>
      </w:pPr>
      <w:r w:rsidRPr="00DE32FF">
        <w:rPr>
          <w:rFonts w:ascii="Arial" w:hAnsi="Arial" w:cs="Arial"/>
          <w:sz w:val="20"/>
          <w:szCs w:val="20"/>
          <w:lang w:val="en-US"/>
        </w:rPr>
        <w:t>Education</w:t>
      </w:r>
    </w:p>
    <w:p w14:paraId="71D3CC2F" w14:textId="77777777" w:rsidR="00C05A52" w:rsidRPr="00DE32FF" w:rsidRDefault="00C05A52" w:rsidP="00C05A52">
      <w:pPr>
        <w:pStyle w:val="ListParagraph"/>
        <w:numPr>
          <w:ilvl w:val="0"/>
          <w:numId w:val="1"/>
        </w:numPr>
        <w:spacing w:line="360" w:lineRule="auto"/>
        <w:jc w:val="both"/>
        <w:rPr>
          <w:rFonts w:ascii="Arial" w:hAnsi="Arial" w:cs="Arial"/>
          <w:sz w:val="20"/>
          <w:szCs w:val="20"/>
          <w:lang w:val="en-US"/>
        </w:rPr>
      </w:pPr>
      <w:r w:rsidRPr="00DE32FF">
        <w:rPr>
          <w:rFonts w:ascii="Arial" w:hAnsi="Arial" w:cs="Arial"/>
          <w:sz w:val="20"/>
          <w:szCs w:val="20"/>
          <w:lang w:val="en-US"/>
        </w:rPr>
        <w:t>Occupation</w:t>
      </w:r>
    </w:p>
    <w:p w14:paraId="654D2C38" w14:textId="77777777" w:rsidR="00C05A52" w:rsidRPr="00DE32FF" w:rsidRDefault="00C05A52" w:rsidP="00C05A52">
      <w:pPr>
        <w:pStyle w:val="ListParagraph"/>
        <w:numPr>
          <w:ilvl w:val="0"/>
          <w:numId w:val="1"/>
        </w:numPr>
        <w:spacing w:line="360" w:lineRule="auto"/>
        <w:jc w:val="both"/>
        <w:rPr>
          <w:rFonts w:ascii="Arial" w:hAnsi="Arial" w:cs="Arial"/>
          <w:sz w:val="20"/>
          <w:szCs w:val="20"/>
          <w:lang w:val="en-US"/>
        </w:rPr>
      </w:pPr>
      <w:r w:rsidRPr="00DE32FF">
        <w:rPr>
          <w:rFonts w:ascii="Arial" w:hAnsi="Arial" w:cs="Arial"/>
          <w:sz w:val="20"/>
          <w:szCs w:val="20"/>
          <w:lang w:val="en-US"/>
        </w:rPr>
        <w:t>Size of Farms groups</w:t>
      </w:r>
    </w:p>
    <w:p w14:paraId="5CA65801" w14:textId="77777777" w:rsidR="00C05A52" w:rsidRPr="00DE32FF" w:rsidRDefault="00C05A52" w:rsidP="00C05A52">
      <w:pPr>
        <w:pStyle w:val="ListParagraph"/>
        <w:numPr>
          <w:ilvl w:val="0"/>
          <w:numId w:val="1"/>
        </w:numPr>
        <w:spacing w:line="360" w:lineRule="auto"/>
        <w:jc w:val="both"/>
        <w:rPr>
          <w:rFonts w:ascii="Arial" w:hAnsi="Arial" w:cs="Arial"/>
          <w:sz w:val="20"/>
          <w:szCs w:val="20"/>
          <w:lang w:val="en-US"/>
        </w:rPr>
      </w:pPr>
      <w:r w:rsidRPr="00DE32FF">
        <w:rPr>
          <w:rFonts w:ascii="Arial" w:hAnsi="Arial" w:cs="Arial"/>
          <w:sz w:val="20"/>
          <w:szCs w:val="20"/>
          <w:lang w:val="en-US"/>
        </w:rPr>
        <w:t>Annual Income</w:t>
      </w:r>
    </w:p>
    <w:p w14:paraId="748AFB45" w14:textId="77777777" w:rsidR="00C05A52" w:rsidRPr="00DE32FF" w:rsidRDefault="00C05A52" w:rsidP="00C05A52">
      <w:pPr>
        <w:spacing w:line="360" w:lineRule="auto"/>
        <w:jc w:val="both"/>
        <w:rPr>
          <w:rFonts w:ascii="Arial" w:hAnsi="Arial" w:cs="Arial"/>
          <w:sz w:val="20"/>
          <w:szCs w:val="20"/>
          <w:lang w:val="en-US"/>
        </w:rPr>
      </w:pPr>
      <w:r w:rsidRPr="00DE32FF">
        <w:rPr>
          <w:rFonts w:ascii="Arial" w:hAnsi="Arial" w:cs="Arial"/>
          <w:sz w:val="20"/>
          <w:szCs w:val="20"/>
          <w:lang w:val="en-US"/>
        </w:rPr>
        <w:t>The total of these factors as determined by the socioeconomic standing of the respondents were done.</w:t>
      </w:r>
    </w:p>
    <w:p w14:paraId="12D68F43" w14:textId="77777777" w:rsidR="00492C72" w:rsidRPr="00DE32FF" w:rsidRDefault="00004319" w:rsidP="00C05A52">
      <w:pPr>
        <w:spacing w:line="360" w:lineRule="auto"/>
        <w:jc w:val="both"/>
        <w:rPr>
          <w:rFonts w:ascii="Arial" w:hAnsi="Arial" w:cs="Arial"/>
          <w:b/>
          <w:sz w:val="20"/>
          <w:szCs w:val="20"/>
          <w:lang w:val="en-US"/>
        </w:rPr>
      </w:pPr>
      <w:r w:rsidRPr="00DE32FF">
        <w:rPr>
          <w:rFonts w:ascii="Arial" w:hAnsi="Arial" w:cs="Arial"/>
          <w:b/>
          <w:sz w:val="20"/>
          <w:szCs w:val="20"/>
          <w:lang w:val="en-US"/>
        </w:rPr>
        <w:t>2</w:t>
      </w:r>
      <w:r w:rsidR="001F5F28" w:rsidRPr="00DE32FF">
        <w:rPr>
          <w:rFonts w:ascii="Arial" w:hAnsi="Arial" w:cs="Arial"/>
          <w:b/>
          <w:sz w:val="20"/>
          <w:szCs w:val="20"/>
          <w:lang w:val="en-US"/>
        </w:rPr>
        <w:t>.1.4</w:t>
      </w:r>
      <w:r w:rsidR="00C05A52" w:rsidRPr="00DE32FF">
        <w:rPr>
          <w:rFonts w:ascii="Arial" w:hAnsi="Arial" w:cs="Arial"/>
          <w:b/>
          <w:sz w:val="20"/>
          <w:szCs w:val="20"/>
          <w:lang w:val="en-US"/>
        </w:rPr>
        <w:t xml:space="preserve"> Chi-Square Test</w:t>
      </w:r>
    </w:p>
    <w:p w14:paraId="4C42C74B" w14:textId="77777777" w:rsidR="00C05A52" w:rsidRPr="00DE32FF" w:rsidRDefault="00C05A52" w:rsidP="00C05A52">
      <w:pPr>
        <w:spacing w:line="360" w:lineRule="auto"/>
        <w:jc w:val="both"/>
        <w:rPr>
          <w:rFonts w:ascii="Arial" w:hAnsi="Arial" w:cs="Arial"/>
          <w:b/>
          <w:sz w:val="20"/>
          <w:szCs w:val="20"/>
          <w:lang w:val="en-US"/>
        </w:rPr>
      </w:pPr>
      <w:r w:rsidRPr="00DE32FF">
        <w:rPr>
          <w:rFonts w:ascii="Arial" w:hAnsi="Arial" w:cs="Arial"/>
          <w:sz w:val="20"/>
          <w:szCs w:val="20"/>
          <w:lang w:val="en-US"/>
        </w:rPr>
        <w:t>A chi-square (χ</w:t>
      </w:r>
      <w:r w:rsidRPr="00DE32FF">
        <w:rPr>
          <w:rFonts w:ascii="Arial" w:hAnsi="Arial" w:cs="Arial"/>
          <w:sz w:val="20"/>
          <w:szCs w:val="20"/>
          <w:vertAlign w:val="superscript"/>
          <w:lang w:val="en-US"/>
        </w:rPr>
        <w:t>2</w:t>
      </w:r>
      <w:r w:rsidRPr="00DE32FF">
        <w:rPr>
          <w:rFonts w:ascii="Arial" w:hAnsi="Arial" w:cs="Arial"/>
          <w:sz w:val="20"/>
          <w:szCs w:val="20"/>
          <w:lang w:val="en-US"/>
        </w:rPr>
        <w:t>) statistic is a test that measures how a model compares to actual observed data. The data used in calculating a chi-square statistic must be random, raw, mutually exclusive, drawn from a large enough s</w:t>
      </w:r>
      <w:r w:rsidR="00492C72" w:rsidRPr="00DE32FF">
        <w:rPr>
          <w:rFonts w:ascii="Arial" w:hAnsi="Arial" w:cs="Arial"/>
          <w:sz w:val="20"/>
          <w:szCs w:val="20"/>
          <w:lang w:val="en-US"/>
        </w:rPr>
        <w:t xml:space="preserve">ample. </w:t>
      </w:r>
      <w:r w:rsidRPr="00DE32FF">
        <w:rPr>
          <w:rFonts w:ascii="Arial" w:hAnsi="Arial" w:cs="Arial"/>
          <w:sz w:val="20"/>
          <w:szCs w:val="20"/>
          <w:lang w:val="en-US"/>
        </w:rPr>
        <w:t>The chi-square statistic compares the size of any discrepancies between the expected results and the actual results, given the size of the sample and the number of variables in the relationship.</w:t>
      </w:r>
    </w:p>
    <w:p w14:paraId="38E46CCD" w14:textId="77777777" w:rsidR="00C05A52" w:rsidRPr="00DE32FF" w:rsidRDefault="00C05A52" w:rsidP="00C05A52">
      <w:pPr>
        <w:spacing w:line="360" w:lineRule="auto"/>
        <w:jc w:val="center"/>
        <w:rPr>
          <w:rFonts w:ascii="Arial" w:hAnsi="Arial" w:cs="Arial"/>
          <w:b/>
          <w:sz w:val="20"/>
          <w:szCs w:val="20"/>
          <w:lang w:val="en-US"/>
        </w:rPr>
      </w:pPr>
      <m:oMathPara>
        <m:oMath>
          <m:r>
            <m:rPr>
              <m:sty m:val="b"/>
            </m:rPr>
            <w:rPr>
              <w:rFonts w:ascii="Cambria Math" w:hAnsi="Cambria Math" w:cs="Arial"/>
              <w:sz w:val="20"/>
              <w:szCs w:val="20"/>
              <w:lang w:val="en-US"/>
            </w:rPr>
            <m:t xml:space="preserve">χ2=∑  </m:t>
          </m:r>
          <m:f>
            <m:fPr>
              <m:ctrlPr>
                <w:rPr>
                  <w:rFonts w:ascii="Cambria Math" w:hAnsi="Cambria Math" w:cs="Arial"/>
                  <w:b/>
                  <w:sz w:val="20"/>
                  <w:szCs w:val="20"/>
                  <w:lang w:val="en-US"/>
                </w:rPr>
              </m:ctrlPr>
            </m:fPr>
            <m:num>
              <m:r>
                <m:rPr>
                  <m:sty m:val="b"/>
                </m:rPr>
                <w:rPr>
                  <w:rFonts w:ascii="Cambria Math" w:hAnsi="Cambria Math" w:cs="Arial"/>
                  <w:sz w:val="20"/>
                  <w:szCs w:val="20"/>
                  <w:lang w:val="en-US"/>
                </w:rPr>
                <m:t>(</m:t>
              </m:r>
              <m:r>
                <m:rPr>
                  <m:sty m:val="bi"/>
                </m:rPr>
                <w:rPr>
                  <w:rFonts w:ascii="Cambria Math" w:hAnsi="Cambria Math" w:cs="Arial"/>
                  <w:sz w:val="20"/>
                  <w:szCs w:val="20"/>
                  <w:lang w:val="en-US"/>
                </w:rPr>
                <m:t>Oi-Ei</m:t>
              </m:r>
              <m:r>
                <m:rPr>
                  <m:sty m:val="b"/>
                </m:rPr>
                <w:rPr>
                  <w:rFonts w:ascii="Cambria Math" w:hAnsi="Cambria Math" w:cs="Arial"/>
                  <w:sz w:val="20"/>
                  <w:szCs w:val="20"/>
                  <w:lang w:val="en-US"/>
                </w:rPr>
                <m:t>)</m:t>
              </m:r>
            </m:num>
            <m:den>
              <m:r>
                <m:rPr>
                  <m:sty m:val="bi"/>
                </m:rPr>
                <w:rPr>
                  <w:rFonts w:ascii="Cambria Math" w:hAnsi="Cambria Math" w:cs="Arial"/>
                  <w:sz w:val="20"/>
                  <w:szCs w:val="20"/>
                  <w:lang w:val="en-US"/>
                </w:rPr>
                <m:t>Ei</m:t>
              </m:r>
            </m:den>
          </m:f>
        </m:oMath>
      </m:oMathPara>
    </w:p>
    <w:p w14:paraId="2E2EC52C" w14:textId="77777777" w:rsidR="00C05A52" w:rsidRPr="00DE32FF" w:rsidRDefault="00C05A52" w:rsidP="00C05A52">
      <w:pPr>
        <w:spacing w:line="360" w:lineRule="auto"/>
        <w:jc w:val="both"/>
        <w:rPr>
          <w:rFonts w:ascii="Arial" w:hAnsi="Arial" w:cs="Arial"/>
          <w:sz w:val="20"/>
          <w:szCs w:val="20"/>
          <w:lang w:val="en-US"/>
        </w:rPr>
      </w:pPr>
      <w:r w:rsidRPr="00DE32FF">
        <w:rPr>
          <w:rFonts w:ascii="Arial" w:hAnsi="Arial" w:cs="Arial"/>
          <w:sz w:val="20"/>
          <w:szCs w:val="20"/>
          <w:lang w:val="en-US"/>
        </w:rPr>
        <w:t>where, χ</w:t>
      </w:r>
      <w:r w:rsidRPr="00DE32FF">
        <w:rPr>
          <w:rFonts w:ascii="Arial" w:hAnsi="Arial" w:cs="Arial"/>
          <w:sz w:val="20"/>
          <w:szCs w:val="20"/>
          <w:vertAlign w:val="superscript"/>
          <w:lang w:val="en-US"/>
        </w:rPr>
        <w:t>2</w:t>
      </w:r>
      <w:r w:rsidRPr="00DE32FF">
        <w:rPr>
          <w:rFonts w:ascii="Arial" w:hAnsi="Arial" w:cs="Arial"/>
          <w:sz w:val="20"/>
          <w:szCs w:val="20"/>
          <w:lang w:val="en-US"/>
        </w:rPr>
        <w:t>= Chi-squared</w:t>
      </w:r>
    </w:p>
    <w:p w14:paraId="534EF483" w14:textId="77777777" w:rsidR="00C05A52" w:rsidRPr="00DE32FF" w:rsidRDefault="00C05A52" w:rsidP="00C05A52">
      <w:pPr>
        <w:spacing w:line="360" w:lineRule="auto"/>
        <w:jc w:val="both"/>
        <w:rPr>
          <w:rFonts w:ascii="Arial" w:hAnsi="Arial" w:cs="Arial"/>
          <w:sz w:val="20"/>
          <w:szCs w:val="20"/>
          <w:lang w:val="en-US"/>
        </w:rPr>
      </w:pPr>
      <w:r w:rsidRPr="00DE32FF">
        <w:rPr>
          <w:rFonts w:ascii="Arial" w:hAnsi="Arial" w:cs="Arial"/>
          <w:sz w:val="20"/>
          <w:szCs w:val="20"/>
          <w:lang w:val="en-US"/>
        </w:rPr>
        <w:t>O</w:t>
      </w:r>
      <w:r w:rsidRPr="00DE32FF">
        <w:rPr>
          <w:rFonts w:ascii="Arial" w:hAnsi="Arial" w:cs="Arial"/>
          <w:i/>
          <w:sz w:val="20"/>
          <w:szCs w:val="20"/>
          <w:vertAlign w:val="subscript"/>
          <w:lang w:val="en-US"/>
        </w:rPr>
        <w:t>i</w:t>
      </w:r>
      <w:r w:rsidRPr="00DE32FF">
        <w:rPr>
          <w:rFonts w:ascii="Arial" w:hAnsi="Arial" w:cs="Arial"/>
          <w:sz w:val="20"/>
          <w:szCs w:val="20"/>
          <w:lang w:val="en-US"/>
        </w:rPr>
        <w:t>= Observed value</w:t>
      </w:r>
    </w:p>
    <w:p w14:paraId="17072307" w14:textId="77777777" w:rsidR="00C05A52" w:rsidRPr="00DE32FF" w:rsidRDefault="00C05A52" w:rsidP="00C05A52">
      <w:pPr>
        <w:spacing w:line="360" w:lineRule="auto"/>
        <w:jc w:val="both"/>
        <w:rPr>
          <w:rFonts w:ascii="Arial" w:hAnsi="Arial" w:cs="Arial"/>
          <w:sz w:val="20"/>
          <w:szCs w:val="20"/>
          <w:lang w:val="en-US"/>
        </w:rPr>
      </w:pPr>
      <w:proofErr w:type="spellStart"/>
      <w:r w:rsidRPr="00DE32FF">
        <w:rPr>
          <w:rFonts w:ascii="Arial" w:hAnsi="Arial" w:cs="Arial"/>
          <w:sz w:val="20"/>
          <w:szCs w:val="20"/>
          <w:lang w:val="en-US"/>
        </w:rPr>
        <w:t>E</w:t>
      </w:r>
      <w:r w:rsidRPr="00DE32FF">
        <w:rPr>
          <w:rFonts w:ascii="Arial" w:hAnsi="Arial" w:cs="Arial"/>
          <w:i/>
          <w:sz w:val="20"/>
          <w:szCs w:val="20"/>
          <w:vertAlign w:val="subscript"/>
          <w:lang w:val="en-US"/>
        </w:rPr>
        <w:t>i</w:t>
      </w:r>
      <w:proofErr w:type="spellEnd"/>
      <w:r w:rsidRPr="00DE32FF">
        <w:rPr>
          <w:rFonts w:ascii="Arial" w:hAnsi="Arial" w:cs="Arial"/>
          <w:sz w:val="20"/>
          <w:szCs w:val="20"/>
          <w:lang w:val="en-US"/>
        </w:rPr>
        <w:t>= Expected value</w:t>
      </w:r>
    </w:p>
    <w:p w14:paraId="07D78A6E" w14:textId="77777777" w:rsidR="00C05A52" w:rsidRPr="00DE32FF" w:rsidRDefault="00004319" w:rsidP="00C05A52">
      <w:pPr>
        <w:tabs>
          <w:tab w:val="left" w:pos="4050"/>
        </w:tabs>
        <w:spacing w:line="360" w:lineRule="auto"/>
        <w:rPr>
          <w:rFonts w:ascii="Arial" w:hAnsi="Arial" w:cs="Arial"/>
          <w:b/>
          <w:sz w:val="20"/>
          <w:szCs w:val="20"/>
          <w:lang w:val="en-US"/>
        </w:rPr>
      </w:pPr>
      <w:r w:rsidRPr="00DE32FF">
        <w:rPr>
          <w:rFonts w:ascii="Arial" w:hAnsi="Arial" w:cs="Arial"/>
          <w:b/>
          <w:sz w:val="20"/>
          <w:szCs w:val="20"/>
          <w:lang w:val="en-US"/>
        </w:rPr>
        <w:t>2</w:t>
      </w:r>
      <w:r w:rsidR="001F5F28" w:rsidRPr="00DE32FF">
        <w:rPr>
          <w:rFonts w:ascii="Arial" w:hAnsi="Arial" w:cs="Arial"/>
          <w:b/>
          <w:sz w:val="20"/>
          <w:szCs w:val="20"/>
          <w:lang w:val="en-US"/>
        </w:rPr>
        <w:t>.1.5.</w:t>
      </w:r>
      <w:r w:rsidR="00C05A52" w:rsidRPr="00DE32FF">
        <w:rPr>
          <w:rFonts w:ascii="Arial" w:hAnsi="Arial" w:cs="Arial"/>
          <w:b/>
          <w:sz w:val="20"/>
          <w:szCs w:val="20"/>
          <w:lang w:val="en-US"/>
        </w:rPr>
        <w:t xml:space="preserve"> Garrett’s Ranking Technique</w:t>
      </w:r>
    </w:p>
    <w:p w14:paraId="72E64AFD" w14:textId="77777777" w:rsidR="00C05A52" w:rsidRPr="00DE32FF" w:rsidRDefault="00C05A52" w:rsidP="00C05A52">
      <w:pPr>
        <w:tabs>
          <w:tab w:val="left" w:pos="4050"/>
        </w:tabs>
        <w:spacing w:line="360" w:lineRule="auto"/>
        <w:rPr>
          <w:rFonts w:ascii="Arial" w:hAnsi="Arial" w:cs="Arial"/>
          <w:sz w:val="20"/>
          <w:szCs w:val="20"/>
          <w:lang w:val="en-US"/>
        </w:rPr>
      </w:pPr>
      <w:r w:rsidRPr="00DE32FF">
        <w:rPr>
          <w:rFonts w:ascii="Arial" w:hAnsi="Arial" w:cs="Arial"/>
          <w:sz w:val="20"/>
          <w:szCs w:val="20"/>
          <w:lang w:val="en-US"/>
        </w:rPr>
        <w:t>To identify the constraints and challenges in production and export Performance of pineapple Garrett’s Ranking technique will be used.</w:t>
      </w:r>
    </w:p>
    <w:p w14:paraId="07D7D27C" w14:textId="77777777" w:rsidR="00C05A52" w:rsidRPr="00DE32FF" w:rsidRDefault="00C05A52" w:rsidP="00C05A52">
      <w:pPr>
        <w:tabs>
          <w:tab w:val="left" w:pos="4050"/>
        </w:tabs>
        <w:spacing w:line="360" w:lineRule="auto"/>
        <w:jc w:val="center"/>
        <w:rPr>
          <w:rFonts w:ascii="Arial" w:eastAsiaTheme="minorEastAsia" w:hAnsi="Arial" w:cs="Arial"/>
          <w:b/>
          <w:sz w:val="20"/>
          <w:szCs w:val="20"/>
          <w:lang w:val="en-US"/>
        </w:rPr>
      </w:pPr>
      <m:oMathPara>
        <m:oMath>
          <m:r>
            <m:rPr>
              <m:sty m:val="bi"/>
            </m:rPr>
            <w:rPr>
              <w:rFonts w:ascii="Cambria Math" w:hAnsi="Cambria Math" w:cs="Arial"/>
              <w:sz w:val="20"/>
              <w:szCs w:val="20"/>
              <w:lang w:val="en-US"/>
            </w:rPr>
            <m:t>Percent position</m:t>
          </m:r>
          <m:r>
            <m:rPr>
              <m:sty m:val="b"/>
            </m:rPr>
            <w:rPr>
              <w:rFonts w:ascii="Cambria Math" w:hAnsi="Cambria Math" w:cs="Arial"/>
              <w:sz w:val="20"/>
              <w:szCs w:val="20"/>
              <w:lang w:val="en-US"/>
            </w:rPr>
            <m:t>=</m:t>
          </m:r>
          <m:f>
            <m:fPr>
              <m:ctrlPr>
                <w:rPr>
                  <w:rFonts w:ascii="Cambria Math" w:hAnsi="Cambria Math" w:cs="Arial"/>
                  <w:b/>
                  <w:sz w:val="20"/>
                  <w:szCs w:val="20"/>
                  <w:lang w:val="en-US"/>
                </w:rPr>
              </m:ctrlPr>
            </m:fPr>
            <m:num>
              <m:r>
                <m:rPr>
                  <m:sty m:val="b"/>
                </m:rPr>
                <w:rPr>
                  <w:rFonts w:ascii="Cambria Math" w:hAnsi="Cambria Math" w:cs="Arial"/>
                  <w:sz w:val="20"/>
                  <w:szCs w:val="20"/>
                  <w:lang w:val="en-US"/>
                </w:rPr>
                <m:t>(Rij-0.5)</m:t>
              </m:r>
            </m:num>
            <m:den>
              <m:r>
                <m:rPr>
                  <m:sty m:val="b"/>
                </m:rPr>
                <w:rPr>
                  <w:rFonts w:ascii="Cambria Math" w:hAnsi="Cambria Math" w:cs="Arial"/>
                  <w:sz w:val="20"/>
                  <w:szCs w:val="20"/>
                  <w:lang w:val="en-US"/>
                </w:rPr>
                <m:t>Nj</m:t>
              </m:r>
            </m:den>
          </m:f>
          <m:r>
            <m:rPr>
              <m:sty m:val="bi"/>
            </m:rPr>
            <w:rPr>
              <w:rFonts w:ascii="Cambria Math" w:hAnsi="Cambria Math" w:cs="Arial"/>
              <w:sz w:val="20"/>
              <w:szCs w:val="20"/>
              <w:lang w:val="en-US"/>
            </w:rPr>
            <m:t>*100</m:t>
          </m:r>
        </m:oMath>
      </m:oMathPara>
    </w:p>
    <w:p w14:paraId="7DB29B36" w14:textId="77777777" w:rsidR="00C05A52" w:rsidRPr="00DE32FF" w:rsidRDefault="00C05A52" w:rsidP="00C05A52">
      <w:pPr>
        <w:tabs>
          <w:tab w:val="left" w:pos="4050"/>
        </w:tabs>
        <w:spacing w:line="360" w:lineRule="auto"/>
        <w:jc w:val="both"/>
        <w:rPr>
          <w:rFonts w:ascii="Arial" w:hAnsi="Arial" w:cs="Arial"/>
          <w:sz w:val="20"/>
          <w:szCs w:val="20"/>
          <w:lang w:val="en-US"/>
        </w:rPr>
      </w:pPr>
      <w:r w:rsidRPr="00DE32FF">
        <w:rPr>
          <w:rFonts w:ascii="Arial" w:hAnsi="Arial" w:cs="Arial"/>
          <w:sz w:val="20"/>
          <w:szCs w:val="20"/>
          <w:lang w:val="en-US"/>
        </w:rPr>
        <w:t xml:space="preserve">Where, </w:t>
      </w:r>
      <w:proofErr w:type="spellStart"/>
      <w:r w:rsidRPr="00DE32FF">
        <w:rPr>
          <w:rFonts w:ascii="Arial" w:hAnsi="Arial" w:cs="Arial"/>
          <w:sz w:val="20"/>
          <w:szCs w:val="20"/>
          <w:lang w:val="en-US"/>
        </w:rPr>
        <w:t>Rij</w:t>
      </w:r>
      <w:proofErr w:type="spellEnd"/>
      <w:r w:rsidRPr="00DE32FF">
        <w:rPr>
          <w:rFonts w:ascii="Arial" w:hAnsi="Arial" w:cs="Arial"/>
          <w:sz w:val="20"/>
          <w:szCs w:val="20"/>
          <w:lang w:val="en-US"/>
        </w:rPr>
        <w:t xml:space="preserve">= Rank given for the </w:t>
      </w:r>
      <w:proofErr w:type="spellStart"/>
      <w:r w:rsidRPr="00DE32FF">
        <w:rPr>
          <w:rFonts w:ascii="Arial" w:hAnsi="Arial" w:cs="Arial"/>
          <w:sz w:val="20"/>
          <w:szCs w:val="20"/>
          <w:lang w:val="en-US"/>
        </w:rPr>
        <w:t>i</w:t>
      </w:r>
      <w:r w:rsidRPr="00DE32FF">
        <w:rPr>
          <w:rFonts w:ascii="Arial" w:hAnsi="Arial" w:cs="Arial"/>
          <w:sz w:val="20"/>
          <w:szCs w:val="20"/>
          <w:vertAlign w:val="superscript"/>
          <w:lang w:val="en-US"/>
        </w:rPr>
        <w:t>th</w:t>
      </w:r>
      <w:proofErr w:type="spellEnd"/>
      <w:r w:rsidRPr="00DE32FF">
        <w:rPr>
          <w:rFonts w:ascii="Arial" w:hAnsi="Arial" w:cs="Arial"/>
          <w:sz w:val="20"/>
          <w:szCs w:val="20"/>
          <w:lang w:val="en-US"/>
        </w:rPr>
        <w:t xml:space="preserve"> item by the </w:t>
      </w:r>
      <w:proofErr w:type="spellStart"/>
      <w:r w:rsidRPr="00DE32FF">
        <w:rPr>
          <w:rFonts w:ascii="Arial" w:hAnsi="Arial" w:cs="Arial"/>
          <w:sz w:val="20"/>
          <w:szCs w:val="20"/>
          <w:lang w:val="en-US"/>
        </w:rPr>
        <w:t>j</w:t>
      </w:r>
      <w:r w:rsidRPr="00DE32FF">
        <w:rPr>
          <w:rFonts w:ascii="Arial" w:hAnsi="Arial" w:cs="Arial"/>
          <w:sz w:val="20"/>
          <w:szCs w:val="20"/>
          <w:vertAlign w:val="superscript"/>
          <w:lang w:val="en-US"/>
        </w:rPr>
        <w:t>th</w:t>
      </w:r>
      <w:proofErr w:type="spellEnd"/>
      <w:r w:rsidRPr="00DE32FF">
        <w:rPr>
          <w:rFonts w:ascii="Arial" w:hAnsi="Arial" w:cs="Arial"/>
          <w:sz w:val="20"/>
          <w:szCs w:val="20"/>
          <w:lang w:val="en-US"/>
        </w:rPr>
        <w:t xml:space="preserve"> individual</w:t>
      </w:r>
    </w:p>
    <w:p w14:paraId="47F96159" w14:textId="77777777" w:rsidR="00C05A52" w:rsidRPr="00DE32FF" w:rsidRDefault="00C05A52" w:rsidP="00D714FC">
      <w:pPr>
        <w:tabs>
          <w:tab w:val="left" w:pos="4050"/>
        </w:tabs>
        <w:spacing w:line="360" w:lineRule="auto"/>
        <w:jc w:val="both"/>
        <w:rPr>
          <w:rFonts w:ascii="Arial" w:hAnsi="Arial" w:cs="Arial"/>
          <w:sz w:val="20"/>
          <w:szCs w:val="20"/>
          <w:lang w:val="en-US"/>
        </w:rPr>
      </w:pPr>
      <w:r w:rsidRPr="00DE32FF">
        <w:rPr>
          <w:rFonts w:ascii="Arial" w:hAnsi="Arial" w:cs="Arial"/>
          <w:sz w:val="20"/>
          <w:szCs w:val="20"/>
          <w:lang w:val="en-US"/>
        </w:rPr>
        <w:t xml:space="preserve"> Nj= No. of items ranked by </w:t>
      </w:r>
      <w:proofErr w:type="spellStart"/>
      <w:r w:rsidRPr="00DE32FF">
        <w:rPr>
          <w:rFonts w:ascii="Arial" w:hAnsi="Arial" w:cs="Arial"/>
          <w:sz w:val="20"/>
          <w:szCs w:val="20"/>
          <w:lang w:val="en-US"/>
        </w:rPr>
        <w:t>j</w:t>
      </w:r>
      <w:r w:rsidRPr="00DE32FF">
        <w:rPr>
          <w:rFonts w:ascii="Arial" w:hAnsi="Arial" w:cs="Arial"/>
          <w:sz w:val="20"/>
          <w:szCs w:val="20"/>
          <w:vertAlign w:val="superscript"/>
          <w:lang w:val="en-US"/>
        </w:rPr>
        <w:t>th</w:t>
      </w:r>
      <w:proofErr w:type="spellEnd"/>
      <w:r w:rsidRPr="00DE32FF">
        <w:rPr>
          <w:rFonts w:ascii="Arial" w:hAnsi="Arial" w:cs="Arial"/>
          <w:sz w:val="20"/>
          <w:szCs w:val="20"/>
          <w:lang w:val="en-US"/>
        </w:rPr>
        <w:t xml:space="preserve"> individuals.</w:t>
      </w:r>
    </w:p>
    <w:p w14:paraId="4518818D" w14:textId="77777777" w:rsidR="00CD5C30" w:rsidRPr="00DE32FF" w:rsidRDefault="00CD5C30" w:rsidP="00CD5C30">
      <w:pPr>
        <w:rPr>
          <w:rFonts w:ascii="Arial" w:hAnsi="Arial" w:cs="Arial"/>
          <w:b/>
        </w:rPr>
      </w:pPr>
      <w:r w:rsidRPr="00DE32FF">
        <w:rPr>
          <w:rFonts w:ascii="Arial" w:hAnsi="Arial" w:cs="Arial"/>
          <w:b/>
        </w:rPr>
        <w:t>RESULTS AND DISCUSSION</w:t>
      </w:r>
    </w:p>
    <w:p w14:paraId="582EDF7A" w14:textId="77777777" w:rsidR="00490772" w:rsidRPr="009566EB" w:rsidRDefault="00004319" w:rsidP="00490772">
      <w:pPr>
        <w:spacing w:after="0" w:line="360" w:lineRule="auto"/>
        <w:rPr>
          <w:rFonts w:ascii="Arial" w:eastAsia="Times New Roman" w:hAnsi="Arial" w:cs="Arial"/>
          <w:b/>
          <w:sz w:val="20"/>
          <w:szCs w:val="20"/>
          <w:lang w:eastAsia="en-IN"/>
        </w:rPr>
      </w:pPr>
      <w:r w:rsidRPr="009566EB">
        <w:rPr>
          <w:rFonts w:ascii="Arial" w:eastAsia="Times New Roman" w:hAnsi="Arial" w:cs="Arial"/>
          <w:b/>
          <w:sz w:val="20"/>
          <w:szCs w:val="20"/>
          <w:lang w:eastAsia="en-IN"/>
        </w:rPr>
        <w:t>3</w:t>
      </w:r>
      <w:r w:rsidR="00490772" w:rsidRPr="009566EB">
        <w:rPr>
          <w:rFonts w:ascii="Arial" w:eastAsia="Times New Roman" w:hAnsi="Arial" w:cs="Arial"/>
          <w:b/>
          <w:sz w:val="20"/>
          <w:szCs w:val="20"/>
          <w:lang w:eastAsia="en-IN"/>
        </w:rPr>
        <w:t>.1. Age group of respondents</w:t>
      </w:r>
    </w:p>
    <w:p w14:paraId="194042AF"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lastRenderedPageBreak/>
        <w:t xml:space="preserve">There are significant differences in the proportion of marginal, small, and semi-medium farmers between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 and Imphal East District when examini</w:t>
      </w:r>
      <w:r w:rsidR="00072EAD" w:rsidRPr="009566EB">
        <w:rPr>
          <w:rFonts w:ascii="Arial" w:hAnsi="Arial" w:cs="Arial"/>
          <w:sz w:val="20"/>
          <w:szCs w:val="20"/>
          <w:lang w:val="en-US"/>
        </w:rPr>
        <w:t xml:space="preserve">ng their landholding patterns. </w:t>
      </w:r>
      <w:r w:rsidRPr="009566EB">
        <w:rPr>
          <w:rFonts w:ascii="Arial" w:hAnsi="Arial" w:cs="Arial"/>
          <w:sz w:val="20"/>
          <w:szCs w:val="20"/>
          <w:lang w:val="en-US"/>
        </w:rPr>
        <w:t xml:space="preserve">Marginal farmers make up the majority of all holdings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 (50.97%), while they make up an even higher perce</w:t>
      </w:r>
      <w:r w:rsidR="00492C72" w:rsidRPr="009566EB">
        <w:rPr>
          <w:rFonts w:ascii="Arial" w:hAnsi="Arial" w:cs="Arial"/>
          <w:sz w:val="20"/>
          <w:szCs w:val="20"/>
          <w:lang w:val="en-US"/>
        </w:rPr>
        <w:t xml:space="preserve">ntage in Imphal East (57.65%). </w:t>
      </w:r>
      <w:r w:rsidRPr="009566EB">
        <w:rPr>
          <w:rFonts w:ascii="Arial" w:hAnsi="Arial" w:cs="Arial"/>
          <w:sz w:val="20"/>
          <w:szCs w:val="20"/>
          <w:lang w:val="en-US"/>
        </w:rPr>
        <w:t>This indicates that Imphal East has a greater co</w:t>
      </w:r>
      <w:r w:rsidR="00492C72" w:rsidRPr="009566EB">
        <w:rPr>
          <w:rFonts w:ascii="Arial" w:hAnsi="Arial" w:cs="Arial"/>
          <w:sz w:val="20"/>
          <w:szCs w:val="20"/>
          <w:lang w:val="en-US"/>
        </w:rPr>
        <w:t xml:space="preserve">ncentration of smaller farmers.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on the other hand, displays a more uniform distribution, with 23.23% of holdings falling under semi-medium farmers </w:t>
      </w:r>
      <w:r w:rsidR="00492C72" w:rsidRPr="009566EB">
        <w:rPr>
          <w:rFonts w:ascii="Arial" w:hAnsi="Arial" w:cs="Arial"/>
          <w:sz w:val="20"/>
          <w:szCs w:val="20"/>
          <w:lang w:val="en-US"/>
        </w:rPr>
        <w:t xml:space="preserve">and 25.81% under small farmers. </w:t>
      </w:r>
      <w:r w:rsidRPr="009566EB">
        <w:rPr>
          <w:rFonts w:ascii="Arial" w:hAnsi="Arial" w:cs="Arial"/>
          <w:sz w:val="20"/>
          <w:szCs w:val="20"/>
          <w:lang w:val="en-US"/>
        </w:rPr>
        <w:t xml:space="preserve">In comparison, Imphal East has a slightly smaller percentage of medium-sized landholders than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with 19.99% of farmers having small and 22.36% having semi-medium. Farmers in the 31</w:t>
      </w:r>
      <w:r w:rsidR="00492C72" w:rsidRPr="009566EB">
        <w:rPr>
          <w:rFonts w:ascii="Arial" w:hAnsi="Arial" w:cs="Arial"/>
          <w:sz w:val="20"/>
          <w:szCs w:val="20"/>
          <w:lang w:val="en-US"/>
        </w:rPr>
        <w:t>-40 and 41-</w:t>
      </w:r>
      <w:r w:rsidRPr="009566EB">
        <w:rPr>
          <w:rFonts w:ascii="Arial" w:hAnsi="Arial" w:cs="Arial"/>
          <w:sz w:val="20"/>
          <w:szCs w:val="20"/>
          <w:lang w:val="en-US"/>
        </w:rPr>
        <w:t xml:space="preserve">50 age groups are the most prominent in both districts, irrespective of other age groups or holding ranges.  Particularly,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has t</w:t>
      </w:r>
      <w:r w:rsidR="00492C72" w:rsidRPr="009566EB">
        <w:rPr>
          <w:rFonts w:ascii="Arial" w:hAnsi="Arial" w:cs="Arial"/>
          <w:sz w:val="20"/>
          <w:szCs w:val="20"/>
          <w:lang w:val="en-US"/>
        </w:rPr>
        <w:t>he highest percentage in the 31-</w:t>
      </w:r>
      <w:r w:rsidRPr="009566EB">
        <w:rPr>
          <w:rFonts w:ascii="Arial" w:hAnsi="Arial" w:cs="Arial"/>
          <w:sz w:val="20"/>
          <w:szCs w:val="20"/>
          <w:lang w:val="en-US"/>
        </w:rPr>
        <w:t>40 ran</w:t>
      </w:r>
      <w:r w:rsidR="00492C72" w:rsidRPr="009566EB">
        <w:rPr>
          <w:rFonts w:ascii="Arial" w:hAnsi="Arial" w:cs="Arial"/>
          <w:sz w:val="20"/>
          <w:szCs w:val="20"/>
          <w:lang w:val="en-US"/>
        </w:rPr>
        <w:t>ge (32.90%), followed by the 41-</w:t>
      </w:r>
      <w:r w:rsidRPr="009566EB">
        <w:rPr>
          <w:rFonts w:ascii="Arial" w:hAnsi="Arial" w:cs="Arial"/>
          <w:sz w:val="20"/>
          <w:szCs w:val="20"/>
          <w:lang w:val="en-US"/>
        </w:rPr>
        <w:t>50 range (28.39%). Imphal East shares t</w:t>
      </w:r>
      <w:r w:rsidR="00492C72" w:rsidRPr="009566EB">
        <w:rPr>
          <w:rFonts w:ascii="Arial" w:hAnsi="Arial" w:cs="Arial"/>
          <w:sz w:val="20"/>
          <w:szCs w:val="20"/>
          <w:lang w:val="en-US"/>
        </w:rPr>
        <w:t xml:space="preserve">he same percentage in the 31-40 range (36.47%) and the 41-50 range (28.24%). </w:t>
      </w:r>
      <w:r w:rsidRPr="009566EB">
        <w:rPr>
          <w:rFonts w:ascii="Arial" w:hAnsi="Arial" w:cs="Arial"/>
          <w:sz w:val="20"/>
          <w:szCs w:val="20"/>
          <w:lang w:val="en-US"/>
        </w:rPr>
        <w:t>The under-20 group is very low in both areas, indicating that extremely small or very young landho</w:t>
      </w:r>
      <w:r w:rsidR="00492C72" w:rsidRPr="009566EB">
        <w:rPr>
          <w:rFonts w:ascii="Arial" w:hAnsi="Arial" w:cs="Arial"/>
          <w:sz w:val="20"/>
          <w:szCs w:val="20"/>
          <w:lang w:val="en-US"/>
        </w:rPr>
        <w:t xml:space="preserve">lders are not greatly involved. </w:t>
      </w:r>
      <w:r w:rsidRPr="009566EB">
        <w:rPr>
          <w:rFonts w:ascii="Arial" w:hAnsi="Arial" w:cs="Arial"/>
          <w:sz w:val="20"/>
          <w:szCs w:val="20"/>
          <w:lang w:val="en-US"/>
        </w:rPr>
        <w:t>Overall, the data shows that while marginal farmers are mo</w:t>
      </w:r>
      <w:r w:rsidR="00492C72" w:rsidRPr="009566EB">
        <w:rPr>
          <w:rFonts w:ascii="Arial" w:hAnsi="Arial" w:cs="Arial"/>
          <w:sz w:val="20"/>
          <w:szCs w:val="20"/>
          <w:lang w:val="en-US"/>
        </w:rPr>
        <w:t xml:space="preserve">re prominent in both districts, </w:t>
      </w:r>
      <w:proofErr w:type="spellStart"/>
      <w:r w:rsidRPr="009566EB">
        <w:rPr>
          <w:rFonts w:ascii="Arial" w:hAnsi="Arial" w:cs="Arial"/>
          <w:sz w:val="20"/>
          <w:szCs w:val="20"/>
          <w:lang w:val="en-US"/>
        </w:rPr>
        <w:t>Thoubal's</w:t>
      </w:r>
      <w:proofErr w:type="spellEnd"/>
      <w:r w:rsidRPr="009566EB">
        <w:rPr>
          <w:rFonts w:ascii="Arial" w:hAnsi="Arial" w:cs="Arial"/>
          <w:sz w:val="20"/>
          <w:szCs w:val="20"/>
          <w:lang w:val="en-US"/>
        </w:rPr>
        <w:t xml:space="preserve"> distribution across landholding sizes appears to be slightly more diverse and balanced, whereas Imphal East's is more significantly dominated by marginal holdings.  This indicates that the two regions differ in terms of farming intensity, fragmentation, or land access.</w:t>
      </w:r>
    </w:p>
    <w:p w14:paraId="514AF49C" w14:textId="0DBE52F2" w:rsidR="00490772" w:rsidRPr="009566EB" w:rsidRDefault="00004319" w:rsidP="00490772">
      <w:pPr>
        <w:spacing w:line="360" w:lineRule="auto"/>
        <w:jc w:val="both"/>
        <w:rPr>
          <w:rFonts w:ascii="Arial" w:eastAsia="Times New Roman" w:hAnsi="Arial" w:cs="Arial"/>
          <w:b/>
          <w:sz w:val="20"/>
          <w:szCs w:val="20"/>
          <w:lang w:eastAsia="en-IN"/>
        </w:rPr>
      </w:pPr>
      <w:r w:rsidRPr="009566EB">
        <w:rPr>
          <w:rFonts w:ascii="Arial" w:eastAsia="Times New Roman" w:hAnsi="Arial" w:cs="Arial"/>
          <w:b/>
          <w:sz w:val="20"/>
          <w:szCs w:val="20"/>
          <w:lang w:eastAsia="en-IN"/>
        </w:rPr>
        <w:t xml:space="preserve">Table </w:t>
      </w:r>
      <w:r w:rsidR="00A51470">
        <w:rPr>
          <w:rFonts w:ascii="Arial" w:eastAsia="Times New Roman" w:hAnsi="Arial" w:cs="Arial"/>
          <w:b/>
          <w:sz w:val="20"/>
          <w:szCs w:val="20"/>
          <w:lang w:eastAsia="en-IN"/>
        </w:rPr>
        <w:t>1</w:t>
      </w:r>
      <w:r w:rsidR="00490772" w:rsidRPr="009566EB">
        <w:rPr>
          <w:rFonts w:ascii="Arial" w:eastAsia="Times New Roman" w:hAnsi="Arial" w:cs="Arial"/>
          <w:b/>
          <w:sz w:val="20"/>
          <w:szCs w:val="20"/>
          <w:lang w:eastAsia="en-IN"/>
        </w:rPr>
        <w:t xml:space="preserve"> Age-wise comparison of pineapple farmers between </w:t>
      </w:r>
      <w:proofErr w:type="spellStart"/>
      <w:r w:rsidR="00490772" w:rsidRPr="009566EB">
        <w:rPr>
          <w:rFonts w:ascii="Arial" w:eastAsia="Times New Roman" w:hAnsi="Arial" w:cs="Arial"/>
          <w:b/>
          <w:sz w:val="20"/>
          <w:szCs w:val="20"/>
          <w:lang w:eastAsia="en-IN"/>
        </w:rPr>
        <w:t>Thoubal</w:t>
      </w:r>
      <w:proofErr w:type="spellEnd"/>
      <w:r w:rsidR="00490772" w:rsidRPr="009566EB">
        <w:rPr>
          <w:rFonts w:ascii="Arial" w:eastAsia="Times New Roman" w:hAnsi="Arial" w:cs="Arial"/>
          <w:b/>
          <w:sz w:val="20"/>
          <w:szCs w:val="20"/>
          <w:lang w:eastAsia="en-IN"/>
        </w:rPr>
        <w:t xml:space="preserve"> and Imphal East districts.</w:t>
      </w:r>
    </w:p>
    <w:tbl>
      <w:tblPr>
        <w:tblStyle w:val="TableGrid"/>
        <w:tblW w:w="0" w:type="auto"/>
        <w:tblLayout w:type="fixed"/>
        <w:tblLook w:val="04A0" w:firstRow="1" w:lastRow="0" w:firstColumn="1" w:lastColumn="0" w:noHBand="0" w:noVBand="1"/>
      </w:tblPr>
      <w:tblGrid>
        <w:gridCol w:w="959"/>
        <w:gridCol w:w="1984"/>
        <w:gridCol w:w="1560"/>
        <w:gridCol w:w="1275"/>
        <w:gridCol w:w="1843"/>
        <w:gridCol w:w="1559"/>
      </w:tblGrid>
      <w:tr w:rsidR="00490772" w:rsidRPr="009566EB" w14:paraId="11B46D4B" w14:textId="77777777" w:rsidTr="002C08D2">
        <w:tc>
          <w:tcPr>
            <w:tcW w:w="9180" w:type="dxa"/>
            <w:gridSpan w:val="6"/>
            <w:vAlign w:val="center"/>
          </w:tcPr>
          <w:p w14:paraId="4396F7FD" w14:textId="77777777" w:rsidR="00490772" w:rsidRPr="009566EB" w:rsidRDefault="00490772" w:rsidP="002C08D2">
            <w:pPr>
              <w:spacing w:line="360" w:lineRule="auto"/>
              <w:jc w:val="center"/>
              <w:rPr>
                <w:rFonts w:ascii="Arial" w:hAnsi="Arial" w:cs="Arial"/>
                <w:b/>
                <w:sz w:val="20"/>
                <w:szCs w:val="20"/>
                <w:lang w:val="en-US"/>
              </w:rPr>
            </w:pPr>
            <w:proofErr w:type="spellStart"/>
            <w:r w:rsidRPr="009566EB">
              <w:rPr>
                <w:rFonts w:ascii="Arial" w:hAnsi="Arial" w:cs="Arial"/>
                <w:b/>
                <w:sz w:val="20"/>
                <w:szCs w:val="20"/>
                <w:lang w:val="en-US"/>
              </w:rPr>
              <w:t>Thoubal</w:t>
            </w:r>
            <w:proofErr w:type="spellEnd"/>
            <w:r w:rsidRPr="009566EB">
              <w:rPr>
                <w:rFonts w:ascii="Arial" w:hAnsi="Arial" w:cs="Arial"/>
                <w:b/>
                <w:sz w:val="20"/>
                <w:szCs w:val="20"/>
                <w:lang w:val="en-US"/>
              </w:rPr>
              <w:t xml:space="preserve"> District</w:t>
            </w:r>
          </w:p>
        </w:tc>
      </w:tr>
      <w:tr w:rsidR="00490772" w:rsidRPr="009566EB" w14:paraId="52E3C046" w14:textId="77777777" w:rsidTr="002C08D2">
        <w:trPr>
          <w:trHeight w:val="77"/>
        </w:trPr>
        <w:tc>
          <w:tcPr>
            <w:tcW w:w="959" w:type="dxa"/>
            <w:vAlign w:val="center"/>
          </w:tcPr>
          <w:p w14:paraId="51D19B8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 No</w:t>
            </w:r>
          </w:p>
        </w:tc>
        <w:tc>
          <w:tcPr>
            <w:tcW w:w="1984" w:type="dxa"/>
            <w:vAlign w:val="center"/>
          </w:tcPr>
          <w:p w14:paraId="7149711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Particulars</w:t>
            </w:r>
          </w:p>
        </w:tc>
        <w:tc>
          <w:tcPr>
            <w:tcW w:w="1560" w:type="dxa"/>
            <w:vAlign w:val="center"/>
          </w:tcPr>
          <w:p w14:paraId="2984B61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Marginal</w:t>
            </w:r>
          </w:p>
        </w:tc>
        <w:tc>
          <w:tcPr>
            <w:tcW w:w="1275" w:type="dxa"/>
            <w:vAlign w:val="center"/>
          </w:tcPr>
          <w:p w14:paraId="634B048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Small</w:t>
            </w:r>
          </w:p>
        </w:tc>
        <w:tc>
          <w:tcPr>
            <w:tcW w:w="1843" w:type="dxa"/>
            <w:vAlign w:val="center"/>
          </w:tcPr>
          <w:p w14:paraId="4FFA476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Semi medium</w:t>
            </w:r>
          </w:p>
        </w:tc>
        <w:tc>
          <w:tcPr>
            <w:tcW w:w="1559" w:type="dxa"/>
            <w:vAlign w:val="center"/>
          </w:tcPr>
          <w:p w14:paraId="4F92EEE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r>
      <w:tr w:rsidR="00490772" w:rsidRPr="009566EB" w14:paraId="11BDE6D0" w14:textId="77777777" w:rsidTr="002C08D2">
        <w:trPr>
          <w:trHeight w:val="623"/>
        </w:trPr>
        <w:tc>
          <w:tcPr>
            <w:tcW w:w="959" w:type="dxa"/>
            <w:vAlign w:val="center"/>
          </w:tcPr>
          <w:p w14:paraId="06542BA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tc>
        <w:tc>
          <w:tcPr>
            <w:tcW w:w="1984" w:type="dxa"/>
            <w:vAlign w:val="center"/>
          </w:tcPr>
          <w:p w14:paraId="661B608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Under 20</w:t>
            </w:r>
          </w:p>
        </w:tc>
        <w:tc>
          <w:tcPr>
            <w:tcW w:w="1560" w:type="dxa"/>
            <w:vAlign w:val="center"/>
          </w:tcPr>
          <w:p w14:paraId="4354454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p w14:paraId="12F3CF1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(2.58)</w:t>
            </w:r>
          </w:p>
        </w:tc>
        <w:tc>
          <w:tcPr>
            <w:tcW w:w="1275" w:type="dxa"/>
            <w:vAlign w:val="center"/>
          </w:tcPr>
          <w:p w14:paraId="2E5CE56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3CD9427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(1.94)</w:t>
            </w:r>
          </w:p>
        </w:tc>
        <w:tc>
          <w:tcPr>
            <w:tcW w:w="1843" w:type="dxa"/>
            <w:vAlign w:val="center"/>
          </w:tcPr>
          <w:p w14:paraId="75D687F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p w14:paraId="422C1C2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(1.29)</w:t>
            </w:r>
          </w:p>
        </w:tc>
        <w:tc>
          <w:tcPr>
            <w:tcW w:w="1559" w:type="dxa"/>
            <w:vAlign w:val="center"/>
          </w:tcPr>
          <w:p w14:paraId="3140C7D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w:t>
            </w:r>
          </w:p>
          <w:p w14:paraId="1D3EEAA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(5.81)</w:t>
            </w:r>
          </w:p>
        </w:tc>
      </w:tr>
      <w:tr w:rsidR="00490772" w:rsidRPr="009566EB" w14:paraId="4E31EDB3" w14:textId="77777777" w:rsidTr="002C08D2">
        <w:trPr>
          <w:trHeight w:val="634"/>
        </w:trPr>
        <w:tc>
          <w:tcPr>
            <w:tcW w:w="959" w:type="dxa"/>
            <w:vAlign w:val="center"/>
          </w:tcPr>
          <w:p w14:paraId="3D4C659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tc>
        <w:tc>
          <w:tcPr>
            <w:tcW w:w="1984" w:type="dxa"/>
            <w:vAlign w:val="center"/>
          </w:tcPr>
          <w:p w14:paraId="36E3571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21-30</w:t>
            </w:r>
          </w:p>
        </w:tc>
        <w:tc>
          <w:tcPr>
            <w:tcW w:w="1560" w:type="dxa"/>
            <w:vAlign w:val="center"/>
          </w:tcPr>
          <w:p w14:paraId="4A91988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w:t>
            </w:r>
          </w:p>
          <w:p w14:paraId="4E9628B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(7.74)</w:t>
            </w:r>
          </w:p>
        </w:tc>
        <w:tc>
          <w:tcPr>
            <w:tcW w:w="1275" w:type="dxa"/>
            <w:vAlign w:val="center"/>
          </w:tcPr>
          <w:p w14:paraId="71A5105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64705F8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(4.52)</w:t>
            </w:r>
          </w:p>
        </w:tc>
        <w:tc>
          <w:tcPr>
            <w:tcW w:w="1843" w:type="dxa"/>
            <w:vAlign w:val="center"/>
          </w:tcPr>
          <w:p w14:paraId="460D7F0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w:t>
            </w:r>
          </w:p>
          <w:p w14:paraId="0ECE35B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(5.16)</w:t>
            </w:r>
          </w:p>
        </w:tc>
        <w:tc>
          <w:tcPr>
            <w:tcW w:w="1559" w:type="dxa"/>
            <w:vAlign w:val="center"/>
          </w:tcPr>
          <w:p w14:paraId="17EF539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27</w:t>
            </w:r>
          </w:p>
          <w:p w14:paraId="5367BFB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(17.42)</w:t>
            </w:r>
          </w:p>
        </w:tc>
      </w:tr>
      <w:tr w:rsidR="00490772" w:rsidRPr="009566EB" w14:paraId="5804728F" w14:textId="77777777" w:rsidTr="002C08D2">
        <w:tc>
          <w:tcPr>
            <w:tcW w:w="959" w:type="dxa"/>
            <w:vAlign w:val="center"/>
          </w:tcPr>
          <w:p w14:paraId="6C78C44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tc>
        <w:tc>
          <w:tcPr>
            <w:tcW w:w="1984" w:type="dxa"/>
            <w:vAlign w:val="center"/>
          </w:tcPr>
          <w:p w14:paraId="700F4A0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31-40</w:t>
            </w:r>
          </w:p>
        </w:tc>
        <w:tc>
          <w:tcPr>
            <w:tcW w:w="1560" w:type="dxa"/>
            <w:vAlign w:val="center"/>
          </w:tcPr>
          <w:p w14:paraId="15981E8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28</w:t>
            </w:r>
          </w:p>
          <w:p w14:paraId="07D8D4A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(18.06)</w:t>
            </w:r>
          </w:p>
        </w:tc>
        <w:tc>
          <w:tcPr>
            <w:tcW w:w="1275" w:type="dxa"/>
            <w:vAlign w:val="center"/>
          </w:tcPr>
          <w:p w14:paraId="2461C9F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w:t>
            </w:r>
          </w:p>
          <w:p w14:paraId="568D689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(6.45)</w:t>
            </w:r>
          </w:p>
        </w:tc>
        <w:tc>
          <w:tcPr>
            <w:tcW w:w="1843" w:type="dxa"/>
            <w:vAlign w:val="center"/>
          </w:tcPr>
          <w:p w14:paraId="09F21F4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13</w:t>
            </w:r>
          </w:p>
          <w:p w14:paraId="28A5D58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(8.39)</w:t>
            </w:r>
          </w:p>
        </w:tc>
        <w:tc>
          <w:tcPr>
            <w:tcW w:w="1559" w:type="dxa"/>
            <w:vAlign w:val="center"/>
          </w:tcPr>
          <w:p w14:paraId="7CFCAE5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51</w:t>
            </w:r>
          </w:p>
          <w:p w14:paraId="04B9692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(32.90)</w:t>
            </w:r>
          </w:p>
        </w:tc>
      </w:tr>
      <w:tr w:rsidR="00490772" w:rsidRPr="009566EB" w14:paraId="2A5932A9" w14:textId="77777777" w:rsidTr="002C08D2">
        <w:tc>
          <w:tcPr>
            <w:tcW w:w="959" w:type="dxa"/>
            <w:vAlign w:val="center"/>
          </w:tcPr>
          <w:p w14:paraId="3DABACE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tc>
        <w:tc>
          <w:tcPr>
            <w:tcW w:w="1984" w:type="dxa"/>
            <w:vAlign w:val="center"/>
          </w:tcPr>
          <w:p w14:paraId="7E158C7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41-50</w:t>
            </w:r>
          </w:p>
        </w:tc>
        <w:tc>
          <w:tcPr>
            <w:tcW w:w="1560" w:type="dxa"/>
            <w:vAlign w:val="center"/>
          </w:tcPr>
          <w:p w14:paraId="1BBA639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21</w:t>
            </w:r>
          </w:p>
          <w:p w14:paraId="588B275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(33.55)</w:t>
            </w:r>
          </w:p>
        </w:tc>
        <w:tc>
          <w:tcPr>
            <w:tcW w:w="1275" w:type="dxa"/>
            <w:vAlign w:val="center"/>
          </w:tcPr>
          <w:p w14:paraId="6D720BA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13</w:t>
            </w:r>
          </w:p>
          <w:p w14:paraId="4B34E81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(8.39)</w:t>
            </w:r>
          </w:p>
        </w:tc>
        <w:tc>
          <w:tcPr>
            <w:tcW w:w="1843" w:type="dxa"/>
            <w:vAlign w:val="center"/>
          </w:tcPr>
          <w:p w14:paraId="47B8BB0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w:t>
            </w:r>
          </w:p>
          <w:p w14:paraId="14EB10D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(6.45)</w:t>
            </w:r>
          </w:p>
        </w:tc>
        <w:tc>
          <w:tcPr>
            <w:tcW w:w="1559" w:type="dxa"/>
            <w:vAlign w:val="center"/>
          </w:tcPr>
          <w:p w14:paraId="18F2157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44</w:t>
            </w:r>
          </w:p>
          <w:p w14:paraId="1A2F799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(28.39)</w:t>
            </w:r>
          </w:p>
        </w:tc>
      </w:tr>
      <w:tr w:rsidR="00490772" w:rsidRPr="009566EB" w14:paraId="27FDE8FB" w14:textId="77777777" w:rsidTr="002C08D2">
        <w:tc>
          <w:tcPr>
            <w:tcW w:w="959" w:type="dxa"/>
            <w:vAlign w:val="center"/>
          </w:tcPr>
          <w:p w14:paraId="3AF940D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w:t>
            </w:r>
          </w:p>
        </w:tc>
        <w:tc>
          <w:tcPr>
            <w:tcW w:w="1984" w:type="dxa"/>
            <w:vAlign w:val="center"/>
          </w:tcPr>
          <w:p w14:paraId="0738F12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Above 51</w:t>
            </w:r>
          </w:p>
        </w:tc>
        <w:tc>
          <w:tcPr>
            <w:tcW w:w="1560" w:type="dxa"/>
            <w:vAlign w:val="center"/>
          </w:tcPr>
          <w:p w14:paraId="2E87A9A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14</w:t>
            </w:r>
          </w:p>
          <w:p w14:paraId="2585232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(9.03)</w:t>
            </w:r>
          </w:p>
        </w:tc>
        <w:tc>
          <w:tcPr>
            <w:tcW w:w="1275" w:type="dxa"/>
            <w:vAlign w:val="center"/>
          </w:tcPr>
          <w:p w14:paraId="7FA21F5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0999A28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(4.52)</w:t>
            </w:r>
          </w:p>
        </w:tc>
        <w:tc>
          <w:tcPr>
            <w:tcW w:w="1843" w:type="dxa"/>
            <w:vAlign w:val="center"/>
          </w:tcPr>
          <w:p w14:paraId="65FCDEF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3103C13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(1.94)</w:t>
            </w:r>
          </w:p>
        </w:tc>
        <w:tc>
          <w:tcPr>
            <w:tcW w:w="1559" w:type="dxa"/>
            <w:vAlign w:val="center"/>
          </w:tcPr>
          <w:p w14:paraId="7817457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24</w:t>
            </w:r>
          </w:p>
          <w:p w14:paraId="2FD20B0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(15.48)</w:t>
            </w:r>
          </w:p>
        </w:tc>
      </w:tr>
      <w:tr w:rsidR="00490772" w:rsidRPr="009566EB" w14:paraId="22D5A982" w14:textId="77777777" w:rsidTr="002C08D2">
        <w:tc>
          <w:tcPr>
            <w:tcW w:w="959" w:type="dxa"/>
            <w:vAlign w:val="center"/>
          </w:tcPr>
          <w:p w14:paraId="52DFAC11" w14:textId="77777777" w:rsidR="00490772" w:rsidRPr="009566EB" w:rsidRDefault="00490772" w:rsidP="002C08D2">
            <w:pPr>
              <w:spacing w:line="360" w:lineRule="auto"/>
              <w:jc w:val="center"/>
              <w:rPr>
                <w:rFonts w:ascii="Arial" w:hAnsi="Arial" w:cs="Arial"/>
                <w:b/>
                <w:sz w:val="20"/>
                <w:szCs w:val="20"/>
                <w:lang w:val="en-US"/>
              </w:rPr>
            </w:pPr>
          </w:p>
        </w:tc>
        <w:tc>
          <w:tcPr>
            <w:tcW w:w="1984" w:type="dxa"/>
            <w:vAlign w:val="center"/>
          </w:tcPr>
          <w:p w14:paraId="69D8DB9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c>
          <w:tcPr>
            <w:tcW w:w="1560" w:type="dxa"/>
            <w:vAlign w:val="center"/>
          </w:tcPr>
          <w:p w14:paraId="3F6C503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79</w:t>
            </w:r>
          </w:p>
          <w:p w14:paraId="394F636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(50.97)</w:t>
            </w:r>
          </w:p>
        </w:tc>
        <w:tc>
          <w:tcPr>
            <w:tcW w:w="1275" w:type="dxa"/>
            <w:vAlign w:val="center"/>
          </w:tcPr>
          <w:p w14:paraId="35A5D43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40</w:t>
            </w:r>
          </w:p>
          <w:p w14:paraId="35CC163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(25.81)</w:t>
            </w:r>
          </w:p>
        </w:tc>
        <w:tc>
          <w:tcPr>
            <w:tcW w:w="1843" w:type="dxa"/>
            <w:vAlign w:val="center"/>
          </w:tcPr>
          <w:p w14:paraId="717DA8C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36</w:t>
            </w:r>
          </w:p>
          <w:p w14:paraId="7CBFCD5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(23.23)</w:t>
            </w:r>
          </w:p>
        </w:tc>
        <w:tc>
          <w:tcPr>
            <w:tcW w:w="1559" w:type="dxa"/>
            <w:vAlign w:val="center"/>
          </w:tcPr>
          <w:p w14:paraId="6535DC6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155</w:t>
            </w:r>
          </w:p>
          <w:p w14:paraId="5E55F64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(100)</w:t>
            </w:r>
          </w:p>
        </w:tc>
      </w:tr>
      <w:tr w:rsidR="00490772" w:rsidRPr="009566EB" w14:paraId="6CBFE037" w14:textId="77777777" w:rsidTr="002C08D2">
        <w:tc>
          <w:tcPr>
            <w:tcW w:w="9180" w:type="dxa"/>
            <w:gridSpan w:val="6"/>
            <w:vAlign w:val="center"/>
          </w:tcPr>
          <w:p w14:paraId="79D49E0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Imphal East District</w:t>
            </w:r>
          </w:p>
        </w:tc>
      </w:tr>
      <w:tr w:rsidR="00490772" w:rsidRPr="009566EB" w14:paraId="7969ABA2" w14:textId="77777777" w:rsidTr="002C08D2">
        <w:tc>
          <w:tcPr>
            <w:tcW w:w="959" w:type="dxa"/>
            <w:vAlign w:val="center"/>
          </w:tcPr>
          <w:p w14:paraId="18097E1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 No</w:t>
            </w:r>
          </w:p>
        </w:tc>
        <w:tc>
          <w:tcPr>
            <w:tcW w:w="1984" w:type="dxa"/>
            <w:vAlign w:val="center"/>
          </w:tcPr>
          <w:p w14:paraId="3F37FA2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Particulars</w:t>
            </w:r>
          </w:p>
        </w:tc>
        <w:tc>
          <w:tcPr>
            <w:tcW w:w="1560" w:type="dxa"/>
            <w:vAlign w:val="center"/>
          </w:tcPr>
          <w:p w14:paraId="6185497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Marginal</w:t>
            </w:r>
          </w:p>
        </w:tc>
        <w:tc>
          <w:tcPr>
            <w:tcW w:w="1275" w:type="dxa"/>
            <w:vAlign w:val="center"/>
          </w:tcPr>
          <w:p w14:paraId="515F5DA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Small</w:t>
            </w:r>
          </w:p>
        </w:tc>
        <w:tc>
          <w:tcPr>
            <w:tcW w:w="1843" w:type="dxa"/>
            <w:vAlign w:val="center"/>
          </w:tcPr>
          <w:p w14:paraId="52979A5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Semi medium</w:t>
            </w:r>
          </w:p>
        </w:tc>
        <w:tc>
          <w:tcPr>
            <w:tcW w:w="1559" w:type="dxa"/>
            <w:vAlign w:val="center"/>
          </w:tcPr>
          <w:p w14:paraId="1D08E5E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r>
      <w:tr w:rsidR="00490772" w:rsidRPr="009566EB" w14:paraId="5EA18107" w14:textId="77777777" w:rsidTr="002C08D2">
        <w:tc>
          <w:tcPr>
            <w:tcW w:w="959" w:type="dxa"/>
            <w:vAlign w:val="center"/>
          </w:tcPr>
          <w:p w14:paraId="65EA4D5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tc>
        <w:tc>
          <w:tcPr>
            <w:tcW w:w="1984" w:type="dxa"/>
            <w:vAlign w:val="center"/>
          </w:tcPr>
          <w:p w14:paraId="68A5638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Under 20</w:t>
            </w:r>
          </w:p>
        </w:tc>
        <w:tc>
          <w:tcPr>
            <w:tcW w:w="1560" w:type="dxa"/>
            <w:vAlign w:val="center"/>
          </w:tcPr>
          <w:p w14:paraId="2BE763D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p w14:paraId="66ED30D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(2.35)</w:t>
            </w:r>
          </w:p>
        </w:tc>
        <w:tc>
          <w:tcPr>
            <w:tcW w:w="1275" w:type="dxa"/>
            <w:vAlign w:val="center"/>
          </w:tcPr>
          <w:p w14:paraId="3477F29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p w14:paraId="78A1503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(1.18)</w:t>
            </w:r>
          </w:p>
        </w:tc>
        <w:tc>
          <w:tcPr>
            <w:tcW w:w="1843" w:type="dxa"/>
            <w:vAlign w:val="center"/>
          </w:tcPr>
          <w:p w14:paraId="5F8EEF8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w:t>
            </w:r>
          </w:p>
          <w:p w14:paraId="0988B61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(0.00)</w:t>
            </w:r>
          </w:p>
        </w:tc>
        <w:tc>
          <w:tcPr>
            <w:tcW w:w="1559" w:type="dxa"/>
            <w:vAlign w:val="center"/>
          </w:tcPr>
          <w:p w14:paraId="5CBE36D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084BCA6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(3.53)</w:t>
            </w:r>
          </w:p>
        </w:tc>
      </w:tr>
      <w:tr w:rsidR="00490772" w:rsidRPr="009566EB" w14:paraId="6D24776E" w14:textId="77777777" w:rsidTr="002C08D2">
        <w:tc>
          <w:tcPr>
            <w:tcW w:w="959" w:type="dxa"/>
            <w:vAlign w:val="center"/>
          </w:tcPr>
          <w:p w14:paraId="74DFC3A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tc>
        <w:tc>
          <w:tcPr>
            <w:tcW w:w="1984" w:type="dxa"/>
            <w:vAlign w:val="center"/>
          </w:tcPr>
          <w:p w14:paraId="4762D7C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21-30</w:t>
            </w:r>
          </w:p>
        </w:tc>
        <w:tc>
          <w:tcPr>
            <w:tcW w:w="1560" w:type="dxa"/>
            <w:vAlign w:val="center"/>
          </w:tcPr>
          <w:p w14:paraId="35FBF68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w:t>
            </w:r>
          </w:p>
          <w:p w14:paraId="1E2D9D1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(5.88)</w:t>
            </w:r>
          </w:p>
        </w:tc>
        <w:tc>
          <w:tcPr>
            <w:tcW w:w="1275" w:type="dxa"/>
            <w:vAlign w:val="center"/>
          </w:tcPr>
          <w:p w14:paraId="56EF70F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3ACD7AC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(3.53)</w:t>
            </w:r>
          </w:p>
        </w:tc>
        <w:tc>
          <w:tcPr>
            <w:tcW w:w="1843" w:type="dxa"/>
            <w:vAlign w:val="center"/>
          </w:tcPr>
          <w:p w14:paraId="77EB6C2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1DA1ABF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(3.53)</w:t>
            </w:r>
          </w:p>
        </w:tc>
        <w:tc>
          <w:tcPr>
            <w:tcW w:w="1559" w:type="dxa"/>
            <w:vAlign w:val="center"/>
          </w:tcPr>
          <w:p w14:paraId="5E4E6CB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w:t>
            </w:r>
          </w:p>
          <w:p w14:paraId="01AD370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(12.94)</w:t>
            </w:r>
          </w:p>
        </w:tc>
      </w:tr>
      <w:tr w:rsidR="00490772" w:rsidRPr="009566EB" w14:paraId="29C020C7" w14:textId="77777777" w:rsidTr="002C08D2">
        <w:tc>
          <w:tcPr>
            <w:tcW w:w="959" w:type="dxa"/>
            <w:vAlign w:val="center"/>
          </w:tcPr>
          <w:p w14:paraId="2B06B52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3</w:t>
            </w:r>
          </w:p>
        </w:tc>
        <w:tc>
          <w:tcPr>
            <w:tcW w:w="1984" w:type="dxa"/>
            <w:vAlign w:val="center"/>
          </w:tcPr>
          <w:p w14:paraId="3B60128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31-40</w:t>
            </w:r>
          </w:p>
        </w:tc>
        <w:tc>
          <w:tcPr>
            <w:tcW w:w="1560" w:type="dxa"/>
            <w:vAlign w:val="center"/>
          </w:tcPr>
          <w:p w14:paraId="6FB28BF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18</w:t>
            </w:r>
          </w:p>
          <w:p w14:paraId="2FB0904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(21.18)</w:t>
            </w:r>
          </w:p>
        </w:tc>
        <w:tc>
          <w:tcPr>
            <w:tcW w:w="1275" w:type="dxa"/>
            <w:vAlign w:val="center"/>
          </w:tcPr>
          <w:p w14:paraId="239B858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w:t>
            </w:r>
          </w:p>
          <w:p w14:paraId="205F4DF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(5.88)</w:t>
            </w:r>
          </w:p>
        </w:tc>
        <w:tc>
          <w:tcPr>
            <w:tcW w:w="1843" w:type="dxa"/>
            <w:vAlign w:val="center"/>
          </w:tcPr>
          <w:p w14:paraId="033DB04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w:t>
            </w:r>
          </w:p>
          <w:p w14:paraId="709F6CB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(9.41)</w:t>
            </w:r>
          </w:p>
        </w:tc>
        <w:tc>
          <w:tcPr>
            <w:tcW w:w="1559" w:type="dxa"/>
            <w:vAlign w:val="center"/>
          </w:tcPr>
          <w:p w14:paraId="2F1A0CF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31</w:t>
            </w:r>
          </w:p>
          <w:p w14:paraId="1570F6F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(36.24)</w:t>
            </w:r>
          </w:p>
        </w:tc>
      </w:tr>
      <w:tr w:rsidR="00490772" w:rsidRPr="009566EB" w14:paraId="08E492FB" w14:textId="77777777" w:rsidTr="002C08D2">
        <w:tc>
          <w:tcPr>
            <w:tcW w:w="959" w:type="dxa"/>
            <w:vAlign w:val="center"/>
          </w:tcPr>
          <w:p w14:paraId="4AB6361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tc>
        <w:tc>
          <w:tcPr>
            <w:tcW w:w="1984" w:type="dxa"/>
            <w:vAlign w:val="center"/>
          </w:tcPr>
          <w:p w14:paraId="4B466C0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41-50</w:t>
            </w:r>
          </w:p>
        </w:tc>
        <w:tc>
          <w:tcPr>
            <w:tcW w:w="1560" w:type="dxa"/>
            <w:vAlign w:val="center"/>
          </w:tcPr>
          <w:p w14:paraId="67ABD1B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17</w:t>
            </w:r>
          </w:p>
          <w:p w14:paraId="45992CA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(20.00)</w:t>
            </w:r>
          </w:p>
        </w:tc>
        <w:tc>
          <w:tcPr>
            <w:tcW w:w="1275" w:type="dxa"/>
            <w:vAlign w:val="center"/>
          </w:tcPr>
          <w:p w14:paraId="2052CDF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p w14:paraId="23B491F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(4.71)</w:t>
            </w:r>
          </w:p>
        </w:tc>
        <w:tc>
          <w:tcPr>
            <w:tcW w:w="1843" w:type="dxa"/>
            <w:vAlign w:val="center"/>
          </w:tcPr>
          <w:p w14:paraId="61516A2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0B6252C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(3.53)</w:t>
            </w:r>
          </w:p>
        </w:tc>
        <w:tc>
          <w:tcPr>
            <w:tcW w:w="1559" w:type="dxa"/>
            <w:vAlign w:val="center"/>
          </w:tcPr>
          <w:p w14:paraId="560F6D3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24</w:t>
            </w:r>
          </w:p>
          <w:p w14:paraId="28DEDD8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(28.24)</w:t>
            </w:r>
          </w:p>
        </w:tc>
      </w:tr>
      <w:tr w:rsidR="00490772" w:rsidRPr="009566EB" w14:paraId="732CCB8E" w14:textId="77777777" w:rsidTr="002C08D2">
        <w:tc>
          <w:tcPr>
            <w:tcW w:w="959" w:type="dxa"/>
            <w:vAlign w:val="center"/>
          </w:tcPr>
          <w:p w14:paraId="43E756F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w:t>
            </w:r>
          </w:p>
        </w:tc>
        <w:tc>
          <w:tcPr>
            <w:tcW w:w="1984" w:type="dxa"/>
            <w:vAlign w:val="center"/>
          </w:tcPr>
          <w:p w14:paraId="1D00FD6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Above 51</w:t>
            </w:r>
          </w:p>
        </w:tc>
        <w:tc>
          <w:tcPr>
            <w:tcW w:w="1560" w:type="dxa"/>
            <w:vAlign w:val="center"/>
          </w:tcPr>
          <w:p w14:paraId="4A063BE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6C35AEF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(8.24)</w:t>
            </w:r>
          </w:p>
        </w:tc>
        <w:tc>
          <w:tcPr>
            <w:tcW w:w="1275" w:type="dxa"/>
            <w:vAlign w:val="center"/>
          </w:tcPr>
          <w:p w14:paraId="6286189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p w14:paraId="4D6A313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(4.71)</w:t>
            </w:r>
          </w:p>
        </w:tc>
        <w:tc>
          <w:tcPr>
            <w:tcW w:w="1843" w:type="dxa"/>
            <w:vAlign w:val="center"/>
          </w:tcPr>
          <w:p w14:paraId="7DEE2AE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w:t>
            </w:r>
          </w:p>
          <w:p w14:paraId="34F17ED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(5.88)</w:t>
            </w:r>
          </w:p>
        </w:tc>
        <w:tc>
          <w:tcPr>
            <w:tcW w:w="1559" w:type="dxa"/>
            <w:vAlign w:val="center"/>
          </w:tcPr>
          <w:p w14:paraId="2F9B051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16</w:t>
            </w:r>
          </w:p>
          <w:p w14:paraId="691F5C8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(18.82)</w:t>
            </w:r>
          </w:p>
        </w:tc>
      </w:tr>
      <w:tr w:rsidR="00490772" w:rsidRPr="009566EB" w14:paraId="57C3952B" w14:textId="77777777" w:rsidTr="002C08D2">
        <w:tc>
          <w:tcPr>
            <w:tcW w:w="959" w:type="dxa"/>
            <w:vAlign w:val="center"/>
          </w:tcPr>
          <w:p w14:paraId="1889E8BF" w14:textId="77777777" w:rsidR="00490772" w:rsidRPr="009566EB" w:rsidRDefault="00490772" w:rsidP="002C08D2">
            <w:pPr>
              <w:spacing w:line="360" w:lineRule="auto"/>
              <w:jc w:val="center"/>
              <w:rPr>
                <w:rFonts w:ascii="Arial" w:hAnsi="Arial" w:cs="Arial"/>
                <w:b/>
                <w:sz w:val="20"/>
                <w:szCs w:val="20"/>
                <w:lang w:val="en-US"/>
              </w:rPr>
            </w:pPr>
          </w:p>
        </w:tc>
        <w:tc>
          <w:tcPr>
            <w:tcW w:w="1984" w:type="dxa"/>
            <w:vAlign w:val="center"/>
          </w:tcPr>
          <w:p w14:paraId="7DB2991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c>
          <w:tcPr>
            <w:tcW w:w="1560" w:type="dxa"/>
            <w:vAlign w:val="center"/>
          </w:tcPr>
          <w:p w14:paraId="47A6E51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49</w:t>
            </w:r>
          </w:p>
          <w:p w14:paraId="68AE602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(57.65)</w:t>
            </w:r>
          </w:p>
        </w:tc>
        <w:tc>
          <w:tcPr>
            <w:tcW w:w="1275" w:type="dxa"/>
            <w:vAlign w:val="center"/>
          </w:tcPr>
          <w:p w14:paraId="04AC24C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17</w:t>
            </w:r>
          </w:p>
          <w:p w14:paraId="5B0C4B0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(19.99)</w:t>
            </w:r>
          </w:p>
        </w:tc>
        <w:tc>
          <w:tcPr>
            <w:tcW w:w="1843" w:type="dxa"/>
            <w:vAlign w:val="center"/>
          </w:tcPr>
          <w:p w14:paraId="01A7FA4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w:t>
            </w:r>
          </w:p>
          <w:p w14:paraId="243862D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(22.36)</w:t>
            </w:r>
          </w:p>
        </w:tc>
        <w:tc>
          <w:tcPr>
            <w:tcW w:w="1559" w:type="dxa"/>
            <w:vAlign w:val="center"/>
          </w:tcPr>
          <w:p w14:paraId="2235643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85</w:t>
            </w:r>
          </w:p>
          <w:p w14:paraId="7551A21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(100)</w:t>
            </w:r>
          </w:p>
        </w:tc>
      </w:tr>
      <w:tr w:rsidR="00490772" w:rsidRPr="009566EB" w14:paraId="25B9DF12" w14:textId="77777777" w:rsidTr="002C08D2">
        <w:tc>
          <w:tcPr>
            <w:tcW w:w="9180" w:type="dxa"/>
            <w:gridSpan w:val="6"/>
            <w:vAlign w:val="center"/>
          </w:tcPr>
          <w:p w14:paraId="053E8830" w14:textId="77777777" w:rsidR="00490772" w:rsidRPr="009566EB" w:rsidRDefault="00490772" w:rsidP="002C08D2">
            <w:pPr>
              <w:spacing w:line="360" w:lineRule="auto"/>
              <w:jc w:val="both"/>
              <w:rPr>
                <w:rFonts w:ascii="Arial" w:hAnsi="Arial" w:cs="Arial"/>
                <w:i/>
                <w:sz w:val="20"/>
                <w:szCs w:val="20"/>
                <w:lang w:val="en-US"/>
              </w:rPr>
            </w:pPr>
            <w:r w:rsidRPr="009566EB">
              <w:rPr>
                <w:rFonts w:ascii="Arial" w:hAnsi="Arial" w:cs="Arial"/>
                <w:i/>
                <w:sz w:val="20"/>
                <w:szCs w:val="20"/>
                <w:lang w:val="en-US"/>
              </w:rPr>
              <w:t>(Figures in parentheses represent a percentage)</w:t>
            </w:r>
          </w:p>
          <w:p w14:paraId="4AFB4CB0" w14:textId="77777777" w:rsidR="00490772" w:rsidRPr="009566EB" w:rsidRDefault="00490772" w:rsidP="002C08D2">
            <w:pPr>
              <w:spacing w:line="360" w:lineRule="auto"/>
              <w:jc w:val="both"/>
              <w:rPr>
                <w:rFonts w:ascii="Arial" w:hAnsi="Arial" w:cs="Arial"/>
                <w:b/>
                <w:sz w:val="20"/>
                <w:szCs w:val="20"/>
                <w:lang w:val="en-US"/>
              </w:rPr>
            </w:pPr>
            <w:r w:rsidRPr="009566EB">
              <w:rPr>
                <w:rFonts w:ascii="Arial" w:hAnsi="Arial" w:cs="Arial"/>
                <w:i/>
                <w:sz w:val="20"/>
                <w:szCs w:val="20"/>
                <w:lang w:val="en-US"/>
              </w:rPr>
              <w:t>(Primary survey data)</w:t>
            </w:r>
          </w:p>
        </w:tc>
      </w:tr>
    </w:tbl>
    <w:p w14:paraId="66AF74ED" w14:textId="77777777" w:rsidR="00DE32FF" w:rsidRPr="009566EB" w:rsidRDefault="00DE32FF" w:rsidP="00CD5C30">
      <w:pPr>
        <w:rPr>
          <w:rFonts w:ascii="Arial" w:hAnsi="Arial" w:cs="Arial"/>
          <w:b/>
          <w:sz w:val="20"/>
          <w:szCs w:val="20"/>
        </w:rPr>
      </w:pPr>
      <w:r w:rsidRPr="009566EB">
        <w:rPr>
          <w:noProof/>
          <w:sz w:val="20"/>
          <w:szCs w:val="20"/>
          <w:lang w:eastAsia="en-IN"/>
        </w:rPr>
        <mc:AlternateContent>
          <mc:Choice Requires="wps">
            <w:drawing>
              <wp:inline distT="0" distB="0" distL="0" distR="0" wp14:anchorId="495C5509" wp14:editId="76371800">
                <wp:extent cx="308610" cy="308610"/>
                <wp:effectExtent l="0" t="0" r="0" b="0"/>
                <wp:docPr id="2" name="AutoShape 2" descr="https://lh3.googleusercontent.com/gg-dl/AOI_d_974RN0YhUd7ilQopxF8wDITTQ7wgSsUMrhWdkfuI478hkg3WsWFa9sk0HUnBYpBDGKbFX7UfuuOxZguvGCB20sBbj2xw9lOjgIf83z0KQhCLCn1wZmoAqMcq2KZtTS5iNndObbw8NTtndEInfjrazyCIwYHiD4DpLdovvLMfNjDuVbIg=s1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648BAA" id="AutoShape 2" o:spid="_x0000_s1026" alt="https://lh3.googleusercontent.com/gg-dl/AOI_d_974RN0YhUd7ilQopxF8wDITTQ7wgSsUMrhWdkfuI478hkg3WsWFa9sk0HUnBYpBDGKbFX7UfuuOxZguvGCB20sBbj2xw9lOjgIf83z0KQhCLCn1wZmoAqMcq2KZtTS5iNndObbw8NTtndEInfjrazyCIwYHiD4DpLdovvLMfNjDuVbIg=s1600"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" filled="f" stroked="f">
                <o:lock v:ext="edit" aspectratio="t"/>
                <w10:anchorlock/>
              </v:rect>
            </w:pict>
          </mc:Fallback>
        </mc:AlternateContent>
      </w:r>
    </w:p>
    <w:p w14:paraId="74259B8F" w14:textId="05D730E5" w:rsidR="00DE32FF" w:rsidRPr="009566EB" w:rsidRDefault="00DE32FF" w:rsidP="00CD5C30">
      <w:pPr>
        <w:rPr>
          <w:rFonts w:ascii="Arial" w:hAnsi="Arial" w:cs="Arial"/>
          <w:b/>
          <w:sz w:val="20"/>
          <w:szCs w:val="20"/>
        </w:rPr>
      </w:pPr>
      <w:r w:rsidRPr="009566EB">
        <w:rPr>
          <w:rFonts w:ascii="Arial" w:hAnsi="Arial" w:cs="Arial"/>
          <w:b/>
          <w:sz w:val="20"/>
          <w:szCs w:val="20"/>
        </w:rPr>
        <w:t xml:space="preserve">Figure 1: Age wise distribution of </w:t>
      </w:r>
    </w:p>
    <w:p w14:paraId="61CDB9A1" w14:textId="7777777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1F5F28" w:rsidRPr="009566EB">
        <w:rPr>
          <w:rFonts w:ascii="Arial" w:hAnsi="Arial" w:cs="Arial"/>
          <w:b/>
          <w:sz w:val="20"/>
          <w:szCs w:val="20"/>
          <w:lang w:val="en-US"/>
        </w:rPr>
        <w:t>.</w:t>
      </w:r>
      <w:r w:rsidR="00870FBB" w:rsidRPr="009566EB">
        <w:rPr>
          <w:rFonts w:ascii="Arial" w:hAnsi="Arial" w:cs="Arial"/>
          <w:b/>
          <w:sz w:val="20"/>
          <w:szCs w:val="20"/>
          <w:lang w:val="en-US"/>
        </w:rPr>
        <w:t>2</w:t>
      </w:r>
      <w:r w:rsidR="00490772" w:rsidRPr="009566EB">
        <w:rPr>
          <w:rFonts w:ascii="Arial" w:hAnsi="Arial" w:cs="Arial"/>
          <w:b/>
          <w:sz w:val="20"/>
          <w:szCs w:val="20"/>
          <w:lang w:val="en-US"/>
        </w:rPr>
        <w:t>. Chi-square Test between Farm Size and Age groups</w:t>
      </w:r>
    </w:p>
    <w:p w14:paraId="2C5738EB"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The Chi-square test showed no significant association between farm size and age group category p = 0.800, It implies that farm size and group category are independent of each other.</w:t>
      </w:r>
    </w:p>
    <w:p w14:paraId="292F6AA3" w14:textId="3DC6D123"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Table 2</w:t>
      </w:r>
      <w:r w:rsidR="00490772" w:rsidRPr="009566EB">
        <w:rPr>
          <w:rFonts w:ascii="Arial" w:hAnsi="Arial" w:cs="Arial"/>
          <w:b/>
          <w:sz w:val="20"/>
          <w:szCs w:val="20"/>
          <w:lang w:val="en-US"/>
        </w:rPr>
        <w:t>: Results of Chi-square Test between Farm Size and Age groups</w:t>
      </w:r>
    </w:p>
    <w:tbl>
      <w:tblPr>
        <w:tblStyle w:val="TableGrid"/>
        <w:tblW w:w="0" w:type="auto"/>
        <w:tblLook w:val="04A0" w:firstRow="1" w:lastRow="0" w:firstColumn="1" w:lastColumn="0" w:noHBand="0" w:noVBand="1"/>
      </w:tblPr>
      <w:tblGrid>
        <w:gridCol w:w="959"/>
        <w:gridCol w:w="3661"/>
        <w:gridCol w:w="2311"/>
        <w:gridCol w:w="2311"/>
      </w:tblGrid>
      <w:tr w:rsidR="00490772" w:rsidRPr="009566EB" w14:paraId="67CEFB38" w14:textId="77777777" w:rsidTr="002C08D2">
        <w:tc>
          <w:tcPr>
            <w:tcW w:w="959" w:type="dxa"/>
            <w:vAlign w:val="center"/>
          </w:tcPr>
          <w:p w14:paraId="1B1AABD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 No</w:t>
            </w:r>
          </w:p>
        </w:tc>
        <w:tc>
          <w:tcPr>
            <w:tcW w:w="3661" w:type="dxa"/>
            <w:vAlign w:val="center"/>
          </w:tcPr>
          <w:p w14:paraId="693EE23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District</w:t>
            </w:r>
          </w:p>
        </w:tc>
        <w:tc>
          <w:tcPr>
            <w:tcW w:w="2311" w:type="dxa"/>
            <w:vAlign w:val="center"/>
          </w:tcPr>
          <w:p w14:paraId="2C786D8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p-value</w:t>
            </w:r>
          </w:p>
        </w:tc>
        <w:tc>
          <w:tcPr>
            <w:tcW w:w="2311" w:type="dxa"/>
            <w:vAlign w:val="center"/>
          </w:tcPr>
          <w:p w14:paraId="230DE9C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Significance</w:t>
            </w:r>
          </w:p>
        </w:tc>
      </w:tr>
      <w:tr w:rsidR="00490772" w:rsidRPr="009566EB" w14:paraId="3CD34F1A" w14:textId="77777777" w:rsidTr="002C08D2">
        <w:tc>
          <w:tcPr>
            <w:tcW w:w="959" w:type="dxa"/>
            <w:vAlign w:val="center"/>
          </w:tcPr>
          <w:p w14:paraId="0A88717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tc>
        <w:tc>
          <w:tcPr>
            <w:tcW w:w="3661" w:type="dxa"/>
            <w:vAlign w:val="center"/>
          </w:tcPr>
          <w:p w14:paraId="2F754E60" w14:textId="77777777" w:rsidR="00490772" w:rsidRPr="009566EB" w:rsidRDefault="00490772" w:rsidP="002C08D2">
            <w:pPr>
              <w:spacing w:line="360" w:lineRule="auto"/>
              <w:jc w:val="center"/>
              <w:rPr>
                <w:rFonts w:ascii="Arial" w:hAnsi="Arial" w:cs="Arial"/>
                <w:b/>
                <w:sz w:val="20"/>
                <w:szCs w:val="20"/>
                <w:lang w:val="en-US"/>
              </w:rPr>
            </w:pPr>
            <w:proofErr w:type="spellStart"/>
            <w:r w:rsidRPr="009566EB">
              <w:rPr>
                <w:rFonts w:ascii="Arial" w:hAnsi="Arial" w:cs="Arial"/>
                <w:b/>
                <w:sz w:val="20"/>
                <w:szCs w:val="20"/>
                <w:lang w:val="en-US"/>
              </w:rPr>
              <w:t>Thoubal</w:t>
            </w:r>
            <w:proofErr w:type="spellEnd"/>
            <w:r w:rsidRPr="009566EB">
              <w:rPr>
                <w:rFonts w:ascii="Arial" w:hAnsi="Arial" w:cs="Arial"/>
                <w:b/>
                <w:sz w:val="20"/>
                <w:szCs w:val="20"/>
                <w:lang w:val="en-US"/>
              </w:rPr>
              <w:t xml:space="preserve"> district</w:t>
            </w:r>
          </w:p>
        </w:tc>
        <w:tc>
          <w:tcPr>
            <w:tcW w:w="2311" w:type="dxa"/>
            <w:vAlign w:val="center"/>
          </w:tcPr>
          <w:p w14:paraId="424C8D8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0.86</w:t>
            </w:r>
          </w:p>
        </w:tc>
        <w:tc>
          <w:tcPr>
            <w:tcW w:w="2311" w:type="dxa"/>
            <w:vAlign w:val="center"/>
          </w:tcPr>
          <w:p w14:paraId="0DDEF11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Not significant</w:t>
            </w:r>
          </w:p>
        </w:tc>
      </w:tr>
      <w:tr w:rsidR="00490772" w:rsidRPr="009566EB" w14:paraId="5AC513B9" w14:textId="77777777" w:rsidTr="002C08D2">
        <w:tc>
          <w:tcPr>
            <w:tcW w:w="959" w:type="dxa"/>
            <w:vAlign w:val="center"/>
          </w:tcPr>
          <w:p w14:paraId="118E733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tc>
        <w:tc>
          <w:tcPr>
            <w:tcW w:w="3661" w:type="dxa"/>
            <w:vAlign w:val="center"/>
          </w:tcPr>
          <w:p w14:paraId="20E5AAA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Imphal East district</w:t>
            </w:r>
          </w:p>
        </w:tc>
        <w:tc>
          <w:tcPr>
            <w:tcW w:w="2311" w:type="dxa"/>
            <w:vAlign w:val="center"/>
          </w:tcPr>
          <w:p w14:paraId="25D023E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0.72</w:t>
            </w:r>
          </w:p>
        </w:tc>
        <w:tc>
          <w:tcPr>
            <w:tcW w:w="2311" w:type="dxa"/>
            <w:vAlign w:val="center"/>
          </w:tcPr>
          <w:p w14:paraId="3CFD417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Not significant</w:t>
            </w:r>
          </w:p>
        </w:tc>
      </w:tr>
      <w:tr w:rsidR="00490772" w:rsidRPr="009566EB" w14:paraId="63B81006" w14:textId="77777777" w:rsidTr="002C08D2">
        <w:tc>
          <w:tcPr>
            <w:tcW w:w="959" w:type="dxa"/>
            <w:vAlign w:val="center"/>
          </w:tcPr>
          <w:p w14:paraId="5592817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tc>
        <w:tc>
          <w:tcPr>
            <w:tcW w:w="3661" w:type="dxa"/>
            <w:vAlign w:val="center"/>
          </w:tcPr>
          <w:p w14:paraId="707D833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Overall</w:t>
            </w:r>
          </w:p>
        </w:tc>
        <w:tc>
          <w:tcPr>
            <w:tcW w:w="2311" w:type="dxa"/>
            <w:vAlign w:val="center"/>
          </w:tcPr>
          <w:p w14:paraId="1A202F7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0.83</w:t>
            </w:r>
          </w:p>
        </w:tc>
        <w:tc>
          <w:tcPr>
            <w:tcW w:w="2311" w:type="dxa"/>
            <w:vAlign w:val="center"/>
          </w:tcPr>
          <w:p w14:paraId="5FCA01E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Not significant</w:t>
            </w:r>
          </w:p>
        </w:tc>
      </w:tr>
    </w:tbl>
    <w:p w14:paraId="274BA1DA" w14:textId="77777777" w:rsidR="00490772" w:rsidRPr="009566EB" w:rsidRDefault="00490772" w:rsidP="00CD5C30">
      <w:pPr>
        <w:rPr>
          <w:rFonts w:ascii="Arial" w:hAnsi="Arial" w:cs="Arial"/>
          <w:b/>
          <w:sz w:val="20"/>
          <w:szCs w:val="20"/>
        </w:rPr>
      </w:pPr>
    </w:p>
    <w:p w14:paraId="1B8D02B6" w14:textId="7777777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490772" w:rsidRPr="009566EB">
        <w:rPr>
          <w:rFonts w:ascii="Arial" w:hAnsi="Arial" w:cs="Arial"/>
          <w:b/>
          <w:sz w:val="20"/>
          <w:szCs w:val="20"/>
          <w:lang w:val="en-US"/>
        </w:rPr>
        <w:t>.</w:t>
      </w:r>
      <w:r w:rsidR="00870FBB" w:rsidRPr="009566EB">
        <w:rPr>
          <w:rFonts w:ascii="Arial" w:hAnsi="Arial" w:cs="Arial"/>
          <w:b/>
          <w:sz w:val="20"/>
          <w:szCs w:val="20"/>
          <w:lang w:val="en-US"/>
        </w:rPr>
        <w:t>3</w:t>
      </w:r>
      <w:r w:rsidR="00490772" w:rsidRPr="009566EB">
        <w:rPr>
          <w:rFonts w:ascii="Arial" w:hAnsi="Arial" w:cs="Arial"/>
          <w:b/>
          <w:sz w:val="20"/>
          <w:szCs w:val="20"/>
          <w:lang w:val="en-US"/>
        </w:rPr>
        <w:t>. Occupation based distribution of respondents.</w:t>
      </w:r>
    </w:p>
    <w:p w14:paraId="0BADC3C8"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The occupational patterns of pineapple growers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and Imphal East districts indicate a significant dependence on different livelihood methods. In both districts, most farmers contribute in both agricultural and wage </w:t>
      </w:r>
      <w:proofErr w:type="spellStart"/>
      <w:r w:rsidRPr="009566EB">
        <w:rPr>
          <w:rFonts w:ascii="Arial" w:hAnsi="Arial" w:cs="Arial"/>
          <w:sz w:val="20"/>
          <w:szCs w:val="20"/>
          <w:lang w:val="en-US"/>
        </w:rPr>
        <w:t>labour</w:t>
      </w:r>
      <w:proofErr w:type="spellEnd"/>
      <w:r w:rsidRPr="009566EB">
        <w:rPr>
          <w:rFonts w:ascii="Arial" w:hAnsi="Arial" w:cs="Arial"/>
          <w:sz w:val="20"/>
          <w:szCs w:val="20"/>
          <w:lang w:val="en-US"/>
        </w:rPr>
        <w:t xml:space="preserve">, showing that farming alone is not enough for sustaining household incomes.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 49.03%</w:t>
      </w:r>
      <w:r w:rsidR="00EA406C" w:rsidRPr="009566EB">
        <w:rPr>
          <w:rFonts w:ascii="Arial" w:hAnsi="Arial" w:cs="Arial"/>
          <w:sz w:val="20"/>
          <w:szCs w:val="20"/>
          <w:lang w:val="en-US"/>
        </w:rPr>
        <w:t xml:space="preserve"> of farmers are categorized as (Agri + </w:t>
      </w:r>
      <w:proofErr w:type="spellStart"/>
      <w:r w:rsidR="00EA406C" w:rsidRPr="009566EB">
        <w:rPr>
          <w:rFonts w:ascii="Arial" w:hAnsi="Arial" w:cs="Arial"/>
          <w:sz w:val="20"/>
          <w:szCs w:val="20"/>
          <w:lang w:val="en-US"/>
        </w:rPr>
        <w:t>Labour</w:t>
      </w:r>
      <w:proofErr w:type="spellEnd"/>
      <w:r w:rsidR="00EA406C" w:rsidRPr="009566EB">
        <w:rPr>
          <w:rFonts w:ascii="Arial" w:hAnsi="Arial" w:cs="Arial"/>
          <w:sz w:val="20"/>
          <w:szCs w:val="20"/>
          <w:lang w:val="en-US"/>
        </w:rPr>
        <w:t>)</w:t>
      </w:r>
      <w:r w:rsidRPr="009566EB">
        <w:rPr>
          <w:rFonts w:ascii="Arial" w:hAnsi="Arial" w:cs="Arial"/>
          <w:sz w:val="20"/>
          <w:szCs w:val="20"/>
          <w:lang w:val="en-US"/>
        </w:rPr>
        <w:t xml:space="preserve"> whereas in Imphal East, this category comprises 45.88% of farmers.  This development shows the extensive need on extra </w:t>
      </w:r>
      <w:proofErr w:type="spellStart"/>
      <w:r w:rsidRPr="009566EB">
        <w:rPr>
          <w:rFonts w:ascii="Arial" w:hAnsi="Arial" w:cs="Arial"/>
          <w:sz w:val="20"/>
          <w:szCs w:val="20"/>
          <w:lang w:val="en-US"/>
        </w:rPr>
        <w:t>labour</w:t>
      </w:r>
      <w:proofErr w:type="spellEnd"/>
      <w:r w:rsidRPr="009566EB">
        <w:rPr>
          <w:rFonts w:ascii="Arial" w:hAnsi="Arial" w:cs="Arial"/>
          <w:sz w:val="20"/>
          <w:szCs w:val="20"/>
          <w:lang w:val="en-US"/>
        </w:rPr>
        <w:t xml:space="preserve"> to sustain agricultural livelihoods, particularly among small and marginal farmers. The second most significant occupation categ</w:t>
      </w:r>
      <w:r w:rsidR="00EA406C" w:rsidRPr="009566EB">
        <w:rPr>
          <w:rFonts w:ascii="Arial" w:hAnsi="Arial" w:cs="Arial"/>
          <w:sz w:val="20"/>
          <w:szCs w:val="20"/>
          <w:lang w:val="en-US"/>
        </w:rPr>
        <w:t xml:space="preserve">ory is (Agri + </w:t>
      </w:r>
      <w:proofErr w:type="spellStart"/>
      <w:r w:rsidR="00EA406C" w:rsidRPr="009566EB">
        <w:rPr>
          <w:rFonts w:ascii="Arial" w:hAnsi="Arial" w:cs="Arial"/>
          <w:sz w:val="20"/>
          <w:szCs w:val="20"/>
          <w:lang w:val="en-US"/>
        </w:rPr>
        <w:t>Labour</w:t>
      </w:r>
      <w:proofErr w:type="spellEnd"/>
      <w:r w:rsidR="00EA406C" w:rsidRPr="009566EB">
        <w:rPr>
          <w:rFonts w:ascii="Arial" w:hAnsi="Arial" w:cs="Arial"/>
          <w:sz w:val="20"/>
          <w:szCs w:val="20"/>
          <w:lang w:val="en-US"/>
        </w:rPr>
        <w:t xml:space="preserve"> + Business)</w:t>
      </w:r>
      <w:r w:rsidRPr="009566EB">
        <w:rPr>
          <w:rFonts w:ascii="Arial" w:hAnsi="Arial" w:cs="Arial"/>
          <w:sz w:val="20"/>
          <w:szCs w:val="20"/>
          <w:lang w:val="en-US"/>
        </w:rPr>
        <w:t xml:space="preserve"> which makes up 27.10%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and a little higher 31.76% in Imphal East.  A higher percentage in Imphal East indicates a more significant transition towards entrepreneurship and </w:t>
      </w:r>
      <w:proofErr w:type="gramStart"/>
      <w:r w:rsidRPr="009566EB">
        <w:rPr>
          <w:rFonts w:ascii="Arial" w:hAnsi="Arial" w:cs="Arial"/>
          <w:sz w:val="20"/>
          <w:szCs w:val="20"/>
          <w:lang w:val="en-US"/>
        </w:rPr>
        <w:t>small scale</w:t>
      </w:r>
      <w:proofErr w:type="gramEnd"/>
      <w:r w:rsidRPr="009566EB">
        <w:rPr>
          <w:rFonts w:ascii="Arial" w:hAnsi="Arial" w:cs="Arial"/>
          <w:sz w:val="20"/>
          <w:szCs w:val="20"/>
          <w:lang w:val="en-US"/>
        </w:rPr>
        <w:t xml:space="preserve"> business </w:t>
      </w:r>
      <w:proofErr w:type="spellStart"/>
      <w:r w:rsidRPr="009566EB">
        <w:rPr>
          <w:rFonts w:ascii="Arial" w:hAnsi="Arial" w:cs="Arial"/>
          <w:sz w:val="20"/>
          <w:szCs w:val="20"/>
          <w:lang w:val="en-US"/>
        </w:rPr>
        <w:t>endeavours</w:t>
      </w:r>
      <w:proofErr w:type="spellEnd"/>
      <w:r w:rsidRPr="009566EB">
        <w:rPr>
          <w:rFonts w:ascii="Arial" w:hAnsi="Arial" w:cs="Arial"/>
          <w:sz w:val="20"/>
          <w:szCs w:val="20"/>
          <w:lang w:val="en-US"/>
        </w:rPr>
        <w:t xml:space="preserve"> as supplementary income sources.  On the contrary, farmers dependent entirely on agriculture constitute the smalles</w:t>
      </w:r>
      <w:r w:rsidR="00870FBB" w:rsidRPr="009566EB">
        <w:rPr>
          <w:rFonts w:ascii="Arial" w:hAnsi="Arial" w:cs="Arial"/>
          <w:sz w:val="20"/>
          <w:szCs w:val="20"/>
          <w:lang w:val="en-US"/>
        </w:rPr>
        <w:t xml:space="preserve">t demographic in </w:t>
      </w:r>
      <w:r w:rsidR="00EA406C" w:rsidRPr="009566EB">
        <w:rPr>
          <w:rFonts w:ascii="Arial" w:hAnsi="Arial" w:cs="Arial"/>
          <w:sz w:val="20"/>
          <w:szCs w:val="20"/>
          <w:lang w:val="en-US"/>
        </w:rPr>
        <w:t>districts</w:t>
      </w:r>
      <w:r w:rsidR="00870FBB" w:rsidRPr="009566EB">
        <w:rPr>
          <w:rFonts w:ascii="Arial" w:hAnsi="Arial" w:cs="Arial"/>
          <w:sz w:val="20"/>
          <w:szCs w:val="20"/>
          <w:lang w:val="en-US"/>
        </w:rPr>
        <w:t xml:space="preserve">, </w:t>
      </w:r>
      <w:r w:rsidRPr="009566EB">
        <w:rPr>
          <w:rFonts w:ascii="Arial" w:hAnsi="Arial" w:cs="Arial"/>
          <w:sz w:val="20"/>
          <w:szCs w:val="20"/>
          <w:lang w:val="en-US"/>
        </w:rPr>
        <w:t xml:space="preserve">23.87% in </w:t>
      </w:r>
      <w:proofErr w:type="spellStart"/>
      <w:r w:rsidRPr="009566EB">
        <w:rPr>
          <w:rFonts w:ascii="Arial" w:hAnsi="Arial" w:cs="Arial"/>
          <w:sz w:val="20"/>
          <w:szCs w:val="20"/>
          <w:lang w:val="en-US"/>
        </w:rPr>
        <w:t>Th</w:t>
      </w:r>
      <w:r w:rsidR="00870FBB" w:rsidRPr="009566EB">
        <w:rPr>
          <w:rFonts w:ascii="Arial" w:hAnsi="Arial" w:cs="Arial"/>
          <w:sz w:val="20"/>
          <w:szCs w:val="20"/>
          <w:lang w:val="en-US"/>
        </w:rPr>
        <w:t>oubal</w:t>
      </w:r>
      <w:proofErr w:type="spellEnd"/>
      <w:r w:rsidR="00870FBB" w:rsidRPr="009566EB">
        <w:rPr>
          <w:rFonts w:ascii="Arial" w:hAnsi="Arial" w:cs="Arial"/>
          <w:sz w:val="20"/>
          <w:szCs w:val="20"/>
          <w:lang w:val="en-US"/>
        </w:rPr>
        <w:t xml:space="preserve"> and 22.35% in Imphal East, </w:t>
      </w:r>
      <w:r w:rsidRPr="009566EB">
        <w:rPr>
          <w:rFonts w:ascii="Arial" w:hAnsi="Arial" w:cs="Arial"/>
          <w:sz w:val="20"/>
          <w:szCs w:val="20"/>
          <w:lang w:val="en-US"/>
        </w:rPr>
        <w:t xml:space="preserve">indicating a diminishing dependence on farming alone, perhaps due to inadequate returns from pineapple cultivation and small landholdings. Marginal farmers dominate in farm size, accounting for 50.97% of the total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and an even higher 57.65% in Imphal East. This implies that the majority of </w:t>
      </w:r>
      <w:r w:rsidRPr="009566EB">
        <w:rPr>
          <w:rFonts w:ascii="Arial" w:hAnsi="Arial" w:cs="Arial"/>
          <w:sz w:val="20"/>
          <w:szCs w:val="20"/>
          <w:lang w:val="en-US"/>
        </w:rPr>
        <w:lastRenderedPageBreak/>
        <w:t xml:space="preserve">farmers cultivate small plots of land, leading to economic uncertainty and the necessity for income diversification.  </w:t>
      </w:r>
    </w:p>
    <w:p w14:paraId="243C83F5" w14:textId="2D70B3DF" w:rsidR="00490772" w:rsidRPr="009566EB" w:rsidRDefault="00004319" w:rsidP="00490772">
      <w:pPr>
        <w:spacing w:line="360" w:lineRule="auto"/>
        <w:jc w:val="both"/>
        <w:rPr>
          <w:rFonts w:ascii="Arial" w:hAnsi="Arial" w:cs="Arial"/>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3</w:t>
      </w:r>
      <w:r w:rsidR="00490772" w:rsidRPr="009566EB">
        <w:rPr>
          <w:rFonts w:ascii="Arial" w:hAnsi="Arial" w:cs="Arial"/>
          <w:b/>
          <w:sz w:val="20"/>
          <w:szCs w:val="20"/>
          <w:lang w:val="en-US"/>
        </w:rPr>
        <w:t xml:space="preserve">: Occupation based comparison of pineapple farmers between </w:t>
      </w:r>
      <w:proofErr w:type="spellStart"/>
      <w:r w:rsidR="00490772" w:rsidRPr="009566EB">
        <w:rPr>
          <w:rFonts w:ascii="Arial" w:hAnsi="Arial" w:cs="Arial"/>
          <w:b/>
          <w:sz w:val="20"/>
          <w:szCs w:val="20"/>
          <w:lang w:val="en-US"/>
        </w:rPr>
        <w:t>Thoubal</w:t>
      </w:r>
      <w:proofErr w:type="spellEnd"/>
      <w:r w:rsidR="00490772" w:rsidRPr="009566EB">
        <w:rPr>
          <w:rFonts w:ascii="Arial" w:hAnsi="Arial" w:cs="Arial"/>
          <w:b/>
          <w:sz w:val="20"/>
          <w:szCs w:val="20"/>
          <w:lang w:val="en-US"/>
        </w:rPr>
        <w:t xml:space="preserve"> and Imphal East districts.</w:t>
      </w:r>
    </w:p>
    <w:tbl>
      <w:tblPr>
        <w:tblStyle w:val="TableGrid"/>
        <w:tblW w:w="0" w:type="auto"/>
        <w:tblLayout w:type="fixed"/>
        <w:tblLook w:val="04A0" w:firstRow="1" w:lastRow="0" w:firstColumn="1" w:lastColumn="0" w:noHBand="0" w:noVBand="1"/>
      </w:tblPr>
      <w:tblGrid>
        <w:gridCol w:w="675"/>
        <w:gridCol w:w="142"/>
        <w:gridCol w:w="2552"/>
        <w:gridCol w:w="1417"/>
        <w:gridCol w:w="35"/>
        <w:gridCol w:w="1383"/>
        <w:gridCol w:w="70"/>
        <w:gridCol w:w="1453"/>
        <w:gridCol w:w="178"/>
        <w:gridCol w:w="1275"/>
      </w:tblGrid>
      <w:tr w:rsidR="00490772" w:rsidRPr="009566EB" w14:paraId="338C295E" w14:textId="77777777" w:rsidTr="002C08D2">
        <w:tc>
          <w:tcPr>
            <w:tcW w:w="9180" w:type="dxa"/>
            <w:gridSpan w:val="10"/>
            <w:vAlign w:val="center"/>
          </w:tcPr>
          <w:p w14:paraId="409F1F9A" w14:textId="77777777" w:rsidR="00490772" w:rsidRPr="009566EB" w:rsidRDefault="00490772" w:rsidP="002C08D2">
            <w:pPr>
              <w:spacing w:line="360" w:lineRule="auto"/>
              <w:jc w:val="center"/>
              <w:rPr>
                <w:rFonts w:ascii="Arial" w:hAnsi="Arial" w:cs="Arial"/>
                <w:b/>
                <w:sz w:val="20"/>
                <w:szCs w:val="20"/>
                <w:lang w:val="en-US"/>
              </w:rPr>
            </w:pPr>
            <w:proofErr w:type="spellStart"/>
            <w:r w:rsidRPr="009566EB">
              <w:rPr>
                <w:rFonts w:ascii="Arial" w:hAnsi="Arial" w:cs="Arial"/>
                <w:b/>
                <w:sz w:val="20"/>
                <w:szCs w:val="20"/>
                <w:lang w:val="en-US"/>
              </w:rPr>
              <w:t>Thoubal</w:t>
            </w:r>
            <w:proofErr w:type="spellEnd"/>
            <w:r w:rsidRPr="009566EB">
              <w:rPr>
                <w:rFonts w:ascii="Arial" w:hAnsi="Arial" w:cs="Arial"/>
                <w:b/>
                <w:sz w:val="20"/>
                <w:szCs w:val="20"/>
                <w:lang w:val="en-US"/>
              </w:rPr>
              <w:t xml:space="preserve"> District</w:t>
            </w:r>
          </w:p>
        </w:tc>
      </w:tr>
      <w:tr w:rsidR="00490772" w:rsidRPr="009566EB" w14:paraId="693AA5B5" w14:textId="77777777" w:rsidTr="002C08D2">
        <w:trPr>
          <w:trHeight w:val="251"/>
        </w:trPr>
        <w:tc>
          <w:tcPr>
            <w:tcW w:w="817" w:type="dxa"/>
            <w:gridSpan w:val="2"/>
            <w:vAlign w:val="center"/>
          </w:tcPr>
          <w:p w14:paraId="231BCD7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 No</w:t>
            </w:r>
          </w:p>
        </w:tc>
        <w:tc>
          <w:tcPr>
            <w:tcW w:w="2552" w:type="dxa"/>
            <w:vAlign w:val="center"/>
          </w:tcPr>
          <w:p w14:paraId="7CA74C8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Occupation</w:t>
            </w:r>
          </w:p>
        </w:tc>
        <w:tc>
          <w:tcPr>
            <w:tcW w:w="1417" w:type="dxa"/>
            <w:vAlign w:val="center"/>
          </w:tcPr>
          <w:p w14:paraId="392F337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Marginal</w:t>
            </w:r>
          </w:p>
        </w:tc>
        <w:tc>
          <w:tcPr>
            <w:tcW w:w="1418" w:type="dxa"/>
            <w:gridSpan w:val="2"/>
            <w:vAlign w:val="center"/>
          </w:tcPr>
          <w:p w14:paraId="62D5B85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Small</w:t>
            </w:r>
          </w:p>
        </w:tc>
        <w:tc>
          <w:tcPr>
            <w:tcW w:w="1701" w:type="dxa"/>
            <w:gridSpan w:val="3"/>
            <w:vAlign w:val="center"/>
          </w:tcPr>
          <w:p w14:paraId="3C0DBB3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Semi medium</w:t>
            </w:r>
          </w:p>
        </w:tc>
        <w:tc>
          <w:tcPr>
            <w:tcW w:w="1275" w:type="dxa"/>
            <w:vAlign w:val="center"/>
          </w:tcPr>
          <w:p w14:paraId="75D4367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r>
      <w:tr w:rsidR="00490772" w:rsidRPr="009566EB" w14:paraId="1EC35D76" w14:textId="77777777" w:rsidTr="002C08D2">
        <w:trPr>
          <w:trHeight w:val="668"/>
        </w:trPr>
        <w:tc>
          <w:tcPr>
            <w:tcW w:w="817" w:type="dxa"/>
            <w:gridSpan w:val="2"/>
            <w:vAlign w:val="center"/>
          </w:tcPr>
          <w:p w14:paraId="09F4045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tc>
        <w:tc>
          <w:tcPr>
            <w:tcW w:w="2552" w:type="dxa"/>
            <w:vAlign w:val="center"/>
          </w:tcPr>
          <w:p w14:paraId="71586E6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Agriculture</w:t>
            </w:r>
          </w:p>
        </w:tc>
        <w:tc>
          <w:tcPr>
            <w:tcW w:w="1417" w:type="dxa"/>
            <w:vAlign w:val="center"/>
          </w:tcPr>
          <w:p w14:paraId="6890409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w:t>
            </w:r>
          </w:p>
          <w:p w14:paraId="010B566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(14.84)</w:t>
            </w:r>
          </w:p>
        </w:tc>
        <w:tc>
          <w:tcPr>
            <w:tcW w:w="1418" w:type="dxa"/>
            <w:gridSpan w:val="2"/>
            <w:vAlign w:val="center"/>
          </w:tcPr>
          <w:p w14:paraId="2AFE439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7774156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(4.52)</w:t>
            </w:r>
          </w:p>
        </w:tc>
        <w:tc>
          <w:tcPr>
            <w:tcW w:w="1701" w:type="dxa"/>
            <w:gridSpan w:val="3"/>
            <w:vAlign w:val="center"/>
          </w:tcPr>
          <w:p w14:paraId="3B6701E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79C1C4F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(4.52)</w:t>
            </w:r>
          </w:p>
        </w:tc>
        <w:tc>
          <w:tcPr>
            <w:tcW w:w="1275" w:type="dxa"/>
            <w:vAlign w:val="center"/>
          </w:tcPr>
          <w:p w14:paraId="19AE898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37</w:t>
            </w:r>
          </w:p>
          <w:p w14:paraId="57DEF0A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(23.87)</w:t>
            </w:r>
          </w:p>
        </w:tc>
      </w:tr>
      <w:tr w:rsidR="00490772" w:rsidRPr="009566EB" w14:paraId="0E1FB4FA" w14:textId="77777777" w:rsidTr="002C08D2">
        <w:trPr>
          <w:trHeight w:val="397"/>
        </w:trPr>
        <w:tc>
          <w:tcPr>
            <w:tcW w:w="817" w:type="dxa"/>
            <w:gridSpan w:val="2"/>
            <w:vAlign w:val="center"/>
          </w:tcPr>
          <w:p w14:paraId="47E5381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tc>
        <w:tc>
          <w:tcPr>
            <w:tcW w:w="2552" w:type="dxa"/>
            <w:vAlign w:val="center"/>
          </w:tcPr>
          <w:p w14:paraId="3FA54AA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 xml:space="preserve">Agriculture + </w:t>
            </w:r>
            <w:proofErr w:type="spellStart"/>
            <w:r w:rsidRPr="009566EB">
              <w:rPr>
                <w:rFonts w:ascii="Arial" w:hAnsi="Arial" w:cs="Arial"/>
                <w:b/>
                <w:sz w:val="20"/>
                <w:szCs w:val="20"/>
                <w:lang w:val="en-US"/>
              </w:rPr>
              <w:t>Labour</w:t>
            </w:r>
            <w:proofErr w:type="spellEnd"/>
          </w:p>
        </w:tc>
        <w:tc>
          <w:tcPr>
            <w:tcW w:w="1417" w:type="dxa"/>
            <w:vAlign w:val="center"/>
          </w:tcPr>
          <w:p w14:paraId="432DDE6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34</w:t>
            </w:r>
          </w:p>
          <w:p w14:paraId="51B916C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(21.94)</w:t>
            </w:r>
          </w:p>
        </w:tc>
        <w:tc>
          <w:tcPr>
            <w:tcW w:w="1418" w:type="dxa"/>
            <w:gridSpan w:val="2"/>
            <w:vAlign w:val="center"/>
          </w:tcPr>
          <w:p w14:paraId="44AC1E4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22</w:t>
            </w:r>
          </w:p>
          <w:p w14:paraId="1A12239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(14.19)</w:t>
            </w:r>
          </w:p>
        </w:tc>
        <w:tc>
          <w:tcPr>
            <w:tcW w:w="1701" w:type="dxa"/>
            <w:gridSpan w:val="3"/>
            <w:vAlign w:val="center"/>
          </w:tcPr>
          <w:p w14:paraId="44EB5E1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20</w:t>
            </w:r>
          </w:p>
          <w:p w14:paraId="1485B88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(12.90)</w:t>
            </w:r>
          </w:p>
        </w:tc>
        <w:tc>
          <w:tcPr>
            <w:tcW w:w="1275" w:type="dxa"/>
            <w:vAlign w:val="center"/>
          </w:tcPr>
          <w:p w14:paraId="6905E06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76</w:t>
            </w:r>
          </w:p>
          <w:p w14:paraId="217E877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(49.03)</w:t>
            </w:r>
          </w:p>
        </w:tc>
      </w:tr>
      <w:tr w:rsidR="00490772" w:rsidRPr="009566EB" w14:paraId="7086E8E9" w14:textId="77777777" w:rsidTr="002C08D2">
        <w:trPr>
          <w:trHeight w:val="550"/>
        </w:trPr>
        <w:tc>
          <w:tcPr>
            <w:tcW w:w="817" w:type="dxa"/>
            <w:gridSpan w:val="2"/>
            <w:vAlign w:val="center"/>
          </w:tcPr>
          <w:p w14:paraId="716E9F0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tc>
        <w:tc>
          <w:tcPr>
            <w:tcW w:w="2552" w:type="dxa"/>
            <w:vAlign w:val="center"/>
          </w:tcPr>
          <w:p w14:paraId="3BD6CE7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 xml:space="preserve">Agriculture + </w:t>
            </w:r>
            <w:proofErr w:type="spellStart"/>
            <w:r w:rsidRPr="009566EB">
              <w:rPr>
                <w:rFonts w:ascii="Arial" w:hAnsi="Arial" w:cs="Arial"/>
                <w:b/>
                <w:sz w:val="20"/>
                <w:szCs w:val="20"/>
                <w:lang w:val="en-US"/>
              </w:rPr>
              <w:t>Labour</w:t>
            </w:r>
            <w:proofErr w:type="spellEnd"/>
            <w:r w:rsidRPr="009566EB">
              <w:rPr>
                <w:rFonts w:ascii="Arial" w:hAnsi="Arial" w:cs="Arial"/>
                <w:b/>
                <w:sz w:val="20"/>
                <w:szCs w:val="20"/>
                <w:lang w:val="en-US"/>
              </w:rPr>
              <w:t xml:space="preserve"> + Business</w:t>
            </w:r>
          </w:p>
        </w:tc>
        <w:tc>
          <w:tcPr>
            <w:tcW w:w="1417" w:type="dxa"/>
            <w:vAlign w:val="center"/>
          </w:tcPr>
          <w:p w14:paraId="3ABAA03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22</w:t>
            </w:r>
          </w:p>
          <w:p w14:paraId="24A2202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(14.19)</w:t>
            </w:r>
          </w:p>
        </w:tc>
        <w:tc>
          <w:tcPr>
            <w:tcW w:w="1418" w:type="dxa"/>
            <w:gridSpan w:val="2"/>
            <w:vAlign w:val="center"/>
          </w:tcPr>
          <w:p w14:paraId="7AB913E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w:t>
            </w:r>
          </w:p>
          <w:p w14:paraId="293E19B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(7.10)</w:t>
            </w:r>
          </w:p>
        </w:tc>
        <w:tc>
          <w:tcPr>
            <w:tcW w:w="1701" w:type="dxa"/>
            <w:gridSpan w:val="3"/>
            <w:vAlign w:val="center"/>
          </w:tcPr>
          <w:p w14:paraId="4E6CE7A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w:t>
            </w:r>
          </w:p>
          <w:p w14:paraId="42FEF22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(5.81)</w:t>
            </w:r>
          </w:p>
        </w:tc>
        <w:tc>
          <w:tcPr>
            <w:tcW w:w="1275" w:type="dxa"/>
            <w:vAlign w:val="center"/>
          </w:tcPr>
          <w:p w14:paraId="499C231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42</w:t>
            </w:r>
          </w:p>
          <w:p w14:paraId="05FA5B2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(27.10)</w:t>
            </w:r>
          </w:p>
        </w:tc>
      </w:tr>
      <w:tr w:rsidR="00490772" w:rsidRPr="009566EB" w14:paraId="752B9FFA" w14:textId="77777777" w:rsidTr="002C08D2">
        <w:trPr>
          <w:trHeight w:val="279"/>
        </w:trPr>
        <w:tc>
          <w:tcPr>
            <w:tcW w:w="817" w:type="dxa"/>
            <w:gridSpan w:val="2"/>
            <w:vAlign w:val="center"/>
          </w:tcPr>
          <w:p w14:paraId="02A23061" w14:textId="77777777" w:rsidR="00490772" w:rsidRPr="009566EB" w:rsidRDefault="00490772" w:rsidP="002C08D2">
            <w:pPr>
              <w:spacing w:line="360" w:lineRule="auto"/>
              <w:jc w:val="center"/>
              <w:rPr>
                <w:rFonts w:ascii="Arial" w:hAnsi="Arial" w:cs="Arial"/>
                <w:b/>
                <w:sz w:val="20"/>
                <w:szCs w:val="20"/>
                <w:lang w:val="en-US"/>
              </w:rPr>
            </w:pPr>
          </w:p>
        </w:tc>
        <w:tc>
          <w:tcPr>
            <w:tcW w:w="2552" w:type="dxa"/>
            <w:vAlign w:val="center"/>
          </w:tcPr>
          <w:p w14:paraId="2326A4E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c>
          <w:tcPr>
            <w:tcW w:w="1417" w:type="dxa"/>
            <w:vAlign w:val="center"/>
          </w:tcPr>
          <w:p w14:paraId="1C91C79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79</w:t>
            </w:r>
          </w:p>
          <w:p w14:paraId="1FA355E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(50.97)</w:t>
            </w:r>
          </w:p>
        </w:tc>
        <w:tc>
          <w:tcPr>
            <w:tcW w:w="1418" w:type="dxa"/>
            <w:gridSpan w:val="2"/>
            <w:vAlign w:val="center"/>
          </w:tcPr>
          <w:p w14:paraId="5824766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40</w:t>
            </w:r>
          </w:p>
          <w:p w14:paraId="09DE6F2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(25.81)</w:t>
            </w:r>
          </w:p>
        </w:tc>
        <w:tc>
          <w:tcPr>
            <w:tcW w:w="1701" w:type="dxa"/>
            <w:gridSpan w:val="3"/>
            <w:vAlign w:val="center"/>
          </w:tcPr>
          <w:p w14:paraId="355B3E6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36</w:t>
            </w:r>
          </w:p>
          <w:p w14:paraId="0875CC5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(23.23)</w:t>
            </w:r>
          </w:p>
        </w:tc>
        <w:tc>
          <w:tcPr>
            <w:tcW w:w="1275" w:type="dxa"/>
            <w:vAlign w:val="center"/>
          </w:tcPr>
          <w:p w14:paraId="2A2CCDB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155</w:t>
            </w:r>
          </w:p>
          <w:p w14:paraId="13DBDFF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(100)</w:t>
            </w:r>
          </w:p>
        </w:tc>
      </w:tr>
      <w:tr w:rsidR="00490772" w:rsidRPr="009566EB" w14:paraId="4FE91BC1" w14:textId="77777777" w:rsidTr="002C08D2">
        <w:tc>
          <w:tcPr>
            <w:tcW w:w="9180" w:type="dxa"/>
            <w:gridSpan w:val="10"/>
            <w:vAlign w:val="center"/>
          </w:tcPr>
          <w:p w14:paraId="25A5423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Imphal East District</w:t>
            </w:r>
          </w:p>
        </w:tc>
      </w:tr>
      <w:tr w:rsidR="00490772" w:rsidRPr="009566EB" w14:paraId="189325B0" w14:textId="77777777" w:rsidTr="002C08D2">
        <w:tc>
          <w:tcPr>
            <w:tcW w:w="675" w:type="dxa"/>
            <w:vAlign w:val="center"/>
          </w:tcPr>
          <w:p w14:paraId="3CDA9FA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tc>
        <w:tc>
          <w:tcPr>
            <w:tcW w:w="2694" w:type="dxa"/>
            <w:gridSpan w:val="2"/>
            <w:vAlign w:val="center"/>
          </w:tcPr>
          <w:p w14:paraId="2A2C33D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Agriculture</w:t>
            </w:r>
          </w:p>
        </w:tc>
        <w:tc>
          <w:tcPr>
            <w:tcW w:w="1452" w:type="dxa"/>
            <w:gridSpan w:val="2"/>
            <w:vAlign w:val="center"/>
          </w:tcPr>
          <w:p w14:paraId="7CCCCAD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w:t>
            </w:r>
          </w:p>
          <w:p w14:paraId="578D915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(12.94)</w:t>
            </w:r>
          </w:p>
        </w:tc>
        <w:tc>
          <w:tcPr>
            <w:tcW w:w="1453" w:type="dxa"/>
            <w:gridSpan w:val="2"/>
            <w:vAlign w:val="center"/>
          </w:tcPr>
          <w:p w14:paraId="6D0E63B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p w14:paraId="5C154A6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(4.71)</w:t>
            </w:r>
          </w:p>
        </w:tc>
        <w:tc>
          <w:tcPr>
            <w:tcW w:w="1453" w:type="dxa"/>
            <w:vAlign w:val="center"/>
          </w:tcPr>
          <w:p w14:paraId="37D3943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p w14:paraId="4AE9595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(4.71)</w:t>
            </w:r>
          </w:p>
        </w:tc>
        <w:tc>
          <w:tcPr>
            <w:tcW w:w="1453" w:type="dxa"/>
            <w:gridSpan w:val="2"/>
            <w:vAlign w:val="center"/>
          </w:tcPr>
          <w:p w14:paraId="75165A1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w:t>
            </w:r>
          </w:p>
          <w:p w14:paraId="758C0B1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(22.35)</w:t>
            </w:r>
          </w:p>
        </w:tc>
      </w:tr>
      <w:tr w:rsidR="00490772" w:rsidRPr="009566EB" w14:paraId="6B43E1BC" w14:textId="77777777" w:rsidTr="002C08D2">
        <w:tc>
          <w:tcPr>
            <w:tcW w:w="675" w:type="dxa"/>
            <w:vAlign w:val="center"/>
          </w:tcPr>
          <w:p w14:paraId="601995C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tc>
        <w:tc>
          <w:tcPr>
            <w:tcW w:w="2694" w:type="dxa"/>
            <w:gridSpan w:val="2"/>
            <w:vAlign w:val="center"/>
          </w:tcPr>
          <w:p w14:paraId="50948A2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 xml:space="preserve">Agriculture + </w:t>
            </w:r>
            <w:proofErr w:type="spellStart"/>
            <w:r w:rsidRPr="009566EB">
              <w:rPr>
                <w:rFonts w:ascii="Arial" w:hAnsi="Arial" w:cs="Arial"/>
                <w:b/>
                <w:sz w:val="20"/>
                <w:szCs w:val="20"/>
                <w:lang w:val="en-US"/>
              </w:rPr>
              <w:t>Labour</w:t>
            </w:r>
            <w:proofErr w:type="spellEnd"/>
          </w:p>
        </w:tc>
        <w:tc>
          <w:tcPr>
            <w:tcW w:w="1452" w:type="dxa"/>
            <w:gridSpan w:val="2"/>
            <w:vAlign w:val="center"/>
          </w:tcPr>
          <w:p w14:paraId="6D85BCB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w:t>
            </w:r>
          </w:p>
          <w:p w14:paraId="3EA650B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(27.06)</w:t>
            </w:r>
          </w:p>
        </w:tc>
        <w:tc>
          <w:tcPr>
            <w:tcW w:w="1453" w:type="dxa"/>
            <w:gridSpan w:val="2"/>
            <w:vAlign w:val="center"/>
          </w:tcPr>
          <w:p w14:paraId="0D733CD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18F2056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(8.24)</w:t>
            </w:r>
          </w:p>
        </w:tc>
        <w:tc>
          <w:tcPr>
            <w:tcW w:w="1453" w:type="dxa"/>
            <w:vAlign w:val="center"/>
          </w:tcPr>
          <w:p w14:paraId="17C73A6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w:t>
            </w:r>
          </w:p>
          <w:p w14:paraId="5119764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(10.59)</w:t>
            </w:r>
          </w:p>
        </w:tc>
        <w:tc>
          <w:tcPr>
            <w:tcW w:w="1453" w:type="dxa"/>
            <w:gridSpan w:val="2"/>
            <w:vAlign w:val="center"/>
          </w:tcPr>
          <w:p w14:paraId="58DABC2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39</w:t>
            </w:r>
          </w:p>
          <w:p w14:paraId="5A723AB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(45.88)</w:t>
            </w:r>
          </w:p>
        </w:tc>
      </w:tr>
      <w:tr w:rsidR="00490772" w:rsidRPr="009566EB" w14:paraId="18DD06F7" w14:textId="77777777" w:rsidTr="002C08D2">
        <w:tc>
          <w:tcPr>
            <w:tcW w:w="675" w:type="dxa"/>
            <w:vAlign w:val="center"/>
          </w:tcPr>
          <w:p w14:paraId="2637E64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tc>
        <w:tc>
          <w:tcPr>
            <w:tcW w:w="2694" w:type="dxa"/>
            <w:gridSpan w:val="2"/>
            <w:vAlign w:val="center"/>
          </w:tcPr>
          <w:p w14:paraId="498A0AB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 xml:space="preserve">Agriculture + </w:t>
            </w:r>
            <w:proofErr w:type="spellStart"/>
            <w:r w:rsidRPr="009566EB">
              <w:rPr>
                <w:rFonts w:ascii="Arial" w:hAnsi="Arial" w:cs="Arial"/>
                <w:b/>
                <w:sz w:val="20"/>
                <w:szCs w:val="20"/>
                <w:lang w:val="en-US"/>
              </w:rPr>
              <w:t>Labour</w:t>
            </w:r>
            <w:proofErr w:type="spellEnd"/>
            <w:r w:rsidRPr="009566EB">
              <w:rPr>
                <w:rFonts w:ascii="Arial" w:hAnsi="Arial" w:cs="Arial"/>
                <w:b/>
                <w:sz w:val="20"/>
                <w:szCs w:val="20"/>
                <w:lang w:val="en-US"/>
              </w:rPr>
              <w:t xml:space="preserve"> + Business</w:t>
            </w:r>
          </w:p>
        </w:tc>
        <w:tc>
          <w:tcPr>
            <w:tcW w:w="1452" w:type="dxa"/>
            <w:gridSpan w:val="2"/>
            <w:vAlign w:val="center"/>
          </w:tcPr>
          <w:p w14:paraId="4FCA991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15</w:t>
            </w:r>
          </w:p>
          <w:p w14:paraId="2A5F526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(17.65)</w:t>
            </w:r>
          </w:p>
        </w:tc>
        <w:tc>
          <w:tcPr>
            <w:tcW w:w="1453" w:type="dxa"/>
            <w:gridSpan w:val="2"/>
            <w:vAlign w:val="center"/>
          </w:tcPr>
          <w:p w14:paraId="25E8435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6</w:t>
            </w:r>
          </w:p>
          <w:p w14:paraId="5A6BE38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(7.06)</w:t>
            </w:r>
          </w:p>
        </w:tc>
        <w:tc>
          <w:tcPr>
            <w:tcW w:w="1453" w:type="dxa"/>
            <w:vAlign w:val="center"/>
          </w:tcPr>
          <w:p w14:paraId="78048F1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6</w:t>
            </w:r>
          </w:p>
          <w:p w14:paraId="61F2C93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(7.06)</w:t>
            </w:r>
          </w:p>
        </w:tc>
        <w:tc>
          <w:tcPr>
            <w:tcW w:w="1453" w:type="dxa"/>
            <w:gridSpan w:val="2"/>
            <w:vAlign w:val="center"/>
          </w:tcPr>
          <w:p w14:paraId="3A1E04B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27</w:t>
            </w:r>
          </w:p>
          <w:p w14:paraId="2CA6DF9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(31.76)</w:t>
            </w:r>
          </w:p>
        </w:tc>
      </w:tr>
      <w:tr w:rsidR="00490772" w:rsidRPr="009566EB" w14:paraId="125C4994" w14:textId="77777777" w:rsidTr="002C08D2">
        <w:trPr>
          <w:trHeight w:val="616"/>
        </w:trPr>
        <w:tc>
          <w:tcPr>
            <w:tcW w:w="675" w:type="dxa"/>
            <w:vAlign w:val="center"/>
          </w:tcPr>
          <w:p w14:paraId="7260FA68" w14:textId="77777777" w:rsidR="00490772" w:rsidRPr="009566EB" w:rsidRDefault="00490772" w:rsidP="002C08D2">
            <w:pPr>
              <w:spacing w:line="360" w:lineRule="auto"/>
              <w:jc w:val="center"/>
              <w:rPr>
                <w:rFonts w:ascii="Arial" w:hAnsi="Arial" w:cs="Arial"/>
                <w:b/>
                <w:sz w:val="20"/>
                <w:szCs w:val="20"/>
                <w:lang w:val="en-US"/>
              </w:rPr>
            </w:pPr>
          </w:p>
        </w:tc>
        <w:tc>
          <w:tcPr>
            <w:tcW w:w="2694" w:type="dxa"/>
            <w:gridSpan w:val="2"/>
            <w:vAlign w:val="center"/>
          </w:tcPr>
          <w:p w14:paraId="0D736F5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c>
          <w:tcPr>
            <w:tcW w:w="1452" w:type="dxa"/>
            <w:gridSpan w:val="2"/>
            <w:vAlign w:val="center"/>
          </w:tcPr>
          <w:p w14:paraId="2082B39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49</w:t>
            </w:r>
          </w:p>
          <w:p w14:paraId="5131A6E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(57.65)</w:t>
            </w:r>
          </w:p>
        </w:tc>
        <w:tc>
          <w:tcPr>
            <w:tcW w:w="1453" w:type="dxa"/>
            <w:gridSpan w:val="2"/>
            <w:vAlign w:val="center"/>
          </w:tcPr>
          <w:p w14:paraId="78DC414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17</w:t>
            </w:r>
          </w:p>
          <w:p w14:paraId="34C159C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(20.00)</w:t>
            </w:r>
          </w:p>
        </w:tc>
        <w:tc>
          <w:tcPr>
            <w:tcW w:w="1453" w:type="dxa"/>
            <w:vAlign w:val="center"/>
          </w:tcPr>
          <w:p w14:paraId="789EBDA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w:t>
            </w:r>
          </w:p>
          <w:p w14:paraId="7CDE81A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(22.35)</w:t>
            </w:r>
          </w:p>
        </w:tc>
        <w:tc>
          <w:tcPr>
            <w:tcW w:w="1453" w:type="dxa"/>
            <w:gridSpan w:val="2"/>
            <w:vAlign w:val="center"/>
          </w:tcPr>
          <w:p w14:paraId="7F203FA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85</w:t>
            </w:r>
          </w:p>
          <w:p w14:paraId="1335CF3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(100)</w:t>
            </w:r>
          </w:p>
        </w:tc>
      </w:tr>
      <w:tr w:rsidR="00490772" w:rsidRPr="009566EB" w14:paraId="5508F32E" w14:textId="77777777" w:rsidTr="002C08D2">
        <w:trPr>
          <w:trHeight w:val="616"/>
        </w:trPr>
        <w:tc>
          <w:tcPr>
            <w:tcW w:w="9180" w:type="dxa"/>
            <w:gridSpan w:val="10"/>
            <w:vAlign w:val="center"/>
          </w:tcPr>
          <w:p w14:paraId="797F7440" w14:textId="77777777" w:rsidR="00490772" w:rsidRPr="009566EB" w:rsidRDefault="00490772" w:rsidP="002C08D2">
            <w:pPr>
              <w:spacing w:line="360" w:lineRule="auto"/>
              <w:jc w:val="both"/>
              <w:rPr>
                <w:rFonts w:ascii="Arial" w:hAnsi="Arial" w:cs="Arial"/>
                <w:sz w:val="20"/>
                <w:szCs w:val="20"/>
                <w:lang w:val="en-US"/>
              </w:rPr>
            </w:pPr>
            <w:r w:rsidRPr="009566EB">
              <w:rPr>
                <w:rFonts w:ascii="Arial" w:hAnsi="Arial" w:cs="Arial"/>
                <w:sz w:val="20"/>
                <w:szCs w:val="20"/>
                <w:lang w:val="en-US"/>
              </w:rPr>
              <w:t>(Figures in parentheses represent a percentage)</w:t>
            </w:r>
          </w:p>
          <w:p w14:paraId="299BB203" w14:textId="77777777" w:rsidR="00490772" w:rsidRPr="009566EB" w:rsidRDefault="00490772" w:rsidP="002C08D2">
            <w:pPr>
              <w:spacing w:line="360" w:lineRule="auto"/>
              <w:jc w:val="both"/>
              <w:rPr>
                <w:rFonts w:ascii="Arial" w:hAnsi="Arial" w:cs="Arial"/>
                <w:b/>
                <w:sz w:val="20"/>
                <w:szCs w:val="20"/>
                <w:lang w:val="en-US"/>
              </w:rPr>
            </w:pPr>
            <w:r w:rsidRPr="009566EB">
              <w:rPr>
                <w:rFonts w:ascii="Arial" w:hAnsi="Arial" w:cs="Arial"/>
                <w:sz w:val="20"/>
                <w:szCs w:val="20"/>
                <w:lang w:val="en-US"/>
              </w:rPr>
              <w:t>(Primary survey data)</w:t>
            </w:r>
          </w:p>
        </w:tc>
      </w:tr>
    </w:tbl>
    <w:p w14:paraId="53662099" w14:textId="77777777" w:rsidR="00490772" w:rsidRPr="009566EB" w:rsidRDefault="00490772" w:rsidP="00CD5C30">
      <w:pPr>
        <w:rPr>
          <w:rFonts w:ascii="Arial" w:hAnsi="Arial" w:cs="Arial"/>
          <w:b/>
          <w:sz w:val="20"/>
          <w:szCs w:val="20"/>
        </w:rPr>
      </w:pPr>
    </w:p>
    <w:p w14:paraId="0FFD7536" w14:textId="7777777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490772" w:rsidRPr="009566EB">
        <w:rPr>
          <w:rFonts w:ascii="Arial" w:hAnsi="Arial" w:cs="Arial"/>
          <w:b/>
          <w:sz w:val="20"/>
          <w:szCs w:val="20"/>
          <w:lang w:val="en-US"/>
        </w:rPr>
        <w:t>.</w:t>
      </w:r>
      <w:r w:rsidR="00870FBB" w:rsidRPr="009566EB">
        <w:rPr>
          <w:rFonts w:ascii="Arial" w:hAnsi="Arial" w:cs="Arial"/>
          <w:b/>
          <w:sz w:val="20"/>
          <w:szCs w:val="20"/>
          <w:lang w:val="en-US"/>
        </w:rPr>
        <w:t>4</w:t>
      </w:r>
      <w:r w:rsidR="00490772" w:rsidRPr="009566EB">
        <w:rPr>
          <w:rFonts w:ascii="Arial" w:hAnsi="Arial" w:cs="Arial"/>
          <w:b/>
          <w:sz w:val="20"/>
          <w:szCs w:val="20"/>
          <w:lang w:val="en-US"/>
        </w:rPr>
        <w:t>. Chi-square Test between Farm Size and Occupation.</w:t>
      </w:r>
    </w:p>
    <w:p w14:paraId="0986541D"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The Chi-square test showed no significant association between farm size and age group category both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(p = 0.53) and Imphal east (p = 0.99), additionally, the total outcome was not significant (p = 0.75). It implies that farm size and group category are independent of each other.</w:t>
      </w:r>
    </w:p>
    <w:p w14:paraId="0155988F" w14:textId="7D6C81FD"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4</w:t>
      </w:r>
      <w:r w:rsidR="00490772" w:rsidRPr="009566EB">
        <w:rPr>
          <w:rFonts w:ascii="Arial" w:hAnsi="Arial" w:cs="Arial"/>
          <w:b/>
          <w:sz w:val="20"/>
          <w:szCs w:val="20"/>
          <w:lang w:val="en-US"/>
        </w:rPr>
        <w:t>: Results of Chi-square Test between Farm Size and Occupation.</w:t>
      </w:r>
    </w:p>
    <w:tbl>
      <w:tblPr>
        <w:tblStyle w:val="TableGrid"/>
        <w:tblW w:w="0" w:type="auto"/>
        <w:tblLook w:val="04A0" w:firstRow="1" w:lastRow="0" w:firstColumn="1" w:lastColumn="0" w:noHBand="0" w:noVBand="1"/>
      </w:tblPr>
      <w:tblGrid>
        <w:gridCol w:w="817"/>
        <w:gridCol w:w="3402"/>
        <w:gridCol w:w="2712"/>
        <w:gridCol w:w="2311"/>
      </w:tblGrid>
      <w:tr w:rsidR="00490772" w:rsidRPr="009566EB" w14:paraId="39FD9063" w14:textId="77777777" w:rsidTr="002C08D2">
        <w:tc>
          <w:tcPr>
            <w:tcW w:w="817" w:type="dxa"/>
            <w:vAlign w:val="center"/>
          </w:tcPr>
          <w:p w14:paraId="4BCA460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 No</w:t>
            </w:r>
          </w:p>
        </w:tc>
        <w:tc>
          <w:tcPr>
            <w:tcW w:w="3402" w:type="dxa"/>
            <w:vAlign w:val="center"/>
          </w:tcPr>
          <w:p w14:paraId="29ECFDC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District</w:t>
            </w:r>
          </w:p>
        </w:tc>
        <w:tc>
          <w:tcPr>
            <w:tcW w:w="2712" w:type="dxa"/>
            <w:vAlign w:val="center"/>
          </w:tcPr>
          <w:p w14:paraId="03D0263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p-value</w:t>
            </w:r>
          </w:p>
        </w:tc>
        <w:tc>
          <w:tcPr>
            <w:tcW w:w="2311" w:type="dxa"/>
            <w:vAlign w:val="center"/>
          </w:tcPr>
          <w:p w14:paraId="6357CA6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Significance</w:t>
            </w:r>
          </w:p>
        </w:tc>
      </w:tr>
      <w:tr w:rsidR="00490772" w:rsidRPr="009566EB" w14:paraId="18723102" w14:textId="77777777" w:rsidTr="002C08D2">
        <w:tc>
          <w:tcPr>
            <w:tcW w:w="817" w:type="dxa"/>
            <w:vAlign w:val="center"/>
          </w:tcPr>
          <w:p w14:paraId="4F99092B"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1</w:t>
            </w:r>
          </w:p>
        </w:tc>
        <w:tc>
          <w:tcPr>
            <w:tcW w:w="3402" w:type="dxa"/>
            <w:vAlign w:val="center"/>
          </w:tcPr>
          <w:p w14:paraId="3D01A358" w14:textId="77777777" w:rsidR="00490772" w:rsidRPr="009566EB" w:rsidRDefault="00490772" w:rsidP="002C08D2">
            <w:pPr>
              <w:spacing w:line="360" w:lineRule="auto"/>
              <w:jc w:val="center"/>
              <w:rPr>
                <w:rFonts w:ascii="Arial" w:hAnsi="Arial" w:cs="Arial"/>
                <w:sz w:val="20"/>
                <w:szCs w:val="20"/>
                <w:lang w:val="en-US"/>
              </w:rPr>
            </w:pP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w:t>
            </w:r>
          </w:p>
        </w:tc>
        <w:tc>
          <w:tcPr>
            <w:tcW w:w="2712" w:type="dxa"/>
            <w:vAlign w:val="center"/>
          </w:tcPr>
          <w:p w14:paraId="02E42FF4"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0.53</w:t>
            </w:r>
          </w:p>
        </w:tc>
        <w:tc>
          <w:tcPr>
            <w:tcW w:w="2311" w:type="dxa"/>
            <w:vAlign w:val="center"/>
          </w:tcPr>
          <w:p w14:paraId="071053F9"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Not significant</w:t>
            </w:r>
          </w:p>
        </w:tc>
      </w:tr>
      <w:tr w:rsidR="00490772" w:rsidRPr="009566EB" w14:paraId="36002DE4" w14:textId="77777777" w:rsidTr="002C08D2">
        <w:tc>
          <w:tcPr>
            <w:tcW w:w="817" w:type="dxa"/>
            <w:vAlign w:val="center"/>
          </w:tcPr>
          <w:p w14:paraId="6FCED103"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2</w:t>
            </w:r>
          </w:p>
        </w:tc>
        <w:tc>
          <w:tcPr>
            <w:tcW w:w="3402" w:type="dxa"/>
            <w:vAlign w:val="center"/>
          </w:tcPr>
          <w:p w14:paraId="6C3552FD"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Imphal East</w:t>
            </w:r>
          </w:p>
        </w:tc>
        <w:tc>
          <w:tcPr>
            <w:tcW w:w="2712" w:type="dxa"/>
            <w:vAlign w:val="center"/>
          </w:tcPr>
          <w:p w14:paraId="54BDB5E9"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0.99</w:t>
            </w:r>
          </w:p>
        </w:tc>
        <w:tc>
          <w:tcPr>
            <w:tcW w:w="2311" w:type="dxa"/>
            <w:vAlign w:val="center"/>
          </w:tcPr>
          <w:p w14:paraId="0CF88B2E"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Not significant</w:t>
            </w:r>
          </w:p>
        </w:tc>
      </w:tr>
      <w:tr w:rsidR="00490772" w:rsidRPr="009566EB" w14:paraId="1021DD19" w14:textId="77777777" w:rsidTr="002C08D2">
        <w:tc>
          <w:tcPr>
            <w:tcW w:w="817" w:type="dxa"/>
            <w:vAlign w:val="center"/>
          </w:tcPr>
          <w:p w14:paraId="3FED56ED"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3</w:t>
            </w:r>
          </w:p>
        </w:tc>
        <w:tc>
          <w:tcPr>
            <w:tcW w:w="3402" w:type="dxa"/>
            <w:vAlign w:val="center"/>
          </w:tcPr>
          <w:p w14:paraId="0F2C8670"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Overall</w:t>
            </w:r>
          </w:p>
        </w:tc>
        <w:tc>
          <w:tcPr>
            <w:tcW w:w="2712" w:type="dxa"/>
            <w:vAlign w:val="center"/>
          </w:tcPr>
          <w:p w14:paraId="3A2E1CFA"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0.75</w:t>
            </w:r>
          </w:p>
        </w:tc>
        <w:tc>
          <w:tcPr>
            <w:tcW w:w="2311" w:type="dxa"/>
            <w:vAlign w:val="center"/>
          </w:tcPr>
          <w:p w14:paraId="161A75B2"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Not significant</w:t>
            </w:r>
          </w:p>
        </w:tc>
      </w:tr>
    </w:tbl>
    <w:p w14:paraId="7E2BBABB" w14:textId="77777777" w:rsidR="00490772" w:rsidRPr="009566EB" w:rsidRDefault="00490772" w:rsidP="00CD5C30">
      <w:pPr>
        <w:rPr>
          <w:rFonts w:ascii="Arial" w:hAnsi="Arial" w:cs="Arial"/>
          <w:b/>
          <w:sz w:val="20"/>
          <w:szCs w:val="20"/>
        </w:rPr>
      </w:pPr>
    </w:p>
    <w:p w14:paraId="6EA7900B" w14:textId="7777777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lastRenderedPageBreak/>
        <w:t>3</w:t>
      </w:r>
      <w:r w:rsidR="001F5F28" w:rsidRPr="009566EB">
        <w:rPr>
          <w:rFonts w:ascii="Arial" w:hAnsi="Arial" w:cs="Arial"/>
          <w:b/>
          <w:sz w:val="20"/>
          <w:szCs w:val="20"/>
          <w:lang w:val="en-US"/>
        </w:rPr>
        <w:t>.</w:t>
      </w:r>
      <w:r w:rsidR="00870FBB" w:rsidRPr="009566EB">
        <w:rPr>
          <w:rFonts w:ascii="Arial" w:hAnsi="Arial" w:cs="Arial"/>
          <w:b/>
          <w:sz w:val="20"/>
          <w:szCs w:val="20"/>
          <w:lang w:val="en-US"/>
        </w:rPr>
        <w:t>5</w:t>
      </w:r>
      <w:r w:rsidR="00490772" w:rsidRPr="009566EB">
        <w:rPr>
          <w:rFonts w:ascii="Arial" w:hAnsi="Arial" w:cs="Arial"/>
          <w:b/>
          <w:sz w:val="20"/>
          <w:szCs w:val="20"/>
          <w:lang w:val="en-US"/>
        </w:rPr>
        <w:t>. Education based distribution of respondents.</w:t>
      </w:r>
    </w:p>
    <w:p w14:paraId="2D4DD66E"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The educational status of pineapple cultivators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and Imphal East districts shows a moderate to high literacy rate, with most of them having at least secondary education.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 39.35% of farmers have a secondary level education, indicating it the most prominent educational qualification among the respondents. Following that, 25.81% are graduates, while 20.65% have primary education. A lesser percentage, 12.26%, have engaged in post-graduate courses, whilst only 1.94% are illiterate. This distribution indicates that a significant number of farmers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are highly educated, with approximately 38% holding a graduate or post-graduate degree.</w:t>
      </w:r>
    </w:p>
    <w:p w14:paraId="1E280B1C"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On the other hand, Imphal East District shows a similar trend, but with relatively reduced percentage of farmers possessing higher education. In this context, 34.12% of the respondents have completed secondary education, while 24.71% secure a graduate degree. A post-graduate degree is obtained by 11.76%, while 23.53% have just completed primary school. The percentage of illiterate farmers is marginally more than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at 5.88%, suggesting a somewhat more varied educational background with a tiny yet significant portion lacking formal education. The data indicates that marginal farmers constitute the predominant share across each educational category across both districts, particularly at the </w:t>
      </w:r>
      <w:r w:rsidR="00004319" w:rsidRPr="009566EB">
        <w:rPr>
          <w:rFonts w:ascii="Arial" w:hAnsi="Arial" w:cs="Arial"/>
          <w:sz w:val="20"/>
          <w:szCs w:val="20"/>
          <w:lang w:val="en-US"/>
        </w:rPr>
        <w:t xml:space="preserve">secondary and graduate levels. </w:t>
      </w:r>
      <w:r w:rsidRPr="009566EB">
        <w:rPr>
          <w:rFonts w:ascii="Arial" w:hAnsi="Arial" w:cs="Arial"/>
          <w:sz w:val="20"/>
          <w:szCs w:val="20"/>
          <w:lang w:val="en-US"/>
        </w:rPr>
        <w:t>This indicates that even farmers with limited landholdings possess a considerable level of education, perhaps enhancing their willingness to embrace innovative agricultural approaches or diversify their revenue streams.</w:t>
      </w:r>
    </w:p>
    <w:p w14:paraId="013F0027"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Both districts largely consist of a literate agricultural community, with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demonstrating a little superior educational profile compared to Imphal East.  This educational advantage may influence the adoption of contemporary farming techniques, decision-making in agricultural management, and participation in related industries such as agribusiness.</w:t>
      </w:r>
    </w:p>
    <w:p w14:paraId="68F57683" w14:textId="7DB1E005"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5</w:t>
      </w:r>
      <w:r w:rsidRPr="009566EB">
        <w:rPr>
          <w:rFonts w:ascii="Arial" w:hAnsi="Arial" w:cs="Arial"/>
          <w:b/>
          <w:sz w:val="20"/>
          <w:szCs w:val="20"/>
          <w:lang w:val="en-US"/>
        </w:rPr>
        <w:t>:</w:t>
      </w:r>
      <w:r w:rsidR="00490772" w:rsidRPr="009566EB">
        <w:rPr>
          <w:rFonts w:ascii="Arial" w:hAnsi="Arial" w:cs="Arial"/>
          <w:b/>
          <w:sz w:val="20"/>
          <w:szCs w:val="20"/>
          <w:lang w:val="en-US"/>
        </w:rPr>
        <w:t xml:space="preserve"> Literacy based comparison of pineapple farmers between </w:t>
      </w:r>
      <w:proofErr w:type="spellStart"/>
      <w:r w:rsidR="00490772" w:rsidRPr="009566EB">
        <w:rPr>
          <w:rFonts w:ascii="Arial" w:hAnsi="Arial" w:cs="Arial"/>
          <w:b/>
          <w:sz w:val="20"/>
          <w:szCs w:val="20"/>
          <w:lang w:val="en-US"/>
        </w:rPr>
        <w:t>Thoubal</w:t>
      </w:r>
      <w:proofErr w:type="spellEnd"/>
      <w:r w:rsidR="00490772" w:rsidRPr="009566EB">
        <w:rPr>
          <w:rFonts w:ascii="Arial" w:hAnsi="Arial" w:cs="Arial"/>
          <w:b/>
          <w:sz w:val="20"/>
          <w:szCs w:val="20"/>
          <w:lang w:val="en-US"/>
        </w:rPr>
        <w:t xml:space="preserve"> and Imphal East districts.</w:t>
      </w:r>
    </w:p>
    <w:tbl>
      <w:tblPr>
        <w:tblStyle w:val="TableGrid"/>
        <w:tblW w:w="0" w:type="auto"/>
        <w:tblLook w:val="04A0" w:firstRow="1" w:lastRow="0" w:firstColumn="1" w:lastColumn="0" w:noHBand="0" w:noVBand="1"/>
      </w:tblPr>
      <w:tblGrid>
        <w:gridCol w:w="817"/>
        <w:gridCol w:w="1843"/>
        <w:gridCol w:w="1701"/>
        <w:gridCol w:w="1701"/>
        <w:gridCol w:w="1701"/>
        <w:gridCol w:w="1479"/>
      </w:tblGrid>
      <w:tr w:rsidR="00490772" w:rsidRPr="009566EB" w14:paraId="764268B8" w14:textId="77777777" w:rsidTr="002C08D2">
        <w:tc>
          <w:tcPr>
            <w:tcW w:w="9242" w:type="dxa"/>
            <w:gridSpan w:val="6"/>
            <w:vAlign w:val="center"/>
          </w:tcPr>
          <w:p w14:paraId="2BD06F16" w14:textId="77777777" w:rsidR="00490772" w:rsidRPr="009566EB" w:rsidRDefault="00490772" w:rsidP="002C08D2">
            <w:pPr>
              <w:spacing w:line="360" w:lineRule="auto"/>
              <w:jc w:val="center"/>
              <w:rPr>
                <w:rFonts w:ascii="Arial" w:hAnsi="Arial" w:cs="Arial"/>
                <w:b/>
                <w:sz w:val="20"/>
                <w:szCs w:val="20"/>
                <w:lang w:val="en-US"/>
              </w:rPr>
            </w:pPr>
            <w:proofErr w:type="spellStart"/>
            <w:r w:rsidRPr="009566EB">
              <w:rPr>
                <w:rFonts w:ascii="Arial" w:hAnsi="Arial" w:cs="Arial"/>
                <w:b/>
                <w:sz w:val="20"/>
                <w:szCs w:val="20"/>
                <w:lang w:val="en-US"/>
              </w:rPr>
              <w:t>Thoubal</w:t>
            </w:r>
            <w:proofErr w:type="spellEnd"/>
            <w:r w:rsidRPr="009566EB">
              <w:rPr>
                <w:rFonts w:ascii="Arial" w:hAnsi="Arial" w:cs="Arial"/>
                <w:b/>
                <w:sz w:val="20"/>
                <w:szCs w:val="20"/>
                <w:lang w:val="en-US"/>
              </w:rPr>
              <w:t xml:space="preserve"> District</w:t>
            </w:r>
          </w:p>
        </w:tc>
      </w:tr>
      <w:tr w:rsidR="00490772" w:rsidRPr="009566EB" w14:paraId="605701E4" w14:textId="77777777" w:rsidTr="002C08D2">
        <w:tc>
          <w:tcPr>
            <w:tcW w:w="817" w:type="dxa"/>
            <w:vAlign w:val="center"/>
          </w:tcPr>
          <w:p w14:paraId="6CB850D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 no</w:t>
            </w:r>
          </w:p>
        </w:tc>
        <w:tc>
          <w:tcPr>
            <w:tcW w:w="1843" w:type="dxa"/>
            <w:vAlign w:val="center"/>
          </w:tcPr>
          <w:p w14:paraId="7602BEB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Education</w:t>
            </w:r>
          </w:p>
        </w:tc>
        <w:tc>
          <w:tcPr>
            <w:tcW w:w="1701" w:type="dxa"/>
            <w:vAlign w:val="center"/>
          </w:tcPr>
          <w:p w14:paraId="625A841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Marginal</w:t>
            </w:r>
          </w:p>
        </w:tc>
        <w:tc>
          <w:tcPr>
            <w:tcW w:w="1701" w:type="dxa"/>
            <w:vAlign w:val="center"/>
          </w:tcPr>
          <w:p w14:paraId="458B111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Small</w:t>
            </w:r>
          </w:p>
        </w:tc>
        <w:tc>
          <w:tcPr>
            <w:tcW w:w="1701" w:type="dxa"/>
            <w:vAlign w:val="center"/>
          </w:tcPr>
          <w:p w14:paraId="031BA74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Semi medium</w:t>
            </w:r>
          </w:p>
        </w:tc>
        <w:tc>
          <w:tcPr>
            <w:tcW w:w="1479" w:type="dxa"/>
            <w:vAlign w:val="center"/>
          </w:tcPr>
          <w:p w14:paraId="56ED154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r>
      <w:tr w:rsidR="00490772" w:rsidRPr="009566EB" w14:paraId="0D30664C" w14:textId="77777777" w:rsidTr="002C08D2">
        <w:trPr>
          <w:trHeight w:val="668"/>
        </w:trPr>
        <w:tc>
          <w:tcPr>
            <w:tcW w:w="817" w:type="dxa"/>
            <w:vAlign w:val="center"/>
          </w:tcPr>
          <w:p w14:paraId="04F06D4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tc>
        <w:tc>
          <w:tcPr>
            <w:tcW w:w="1843" w:type="dxa"/>
            <w:vAlign w:val="center"/>
          </w:tcPr>
          <w:p w14:paraId="169D3AC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Illiterate</w:t>
            </w:r>
          </w:p>
        </w:tc>
        <w:tc>
          <w:tcPr>
            <w:tcW w:w="1701" w:type="dxa"/>
            <w:vAlign w:val="center"/>
          </w:tcPr>
          <w:p w14:paraId="28E3983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w:t>
            </w:r>
          </w:p>
          <w:p w14:paraId="3E524B5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(0.00)</w:t>
            </w:r>
          </w:p>
        </w:tc>
        <w:tc>
          <w:tcPr>
            <w:tcW w:w="1701" w:type="dxa"/>
            <w:vAlign w:val="center"/>
          </w:tcPr>
          <w:p w14:paraId="76223E7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p w14:paraId="1AC476D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(1.29)</w:t>
            </w:r>
          </w:p>
        </w:tc>
        <w:tc>
          <w:tcPr>
            <w:tcW w:w="1701" w:type="dxa"/>
            <w:vAlign w:val="center"/>
          </w:tcPr>
          <w:p w14:paraId="7E0ED9F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p w14:paraId="1ACC886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(0.65)</w:t>
            </w:r>
          </w:p>
        </w:tc>
        <w:tc>
          <w:tcPr>
            <w:tcW w:w="1479" w:type="dxa"/>
            <w:vAlign w:val="center"/>
          </w:tcPr>
          <w:p w14:paraId="3399058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1075AB1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(1.94)</w:t>
            </w:r>
          </w:p>
        </w:tc>
      </w:tr>
      <w:tr w:rsidR="00490772" w:rsidRPr="009566EB" w14:paraId="52FA5CD9" w14:textId="77777777" w:rsidTr="002C08D2">
        <w:tc>
          <w:tcPr>
            <w:tcW w:w="817" w:type="dxa"/>
            <w:vAlign w:val="center"/>
          </w:tcPr>
          <w:p w14:paraId="14D1312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tc>
        <w:tc>
          <w:tcPr>
            <w:tcW w:w="1843" w:type="dxa"/>
            <w:vAlign w:val="center"/>
          </w:tcPr>
          <w:p w14:paraId="385759D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Primary</w:t>
            </w:r>
          </w:p>
        </w:tc>
        <w:tc>
          <w:tcPr>
            <w:tcW w:w="1701" w:type="dxa"/>
            <w:vAlign w:val="center"/>
          </w:tcPr>
          <w:p w14:paraId="0A1E818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w:t>
            </w:r>
          </w:p>
          <w:p w14:paraId="4F5C95A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(7.74)</w:t>
            </w:r>
          </w:p>
        </w:tc>
        <w:tc>
          <w:tcPr>
            <w:tcW w:w="1701" w:type="dxa"/>
            <w:vAlign w:val="center"/>
          </w:tcPr>
          <w:p w14:paraId="2DE6E21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w:t>
            </w:r>
          </w:p>
          <w:p w14:paraId="0D7B865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(7.10)</w:t>
            </w:r>
          </w:p>
        </w:tc>
        <w:tc>
          <w:tcPr>
            <w:tcW w:w="1701" w:type="dxa"/>
            <w:vAlign w:val="center"/>
          </w:tcPr>
          <w:p w14:paraId="56DC604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w:t>
            </w:r>
          </w:p>
          <w:p w14:paraId="5F65C2D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(5.81)</w:t>
            </w:r>
          </w:p>
        </w:tc>
        <w:tc>
          <w:tcPr>
            <w:tcW w:w="1479" w:type="dxa"/>
            <w:vAlign w:val="center"/>
          </w:tcPr>
          <w:p w14:paraId="5DF02CB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32</w:t>
            </w:r>
          </w:p>
          <w:p w14:paraId="61F018F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(20.65)</w:t>
            </w:r>
          </w:p>
        </w:tc>
      </w:tr>
      <w:tr w:rsidR="00490772" w:rsidRPr="009566EB" w14:paraId="0114C27D" w14:textId="77777777" w:rsidTr="002C08D2">
        <w:tc>
          <w:tcPr>
            <w:tcW w:w="817" w:type="dxa"/>
            <w:vAlign w:val="center"/>
          </w:tcPr>
          <w:p w14:paraId="69C8D59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tc>
        <w:tc>
          <w:tcPr>
            <w:tcW w:w="1843" w:type="dxa"/>
            <w:vAlign w:val="center"/>
          </w:tcPr>
          <w:p w14:paraId="58B7A74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Secondary</w:t>
            </w:r>
          </w:p>
        </w:tc>
        <w:tc>
          <w:tcPr>
            <w:tcW w:w="1701" w:type="dxa"/>
            <w:vAlign w:val="center"/>
          </w:tcPr>
          <w:p w14:paraId="18990DF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32</w:t>
            </w:r>
          </w:p>
          <w:p w14:paraId="42B94E9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(20.65)</w:t>
            </w:r>
          </w:p>
        </w:tc>
        <w:tc>
          <w:tcPr>
            <w:tcW w:w="1701" w:type="dxa"/>
            <w:vAlign w:val="center"/>
          </w:tcPr>
          <w:p w14:paraId="5A07CCF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16</w:t>
            </w:r>
          </w:p>
          <w:p w14:paraId="78500E9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(10.32)</w:t>
            </w:r>
          </w:p>
        </w:tc>
        <w:tc>
          <w:tcPr>
            <w:tcW w:w="1701" w:type="dxa"/>
            <w:vAlign w:val="center"/>
          </w:tcPr>
          <w:p w14:paraId="324C299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13</w:t>
            </w:r>
          </w:p>
          <w:p w14:paraId="2EE4805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(8.39)</w:t>
            </w:r>
          </w:p>
        </w:tc>
        <w:tc>
          <w:tcPr>
            <w:tcW w:w="1479" w:type="dxa"/>
            <w:vAlign w:val="center"/>
          </w:tcPr>
          <w:p w14:paraId="0F1D48F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61</w:t>
            </w:r>
          </w:p>
          <w:p w14:paraId="718471F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(39.35)</w:t>
            </w:r>
          </w:p>
        </w:tc>
      </w:tr>
      <w:tr w:rsidR="00490772" w:rsidRPr="009566EB" w14:paraId="754439F5" w14:textId="77777777" w:rsidTr="002C08D2">
        <w:tc>
          <w:tcPr>
            <w:tcW w:w="817" w:type="dxa"/>
            <w:vAlign w:val="center"/>
          </w:tcPr>
          <w:p w14:paraId="1475D9E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tc>
        <w:tc>
          <w:tcPr>
            <w:tcW w:w="1843" w:type="dxa"/>
            <w:vAlign w:val="center"/>
          </w:tcPr>
          <w:p w14:paraId="0835380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Graduate</w:t>
            </w:r>
          </w:p>
        </w:tc>
        <w:tc>
          <w:tcPr>
            <w:tcW w:w="1701" w:type="dxa"/>
            <w:vAlign w:val="center"/>
          </w:tcPr>
          <w:p w14:paraId="7CB24F7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w:t>
            </w:r>
          </w:p>
          <w:p w14:paraId="5F9FB3A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(14.84)</w:t>
            </w:r>
          </w:p>
        </w:tc>
        <w:tc>
          <w:tcPr>
            <w:tcW w:w="1701" w:type="dxa"/>
            <w:vAlign w:val="center"/>
          </w:tcPr>
          <w:p w14:paraId="0CBB017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w:t>
            </w:r>
          </w:p>
          <w:p w14:paraId="7D3484E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(5.16)</w:t>
            </w:r>
          </w:p>
        </w:tc>
        <w:tc>
          <w:tcPr>
            <w:tcW w:w="1701" w:type="dxa"/>
            <w:vAlign w:val="center"/>
          </w:tcPr>
          <w:p w14:paraId="62DC6F9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w:t>
            </w:r>
          </w:p>
          <w:p w14:paraId="3DB282B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(5.81)</w:t>
            </w:r>
          </w:p>
        </w:tc>
        <w:tc>
          <w:tcPr>
            <w:tcW w:w="1479" w:type="dxa"/>
            <w:vAlign w:val="center"/>
          </w:tcPr>
          <w:p w14:paraId="044DBEE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40</w:t>
            </w:r>
          </w:p>
          <w:p w14:paraId="35A0CF7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(25.81)</w:t>
            </w:r>
          </w:p>
        </w:tc>
      </w:tr>
      <w:tr w:rsidR="00490772" w:rsidRPr="009566EB" w14:paraId="734CC888" w14:textId="77777777" w:rsidTr="002C08D2">
        <w:tc>
          <w:tcPr>
            <w:tcW w:w="817" w:type="dxa"/>
            <w:vAlign w:val="center"/>
          </w:tcPr>
          <w:p w14:paraId="5570668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w:t>
            </w:r>
          </w:p>
        </w:tc>
        <w:tc>
          <w:tcPr>
            <w:tcW w:w="1843" w:type="dxa"/>
            <w:vAlign w:val="center"/>
          </w:tcPr>
          <w:p w14:paraId="541988D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Post Graduate</w:t>
            </w:r>
          </w:p>
        </w:tc>
        <w:tc>
          <w:tcPr>
            <w:tcW w:w="1701" w:type="dxa"/>
            <w:vAlign w:val="center"/>
          </w:tcPr>
          <w:p w14:paraId="72A313A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w:t>
            </w:r>
          </w:p>
          <w:p w14:paraId="75365B1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(7.74)</w:t>
            </w:r>
          </w:p>
        </w:tc>
        <w:tc>
          <w:tcPr>
            <w:tcW w:w="1701" w:type="dxa"/>
            <w:vAlign w:val="center"/>
          </w:tcPr>
          <w:p w14:paraId="4152593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0F34E88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(1.94)</w:t>
            </w:r>
          </w:p>
        </w:tc>
        <w:tc>
          <w:tcPr>
            <w:tcW w:w="1701" w:type="dxa"/>
            <w:vAlign w:val="center"/>
          </w:tcPr>
          <w:p w14:paraId="7BC82A5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p w14:paraId="490D8CD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(2.58)</w:t>
            </w:r>
          </w:p>
        </w:tc>
        <w:tc>
          <w:tcPr>
            <w:tcW w:w="1479" w:type="dxa"/>
            <w:vAlign w:val="center"/>
          </w:tcPr>
          <w:p w14:paraId="27E125B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w:t>
            </w:r>
          </w:p>
          <w:p w14:paraId="036FCE5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(12.26)</w:t>
            </w:r>
          </w:p>
        </w:tc>
      </w:tr>
      <w:tr w:rsidR="00490772" w:rsidRPr="009566EB" w14:paraId="4B85FE77" w14:textId="77777777" w:rsidTr="002C08D2">
        <w:tc>
          <w:tcPr>
            <w:tcW w:w="817" w:type="dxa"/>
            <w:vAlign w:val="center"/>
          </w:tcPr>
          <w:p w14:paraId="63B6082F" w14:textId="77777777" w:rsidR="00490772" w:rsidRPr="009566EB" w:rsidRDefault="00490772" w:rsidP="002C08D2">
            <w:pPr>
              <w:spacing w:line="360" w:lineRule="auto"/>
              <w:jc w:val="center"/>
              <w:rPr>
                <w:rFonts w:ascii="Arial" w:hAnsi="Arial" w:cs="Arial"/>
                <w:sz w:val="20"/>
                <w:szCs w:val="20"/>
                <w:lang w:val="en-US"/>
              </w:rPr>
            </w:pPr>
          </w:p>
        </w:tc>
        <w:tc>
          <w:tcPr>
            <w:tcW w:w="1843" w:type="dxa"/>
            <w:vAlign w:val="center"/>
          </w:tcPr>
          <w:p w14:paraId="5964D9C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c>
          <w:tcPr>
            <w:tcW w:w="1701" w:type="dxa"/>
            <w:vAlign w:val="center"/>
          </w:tcPr>
          <w:p w14:paraId="0D04687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79</w:t>
            </w:r>
          </w:p>
          <w:p w14:paraId="7D2757C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(50.97)</w:t>
            </w:r>
          </w:p>
        </w:tc>
        <w:tc>
          <w:tcPr>
            <w:tcW w:w="1701" w:type="dxa"/>
            <w:vAlign w:val="center"/>
          </w:tcPr>
          <w:p w14:paraId="695FEF0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40</w:t>
            </w:r>
          </w:p>
          <w:p w14:paraId="2062733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(25.81)</w:t>
            </w:r>
          </w:p>
        </w:tc>
        <w:tc>
          <w:tcPr>
            <w:tcW w:w="1701" w:type="dxa"/>
            <w:vAlign w:val="center"/>
          </w:tcPr>
          <w:p w14:paraId="7BEA758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36</w:t>
            </w:r>
          </w:p>
          <w:p w14:paraId="6CAC45A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(23.23)</w:t>
            </w:r>
          </w:p>
        </w:tc>
        <w:tc>
          <w:tcPr>
            <w:tcW w:w="1479" w:type="dxa"/>
            <w:vAlign w:val="center"/>
          </w:tcPr>
          <w:p w14:paraId="27F9617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155</w:t>
            </w:r>
          </w:p>
          <w:p w14:paraId="251C58C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(100)</w:t>
            </w:r>
          </w:p>
        </w:tc>
      </w:tr>
      <w:tr w:rsidR="00490772" w:rsidRPr="009566EB" w14:paraId="3EF1F950" w14:textId="77777777" w:rsidTr="002C08D2">
        <w:tc>
          <w:tcPr>
            <w:tcW w:w="9242" w:type="dxa"/>
            <w:gridSpan w:val="6"/>
            <w:vAlign w:val="center"/>
          </w:tcPr>
          <w:p w14:paraId="6E7FFBF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Imphal East District</w:t>
            </w:r>
          </w:p>
        </w:tc>
      </w:tr>
      <w:tr w:rsidR="00490772" w:rsidRPr="009566EB" w14:paraId="0ECC4AA9" w14:textId="77777777" w:rsidTr="002C08D2">
        <w:tc>
          <w:tcPr>
            <w:tcW w:w="817" w:type="dxa"/>
            <w:vAlign w:val="center"/>
          </w:tcPr>
          <w:p w14:paraId="63F6501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tc>
        <w:tc>
          <w:tcPr>
            <w:tcW w:w="1843" w:type="dxa"/>
            <w:vAlign w:val="center"/>
          </w:tcPr>
          <w:p w14:paraId="7B6BA75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Illiterate</w:t>
            </w:r>
          </w:p>
        </w:tc>
        <w:tc>
          <w:tcPr>
            <w:tcW w:w="1701" w:type="dxa"/>
            <w:vAlign w:val="center"/>
          </w:tcPr>
          <w:p w14:paraId="6BFFDA1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515FBA8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(3.53)</w:t>
            </w:r>
          </w:p>
        </w:tc>
        <w:tc>
          <w:tcPr>
            <w:tcW w:w="1701" w:type="dxa"/>
            <w:vAlign w:val="center"/>
          </w:tcPr>
          <w:p w14:paraId="608433E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p w14:paraId="4AC7CA6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(1.18)</w:t>
            </w:r>
          </w:p>
        </w:tc>
        <w:tc>
          <w:tcPr>
            <w:tcW w:w="1701" w:type="dxa"/>
            <w:vAlign w:val="center"/>
          </w:tcPr>
          <w:p w14:paraId="6DABE48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p w14:paraId="766BAB9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(1.18)</w:t>
            </w:r>
          </w:p>
        </w:tc>
        <w:tc>
          <w:tcPr>
            <w:tcW w:w="1479" w:type="dxa"/>
            <w:vAlign w:val="center"/>
          </w:tcPr>
          <w:p w14:paraId="1BA3C7C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w:t>
            </w:r>
          </w:p>
          <w:p w14:paraId="753509F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(5.88)</w:t>
            </w:r>
          </w:p>
        </w:tc>
      </w:tr>
      <w:tr w:rsidR="00490772" w:rsidRPr="009566EB" w14:paraId="113B317D" w14:textId="77777777" w:rsidTr="002C08D2">
        <w:tc>
          <w:tcPr>
            <w:tcW w:w="817" w:type="dxa"/>
            <w:vAlign w:val="center"/>
          </w:tcPr>
          <w:p w14:paraId="4E58E7A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tc>
        <w:tc>
          <w:tcPr>
            <w:tcW w:w="1843" w:type="dxa"/>
            <w:vAlign w:val="center"/>
          </w:tcPr>
          <w:p w14:paraId="43BC86C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Primary</w:t>
            </w:r>
          </w:p>
        </w:tc>
        <w:tc>
          <w:tcPr>
            <w:tcW w:w="1701" w:type="dxa"/>
            <w:vAlign w:val="center"/>
          </w:tcPr>
          <w:p w14:paraId="328A68B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w:t>
            </w:r>
          </w:p>
          <w:p w14:paraId="02DFFCB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(11.76)</w:t>
            </w:r>
          </w:p>
        </w:tc>
        <w:tc>
          <w:tcPr>
            <w:tcW w:w="1701" w:type="dxa"/>
            <w:vAlign w:val="center"/>
          </w:tcPr>
          <w:p w14:paraId="65EEAFD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w:t>
            </w:r>
          </w:p>
          <w:p w14:paraId="10DD20F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(5.88)</w:t>
            </w:r>
          </w:p>
        </w:tc>
        <w:tc>
          <w:tcPr>
            <w:tcW w:w="1701" w:type="dxa"/>
            <w:vAlign w:val="center"/>
          </w:tcPr>
          <w:p w14:paraId="0E460A8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w:t>
            </w:r>
          </w:p>
          <w:p w14:paraId="300FC23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(5.88)</w:t>
            </w:r>
          </w:p>
        </w:tc>
        <w:tc>
          <w:tcPr>
            <w:tcW w:w="1479" w:type="dxa"/>
            <w:vAlign w:val="center"/>
          </w:tcPr>
          <w:p w14:paraId="679B005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20</w:t>
            </w:r>
          </w:p>
          <w:p w14:paraId="4068D83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(23.53)</w:t>
            </w:r>
          </w:p>
        </w:tc>
      </w:tr>
      <w:tr w:rsidR="00490772" w:rsidRPr="009566EB" w14:paraId="4558E671" w14:textId="77777777" w:rsidTr="002C08D2">
        <w:tc>
          <w:tcPr>
            <w:tcW w:w="817" w:type="dxa"/>
            <w:vAlign w:val="center"/>
          </w:tcPr>
          <w:p w14:paraId="26E63FC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tc>
        <w:tc>
          <w:tcPr>
            <w:tcW w:w="1843" w:type="dxa"/>
            <w:vAlign w:val="center"/>
          </w:tcPr>
          <w:p w14:paraId="6A29BE6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Secondary</w:t>
            </w:r>
          </w:p>
        </w:tc>
        <w:tc>
          <w:tcPr>
            <w:tcW w:w="1701" w:type="dxa"/>
            <w:vAlign w:val="center"/>
          </w:tcPr>
          <w:p w14:paraId="5E7AAB6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14</w:t>
            </w:r>
          </w:p>
          <w:p w14:paraId="230F099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(16.47)</w:t>
            </w:r>
          </w:p>
        </w:tc>
        <w:tc>
          <w:tcPr>
            <w:tcW w:w="1701" w:type="dxa"/>
            <w:vAlign w:val="center"/>
          </w:tcPr>
          <w:p w14:paraId="12EF473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008BB14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(8.24)</w:t>
            </w:r>
          </w:p>
        </w:tc>
        <w:tc>
          <w:tcPr>
            <w:tcW w:w="1701" w:type="dxa"/>
            <w:vAlign w:val="center"/>
          </w:tcPr>
          <w:p w14:paraId="0A1D597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w:t>
            </w:r>
          </w:p>
          <w:p w14:paraId="22FD440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(9.41)</w:t>
            </w:r>
          </w:p>
        </w:tc>
        <w:tc>
          <w:tcPr>
            <w:tcW w:w="1479" w:type="dxa"/>
            <w:vAlign w:val="center"/>
          </w:tcPr>
          <w:p w14:paraId="6927AF2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29</w:t>
            </w:r>
          </w:p>
          <w:p w14:paraId="32781F6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(34.12)</w:t>
            </w:r>
          </w:p>
        </w:tc>
      </w:tr>
      <w:tr w:rsidR="00490772" w:rsidRPr="009566EB" w14:paraId="1E5377FE" w14:textId="77777777" w:rsidTr="002C08D2">
        <w:tc>
          <w:tcPr>
            <w:tcW w:w="817" w:type="dxa"/>
            <w:vAlign w:val="center"/>
          </w:tcPr>
          <w:p w14:paraId="7E8D4FD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tc>
        <w:tc>
          <w:tcPr>
            <w:tcW w:w="1843" w:type="dxa"/>
            <w:vAlign w:val="center"/>
          </w:tcPr>
          <w:p w14:paraId="0E3D06A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Graduate</w:t>
            </w:r>
          </w:p>
        </w:tc>
        <w:tc>
          <w:tcPr>
            <w:tcW w:w="1701" w:type="dxa"/>
            <w:vAlign w:val="center"/>
          </w:tcPr>
          <w:p w14:paraId="5635382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16</w:t>
            </w:r>
          </w:p>
          <w:p w14:paraId="52B89AF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(18.82)</w:t>
            </w:r>
          </w:p>
        </w:tc>
        <w:tc>
          <w:tcPr>
            <w:tcW w:w="1701" w:type="dxa"/>
            <w:vAlign w:val="center"/>
          </w:tcPr>
          <w:p w14:paraId="0F1EE62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p w14:paraId="2F7044E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(2.35)</w:t>
            </w:r>
          </w:p>
        </w:tc>
        <w:tc>
          <w:tcPr>
            <w:tcW w:w="1701" w:type="dxa"/>
            <w:vAlign w:val="center"/>
          </w:tcPr>
          <w:p w14:paraId="010F35F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3F972B5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(3.53)</w:t>
            </w:r>
          </w:p>
        </w:tc>
        <w:tc>
          <w:tcPr>
            <w:tcW w:w="1479" w:type="dxa"/>
            <w:vAlign w:val="center"/>
          </w:tcPr>
          <w:p w14:paraId="256668D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21</w:t>
            </w:r>
          </w:p>
          <w:p w14:paraId="64D018C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(24.71)</w:t>
            </w:r>
          </w:p>
        </w:tc>
      </w:tr>
      <w:tr w:rsidR="00490772" w:rsidRPr="009566EB" w14:paraId="2C863E7A" w14:textId="77777777" w:rsidTr="002C08D2">
        <w:tc>
          <w:tcPr>
            <w:tcW w:w="817" w:type="dxa"/>
            <w:vAlign w:val="center"/>
          </w:tcPr>
          <w:p w14:paraId="032EFBC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w:t>
            </w:r>
          </w:p>
        </w:tc>
        <w:tc>
          <w:tcPr>
            <w:tcW w:w="1843" w:type="dxa"/>
            <w:vAlign w:val="center"/>
          </w:tcPr>
          <w:p w14:paraId="3C7CE298"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Post Graduate</w:t>
            </w:r>
          </w:p>
        </w:tc>
        <w:tc>
          <w:tcPr>
            <w:tcW w:w="1701" w:type="dxa"/>
            <w:vAlign w:val="center"/>
          </w:tcPr>
          <w:p w14:paraId="1E0DC60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6</w:t>
            </w:r>
          </w:p>
          <w:p w14:paraId="1171C43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(7.06)</w:t>
            </w:r>
          </w:p>
        </w:tc>
        <w:tc>
          <w:tcPr>
            <w:tcW w:w="1701" w:type="dxa"/>
            <w:vAlign w:val="center"/>
          </w:tcPr>
          <w:p w14:paraId="54825AF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p w14:paraId="27E954EF"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(2.35)</w:t>
            </w:r>
          </w:p>
        </w:tc>
        <w:tc>
          <w:tcPr>
            <w:tcW w:w="1701" w:type="dxa"/>
            <w:vAlign w:val="center"/>
          </w:tcPr>
          <w:p w14:paraId="3D6C111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p w14:paraId="75D7948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(2.35)</w:t>
            </w:r>
          </w:p>
        </w:tc>
        <w:tc>
          <w:tcPr>
            <w:tcW w:w="1479" w:type="dxa"/>
            <w:vAlign w:val="center"/>
          </w:tcPr>
          <w:p w14:paraId="6A694F8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w:t>
            </w:r>
          </w:p>
          <w:p w14:paraId="651D34FA"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(11.76)</w:t>
            </w:r>
          </w:p>
        </w:tc>
      </w:tr>
      <w:tr w:rsidR="00490772" w:rsidRPr="009566EB" w14:paraId="7A61C756" w14:textId="77777777" w:rsidTr="002C08D2">
        <w:tc>
          <w:tcPr>
            <w:tcW w:w="817" w:type="dxa"/>
            <w:vAlign w:val="center"/>
          </w:tcPr>
          <w:p w14:paraId="35179820" w14:textId="77777777" w:rsidR="00490772" w:rsidRPr="009566EB" w:rsidRDefault="00490772" w:rsidP="002C08D2">
            <w:pPr>
              <w:spacing w:line="360" w:lineRule="auto"/>
              <w:jc w:val="center"/>
              <w:rPr>
                <w:rFonts w:ascii="Arial" w:hAnsi="Arial" w:cs="Arial"/>
                <w:sz w:val="20"/>
                <w:szCs w:val="20"/>
                <w:lang w:val="en-US"/>
              </w:rPr>
            </w:pPr>
          </w:p>
        </w:tc>
        <w:tc>
          <w:tcPr>
            <w:tcW w:w="1843" w:type="dxa"/>
            <w:vAlign w:val="center"/>
          </w:tcPr>
          <w:p w14:paraId="6533DA3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c>
          <w:tcPr>
            <w:tcW w:w="1701" w:type="dxa"/>
            <w:vAlign w:val="center"/>
          </w:tcPr>
          <w:p w14:paraId="11485577"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49</w:t>
            </w:r>
          </w:p>
          <w:p w14:paraId="1F038103"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(57.65)</w:t>
            </w:r>
          </w:p>
        </w:tc>
        <w:tc>
          <w:tcPr>
            <w:tcW w:w="1701" w:type="dxa"/>
            <w:vAlign w:val="center"/>
          </w:tcPr>
          <w:p w14:paraId="64790E3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17</w:t>
            </w:r>
          </w:p>
          <w:p w14:paraId="1322D0F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(20.00)</w:t>
            </w:r>
          </w:p>
        </w:tc>
        <w:tc>
          <w:tcPr>
            <w:tcW w:w="1701" w:type="dxa"/>
            <w:vAlign w:val="center"/>
          </w:tcPr>
          <w:p w14:paraId="39B8233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w:t>
            </w:r>
          </w:p>
          <w:p w14:paraId="682B123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(22.35)</w:t>
            </w:r>
          </w:p>
        </w:tc>
        <w:tc>
          <w:tcPr>
            <w:tcW w:w="1479" w:type="dxa"/>
            <w:vAlign w:val="center"/>
          </w:tcPr>
          <w:p w14:paraId="57670579"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85</w:t>
            </w:r>
          </w:p>
          <w:p w14:paraId="2649DAF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(100)</w:t>
            </w:r>
          </w:p>
        </w:tc>
      </w:tr>
      <w:tr w:rsidR="00490772" w:rsidRPr="009566EB" w14:paraId="183F55BB" w14:textId="77777777" w:rsidTr="002C08D2">
        <w:tc>
          <w:tcPr>
            <w:tcW w:w="9242" w:type="dxa"/>
            <w:gridSpan w:val="6"/>
            <w:vAlign w:val="center"/>
          </w:tcPr>
          <w:p w14:paraId="14292262" w14:textId="77777777" w:rsidR="00490772" w:rsidRPr="009566EB" w:rsidRDefault="00490772" w:rsidP="002C08D2">
            <w:pPr>
              <w:spacing w:line="360" w:lineRule="auto"/>
              <w:jc w:val="both"/>
              <w:rPr>
                <w:rFonts w:ascii="Arial" w:hAnsi="Arial" w:cs="Arial"/>
                <w:sz w:val="20"/>
                <w:szCs w:val="20"/>
                <w:lang w:val="en-US"/>
              </w:rPr>
            </w:pPr>
            <w:r w:rsidRPr="009566EB">
              <w:rPr>
                <w:rFonts w:ascii="Arial" w:hAnsi="Arial" w:cs="Arial"/>
                <w:sz w:val="20"/>
                <w:szCs w:val="20"/>
                <w:lang w:val="en-US"/>
              </w:rPr>
              <w:t>(Figures in parentheses represent a percentage)</w:t>
            </w:r>
          </w:p>
          <w:p w14:paraId="0918D210" w14:textId="77777777" w:rsidR="00490772" w:rsidRPr="009566EB" w:rsidRDefault="00490772" w:rsidP="002C08D2">
            <w:pPr>
              <w:spacing w:line="360" w:lineRule="auto"/>
              <w:jc w:val="both"/>
              <w:rPr>
                <w:rFonts w:ascii="Arial" w:hAnsi="Arial" w:cs="Arial"/>
                <w:b/>
                <w:sz w:val="20"/>
                <w:szCs w:val="20"/>
                <w:lang w:val="en-US"/>
              </w:rPr>
            </w:pPr>
            <w:r w:rsidRPr="009566EB">
              <w:rPr>
                <w:rFonts w:ascii="Arial" w:hAnsi="Arial" w:cs="Arial"/>
                <w:sz w:val="20"/>
                <w:szCs w:val="20"/>
                <w:lang w:val="en-US"/>
              </w:rPr>
              <w:t>(Primary survey data)</w:t>
            </w:r>
          </w:p>
        </w:tc>
      </w:tr>
    </w:tbl>
    <w:p w14:paraId="50C896F6" w14:textId="77777777" w:rsidR="00490772" w:rsidRPr="009566EB" w:rsidRDefault="00490772" w:rsidP="00CD5C30">
      <w:pPr>
        <w:rPr>
          <w:rFonts w:ascii="Arial" w:hAnsi="Arial" w:cs="Arial"/>
          <w:b/>
          <w:sz w:val="20"/>
          <w:szCs w:val="20"/>
        </w:rPr>
      </w:pPr>
    </w:p>
    <w:p w14:paraId="3A5445C4" w14:textId="7777777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1F5F28" w:rsidRPr="009566EB">
        <w:rPr>
          <w:rFonts w:ascii="Arial" w:hAnsi="Arial" w:cs="Arial"/>
          <w:b/>
          <w:sz w:val="20"/>
          <w:szCs w:val="20"/>
          <w:lang w:val="en-US"/>
        </w:rPr>
        <w:t>.</w:t>
      </w:r>
      <w:r w:rsidR="00870FBB" w:rsidRPr="009566EB">
        <w:rPr>
          <w:rFonts w:ascii="Arial" w:hAnsi="Arial" w:cs="Arial"/>
          <w:b/>
          <w:sz w:val="20"/>
          <w:szCs w:val="20"/>
          <w:lang w:val="en-US"/>
        </w:rPr>
        <w:t>6</w:t>
      </w:r>
      <w:r w:rsidR="00490772" w:rsidRPr="009566EB">
        <w:rPr>
          <w:rFonts w:ascii="Arial" w:hAnsi="Arial" w:cs="Arial"/>
          <w:b/>
          <w:sz w:val="20"/>
          <w:szCs w:val="20"/>
          <w:lang w:val="en-US"/>
        </w:rPr>
        <w:t>. Chi-square test between farm size and education.</w:t>
      </w:r>
    </w:p>
    <w:p w14:paraId="4E054758" w14:textId="77777777" w:rsidR="00490772" w:rsidRPr="009566EB" w:rsidRDefault="00490772" w:rsidP="00490772">
      <w:pPr>
        <w:spacing w:line="360" w:lineRule="auto"/>
        <w:jc w:val="both"/>
        <w:rPr>
          <w:rFonts w:ascii="Arial" w:hAnsi="Arial" w:cs="Arial"/>
          <w:sz w:val="20"/>
          <w:szCs w:val="20"/>
          <w:lang w:val="en-US"/>
        </w:rPr>
      </w:pP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(p = 0.79) and Imphal East (p = 0.40) did not exhibit any significant, according to the statistical test. Additionally, there was no significance in the total analysis (p = 0.45). This suggests that the results are independent between farm size and education.</w:t>
      </w:r>
    </w:p>
    <w:p w14:paraId="3B8EDE53" w14:textId="1FE1786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6</w:t>
      </w:r>
      <w:r w:rsidR="00490772" w:rsidRPr="009566EB">
        <w:rPr>
          <w:rFonts w:ascii="Arial" w:hAnsi="Arial" w:cs="Arial"/>
          <w:b/>
          <w:sz w:val="20"/>
          <w:szCs w:val="20"/>
          <w:lang w:val="en-US"/>
        </w:rPr>
        <w:t>: Results of chi-square test between farm size and education.</w:t>
      </w:r>
    </w:p>
    <w:tbl>
      <w:tblPr>
        <w:tblStyle w:val="TableGrid"/>
        <w:tblW w:w="0" w:type="auto"/>
        <w:tblLook w:val="04A0" w:firstRow="1" w:lastRow="0" w:firstColumn="1" w:lastColumn="0" w:noHBand="0" w:noVBand="1"/>
      </w:tblPr>
      <w:tblGrid>
        <w:gridCol w:w="959"/>
        <w:gridCol w:w="2835"/>
        <w:gridCol w:w="2835"/>
        <w:gridCol w:w="2613"/>
      </w:tblGrid>
      <w:tr w:rsidR="00490772" w:rsidRPr="009566EB" w14:paraId="034C2DC3" w14:textId="77777777" w:rsidTr="002C08D2">
        <w:tc>
          <w:tcPr>
            <w:tcW w:w="959" w:type="dxa"/>
            <w:vAlign w:val="center"/>
          </w:tcPr>
          <w:p w14:paraId="72F3EA72" w14:textId="77777777" w:rsidR="00490772" w:rsidRPr="009566EB" w:rsidRDefault="00490772" w:rsidP="002C08D2">
            <w:pPr>
              <w:spacing w:line="360" w:lineRule="auto"/>
              <w:jc w:val="center"/>
              <w:rPr>
                <w:rFonts w:ascii="Arial" w:hAnsi="Arial" w:cs="Arial"/>
                <w:b/>
                <w:sz w:val="20"/>
                <w:szCs w:val="20"/>
                <w:lang w:val="en-US"/>
              </w:rPr>
            </w:pPr>
            <w:proofErr w:type="spellStart"/>
            <w:proofErr w:type="gramStart"/>
            <w:r w:rsidRPr="009566EB">
              <w:rPr>
                <w:rFonts w:ascii="Arial" w:hAnsi="Arial" w:cs="Arial"/>
                <w:b/>
                <w:sz w:val="20"/>
                <w:szCs w:val="20"/>
                <w:lang w:val="en-US"/>
              </w:rPr>
              <w:t>S.No</w:t>
            </w:r>
            <w:proofErr w:type="spellEnd"/>
            <w:proofErr w:type="gramEnd"/>
          </w:p>
        </w:tc>
        <w:tc>
          <w:tcPr>
            <w:tcW w:w="2835" w:type="dxa"/>
            <w:vAlign w:val="center"/>
          </w:tcPr>
          <w:p w14:paraId="1275FE8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District</w:t>
            </w:r>
          </w:p>
        </w:tc>
        <w:tc>
          <w:tcPr>
            <w:tcW w:w="2835" w:type="dxa"/>
            <w:vAlign w:val="center"/>
          </w:tcPr>
          <w:p w14:paraId="53B1E56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p-value</w:t>
            </w:r>
          </w:p>
        </w:tc>
        <w:tc>
          <w:tcPr>
            <w:tcW w:w="2613" w:type="dxa"/>
            <w:vAlign w:val="center"/>
          </w:tcPr>
          <w:p w14:paraId="6ABA2C8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Significance</w:t>
            </w:r>
          </w:p>
        </w:tc>
      </w:tr>
      <w:tr w:rsidR="00490772" w:rsidRPr="009566EB" w14:paraId="630B34F3" w14:textId="77777777" w:rsidTr="002C08D2">
        <w:tc>
          <w:tcPr>
            <w:tcW w:w="959" w:type="dxa"/>
            <w:vAlign w:val="center"/>
          </w:tcPr>
          <w:p w14:paraId="1C845414"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1</w:t>
            </w:r>
          </w:p>
        </w:tc>
        <w:tc>
          <w:tcPr>
            <w:tcW w:w="2835" w:type="dxa"/>
            <w:vAlign w:val="center"/>
          </w:tcPr>
          <w:p w14:paraId="1B9A4CA0" w14:textId="77777777" w:rsidR="00490772" w:rsidRPr="009566EB" w:rsidRDefault="00490772" w:rsidP="002C08D2">
            <w:pPr>
              <w:spacing w:line="360" w:lineRule="auto"/>
              <w:jc w:val="center"/>
              <w:rPr>
                <w:rFonts w:ascii="Arial" w:hAnsi="Arial" w:cs="Arial"/>
                <w:sz w:val="20"/>
                <w:szCs w:val="20"/>
                <w:lang w:val="en-US"/>
              </w:rPr>
            </w:pP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w:t>
            </w:r>
          </w:p>
        </w:tc>
        <w:tc>
          <w:tcPr>
            <w:tcW w:w="2835" w:type="dxa"/>
            <w:vAlign w:val="center"/>
          </w:tcPr>
          <w:p w14:paraId="097A59F0"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0.79</w:t>
            </w:r>
          </w:p>
        </w:tc>
        <w:tc>
          <w:tcPr>
            <w:tcW w:w="2613" w:type="dxa"/>
            <w:vAlign w:val="center"/>
          </w:tcPr>
          <w:p w14:paraId="35D90E6D"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Not significant</w:t>
            </w:r>
          </w:p>
        </w:tc>
      </w:tr>
      <w:tr w:rsidR="00490772" w:rsidRPr="009566EB" w14:paraId="4007FE47" w14:textId="77777777" w:rsidTr="002C08D2">
        <w:tc>
          <w:tcPr>
            <w:tcW w:w="959" w:type="dxa"/>
            <w:vAlign w:val="center"/>
          </w:tcPr>
          <w:p w14:paraId="3FFB47D0"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2</w:t>
            </w:r>
          </w:p>
        </w:tc>
        <w:tc>
          <w:tcPr>
            <w:tcW w:w="2835" w:type="dxa"/>
            <w:vAlign w:val="center"/>
          </w:tcPr>
          <w:p w14:paraId="25FEC1DE"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Imphal East District</w:t>
            </w:r>
          </w:p>
        </w:tc>
        <w:tc>
          <w:tcPr>
            <w:tcW w:w="2835" w:type="dxa"/>
            <w:vAlign w:val="center"/>
          </w:tcPr>
          <w:p w14:paraId="39602A2E"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0.40</w:t>
            </w:r>
          </w:p>
        </w:tc>
        <w:tc>
          <w:tcPr>
            <w:tcW w:w="2613" w:type="dxa"/>
            <w:vAlign w:val="center"/>
          </w:tcPr>
          <w:p w14:paraId="393EF9F5"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Not significant</w:t>
            </w:r>
          </w:p>
        </w:tc>
      </w:tr>
      <w:tr w:rsidR="00490772" w:rsidRPr="009566EB" w14:paraId="498B9893" w14:textId="77777777" w:rsidTr="002C08D2">
        <w:tc>
          <w:tcPr>
            <w:tcW w:w="959" w:type="dxa"/>
            <w:vAlign w:val="center"/>
          </w:tcPr>
          <w:p w14:paraId="0DB2AE35"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3</w:t>
            </w:r>
          </w:p>
        </w:tc>
        <w:tc>
          <w:tcPr>
            <w:tcW w:w="2835" w:type="dxa"/>
            <w:vAlign w:val="center"/>
          </w:tcPr>
          <w:p w14:paraId="1AD1D483"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Overall</w:t>
            </w:r>
          </w:p>
        </w:tc>
        <w:tc>
          <w:tcPr>
            <w:tcW w:w="2835" w:type="dxa"/>
            <w:vAlign w:val="center"/>
          </w:tcPr>
          <w:p w14:paraId="7ED27456"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0.45</w:t>
            </w:r>
          </w:p>
        </w:tc>
        <w:tc>
          <w:tcPr>
            <w:tcW w:w="2613" w:type="dxa"/>
            <w:vAlign w:val="center"/>
          </w:tcPr>
          <w:p w14:paraId="6AC603C5"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Not significant</w:t>
            </w:r>
          </w:p>
        </w:tc>
      </w:tr>
    </w:tbl>
    <w:p w14:paraId="0B690A8F" w14:textId="77777777" w:rsidR="00490772" w:rsidRPr="009566EB" w:rsidRDefault="00490772" w:rsidP="00CD5C30">
      <w:pPr>
        <w:rPr>
          <w:rFonts w:ascii="Arial" w:hAnsi="Arial" w:cs="Arial"/>
          <w:b/>
          <w:sz w:val="20"/>
          <w:szCs w:val="20"/>
        </w:rPr>
      </w:pPr>
    </w:p>
    <w:p w14:paraId="57C6CA8B" w14:textId="7777777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3.7.</w:t>
      </w:r>
      <w:r w:rsidR="00490772" w:rsidRPr="009566EB">
        <w:rPr>
          <w:rFonts w:ascii="Arial" w:hAnsi="Arial" w:cs="Arial"/>
          <w:b/>
          <w:sz w:val="20"/>
          <w:szCs w:val="20"/>
          <w:lang w:val="en-US"/>
        </w:rPr>
        <w:t xml:space="preserve"> </w:t>
      </w:r>
      <w:r w:rsidR="00490772" w:rsidRPr="009566EB">
        <w:rPr>
          <w:rFonts w:ascii="Arial" w:eastAsia="Times New Roman" w:hAnsi="Arial" w:cs="Arial"/>
          <w:b/>
          <w:color w:val="000000"/>
          <w:sz w:val="20"/>
          <w:szCs w:val="20"/>
          <w:lang w:eastAsia="en-IN"/>
        </w:rPr>
        <w:t xml:space="preserve">Constraints in Production in </w:t>
      </w:r>
      <w:proofErr w:type="spellStart"/>
      <w:r w:rsidR="00490772" w:rsidRPr="009566EB">
        <w:rPr>
          <w:rFonts w:ascii="Arial" w:eastAsia="Times New Roman" w:hAnsi="Arial" w:cs="Arial"/>
          <w:b/>
          <w:color w:val="000000"/>
          <w:sz w:val="20"/>
          <w:szCs w:val="20"/>
          <w:lang w:eastAsia="en-IN"/>
        </w:rPr>
        <w:t>Thoubal</w:t>
      </w:r>
      <w:proofErr w:type="spellEnd"/>
      <w:r w:rsidR="00490772" w:rsidRPr="009566EB">
        <w:rPr>
          <w:rFonts w:ascii="Arial" w:eastAsia="Times New Roman" w:hAnsi="Arial" w:cs="Arial"/>
          <w:b/>
          <w:color w:val="000000"/>
          <w:sz w:val="20"/>
          <w:szCs w:val="20"/>
          <w:lang w:eastAsia="en-IN"/>
        </w:rPr>
        <w:t xml:space="preserve"> district</w:t>
      </w:r>
      <w:r w:rsidR="00490772" w:rsidRPr="009566EB">
        <w:rPr>
          <w:rFonts w:ascii="Arial" w:hAnsi="Arial" w:cs="Arial"/>
          <w:b/>
          <w:sz w:val="20"/>
          <w:szCs w:val="20"/>
          <w:lang w:val="en-US"/>
        </w:rPr>
        <w:t xml:space="preserve"> </w:t>
      </w:r>
    </w:p>
    <w:p w14:paraId="005511FD"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An analysis of production constraints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 the most significant challenge faced by pineapple farmers is the transportation, which ranked first with a Garret Mean Score of 60.65. This is closely followed by the issue of high maintenance and weeding requirements, which ranked second. Other major hurdles include shortage of </w:t>
      </w:r>
      <w:proofErr w:type="spellStart"/>
      <w:r w:rsidRPr="009566EB">
        <w:rPr>
          <w:rFonts w:ascii="Arial" w:hAnsi="Arial" w:cs="Arial"/>
          <w:sz w:val="20"/>
          <w:szCs w:val="20"/>
          <w:lang w:val="en-US"/>
        </w:rPr>
        <w:t>labour</w:t>
      </w:r>
      <w:proofErr w:type="spellEnd"/>
      <w:r w:rsidRPr="009566EB">
        <w:rPr>
          <w:rFonts w:ascii="Arial" w:hAnsi="Arial" w:cs="Arial"/>
          <w:sz w:val="20"/>
          <w:szCs w:val="20"/>
          <w:lang w:val="en-US"/>
        </w:rPr>
        <w:t xml:space="preserve"> in pineapple season (Rank III) and inadequate research and extension support (Rank IV). Interestingly, factors that are often considered primary agricultural challenges, such as high cost of inputs (Rank VII), poor soil fertility (Rank VIII), and inadequate credit (Rank IX), were perceived as less critical in this region. The findings indicate that labor availability, maintenance, and technical guidance are the primary barriers to pineapple production, rather than financial or input-related constraints.</w:t>
      </w:r>
    </w:p>
    <w:p w14:paraId="5A9FC211" w14:textId="33C59BE6"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lastRenderedPageBreak/>
        <w:t xml:space="preserve">Table </w:t>
      </w:r>
      <w:r w:rsidR="00A51470">
        <w:rPr>
          <w:rFonts w:ascii="Arial" w:hAnsi="Arial" w:cs="Arial"/>
          <w:b/>
          <w:sz w:val="20"/>
          <w:szCs w:val="20"/>
          <w:lang w:val="en-US"/>
        </w:rPr>
        <w:t>7</w:t>
      </w:r>
      <w:r w:rsidR="00490772" w:rsidRPr="009566EB">
        <w:rPr>
          <w:rFonts w:ascii="Arial" w:hAnsi="Arial" w:cs="Arial"/>
          <w:b/>
          <w:sz w:val="20"/>
          <w:szCs w:val="20"/>
          <w:lang w:val="en-US"/>
        </w:rPr>
        <w:t xml:space="preserve">: Constraints in Production in </w:t>
      </w:r>
      <w:proofErr w:type="spellStart"/>
      <w:r w:rsidR="00490772" w:rsidRPr="009566EB">
        <w:rPr>
          <w:rFonts w:ascii="Arial" w:hAnsi="Arial" w:cs="Arial"/>
          <w:b/>
          <w:sz w:val="20"/>
          <w:szCs w:val="20"/>
          <w:lang w:val="en-US"/>
        </w:rPr>
        <w:t>Thoubal</w:t>
      </w:r>
      <w:proofErr w:type="spellEnd"/>
      <w:r w:rsidR="00490772" w:rsidRPr="009566EB">
        <w:rPr>
          <w:rFonts w:ascii="Arial" w:hAnsi="Arial" w:cs="Arial"/>
          <w:b/>
          <w:sz w:val="20"/>
          <w:szCs w:val="20"/>
          <w:lang w:val="en-US"/>
        </w:rPr>
        <w:t xml:space="preserve"> district</w:t>
      </w:r>
    </w:p>
    <w:tbl>
      <w:tblPr>
        <w:tblW w:w="88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355"/>
        <w:gridCol w:w="2591"/>
        <w:gridCol w:w="1097"/>
      </w:tblGrid>
      <w:tr w:rsidR="00490772" w:rsidRPr="009566EB" w14:paraId="631A2AF9" w14:textId="77777777" w:rsidTr="002C08D2">
        <w:trPr>
          <w:trHeight w:val="333"/>
        </w:trPr>
        <w:tc>
          <w:tcPr>
            <w:tcW w:w="763" w:type="dxa"/>
            <w:noWrap/>
            <w:vAlign w:val="center"/>
            <w:hideMark/>
          </w:tcPr>
          <w:p w14:paraId="3DE4F7FE"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proofErr w:type="spellStart"/>
            <w:r w:rsidRPr="009566EB">
              <w:rPr>
                <w:rFonts w:ascii="Arial" w:eastAsia="Times New Roman" w:hAnsi="Arial" w:cs="Arial"/>
                <w:b/>
                <w:bCs/>
                <w:color w:val="000000"/>
                <w:sz w:val="20"/>
                <w:szCs w:val="20"/>
                <w:lang w:eastAsia="en-IN"/>
              </w:rPr>
              <w:t>S.No</w:t>
            </w:r>
            <w:proofErr w:type="spellEnd"/>
            <w:r w:rsidRPr="009566EB">
              <w:rPr>
                <w:rFonts w:ascii="Arial" w:eastAsia="Times New Roman" w:hAnsi="Arial" w:cs="Arial"/>
                <w:b/>
                <w:bCs/>
                <w:color w:val="000000"/>
                <w:sz w:val="20"/>
                <w:szCs w:val="20"/>
                <w:lang w:eastAsia="en-IN"/>
              </w:rPr>
              <w:t>.</w:t>
            </w:r>
          </w:p>
        </w:tc>
        <w:tc>
          <w:tcPr>
            <w:tcW w:w="4355" w:type="dxa"/>
            <w:noWrap/>
            <w:vAlign w:val="center"/>
            <w:hideMark/>
          </w:tcPr>
          <w:p w14:paraId="140AB021"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Particulars</w:t>
            </w:r>
          </w:p>
        </w:tc>
        <w:tc>
          <w:tcPr>
            <w:tcW w:w="2591" w:type="dxa"/>
            <w:vAlign w:val="center"/>
            <w:hideMark/>
          </w:tcPr>
          <w:p w14:paraId="7913A831"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Garret Mean Score</w:t>
            </w:r>
          </w:p>
        </w:tc>
        <w:tc>
          <w:tcPr>
            <w:tcW w:w="1097" w:type="dxa"/>
            <w:noWrap/>
            <w:vAlign w:val="center"/>
            <w:hideMark/>
          </w:tcPr>
          <w:p w14:paraId="02286793"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Ranking</w:t>
            </w:r>
          </w:p>
        </w:tc>
      </w:tr>
      <w:tr w:rsidR="00490772" w:rsidRPr="009566EB" w14:paraId="5FFE3631" w14:textId="77777777" w:rsidTr="002C08D2">
        <w:trPr>
          <w:trHeight w:val="125"/>
        </w:trPr>
        <w:tc>
          <w:tcPr>
            <w:tcW w:w="763" w:type="dxa"/>
            <w:noWrap/>
            <w:vAlign w:val="center"/>
            <w:hideMark/>
          </w:tcPr>
          <w:p w14:paraId="7DEF719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w:t>
            </w:r>
          </w:p>
        </w:tc>
        <w:tc>
          <w:tcPr>
            <w:tcW w:w="4355" w:type="dxa"/>
            <w:vAlign w:val="center"/>
            <w:hideMark/>
          </w:tcPr>
          <w:p w14:paraId="65E69F1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Transportation</w:t>
            </w:r>
          </w:p>
        </w:tc>
        <w:tc>
          <w:tcPr>
            <w:tcW w:w="2591" w:type="dxa"/>
            <w:noWrap/>
            <w:vAlign w:val="center"/>
            <w:hideMark/>
          </w:tcPr>
          <w:p w14:paraId="5B72871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60.65</w:t>
            </w:r>
          </w:p>
        </w:tc>
        <w:tc>
          <w:tcPr>
            <w:tcW w:w="1097" w:type="dxa"/>
            <w:noWrap/>
            <w:vAlign w:val="center"/>
            <w:hideMark/>
          </w:tcPr>
          <w:p w14:paraId="53B4F3E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w:t>
            </w:r>
          </w:p>
        </w:tc>
      </w:tr>
      <w:tr w:rsidR="00490772" w:rsidRPr="009566EB" w14:paraId="49F49F79" w14:textId="77777777" w:rsidTr="002C08D2">
        <w:trPr>
          <w:trHeight w:val="271"/>
        </w:trPr>
        <w:tc>
          <w:tcPr>
            <w:tcW w:w="763" w:type="dxa"/>
            <w:noWrap/>
            <w:vAlign w:val="center"/>
            <w:hideMark/>
          </w:tcPr>
          <w:p w14:paraId="3671DC0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2</w:t>
            </w:r>
          </w:p>
        </w:tc>
        <w:tc>
          <w:tcPr>
            <w:tcW w:w="4355" w:type="dxa"/>
            <w:vAlign w:val="center"/>
            <w:hideMark/>
          </w:tcPr>
          <w:p w14:paraId="4911E2E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maintenance or weeding</w:t>
            </w:r>
          </w:p>
        </w:tc>
        <w:tc>
          <w:tcPr>
            <w:tcW w:w="2591" w:type="dxa"/>
            <w:noWrap/>
            <w:vAlign w:val="center"/>
            <w:hideMark/>
          </w:tcPr>
          <w:p w14:paraId="4E3AE89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60.25</w:t>
            </w:r>
          </w:p>
        </w:tc>
        <w:tc>
          <w:tcPr>
            <w:tcW w:w="1097" w:type="dxa"/>
            <w:noWrap/>
            <w:vAlign w:val="center"/>
            <w:hideMark/>
          </w:tcPr>
          <w:p w14:paraId="44FA1B42"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w:t>
            </w:r>
          </w:p>
        </w:tc>
      </w:tr>
      <w:tr w:rsidR="00490772" w:rsidRPr="009566EB" w14:paraId="1EB0E233" w14:textId="77777777" w:rsidTr="002C08D2">
        <w:trPr>
          <w:trHeight w:val="289"/>
        </w:trPr>
        <w:tc>
          <w:tcPr>
            <w:tcW w:w="763" w:type="dxa"/>
            <w:noWrap/>
            <w:vAlign w:val="center"/>
            <w:hideMark/>
          </w:tcPr>
          <w:p w14:paraId="4896BF6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3</w:t>
            </w:r>
          </w:p>
        </w:tc>
        <w:tc>
          <w:tcPr>
            <w:tcW w:w="4355" w:type="dxa"/>
            <w:vAlign w:val="center"/>
            <w:hideMark/>
          </w:tcPr>
          <w:p w14:paraId="5A3968B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Shortage of Labour in pineapple season</w:t>
            </w:r>
          </w:p>
        </w:tc>
        <w:tc>
          <w:tcPr>
            <w:tcW w:w="2591" w:type="dxa"/>
            <w:noWrap/>
            <w:vAlign w:val="center"/>
            <w:hideMark/>
          </w:tcPr>
          <w:p w14:paraId="6774462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54.99</w:t>
            </w:r>
          </w:p>
        </w:tc>
        <w:tc>
          <w:tcPr>
            <w:tcW w:w="1097" w:type="dxa"/>
            <w:noWrap/>
            <w:vAlign w:val="center"/>
            <w:hideMark/>
          </w:tcPr>
          <w:p w14:paraId="72B4D73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III</w:t>
            </w:r>
          </w:p>
        </w:tc>
      </w:tr>
      <w:tr w:rsidR="00490772" w:rsidRPr="009566EB" w14:paraId="01B851C2" w14:textId="77777777" w:rsidTr="002C08D2">
        <w:trPr>
          <w:trHeight w:val="265"/>
        </w:trPr>
        <w:tc>
          <w:tcPr>
            <w:tcW w:w="763" w:type="dxa"/>
            <w:noWrap/>
            <w:vAlign w:val="center"/>
            <w:hideMark/>
          </w:tcPr>
          <w:p w14:paraId="02E27F32"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w:t>
            </w:r>
          </w:p>
        </w:tc>
        <w:tc>
          <w:tcPr>
            <w:tcW w:w="4355" w:type="dxa"/>
            <w:vAlign w:val="center"/>
            <w:hideMark/>
          </w:tcPr>
          <w:p w14:paraId="46364B4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Inadequate research and extension support</w:t>
            </w:r>
          </w:p>
        </w:tc>
        <w:tc>
          <w:tcPr>
            <w:tcW w:w="2591" w:type="dxa"/>
            <w:noWrap/>
            <w:vAlign w:val="center"/>
            <w:hideMark/>
          </w:tcPr>
          <w:p w14:paraId="2BF2996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53.76</w:t>
            </w:r>
          </w:p>
        </w:tc>
        <w:tc>
          <w:tcPr>
            <w:tcW w:w="1097" w:type="dxa"/>
            <w:noWrap/>
            <w:vAlign w:val="center"/>
            <w:hideMark/>
          </w:tcPr>
          <w:p w14:paraId="14F47850"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IV</w:t>
            </w:r>
          </w:p>
        </w:tc>
      </w:tr>
      <w:tr w:rsidR="00490772" w:rsidRPr="009566EB" w14:paraId="299B96B1" w14:textId="77777777" w:rsidTr="002C08D2">
        <w:trPr>
          <w:trHeight w:val="269"/>
        </w:trPr>
        <w:tc>
          <w:tcPr>
            <w:tcW w:w="763" w:type="dxa"/>
            <w:noWrap/>
            <w:vAlign w:val="center"/>
            <w:hideMark/>
          </w:tcPr>
          <w:p w14:paraId="172537E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w:t>
            </w:r>
          </w:p>
        </w:tc>
        <w:tc>
          <w:tcPr>
            <w:tcW w:w="4355" w:type="dxa"/>
            <w:vAlign w:val="center"/>
            <w:hideMark/>
          </w:tcPr>
          <w:p w14:paraId="09DE43C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Uncertain weather</w:t>
            </w:r>
          </w:p>
        </w:tc>
        <w:tc>
          <w:tcPr>
            <w:tcW w:w="2591" w:type="dxa"/>
            <w:noWrap/>
            <w:vAlign w:val="center"/>
            <w:hideMark/>
          </w:tcPr>
          <w:p w14:paraId="2EDB163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52.07</w:t>
            </w:r>
          </w:p>
        </w:tc>
        <w:tc>
          <w:tcPr>
            <w:tcW w:w="1097" w:type="dxa"/>
            <w:noWrap/>
            <w:vAlign w:val="center"/>
            <w:hideMark/>
          </w:tcPr>
          <w:p w14:paraId="25F1000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w:t>
            </w:r>
          </w:p>
        </w:tc>
      </w:tr>
      <w:tr w:rsidR="00490772" w:rsidRPr="009566EB" w14:paraId="0F7C2C97" w14:textId="77777777" w:rsidTr="002C08D2">
        <w:trPr>
          <w:trHeight w:val="149"/>
        </w:trPr>
        <w:tc>
          <w:tcPr>
            <w:tcW w:w="763" w:type="dxa"/>
            <w:noWrap/>
            <w:vAlign w:val="center"/>
            <w:hideMark/>
          </w:tcPr>
          <w:p w14:paraId="50F0BEF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w:t>
            </w:r>
          </w:p>
        </w:tc>
        <w:tc>
          <w:tcPr>
            <w:tcW w:w="4355" w:type="dxa"/>
            <w:vAlign w:val="center"/>
            <w:hideMark/>
          </w:tcPr>
          <w:p w14:paraId="3EDB128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incidence of disease</w:t>
            </w:r>
          </w:p>
        </w:tc>
        <w:tc>
          <w:tcPr>
            <w:tcW w:w="2591" w:type="dxa"/>
            <w:noWrap/>
            <w:vAlign w:val="center"/>
            <w:hideMark/>
          </w:tcPr>
          <w:p w14:paraId="7563789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50.47</w:t>
            </w:r>
          </w:p>
        </w:tc>
        <w:tc>
          <w:tcPr>
            <w:tcW w:w="1097" w:type="dxa"/>
            <w:noWrap/>
            <w:vAlign w:val="center"/>
            <w:hideMark/>
          </w:tcPr>
          <w:p w14:paraId="04175DF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w:t>
            </w:r>
          </w:p>
        </w:tc>
      </w:tr>
      <w:tr w:rsidR="00490772" w:rsidRPr="009566EB" w14:paraId="1CFFE67C" w14:textId="77777777" w:rsidTr="002C08D2">
        <w:trPr>
          <w:trHeight w:val="295"/>
        </w:trPr>
        <w:tc>
          <w:tcPr>
            <w:tcW w:w="763" w:type="dxa"/>
            <w:noWrap/>
            <w:vAlign w:val="center"/>
            <w:hideMark/>
          </w:tcPr>
          <w:p w14:paraId="29C7534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7</w:t>
            </w:r>
          </w:p>
        </w:tc>
        <w:tc>
          <w:tcPr>
            <w:tcW w:w="4355" w:type="dxa"/>
            <w:vAlign w:val="center"/>
            <w:hideMark/>
          </w:tcPr>
          <w:p w14:paraId="5ED1B98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cost of input</w:t>
            </w:r>
          </w:p>
        </w:tc>
        <w:tc>
          <w:tcPr>
            <w:tcW w:w="2591" w:type="dxa"/>
            <w:noWrap/>
            <w:vAlign w:val="center"/>
            <w:hideMark/>
          </w:tcPr>
          <w:p w14:paraId="2EC6825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49.94</w:t>
            </w:r>
          </w:p>
        </w:tc>
        <w:tc>
          <w:tcPr>
            <w:tcW w:w="1097" w:type="dxa"/>
            <w:noWrap/>
            <w:vAlign w:val="center"/>
            <w:hideMark/>
          </w:tcPr>
          <w:p w14:paraId="10836D2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w:t>
            </w:r>
          </w:p>
        </w:tc>
      </w:tr>
      <w:tr w:rsidR="00490772" w:rsidRPr="009566EB" w14:paraId="03062CE0" w14:textId="77777777" w:rsidTr="002C08D2">
        <w:trPr>
          <w:trHeight w:val="271"/>
        </w:trPr>
        <w:tc>
          <w:tcPr>
            <w:tcW w:w="763" w:type="dxa"/>
            <w:noWrap/>
            <w:vAlign w:val="center"/>
            <w:hideMark/>
          </w:tcPr>
          <w:p w14:paraId="2039F10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8</w:t>
            </w:r>
          </w:p>
        </w:tc>
        <w:tc>
          <w:tcPr>
            <w:tcW w:w="4355" w:type="dxa"/>
            <w:vAlign w:val="center"/>
            <w:hideMark/>
          </w:tcPr>
          <w:p w14:paraId="69E1369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Poor soil fertility</w:t>
            </w:r>
          </w:p>
        </w:tc>
        <w:tc>
          <w:tcPr>
            <w:tcW w:w="2591" w:type="dxa"/>
            <w:noWrap/>
            <w:vAlign w:val="center"/>
            <w:hideMark/>
          </w:tcPr>
          <w:p w14:paraId="7FF75760"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49.05</w:t>
            </w:r>
          </w:p>
        </w:tc>
        <w:tc>
          <w:tcPr>
            <w:tcW w:w="1097" w:type="dxa"/>
            <w:noWrap/>
            <w:vAlign w:val="center"/>
            <w:hideMark/>
          </w:tcPr>
          <w:p w14:paraId="4EE003F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VIII</w:t>
            </w:r>
          </w:p>
        </w:tc>
      </w:tr>
      <w:tr w:rsidR="00490772" w:rsidRPr="009566EB" w14:paraId="192BE6A6" w14:textId="77777777" w:rsidTr="002C08D2">
        <w:trPr>
          <w:trHeight w:val="275"/>
        </w:trPr>
        <w:tc>
          <w:tcPr>
            <w:tcW w:w="763" w:type="dxa"/>
            <w:noWrap/>
            <w:vAlign w:val="center"/>
            <w:hideMark/>
          </w:tcPr>
          <w:p w14:paraId="1EF43BA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9</w:t>
            </w:r>
          </w:p>
        </w:tc>
        <w:tc>
          <w:tcPr>
            <w:tcW w:w="4355" w:type="dxa"/>
            <w:vAlign w:val="center"/>
            <w:hideMark/>
          </w:tcPr>
          <w:p w14:paraId="1AA265C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Inadequate credit</w:t>
            </w:r>
          </w:p>
        </w:tc>
        <w:tc>
          <w:tcPr>
            <w:tcW w:w="2591" w:type="dxa"/>
            <w:noWrap/>
            <w:vAlign w:val="center"/>
            <w:hideMark/>
          </w:tcPr>
          <w:p w14:paraId="6327F69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46.78</w:t>
            </w:r>
          </w:p>
        </w:tc>
        <w:tc>
          <w:tcPr>
            <w:tcW w:w="1097" w:type="dxa"/>
            <w:noWrap/>
            <w:vAlign w:val="center"/>
            <w:hideMark/>
          </w:tcPr>
          <w:p w14:paraId="0F2BAA2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IX</w:t>
            </w:r>
          </w:p>
        </w:tc>
      </w:tr>
      <w:tr w:rsidR="00490772" w:rsidRPr="009566EB" w14:paraId="224FB1B6" w14:textId="77777777" w:rsidTr="002C08D2">
        <w:trPr>
          <w:trHeight w:val="300"/>
        </w:trPr>
        <w:tc>
          <w:tcPr>
            <w:tcW w:w="763" w:type="dxa"/>
            <w:noWrap/>
            <w:vAlign w:val="center"/>
            <w:hideMark/>
          </w:tcPr>
          <w:p w14:paraId="443C3C8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10</w:t>
            </w:r>
          </w:p>
        </w:tc>
        <w:tc>
          <w:tcPr>
            <w:tcW w:w="4355" w:type="dxa"/>
            <w:vAlign w:val="center"/>
            <w:hideMark/>
          </w:tcPr>
          <w:p w14:paraId="55EAF92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Lack of knowledge and Improve Tech</w:t>
            </w:r>
          </w:p>
        </w:tc>
        <w:tc>
          <w:tcPr>
            <w:tcW w:w="2591" w:type="dxa"/>
            <w:noWrap/>
            <w:vAlign w:val="center"/>
            <w:hideMark/>
          </w:tcPr>
          <w:p w14:paraId="326565D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18.00</w:t>
            </w:r>
          </w:p>
        </w:tc>
        <w:tc>
          <w:tcPr>
            <w:tcW w:w="1097" w:type="dxa"/>
            <w:noWrap/>
            <w:vAlign w:val="center"/>
            <w:hideMark/>
          </w:tcPr>
          <w:p w14:paraId="7701FCE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X</w:t>
            </w:r>
          </w:p>
        </w:tc>
      </w:tr>
    </w:tbl>
    <w:p w14:paraId="666168C2" w14:textId="77777777" w:rsidR="00490772" w:rsidRPr="009566EB" w:rsidRDefault="00490772" w:rsidP="00490772">
      <w:pPr>
        <w:spacing w:line="360" w:lineRule="auto"/>
        <w:jc w:val="both"/>
        <w:rPr>
          <w:rFonts w:ascii="Arial" w:hAnsi="Arial" w:cs="Arial"/>
          <w:b/>
          <w:sz w:val="20"/>
          <w:szCs w:val="20"/>
          <w:lang w:val="en-US"/>
        </w:rPr>
      </w:pPr>
    </w:p>
    <w:p w14:paraId="41FCCBEB" w14:textId="77777777" w:rsidR="00490772" w:rsidRPr="009566EB" w:rsidRDefault="001F5F28"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004319" w:rsidRPr="009566EB">
        <w:rPr>
          <w:rFonts w:ascii="Arial" w:hAnsi="Arial" w:cs="Arial"/>
          <w:b/>
          <w:sz w:val="20"/>
          <w:szCs w:val="20"/>
          <w:lang w:val="en-US"/>
        </w:rPr>
        <w:t>.8</w:t>
      </w:r>
      <w:r w:rsidR="00490772" w:rsidRPr="009566EB">
        <w:rPr>
          <w:rFonts w:ascii="Arial" w:hAnsi="Arial" w:cs="Arial"/>
          <w:b/>
          <w:sz w:val="20"/>
          <w:szCs w:val="20"/>
          <w:lang w:val="en-US"/>
        </w:rPr>
        <w:t xml:space="preserve">: Constraints in Production </w:t>
      </w:r>
      <w:proofErr w:type="gramStart"/>
      <w:r w:rsidR="00490772" w:rsidRPr="009566EB">
        <w:rPr>
          <w:rFonts w:ascii="Arial" w:hAnsi="Arial" w:cs="Arial"/>
          <w:b/>
          <w:sz w:val="20"/>
          <w:szCs w:val="20"/>
          <w:lang w:val="en-US"/>
        </w:rPr>
        <w:t>in  Imphal</w:t>
      </w:r>
      <w:proofErr w:type="gramEnd"/>
      <w:r w:rsidR="00490772" w:rsidRPr="009566EB">
        <w:rPr>
          <w:rFonts w:ascii="Arial" w:hAnsi="Arial" w:cs="Arial"/>
          <w:b/>
          <w:sz w:val="20"/>
          <w:szCs w:val="20"/>
          <w:lang w:val="en-US"/>
        </w:rPr>
        <w:t xml:space="preserve"> East district</w:t>
      </w:r>
    </w:p>
    <w:p w14:paraId="1A27D05D"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In Imphal East district, the analysis of production constraints reveals that the shortage of labor during the peak pineapple season is the most severe problem for farmers, ranking first with a Garret Mean Score of 68.76. This is very closely followed by the challenge of high maintenance and weeding costs, which ranked second. The next tier of significant obstacles includes transportation (Rank III) and a lack of knowledge about improved technology (Rank IV). Financial issues were perceived as far less critical, with the high cost of inputs (Rank VIII) and inadequate credit (Rank IX) being ranked among the least significant constraints. These findings strongly suggest that the primary hurdles for pineapple production in the district are related to labor availability and access to technical expertise, rather than capital or input costs.</w:t>
      </w:r>
    </w:p>
    <w:p w14:paraId="04713909" w14:textId="0A6991B5"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8</w:t>
      </w:r>
      <w:r w:rsidR="00490772" w:rsidRPr="009566EB">
        <w:rPr>
          <w:rFonts w:ascii="Arial" w:hAnsi="Arial" w:cs="Arial"/>
          <w:b/>
          <w:sz w:val="20"/>
          <w:szCs w:val="20"/>
          <w:lang w:val="en-US"/>
        </w:rPr>
        <w:t xml:space="preserve">: Constraints in Production </w:t>
      </w:r>
      <w:proofErr w:type="gramStart"/>
      <w:r w:rsidR="00490772" w:rsidRPr="009566EB">
        <w:rPr>
          <w:rFonts w:ascii="Arial" w:hAnsi="Arial" w:cs="Arial"/>
          <w:b/>
          <w:sz w:val="20"/>
          <w:szCs w:val="20"/>
          <w:lang w:val="en-US"/>
        </w:rPr>
        <w:t>in  Imphal</w:t>
      </w:r>
      <w:proofErr w:type="gramEnd"/>
      <w:r w:rsidR="00490772" w:rsidRPr="009566EB">
        <w:rPr>
          <w:rFonts w:ascii="Arial" w:hAnsi="Arial" w:cs="Arial"/>
          <w:b/>
          <w:sz w:val="20"/>
          <w:szCs w:val="20"/>
          <w:lang w:val="en-US"/>
        </w:rPr>
        <w:t xml:space="preserve"> East district.</w:t>
      </w:r>
    </w:p>
    <w:tbl>
      <w:tblPr>
        <w:tblW w:w="88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253"/>
        <w:gridCol w:w="2693"/>
        <w:gridCol w:w="1097"/>
      </w:tblGrid>
      <w:tr w:rsidR="00490772" w:rsidRPr="009566EB" w14:paraId="3D19BDD4" w14:textId="77777777" w:rsidTr="002C08D2">
        <w:trPr>
          <w:trHeight w:val="187"/>
        </w:trPr>
        <w:tc>
          <w:tcPr>
            <w:tcW w:w="763" w:type="dxa"/>
            <w:noWrap/>
            <w:vAlign w:val="center"/>
            <w:hideMark/>
          </w:tcPr>
          <w:p w14:paraId="06A5B90F"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proofErr w:type="spellStart"/>
            <w:r w:rsidRPr="009566EB">
              <w:rPr>
                <w:rFonts w:ascii="Arial" w:eastAsia="Times New Roman" w:hAnsi="Arial" w:cs="Arial"/>
                <w:b/>
                <w:bCs/>
                <w:color w:val="000000"/>
                <w:sz w:val="20"/>
                <w:szCs w:val="20"/>
                <w:lang w:eastAsia="en-IN"/>
              </w:rPr>
              <w:t>S.No</w:t>
            </w:r>
            <w:proofErr w:type="spellEnd"/>
            <w:r w:rsidRPr="009566EB">
              <w:rPr>
                <w:rFonts w:ascii="Arial" w:eastAsia="Times New Roman" w:hAnsi="Arial" w:cs="Arial"/>
                <w:b/>
                <w:bCs/>
                <w:color w:val="000000"/>
                <w:sz w:val="20"/>
                <w:szCs w:val="20"/>
                <w:lang w:eastAsia="en-IN"/>
              </w:rPr>
              <w:t>.</w:t>
            </w:r>
          </w:p>
        </w:tc>
        <w:tc>
          <w:tcPr>
            <w:tcW w:w="4253" w:type="dxa"/>
            <w:noWrap/>
            <w:vAlign w:val="center"/>
            <w:hideMark/>
          </w:tcPr>
          <w:p w14:paraId="1EB91D10"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Particulars</w:t>
            </w:r>
          </w:p>
        </w:tc>
        <w:tc>
          <w:tcPr>
            <w:tcW w:w="2693" w:type="dxa"/>
            <w:vAlign w:val="center"/>
            <w:hideMark/>
          </w:tcPr>
          <w:p w14:paraId="3E9CB386"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Garret Mean Score</w:t>
            </w:r>
          </w:p>
        </w:tc>
        <w:tc>
          <w:tcPr>
            <w:tcW w:w="1097" w:type="dxa"/>
            <w:noWrap/>
            <w:vAlign w:val="center"/>
            <w:hideMark/>
          </w:tcPr>
          <w:p w14:paraId="1C9FE4D0"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Ranking</w:t>
            </w:r>
          </w:p>
        </w:tc>
      </w:tr>
      <w:tr w:rsidR="00490772" w:rsidRPr="009566EB" w14:paraId="41F3AFDD" w14:textId="77777777" w:rsidTr="002C08D2">
        <w:trPr>
          <w:trHeight w:val="191"/>
        </w:trPr>
        <w:tc>
          <w:tcPr>
            <w:tcW w:w="763" w:type="dxa"/>
            <w:noWrap/>
            <w:vAlign w:val="center"/>
            <w:hideMark/>
          </w:tcPr>
          <w:p w14:paraId="1F9445A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w:t>
            </w:r>
          </w:p>
        </w:tc>
        <w:tc>
          <w:tcPr>
            <w:tcW w:w="4253" w:type="dxa"/>
            <w:vAlign w:val="center"/>
            <w:hideMark/>
          </w:tcPr>
          <w:p w14:paraId="164211F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Shortage of Labour in pineapple season</w:t>
            </w:r>
          </w:p>
        </w:tc>
        <w:tc>
          <w:tcPr>
            <w:tcW w:w="2693" w:type="dxa"/>
            <w:noWrap/>
            <w:vAlign w:val="center"/>
            <w:hideMark/>
          </w:tcPr>
          <w:p w14:paraId="7FB8A7F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68.76</w:t>
            </w:r>
          </w:p>
        </w:tc>
        <w:tc>
          <w:tcPr>
            <w:tcW w:w="1097" w:type="dxa"/>
            <w:noWrap/>
            <w:vAlign w:val="center"/>
            <w:hideMark/>
          </w:tcPr>
          <w:p w14:paraId="6A11A4F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w:t>
            </w:r>
          </w:p>
        </w:tc>
      </w:tr>
      <w:tr w:rsidR="00490772" w:rsidRPr="009566EB" w14:paraId="1A588BBB" w14:textId="77777777" w:rsidTr="002C08D2">
        <w:trPr>
          <w:trHeight w:val="181"/>
        </w:trPr>
        <w:tc>
          <w:tcPr>
            <w:tcW w:w="763" w:type="dxa"/>
            <w:noWrap/>
            <w:vAlign w:val="center"/>
            <w:hideMark/>
          </w:tcPr>
          <w:p w14:paraId="3CAE9A5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2</w:t>
            </w:r>
          </w:p>
        </w:tc>
        <w:tc>
          <w:tcPr>
            <w:tcW w:w="4253" w:type="dxa"/>
            <w:vAlign w:val="center"/>
            <w:hideMark/>
          </w:tcPr>
          <w:p w14:paraId="1163A20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maintenance or weeding</w:t>
            </w:r>
          </w:p>
        </w:tc>
        <w:tc>
          <w:tcPr>
            <w:tcW w:w="2693" w:type="dxa"/>
            <w:noWrap/>
            <w:vAlign w:val="center"/>
            <w:hideMark/>
          </w:tcPr>
          <w:p w14:paraId="364C60C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67.56</w:t>
            </w:r>
          </w:p>
        </w:tc>
        <w:tc>
          <w:tcPr>
            <w:tcW w:w="1097" w:type="dxa"/>
            <w:noWrap/>
            <w:vAlign w:val="center"/>
            <w:hideMark/>
          </w:tcPr>
          <w:p w14:paraId="2B2A8C6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w:t>
            </w:r>
          </w:p>
        </w:tc>
      </w:tr>
      <w:tr w:rsidR="00490772" w:rsidRPr="009566EB" w14:paraId="539E67CF" w14:textId="77777777" w:rsidTr="002C08D2">
        <w:trPr>
          <w:trHeight w:val="199"/>
        </w:trPr>
        <w:tc>
          <w:tcPr>
            <w:tcW w:w="763" w:type="dxa"/>
            <w:noWrap/>
            <w:vAlign w:val="center"/>
            <w:hideMark/>
          </w:tcPr>
          <w:p w14:paraId="51F54FA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3</w:t>
            </w:r>
          </w:p>
        </w:tc>
        <w:tc>
          <w:tcPr>
            <w:tcW w:w="4253" w:type="dxa"/>
            <w:vAlign w:val="center"/>
            <w:hideMark/>
          </w:tcPr>
          <w:p w14:paraId="4AFCFDB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Transportation</w:t>
            </w:r>
          </w:p>
        </w:tc>
        <w:tc>
          <w:tcPr>
            <w:tcW w:w="2693" w:type="dxa"/>
            <w:noWrap/>
            <w:vAlign w:val="center"/>
            <w:hideMark/>
          </w:tcPr>
          <w:p w14:paraId="669E966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60.92</w:t>
            </w:r>
          </w:p>
        </w:tc>
        <w:tc>
          <w:tcPr>
            <w:tcW w:w="1097" w:type="dxa"/>
            <w:noWrap/>
            <w:vAlign w:val="center"/>
            <w:hideMark/>
          </w:tcPr>
          <w:p w14:paraId="6CFD7C82"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III</w:t>
            </w:r>
          </w:p>
        </w:tc>
      </w:tr>
      <w:tr w:rsidR="00490772" w:rsidRPr="009566EB" w14:paraId="5B698A90" w14:textId="77777777" w:rsidTr="002C08D2">
        <w:trPr>
          <w:trHeight w:val="70"/>
        </w:trPr>
        <w:tc>
          <w:tcPr>
            <w:tcW w:w="763" w:type="dxa"/>
            <w:noWrap/>
            <w:vAlign w:val="center"/>
            <w:hideMark/>
          </w:tcPr>
          <w:p w14:paraId="7F014F4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w:t>
            </w:r>
          </w:p>
        </w:tc>
        <w:tc>
          <w:tcPr>
            <w:tcW w:w="4253" w:type="dxa"/>
            <w:vAlign w:val="center"/>
            <w:hideMark/>
          </w:tcPr>
          <w:p w14:paraId="704B6A40"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Lack of knowledge and Improve Tech</w:t>
            </w:r>
          </w:p>
        </w:tc>
        <w:tc>
          <w:tcPr>
            <w:tcW w:w="2693" w:type="dxa"/>
            <w:noWrap/>
            <w:vAlign w:val="center"/>
            <w:hideMark/>
          </w:tcPr>
          <w:p w14:paraId="1838051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56.29</w:t>
            </w:r>
          </w:p>
        </w:tc>
        <w:tc>
          <w:tcPr>
            <w:tcW w:w="1097" w:type="dxa"/>
            <w:noWrap/>
            <w:vAlign w:val="center"/>
            <w:hideMark/>
          </w:tcPr>
          <w:p w14:paraId="38276C1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IV</w:t>
            </w:r>
          </w:p>
        </w:tc>
      </w:tr>
      <w:tr w:rsidR="00490772" w:rsidRPr="009566EB" w14:paraId="2ED214FE" w14:textId="77777777" w:rsidTr="002C08D2">
        <w:trPr>
          <w:trHeight w:val="274"/>
        </w:trPr>
        <w:tc>
          <w:tcPr>
            <w:tcW w:w="763" w:type="dxa"/>
            <w:noWrap/>
            <w:vAlign w:val="center"/>
            <w:hideMark/>
          </w:tcPr>
          <w:p w14:paraId="7AF58D9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w:t>
            </w:r>
          </w:p>
        </w:tc>
        <w:tc>
          <w:tcPr>
            <w:tcW w:w="4253" w:type="dxa"/>
            <w:vAlign w:val="center"/>
            <w:hideMark/>
          </w:tcPr>
          <w:p w14:paraId="39463E3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Uncertain weather</w:t>
            </w:r>
          </w:p>
        </w:tc>
        <w:tc>
          <w:tcPr>
            <w:tcW w:w="2693" w:type="dxa"/>
            <w:noWrap/>
            <w:vAlign w:val="center"/>
            <w:hideMark/>
          </w:tcPr>
          <w:p w14:paraId="56CE763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50.89</w:t>
            </w:r>
          </w:p>
        </w:tc>
        <w:tc>
          <w:tcPr>
            <w:tcW w:w="1097" w:type="dxa"/>
            <w:noWrap/>
            <w:vAlign w:val="center"/>
            <w:hideMark/>
          </w:tcPr>
          <w:p w14:paraId="4999DD7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w:t>
            </w:r>
          </w:p>
        </w:tc>
      </w:tr>
      <w:tr w:rsidR="00490772" w:rsidRPr="009566EB" w14:paraId="4058B78E" w14:textId="77777777" w:rsidTr="002C08D2">
        <w:trPr>
          <w:trHeight w:val="70"/>
        </w:trPr>
        <w:tc>
          <w:tcPr>
            <w:tcW w:w="763" w:type="dxa"/>
            <w:noWrap/>
            <w:vAlign w:val="center"/>
            <w:hideMark/>
          </w:tcPr>
          <w:p w14:paraId="4C7C2A4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w:t>
            </w:r>
          </w:p>
        </w:tc>
        <w:tc>
          <w:tcPr>
            <w:tcW w:w="4253" w:type="dxa"/>
            <w:vAlign w:val="center"/>
            <w:hideMark/>
          </w:tcPr>
          <w:p w14:paraId="526F46C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incidence of disease</w:t>
            </w:r>
          </w:p>
        </w:tc>
        <w:tc>
          <w:tcPr>
            <w:tcW w:w="2693" w:type="dxa"/>
            <w:noWrap/>
            <w:vAlign w:val="center"/>
            <w:hideMark/>
          </w:tcPr>
          <w:p w14:paraId="11FC123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50.09</w:t>
            </w:r>
          </w:p>
        </w:tc>
        <w:tc>
          <w:tcPr>
            <w:tcW w:w="1097" w:type="dxa"/>
            <w:noWrap/>
            <w:vAlign w:val="center"/>
            <w:hideMark/>
          </w:tcPr>
          <w:p w14:paraId="0E53CFD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w:t>
            </w:r>
          </w:p>
        </w:tc>
      </w:tr>
      <w:tr w:rsidR="00490772" w:rsidRPr="009566EB" w14:paraId="23575498" w14:textId="77777777" w:rsidTr="002C08D2">
        <w:trPr>
          <w:trHeight w:val="150"/>
        </w:trPr>
        <w:tc>
          <w:tcPr>
            <w:tcW w:w="763" w:type="dxa"/>
            <w:noWrap/>
            <w:vAlign w:val="center"/>
            <w:hideMark/>
          </w:tcPr>
          <w:p w14:paraId="26869DA0"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7</w:t>
            </w:r>
          </w:p>
        </w:tc>
        <w:tc>
          <w:tcPr>
            <w:tcW w:w="4253" w:type="dxa"/>
            <w:vAlign w:val="center"/>
            <w:hideMark/>
          </w:tcPr>
          <w:p w14:paraId="1559D13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Poor soil fertility</w:t>
            </w:r>
          </w:p>
        </w:tc>
        <w:tc>
          <w:tcPr>
            <w:tcW w:w="2693" w:type="dxa"/>
            <w:noWrap/>
            <w:vAlign w:val="center"/>
            <w:hideMark/>
          </w:tcPr>
          <w:p w14:paraId="31BB75B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49.11</w:t>
            </w:r>
          </w:p>
        </w:tc>
        <w:tc>
          <w:tcPr>
            <w:tcW w:w="1097" w:type="dxa"/>
            <w:noWrap/>
            <w:vAlign w:val="center"/>
            <w:hideMark/>
          </w:tcPr>
          <w:p w14:paraId="7F9F74F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w:t>
            </w:r>
          </w:p>
        </w:tc>
      </w:tr>
      <w:tr w:rsidR="00490772" w:rsidRPr="009566EB" w14:paraId="7E860CDF" w14:textId="77777777" w:rsidTr="002C08D2">
        <w:trPr>
          <w:trHeight w:val="296"/>
        </w:trPr>
        <w:tc>
          <w:tcPr>
            <w:tcW w:w="763" w:type="dxa"/>
            <w:noWrap/>
            <w:vAlign w:val="center"/>
            <w:hideMark/>
          </w:tcPr>
          <w:p w14:paraId="6855007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8</w:t>
            </w:r>
          </w:p>
        </w:tc>
        <w:tc>
          <w:tcPr>
            <w:tcW w:w="4253" w:type="dxa"/>
            <w:vAlign w:val="center"/>
            <w:hideMark/>
          </w:tcPr>
          <w:p w14:paraId="2000C13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cost of input</w:t>
            </w:r>
          </w:p>
        </w:tc>
        <w:tc>
          <w:tcPr>
            <w:tcW w:w="2693" w:type="dxa"/>
            <w:noWrap/>
            <w:vAlign w:val="center"/>
            <w:hideMark/>
          </w:tcPr>
          <w:p w14:paraId="5801DE02"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38.5</w:t>
            </w:r>
            <w:r w:rsidR="003721EA" w:rsidRPr="009566EB">
              <w:rPr>
                <w:rFonts w:ascii="Arial" w:eastAsia="Times New Roman" w:hAnsi="Arial" w:cs="Arial"/>
                <w:color w:val="000000"/>
                <w:sz w:val="20"/>
                <w:szCs w:val="20"/>
                <w:lang w:eastAsia="en-IN"/>
              </w:rPr>
              <w:t>0</w:t>
            </w:r>
          </w:p>
        </w:tc>
        <w:tc>
          <w:tcPr>
            <w:tcW w:w="1097" w:type="dxa"/>
            <w:noWrap/>
            <w:vAlign w:val="center"/>
            <w:hideMark/>
          </w:tcPr>
          <w:p w14:paraId="5AAEC9F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VIII</w:t>
            </w:r>
          </w:p>
        </w:tc>
      </w:tr>
      <w:tr w:rsidR="00490772" w:rsidRPr="009566EB" w14:paraId="0178974D" w14:textId="77777777" w:rsidTr="002C08D2">
        <w:trPr>
          <w:trHeight w:val="130"/>
        </w:trPr>
        <w:tc>
          <w:tcPr>
            <w:tcW w:w="763" w:type="dxa"/>
            <w:noWrap/>
            <w:vAlign w:val="center"/>
            <w:hideMark/>
          </w:tcPr>
          <w:p w14:paraId="77A8BD8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9</w:t>
            </w:r>
          </w:p>
        </w:tc>
        <w:tc>
          <w:tcPr>
            <w:tcW w:w="4253" w:type="dxa"/>
            <w:vAlign w:val="center"/>
            <w:hideMark/>
          </w:tcPr>
          <w:p w14:paraId="1F7C8B7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Inadequate credit</w:t>
            </w:r>
          </w:p>
        </w:tc>
        <w:tc>
          <w:tcPr>
            <w:tcW w:w="2693" w:type="dxa"/>
            <w:noWrap/>
            <w:vAlign w:val="center"/>
            <w:hideMark/>
          </w:tcPr>
          <w:p w14:paraId="07FFF5F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37.83</w:t>
            </w:r>
          </w:p>
        </w:tc>
        <w:tc>
          <w:tcPr>
            <w:tcW w:w="1097" w:type="dxa"/>
            <w:noWrap/>
            <w:vAlign w:val="center"/>
            <w:hideMark/>
          </w:tcPr>
          <w:p w14:paraId="018C612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IX</w:t>
            </w:r>
          </w:p>
        </w:tc>
      </w:tr>
      <w:tr w:rsidR="00490772" w:rsidRPr="009566EB" w14:paraId="7D0E3DAA" w14:textId="77777777" w:rsidTr="002C08D2">
        <w:trPr>
          <w:trHeight w:val="300"/>
        </w:trPr>
        <w:tc>
          <w:tcPr>
            <w:tcW w:w="763" w:type="dxa"/>
            <w:noWrap/>
            <w:vAlign w:val="center"/>
            <w:hideMark/>
          </w:tcPr>
          <w:p w14:paraId="0A510EF0"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10</w:t>
            </w:r>
          </w:p>
        </w:tc>
        <w:tc>
          <w:tcPr>
            <w:tcW w:w="4253" w:type="dxa"/>
            <w:vAlign w:val="center"/>
            <w:hideMark/>
          </w:tcPr>
          <w:p w14:paraId="62B6C15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Others</w:t>
            </w:r>
          </w:p>
        </w:tc>
        <w:tc>
          <w:tcPr>
            <w:tcW w:w="2693" w:type="dxa"/>
            <w:noWrap/>
            <w:vAlign w:val="center"/>
            <w:hideMark/>
          </w:tcPr>
          <w:p w14:paraId="1825433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18</w:t>
            </w:r>
            <w:r w:rsidR="003721EA" w:rsidRPr="009566EB">
              <w:rPr>
                <w:rFonts w:ascii="Arial" w:eastAsia="Times New Roman" w:hAnsi="Arial" w:cs="Arial"/>
                <w:color w:val="000000"/>
                <w:sz w:val="20"/>
                <w:szCs w:val="20"/>
                <w:lang w:eastAsia="en-IN"/>
              </w:rPr>
              <w:t>.00</w:t>
            </w:r>
          </w:p>
        </w:tc>
        <w:tc>
          <w:tcPr>
            <w:tcW w:w="1097" w:type="dxa"/>
            <w:noWrap/>
            <w:vAlign w:val="center"/>
            <w:hideMark/>
          </w:tcPr>
          <w:p w14:paraId="689025F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X</w:t>
            </w:r>
          </w:p>
        </w:tc>
      </w:tr>
    </w:tbl>
    <w:p w14:paraId="26608C09" w14:textId="77777777" w:rsidR="00E826EB" w:rsidRPr="009566EB" w:rsidRDefault="00E826EB" w:rsidP="00490772">
      <w:pPr>
        <w:spacing w:line="360" w:lineRule="auto"/>
        <w:jc w:val="both"/>
        <w:rPr>
          <w:rFonts w:ascii="Arial" w:hAnsi="Arial" w:cs="Arial"/>
          <w:b/>
          <w:sz w:val="20"/>
          <w:szCs w:val="20"/>
          <w:lang w:val="en-US"/>
        </w:rPr>
      </w:pPr>
    </w:p>
    <w:p w14:paraId="60E8F0B0" w14:textId="77777777" w:rsidR="00E826EB" w:rsidRPr="009566EB" w:rsidRDefault="00E826EB" w:rsidP="00490772">
      <w:pPr>
        <w:spacing w:line="360" w:lineRule="auto"/>
        <w:jc w:val="both"/>
        <w:rPr>
          <w:rFonts w:ascii="Arial" w:hAnsi="Arial" w:cs="Arial"/>
          <w:b/>
          <w:sz w:val="20"/>
          <w:szCs w:val="20"/>
          <w:lang w:val="en-US"/>
        </w:rPr>
      </w:pPr>
      <w:r w:rsidRPr="009566EB">
        <w:rPr>
          <w:rFonts w:ascii="Arial" w:hAnsi="Arial" w:cs="Arial"/>
          <w:b/>
          <w:noProof/>
          <w:sz w:val="20"/>
          <w:szCs w:val="20"/>
          <w:lang w:eastAsia="en-IN"/>
        </w:rPr>
        <w:lastRenderedPageBreak/>
        <w:drawing>
          <wp:inline distT="0" distB="0" distL="0" distR="0" wp14:anchorId="3AA0C11F" wp14:editId="1FE551D7">
            <wp:extent cx="5563486" cy="3179135"/>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3875" cy="3190786"/>
                    </a:xfrm>
                    <a:prstGeom prst="rect">
                      <a:avLst/>
                    </a:prstGeom>
                    <a:noFill/>
                  </pic:spPr>
                </pic:pic>
              </a:graphicData>
            </a:graphic>
          </wp:inline>
        </w:drawing>
      </w:r>
    </w:p>
    <w:p w14:paraId="63666B59" w14:textId="377A3559" w:rsidR="00E826EB" w:rsidRPr="009566EB" w:rsidRDefault="00E826EB"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Figure </w:t>
      </w:r>
      <w:r w:rsidR="000A495C">
        <w:rPr>
          <w:rFonts w:ascii="Arial" w:hAnsi="Arial" w:cs="Arial"/>
          <w:b/>
          <w:sz w:val="20"/>
          <w:szCs w:val="20"/>
          <w:lang w:val="en-US"/>
        </w:rPr>
        <w:t>2</w:t>
      </w:r>
      <w:r w:rsidRPr="009566EB">
        <w:rPr>
          <w:rFonts w:ascii="Arial" w:hAnsi="Arial" w:cs="Arial"/>
          <w:b/>
          <w:sz w:val="20"/>
          <w:szCs w:val="20"/>
          <w:lang w:val="en-US"/>
        </w:rPr>
        <w:t xml:space="preserve">: Comparative analysis of constraints in production in </w:t>
      </w:r>
      <w:proofErr w:type="spellStart"/>
      <w:r w:rsidRPr="009566EB">
        <w:rPr>
          <w:rFonts w:ascii="Arial" w:hAnsi="Arial" w:cs="Arial"/>
          <w:b/>
          <w:sz w:val="20"/>
          <w:szCs w:val="20"/>
          <w:lang w:val="en-US"/>
        </w:rPr>
        <w:t>Thoubal</w:t>
      </w:r>
      <w:proofErr w:type="spellEnd"/>
      <w:r w:rsidRPr="009566EB">
        <w:rPr>
          <w:rFonts w:ascii="Arial" w:hAnsi="Arial" w:cs="Arial"/>
          <w:b/>
          <w:sz w:val="20"/>
          <w:szCs w:val="20"/>
          <w:lang w:val="en-US"/>
        </w:rPr>
        <w:t xml:space="preserve"> and Imphal East district. </w:t>
      </w:r>
    </w:p>
    <w:p w14:paraId="6B31263F" w14:textId="77777777" w:rsidR="00490772" w:rsidRPr="009566EB" w:rsidRDefault="001F5F28"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004319" w:rsidRPr="009566EB">
        <w:rPr>
          <w:rFonts w:ascii="Arial" w:hAnsi="Arial" w:cs="Arial"/>
          <w:b/>
          <w:sz w:val="20"/>
          <w:szCs w:val="20"/>
          <w:lang w:val="en-US"/>
        </w:rPr>
        <w:t>9.</w:t>
      </w:r>
      <w:r w:rsidR="00490772" w:rsidRPr="009566EB">
        <w:rPr>
          <w:rFonts w:ascii="Arial" w:hAnsi="Arial" w:cs="Arial"/>
          <w:b/>
          <w:sz w:val="20"/>
          <w:szCs w:val="20"/>
          <w:lang w:val="en-US"/>
        </w:rPr>
        <w:t xml:space="preserve"> Constraints in marketing of </w:t>
      </w:r>
      <w:proofErr w:type="spellStart"/>
      <w:r w:rsidR="00490772" w:rsidRPr="009566EB">
        <w:rPr>
          <w:rFonts w:ascii="Arial" w:hAnsi="Arial" w:cs="Arial"/>
          <w:b/>
          <w:sz w:val="20"/>
          <w:szCs w:val="20"/>
          <w:lang w:val="en-US"/>
        </w:rPr>
        <w:t>Thoubal</w:t>
      </w:r>
      <w:proofErr w:type="spellEnd"/>
      <w:r w:rsidR="00490772" w:rsidRPr="009566EB">
        <w:rPr>
          <w:rFonts w:ascii="Arial" w:hAnsi="Arial" w:cs="Arial"/>
          <w:b/>
          <w:sz w:val="20"/>
          <w:szCs w:val="20"/>
          <w:lang w:val="en-US"/>
        </w:rPr>
        <w:t xml:space="preserve"> district</w:t>
      </w:r>
    </w:p>
    <w:p w14:paraId="579534D3"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An analysis of pineapple marketing constraints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 identifies lack of transportation the lack of transportation is now identified as the most critical constraint (Rank I) with a score of 56.86. This indicates that the physical movement of pineapple from rural farms to secondary market is the primary constrain. This is followed closely by the high difference in final consumers' price and farmer realization (Rank II, 56.29), suggesting a significant disconnect in the value chain where intermediaries or logistical costs swallow the majority of the profit. The biological nature of the pineapple remains a persistent threat, as Perishability is ranked III (54.98). This risk is aggravated by a lack of storage and warehouses (Rank IV, 54.01), which forces farmers to sell their harvests immediately regardless of market conditions. Additionally, a lack of marketing information (Rank V, 53.30) and constant Price fluctuation (Rank VI, 52.29) create an environment of uncertainty, making it difficult for growers to time their sales for maximum profit. Interestingly, while structural issues dominate the top of the list, capacity and competition are viewed as less severe. Inadequate marketing skills (Rank VII, 51.73) and High wastage along the supply chain (Rank VIII, 51.31) appear lower in priority. Finally, Market Competitions received the lowest score (Rank IX, 49.43), indicating that the farmers' struggle is not against one another, but rather against a system that lacks the necessary infrastructure to support their produce.</w:t>
      </w:r>
    </w:p>
    <w:p w14:paraId="121858E6" w14:textId="2B8BE3C2"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9</w:t>
      </w:r>
      <w:r w:rsidR="00490772" w:rsidRPr="009566EB">
        <w:rPr>
          <w:rFonts w:ascii="Arial" w:hAnsi="Arial" w:cs="Arial"/>
          <w:b/>
          <w:sz w:val="20"/>
          <w:szCs w:val="20"/>
          <w:lang w:val="en-US"/>
        </w:rPr>
        <w:t xml:space="preserve">: Constraints in marketing of </w:t>
      </w:r>
      <w:proofErr w:type="spellStart"/>
      <w:r w:rsidR="00490772" w:rsidRPr="009566EB">
        <w:rPr>
          <w:rFonts w:ascii="Arial" w:hAnsi="Arial" w:cs="Arial"/>
          <w:b/>
          <w:sz w:val="20"/>
          <w:szCs w:val="20"/>
          <w:lang w:val="en-US"/>
        </w:rPr>
        <w:t>Thoubal</w:t>
      </w:r>
      <w:proofErr w:type="spellEnd"/>
      <w:r w:rsidR="00490772" w:rsidRPr="009566EB">
        <w:rPr>
          <w:rFonts w:ascii="Arial" w:hAnsi="Arial" w:cs="Arial"/>
          <w:b/>
          <w:sz w:val="20"/>
          <w:szCs w:val="20"/>
          <w:lang w:val="en-US"/>
        </w:rPr>
        <w:t xml:space="preserve"> district.</w:t>
      </w:r>
    </w:p>
    <w:tbl>
      <w:tblPr>
        <w:tblW w:w="8843" w:type="dxa"/>
        <w:tblInd w:w="93" w:type="dxa"/>
        <w:tblLook w:val="04A0" w:firstRow="1" w:lastRow="0" w:firstColumn="1" w:lastColumn="0" w:noHBand="0" w:noVBand="1"/>
      </w:tblPr>
      <w:tblGrid>
        <w:gridCol w:w="763"/>
        <w:gridCol w:w="4497"/>
        <w:gridCol w:w="2449"/>
        <w:gridCol w:w="1134"/>
      </w:tblGrid>
      <w:tr w:rsidR="00490772" w:rsidRPr="009566EB" w14:paraId="4A4D9225" w14:textId="77777777" w:rsidTr="00490772">
        <w:trPr>
          <w:trHeight w:val="325"/>
        </w:trPr>
        <w:tc>
          <w:tcPr>
            <w:tcW w:w="763" w:type="dxa"/>
            <w:tcBorders>
              <w:top w:val="single" w:sz="4" w:space="0" w:color="auto"/>
              <w:left w:val="single" w:sz="4" w:space="0" w:color="auto"/>
              <w:bottom w:val="single" w:sz="4" w:space="0" w:color="auto"/>
              <w:right w:val="single" w:sz="4" w:space="0" w:color="auto"/>
            </w:tcBorders>
            <w:noWrap/>
            <w:vAlign w:val="center"/>
            <w:hideMark/>
          </w:tcPr>
          <w:p w14:paraId="4B1725A7"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proofErr w:type="spellStart"/>
            <w:r w:rsidRPr="009566EB">
              <w:rPr>
                <w:rFonts w:ascii="Arial" w:eastAsia="Times New Roman" w:hAnsi="Arial" w:cs="Arial"/>
                <w:b/>
                <w:bCs/>
                <w:color w:val="000000"/>
                <w:sz w:val="20"/>
                <w:szCs w:val="20"/>
                <w:lang w:eastAsia="en-IN"/>
              </w:rPr>
              <w:t>S.No</w:t>
            </w:r>
            <w:proofErr w:type="spellEnd"/>
            <w:r w:rsidRPr="009566EB">
              <w:rPr>
                <w:rFonts w:ascii="Arial" w:eastAsia="Times New Roman" w:hAnsi="Arial" w:cs="Arial"/>
                <w:b/>
                <w:bCs/>
                <w:color w:val="000000"/>
                <w:sz w:val="20"/>
                <w:szCs w:val="20"/>
                <w:lang w:eastAsia="en-IN"/>
              </w:rPr>
              <w:t>.</w:t>
            </w:r>
          </w:p>
        </w:tc>
        <w:tc>
          <w:tcPr>
            <w:tcW w:w="4497" w:type="dxa"/>
            <w:tcBorders>
              <w:top w:val="single" w:sz="4" w:space="0" w:color="auto"/>
              <w:left w:val="nil"/>
              <w:bottom w:val="single" w:sz="4" w:space="0" w:color="auto"/>
              <w:right w:val="single" w:sz="4" w:space="0" w:color="auto"/>
            </w:tcBorders>
            <w:noWrap/>
            <w:vAlign w:val="center"/>
            <w:hideMark/>
          </w:tcPr>
          <w:p w14:paraId="520C570D"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Particulars</w:t>
            </w:r>
          </w:p>
        </w:tc>
        <w:tc>
          <w:tcPr>
            <w:tcW w:w="2449" w:type="dxa"/>
            <w:tcBorders>
              <w:top w:val="single" w:sz="4" w:space="0" w:color="auto"/>
              <w:left w:val="nil"/>
              <w:bottom w:val="single" w:sz="4" w:space="0" w:color="auto"/>
              <w:right w:val="single" w:sz="4" w:space="0" w:color="auto"/>
            </w:tcBorders>
            <w:vAlign w:val="center"/>
            <w:hideMark/>
          </w:tcPr>
          <w:p w14:paraId="3E747054"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Garret Mean Score</w:t>
            </w:r>
          </w:p>
        </w:tc>
        <w:tc>
          <w:tcPr>
            <w:tcW w:w="1134" w:type="dxa"/>
            <w:tcBorders>
              <w:top w:val="single" w:sz="4" w:space="0" w:color="auto"/>
              <w:left w:val="nil"/>
              <w:bottom w:val="single" w:sz="4" w:space="0" w:color="auto"/>
              <w:right w:val="single" w:sz="4" w:space="0" w:color="auto"/>
            </w:tcBorders>
            <w:noWrap/>
            <w:vAlign w:val="center"/>
            <w:hideMark/>
          </w:tcPr>
          <w:p w14:paraId="140621DB"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Ranking</w:t>
            </w:r>
          </w:p>
        </w:tc>
      </w:tr>
      <w:tr w:rsidR="00490772" w:rsidRPr="009566EB" w14:paraId="0B9C243A" w14:textId="77777777" w:rsidTr="00490772">
        <w:trPr>
          <w:trHeight w:val="259"/>
        </w:trPr>
        <w:tc>
          <w:tcPr>
            <w:tcW w:w="763" w:type="dxa"/>
            <w:tcBorders>
              <w:top w:val="nil"/>
              <w:left w:val="single" w:sz="4" w:space="0" w:color="auto"/>
              <w:bottom w:val="single" w:sz="4" w:space="0" w:color="auto"/>
              <w:right w:val="single" w:sz="4" w:space="0" w:color="auto"/>
            </w:tcBorders>
            <w:noWrap/>
            <w:vAlign w:val="center"/>
            <w:hideMark/>
          </w:tcPr>
          <w:p w14:paraId="1CEC692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w:t>
            </w:r>
          </w:p>
        </w:tc>
        <w:tc>
          <w:tcPr>
            <w:tcW w:w="4497" w:type="dxa"/>
            <w:tcBorders>
              <w:top w:val="nil"/>
              <w:left w:val="nil"/>
              <w:bottom w:val="single" w:sz="4" w:space="0" w:color="auto"/>
              <w:right w:val="single" w:sz="4" w:space="0" w:color="auto"/>
            </w:tcBorders>
            <w:vAlign w:val="center"/>
            <w:hideMark/>
          </w:tcPr>
          <w:p w14:paraId="348A396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 xml:space="preserve">Lack of transportation </w:t>
            </w:r>
          </w:p>
        </w:tc>
        <w:tc>
          <w:tcPr>
            <w:tcW w:w="2449" w:type="dxa"/>
            <w:tcBorders>
              <w:top w:val="nil"/>
              <w:left w:val="nil"/>
              <w:bottom w:val="single" w:sz="4" w:space="0" w:color="auto"/>
              <w:right w:val="single" w:sz="4" w:space="0" w:color="auto"/>
            </w:tcBorders>
            <w:noWrap/>
            <w:vAlign w:val="center"/>
            <w:hideMark/>
          </w:tcPr>
          <w:p w14:paraId="35CA295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56.86</w:t>
            </w:r>
          </w:p>
        </w:tc>
        <w:tc>
          <w:tcPr>
            <w:tcW w:w="1134" w:type="dxa"/>
            <w:tcBorders>
              <w:top w:val="nil"/>
              <w:left w:val="nil"/>
              <w:bottom w:val="single" w:sz="4" w:space="0" w:color="auto"/>
              <w:right w:val="single" w:sz="4" w:space="0" w:color="auto"/>
            </w:tcBorders>
            <w:noWrap/>
            <w:vAlign w:val="center"/>
            <w:hideMark/>
          </w:tcPr>
          <w:p w14:paraId="27A1F762"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w:t>
            </w:r>
          </w:p>
        </w:tc>
      </w:tr>
      <w:tr w:rsidR="00490772" w:rsidRPr="009566EB" w14:paraId="7B7BD304" w14:textId="77777777" w:rsidTr="00490772">
        <w:trPr>
          <w:trHeight w:val="295"/>
        </w:trPr>
        <w:tc>
          <w:tcPr>
            <w:tcW w:w="763" w:type="dxa"/>
            <w:tcBorders>
              <w:top w:val="nil"/>
              <w:left w:val="single" w:sz="4" w:space="0" w:color="auto"/>
              <w:bottom w:val="single" w:sz="4" w:space="0" w:color="auto"/>
              <w:right w:val="single" w:sz="4" w:space="0" w:color="auto"/>
            </w:tcBorders>
            <w:noWrap/>
            <w:vAlign w:val="center"/>
            <w:hideMark/>
          </w:tcPr>
          <w:p w14:paraId="00266C5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lastRenderedPageBreak/>
              <w:t>2</w:t>
            </w:r>
          </w:p>
        </w:tc>
        <w:tc>
          <w:tcPr>
            <w:tcW w:w="4497" w:type="dxa"/>
            <w:tcBorders>
              <w:top w:val="nil"/>
              <w:left w:val="nil"/>
              <w:bottom w:val="single" w:sz="4" w:space="0" w:color="auto"/>
              <w:right w:val="single" w:sz="4" w:space="0" w:color="auto"/>
            </w:tcBorders>
            <w:vAlign w:val="center"/>
            <w:hideMark/>
          </w:tcPr>
          <w:p w14:paraId="5D16D99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difference in final consumers price and farmer realization</w:t>
            </w:r>
          </w:p>
        </w:tc>
        <w:tc>
          <w:tcPr>
            <w:tcW w:w="2449" w:type="dxa"/>
            <w:tcBorders>
              <w:top w:val="nil"/>
              <w:left w:val="nil"/>
              <w:bottom w:val="single" w:sz="4" w:space="0" w:color="auto"/>
              <w:right w:val="single" w:sz="4" w:space="0" w:color="auto"/>
            </w:tcBorders>
            <w:noWrap/>
            <w:vAlign w:val="center"/>
            <w:hideMark/>
          </w:tcPr>
          <w:p w14:paraId="50A7229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56.29</w:t>
            </w:r>
          </w:p>
        </w:tc>
        <w:tc>
          <w:tcPr>
            <w:tcW w:w="1134" w:type="dxa"/>
            <w:tcBorders>
              <w:top w:val="nil"/>
              <w:left w:val="nil"/>
              <w:bottom w:val="single" w:sz="4" w:space="0" w:color="auto"/>
              <w:right w:val="single" w:sz="4" w:space="0" w:color="auto"/>
            </w:tcBorders>
            <w:noWrap/>
            <w:vAlign w:val="center"/>
            <w:hideMark/>
          </w:tcPr>
          <w:p w14:paraId="36E7F3A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w:t>
            </w:r>
          </w:p>
        </w:tc>
      </w:tr>
      <w:tr w:rsidR="00490772" w:rsidRPr="009566EB" w14:paraId="59678D67" w14:textId="77777777" w:rsidTr="00490772">
        <w:trPr>
          <w:trHeight w:val="271"/>
        </w:trPr>
        <w:tc>
          <w:tcPr>
            <w:tcW w:w="763" w:type="dxa"/>
            <w:tcBorders>
              <w:top w:val="nil"/>
              <w:left w:val="single" w:sz="4" w:space="0" w:color="auto"/>
              <w:bottom w:val="single" w:sz="4" w:space="0" w:color="auto"/>
              <w:right w:val="single" w:sz="4" w:space="0" w:color="auto"/>
            </w:tcBorders>
            <w:noWrap/>
            <w:vAlign w:val="center"/>
            <w:hideMark/>
          </w:tcPr>
          <w:p w14:paraId="585B2FD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3</w:t>
            </w:r>
          </w:p>
        </w:tc>
        <w:tc>
          <w:tcPr>
            <w:tcW w:w="4497" w:type="dxa"/>
            <w:tcBorders>
              <w:top w:val="nil"/>
              <w:left w:val="nil"/>
              <w:bottom w:val="single" w:sz="4" w:space="0" w:color="auto"/>
              <w:right w:val="single" w:sz="4" w:space="0" w:color="auto"/>
            </w:tcBorders>
            <w:vAlign w:val="center"/>
            <w:hideMark/>
          </w:tcPr>
          <w:p w14:paraId="3D485BB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Perishability</w:t>
            </w:r>
          </w:p>
        </w:tc>
        <w:tc>
          <w:tcPr>
            <w:tcW w:w="2449" w:type="dxa"/>
            <w:tcBorders>
              <w:top w:val="nil"/>
              <w:left w:val="nil"/>
              <w:bottom w:val="single" w:sz="4" w:space="0" w:color="auto"/>
              <w:right w:val="single" w:sz="4" w:space="0" w:color="auto"/>
            </w:tcBorders>
            <w:noWrap/>
            <w:vAlign w:val="center"/>
            <w:hideMark/>
          </w:tcPr>
          <w:p w14:paraId="1BF4912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54.98</w:t>
            </w:r>
          </w:p>
        </w:tc>
        <w:tc>
          <w:tcPr>
            <w:tcW w:w="1134" w:type="dxa"/>
            <w:tcBorders>
              <w:top w:val="nil"/>
              <w:left w:val="nil"/>
              <w:bottom w:val="single" w:sz="4" w:space="0" w:color="auto"/>
              <w:right w:val="single" w:sz="4" w:space="0" w:color="auto"/>
            </w:tcBorders>
            <w:noWrap/>
            <w:vAlign w:val="center"/>
            <w:hideMark/>
          </w:tcPr>
          <w:p w14:paraId="1070FB5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III</w:t>
            </w:r>
          </w:p>
        </w:tc>
      </w:tr>
      <w:tr w:rsidR="00490772" w:rsidRPr="009566EB" w14:paraId="42E255AA" w14:textId="77777777" w:rsidTr="00490772">
        <w:trPr>
          <w:trHeight w:val="133"/>
        </w:trPr>
        <w:tc>
          <w:tcPr>
            <w:tcW w:w="763" w:type="dxa"/>
            <w:tcBorders>
              <w:top w:val="nil"/>
              <w:left w:val="single" w:sz="4" w:space="0" w:color="auto"/>
              <w:bottom w:val="single" w:sz="4" w:space="0" w:color="auto"/>
              <w:right w:val="single" w:sz="4" w:space="0" w:color="auto"/>
            </w:tcBorders>
            <w:noWrap/>
            <w:vAlign w:val="center"/>
            <w:hideMark/>
          </w:tcPr>
          <w:p w14:paraId="74A87CD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w:t>
            </w:r>
          </w:p>
        </w:tc>
        <w:tc>
          <w:tcPr>
            <w:tcW w:w="4497" w:type="dxa"/>
            <w:tcBorders>
              <w:top w:val="nil"/>
              <w:left w:val="nil"/>
              <w:bottom w:val="single" w:sz="4" w:space="0" w:color="auto"/>
              <w:right w:val="single" w:sz="4" w:space="0" w:color="auto"/>
            </w:tcBorders>
            <w:vAlign w:val="center"/>
            <w:hideMark/>
          </w:tcPr>
          <w:p w14:paraId="7ECAF8F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 xml:space="preserve">Lack of storage and warehouses </w:t>
            </w:r>
          </w:p>
        </w:tc>
        <w:tc>
          <w:tcPr>
            <w:tcW w:w="2449" w:type="dxa"/>
            <w:tcBorders>
              <w:top w:val="nil"/>
              <w:left w:val="nil"/>
              <w:bottom w:val="single" w:sz="4" w:space="0" w:color="auto"/>
              <w:right w:val="single" w:sz="4" w:space="0" w:color="auto"/>
            </w:tcBorders>
            <w:noWrap/>
            <w:vAlign w:val="center"/>
            <w:hideMark/>
          </w:tcPr>
          <w:p w14:paraId="4BBDC4B7"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54.01</w:t>
            </w:r>
          </w:p>
        </w:tc>
        <w:tc>
          <w:tcPr>
            <w:tcW w:w="1134" w:type="dxa"/>
            <w:tcBorders>
              <w:top w:val="nil"/>
              <w:left w:val="nil"/>
              <w:bottom w:val="single" w:sz="4" w:space="0" w:color="auto"/>
              <w:right w:val="single" w:sz="4" w:space="0" w:color="auto"/>
            </w:tcBorders>
            <w:noWrap/>
            <w:vAlign w:val="center"/>
            <w:hideMark/>
          </w:tcPr>
          <w:p w14:paraId="4A30881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IV</w:t>
            </w:r>
          </w:p>
        </w:tc>
      </w:tr>
      <w:tr w:rsidR="00490772" w:rsidRPr="009566EB" w14:paraId="2975B6AD" w14:textId="77777777" w:rsidTr="00490772">
        <w:trPr>
          <w:trHeight w:val="138"/>
        </w:trPr>
        <w:tc>
          <w:tcPr>
            <w:tcW w:w="763" w:type="dxa"/>
            <w:tcBorders>
              <w:top w:val="nil"/>
              <w:left w:val="single" w:sz="4" w:space="0" w:color="auto"/>
              <w:bottom w:val="single" w:sz="4" w:space="0" w:color="auto"/>
              <w:right w:val="single" w:sz="4" w:space="0" w:color="auto"/>
            </w:tcBorders>
            <w:noWrap/>
            <w:vAlign w:val="center"/>
            <w:hideMark/>
          </w:tcPr>
          <w:p w14:paraId="7FFD3D2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w:t>
            </w:r>
          </w:p>
        </w:tc>
        <w:tc>
          <w:tcPr>
            <w:tcW w:w="4497" w:type="dxa"/>
            <w:tcBorders>
              <w:top w:val="nil"/>
              <w:left w:val="nil"/>
              <w:bottom w:val="single" w:sz="4" w:space="0" w:color="auto"/>
              <w:right w:val="single" w:sz="4" w:space="0" w:color="auto"/>
            </w:tcBorders>
            <w:vAlign w:val="center"/>
            <w:hideMark/>
          </w:tcPr>
          <w:p w14:paraId="311F548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Lack of marketing information</w:t>
            </w:r>
          </w:p>
        </w:tc>
        <w:tc>
          <w:tcPr>
            <w:tcW w:w="2449" w:type="dxa"/>
            <w:tcBorders>
              <w:top w:val="nil"/>
              <w:left w:val="nil"/>
              <w:bottom w:val="single" w:sz="4" w:space="0" w:color="auto"/>
              <w:right w:val="single" w:sz="4" w:space="0" w:color="auto"/>
            </w:tcBorders>
            <w:noWrap/>
            <w:vAlign w:val="center"/>
            <w:hideMark/>
          </w:tcPr>
          <w:p w14:paraId="19F9F58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53.30</w:t>
            </w:r>
          </w:p>
        </w:tc>
        <w:tc>
          <w:tcPr>
            <w:tcW w:w="1134" w:type="dxa"/>
            <w:tcBorders>
              <w:top w:val="nil"/>
              <w:left w:val="nil"/>
              <w:bottom w:val="single" w:sz="4" w:space="0" w:color="auto"/>
              <w:right w:val="single" w:sz="4" w:space="0" w:color="auto"/>
            </w:tcBorders>
            <w:noWrap/>
            <w:vAlign w:val="center"/>
            <w:hideMark/>
          </w:tcPr>
          <w:p w14:paraId="254D81B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w:t>
            </w:r>
          </w:p>
        </w:tc>
      </w:tr>
      <w:tr w:rsidR="00490772" w:rsidRPr="009566EB" w14:paraId="4235A952" w14:textId="77777777" w:rsidTr="00490772">
        <w:trPr>
          <w:trHeight w:val="300"/>
        </w:trPr>
        <w:tc>
          <w:tcPr>
            <w:tcW w:w="763" w:type="dxa"/>
            <w:tcBorders>
              <w:top w:val="nil"/>
              <w:left w:val="single" w:sz="4" w:space="0" w:color="auto"/>
              <w:bottom w:val="nil"/>
              <w:right w:val="single" w:sz="4" w:space="0" w:color="auto"/>
            </w:tcBorders>
            <w:noWrap/>
            <w:vAlign w:val="center"/>
            <w:hideMark/>
          </w:tcPr>
          <w:p w14:paraId="23EDCDF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w:t>
            </w:r>
          </w:p>
        </w:tc>
        <w:tc>
          <w:tcPr>
            <w:tcW w:w="4497" w:type="dxa"/>
            <w:tcBorders>
              <w:top w:val="nil"/>
              <w:left w:val="nil"/>
              <w:bottom w:val="nil"/>
              <w:right w:val="nil"/>
            </w:tcBorders>
            <w:vAlign w:val="center"/>
            <w:hideMark/>
          </w:tcPr>
          <w:p w14:paraId="75040CC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Price fluctuation</w:t>
            </w:r>
          </w:p>
        </w:tc>
        <w:tc>
          <w:tcPr>
            <w:tcW w:w="2449" w:type="dxa"/>
            <w:tcBorders>
              <w:top w:val="nil"/>
              <w:left w:val="single" w:sz="4" w:space="0" w:color="auto"/>
              <w:bottom w:val="nil"/>
              <w:right w:val="single" w:sz="4" w:space="0" w:color="auto"/>
            </w:tcBorders>
            <w:noWrap/>
            <w:vAlign w:val="center"/>
            <w:hideMark/>
          </w:tcPr>
          <w:p w14:paraId="376BB63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52.29</w:t>
            </w:r>
          </w:p>
        </w:tc>
        <w:tc>
          <w:tcPr>
            <w:tcW w:w="1134" w:type="dxa"/>
            <w:tcBorders>
              <w:top w:val="nil"/>
              <w:left w:val="nil"/>
              <w:bottom w:val="nil"/>
              <w:right w:val="single" w:sz="4" w:space="0" w:color="auto"/>
            </w:tcBorders>
            <w:noWrap/>
            <w:vAlign w:val="center"/>
            <w:hideMark/>
          </w:tcPr>
          <w:p w14:paraId="3A3945C0"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w:t>
            </w:r>
          </w:p>
        </w:tc>
      </w:tr>
      <w:tr w:rsidR="00490772" w:rsidRPr="009566EB" w14:paraId="05A1FB07" w14:textId="77777777" w:rsidTr="00490772">
        <w:trPr>
          <w:trHeight w:val="259"/>
        </w:trPr>
        <w:tc>
          <w:tcPr>
            <w:tcW w:w="763" w:type="dxa"/>
            <w:tcBorders>
              <w:top w:val="single" w:sz="4" w:space="0" w:color="auto"/>
              <w:left w:val="single" w:sz="4" w:space="0" w:color="auto"/>
              <w:bottom w:val="single" w:sz="4" w:space="0" w:color="auto"/>
              <w:right w:val="single" w:sz="4" w:space="0" w:color="auto"/>
            </w:tcBorders>
            <w:noWrap/>
            <w:vAlign w:val="center"/>
            <w:hideMark/>
          </w:tcPr>
          <w:p w14:paraId="1FAD8F1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7</w:t>
            </w:r>
          </w:p>
        </w:tc>
        <w:tc>
          <w:tcPr>
            <w:tcW w:w="4497" w:type="dxa"/>
            <w:tcBorders>
              <w:top w:val="single" w:sz="4" w:space="0" w:color="auto"/>
              <w:left w:val="nil"/>
              <w:bottom w:val="single" w:sz="4" w:space="0" w:color="auto"/>
              <w:right w:val="single" w:sz="4" w:space="0" w:color="auto"/>
            </w:tcBorders>
            <w:vAlign w:val="center"/>
            <w:hideMark/>
          </w:tcPr>
          <w:p w14:paraId="60568F0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Inadequate marketing skills</w:t>
            </w:r>
          </w:p>
        </w:tc>
        <w:tc>
          <w:tcPr>
            <w:tcW w:w="2449" w:type="dxa"/>
            <w:tcBorders>
              <w:top w:val="single" w:sz="4" w:space="0" w:color="auto"/>
              <w:left w:val="nil"/>
              <w:bottom w:val="single" w:sz="4" w:space="0" w:color="auto"/>
              <w:right w:val="single" w:sz="4" w:space="0" w:color="auto"/>
            </w:tcBorders>
            <w:noWrap/>
            <w:vAlign w:val="center"/>
            <w:hideMark/>
          </w:tcPr>
          <w:p w14:paraId="73BA42E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51.73</w:t>
            </w:r>
          </w:p>
        </w:tc>
        <w:tc>
          <w:tcPr>
            <w:tcW w:w="1134" w:type="dxa"/>
            <w:tcBorders>
              <w:top w:val="single" w:sz="4" w:space="0" w:color="auto"/>
              <w:left w:val="nil"/>
              <w:bottom w:val="single" w:sz="4" w:space="0" w:color="auto"/>
              <w:right w:val="single" w:sz="4" w:space="0" w:color="auto"/>
            </w:tcBorders>
            <w:noWrap/>
            <w:vAlign w:val="center"/>
            <w:hideMark/>
          </w:tcPr>
          <w:p w14:paraId="4BA4A02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w:t>
            </w:r>
          </w:p>
        </w:tc>
      </w:tr>
      <w:tr w:rsidR="00490772" w:rsidRPr="009566EB" w14:paraId="7C47D9FC" w14:textId="77777777" w:rsidTr="00490772">
        <w:trPr>
          <w:trHeight w:val="107"/>
        </w:trPr>
        <w:tc>
          <w:tcPr>
            <w:tcW w:w="763" w:type="dxa"/>
            <w:tcBorders>
              <w:top w:val="nil"/>
              <w:left w:val="single" w:sz="4" w:space="0" w:color="auto"/>
              <w:bottom w:val="single" w:sz="4" w:space="0" w:color="auto"/>
              <w:right w:val="single" w:sz="4" w:space="0" w:color="auto"/>
            </w:tcBorders>
            <w:noWrap/>
            <w:vAlign w:val="center"/>
            <w:hideMark/>
          </w:tcPr>
          <w:p w14:paraId="3227E7C0"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8</w:t>
            </w:r>
          </w:p>
        </w:tc>
        <w:tc>
          <w:tcPr>
            <w:tcW w:w="4497" w:type="dxa"/>
            <w:tcBorders>
              <w:top w:val="nil"/>
              <w:left w:val="nil"/>
              <w:bottom w:val="single" w:sz="4" w:space="0" w:color="auto"/>
              <w:right w:val="single" w:sz="4" w:space="0" w:color="auto"/>
            </w:tcBorders>
            <w:vAlign w:val="center"/>
            <w:hideMark/>
          </w:tcPr>
          <w:p w14:paraId="3FF2910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wastage along supply chain</w:t>
            </w:r>
          </w:p>
        </w:tc>
        <w:tc>
          <w:tcPr>
            <w:tcW w:w="2449" w:type="dxa"/>
            <w:tcBorders>
              <w:top w:val="nil"/>
              <w:left w:val="nil"/>
              <w:bottom w:val="single" w:sz="4" w:space="0" w:color="auto"/>
              <w:right w:val="single" w:sz="4" w:space="0" w:color="auto"/>
            </w:tcBorders>
            <w:noWrap/>
            <w:vAlign w:val="center"/>
            <w:hideMark/>
          </w:tcPr>
          <w:p w14:paraId="57B2C967"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51.31</w:t>
            </w:r>
          </w:p>
        </w:tc>
        <w:tc>
          <w:tcPr>
            <w:tcW w:w="1134" w:type="dxa"/>
            <w:tcBorders>
              <w:top w:val="nil"/>
              <w:left w:val="nil"/>
              <w:bottom w:val="single" w:sz="4" w:space="0" w:color="auto"/>
              <w:right w:val="single" w:sz="4" w:space="0" w:color="auto"/>
            </w:tcBorders>
            <w:noWrap/>
            <w:vAlign w:val="center"/>
            <w:hideMark/>
          </w:tcPr>
          <w:p w14:paraId="00E56B0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VIII</w:t>
            </w:r>
          </w:p>
        </w:tc>
      </w:tr>
      <w:tr w:rsidR="00490772" w:rsidRPr="009566EB" w14:paraId="5EB28152" w14:textId="77777777" w:rsidTr="00490772">
        <w:trPr>
          <w:trHeight w:val="126"/>
        </w:trPr>
        <w:tc>
          <w:tcPr>
            <w:tcW w:w="763" w:type="dxa"/>
            <w:tcBorders>
              <w:top w:val="nil"/>
              <w:left w:val="single" w:sz="4" w:space="0" w:color="auto"/>
              <w:bottom w:val="single" w:sz="4" w:space="0" w:color="auto"/>
              <w:right w:val="single" w:sz="4" w:space="0" w:color="auto"/>
            </w:tcBorders>
            <w:noWrap/>
            <w:vAlign w:val="center"/>
            <w:hideMark/>
          </w:tcPr>
          <w:p w14:paraId="6B828EB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9</w:t>
            </w:r>
          </w:p>
        </w:tc>
        <w:tc>
          <w:tcPr>
            <w:tcW w:w="4497" w:type="dxa"/>
            <w:tcBorders>
              <w:top w:val="nil"/>
              <w:left w:val="nil"/>
              <w:bottom w:val="single" w:sz="4" w:space="0" w:color="auto"/>
              <w:right w:val="single" w:sz="4" w:space="0" w:color="auto"/>
            </w:tcBorders>
            <w:vAlign w:val="center"/>
            <w:hideMark/>
          </w:tcPr>
          <w:p w14:paraId="0AA9AC5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Market Competitions</w:t>
            </w:r>
          </w:p>
        </w:tc>
        <w:tc>
          <w:tcPr>
            <w:tcW w:w="2449" w:type="dxa"/>
            <w:tcBorders>
              <w:top w:val="nil"/>
              <w:left w:val="nil"/>
              <w:bottom w:val="single" w:sz="4" w:space="0" w:color="auto"/>
              <w:right w:val="single" w:sz="4" w:space="0" w:color="auto"/>
            </w:tcBorders>
            <w:noWrap/>
            <w:vAlign w:val="center"/>
            <w:hideMark/>
          </w:tcPr>
          <w:p w14:paraId="2A465A4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49.43</w:t>
            </w:r>
          </w:p>
        </w:tc>
        <w:tc>
          <w:tcPr>
            <w:tcW w:w="1134" w:type="dxa"/>
            <w:tcBorders>
              <w:top w:val="nil"/>
              <w:left w:val="nil"/>
              <w:bottom w:val="single" w:sz="4" w:space="0" w:color="auto"/>
              <w:right w:val="single" w:sz="4" w:space="0" w:color="auto"/>
            </w:tcBorders>
            <w:noWrap/>
            <w:vAlign w:val="center"/>
            <w:hideMark/>
          </w:tcPr>
          <w:p w14:paraId="6803391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IX</w:t>
            </w:r>
          </w:p>
        </w:tc>
      </w:tr>
    </w:tbl>
    <w:p w14:paraId="01180FB1" w14:textId="77777777" w:rsidR="00490772" w:rsidRPr="009566EB" w:rsidRDefault="00490772" w:rsidP="00490772">
      <w:pPr>
        <w:spacing w:line="360" w:lineRule="auto"/>
        <w:jc w:val="both"/>
        <w:rPr>
          <w:rFonts w:ascii="Arial" w:hAnsi="Arial" w:cs="Arial"/>
          <w:b/>
          <w:sz w:val="20"/>
          <w:szCs w:val="20"/>
          <w:lang w:val="en-US"/>
        </w:rPr>
      </w:pPr>
    </w:p>
    <w:p w14:paraId="131EB82B" w14:textId="77777777" w:rsidR="00490772" w:rsidRPr="009566EB" w:rsidRDefault="001F5F28"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004319" w:rsidRPr="009566EB">
        <w:rPr>
          <w:rFonts w:ascii="Arial" w:hAnsi="Arial" w:cs="Arial"/>
          <w:b/>
          <w:sz w:val="20"/>
          <w:szCs w:val="20"/>
          <w:lang w:val="en-US"/>
        </w:rPr>
        <w:t>10.</w:t>
      </w:r>
      <w:r w:rsidR="00490772" w:rsidRPr="009566EB">
        <w:rPr>
          <w:rFonts w:ascii="Arial" w:hAnsi="Arial" w:cs="Arial"/>
          <w:b/>
          <w:sz w:val="20"/>
          <w:szCs w:val="20"/>
          <w:lang w:val="en-US"/>
        </w:rPr>
        <w:t xml:space="preserve"> Constraints in marketing of Imphal east district</w:t>
      </w:r>
    </w:p>
    <w:p w14:paraId="1C8C0C50"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In Imphal East district, the marketing constraints for pineapple farmers are primarily centered on the nature of the product and the sellers' capabilities. According to the Garrett Mean Score rankings, Perishability emerged as the most critical constraint (Rank I) with a score of 54.78, highlighting the extreme pressure farmers face to sell their produce quickly before it spoils. This physical vulnerability is increased by systemic infrastructure issues, with a lack of transportation (Rank II, 54.47) and price fluctuation (Rank III, 53.60), which together create a high-risk environment for the growers. The financial gap in the value chain is also a major concern, as the high difference between final consumer prices and farmer realization ranked IV (53.51). This suggests that while consumers pay a premium, the farmers are not seeing a proportional return, likely due to the high wastage along the supply chain (Rank V, 53.40) and a significant lack of storage and warehouses (Rank VI, 53.00). Furthermore, the data indicates a gap in market intelligence and capacity building. Farmers identified a lack of marketing information (Rank VII, 52.82) and inadequate marketing skills (Rank VIII, 52.40) as notable hurdles. Interestingly, Market Competition was ranked as the least significant constraint (Rank IX, 52.12).</w:t>
      </w:r>
    </w:p>
    <w:p w14:paraId="43C10B01" w14:textId="25C117C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10</w:t>
      </w:r>
      <w:r w:rsidR="00490772" w:rsidRPr="009566EB">
        <w:rPr>
          <w:rFonts w:ascii="Arial" w:hAnsi="Arial" w:cs="Arial"/>
          <w:b/>
          <w:sz w:val="20"/>
          <w:szCs w:val="20"/>
          <w:lang w:val="en-US"/>
        </w:rPr>
        <w:t>: Constraints in marketing of Imphal east district</w:t>
      </w:r>
    </w:p>
    <w:tbl>
      <w:tblPr>
        <w:tblW w:w="8843" w:type="dxa"/>
        <w:tblInd w:w="93" w:type="dxa"/>
        <w:tblLook w:val="04A0" w:firstRow="1" w:lastRow="0" w:firstColumn="1" w:lastColumn="0" w:noHBand="0" w:noVBand="1"/>
      </w:tblPr>
      <w:tblGrid>
        <w:gridCol w:w="763"/>
        <w:gridCol w:w="4639"/>
        <w:gridCol w:w="2307"/>
        <w:gridCol w:w="1134"/>
      </w:tblGrid>
      <w:tr w:rsidR="00490772" w:rsidRPr="009566EB" w14:paraId="5E3F6514" w14:textId="77777777" w:rsidTr="00490772">
        <w:trPr>
          <w:trHeight w:val="185"/>
        </w:trPr>
        <w:tc>
          <w:tcPr>
            <w:tcW w:w="763" w:type="dxa"/>
            <w:tcBorders>
              <w:top w:val="single" w:sz="4" w:space="0" w:color="auto"/>
              <w:left w:val="single" w:sz="4" w:space="0" w:color="auto"/>
              <w:bottom w:val="single" w:sz="4" w:space="0" w:color="auto"/>
              <w:right w:val="single" w:sz="4" w:space="0" w:color="auto"/>
            </w:tcBorders>
            <w:noWrap/>
            <w:vAlign w:val="center"/>
            <w:hideMark/>
          </w:tcPr>
          <w:p w14:paraId="5FCFEE74"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proofErr w:type="spellStart"/>
            <w:r w:rsidRPr="009566EB">
              <w:rPr>
                <w:rFonts w:ascii="Arial" w:eastAsia="Times New Roman" w:hAnsi="Arial" w:cs="Arial"/>
                <w:b/>
                <w:bCs/>
                <w:color w:val="000000"/>
                <w:sz w:val="20"/>
                <w:szCs w:val="20"/>
                <w:lang w:eastAsia="en-IN"/>
              </w:rPr>
              <w:t>S.No</w:t>
            </w:r>
            <w:proofErr w:type="spellEnd"/>
            <w:r w:rsidRPr="009566EB">
              <w:rPr>
                <w:rFonts w:ascii="Arial" w:eastAsia="Times New Roman" w:hAnsi="Arial" w:cs="Arial"/>
                <w:b/>
                <w:bCs/>
                <w:color w:val="000000"/>
                <w:sz w:val="20"/>
                <w:szCs w:val="20"/>
                <w:lang w:eastAsia="en-IN"/>
              </w:rPr>
              <w:t>.</w:t>
            </w:r>
          </w:p>
        </w:tc>
        <w:tc>
          <w:tcPr>
            <w:tcW w:w="4639" w:type="dxa"/>
            <w:tcBorders>
              <w:top w:val="single" w:sz="4" w:space="0" w:color="auto"/>
              <w:left w:val="nil"/>
              <w:bottom w:val="single" w:sz="4" w:space="0" w:color="auto"/>
              <w:right w:val="single" w:sz="4" w:space="0" w:color="auto"/>
            </w:tcBorders>
            <w:noWrap/>
            <w:vAlign w:val="center"/>
            <w:hideMark/>
          </w:tcPr>
          <w:p w14:paraId="46FBCC6E"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Particulars</w:t>
            </w:r>
          </w:p>
        </w:tc>
        <w:tc>
          <w:tcPr>
            <w:tcW w:w="2307" w:type="dxa"/>
            <w:tcBorders>
              <w:top w:val="single" w:sz="4" w:space="0" w:color="auto"/>
              <w:left w:val="nil"/>
              <w:bottom w:val="single" w:sz="4" w:space="0" w:color="auto"/>
              <w:right w:val="single" w:sz="4" w:space="0" w:color="auto"/>
            </w:tcBorders>
            <w:vAlign w:val="center"/>
            <w:hideMark/>
          </w:tcPr>
          <w:p w14:paraId="44DE6E34"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Garret Mean Score</w:t>
            </w:r>
          </w:p>
        </w:tc>
        <w:tc>
          <w:tcPr>
            <w:tcW w:w="1134" w:type="dxa"/>
            <w:tcBorders>
              <w:top w:val="single" w:sz="4" w:space="0" w:color="auto"/>
              <w:left w:val="nil"/>
              <w:bottom w:val="single" w:sz="4" w:space="0" w:color="auto"/>
              <w:right w:val="single" w:sz="4" w:space="0" w:color="auto"/>
            </w:tcBorders>
            <w:noWrap/>
            <w:vAlign w:val="center"/>
            <w:hideMark/>
          </w:tcPr>
          <w:p w14:paraId="24369D5B"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Ranking</w:t>
            </w:r>
          </w:p>
        </w:tc>
      </w:tr>
      <w:tr w:rsidR="00490772" w:rsidRPr="009566EB" w14:paraId="4DE319A7" w14:textId="77777777" w:rsidTr="00490772">
        <w:trPr>
          <w:trHeight w:val="189"/>
        </w:trPr>
        <w:tc>
          <w:tcPr>
            <w:tcW w:w="763" w:type="dxa"/>
            <w:tcBorders>
              <w:top w:val="nil"/>
              <w:left w:val="single" w:sz="4" w:space="0" w:color="auto"/>
              <w:bottom w:val="single" w:sz="4" w:space="0" w:color="auto"/>
              <w:right w:val="single" w:sz="4" w:space="0" w:color="auto"/>
            </w:tcBorders>
            <w:noWrap/>
            <w:vAlign w:val="center"/>
            <w:hideMark/>
          </w:tcPr>
          <w:p w14:paraId="411592D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w:t>
            </w:r>
          </w:p>
        </w:tc>
        <w:tc>
          <w:tcPr>
            <w:tcW w:w="4639" w:type="dxa"/>
            <w:tcBorders>
              <w:top w:val="nil"/>
              <w:left w:val="nil"/>
              <w:bottom w:val="single" w:sz="4" w:space="0" w:color="auto"/>
              <w:right w:val="single" w:sz="4" w:space="0" w:color="auto"/>
            </w:tcBorders>
            <w:vAlign w:val="center"/>
            <w:hideMark/>
          </w:tcPr>
          <w:p w14:paraId="73B0505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Perishability</w:t>
            </w:r>
          </w:p>
        </w:tc>
        <w:tc>
          <w:tcPr>
            <w:tcW w:w="2307" w:type="dxa"/>
            <w:tcBorders>
              <w:top w:val="nil"/>
              <w:left w:val="nil"/>
              <w:bottom w:val="single" w:sz="4" w:space="0" w:color="auto"/>
              <w:right w:val="single" w:sz="4" w:space="0" w:color="auto"/>
            </w:tcBorders>
            <w:noWrap/>
            <w:vAlign w:val="center"/>
            <w:hideMark/>
          </w:tcPr>
          <w:p w14:paraId="4E07504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54.78</w:t>
            </w:r>
          </w:p>
        </w:tc>
        <w:tc>
          <w:tcPr>
            <w:tcW w:w="1134" w:type="dxa"/>
            <w:tcBorders>
              <w:top w:val="nil"/>
              <w:left w:val="nil"/>
              <w:bottom w:val="single" w:sz="4" w:space="0" w:color="auto"/>
              <w:right w:val="single" w:sz="4" w:space="0" w:color="auto"/>
            </w:tcBorders>
            <w:noWrap/>
            <w:vAlign w:val="center"/>
            <w:hideMark/>
          </w:tcPr>
          <w:p w14:paraId="099FAE0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w:t>
            </w:r>
          </w:p>
        </w:tc>
      </w:tr>
      <w:tr w:rsidR="00490772" w:rsidRPr="009566EB" w14:paraId="1FA9BFCB" w14:textId="77777777" w:rsidTr="00490772">
        <w:trPr>
          <w:trHeight w:val="211"/>
        </w:trPr>
        <w:tc>
          <w:tcPr>
            <w:tcW w:w="763" w:type="dxa"/>
            <w:tcBorders>
              <w:top w:val="nil"/>
              <w:left w:val="single" w:sz="4" w:space="0" w:color="auto"/>
              <w:bottom w:val="single" w:sz="4" w:space="0" w:color="auto"/>
              <w:right w:val="single" w:sz="4" w:space="0" w:color="auto"/>
            </w:tcBorders>
            <w:noWrap/>
            <w:vAlign w:val="center"/>
            <w:hideMark/>
          </w:tcPr>
          <w:p w14:paraId="1C5C0BD7"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2</w:t>
            </w:r>
          </w:p>
        </w:tc>
        <w:tc>
          <w:tcPr>
            <w:tcW w:w="4639" w:type="dxa"/>
            <w:tcBorders>
              <w:top w:val="nil"/>
              <w:left w:val="nil"/>
              <w:bottom w:val="single" w:sz="4" w:space="0" w:color="auto"/>
              <w:right w:val="single" w:sz="4" w:space="0" w:color="auto"/>
            </w:tcBorders>
            <w:vAlign w:val="center"/>
            <w:hideMark/>
          </w:tcPr>
          <w:p w14:paraId="123EE75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 xml:space="preserve">Lack of transportation </w:t>
            </w:r>
          </w:p>
        </w:tc>
        <w:tc>
          <w:tcPr>
            <w:tcW w:w="2307" w:type="dxa"/>
            <w:tcBorders>
              <w:top w:val="nil"/>
              <w:left w:val="nil"/>
              <w:bottom w:val="single" w:sz="4" w:space="0" w:color="auto"/>
              <w:right w:val="single" w:sz="4" w:space="0" w:color="auto"/>
            </w:tcBorders>
            <w:noWrap/>
            <w:vAlign w:val="center"/>
            <w:hideMark/>
          </w:tcPr>
          <w:p w14:paraId="123E8D5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54.47</w:t>
            </w:r>
          </w:p>
        </w:tc>
        <w:tc>
          <w:tcPr>
            <w:tcW w:w="1134" w:type="dxa"/>
            <w:tcBorders>
              <w:top w:val="nil"/>
              <w:left w:val="nil"/>
              <w:bottom w:val="single" w:sz="4" w:space="0" w:color="auto"/>
              <w:right w:val="single" w:sz="4" w:space="0" w:color="auto"/>
            </w:tcBorders>
            <w:noWrap/>
            <w:vAlign w:val="center"/>
            <w:hideMark/>
          </w:tcPr>
          <w:p w14:paraId="04C1F39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w:t>
            </w:r>
          </w:p>
        </w:tc>
      </w:tr>
      <w:tr w:rsidR="00490772" w:rsidRPr="009566EB" w14:paraId="7EBC6AD3" w14:textId="77777777" w:rsidTr="00490772">
        <w:trPr>
          <w:trHeight w:val="73"/>
        </w:trPr>
        <w:tc>
          <w:tcPr>
            <w:tcW w:w="763" w:type="dxa"/>
            <w:tcBorders>
              <w:top w:val="nil"/>
              <w:left w:val="single" w:sz="4" w:space="0" w:color="auto"/>
              <w:bottom w:val="single" w:sz="4" w:space="0" w:color="auto"/>
              <w:right w:val="single" w:sz="4" w:space="0" w:color="auto"/>
            </w:tcBorders>
            <w:noWrap/>
            <w:vAlign w:val="center"/>
            <w:hideMark/>
          </w:tcPr>
          <w:p w14:paraId="4E2F987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3</w:t>
            </w:r>
          </w:p>
        </w:tc>
        <w:tc>
          <w:tcPr>
            <w:tcW w:w="4639" w:type="dxa"/>
            <w:tcBorders>
              <w:top w:val="nil"/>
              <w:left w:val="nil"/>
              <w:bottom w:val="single" w:sz="4" w:space="0" w:color="auto"/>
              <w:right w:val="single" w:sz="4" w:space="0" w:color="auto"/>
            </w:tcBorders>
            <w:vAlign w:val="center"/>
            <w:hideMark/>
          </w:tcPr>
          <w:p w14:paraId="12F94FF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Price fluctuation</w:t>
            </w:r>
          </w:p>
        </w:tc>
        <w:tc>
          <w:tcPr>
            <w:tcW w:w="2307" w:type="dxa"/>
            <w:tcBorders>
              <w:top w:val="nil"/>
              <w:left w:val="nil"/>
              <w:bottom w:val="single" w:sz="4" w:space="0" w:color="auto"/>
              <w:right w:val="single" w:sz="4" w:space="0" w:color="auto"/>
            </w:tcBorders>
            <w:noWrap/>
            <w:vAlign w:val="center"/>
            <w:hideMark/>
          </w:tcPr>
          <w:p w14:paraId="017DBA2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53.60</w:t>
            </w:r>
          </w:p>
        </w:tc>
        <w:tc>
          <w:tcPr>
            <w:tcW w:w="1134" w:type="dxa"/>
            <w:tcBorders>
              <w:top w:val="nil"/>
              <w:left w:val="nil"/>
              <w:bottom w:val="single" w:sz="4" w:space="0" w:color="auto"/>
              <w:right w:val="single" w:sz="4" w:space="0" w:color="auto"/>
            </w:tcBorders>
            <w:noWrap/>
            <w:vAlign w:val="center"/>
            <w:hideMark/>
          </w:tcPr>
          <w:p w14:paraId="4F5B5AE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III</w:t>
            </w:r>
          </w:p>
        </w:tc>
      </w:tr>
      <w:tr w:rsidR="00490772" w:rsidRPr="009566EB" w14:paraId="14F6B32A" w14:textId="77777777" w:rsidTr="00490772">
        <w:trPr>
          <w:trHeight w:val="377"/>
        </w:trPr>
        <w:tc>
          <w:tcPr>
            <w:tcW w:w="763" w:type="dxa"/>
            <w:tcBorders>
              <w:top w:val="nil"/>
              <w:left w:val="single" w:sz="4" w:space="0" w:color="auto"/>
              <w:bottom w:val="single" w:sz="4" w:space="0" w:color="auto"/>
              <w:right w:val="single" w:sz="4" w:space="0" w:color="auto"/>
            </w:tcBorders>
            <w:noWrap/>
            <w:vAlign w:val="center"/>
            <w:hideMark/>
          </w:tcPr>
          <w:p w14:paraId="1D5B0A7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w:t>
            </w:r>
          </w:p>
        </w:tc>
        <w:tc>
          <w:tcPr>
            <w:tcW w:w="4639" w:type="dxa"/>
            <w:tcBorders>
              <w:top w:val="nil"/>
              <w:left w:val="nil"/>
              <w:bottom w:val="single" w:sz="4" w:space="0" w:color="auto"/>
              <w:right w:val="single" w:sz="4" w:space="0" w:color="auto"/>
            </w:tcBorders>
            <w:vAlign w:val="center"/>
            <w:hideMark/>
          </w:tcPr>
          <w:p w14:paraId="48ACC9E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difference in final consumers price and farmer realization</w:t>
            </w:r>
          </w:p>
        </w:tc>
        <w:tc>
          <w:tcPr>
            <w:tcW w:w="2307" w:type="dxa"/>
            <w:tcBorders>
              <w:top w:val="nil"/>
              <w:left w:val="nil"/>
              <w:bottom w:val="single" w:sz="4" w:space="0" w:color="auto"/>
              <w:right w:val="single" w:sz="4" w:space="0" w:color="auto"/>
            </w:tcBorders>
            <w:noWrap/>
            <w:vAlign w:val="center"/>
            <w:hideMark/>
          </w:tcPr>
          <w:p w14:paraId="27CA5A8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53.51</w:t>
            </w:r>
          </w:p>
        </w:tc>
        <w:tc>
          <w:tcPr>
            <w:tcW w:w="1134" w:type="dxa"/>
            <w:tcBorders>
              <w:top w:val="nil"/>
              <w:left w:val="nil"/>
              <w:bottom w:val="single" w:sz="4" w:space="0" w:color="auto"/>
              <w:right w:val="single" w:sz="4" w:space="0" w:color="auto"/>
            </w:tcBorders>
            <w:noWrap/>
            <w:vAlign w:val="center"/>
            <w:hideMark/>
          </w:tcPr>
          <w:p w14:paraId="18FF4B4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IV</w:t>
            </w:r>
          </w:p>
        </w:tc>
      </w:tr>
      <w:tr w:rsidR="00490772" w:rsidRPr="009566EB" w14:paraId="0E109577" w14:textId="77777777" w:rsidTr="00490772">
        <w:trPr>
          <w:trHeight w:val="70"/>
        </w:trPr>
        <w:tc>
          <w:tcPr>
            <w:tcW w:w="763" w:type="dxa"/>
            <w:tcBorders>
              <w:top w:val="nil"/>
              <w:left w:val="single" w:sz="4" w:space="0" w:color="auto"/>
              <w:bottom w:val="single" w:sz="4" w:space="0" w:color="auto"/>
              <w:right w:val="single" w:sz="4" w:space="0" w:color="auto"/>
            </w:tcBorders>
            <w:noWrap/>
            <w:vAlign w:val="center"/>
            <w:hideMark/>
          </w:tcPr>
          <w:p w14:paraId="57440EB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w:t>
            </w:r>
          </w:p>
        </w:tc>
        <w:tc>
          <w:tcPr>
            <w:tcW w:w="4639" w:type="dxa"/>
            <w:tcBorders>
              <w:top w:val="nil"/>
              <w:left w:val="nil"/>
              <w:bottom w:val="single" w:sz="4" w:space="0" w:color="auto"/>
              <w:right w:val="single" w:sz="4" w:space="0" w:color="auto"/>
            </w:tcBorders>
            <w:vAlign w:val="center"/>
            <w:hideMark/>
          </w:tcPr>
          <w:p w14:paraId="68F5BF7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wastage along supply chain</w:t>
            </w:r>
          </w:p>
        </w:tc>
        <w:tc>
          <w:tcPr>
            <w:tcW w:w="2307" w:type="dxa"/>
            <w:tcBorders>
              <w:top w:val="nil"/>
              <w:left w:val="nil"/>
              <w:bottom w:val="single" w:sz="4" w:space="0" w:color="auto"/>
              <w:right w:val="single" w:sz="4" w:space="0" w:color="auto"/>
            </w:tcBorders>
            <w:noWrap/>
            <w:vAlign w:val="center"/>
            <w:hideMark/>
          </w:tcPr>
          <w:p w14:paraId="36BE7C5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53.40</w:t>
            </w:r>
          </w:p>
        </w:tc>
        <w:tc>
          <w:tcPr>
            <w:tcW w:w="1134" w:type="dxa"/>
            <w:tcBorders>
              <w:top w:val="nil"/>
              <w:left w:val="nil"/>
              <w:bottom w:val="single" w:sz="4" w:space="0" w:color="auto"/>
              <w:right w:val="single" w:sz="4" w:space="0" w:color="auto"/>
            </w:tcBorders>
            <w:noWrap/>
            <w:vAlign w:val="center"/>
            <w:hideMark/>
          </w:tcPr>
          <w:p w14:paraId="44B5D09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w:t>
            </w:r>
          </w:p>
        </w:tc>
      </w:tr>
      <w:tr w:rsidR="00490772" w:rsidRPr="009566EB" w14:paraId="64D89A85" w14:textId="77777777" w:rsidTr="00490772">
        <w:trPr>
          <w:trHeight w:val="300"/>
        </w:trPr>
        <w:tc>
          <w:tcPr>
            <w:tcW w:w="763" w:type="dxa"/>
            <w:tcBorders>
              <w:top w:val="nil"/>
              <w:left w:val="single" w:sz="4" w:space="0" w:color="auto"/>
              <w:bottom w:val="single" w:sz="4" w:space="0" w:color="auto"/>
              <w:right w:val="single" w:sz="4" w:space="0" w:color="auto"/>
            </w:tcBorders>
            <w:noWrap/>
            <w:vAlign w:val="center"/>
            <w:hideMark/>
          </w:tcPr>
          <w:p w14:paraId="2D42B0D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w:t>
            </w:r>
          </w:p>
        </w:tc>
        <w:tc>
          <w:tcPr>
            <w:tcW w:w="4639" w:type="dxa"/>
            <w:tcBorders>
              <w:top w:val="nil"/>
              <w:left w:val="nil"/>
              <w:bottom w:val="single" w:sz="4" w:space="0" w:color="auto"/>
              <w:right w:val="single" w:sz="4" w:space="0" w:color="auto"/>
            </w:tcBorders>
            <w:vAlign w:val="center"/>
            <w:hideMark/>
          </w:tcPr>
          <w:p w14:paraId="72866A2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 xml:space="preserve">Lack of storage and warehouses </w:t>
            </w:r>
          </w:p>
        </w:tc>
        <w:tc>
          <w:tcPr>
            <w:tcW w:w="2307" w:type="dxa"/>
            <w:tcBorders>
              <w:top w:val="nil"/>
              <w:left w:val="nil"/>
              <w:bottom w:val="single" w:sz="4" w:space="0" w:color="auto"/>
              <w:right w:val="single" w:sz="4" w:space="0" w:color="auto"/>
            </w:tcBorders>
            <w:noWrap/>
            <w:vAlign w:val="center"/>
            <w:hideMark/>
          </w:tcPr>
          <w:p w14:paraId="29A2B89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53.00</w:t>
            </w:r>
          </w:p>
        </w:tc>
        <w:tc>
          <w:tcPr>
            <w:tcW w:w="1134" w:type="dxa"/>
            <w:tcBorders>
              <w:top w:val="nil"/>
              <w:left w:val="nil"/>
              <w:bottom w:val="single" w:sz="4" w:space="0" w:color="auto"/>
              <w:right w:val="single" w:sz="4" w:space="0" w:color="auto"/>
            </w:tcBorders>
            <w:noWrap/>
            <w:vAlign w:val="center"/>
            <w:hideMark/>
          </w:tcPr>
          <w:p w14:paraId="6290B76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w:t>
            </w:r>
          </w:p>
        </w:tc>
      </w:tr>
      <w:tr w:rsidR="00490772" w:rsidRPr="009566EB" w14:paraId="0A868B39" w14:textId="77777777" w:rsidTr="00490772">
        <w:trPr>
          <w:trHeight w:val="203"/>
        </w:trPr>
        <w:tc>
          <w:tcPr>
            <w:tcW w:w="763" w:type="dxa"/>
            <w:tcBorders>
              <w:top w:val="nil"/>
              <w:left w:val="single" w:sz="4" w:space="0" w:color="auto"/>
              <w:bottom w:val="single" w:sz="4" w:space="0" w:color="auto"/>
              <w:right w:val="single" w:sz="4" w:space="0" w:color="auto"/>
            </w:tcBorders>
            <w:noWrap/>
            <w:vAlign w:val="center"/>
            <w:hideMark/>
          </w:tcPr>
          <w:p w14:paraId="64ACD1A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7</w:t>
            </w:r>
          </w:p>
        </w:tc>
        <w:tc>
          <w:tcPr>
            <w:tcW w:w="4639" w:type="dxa"/>
            <w:tcBorders>
              <w:top w:val="nil"/>
              <w:left w:val="nil"/>
              <w:bottom w:val="single" w:sz="4" w:space="0" w:color="auto"/>
              <w:right w:val="single" w:sz="4" w:space="0" w:color="auto"/>
            </w:tcBorders>
            <w:vAlign w:val="center"/>
          </w:tcPr>
          <w:p w14:paraId="54F4F99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Lack of marketing information</w:t>
            </w:r>
          </w:p>
        </w:tc>
        <w:tc>
          <w:tcPr>
            <w:tcW w:w="2307" w:type="dxa"/>
            <w:tcBorders>
              <w:top w:val="nil"/>
              <w:left w:val="nil"/>
              <w:bottom w:val="single" w:sz="4" w:space="0" w:color="auto"/>
              <w:right w:val="single" w:sz="4" w:space="0" w:color="auto"/>
            </w:tcBorders>
            <w:noWrap/>
            <w:vAlign w:val="center"/>
          </w:tcPr>
          <w:p w14:paraId="55181FF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52.82</w:t>
            </w:r>
          </w:p>
        </w:tc>
        <w:tc>
          <w:tcPr>
            <w:tcW w:w="1134" w:type="dxa"/>
            <w:tcBorders>
              <w:top w:val="nil"/>
              <w:left w:val="nil"/>
              <w:bottom w:val="single" w:sz="4" w:space="0" w:color="auto"/>
              <w:right w:val="single" w:sz="4" w:space="0" w:color="auto"/>
            </w:tcBorders>
            <w:noWrap/>
            <w:vAlign w:val="center"/>
          </w:tcPr>
          <w:p w14:paraId="198E7E0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w:t>
            </w:r>
          </w:p>
        </w:tc>
      </w:tr>
      <w:tr w:rsidR="00490772" w:rsidRPr="009566EB" w14:paraId="664DC78F" w14:textId="77777777" w:rsidTr="00490772">
        <w:trPr>
          <w:trHeight w:val="221"/>
        </w:trPr>
        <w:tc>
          <w:tcPr>
            <w:tcW w:w="763" w:type="dxa"/>
            <w:tcBorders>
              <w:top w:val="nil"/>
              <w:left w:val="single" w:sz="4" w:space="0" w:color="auto"/>
              <w:bottom w:val="single" w:sz="4" w:space="0" w:color="auto"/>
              <w:right w:val="single" w:sz="4" w:space="0" w:color="auto"/>
            </w:tcBorders>
            <w:noWrap/>
            <w:vAlign w:val="center"/>
            <w:hideMark/>
          </w:tcPr>
          <w:p w14:paraId="6697BCA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8</w:t>
            </w:r>
          </w:p>
        </w:tc>
        <w:tc>
          <w:tcPr>
            <w:tcW w:w="4639" w:type="dxa"/>
            <w:tcBorders>
              <w:top w:val="nil"/>
              <w:left w:val="nil"/>
              <w:bottom w:val="single" w:sz="4" w:space="0" w:color="auto"/>
              <w:right w:val="single" w:sz="4" w:space="0" w:color="auto"/>
            </w:tcBorders>
            <w:vAlign w:val="center"/>
          </w:tcPr>
          <w:p w14:paraId="662D66A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Inadequate marketing skills</w:t>
            </w:r>
          </w:p>
        </w:tc>
        <w:tc>
          <w:tcPr>
            <w:tcW w:w="2307" w:type="dxa"/>
            <w:tcBorders>
              <w:top w:val="nil"/>
              <w:left w:val="nil"/>
              <w:bottom w:val="single" w:sz="4" w:space="0" w:color="auto"/>
              <w:right w:val="single" w:sz="4" w:space="0" w:color="auto"/>
            </w:tcBorders>
            <w:noWrap/>
            <w:vAlign w:val="center"/>
          </w:tcPr>
          <w:p w14:paraId="76C7E48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52.40</w:t>
            </w:r>
          </w:p>
        </w:tc>
        <w:tc>
          <w:tcPr>
            <w:tcW w:w="1134" w:type="dxa"/>
            <w:tcBorders>
              <w:top w:val="nil"/>
              <w:left w:val="nil"/>
              <w:bottom w:val="single" w:sz="4" w:space="0" w:color="auto"/>
              <w:right w:val="single" w:sz="4" w:space="0" w:color="auto"/>
            </w:tcBorders>
            <w:noWrap/>
            <w:vAlign w:val="center"/>
          </w:tcPr>
          <w:p w14:paraId="6D97741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VIII</w:t>
            </w:r>
          </w:p>
        </w:tc>
      </w:tr>
      <w:tr w:rsidR="00490772" w:rsidRPr="009566EB" w14:paraId="2DD31F93" w14:textId="77777777" w:rsidTr="00490772">
        <w:trPr>
          <w:trHeight w:val="70"/>
        </w:trPr>
        <w:tc>
          <w:tcPr>
            <w:tcW w:w="763" w:type="dxa"/>
            <w:tcBorders>
              <w:top w:val="nil"/>
              <w:left w:val="single" w:sz="4" w:space="0" w:color="auto"/>
              <w:bottom w:val="single" w:sz="4" w:space="0" w:color="auto"/>
              <w:right w:val="single" w:sz="4" w:space="0" w:color="auto"/>
            </w:tcBorders>
            <w:noWrap/>
            <w:vAlign w:val="center"/>
            <w:hideMark/>
          </w:tcPr>
          <w:p w14:paraId="50EDA91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9</w:t>
            </w:r>
          </w:p>
        </w:tc>
        <w:tc>
          <w:tcPr>
            <w:tcW w:w="4639" w:type="dxa"/>
            <w:tcBorders>
              <w:top w:val="nil"/>
              <w:left w:val="nil"/>
              <w:bottom w:val="single" w:sz="4" w:space="0" w:color="auto"/>
              <w:right w:val="single" w:sz="4" w:space="0" w:color="auto"/>
            </w:tcBorders>
            <w:vAlign w:val="center"/>
            <w:hideMark/>
          </w:tcPr>
          <w:p w14:paraId="487DBA8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Market Competitions</w:t>
            </w:r>
          </w:p>
        </w:tc>
        <w:tc>
          <w:tcPr>
            <w:tcW w:w="2307" w:type="dxa"/>
            <w:tcBorders>
              <w:top w:val="nil"/>
              <w:left w:val="nil"/>
              <w:bottom w:val="single" w:sz="4" w:space="0" w:color="auto"/>
              <w:right w:val="single" w:sz="4" w:space="0" w:color="auto"/>
            </w:tcBorders>
            <w:noWrap/>
            <w:vAlign w:val="center"/>
            <w:hideMark/>
          </w:tcPr>
          <w:p w14:paraId="1A6932E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52.12</w:t>
            </w:r>
          </w:p>
        </w:tc>
        <w:tc>
          <w:tcPr>
            <w:tcW w:w="1134" w:type="dxa"/>
            <w:tcBorders>
              <w:top w:val="nil"/>
              <w:left w:val="nil"/>
              <w:bottom w:val="single" w:sz="4" w:space="0" w:color="auto"/>
              <w:right w:val="single" w:sz="4" w:space="0" w:color="auto"/>
            </w:tcBorders>
            <w:noWrap/>
            <w:vAlign w:val="center"/>
            <w:hideMark/>
          </w:tcPr>
          <w:p w14:paraId="50D245F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IX</w:t>
            </w:r>
          </w:p>
        </w:tc>
      </w:tr>
    </w:tbl>
    <w:p w14:paraId="176F1422" w14:textId="77777777" w:rsidR="00FB6D1D" w:rsidRPr="009566EB" w:rsidRDefault="00FB6D1D" w:rsidP="00CD5C30">
      <w:pPr>
        <w:rPr>
          <w:rFonts w:ascii="Arial" w:hAnsi="Arial" w:cs="Arial"/>
          <w:b/>
          <w:sz w:val="20"/>
          <w:szCs w:val="20"/>
        </w:rPr>
      </w:pPr>
    </w:p>
    <w:p w14:paraId="1B642C01" w14:textId="77777777" w:rsidR="00E826EB" w:rsidRPr="009566EB" w:rsidRDefault="00637A87" w:rsidP="00CD5C30">
      <w:pPr>
        <w:rPr>
          <w:rFonts w:ascii="Arial" w:hAnsi="Arial" w:cs="Arial"/>
          <w:b/>
          <w:sz w:val="20"/>
          <w:szCs w:val="20"/>
        </w:rPr>
      </w:pPr>
      <w:r w:rsidRPr="009566EB">
        <w:rPr>
          <w:rFonts w:ascii="Arial" w:hAnsi="Arial" w:cs="Arial"/>
          <w:b/>
          <w:noProof/>
          <w:sz w:val="20"/>
          <w:szCs w:val="20"/>
          <w:lang w:eastAsia="en-IN"/>
        </w:rPr>
        <w:drawing>
          <wp:inline distT="0" distB="0" distL="0" distR="0" wp14:anchorId="3B908A6F" wp14:editId="6486BBF3">
            <wp:extent cx="5603358" cy="32019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1267" cy="3206438"/>
                    </a:xfrm>
                    <a:prstGeom prst="rect">
                      <a:avLst/>
                    </a:prstGeom>
                    <a:noFill/>
                  </pic:spPr>
                </pic:pic>
              </a:graphicData>
            </a:graphic>
          </wp:inline>
        </w:drawing>
      </w:r>
    </w:p>
    <w:p w14:paraId="6CF8D90F" w14:textId="2AF0A977" w:rsidR="00637A87" w:rsidRPr="009566EB" w:rsidRDefault="00637A87" w:rsidP="00CD5C30">
      <w:pPr>
        <w:rPr>
          <w:rFonts w:ascii="Arial" w:hAnsi="Arial" w:cs="Arial"/>
          <w:b/>
          <w:sz w:val="20"/>
          <w:szCs w:val="20"/>
        </w:rPr>
      </w:pPr>
      <w:r w:rsidRPr="009566EB">
        <w:rPr>
          <w:rFonts w:ascii="Arial" w:hAnsi="Arial" w:cs="Arial"/>
          <w:b/>
          <w:sz w:val="20"/>
          <w:szCs w:val="20"/>
        </w:rPr>
        <w:t xml:space="preserve">Figure </w:t>
      </w:r>
      <w:r w:rsidR="000A495C">
        <w:rPr>
          <w:rFonts w:ascii="Arial" w:hAnsi="Arial" w:cs="Arial"/>
          <w:b/>
          <w:sz w:val="20"/>
          <w:szCs w:val="20"/>
        </w:rPr>
        <w:t>3</w:t>
      </w:r>
      <w:r w:rsidRPr="009566EB">
        <w:rPr>
          <w:rFonts w:ascii="Arial" w:hAnsi="Arial" w:cs="Arial"/>
          <w:b/>
          <w:sz w:val="20"/>
          <w:szCs w:val="20"/>
        </w:rPr>
        <w:t xml:space="preserve">: Comparative analysis of constraints in marketing in </w:t>
      </w:r>
      <w:proofErr w:type="spellStart"/>
      <w:r w:rsidRPr="009566EB">
        <w:rPr>
          <w:rFonts w:ascii="Arial" w:hAnsi="Arial" w:cs="Arial"/>
          <w:b/>
          <w:sz w:val="20"/>
          <w:szCs w:val="20"/>
        </w:rPr>
        <w:t>Thoubal</w:t>
      </w:r>
      <w:proofErr w:type="spellEnd"/>
      <w:r w:rsidRPr="009566EB">
        <w:rPr>
          <w:rFonts w:ascii="Arial" w:hAnsi="Arial" w:cs="Arial"/>
          <w:b/>
          <w:sz w:val="20"/>
          <w:szCs w:val="20"/>
        </w:rPr>
        <w:t xml:space="preserve"> and Imphal East districts.</w:t>
      </w:r>
    </w:p>
    <w:p w14:paraId="21AC0538" w14:textId="77777777" w:rsidR="00FB6D1D" w:rsidRPr="009566EB" w:rsidRDefault="00FB6D1D" w:rsidP="00FB6D1D">
      <w:pPr>
        <w:jc w:val="both"/>
        <w:rPr>
          <w:rFonts w:ascii="Arial" w:hAnsi="Arial" w:cs="Arial"/>
          <w:b/>
        </w:rPr>
      </w:pPr>
      <w:r w:rsidRPr="009566EB">
        <w:rPr>
          <w:rFonts w:ascii="Arial" w:hAnsi="Arial" w:cs="Arial"/>
          <w:b/>
        </w:rPr>
        <w:t>CONCLUSION</w:t>
      </w:r>
    </w:p>
    <w:p w14:paraId="5F50F70E" w14:textId="77777777" w:rsidR="00FB6D1D" w:rsidRPr="009566EB" w:rsidRDefault="00FB6D1D" w:rsidP="00FB6D1D">
      <w:pPr>
        <w:jc w:val="both"/>
        <w:rPr>
          <w:rFonts w:ascii="Arial" w:hAnsi="Arial" w:cs="Arial"/>
          <w:sz w:val="20"/>
          <w:szCs w:val="20"/>
        </w:rPr>
      </w:pPr>
      <w:r w:rsidRPr="009566EB">
        <w:rPr>
          <w:rFonts w:ascii="Arial" w:hAnsi="Arial" w:cs="Arial"/>
          <w:sz w:val="20"/>
          <w:szCs w:val="20"/>
        </w:rPr>
        <w:t xml:space="preserve">This study offers a comparative understanding of the socio-economic conditions of pineapple farmers in </w:t>
      </w:r>
      <w:proofErr w:type="spellStart"/>
      <w:r w:rsidRPr="009566EB">
        <w:rPr>
          <w:rFonts w:ascii="Arial" w:hAnsi="Arial" w:cs="Arial"/>
          <w:sz w:val="20"/>
          <w:szCs w:val="20"/>
        </w:rPr>
        <w:t>Thoubal</w:t>
      </w:r>
      <w:proofErr w:type="spellEnd"/>
      <w:r w:rsidRPr="009566EB">
        <w:rPr>
          <w:rFonts w:ascii="Arial" w:hAnsi="Arial" w:cs="Arial"/>
          <w:sz w:val="20"/>
          <w:szCs w:val="20"/>
        </w:rPr>
        <w:t xml:space="preserve"> and Imphal East districts of Manipur, along with the key challenges they face in production and marketing. The findings show that most farmers belong to the marginal category, which reflects small landholdings and a certain level of economic vulnerability. Even though many farmers are fairly well educated, this has not fully helped them achieve better productivity or market outcomes, mainly due to limitations in infrastructure and institutional support. The study also shows that farming alone is often not enough to sustain livelihoods. As a result, many farmers depend on a mix of agriculture and wage labour to meet their needs. Among the major production challenges are labour shortages during peak seasons, the high effort required for maintenance, and difficulties in transportation. On the marketing side, the highly perishable nature of pineapple, lack of storage and transport facilities, and the large gap between what farmers earn and what consumers pay remain serious concerns.</w:t>
      </w:r>
    </w:p>
    <w:p w14:paraId="4022B964" w14:textId="77777777" w:rsidR="00FB6D1D" w:rsidRPr="009566EB" w:rsidRDefault="00FB6D1D" w:rsidP="00FB6D1D">
      <w:pPr>
        <w:jc w:val="both"/>
        <w:rPr>
          <w:rFonts w:ascii="Arial" w:hAnsi="Arial" w:cs="Arial"/>
          <w:sz w:val="20"/>
          <w:szCs w:val="20"/>
        </w:rPr>
      </w:pPr>
      <w:r w:rsidRPr="009566EB">
        <w:rPr>
          <w:rFonts w:ascii="Arial" w:hAnsi="Arial" w:cs="Arial"/>
          <w:sz w:val="20"/>
          <w:szCs w:val="20"/>
        </w:rPr>
        <w:t>With all the challenges, pineapple cultivation continues to play an important role in supporting rural livelihoods. However, inefficiencies in the value chain—especially poor post-harvest management and the absence of organized markets—limit farmers’ income. The study highlights the need for practical interventions such as better storage and processing facilities, improved extension services, stronger transport systems, and the promotion of farmer groups or cooperatives. In the long run, improving infrastructure, strengthening market linkages, and building farmers’ capacities will be key to increasing productivity, reducing losses, and ensuring more stable and sustainable incomes for pineapple growers in Manipur.</w:t>
      </w:r>
    </w:p>
    <w:p w14:paraId="0F2EFAFC" w14:textId="77777777" w:rsidR="00CD5C30" w:rsidRPr="009566EB" w:rsidRDefault="00CD5C30" w:rsidP="00CD5C30">
      <w:pPr>
        <w:rPr>
          <w:rFonts w:ascii="Arial" w:hAnsi="Arial" w:cs="Arial"/>
          <w:b/>
        </w:rPr>
      </w:pPr>
      <w:r w:rsidRPr="009566EB">
        <w:rPr>
          <w:rFonts w:ascii="Arial" w:hAnsi="Arial" w:cs="Arial"/>
          <w:b/>
        </w:rPr>
        <w:t>REFERENCES</w:t>
      </w:r>
    </w:p>
    <w:p w14:paraId="185F5E3B" w14:textId="77777777" w:rsidR="00842A45" w:rsidRPr="009566EB" w:rsidRDefault="00842A45" w:rsidP="00842A45">
      <w:pPr>
        <w:pStyle w:val="NormalWeb"/>
        <w:rPr>
          <w:rFonts w:ascii="Arial" w:hAnsi="Arial" w:cs="Arial"/>
          <w:sz w:val="20"/>
          <w:szCs w:val="20"/>
        </w:rPr>
      </w:pPr>
      <w:r w:rsidRPr="009566EB">
        <w:rPr>
          <w:rFonts w:ascii="Arial" w:hAnsi="Arial" w:cs="Arial"/>
          <w:sz w:val="20"/>
          <w:szCs w:val="20"/>
        </w:rPr>
        <w:t xml:space="preserve">Department of Agriculture, Manipur. (2024). </w:t>
      </w:r>
      <w:r w:rsidRPr="009566EB">
        <w:rPr>
          <w:rStyle w:val="Emphasis"/>
          <w:rFonts w:ascii="Arial" w:hAnsi="Arial" w:cs="Arial"/>
          <w:sz w:val="20"/>
          <w:szCs w:val="20"/>
        </w:rPr>
        <w:t>Status of horticulture crops in Manipur: Annual report 2023–24</w:t>
      </w:r>
      <w:r w:rsidRPr="009566EB">
        <w:rPr>
          <w:rFonts w:ascii="Arial" w:hAnsi="Arial" w:cs="Arial"/>
          <w:sz w:val="20"/>
          <w:szCs w:val="20"/>
        </w:rPr>
        <w:t>. Government of Manipur.</w:t>
      </w:r>
    </w:p>
    <w:p w14:paraId="1DAEB841" w14:textId="77777777" w:rsidR="00842A45" w:rsidRPr="009566EB" w:rsidRDefault="00842A45" w:rsidP="00842A45">
      <w:pPr>
        <w:pStyle w:val="NormalWeb"/>
        <w:rPr>
          <w:rFonts w:ascii="Arial" w:hAnsi="Arial" w:cs="Arial"/>
          <w:sz w:val="20"/>
          <w:szCs w:val="20"/>
        </w:rPr>
      </w:pPr>
      <w:r w:rsidRPr="009566EB">
        <w:rPr>
          <w:rFonts w:ascii="Arial" w:hAnsi="Arial" w:cs="Arial"/>
          <w:sz w:val="20"/>
          <w:szCs w:val="20"/>
        </w:rPr>
        <w:lastRenderedPageBreak/>
        <w:t xml:space="preserve">Devi, L. S., Singh, R., &amp; </w:t>
      </w:r>
      <w:proofErr w:type="spellStart"/>
      <w:r w:rsidRPr="009566EB">
        <w:rPr>
          <w:rFonts w:ascii="Arial" w:hAnsi="Arial" w:cs="Arial"/>
          <w:sz w:val="20"/>
          <w:szCs w:val="20"/>
        </w:rPr>
        <w:t>Feroze</w:t>
      </w:r>
      <w:proofErr w:type="spellEnd"/>
      <w:r w:rsidRPr="009566EB">
        <w:rPr>
          <w:rFonts w:ascii="Arial" w:hAnsi="Arial" w:cs="Arial"/>
          <w:sz w:val="20"/>
          <w:szCs w:val="20"/>
        </w:rPr>
        <w:t xml:space="preserve">, S. M. (2021). Socio-economic profile and constraints of pineapple growers in Manipur. </w:t>
      </w:r>
      <w:r w:rsidRPr="009566EB">
        <w:rPr>
          <w:rStyle w:val="Emphasis"/>
          <w:rFonts w:ascii="Arial" w:hAnsi="Arial" w:cs="Arial"/>
          <w:sz w:val="20"/>
          <w:szCs w:val="20"/>
        </w:rPr>
        <w:t>Indian Journal of Extension Education, 57</w:t>
      </w:r>
      <w:r w:rsidRPr="009566EB">
        <w:rPr>
          <w:rFonts w:ascii="Arial" w:hAnsi="Arial" w:cs="Arial"/>
          <w:sz w:val="20"/>
          <w:szCs w:val="20"/>
        </w:rPr>
        <w:t>(2), 45–50.</w:t>
      </w:r>
    </w:p>
    <w:p w14:paraId="52DF5FA4" w14:textId="77777777" w:rsidR="00842A45" w:rsidRPr="009566EB" w:rsidRDefault="00842A45" w:rsidP="00842A45">
      <w:pPr>
        <w:pStyle w:val="NormalWeb"/>
        <w:rPr>
          <w:rFonts w:ascii="Arial" w:hAnsi="Arial" w:cs="Arial"/>
          <w:sz w:val="20"/>
          <w:szCs w:val="20"/>
        </w:rPr>
      </w:pPr>
      <w:r w:rsidRPr="009566EB">
        <w:rPr>
          <w:rFonts w:ascii="Arial" w:hAnsi="Arial" w:cs="Arial"/>
          <w:sz w:val="20"/>
          <w:szCs w:val="20"/>
        </w:rPr>
        <w:t xml:space="preserve">Directorate of Economics &amp; Statistics. (2023). </w:t>
      </w:r>
      <w:r w:rsidRPr="009566EB">
        <w:rPr>
          <w:rStyle w:val="Emphasis"/>
          <w:rFonts w:ascii="Arial" w:hAnsi="Arial" w:cs="Arial"/>
          <w:sz w:val="20"/>
          <w:szCs w:val="20"/>
        </w:rPr>
        <w:t>Statistical abstract of Manipur</w:t>
      </w:r>
      <w:r w:rsidRPr="009566EB">
        <w:rPr>
          <w:rFonts w:ascii="Arial" w:hAnsi="Arial" w:cs="Arial"/>
          <w:sz w:val="20"/>
          <w:szCs w:val="20"/>
        </w:rPr>
        <w:t>. Government of Manipur.</w:t>
      </w:r>
    </w:p>
    <w:p w14:paraId="5E650219" w14:textId="77777777" w:rsidR="00842A45" w:rsidRPr="009566EB" w:rsidRDefault="00842A45" w:rsidP="00842A45">
      <w:pPr>
        <w:pStyle w:val="NormalWeb"/>
        <w:rPr>
          <w:rFonts w:ascii="Arial" w:hAnsi="Arial" w:cs="Arial"/>
          <w:sz w:val="20"/>
          <w:szCs w:val="20"/>
        </w:rPr>
      </w:pPr>
      <w:r w:rsidRPr="009566EB">
        <w:rPr>
          <w:rFonts w:ascii="Arial" w:hAnsi="Arial" w:cs="Arial"/>
          <w:sz w:val="20"/>
          <w:szCs w:val="20"/>
        </w:rPr>
        <w:t xml:space="preserve">Krishi Vigyan Kendra </w:t>
      </w:r>
      <w:proofErr w:type="spellStart"/>
      <w:r w:rsidRPr="009566EB">
        <w:rPr>
          <w:rFonts w:ascii="Arial" w:hAnsi="Arial" w:cs="Arial"/>
          <w:sz w:val="20"/>
          <w:szCs w:val="20"/>
        </w:rPr>
        <w:t>Thoubal</w:t>
      </w:r>
      <w:proofErr w:type="spellEnd"/>
      <w:r w:rsidRPr="009566EB">
        <w:rPr>
          <w:rFonts w:ascii="Arial" w:hAnsi="Arial" w:cs="Arial"/>
          <w:sz w:val="20"/>
          <w:szCs w:val="20"/>
        </w:rPr>
        <w:t xml:space="preserve">. (2024). </w:t>
      </w:r>
      <w:r w:rsidRPr="009566EB">
        <w:rPr>
          <w:rStyle w:val="Emphasis"/>
          <w:rFonts w:ascii="Arial" w:hAnsi="Arial" w:cs="Arial"/>
          <w:sz w:val="20"/>
          <w:szCs w:val="20"/>
        </w:rPr>
        <w:t xml:space="preserve">District agricultural plan (DAP) for </w:t>
      </w:r>
      <w:proofErr w:type="spellStart"/>
      <w:r w:rsidRPr="009566EB">
        <w:rPr>
          <w:rStyle w:val="Emphasis"/>
          <w:rFonts w:ascii="Arial" w:hAnsi="Arial" w:cs="Arial"/>
          <w:sz w:val="20"/>
          <w:szCs w:val="20"/>
        </w:rPr>
        <w:t>Thoubal</w:t>
      </w:r>
      <w:proofErr w:type="spellEnd"/>
      <w:r w:rsidRPr="009566EB">
        <w:rPr>
          <w:rStyle w:val="Emphasis"/>
          <w:rFonts w:ascii="Arial" w:hAnsi="Arial" w:cs="Arial"/>
          <w:sz w:val="20"/>
          <w:szCs w:val="20"/>
        </w:rPr>
        <w:t xml:space="preserve"> district</w:t>
      </w:r>
      <w:r w:rsidRPr="009566EB">
        <w:rPr>
          <w:rFonts w:ascii="Arial" w:hAnsi="Arial" w:cs="Arial"/>
          <w:sz w:val="20"/>
          <w:szCs w:val="20"/>
        </w:rPr>
        <w:t>.</w:t>
      </w:r>
    </w:p>
    <w:p w14:paraId="640E6C05" w14:textId="77777777" w:rsidR="00842A45" w:rsidRPr="009566EB" w:rsidRDefault="00842A45" w:rsidP="00842A45">
      <w:pPr>
        <w:pStyle w:val="NormalWeb"/>
        <w:rPr>
          <w:rFonts w:ascii="Arial" w:hAnsi="Arial" w:cs="Arial"/>
          <w:sz w:val="20"/>
          <w:szCs w:val="20"/>
        </w:rPr>
      </w:pPr>
      <w:r w:rsidRPr="009566EB">
        <w:rPr>
          <w:rFonts w:ascii="Arial" w:hAnsi="Arial" w:cs="Arial"/>
          <w:sz w:val="20"/>
          <w:szCs w:val="20"/>
        </w:rPr>
        <w:t xml:space="preserve">Meitei, K. S. (2019). </w:t>
      </w:r>
      <w:r w:rsidRPr="009566EB">
        <w:rPr>
          <w:rStyle w:val="Emphasis"/>
          <w:rFonts w:ascii="Arial" w:hAnsi="Arial" w:cs="Arial"/>
          <w:sz w:val="20"/>
          <w:szCs w:val="20"/>
        </w:rPr>
        <w:t>An economic analysis of production and marketing of pineapple in Manipur</w:t>
      </w:r>
      <w:r w:rsidRPr="009566EB">
        <w:rPr>
          <w:rFonts w:ascii="Arial" w:hAnsi="Arial" w:cs="Arial"/>
          <w:sz w:val="20"/>
          <w:szCs w:val="20"/>
        </w:rPr>
        <w:t xml:space="preserve"> (Unpublished doctoral dissertation). Central Agricultural University, Imphal.</w:t>
      </w:r>
    </w:p>
    <w:p w14:paraId="1852EE16" w14:textId="77777777" w:rsidR="00842A45" w:rsidRPr="009566EB" w:rsidRDefault="00842A45" w:rsidP="00842A45">
      <w:pPr>
        <w:pStyle w:val="NormalWeb"/>
        <w:rPr>
          <w:rFonts w:ascii="Arial" w:hAnsi="Arial" w:cs="Arial"/>
          <w:sz w:val="20"/>
          <w:szCs w:val="20"/>
        </w:rPr>
      </w:pPr>
      <w:r w:rsidRPr="009566EB">
        <w:rPr>
          <w:rFonts w:ascii="Arial" w:hAnsi="Arial" w:cs="Arial"/>
          <w:sz w:val="20"/>
          <w:szCs w:val="20"/>
        </w:rPr>
        <w:t xml:space="preserve">Ministry of Agriculture &amp; Farmers Welfare. (2025). </w:t>
      </w:r>
      <w:r w:rsidRPr="009566EB">
        <w:rPr>
          <w:rStyle w:val="Emphasis"/>
          <w:rFonts w:ascii="Arial" w:hAnsi="Arial" w:cs="Arial"/>
          <w:sz w:val="20"/>
          <w:szCs w:val="20"/>
        </w:rPr>
        <w:t>Horticulture statistics at a glance 2024</w:t>
      </w:r>
      <w:r w:rsidRPr="009566EB">
        <w:rPr>
          <w:rFonts w:ascii="Arial" w:hAnsi="Arial" w:cs="Arial"/>
          <w:sz w:val="20"/>
          <w:szCs w:val="20"/>
        </w:rPr>
        <w:t>. Government of India.</w:t>
      </w:r>
    </w:p>
    <w:p w14:paraId="4084758B" w14:textId="77777777" w:rsidR="00842A45" w:rsidRPr="009566EB" w:rsidRDefault="00842A45" w:rsidP="00842A45">
      <w:pPr>
        <w:pStyle w:val="NormalWeb"/>
        <w:rPr>
          <w:rFonts w:ascii="Arial" w:hAnsi="Arial" w:cs="Arial"/>
          <w:sz w:val="20"/>
          <w:szCs w:val="20"/>
        </w:rPr>
      </w:pPr>
      <w:r w:rsidRPr="009566EB">
        <w:rPr>
          <w:rFonts w:ascii="Arial" w:hAnsi="Arial" w:cs="Arial"/>
          <w:sz w:val="20"/>
          <w:szCs w:val="20"/>
        </w:rPr>
        <w:t xml:space="preserve">National Horticulture Board. (2024). </w:t>
      </w:r>
      <w:r w:rsidRPr="009566EB">
        <w:rPr>
          <w:rStyle w:val="Emphasis"/>
          <w:rFonts w:ascii="Arial" w:hAnsi="Arial" w:cs="Arial"/>
          <w:sz w:val="20"/>
          <w:szCs w:val="20"/>
        </w:rPr>
        <w:t>Area and production of horticulture crops: State-wise estimates</w:t>
      </w:r>
      <w:r w:rsidRPr="009566EB">
        <w:rPr>
          <w:rFonts w:ascii="Arial" w:hAnsi="Arial" w:cs="Arial"/>
          <w:sz w:val="20"/>
          <w:szCs w:val="20"/>
        </w:rPr>
        <w:t>.</w:t>
      </w:r>
    </w:p>
    <w:p w14:paraId="349E2E23" w14:textId="77777777" w:rsidR="00842A45" w:rsidRPr="009566EB" w:rsidRDefault="00842A45" w:rsidP="00842A45">
      <w:pPr>
        <w:pStyle w:val="NormalWeb"/>
        <w:rPr>
          <w:rFonts w:ascii="Arial" w:hAnsi="Arial" w:cs="Arial"/>
          <w:sz w:val="20"/>
          <w:szCs w:val="20"/>
        </w:rPr>
      </w:pPr>
      <w:r w:rsidRPr="009566EB">
        <w:rPr>
          <w:rFonts w:ascii="Arial" w:hAnsi="Arial" w:cs="Arial"/>
          <w:sz w:val="20"/>
          <w:szCs w:val="20"/>
        </w:rPr>
        <w:t xml:space="preserve">Singh, N. J., &amp; Singh, T. R. (2018). Constraints in production and marketing of pineapple in Manipur: An economic study. </w:t>
      </w:r>
      <w:r w:rsidRPr="009566EB">
        <w:rPr>
          <w:rStyle w:val="Emphasis"/>
          <w:rFonts w:ascii="Arial" w:hAnsi="Arial" w:cs="Arial"/>
          <w:sz w:val="20"/>
          <w:szCs w:val="20"/>
        </w:rPr>
        <w:t>International Journal of Agriculture Sciences, 10</w:t>
      </w:r>
      <w:r w:rsidRPr="009566EB">
        <w:rPr>
          <w:rFonts w:ascii="Arial" w:hAnsi="Arial" w:cs="Arial"/>
          <w:sz w:val="20"/>
          <w:szCs w:val="20"/>
        </w:rPr>
        <w:t>(12), 6345–6348.</w:t>
      </w:r>
    </w:p>
    <w:p w14:paraId="335CC9FC" w14:textId="77777777" w:rsidR="00842A45" w:rsidRPr="009566EB" w:rsidRDefault="00842A45" w:rsidP="00842A45">
      <w:pPr>
        <w:pStyle w:val="NormalWeb"/>
        <w:rPr>
          <w:rFonts w:ascii="Arial" w:hAnsi="Arial" w:cs="Arial"/>
          <w:sz w:val="20"/>
          <w:szCs w:val="20"/>
        </w:rPr>
      </w:pPr>
      <w:r w:rsidRPr="009566EB">
        <w:rPr>
          <w:rFonts w:ascii="Arial" w:hAnsi="Arial" w:cs="Arial"/>
          <w:sz w:val="20"/>
          <w:szCs w:val="20"/>
        </w:rPr>
        <w:t xml:space="preserve">Yadav, R. K. (2017). </w:t>
      </w:r>
      <w:r w:rsidRPr="009566EB">
        <w:rPr>
          <w:rStyle w:val="Emphasis"/>
          <w:rFonts w:ascii="Arial" w:hAnsi="Arial" w:cs="Arial"/>
          <w:sz w:val="20"/>
          <w:szCs w:val="20"/>
        </w:rPr>
        <w:t>Economics of pineapple cultivation and its marketing in North Eastern Region</w:t>
      </w:r>
      <w:r w:rsidRPr="009566EB">
        <w:rPr>
          <w:rFonts w:ascii="Arial" w:hAnsi="Arial" w:cs="Arial"/>
          <w:sz w:val="20"/>
          <w:szCs w:val="20"/>
        </w:rPr>
        <w:t xml:space="preserve"> (Doctoral thesis). North Eastern Hill University (NEHU).</w:t>
      </w:r>
    </w:p>
    <w:p w14:paraId="09BD9726" w14:textId="77777777" w:rsidR="00CD5C30" w:rsidRPr="00DE32FF" w:rsidRDefault="00CD5C30" w:rsidP="00842A45">
      <w:pPr>
        <w:rPr>
          <w:rFonts w:ascii="Arial" w:hAnsi="Arial" w:cs="Arial"/>
          <w:sz w:val="20"/>
          <w:szCs w:val="20"/>
        </w:rPr>
      </w:pPr>
    </w:p>
    <w:sectPr w:rsidR="00CD5C30" w:rsidRPr="00DE32F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23635" w14:textId="77777777" w:rsidR="0000299A" w:rsidRDefault="0000299A" w:rsidP="009A4A86">
      <w:pPr>
        <w:spacing w:after="0" w:line="240" w:lineRule="auto"/>
      </w:pPr>
      <w:r>
        <w:separator/>
      </w:r>
    </w:p>
  </w:endnote>
  <w:endnote w:type="continuationSeparator" w:id="0">
    <w:p w14:paraId="19A0E065" w14:textId="77777777" w:rsidR="0000299A" w:rsidRDefault="0000299A" w:rsidP="009A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03DB" w14:textId="77777777" w:rsidR="009A4A86" w:rsidRDefault="009A4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25E28" w14:textId="77777777" w:rsidR="009A4A86" w:rsidRDefault="009A4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350F" w14:textId="77777777" w:rsidR="009A4A86" w:rsidRDefault="009A4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4FEC8" w14:textId="77777777" w:rsidR="0000299A" w:rsidRDefault="0000299A" w:rsidP="009A4A86">
      <w:pPr>
        <w:spacing w:after="0" w:line="240" w:lineRule="auto"/>
      </w:pPr>
      <w:r>
        <w:separator/>
      </w:r>
    </w:p>
  </w:footnote>
  <w:footnote w:type="continuationSeparator" w:id="0">
    <w:p w14:paraId="7FF1A26A" w14:textId="77777777" w:rsidR="0000299A" w:rsidRDefault="0000299A" w:rsidP="009A4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CD0F8" w14:textId="5BBDF3DE" w:rsidR="009A4A86" w:rsidRDefault="009A4A86">
    <w:pPr>
      <w:pStyle w:val="Header"/>
    </w:pPr>
    <w:r>
      <w:rPr>
        <w:noProof/>
      </w:rPr>
      <w:pict w14:anchorId="38421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02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25744" w14:textId="03B6BCE6" w:rsidR="009A4A86" w:rsidRDefault="009A4A86">
    <w:pPr>
      <w:pStyle w:val="Header"/>
    </w:pPr>
    <w:r>
      <w:rPr>
        <w:noProof/>
      </w:rPr>
      <w:pict w14:anchorId="72B0C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02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B57F" w14:textId="51FF0ADC" w:rsidR="009A4A86" w:rsidRDefault="009A4A86">
    <w:pPr>
      <w:pStyle w:val="Header"/>
    </w:pPr>
    <w:r>
      <w:rPr>
        <w:noProof/>
      </w:rPr>
      <w:pict w14:anchorId="3B0F3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02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A40F3"/>
    <w:multiLevelType w:val="hybridMultilevel"/>
    <w:tmpl w:val="FE1617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36A42F6"/>
    <w:multiLevelType w:val="hybridMultilevel"/>
    <w:tmpl w:val="296679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47C"/>
    <w:rsid w:val="0000299A"/>
    <w:rsid w:val="00004319"/>
    <w:rsid w:val="00067538"/>
    <w:rsid w:val="00072EAD"/>
    <w:rsid w:val="00074BC2"/>
    <w:rsid w:val="000A495C"/>
    <w:rsid w:val="00134D69"/>
    <w:rsid w:val="001441E5"/>
    <w:rsid w:val="001C3669"/>
    <w:rsid w:val="001F0E0E"/>
    <w:rsid w:val="001F5F28"/>
    <w:rsid w:val="00242DD5"/>
    <w:rsid w:val="002C08D2"/>
    <w:rsid w:val="003721EA"/>
    <w:rsid w:val="00423101"/>
    <w:rsid w:val="00423F02"/>
    <w:rsid w:val="00490772"/>
    <w:rsid w:val="00492C72"/>
    <w:rsid w:val="004A3867"/>
    <w:rsid w:val="004C06F5"/>
    <w:rsid w:val="004F3F63"/>
    <w:rsid w:val="00513474"/>
    <w:rsid w:val="00583F52"/>
    <w:rsid w:val="00637A87"/>
    <w:rsid w:val="0066756E"/>
    <w:rsid w:val="006B0B1E"/>
    <w:rsid w:val="006B5BBF"/>
    <w:rsid w:val="006C138E"/>
    <w:rsid w:val="007137D4"/>
    <w:rsid w:val="0072583C"/>
    <w:rsid w:val="00765277"/>
    <w:rsid w:val="00792BE3"/>
    <w:rsid w:val="00820763"/>
    <w:rsid w:val="00842A45"/>
    <w:rsid w:val="00870FBB"/>
    <w:rsid w:val="008F247C"/>
    <w:rsid w:val="008F6B0D"/>
    <w:rsid w:val="009566EB"/>
    <w:rsid w:val="009A011F"/>
    <w:rsid w:val="009A4A86"/>
    <w:rsid w:val="00A51470"/>
    <w:rsid w:val="00A63EB9"/>
    <w:rsid w:val="00A71C6A"/>
    <w:rsid w:val="00A956B4"/>
    <w:rsid w:val="00B9257D"/>
    <w:rsid w:val="00BA0327"/>
    <w:rsid w:val="00C05A52"/>
    <w:rsid w:val="00C175A5"/>
    <w:rsid w:val="00CD5C30"/>
    <w:rsid w:val="00CF4399"/>
    <w:rsid w:val="00D714FC"/>
    <w:rsid w:val="00D80C95"/>
    <w:rsid w:val="00D83FB7"/>
    <w:rsid w:val="00DA39A5"/>
    <w:rsid w:val="00DE32FF"/>
    <w:rsid w:val="00E14DA4"/>
    <w:rsid w:val="00E54880"/>
    <w:rsid w:val="00E63CC4"/>
    <w:rsid w:val="00E826EB"/>
    <w:rsid w:val="00EA406C"/>
    <w:rsid w:val="00EF4CF0"/>
    <w:rsid w:val="00F047DA"/>
    <w:rsid w:val="00F66A2F"/>
    <w:rsid w:val="00FB6D1D"/>
    <w:rsid w:val="00FC4FC9"/>
    <w:rsid w:val="00FF44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6A37D5"/>
  <w15:docId w15:val="{40B8AFBE-734F-4073-9A2E-46CCBA8A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57D"/>
    <w:rPr>
      <w:color w:val="0000FF" w:themeColor="hyperlink"/>
      <w:u w:val="single"/>
    </w:rPr>
  </w:style>
  <w:style w:type="table" w:styleId="TableGrid">
    <w:name w:val="Table Grid"/>
    <w:basedOn w:val="TableNormal"/>
    <w:uiPriority w:val="59"/>
    <w:rsid w:val="00CD5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A52"/>
    <w:pPr>
      <w:ind w:left="720"/>
      <w:contextualSpacing/>
    </w:pPr>
  </w:style>
  <w:style w:type="paragraph" w:styleId="BalloonText">
    <w:name w:val="Balloon Text"/>
    <w:basedOn w:val="Normal"/>
    <w:link w:val="BalloonTextChar"/>
    <w:uiPriority w:val="99"/>
    <w:semiHidden/>
    <w:unhideWhenUsed/>
    <w:rsid w:val="00C05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A52"/>
    <w:rPr>
      <w:rFonts w:ascii="Tahoma" w:hAnsi="Tahoma" w:cs="Tahoma"/>
      <w:sz w:val="16"/>
      <w:szCs w:val="16"/>
    </w:rPr>
  </w:style>
  <w:style w:type="paragraph" w:styleId="NormalWeb">
    <w:name w:val="Normal (Web)"/>
    <w:basedOn w:val="Normal"/>
    <w:uiPriority w:val="99"/>
    <w:semiHidden/>
    <w:unhideWhenUsed/>
    <w:rsid w:val="00842A4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42A45"/>
    <w:rPr>
      <w:i/>
      <w:iCs/>
    </w:rPr>
  </w:style>
  <w:style w:type="paragraph" w:styleId="Header">
    <w:name w:val="header"/>
    <w:basedOn w:val="Normal"/>
    <w:link w:val="HeaderChar"/>
    <w:uiPriority w:val="99"/>
    <w:unhideWhenUsed/>
    <w:rsid w:val="009A4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86"/>
  </w:style>
  <w:style w:type="paragraph" w:styleId="Footer">
    <w:name w:val="footer"/>
    <w:basedOn w:val="Normal"/>
    <w:link w:val="FooterChar"/>
    <w:uiPriority w:val="99"/>
    <w:unhideWhenUsed/>
    <w:rsid w:val="009A4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299443">
      <w:bodyDiv w:val="1"/>
      <w:marLeft w:val="0"/>
      <w:marRight w:val="0"/>
      <w:marTop w:val="0"/>
      <w:marBottom w:val="0"/>
      <w:divBdr>
        <w:top w:val="none" w:sz="0" w:space="0" w:color="auto"/>
        <w:left w:val="none" w:sz="0" w:space="0" w:color="auto"/>
        <w:bottom w:val="none" w:sz="0" w:space="0" w:color="auto"/>
        <w:right w:val="none" w:sz="0" w:space="0" w:color="auto"/>
      </w:divBdr>
    </w:div>
    <w:div w:id="19405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9984</TotalTime>
  <Pages>13</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51</cp:revision>
  <dcterms:created xsi:type="dcterms:W3CDTF">2026-03-21T03:43:00Z</dcterms:created>
  <dcterms:modified xsi:type="dcterms:W3CDTF">2026-04-08T11:23:00Z</dcterms:modified>
</cp:coreProperties>
</file>