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A9ED7" w14:textId="77777777" w:rsidR="00D77D9B" w:rsidRDefault="00D77D9B" w:rsidP="0035118B">
      <w:pPr>
        <w:pStyle w:val="Author"/>
        <w:spacing w:line="240" w:lineRule="auto"/>
        <w:rPr>
          <w:rFonts w:ascii="Arial" w:hAnsi="Arial" w:cs="Arial"/>
          <w:bCs/>
          <w:iCs/>
          <w:kern w:val="28"/>
          <w:sz w:val="36"/>
        </w:rPr>
      </w:pPr>
      <w:r w:rsidRPr="00D77D9B">
        <w:rPr>
          <w:rFonts w:ascii="Arial" w:hAnsi="Arial" w:cs="Arial"/>
          <w:bCs/>
          <w:iCs/>
          <w:kern w:val="28"/>
          <w:sz w:val="36"/>
        </w:rPr>
        <w:t xml:space="preserve">Original Research Article </w:t>
      </w:r>
    </w:p>
    <w:p w14:paraId="7864165C" w14:textId="77777777" w:rsidR="006A6201" w:rsidRDefault="006A6201" w:rsidP="0035118B">
      <w:pPr>
        <w:pStyle w:val="Author"/>
        <w:spacing w:line="240" w:lineRule="auto"/>
        <w:rPr>
          <w:rFonts w:ascii="Arial" w:hAnsi="Arial" w:cs="Arial"/>
          <w:bCs/>
          <w:iCs/>
          <w:kern w:val="28"/>
          <w:sz w:val="36"/>
        </w:rPr>
      </w:pPr>
    </w:p>
    <w:p w14:paraId="4E412327" w14:textId="4AF9A423" w:rsidR="0035118B" w:rsidRPr="00163BC4" w:rsidRDefault="0035118B" w:rsidP="0035118B">
      <w:pPr>
        <w:pStyle w:val="Author"/>
        <w:spacing w:line="240" w:lineRule="auto"/>
        <w:rPr>
          <w:rFonts w:ascii="Arial" w:hAnsi="Arial" w:cs="Arial"/>
          <w:bCs/>
          <w:iCs/>
          <w:kern w:val="28"/>
          <w:sz w:val="36"/>
        </w:rPr>
      </w:pPr>
      <w:r w:rsidRPr="005515DD">
        <w:rPr>
          <w:rFonts w:ascii="Arial" w:hAnsi="Arial" w:cs="Arial"/>
          <w:bCs/>
          <w:iCs/>
          <w:kern w:val="28"/>
          <w:sz w:val="36"/>
        </w:rPr>
        <w:t>Enhancement of Salinity Tolerance in Pomegranate Cuttings (</w:t>
      </w:r>
      <w:r w:rsidRPr="003B4555">
        <w:rPr>
          <w:rFonts w:ascii="Arial" w:hAnsi="Arial" w:cs="Arial"/>
          <w:bCs/>
          <w:i/>
          <w:kern w:val="28"/>
          <w:sz w:val="36"/>
        </w:rPr>
        <w:t>Punica granatum</w:t>
      </w:r>
      <w:r w:rsidRPr="005515DD">
        <w:rPr>
          <w:rFonts w:ascii="Arial" w:hAnsi="Arial" w:cs="Arial"/>
          <w:bCs/>
          <w:iCs/>
          <w:kern w:val="28"/>
          <w:sz w:val="36"/>
        </w:rPr>
        <w:t xml:space="preserve"> L.) </w:t>
      </w:r>
      <w:r>
        <w:rPr>
          <w:rFonts w:ascii="Arial" w:hAnsi="Arial" w:cs="Arial"/>
          <w:bCs/>
          <w:iCs/>
          <w:kern w:val="28"/>
          <w:sz w:val="36"/>
        </w:rPr>
        <w:t>u</w:t>
      </w:r>
      <w:r w:rsidRPr="005515DD">
        <w:rPr>
          <w:rFonts w:ascii="Arial" w:hAnsi="Arial" w:cs="Arial"/>
          <w:bCs/>
          <w:iCs/>
          <w:kern w:val="28"/>
          <w:sz w:val="36"/>
        </w:rPr>
        <w:t>sing Magnetized Water</w:t>
      </w:r>
      <w:r w:rsidRPr="00850AEF">
        <w:rPr>
          <w:rFonts w:ascii="Times New Roman" w:hAnsi="Times New Roman"/>
          <w:bCs/>
          <w:szCs w:val="24"/>
        </w:rPr>
        <w:t xml:space="preserve"> </w:t>
      </w:r>
    </w:p>
    <w:p w14:paraId="33EE669C" w14:textId="77777777" w:rsidR="0035118B" w:rsidRPr="00790ADA" w:rsidRDefault="0035118B" w:rsidP="0035118B">
      <w:pPr>
        <w:pStyle w:val="Author"/>
        <w:spacing w:line="240" w:lineRule="auto"/>
        <w:jc w:val="both"/>
        <w:rPr>
          <w:rFonts w:ascii="Arial" w:hAnsi="Arial" w:cs="Arial"/>
          <w:sz w:val="36"/>
        </w:rPr>
      </w:pPr>
    </w:p>
    <w:p w14:paraId="3EA72478" w14:textId="77777777" w:rsidR="00320728" w:rsidRPr="003B4555" w:rsidRDefault="00320728" w:rsidP="0035118B">
      <w:pPr>
        <w:pStyle w:val="Affiliation"/>
        <w:spacing w:after="0" w:line="240" w:lineRule="auto"/>
        <w:rPr>
          <w:rFonts w:ascii="Arial" w:hAnsi="Arial" w:cs="Arial"/>
          <w:i/>
          <w:vertAlign w:val="superscript"/>
        </w:rPr>
      </w:pPr>
    </w:p>
    <w:p w14:paraId="3F3589B1" w14:textId="77777777" w:rsidR="0035118B" w:rsidRDefault="0035118B" w:rsidP="0035118B">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3D1A9B9" wp14:editId="3D68E910">
                <wp:extent cx="5303520" cy="635"/>
                <wp:effectExtent l="11430" t="17145" r="9525" b="11430"/>
                <wp:docPr id="8543365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93CBA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3F03208" w14:textId="77777777" w:rsidR="0035118B" w:rsidRDefault="0035118B" w:rsidP="0035118B">
      <w:pPr>
        <w:pStyle w:val="Copyright"/>
        <w:spacing w:after="0" w:line="240" w:lineRule="auto"/>
        <w:jc w:val="both"/>
        <w:rPr>
          <w:rFonts w:ascii="Arial" w:hAnsi="Arial" w:cs="Arial"/>
          <w:b/>
          <w:bCs/>
          <w:sz w:val="22"/>
          <w:szCs w:val="28"/>
        </w:rPr>
      </w:pPr>
    </w:p>
    <w:p w14:paraId="30BC1182" w14:textId="77777777" w:rsidR="0035118B" w:rsidRPr="00041B62" w:rsidRDefault="0035118B" w:rsidP="0035118B">
      <w:pPr>
        <w:pStyle w:val="Copyright"/>
        <w:spacing w:after="0" w:line="240" w:lineRule="auto"/>
        <w:jc w:val="both"/>
        <w:rPr>
          <w:rFonts w:ascii="Arial" w:hAnsi="Arial" w:cs="Arial"/>
          <w:b/>
          <w:bCs/>
          <w:sz w:val="22"/>
          <w:szCs w:val="28"/>
        </w:rPr>
      </w:pPr>
      <w:r w:rsidRPr="000046F4">
        <w:rPr>
          <w:rFonts w:ascii="Arial" w:hAnsi="Arial" w:cs="Arial"/>
          <w:b/>
          <w:bCs/>
          <w:sz w:val="22"/>
          <w:szCs w:val="28"/>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5118B" w:rsidRPr="001E44FE" w14:paraId="0AD3F82F" w14:textId="77777777" w:rsidTr="0037420E">
        <w:tc>
          <w:tcPr>
            <w:tcW w:w="9576" w:type="dxa"/>
            <w:shd w:val="clear" w:color="auto" w:fill="F2F2F2"/>
          </w:tcPr>
          <w:p w14:paraId="39F86F56" w14:textId="77777777" w:rsidR="0035118B" w:rsidRPr="00BA1B01" w:rsidRDefault="0035118B" w:rsidP="0037420E">
            <w:pPr>
              <w:pStyle w:val="Body"/>
              <w:spacing w:after="0"/>
              <w:rPr>
                <w:rFonts w:ascii="Arial" w:eastAsia="Calibri" w:hAnsi="Arial" w:cs="Arial"/>
                <w:szCs w:val="22"/>
              </w:rPr>
            </w:pPr>
            <w:r w:rsidRPr="005515DD">
              <w:rPr>
                <w:rFonts w:ascii="Arial" w:eastAsia="Calibri" w:hAnsi="Arial" w:cs="Arial"/>
                <w:szCs w:val="22"/>
              </w:rPr>
              <w:t xml:space="preserve">Salt stress is a major constraint limiting the successful propagation and establishment of work crops particularly in arid and semi-arid regions. In crops like pomegranate (Punica granatum L.) cv. </w:t>
            </w:r>
            <w:proofErr w:type="spellStart"/>
            <w:r w:rsidRPr="005515DD">
              <w:rPr>
                <w:rFonts w:ascii="Arial" w:eastAsia="Calibri" w:hAnsi="Arial" w:cs="Arial"/>
                <w:szCs w:val="22"/>
              </w:rPr>
              <w:t>Bhagwa</w:t>
            </w:r>
            <w:proofErr w:type="spellEnd"/>
            <w:r w:rsidRPr="005515DD">
              <w:rPr>
                <w:rFonts w:ascii="Arial" w:eastAsia="Calibri" w:hAnsi="Arial" w:cs="Arial"/>
                <w:szCs w:val="22"/>
              </w:rPr>
              <w:t xml:space="preserve"> salinity adversely affects rooting, growth and physiological processes in cuttings, ultimately reducing survival and productivity Magnetized water has recently emerged has a promising eco – friendly technique that can alter the physicochemical properties of water, enhancing nutrient uptake and plant growth under stress conditions by improved water absorptions, ion balance and metabolic activity in plants. In this context study, the research study aims to assess whether magnetized irrigation water can reduce salinity stress while improving growth, morphological, root, and physiological characteristics of pomegranate (Punica granatum L.) cv. </w:t>
            </w:r>
            <w:proofErr w:type="spellStart"/>
            <w:r w:rsidRPr="005515DD">
              <w:rPr>
                <w:rFonts w:ascii="Arial" w:eastAsia="Calibri" w:hAnsi="Arial" w:cs="Arial"/>
                <w:szCs w:val="22"/>
              </w:rPr>
              <w:t>Bhagwa</w:t>
            </w:r>
            <w:proofErr w:type="spellEnd"/>
            <w:r w:rsidRPr="005515DD">
              <w:rPr>
                <w:rFonts w:ascii="Arial" w:eastAsia="Calibri" w:hAnsi="Arial" w:cs="Arial"/>
                <w:szCs w:val="22"/>
              </w:rPr>
              <w:t>. The experiment has factorial completely randomized design that tested two types of irrigation water and four different salinity levels. Observations were recorded on growth parameters, leaf morphology, root characteristics, and physiological traits such as SPAD chlorophyll index, relative water content (RWC), and electrolyte leakage (EL). The results showed that magnetized water treatment gave more effective outcomes for vegetative growth and leaf and root development and physiological condition than normal water treatment. The highest values for growth indices, including number of leaves, shoots, height of the cuttings, and leaf area, were recorded under magnetized water treatment coupled with the lowest salt level (W</w:t>
            </w:r>
            <w:r w:rsidRPr="005515DD">
              <w:rPr>
                <w:rFonts w:ascii="Cambria Math" w:eastAsia="Calibri" w:hAnsi="Cambria Math" w:cs="Cambria Math"/>
                <w:szCs w:val="22"/>
              </w:rPr>
              <w:t>₂</w:t>
            </w:r>
            <w:r w:rsidRPr="005515DD">
              <w:rPr>
                <w:rFonts w:ascii="Arial" w:eastAsia="Calibri" w:hAnsi="Arial" w:cs="Arial"/>
                <w:szCs w:val="22"/>
              </w:rPr>
              <w:t>S</w:t>
            </w:r>
            <w:r w:rsidRPr="005515DD">
              <w:rPr>
                <w:rFonts w:ascii="Cambria Math" w:eastAsia="Calibri" w:hAnsi="Cambria Math" w:cs="Cambria Math"/>
                <w:szCs w:val="22"/>
              </w:rPr>
              <w:t>₁</w:t>
            </w:r>
            <w:r w:rsidRPr="005515DD">
              <w:rPr>
                <w:rFonts w:ascii="Arial" w:eastAsia="Calibri" w:hAnsi="Arial" w:cs="Arial"/>
                <w:szCs w:val="22"/>
              </w:rPr>
              <w:t>). Under magnetized water irrigation the physiological parameters showed better stress tolerance because SPAD values and RWC levels increased while electrolyte leakage decreased. Normal water irrigation at the highest salinity level showed the lowest growth and physiological performance results which were recorded as the least values throughout the study. Magnetized water treatment reduced adverse effects of salinity water on plant growth through its interaction with irrigation type. The interaction between irrigation type and salinity demonstrated that magnetized water partially alleviated the negative effects of salt stress by improving plant water status, chlorophyll content, and membrane stability.</w:t>
            </w:r>
          </w:p>
        </w:tc>
      </w:tr>
    </w:tbl>
    <w:p w14:paraId="00E4D08F" w14:textId="77777777" w:rsidR="0035118B" w:rsidRDefault="0035118B" w:rsidP="0035118B">
      <w:pPr>
        <w:pStyle w:val="Body"/>
        <w:spacing w:after="0"/>
        <w:rPr>
          <w:rFonts w:ascii="Arial" w:hAnsi="Arial" w:cs="Arial"/>
          <w:i/>
        </w:rPr>
      </w:pPr>
    </w:p>
    <w:p w14:paraId="6521BB3D" w14:textId="77777777" w:rsidR="0035118B" w:rsidRPr="005515DD" w:rsidRDefault="0035118B" w:rsidP="0035118B">
      <w:pPr>
        <w:spacing w:line="360" w:lineRule="auto"/>
        <w:jc w:val="both"/>
        <w:rPr>
          <w:rFonts w:ascii="Arial" w:hAnsi="Arial" w:cs="Arial"/>
          <w:i/>
          <w:sz w:val="20"/>
          <w:szCs w:val="20"/>
        </w:rPr>
      </w:pPr>
      <w:r w:rsidRPr="005515DD">
        <w:rPr>
          <w:rFonts w:ascii="Arial" w:hAnsi="Arial" w:cs="Arial"/>
          <w:i/>
          <w:sz w:val="20"/>
          <w:szCs w:val="20"/>
        </w:rPr>
        <w:t xml:space="preserve">Keywords: </w:t>
      </w:r>
      <w:r w:rsidRPr="005515DD">
        <w:rPr>
          <w:rFonts w:ascii="Arial" w:hAnsi="Arial" w:cs="Arial"/>
          <w:i/>
        </w:rPr>
        <w:t>Magnetized</w:t>
      </w:r>
      <w:r w:rsidRPr="005515DD">
        <w:rPr>
          <w:rFonts w:ascii="Arial" w:hAnsi="Arial" w:cs="Arial"/>
          <w:i/>
          <w:sz w:val="20"/>
          <w:szCs w:val="20"/>
        </w:rPr>
        <w:t xml:space="preserve"> water, Salinity stress, Pomegranate, Hardwood cuttings.</w:t>
      </w:r>
    </w:p>
    <w:p w14:paraId="5A190354" w14:textId="77777777" w:rsidR="0035118B" w:rsidRDefault="0035118B" w:rsidP="0035118B">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CA18F9A" w14:textId="77777777" w:rsidR="0035118B" w:rsidRPr="00FB3A86" w:rsidRDefault="0035118B" w:rsidP="0035118B">
      <w:pPr>
        <w:pStyle w:val="AbstHead"/>
        <w:spacing w:after="0"/>
        <w:jc w:val="both"/>
        <w:rPr>
          <w:rFonts w:ascii="Arial" w:hAnsi="Arial" w:cs="Arial"/>
        </w:rPr>
      </w:pPr>
    </w:p>
    <w:p w14:paraId="2D0EB182" w14:textId="77777777" w:rsidR="0035118B" w:rsidRPr="005515DD" w:rsidRDefault="0035118B" w:rsidP="0035118B">
      <w:pPr>
        <w:pStyle w:val="Body"/>
        <w:spacing w:after="0"/>
        <w:ind w:firstLine="720"/>
        <w:rPr>
          <w:rFonts w:ascii="Arial" w:hAnsi="Arial" w:cs="Arial"/>
        </w:rPr>
      </w:pPr>
      <w:r w:rsidRPr="005515DD">
        <w:rPr>
          <w:rFonts w:ascii="Arial" w:hAnsi="Arial" w:cs="Arial"/>
        </w:rPr>
        <w:t>Pomegranate (</w:t>
      </w:r>
      <w:r w:rsidRPr="00A37A22">
        <w:rPr>
          <w:rFonts w:ascii="Arial" w:hAnsi="Arial" w:cs="Arial"/>
          <w:i/>
          <w:iCs/>
        </w:rPr>
        <w:t>Punica granatum</w:t>
      </w:r>
      <w:r w:rsidRPr="005515DD">
        <w:rPr>
          <w:rFonts w:ascii="Arial" w:hAnsi="Arial" w:cs="Arial"/>
        </w:rPr>
        <w:t xml:space="preserve"> L.; Family: </w:t>
      </w:r>
      <w:proofErr w:type="spellStart"/>
      <w:r w:rsidRPr="005515DD">
        <w:rPr>
          <w:rFonts w:ascii="Arial" w:hAnsi="Arial" w:cs="Arial"/>
        </w:rPr>
        <w:t>Lythraceae</w:t>
      </w:r>
      <w:proofErr w:type="spellEnd"/>
      <w:r w:rsidRPr="005515DD">
        <w:rPr>
          <w:rFonts w:ascii="Arial" w:hAnsi="Arial" w:cs="Arial"/>
        </w:rPr>
        <w:t xml:space="preserve">) it is often referred to as ‘Super fruit’ due its nutritional and medical value contains a significant quantity of rich antioxidants particularly punicalagins polyphenols, and essential nutrients including Vitamin C, K, and potassium (Viswanath </w:t>
      </w:r>
      <w:r w:rsidRPr="00A37A22">
        <w:rPr>
          <w:rFonts w:ascii="Arial" w:hAnsi="Arial" w:cs="Arial"/>
          <w:i/>
          <w:iCs/>
        </w:rPr>
        <w:t>et al</w:t>
      </w:r>
      <w:r w:rsidRPr="005515DD">
        <w:rPr>
          <w:rFonts w:ascii="Arial" w:hAnsi="Arial" w:cs="Arial"/>
        </w:rPr>
        <w:t>., 2019). It assists in anti-inflammatory, cardiovascular protective, and possibly anti-cancer properties. India is the largest producer of pomegranate with approximately 3 million tons followed by China and Iran (Pienaar and Barends-Jones, 2021).</w:t>
      </w:r>
    </w:p>
    <w:p w14:paraId="27BC824C" w14:textId="77777777" w:rsidR="0035118B" w:rsidRPr="005515DD" w:rsidRDefault="0035118B" w:rsidP="0035118B">
      <w:pPr>
        <w:pStyle w:val="Body"/>
        <w:spacing w:after="0"/>
        <w:ind w:firstLine="720"/>
        <w:rPr>
          <w:rFonts w:ascii="Arial" w:hAnsi="Arial" w:cs="Arial"/>
        </w:rPr>
      </w:pPr>
      <w:r w:rsidRPr="005515DD">
        <w:rPr>
          <w:rFonts w:ascii="Arial" w:hAnsi="Arial" w:cs="Arial"/>
        </w:rPr>
        <w:t xml:space="preserve">Pomegranate grows well in arid and semi-arid areas, though the irrigation water is influenced by salinization (Liu </w:t>
      </w:r>
      <w:r w:rsidRPr="00A37A22">
        <w:rPr>
          <w:rFonts w:ascii="Arial" w:hAnsi="Arial" w:cs="Arial"/>
          <w:i/>
          <w:iCs/>
        </w:rPr>
        <w:t>et al</w:t>
      </w:r>
      <w:r w:rsidRPr="005515DD">
        <w:rPr>
          <w:rFonts w:ascii="Arial" w:hAnsi="Arial" w:cs="Arial"/>
        </w:rPr>
        <w:t xml:space="preserve">., 2020) several treatments are available to prevent salt stress, including the administration of phytohormones, agrochemicals, and soil amendments, as well as biological ways to alleviate osmotic pressure, damaging ion accumulation, and nutrient deficits (Ondrasek </w:t>
      </w:r>
      <w:r w:rsidRPr="00A37A22">
        <w:rPr>
          <w:rFonts w:ascii="Arial" w:hAnsi="Arial" w:cs="Arial"/>
          <w:i/>
          <w:iCs/>
        </w:rPr>
        <w:t>et al</w:t>
      </w:r>
      <w:r w:rsidRPr="005515DD">
        <w:rPr>
          <w:rFonts w:ascii="Arial" w:hAnsi="Arial" w:cs="Arial"/>
        </w:rPr>
        <w:t>., 2022). A possible non-chemical method for lowering salt in agriculture is magnetized water, especially when irrigation water is under certain conditions. By moving water via magnetic fields, it modifies physical properties including surface tension viscosity, ion mobility, reduced Na</w:t>
      </w:r>
      <w:r w:rsidRPr="005515DD">
        <w:rPr>
          <w:rFonts w:ascii="Cambria Math" w:hAnsi="Cambria Math" w:cs="Cambria Math"/>
        </w:rPr>
        <w:t>⁺</w:t>
      </w:r>
      <w:r w:rsidRPr="005515DD">
        <w:rPr>
          <w:rFonts w:ascii="Arial" w:hAnsi="Arial" w:cs="Arial"/>
        </w:rPr>
        <w:t xml:space="preserve"> uptake, improved K</w:t>
      </w:r>
      <w:r w:rsidRPr="005515DD">
        <w:rPr>
          <w:rFonts w:ascii="Cambria Math" w:hAnsi="Cambria Math" w:cs="Cambria Math"/>
        </w:rPr>
        <w:t>⁺</w:t>
      </w:r>
      <w:r w:rsidRPr="005515DD">
        <w:rPr>
          <w:rFonts w:ascii="Arial" w:hAnsi="Arial" w:cs="Arial"/>
        </w:rPr>
        <w:t>/Na</w:t>
      </w:r>
      <w:r w:rsidRPr="005515DD">
        <w:rPr>
          <w:rFonts w:ascii="Cambria Math" w:hAnsi="Cambria Math" w:cs="Cambria Math"/>
        </w:rPr>
        <w:t>⁺</w:t>
      </w:r>
      <w:r w:rsidRPr="005515DD">
        <w:rPr>
          <w:rFonts w:ascii="Arial" w:hAnsi="Arial" w:cs="Arial"/>
        </w:rPr>
        <w:t xml:space="preserve"> ratio and improved osmotic adjustment, enhancing soil infiltration, root penetration, and salt leaching from the rhizosphere, which reduces osmotic stress and promotes nutrient intake. Studies suggest it boosts germination, biomass, chlorophyll, and yields (Elhindi </w:t>
      </w:r>
      <w:r w:rsidRPr="00A37A22">
        <w:rPr>
          <w:rFonts w:ascii="Arial" w:hAnsi="Arial" w:cs="Arial"/>
          <w:i/>
          <w:iCs/>
        </w:rPr>
        <w:t>et al</w:t>
      </w:r>
      <w:r w:rsidRPr="005515DD">
        <w:rPr>
          <w:rFonts w:ascii="Arial" w:hAnsi="Arial" w:cs="Arial"/>
        </w:rPr>
        <w:t xml:space="preserve">., 2020; Hamza </w:t>
      </w:r>
      <w:r w:rsidRPr="00A37A22">
        <w:rPr>
          <w:rFonts w:ascii="Arial" w:hAnsi="Arial" w:cs="Arial"/>
          <w:i/>
          <w:iCs/>
        </w:rPr>
        <w:t>et al</w:t>
      </w:r>
      <w:r w:rsidRPr="005515DD">
        <w:rPr>
          <w:rFonts w:ascii="Arial" w:hAnsi="Arial" w:cs="Arial"/>
        </w:rPr>
        <w:t>., 2025).</w:t>
      </w:r>
    </w:p>
    <w:p w14:paraId="05DF6EB0" w14:textId="77777777" w:rsidR="0035118B" w:rsidRPr="005515DD" w:rsidRDefault="0035118B" w:rsidP="0035118B">
      <w:pPr>
        <w:pStyle w:val="Body"/>
        <w:spacing w:after="0"/>
        <w:ind w:firstLine="720"/>
        <w:rPr>
          <w:rFonts w:ascii="Arial" w:hAnsi="Arial" w:cs="Arial"/>
        </w:rPr>
      </w:pPr>
      <w:r w:rsidRPr="005515DD">
        <w:rPr>
          <w:rFonts w:ascii="Arial" w:hAnsi="Arial" w:cs="Arial"/>
        </w:rPr>
        <w:lastRenderedPageBreak/>
        <w:t>Pomegranate is considered a moderate saline-tolerant fruit crop with a threshold limit of 4-6 dSm</w:t>
      </w:r>
      <w:r w:rsidRPr="005515DD">
        <w:rPr>
          <w:rFonts w:ascii="Arial" w:hAnsi="Arial" w:cs="Arial"/>
          <w:vertAlign w:val="superscript"/>
        </w:rPr>
        <w:t>-1</w:t>
      </w:r>
      <w:r w:rsidRPr="005515DD">
        <w:rPr>
          <w:rFonts w:ascii="Arial" w:hAnsi="Arial" w:cs="Arial"/>
        </w:rPr>
        <w:t>. During initial phases, during growth through cuttings, it exhibits sensitivity to saline conditions, it inhibits root elongation by affecting cell division, and elevates Na</w:t>
      </w:r>
      <w:r w:rsidRPr="005515DD">
        <w:rPr>
          <w:rFonts w:ascii="Cambria Math" w:hAnsi="Cambria Math" w:cs="Cambria Math"/>
        </w:rPr>
        <w:t>⁺</w:t>
      </w:r>
      <w:r w:rsidRPr="005515DD">
        <w:rPr>
          <w:rFonts w:ascii="Arial" w:hAnsi="Arial" w:cs="Arial"/>
        </w:rPr>
        <w:t xml:space="preserve"> absorption, leading to oxidative damage and mortality rates up to 30-40%. Therefore, the research study explores the effect of magnetic water treatment on pomegranate cuttings under different saline water circumstances. The study intends to find affordable environmental methods that improve pomegranate production in areas affected by salt through the assessment of different factors, which include morphological and growth measurements.</w:t>
      </w:r>
    </w:p>
    <w:p w14:paraId="67A5F794" w14:textId="77777777" w:rsidR="0035118B" w:rsidRPr="00FB3A86" w:rsidRDefault="0035118B" w:rsidP="0035118B">
      <w:pPr>
        <w:pStyle w:val="Body"/>
        <w:spacing w:after="0"/>
        <w:rPr>
          <w:rFonts w:ascii="Arial" w:hAnsi="Arial" w:cs="Arial"/>
        </w:rPr>
      </w:pPr>
    </w:p>
    <w:p w14:paraId="6517D7F5" w14:textId="77777777" w:rsidR="0035118B" w:rsidRDefault="0035118B" w:rsidP="0035118B">
      <w:pPr>
        <w:pStyle w:val="AbstHead"/>
        <w:spacing w:after="0"/>
        <w:jc w:val="both"/>
        <w:rPr>
          <w:rFonts w:ascii="Arial" w:hAnsi="Arial" w:cs="Arial"/>
        </w:rPr>
      </w:pPr>
      <w:r>
        <w:rPr>
          <w:rFonts w:ascii="Arial" w:hAnsi="Arial" w:cs="Arial"/>
        </w:rPr>
        <w:t xml:space="preserve">2. material and methods </w:t>
      </w:r>
    </w:p>
    <w:p w14:paraId="5EC4C11F" w14:textId="77777777" w:rsidR="0035118B" w:rsidRDefault="0035118B" w:rsidP="0035118B">
      <w:pPr>
        <w:pStyle w:val="AbstHead"/>
        <w:spacing w:after="0"/>
        <w:jc w:val="both"/>
        <w:rPr>
          <w:rFonts w:ascii="Arial" w:hAnsi="Arial" w:cs="Arial"/>
        </w:rPr>
      </w:pPr>
    </w:p>
    <w:p w14:paraId="3D31AA6A" w14:textId="77777777" w:rsidR="0035118B" w:rsidRPr="005515DD" w:rsidRDefault="0035118B" w:rsidP="0035118B">
      <w:pPr>
        <w:spacing w:line="240" w:lineRule="auto"/>
        <w:ind w:firstLine="720"/>
        <w:jc w:val="both"/>
        <w:rPr>
          <w:rFonts w:ascii="Arial" w:hAnsi="Arial" w:cs="Arial"/>
          <w:sz w:val="20"/>
          <w:szCs w:val="20"/>
        </w:rPr>
      </w:pPr>
      <w:r w:rsidRPr="005515DD">
        <w:rPr>
          <w:rFonts w:ascii="Arial" w:hAnsi="Arial" w:cs="Arial"/>
          <w:sz w:val="20"/>
          <w:szCs w:val="20"/>
        </w:rPr>
        <w:t xml:space="preserve">The present study influence of magnetized water on early development of hardwood cuttings in pomegranate cv. </w:t>
      </w:r>
      <w:proofErr w:type="spellStart"/>
      <w:r w:rsidRPr="005515DD">
        <w:rPr>
          <w:rFonts w:ascii="Arial" w:hAnsi="Arial" w:cs="Arial"/>
          <w:sz w:val="20"/>
          <w:szCs w:val="20"/>
        </w:rPr>
        <w:t>Bhagwa</w:t>
      </w:r>
      <w:proofErr w:type="spellEnd"/>
      <w:r w:rsidRPr="005515DD">
        <w:rPr>
          <w:rFonts w:ascii="Arial" w:hAnsi="Arial" w:cs="Arial"/>
          <w:sz w:val="20"/>
          <w:szCs w:val="20"/>
        </w:rPr>
        <w:t xml:space="preserve">. for salinity tolerance was conducted at the Karunya Institute of Technology and Sciences, Coimbatore, Tamil Nadu - India during 2025 to 2026. Hardwood cuttings of 15-20 cm height with 3-4 nodes were taken from healthy plants of pomegranate cv. </w:t>
      </w:r>
      <w:proofErr w:type="spellStart"/>
      <w:r w:rsidRPr="005515DD">
        <w:rPr>
          <w:rFonts w:ascii="Arial" w:hAnsi="Arial" w:cs="Arial"/>
          <w:sz w:val="20"/>
          <w:szCs w:val="20"/>
        </w:rPr>
        <w:t>Bhagwa</w:t>
      </w:r>
      <w:proofErr w:type="spellEnd"/>
      <w:r w:rsidRPr="005515DD">
        <w:rPr>
          <w:rFonts w:ascii="Arial" w:hAnsi="Arial" w:cs="Arial"/>
          <w:sz w:val="20"/>
          <w:szCs w:val="20"/>
        </w:rPr>
        <w:t xml:space="preserve"> maintained at the North farm of Karunya Institute of Technology and Sciences. The basal end of the cuttings was treated with plant growth regulators i.e,1000 ppm IBA and cuttings were planted in polybags 5х7 inch size filled with growing media containing mixture of soil, sand and FYM in (1:1:1). Irrigation was carried out using two water sources: normal water obtained directly from a borewell and magnetized water supplied through a magnetized water treatment unit. The irrigation was applied uniformly to maintain adequate moisture levels throughout the experimental period.</w:t>
      </w:r>
    </w:p>
    <w:p w14:paraId="35636A6B" w14:textId="77777777" w:rsidR="0035118B" w:rsidRPr="005515DD" w:rsidRDefault="0035118B" w:rsidP="0035118B">
      <w:pPr>
        <w:spacing w:line="240" w:lineRule="auto"/>
        <w:ind w:firstLine="720"/>
        <w:jc w:val="both"/>
        <w:rPr>
          <w:rFonts w:ascii="Arial" w:hAnsi="Arial" w:cs="Arial"/>
          <w:sz w:val="20"/>
          <w:szCs w:val="20"/>
        </w:rPr>
      </w:pPr>
      <w:r w:rsidRPr="005515DD">
        <w:rPr>
          <w:rFonts w:ascii="Arial" w:hAnsi="Arial" w:cs="Arial"/>
          <w:sz w:val="20"/>
          <w:szCs w:val="20"/>
        </w:rPr>
        <w:t xml:space="preserve">The morphological and physiological characteristics were recorded during the experiment. The number of leaves and number of shoots per cutting were counted manually at each observation interval. The height of the cuttings was measured from the base to the apical tip using a measuring scale and expressed in centimetres (cm). Leaf morphological features such as leaf length and leaf breadth were measured using a ruler by taking the distance from the base of the lamina to the tip for length and the largest horizontal section of the leaf for width. Leaf area was determined using a leaf area meter. For root parameters, the cuttings were carefully removed from the rooting media and cleaned lightly to eliminate adhered soil particles. The number of primary and secondary roots were counted manually. Root length was measured from the base of the stem to the tip of the longest root using a measuring scale and represented in centimetres (cm), while root diameter was measured at the middle region of the primary root using a digital vernier calliper and expressed in millimetres (mm). Physiological parameters were also examined during the investigation. Chlorophyll concentration was measured using a SPAD meter (SPAD 502 Plus) by obtaining measurements from fully grown leaves and expressed as SPAD values. Relative Water Content (RWC) was determined by recording fresh weight (FW) of leaf samples immediately after collection, followed by soaking the leaves in distilled water for four hours to obtain turgid weight (TW), and then drying the samples in a hot air oven at 70°C until it reaches constant weight to obtain dry weight (DW). RWC was determined using the formula (1). </w:t>
      </w:r>
    </w:p>
    <w:p w14:paraId="41F65068" w14:textId="77777777" w:rsidR="0035118B" w:rsidRPr="005515DD" w:rsidRDefault="0035118B" w:rsidP="0035118B">
      <w:pPr>
        <w:spacing w:line="240" w:lineRule="auto"/>
        <w:ind w:firstLine="720"/>
        <w:jc w:val="center"/>
        <w:rPr>
          <w:rFonts w:ascii="Arial" w:hAnsi="Arial" w:cs="Arial"/>
          <w:sz w:val="20"/>
          <w:szCs w:val="20"/>
        </w:rPr>
      </w:pPr>
      <m:oMath>
        <m:r>
          <w:rPr>
            <w:rFonts w:ascii="Cambria Math" w:hAnsi="Cambria Math" w:cs="Arial"/>
            <w:sz w:val="20"/>
            <w:szCs w:val="20"/>
          </w:rPr>
          <m:t>RWC</m:t>
        </m:r>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m:t>
            </m:r>
            <m:r>
              <w:rPr>
                <w:rFonts w:ascii="Cambria Math" w:hAnsi="Cambria Math" w:cs="Arial"/>
                <w:sz w:val="20"/>
                <w:szCs w:val="20"/>
              </w:rPr>
              <m:t>FW</m:t>
            </m:r>
            <m:r>
              <m:rPr>
                <m:sty m:val="p"/>
              </m:rPr>
              <w:rPr>
                <w:rFonts w:ascii="Cambria Math" w:hAnsi="Cambria Math" w:cs="Arial"/>
                <w:sz w:val="20"/>
                <w:szCs w:val="20"/>
              </w:rPr>
              <m:t xml:space="preserve"> - </m:t>
            </m:r>
            <m:r>
              <w:rPr>
                <w:rFonts w:ascii="Cambria Math" w:hAnsi="Cambria Math" w:cs="Arial"/>
                <w:sz w:val="20"/>
                <w:szCs w:val="20"/>
              </w:rPr>
              <m:t>DW</m:t>
            </m:r>
            <m:r>
              <m:rPr>
                <m:sty m:val="p"/>
              </m:rPr>
              <w:rPr>
                <w:rFonts w:ascii="Cambria Math" w:hAnsi="Cambria Math" w:cs="Arial"/>
                <w:sz w:val="20"/>
                <w:szCs w:val="20"/>
              </w:rPr>
              <m:t>)</m:t>
            </m:r>
          </m:num>
          <m:den>
            <m:r>
              <m:rPr>
                <m:sty m:val="p"/>
              </m:rPr>
              <w:rPr>
                <w:rFonts w:ascii="Cambria Math" w:hAnsi="Cambria Math" w:cs="Arial"/>
                <w:sz w:val="20"/>
                <w:szCs w:val="20"/>
              </w:rPr>
              <m:t>(</m:t>
            </m:r>
            <m:r>
              <w:rPr>
                <w:rFonts w:ascii="Cambria Math" w:hAnsi="Cambria Math" w:cs="Arial"/>
                <w:sz w:val="20"/>
                <w:szCs w:val="20"/>
              </w:rPr>
              <m:t>TW</m:t>
            </m:r>
            <m:r>
              <m:rPr>
                <m:sty m:val="p"/>
              </m:rPr>
              <w:rPr>
                <w:rFonts w:ascii="Cambria Math" w:hAnsi="Cambria Math" w:cs="Arial"/>
                <w:sz w:val="20"/>
                <w:szCs w:val="20"/>
              </w:rPr>
              <m:t xml:space="preserve"> - </m:t>
            </m:r>
            <m:r>
              <w:rPr>
                <w:rFonts w:ascii="Cambria Math" w:hAnsi="Cambria Math" w:cs="Arial"/>
                <w:sz w:val="20"/>
                <w:szCs w:val="20"/>
              </w:rPr>
              <m:t>DW</m:t>
            </m:r>
            <m:r>
              <m:rPr>
                <m:sty m:val="p"/>
              </m:rPr>
              <w:rPr>
                <w:rFonts w:ascii="Cambria Math" w:hAnsi="Cambria Math" w:cs="Arial"/>
                <w:sz w:val="20"/>
                <w:szCs w:val="20"/>
              </w:rPr>
              <m:t>)</m:t>
            </m:r>
          </m:den>
        </m:f>
        <m:r>
          <w:rPr>
            <w:rFonts w:ascii="Cambria Math" w:hAnsi="Cambria Math" w:cs="Arial"/>
            <w:sz w:val="20"/>
            <w:szCs w:val="20"/>
          </w:rPr>
          <m:t>X</m:t>
        </m:r>
        <m:r>
          <m:rPr>
            <m:sty m:val="p"/>
          </m:rPr>
          <w:rPr>
            <w:rFonts w:ascii="Cambria Math" w:hAnsi="Cambria Math" w:cs="Arial"/>
            <w:sz w:val="20"/>
            <w:szCs w:val="20"/>
          </w:rPr>
          <m:t>100</m:t>
        </m:r>
      </m:oMath>
      <w:r w:rsidRPr="005515DD">
        <w:rPr>
          <w:rFonts w:ascii="Arial" w:hAnsi="Arial" w:cs="Arial"/>
          <w:sz w:val="20"/>
          <w:szCs w:val="20"/>
        </w:rPr>
        <w:t xml:space="preserve"> -----------(1)</w:t>
      </w:r>
    </w:p>
    <w:p w14:paraId="21776ED7" w14:textId="77777777" w:rsidR="0035118B" w:rsidRPr="005515DD" w:rsidRDefault="0035118B" w:rsidP="0035118B">
      <w:pPr>
        <w:spacing w:line="240" w:lineRule="auto"/>
        <w:ind w:firstLine="720"/>
        <w:jc w:val="both"/>
        <w:rPr>
          <w:rFonts w:ascii="Arial" w:hAnsi="Arial" w:cs="Arial"/>
          <w:sz w:val="20"/>
          <w:szCs w:val="20"/>
        </w:rPr>
      </w:pPr>
      <w:r w:rsidRPr="005515DD">
        <w:rPr>
          <w:rFonts w:ascii="Arial" w:hAnsi="Arial" w:cs="Arial"/>
          <w:sz w:val="20"/>
          <w:szCs w:val="20"/>
        </w:rPr>
        <w:t>By submerging leaf discs in distilled water and using a conductivity meter to measure the first electrical conductivity (EC</w:t>
      </w:r>
      <w:r w:rsidRPr="005515DD">
        <w:rPr>
          <w:rFonts w:ascii="Cambria Math" w:hAnsi="Cambria Math" w:cs="Cambria Math"/>
          <w:sz w:val="20"/>
          <w:szCs w:val="20"/>
        </w:rPr>
        <w:t>₁</w:t>
      </w:r>
      <w:r w:rsidRPr="005515DD">
        <w:rPr>
          <w:rFonts w:ascii="Arial" w:hAnsi="Arial" w:cs="Arial"/>
          <w:sz w:val="20"/>
          <w:szCs w:val="20"/>
        </w:rPr>
        <w:t>), electrolyte leakage was examined to assess membrane resilience. After the samples were boiled to release all of the electrolytes, the final conductivity (EC</w:t>
      </w:r>
      <w:r w:rsidRPr="005515DD">
        <w:rPr>
          <w:rFonts w:ascii="Cambria Math" w:hAnsi="Cambria Math" w:cs="Cambria Math"/>
          <w:sz w:val="20"/>
          <w:szCs w:val="20"/>
        </w:rPr>
        <w:t>₂</w:t>
      </w:r>
      <w:r w:rsidRPr="005515DD">
        <w:rPr>
          <w:rFonts w:ascii="Arial" w:hAnsi="Arial" w:cs="Arial"/>
          <w:sz w:val="20"/>
          <w:szCs w:val="20"/>
        </w:rPr>
        <w:t>) was calculated using the formula (2) below and expressed as a percentage.</w:t>
      </w:r>
    </w:p>
    <w:p w14:paraId="7DE3E566" w14:textId="77777777" w:rsidR="0035118B" w:rsidRPr="005515DD" w:rsidRDefault="0035118B" w:rsidP="0035118B">
      <w:pPr>
        <w:spacing w:line="240" w:lineRule="auto"/>
        <w:ind w:firstLine="720"/>
        <w:jc w:val="center"/>
        <w:rPr>
          <w:rFonts w:ascii="Arial" w:hAnsi="Arial" w:cs="Arial"/>
          <w:sz w:val="20"/>
          <w:szCs w:val="20"/>
        </w:rPr>
      </w:pPr>
      <m:oMath>
        <m:r>
          <w:rPr>
            <w:rFonts w:ascii="Cambria Math" w:hAnsi="Cambria Math" w:cs="Arial"/>
            <w:sz w:val="20"/>
            <w:szCs w:val="20"/>
          </w:rPr>
          <m:t>Electrolyte</m:t>
        </m:r>
        <m:r>
          <m:rPr>
            <m:sty m:val="p"/>
          </m:rPr>
          <w:rPr>
            <w:rFonts w:ascii="Cambria Math" w:hAnsi="Cambria Math" w:cs="Arial"/>
            <w:sz w:val="20"/>
            <w:szCs w:val="20"/>
          </w:rPr>
          <m:t xml:space="preserve"> </m:t>
        </m:r>
        <m:r>
          <w:rPr>
            <w:rFonts w:ascii="Cambria Math" w:hAnsi="Cambria Math" w:cs="Arial"/>
            <w:sz w:val="20"/>
            <w:szCs w:val="20"/>
          </w:rPr>
          <m:t>leakage</m:t>
        </m:r>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EC₁</m:t>
            </m:r>
          </m:num>
          <m:den>
            <m:r>
              <m:rPr>
                <m:sty m:val="p"/>
              </m:rPr>
              <w:rPr>
                <w:rFonts w:ascii="Cambria Math" w:hAnsi="Cambria Math" w:cs="Arial"/>
                <w:sz w:val="20"/>
                <w:szCs w:val="20"/>
              </w:rPr>
              <m:t>EC₂</m:t>
            </m:r>
          </m:den>
        </m:f>
        <m:r>
          <w:rPr>
            <w:rFonts w:ascii="Cambria Math" w:hAnsi="Cambria Math" w:cs="Arial"/>
            <w:sz w:val="20"/>
            <w:szCs w:val="20"/>
          </w:rPr>
          <m:t>X</m:t>
        </m:r>
        <m:r>
          <m:rPr>
            <m:sty m:val="p"/>
          </m:rPr>
          <w:rPr>
            <w:rFonts w:ascii="Cambria Math" w:hAnsi="Cambria Math" w:cs="Arial"/>
            <w:sz w:val="20"/>
            <w:szCs w:val="20"/>
          </w:rPr>
          <m:t>100</m:t>
        </m:r>
      </m:oMath>
      <w:r w:rsidRPr="005515DD">
        <w:rPr>
          <w:rFonts w:ascii="Arial" w:hAnsi="Arial" w:cs="Arial"/>
          <w:sz w:val="20"/>
          <w:szCs w:val="20"/>
        </w:rPr>
        <w:t>-------------- (2)</w:t>
      </w:r>
    </w:p>
    <w:p w14:paraId="2AE47C35" w14:textId="77777777" w:rsidR="0035118B" w:rsidRPr="005515DD" w:rsidRDefault="0035118B" w:rsidP="0035118B">
      <w:pPr>
        <w:spacing w:line="240" w:lineRule="auto"/>
        <w:ind w:firstLine="720"/>
        <w:jc w:val="both"/>
        <w:rPr>
          <w:rFonts w:ascii="Arial" w:hAnsi="Arial" w:cs="Arial"/>
          <w:sz w:val="20"/>
          <w:szCs w:val="20"/>
        </w:rPr>
      </w:pPr>
      <w:r w:rsidRPr="005515DD">
        <w:rPr>
          <w:rFonts w:ascii="Arial" w:hAnsi="Arial" w:cs="Arial"/>
          <w:sz w:val="20"/>
          <w:szCs w:val="20"/>
        </w:rPr>
        <w:t xml:space="preserve">The statistical analysis used in the experiment was FCRD (Factorial CRD), Factor A – Type of water that includes magnetised water and normal water, and Factor B - Salt concentration that includes 40 mM, 60 mM, 80 mM, and control which made x 4 factorial i.e. 8 treatments and 3 replicates total experimental units are 24, analysis was done using Statistical Package for Social Sciences (SPSS). </w:t>
      </w:r>
    </w:p>
    <w:p w14:paraId="1A7DC45D" w14:textId="77777777" w:rsidR="0035118B" w:rsidRDefault="0035118B" w:rsidP="0035118B">
      <w:pPr>
        <w:ind w:firstLine="720"/>
        <w:jc w:val="both"/>
        <w:rPr>
          <w:rFonts w:ascii="Arial" w:hAnsi="Arial" w:cs="Arial"/>
          <w:b/>
          <w:bCs/>
        </w:rPr>
      </w:pPr>
    </w:p>
    <w:p w14:paraId="65E2E5B8" w14:textId="77777777" w:rsidR="0035118B" w:rsidRPr="003B4555" w:rsidRDefault="0035118B" w:rsidP="0035118B">
      <w:pPr>
        <w:spacing w:line="240" w:lineRule="auto"/>
        <w:ind w:firstLine="720"/>
        <w:jc w:val="both"/>
        <w:rPr>
          <w:rFonts w:ascii="Arial" w:hAnsi="Arial" w:cs="Arial"/>
          <w:b/>
          <w:bCs/>
          <w:sz w:val="20"/>
          <w:szCs w:val="20"/>
        </w:rPr>
      </w:pPr>
      <w:r w:rsidRPr="003B4555">
        <w:rPr>
          <w:rFonts w:ascii="Arial" w:hAnsi="Arial" w:cs="Arial"/>
          <w:b/>
          <w:bCs/>
          <w:sz w:val="20"/>
          <w:szCs w:val="20"/>
        </w:rPr>
        <w:t>Table.1. Experimental factors and treatment levels used in the study on the effect of magnetized water and salinity on plant growth parameters.</w:t>
      </w:r>
    </w:p>
    <w:tbl>
      <w:tblPr>
        <w:tblStyle w:val="TableGrid"/>
        <w:tblW w:w="7771" w:type="dxa"/>
        <w:jc w:val="center"/>
        <w:tblLook w:val="04A0" w:firstRow="1" w:lastRow="0" w:firstColumn="1" w:lastColumn="0" w:noHBand="0" w:noVBand="1"/>
      </w:tblPr>
      <w:tblGrid>
        <w:gridCol w:w="1129"/>
        <w:gridCol w:w="1451"/>
        <w:gridCol w:w="5191"/>
      </w:tblGrid>
      <w:tr w:rsidR="0035118B" w:rsidRPr="005515DD" w14:paraId="64445F9C" w14:textId="77777777" w:rsidTr="0037420E">
        <w:trPr>
          <w:trHeight w:val="3"/>
          <w:jc w:val="center"/>
        </w:trPr>
        <w:tc>
          <w:tcPr>
            <w:tcW w:w="1129" w:type="dxa"/>
            <w:vAlign w:val="center"/>
            <w:hideMark/>
          </w:tcPr>
          <w:p w14:paraId="4C93BE0D"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Factors</w:t>
            </w:r>
          </w:p>
        </w:tc>
        <w:tc>
          <w:tcPr>
            <w:tcW w:w="1451" w:type="dxa"/>
            <w:vAlign w:val="center"/>
          </w:tcPr>
          <w:p w14:paraId="5AEEDC60"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Treatments</w:t>
            </w:r>
          </w:p>
        </w:tc>
        <w:tc>
          <w:tcPr>
            <w:tcW w:w="5191" w:type="dxa"/>
            <w:vAlign w:val="center"/>
            <w:hideMark/>
          </w:tcPr>
          <w:p w14:paraId="18893F0C"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Levels</w:t>
            </w:r>
          </w:p>
        </w:tc>
      </w:tr>
      <w:tr w:rsidR="0035118B" w:rsidRPr="005515DD" w14:paraId="438A4004" w14:textId="77777777" w:rsidTr="0037420E">
        <w:trPr>
          <w:trHeight w:val="8"/>
          <w:jc w:val="center"/>
        </w:trPr>
        <w:tc>
          <w:tcPr>
            <w:tcW w:w="1129" w:type="dxa"/>
            <w:vMerge w:val="restart"/>
            <w:vAlign w:val="center"/>
            <w:hideMark/>
          </w:tcPr>
          <w:p w14:paraId="2E14E2FA"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Factor: A</w:t>
            </w:r>
          </w:p>
          <w:p w14:paraId="72545B99" w14:textId="77777777" w:rsidR="0035118B" w:rsidRPr="005515DD" w:rsidRDefault="0035118B" w:rsidP="0037420E">
            <w:pPr>
              <w:jc w:val="center"/>
              <w:rPr>
                <w:rFonts w:ascii="Arial" w:eastAsia="Times New Roman" w:hAnsi="Arial" w:cs="Arial"/>
                <w:sz w:val="20"/>
                <w:szCs w:val="20"/>
              </w:rPr>
            </w:pPr>
          </w:p>
        </w:tc>
        <w:tc>
          <w:tcPr>
            <w:tcW w:w="1451" w:type="dxa"/>
            <w:vMerge w:val="restart"/>
            <w:vAlign w:val="center"/>
          </w:tcPr>
          <w:p w14:paraId="294AE110"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Type of water</w:t>
            </w:r>
          </w:p>
        </w:tc>
        <w:tc>
          <w:tcPr>
            <w:tcW w:w="5191" w:type="dxa"/>
            <w:vAlign w:val="center"/>
            <w:hideMark/>
          </w:tcPr>
          <w:p w14:paraId="38A8EC9E"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Normal water (W</w:t>
            </w:r>
            <w:r w:rsidRPr="00FE129B">
              <w:rPr>
                <w:rFonts w:ascii="Arial" w:eastAsia="Times New Roman" w:hAnsi="Arial" w:cs="Arial"/>
                <w:sz w:val="20"/>
                <w:szCs w:val="20"/>
                <w:vertAlign w:val="subscript"/>
              </w:rPr>
              <w:t>1</w:t>
            </w:r>
            <w:r w:rsidRPr="005515DD">
              <w:rPr>
                <w:rFonts w:ascii="Arial" w:eastAsia="Times New Roman" w:hAnsi="Arial" w:cs="Arial"/>
                <w:sz w:val="20"/>
                <w:szCs w:val="20"/>
              </w:rPr>
              <w:t xml:space="preserve">) </w:t>
            </w:r>
          </w:p>
        </w:tc>
      </w:tr>
      <w:tr w:rsidR="0035118B" w:rsidRPr="005515DD" w14:paraId="065E91A3" w14:textId="77777777" w:rsidTr="0037420E">
        <w:trPr>
          <w:trHeight w:val="29"/>
          <w:jc w:val="center"/>
        </w:trPr>
        <w:tc>
          <w:tcPr>
            <w:tcW w:w="1129" w:type="dxa"/>
            <w:vMerge/>
            <w:vAlign w:val="center"/>
            <w:hideMark/>
          </w:tcPr>
          <w:p w14:paraId="29C6B265"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46B69778" w14:textId="77777777" w:rsidR="0035118B" w:rsidRPr="005515DD" w:rsidRDefault="0035118B" w:rsidP="0037420E">
            <w:pPr>
              <w:jc w:val="center"/>
              <w:rPr>
                <w:rFonts w:ascii="Arial" w:eastAsia="Times New Roman" w:hAnsi="Arial" w:cs="Arial"/>
                <w:sz w:val="20"/>
                <w:szCs w:val="20"/>
              </w:rPr>
            </w:pPr>
          </w:p>
        </w:tc>
        <w:tc>
          <w:tcPr>
            <w:tcW w:w="5191" w:type="dxa"/>
            <w:vAlign w:val="center"/>
            <w:hideMark/>
          </w:tcPr>
          <w:p w14:paraId="65DDBB12"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Magnetized water (W</w:t>
            </w:r>
            <w:r w:rsidRPr="00FE129B">
              <w:rPr>
                <w:rFonts w:ascii="Arial" w:eastAsia="Times New Roman" w:hAnsi="Arial" w:cs="Arial"/>
                <w:sz w:val="20"/>
                <w:szCs w:val="20"/>
                <w:vertAlign w:val="subscript"/>
              </w:rPr>
              <w:t>2</w:t>
            </w:r>
            <w:r w:rsidRPr="005515DD">
              <w:rPr>
                <w:rFonts w:ascii="Arial" w:eastAsia="Times New Roman" w:hAnsi="Arial" w:cs="Arial"/>
                <w:sz w:val="20"/>
                <w:szCs w:val="20"/>
              </w:rPr>
              <w:t>)</w:t>
            </w:r>
          </w:p>
        </w:tc>
      </w:tr>
      <w:tr w:rsidR="0035118B" w:rsidRPr="005515DD" w14:paraId="7D90BCAB" w14:textId="77777777" w:rsidTr="0037420E">
        <w:trPr>
          <w:trHeight w:val="3"/>
          <w:jc w:val="center"/>
        </w:trPr>
        <w:tc>
          <w:tcPr>
            <w:tcW w:w="1129" w:type="dxa"/>
            <w:vMerge w:val="restart"/>
            <w:vAlign w:val="center"/>
            <w:hideMark/>
          </w:tcPr>
          <w:p w14:paraId="7505C37F"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Factor: B</w:t>
            </w:r>
          </w:p>
          <w:p w14:paraId="7929E28F" w14:textId="77777777" w:rsidR="0035118B" w:rsidRPr="005515DD" w:rsidRDefault="0035118B" w:rsidP="0037420E">
            <w:pPr>
              <w:jc w:val="center"/>
              <w:rPr>
                <w:rFonts w:ascii="Arial" w:eastAsia="Times New Roman" w:hAnsi="Arial" w:cs="Arial"/>
                <w:sz w:val="20"/>
                <w:szCs w:val="20"/>
              </w:rPr>
            </w:pPr>
          </w:p>
        </w:tc>
        <w:tc>
          <w:tcPr>
            <w:tcW w:w="1451" w:type="dxa"/>
            <w:vMerge w:val="restart"/>
            <w:vAlign w:val="center"/>
          </w:tcPr>
          <w:p w14:paraId="56E578DD"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Saline water</w:t>
            </w:r>
          </w:p>
        </w:tc>
        <w:tc>
          <w:tcPr>
            <w:tcW w:w="5191" w:type="dxa"/>
            <w:vAlign w:val="center"/>
            <w:hideMark/>
          </w:tcPr>
          <w:p w14:paraId="3C5AAC4C"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Control 0 mM NaCl (S</w:t>
            </w:r>
            <w:r w:rsidRPr="00FE129B">
              <w:rPr>
                <w:rFonts w:ascii="Arial" w:eastAsia="Times New Roman" w:hAnsi="Arial" w:cs="Arial"/>
                <w:sz w:val="20"/>
                <w:szCs w:val="20"/>
                <w:vertAlign w:val="subscript"/>
              </w:rPr>
              <w:t>1</w:t>
            </w:r>
            <w:r w:rsidRPr="005515DD">
              <w:rPr>
                <w:rFonts w:ascii="Arial" w:eastAsia="Times New Roman" w:hAnsi="Arial" w:cs="Arial"/>
                <w:sz w:val="20"/>
                <w:szCs w:val="20"/>
              </w:rPr>
              <w:t>)</w:t>
            </w:r>
          </w:p>
        </w:tc>
      </w:tr>
      <w:tr w:rsidR="0035118B" w:rsidRPr="005515DD" w14:paraId="19439158" w14:textId="77777777" w:rsidTr="0037420E">
        <w:trPr>
          <w:trHeight w:val="3"/>
          <w:jc w:val="center"/>
        </w:trPr>
        <w:tc>
          <w:tcPr>
            <w:tcW w:w="1129" w:type="dxa"/>
            <w:vMerge/>
            <w:vAlign w:val="center"/>
            <w:hideMark/>
          </w:tcPr>
          <w:p w14:paraId="34A2DCE4"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6700D88A" w14:textId="77777777" w:rsidR="0035118B" w:rsidRPr="005515DD" w:rsidRDefault="0035118B" w:rsidP="0037420E">
            <w:pPr>
              <w:jc w:val="center"/>
              <w:rPr>
                <w:rFonts w:ascii="Arial" w:eastAsia="Times New Roman" w:hAnsi="Arial" w:cs="Arial"/>
                <w:sz w:val="20"/>
                <w:szCs w:val="20"/>
              </w:rPr>
            </w:pPr>
          </w:p>
        </w:tc>
        <w:tc>
          <w:tcPr>
            <w:tcW w:w="5191" w:type="dxa"/>
            <w:vAlign w:val="center"/>
            <w:hideMark/>
          </w:tcPr>
          <w:p w14:paraId="26800B70"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Saline water 40 mM NaCl (S</w:t>
            </w:r>
            <w:r w:rsidRPr="00FE129B">
              <w:rPr>
                <w:rFonts w:ascii="Arial" w:eastAsia="Times New Roman" w:hAnsi="Arial" w:cs="Arial"/>
                <w:sz w:val="20"/>
                <w:szCs w:val="20"/>
                <w:vertAlign w:val="subscript"/>
              </w:rPr>
              <w:t>2</w:t>
            </w:r>
            <w:r w:rsidRPr="005515DD">
              <w:rPr>
                <w:rFonts w:ascii="Arial" w:eastAsia="Times New Roman" w:hAnsi="Arial" w:cs="Arial"/>
                <w:sz w:val="20"/>
                <w:szCs w:val="20"/>
              </w:rPr>
              <w:t>)</w:t>
            </w:r>
          </w:p>
        </w:tc>
      </w:tr>
      <w:tr w:rsidR="0035118B" w:rsidRPr="005515DD" w14:paraId="7B32C735" w14:textId="77777777" w:rsidTr="0037420E">
        <w:trPr>
          <w:trHeight w:val="26"/>
          <w:jc w:val="center"/>
        </w:trPr>
        <w:tc>
          <w:tcPr>
            <w:tcW w:w="1129" w:type="dxa"/>
            <w:vMerge/>
            <w:vAlign w:val="center"/>
            <w:hideMark/>
          </w:tcPr>
          <w:p w14:paraId="502BA5A6"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357EB27D" w14:textId="77777777" w:rsidR="0035118B" w:rsidRPr="005515DD" w:rsidRDefault="0035118B" w:rsidP="0037420E">
            <w:pPr>
              <w:jc w:val="center"/>
              <w:rPr>
                <w:rFonts w:ascii="Arial" w:eastAsia="Times New Roman" w:hAnsi="Arial" w:cs="Arial"/>
                <w:sz w:val="20"/>
                <w:szCs w:val="20"/>
              </w:rPr>
            </w:pPr>
          </w:p>
        </w:tc>
        <w:tc>
          <w:tcPr>
            <w:tcW w:w="5191" w:type="dxa"/>
            <w:vAlign w:val="center"/>
            <w:hideMark/>
          </w:tcPr>
          <w:p w14:paraId="58922F70"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Saline water 60 mM NaCl (S</w:t>
            </w:r>
            <w:r w:rsidRPr="00FE129B">
              <w:rPr>
                <w:rFonts w:ascii="Arial" w:eastAsia="Times New Roman" w:hAnsi="Arial" w:cs="Arial"/>
                <w:sz w:val="20"/>
                <w:szCs w:val="20"/>
                <w:vertAlign w:val="subscript"/>
              </w:rPr>
              <w:t>3</w:t>
            </w:r>
            <w:r w:rsidRPr="005515DD">
              <w:rPr>
                <w:rFonts w:ascii="Arial" w:eastAsia="Times New Roman" w:hAnsi="Arial" w:cs="Arial"/>
                <w:sz w:val="20"/>
                <w:szCs w:val="20"/>
              </w:rPr>
              <w:t>)</w:t>
            </w:r>
          </w:p>
        </w:tc>
      </w:tr>
      <w:tr w:rsidR="0035118B" w:rsidRPr="005515DD" w14:paraId="30F731C7" w14:textId="77777777" w:rsidTr="0037420E">
        <w:trPr>
          <w:trHeight w:val="26"/>
          <w:jc w:val="center"/>
        </w:trPr>
        <w:tc>
          <w:tcPr>
            <w:tcW w:w="1129" w:type="dxa"/>
            <w:vMerge/>
            <w:vAlign w:val="center"/>
          </w:tcPr>
          <w:p w14:paraId="66112F31"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3C4C5D38" w14:textId="77777777" w:rsidR="0035118B" w:rsidRPr="005515DD" w:rsidRDefault="0035118B" w:rsidP="0037420E">
            <w:pPr>
              <w:jc w:val="center"/>
              <w:rPr>
                <w:rFonts w:ascii="Arial" w:eastAsia="Times New Roman" w:hAnsi="Arial" w:cs="Arial"/>
                <w:sz w:val="20"/>
                <w:szCs w:val="20"/>
              </w:rPr>
            </w:pPr>
          </w:p>
        </w:tc>
        <w:tc>
          <w:tcPr>
            <w:tcW w:w="5191" w:type="dxa"/>
            <w:vAlign w:val="center"/>
          </w:tcPr>
          <w:p w14:paraId="58A0EED4"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Saline water 80 mM NaCl (S</w:t>
            </w:r>
            <w:r w:rsidRPr="00FE129B">
              <w:rPr>
                <w:rFonts w:ascii="Arial" w:eastAsia="Times New Roman" w:hAnsi="Arial" w:cs="Arial"/>
                <w:sz w:val="20"/>
                <w:szCs w:val="20"/>
                <w:vertAlign w:val="subscript"/>
              </w:rPr>
              <w:t>4</w:t>
            </w:r>
            <w:r w:rsidRPr="005515DD">
              <w:rPr>
                <w:rFonts w:ascii="Arial" w:eastAsia="Times New Roman" w:hAnsi="Arial" w:cs="Arial"/>
                <w:sz w:val="20"/>
                <w:szCs w:val="20"/>
              </w:rPr>
              <w:t>)</w:t>
            </w:r>
          </w:p>
        </w:tc>
      </w:tr>
    </w:tbl>
    <w:p w14:paraId="163D7550" w14:textId="77777777" w:rsidR="0035118B" w:rsidRPr="00FB3A86" w:rsidRDefault="0035118B" w:rsidP="0035118B">
      <w:pPr>
        <w:pStyle w:val="Body"/>
        <w:spacing w:after="0"/>
        <w:rPr>
          <w:rFonts w:ascii="Arial" w:hAnsi="Arial" w:cs="Arial"/>
        </w:rPr>
      </w:pPr>
    </w:p>
    <w:p w14:paraId="4ECA459E" w14:textId="77777777" w:rsidR="0035118B" w:rsidRDefault="0035118B" w:rsidP="0035118B">
      <w:pPr>
        <w:pStyle w:val="Head1"/>
        <w:spacing w:after="0"/>
        <w:jc w:val="both"/>
        <w:rPr>
          <w:rFonts w:ascii="Arial" w:hAnsi="Arial" w:cs="Arial"/>
        </w:rPr>
      </w:pPr>
      <w:r>
        <w:rPr>
          <w:rFonts w:ascii="Arial" w:hAnsi="Arial" w:cs="Arial"/>
        </w:rPr>
        <w:t>3. results and discussion</w:t>
      </w:r>
    </w:p>
    <w:p w14:paraId="40DDAA25" w14:textId="77777777" w:rsidR="0035118B" w:rsidRPr="00FB3A86" w:rsidRDefault="0035118B" w:rsidP="0035118B">
      <w:pPr>
        <w:pStyle w:val="Head1"/>
        <w:spacing w:after="0"/>
        <w:jc w:val="both"/>
        <w:rPr>
          <w:rFonts w:ascii="Arial" w:hAnsi="Arial" w:cs="Arial"/>
        </w:rPr>
      </w:pPr>
    </w:p>
    <w:p w14:paraId="12D52EED" w14:textId="77777777" w:rsidR="0035118B" w:rsidRPr="00EF66DC" w:rsidRDefault="0035118B" w:rsidP="0035118B">
      <w:pPr>
        <w:spacing w:line="240" w:lineRule="auto"/>
        <w:jc w:val="both"/>
        <w:rPr>
          <w:rFonts w:ascii="Arial" w:hAnsi="Arial" w:cs="Arial"/>
          <w:b/>
          <w:caps/>
          <w:szCs w:val="20"/>
        </w:rPr>
      </w:pPr>
      <w:r w:rsidRPr="00EF66DC">
        <w:rPr>
          <w:rFonts w:ascii="Arial" w:hAnsi="Arial" w:cs="Arial"/>
          <w:b/>
          <w:caps/>
        </w:rPr>
        <w:t xml:space="preserve">3.1. </w:t>
      </w:r>
      <w:r w:rsidRPr="00EF66DC">
        <w:rPr>
          <w:rFonts w:ascii="Arial" w:hAnsi="Arial" w:cs="Arial"/>
          <w:b/>
          <w:caps/>
          <w:szCs w:val="20"/>
        </w:rPr>
        <w:t>Growth Parameters</w:t>
      </w:r>
    </w:p>
    <w:p w14:paraId="1775F9A4" w14:textId="77777777" w:rsidR="0035118B" w:rsidRPr="00EF66DC" w:rsidRDefault="0035118B" w:rsidP="0035118B">
      <w:pPr>
        <w:spacing w:line="240" w:lineRule="auto"/>
        <w:jc w:val="center"/>
        <w:rPr>
          <w:rFonts w:ascii="Arial" w:hAnsi="Arial" w:cs="Arial"/>
          <w:b/>
          <w:bCs/>
          <w:kern w:val="0"/>
          <w:sz w:val="20"/>
          <w:szCs w:val="20"/>
        </w:rPr>
      </w:pPr>
      <w:r w:rsidRPr="00EF66DC">
        <w:rPr>
          <w:rFonts w:ascii="Arial" w:hAnsi="Arial" w:cs="Arial"/>
          <w:b/>
          <w:bCs/>
          <w:kern w:val="0"/>
          <w:sz w:val="20"/>
          <w:szCs w:val="20"/>
        </w:rPr>
        <w:t>Table. 2. Effect of magnetized water and different salt concentrations on growth parameters (number of leaves, number of shoots and height of cuttings) of pomegranate hardwood cuttings at 30, 60 and 90 DAT.</w:t>
      </w:r>
    </w:p>
    <w:tbl>
      <w:tblPr>
        <w:tblStyle w:val="TableGrid"/>
        <w:tblW w:w="8364" w:type="dxa"/>
        <w:tblInd w:w="-5" w:type="dxa"/>
        <w:tblLook w:val="04A0" w:firstRow="1" w:lastRow="0" w:firstColumn="1" w:lastColumn="0" w:noHBand="0" w:noVBand="1"/>
      </w:tblPr>
      <w:tblGrid>
        <w:gridCol w:w="1295"/>
        <w:gridCol w:w="789"/>
        <w:gridCol w:w="789"/>
        <w:gridCol w:w="863"/>
        <w:gridCol w:w="763"/>
        <w:gridCol w:w="679"/>
        <w:gridCol w:w="717"/>
        <w:gridCol w:w="829"/>
        <w:gridCol w:w="789"/>
        <w:gridCol w:w="851"/>
      </w:tblGrid>
      <w:tr w:rsidR="0035118B" w:rsidRPr="00656C3D" w14:paraId="6EDD46AD" w14:textId="77777777" w:rsidTr="0037420E">
        <w:tc>
          <w:tcPr>
            <w:tcW w:w="1217" w:type="dxa"/>
            <w:vMerge w:val="restart"/>
            <w:vAlign w:val="center"/>
          </w:tcPr>
          <w:p w14:paraId="23F6BD41"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Treatments</w:t>
            </w:r>
          </w:p>
        </w:tc>
        <w:tc>
          <w:tcPr>
            <w:tcW w:w="783" w:type="dxa"/>
            <w:vAlign w:val="center"/>
          </w:tcPr>
          <w:p w14:paraId="4BC734B0"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783" w:type="dxa"/>
            <w:vAlign w:val="center"/>
          </w:tcPr>
          <w:p w14:paraId="343D281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876" w:type="dxa"/>
            <w:vAlign w:val="center"/>
          </w:tcPr>
          <w:p w14:paraId="2938DB1F"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783" w:type="dxa"/>
            <w:vAlign w:val="center"/>
          </w:tcPr>
          <w:p w14:paraId="053AEE09"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680" w:type="dxa"/>
            <w:vAlign w:val="center"/>
          </w:tcPr>
          <w:p w14:paraId="40CA8478"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680" w:type="dxa"/>
            <w:vAlign w:val="center"/>
          </w:tcPr>
          <w:p w14:paraId="3448C816"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835" w:type="dxa"/>
            <w:vAlign w:val="center"/>
          </w:tcPr>
          <w:p w14:paraId="6730BB52"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783" w:type="dxa"/>
            <w:vAlign w:val="center"/>
          </w:tcPr>
          <w:p w14:paraId="538F35F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944" w:type="dxa"/>
            <w:vAlign w:val="center"/>
          </w:tcPr>
          <w:p w14:paraId="38173F1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r>
      <w:tr w:rsidR="0035118B" w:rsidRPr="00656C3D" w14:paraId="59D33751" w14:textId="77777777" w:rsidTr="0037420E">
        <w:tc>
          <w:tcPr>
            <w:tcW w:w="1217" w:type="dxa"/>
            <w:vMerge/>
            <w:vAlign w:val="center"/>
          </w:tcPr>
          <w:p w14:paraId="39ED4073" w14:textId="77777777" w:rsidR="0035118B" w:rsidRPr="000301CB" w:rsidRDefault="0035118B" w:rsidP="0037420E">
            <w:pPr>
              <w:jc w:val="center"/>
              <w:rPr>
                <w:rFonts w:ascii="Arial" w:eastAsia="Times New Roman" w:hAnsi="Arial" w:cs="Arial"/>
                <w:b/>
                <w:bCs/>
                <w:sz w:val="20"/>
                <w:szCs w:val="20"/>
              </w:rPr>
            </w:pPr>
          </w:p>
        </w:tc>
        <w:tc>
          <w:tcPr>
            <w:tcW w:w="2442" w:type="dxa"/>
            <w:gridSpan w:val="3"/>
            <w:vAlign w:val="center"/>
          </w:tcPr>
          <w:p w14:paraId="5DCE614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Number of leaves</w:t>
            </w:r>
          </w:p>
        </w:tc>
        <w:tc>
          <w:tcPr>
            <w:tcW w:w="2143" w:type="dxa"/>
            <w:gridSpan w:val="3"/>
            <w:vAlign w:val="center"/>
          </w:tcPr>
          <w:p w14:paraId="5177CBE5"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Number of shoots</w:t>
            </w:r>
          </w:p>
        </w:tc>
        <w:tc>
          <w:tcPr>
            <w:tcW w:w="2562" w:type="dxa"/>
            <w:gridSpan w:val="3"/>
            <w:vAlign w:val="center"/>
          </w:tcPr>
          <w:p w14:paraId="7BD5F2D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Height of cuttings (cm)</w:t>
            </w:r>
          </w:p>
        </w:tc>
      </w:tr>
      <w:tr w:rsidR="0035118B" w:rsidRPr="00656C3D" w14:paraId="29F605AF" w14:textId="77777777" w:rsidTr="0037420E">
        <w:trPr>
          <w:trHeight w:val="123"/>
        </w:trPr>
        <w:tc>
          <w:tcPr>
            <w:tcW w:w="8364" w:type="dxa"/>
            <w:gridSpan w:val="10"/>
            <w:vAlign w:val="center"/>
          </w:tcPr>
          <w:p w14:paraId="16FE0442"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656C3D" w14:paraId="68DCCE7B" w14:textId="77777777" w:rsidTr="0037420E">
        <w:tc>
          <w:tcPr>
            <w:tcW w:w="1217" w:type="dxa"/>
            <w:vAlign w:val="center"/>
          </w:tcPr>
          <w:p w14:paraId="5E44DCC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p>
        </w:tc>
        <w:tc>
          <w:tcPr>
            <w:tcW w:w="783" w:type="dxa"/>
            <w:vAlign w:val="center"/>
          </w:tcPr>
          <w:p w14:paraId="12D655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30.66</w:t>
            </w:r>
            <w:r w:rsidRPr="003B4555">
              <w:rPr>
                <w:rFonts w:ascii="Arial" w:eastAsia="Times New Roman" w:hAnsi="Arial" w:cs="Arial"/>
                <w:sz w:val="20"/>
                <w:szCs w:val="20"/>
                <w:vertAlign w:val="superscript"/>
              </w:rPr>
              <w:t>b</w:t>
            </w:r>
          </w:p>
        </w:tc>
        <w:tc>
          <w:tcPr>
            <w:tcW w:w="783" w:type="dxa"/>
            <w:vAlign w:val="center"/>
          </w:tcPr>
          <w:p w14:paraId="4395F54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29.83</w:t>
            </w:r>
            <w:r w:rsidRPr="003B4555">
              <w:rPr>
                <w:rFonts w:ascii="Arial" w:eastAsia="Times New Roman" w:hAnsi="Arial" w:cs="Arial"/>
                <w:sz w:val="20"/>
                <w:szCs w:val="20"/>
                <w:vertAlign w:val="superscript"/>
              </w:rPr>
              <w:t>b</w:t>
            </w:r>
          </w:p>
        </w:tc>
        <w:tc>
          <w:tcPr>
            <w:tcW w:w="876" w:type="dxa"/>
            <w:vAlign w:val="center"/>
          </w:tcPr>
          <w:p w14:paraId="6AEE8CF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28.83</w:t>
            </w:r>
            <w:r w:rsidRPr="003B4555">
              <w:rPr>
                <w:rFonts w:ascii="Arial" w:eastAsia="Times New Roman" w:hAnsi="Arial" w:cs="Arial"/>
                <w:sz w:val="20"/>
                <w:szCs w:val="20"/>
                <w:vertAlign w:val="superscript"/>
              </w:rPr>
              <w:t>b</w:t>
            </w:r>
          </w:p>
        </w:tc>
        <w:tc>
          <w:tcPr>
            <w:tcW w:w="783" w:type="dxa"/>
            <w:vAlign w:val="center"/>
          </w:tcPr>
          <w:p w14:paraId="5CA39F9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3.10</w:t>
            </w:r>
            <w:r w:rsidRPr="003B4555">
              <w:rPr>
                <w:rFonts w:ascii="Arial" w:eastAsia="Times New Roman" w:hAnsi="Arial" w:cs="Arial"/>
                <w:sz w:val="20"/>
                <w:szCs w:val="20"/>
                <w:vertAlign w:val="superscript"/>
              </w:rPr>
              <w:t>b</w:t>
            </w:r>
          </w:p>
        </w:tc>
        <w:tc>
          <w:tcPr>
            <w:tcW w:w="680" w:type="dxa"/>
            <w:vAlign w:val="center"/>
          </w:tcPr>
          <w:p w14:paraId="0C2E9AC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w:t>
            </w:r>
            <w:r w:rsidRPr="003B4555">
              <w:rPr>
                <w:rFonts w:ascii="Arial" w:eastAsia="Times New Roman" w:hAnsi="Arial" w:cs="Arial"/>
                <w:sz w:val="20"/>
                <w:szCs w:val="20"/>
                <w:vertAlign w:val="superscript"/>
              </w:rPr>
              <w:t>b</w:t>
            </w:r>
          </w:p>
        </w:tc>
        <w:tc>
          <w:tcPr>
            <w:tcW w:w="680" w:type="dxa"/>
            <w:vAlign w:val="center"/>
          </w:tcPr>
          <w:p w14:paraId="72F3C6B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3.00</w:t>
            </w:r>
            <w:r w:rsidRPr="003B4555">
              <w:rPr>
                <w:rFonts w:ascii="Arial" w:eastAsia="Times New Roman" w:hAnsi="Arial" w:cs="Arial"/>
                <w:sz w:val="20"/>
                <w:szCs w:val="20"/>
                <w:vertAlign w:val="superscript"/>
              </w:rPr>
              <w:t>b</w:t>
            </w:r>
          </w:p>
        </w:tc>
        <w:tc>
          <w:tcPr>
            <w:tcW w:w="835" w:type="dxa"/>
            <w:vAlign w:val="center"/>
          </w:tcPr>
          <w:p w14:paraId="0D1B23D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18.90</w:t>
            </w:r>
          </w:p>
        </w:tc>
        <w:tc>
          <w:tcPr>
            <w:tcW w:w="783" w:type="dxa"/>
            <w:vAlign w:val="center"/>
          </w:tcPr>
          <w:p w14:paraId="653A9BF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20.33</w:t>
            </w:r>
            <w:r w:rsidRPr="003B4555">
              <w:rPr>
                <w:rFonts w:ascii="Arial" w:eastAsia="Times New Roman" w:hAnsi="Arial" w:cs="Arial"/>
                <w:sz w:val="20"/>
                <w:szCs w:val="20"/>
                <w:vertAlign w:val="superscript"/>
              </w:rPr>
              <w:t>a</w:t>
            </w:r>
          </w:p>
        </w:tc>
        <w:tc>
          <w:tcPr>
            <w:tcW w:w="944" w:type="dxa"/>
            <w:vAlign w:val="center"/>
          </w:tcPr>
          <w:p w14:paraId="147F0B2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21.7</w:t>
            </w:r>
            <w:r w:rsidRPr="003B4555">
              <w:rPr>
                <w:rFonts w:ascii="Arial" w:eastAsia="Times New Roman" w:hAnsi="Arial" w:cs="Arial"/>
                <w:sz w:val="20"/>
                <w:szCs w:val="20"/>
                <w:vertAlign w:val="superscript"/>
              </w:rPr>
              <w:t>b</w:t>
            </w:r>
          </w:p>
        </w:tc>
      </w:tr>
      <w:tr w:rsidR="0035118B" w:rsidRPr="00656C3D" w14:paraId="4B9C0F3B" w14:textId="77777777" w:rsidTr="0037420E">
        <w:tc>
          <w:tcPr>
            <w:tcW w:w="1217" w:type="dxa"/>
            <w:vAlign w:val="center"/>
          </w:tcPr>
          <w:p w14:paraId="79EA3EA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p>
        </w:tc>
        <w:tc>
          <w:tcPr>
            <w:tcW w:w="783" w:type="dxa"/>
            <w:vAlign w:val="center"/>
          </w:tcPr>
          <w:p w14:paraId="2A72F4D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32.58</w:t>
            </w:r>
            <w:r w:rsidRPr="003B4555">
              <w:rPr>
                <w:rFonts w:ascii="Arial" w:eastAsia="Times New Roman" w:hAnsi="Arial" w:cs="Arial"/>
                <w:sz w:val="20"/>
                <w:szCs w:val="20"/>
                <w:vertAlign w:val="superscript"/>
              </w:rPr>
              <w:t>a</w:t>
            </w:r>
          </w:p>
        </w:tc>
        <w:tc>
          <w:tcPr>
            <w:tcW w:w="783" w:type="dxa"/>
            <w:vAlign w:val="center"/>
          </w:tcPr>
          <w:p w14:paraId="1728E54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32.16</w:t>
            </w:r>
            <w:r w:rsidRPr="003B4555">
              <w:rPr>
                <w:rFonts w:ascii="Arial" w:eastAsia="Times New Roman" w:hAnsi="Arial" w:cs="Arial"/>
                <w:sz w:val="20"/>
                <w:szCs w:val="20"/>
                <w:vertAlign w:val="superscript"/>
              </w:rPr>
              <w:t>a</w:t>
            </w:r>
          </w:p>
        </w:tc>
        <w:tc>
          <w:tcPr>
            <w:tcW w:w="876" w:type="dxa"/>
            <w:vAlign w:val="center"/>
          </w:tcPr>
          <w:p w14:paraId="16EFCB1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31.83</w:t>
            </w:r>
            <w:r w:rsidRPr="003B4555">
              <w:rPr>
                <w:rFonts w:ascii="Arial" w:eastAsia="Times New Roman" w:hAnsi="Arial" w:cs="Arial"/>
                <w:sz w:val="20"/>
                <w:szCs w:val="20"/>
                <w:vertAlign w:val="superscript"/>
              </w:rPr>
              <w:t>a</w:t>
            </w:r>
          </w:p>
        </w:tc>
        <w:tc>
          <w:tcPr>
            <w:tcW w:w="783" w:type="dxa"/>
            <w:vAlign w:val="center"/>
          </w:tcPr>
          <w:p w14:paraId="084E774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w:t>
            </w:r>
            <w:r w:rsidRPr="003B4555">
              <w:rPr>
                <w:rFonts w:ascii="Arial" w:eastAsia="Times New Roman" w:hAnsi="Arial" w:cs="Arial"/>
                <w:sz w:val="20"/>
                <w:szCs w:val="20"/>
                <w:vertAlign w:val="superscript"/>
              </w:rPr>
              <w:t>a</w:t>
            </w:r>
          </w:p>
        </w:tc>
        <w:tc>
          <w:tcPr>
            <w:tcW w:w="680" w:type="dxa"/>
            <w:vAlign w:val="center"/>
          </w:tcPr>
          <w:p w14:paraId="45430E2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4.25</w:t>
            </w:r>
            <w:r w:rsidRPr="003B4555">
              <w:rPr>
                <w:rFonts w:ascii="Arial" w:eastAsia="Times New Roman" w:hAnsi="Arial" w:cs="Arial"/>
                <w:sz w:val="20"/>
                <w:szCs w:val="20"/>
                <w:vertAlign w:val="superscript"/>
              </w:rPr>
              <w:t>a</w:t>
            </w:r>
          </w:p>
        </w:tc>
        <w:tc>
          <w:tcPr>
            <w:tcW w:w="680" w:type="dxa"/>
            <w:vAlign w:val="center"/>
          </w:tcPr>
          <w:p w14:paraId="3881BCF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4.41</w:t>
            </w:r>
            <w:r w:rsidRPr="003B4555">
              <w:rPr>
                <w:rFonts w:ascii="Arial" w:eastAsia="Times New Roman" w:hAnsi="Arial" w:cs="Arial"/>
                <w:sz w:val="20"/>
                <w:szCs w:val="20"/>
                <w:vertAlign w:val="superscript"/>
              </w:rPr>
              <w:t>a</w:t>
            </w:r>
          </w:p>
        </w:tc>
        <w:tc>
          <w:tcPr>
            <w:tcW w:w="835" w:type="dxa"/>
            <w:vAlign w:val="center"/>
          </w:tcPr>
          <w:p w14:paraId="643B135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19.35</w:t>
            </w:r>
          </w:p>
        </w:tc>
        <w:tc>
          <w:tcPr>
            <w:tcW w:w="783" w:type="dxa"/>
            <w:vAlign w:val="center"/>
          </w:tcPr>
          <w:p w14:paraId="4960DE1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20.81</w:t>
            </w:r>
            <w:r w:rsidRPr="003B4555">
              <w:rPr>
                <w:rFonts w:ascii="Arial" w:eastAsia="Times New Roman" w:hAnsi="Arial" w:cs="Arial"/>
                <w:sz w:val="20"/>
                <w:szCs w:val="20"/>
                <w:vertAlign w:val="superscript"/>
              </w:rPr>
              <w:t>b</w:t>
            </w:r>
          </w:p>
        </w:tc>
        <w:tc>
          <w:tcPr>
            <w:tcW w:w="944" w:type="dxa"/>
            <w:vAlign w:val="center"/>
          </w:tcPr>
          <w:p w14:paraId="243620F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22.63</w:t>
            </w:r>
            <w:r w:rsidRPr="003B4555">
              <w:rPr>
                <w:rFonts w:ascii="Arial" w:eastAsia="Times New Roman" w:hAnsi="Arial" w:cs="Arial"/>
                <w:sz w:val="20"/>
                <w:szCs w:val="20"/>
                <w:vertAlign w:val="superscript"/>
              </w:rPr>
              <w:t>a</w:t>
            </w:r>
          </w:p>
        </w:tc>
      </w:tr>
      <w:tr w:rsidR="0035118B" w:rsidRPr="00656C3D" w14:paraId="6D783038" w14:textId="77777777" w:rsidTr="0037420E">
        <w:tc>
          <w:tcPr>
            <w:tcW w:w="1217" w:type="dxa"/>
            <w:vAlign w:val="center"/>
          </w:tcPr>
          <w:p w14:paraId="3D01204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SE (d)</w:t>
            </w:r>
          </w:p>
        </w:tc>
        <w:tc>
          <w:tcPr>
            <w:tcW w:w="783" w:type="dxa"/>
            <w:vAlign w:val="center"/>
          </w:tcPr>
          <w:p w14:paraId="6F4109F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0.29</w:t>
            </w:r>
          </w:p>
        </w:tc>
        <w:tc>
          <w:tcPr>
            <w:tcW w:w="783" w:type="dxa"/>
            <w:vAlign w:val="center"/>
          </w:tcPr>
          <w:p w14:paraId="2D27C9A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w:t>
            </w:r>
          </w:p>
        </w:tc>
        <w:tc>
          <w:tcPr>
            <w:tcW w:w="876" w:type="dxa"/>
            <w:vAlign w:val="center"/>
          </w:tcPr>
          <w:p w14:paraId="6A6F063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0.236</w:t>
            </w:r>
          </w:p>
        </w:tc>
        <w:tc>
          <w:tcPr>
            <w:tcW w:w="783" w:type="dxa"/>
            <w:vAlign w:val="center"/>
          </w:tcPr>
          <w:p w14:paraId="404E7F4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0.23</w:t>
            </w:r>
          </w:p>
        </w:tc>
        <w:tc>
          <w:tcPr>
            <w:tcW w:w="680" w:type="dxa"/>
            <w:vAlign w:val="center"/>
          </w:tcPr>
          <w:p w14:paraId="1E7617C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w:t>
            </w:r>
          </w:p>
        </w:tc>
        <w:tc>
          <w:tcPr>
            <w:tcW w:w="680" w:type="dxa"/>
            <w:vAlign w:val="center"/>
          </w:tcPr>
          <w:p w14:paraId="337AAAE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0.11</w:t>
            </w:r>
          </w:p>
        </w:tc>
        <w:tc>
          <w:tcPr>
            <w:tcW w:w="835" w:type="dxa"/>
            <w:vAlign w:val="center"/>
          </w:tcPr>
          <w:p w14:paraId="03FAF43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0.06</w:t>
            </w:r>
          </w:p>
        </w:tc>
        <w:tc>
          <w:tcPr>
            <w:tcW w:w="783" w:type="dxa"/>
            <w:vAlign w:val="center"/>
          </w:tcPr>
          <w:p w14:paraId="4D78112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0.17</w:t>
            </w:r>
          </w:p>
        </w:tc>
        <w:tc>
          <w:tcPr>
            <w:tcW w:w="944" w:type="dxa"/>
            <w:vAlign w:val="center"/>
          </w:tcPr>
          <w:p w14:paraId="123745A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0.11</w:t>
            </w:r>
          </w:p>
        </w:tc>
      </w:tr>
      <w:tr w:rsidR="0035118B" w:rsidRPr="00656C3D" w14:paraId="36512C2B" w14:textId="77777777" w:rsidTr="0037420E">
        <w:tc>
          <w:tcPr>
            <w:tcW w:w="1217" w:type="dxa"/>
            <w:vAlign w:val="center"/>
          </w:tcPr>
          <w:p w14:paraId="36DECDA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CD 5%</w:t>
            </w:r>
          </w:p>
        </w:tc>
        <w:tc>
          <w:tcPr>
            <w:tcW w:w="783" w:type="dxa"/>
            <w:vAlign w:val="center"/>
          </w:tcPr>
          <w:p w14:paraId="1C845C8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0.46</w:t>
            </w:r>
          </w:p>
        </w:tc>
        <w:tc>
          <w:tcPr>
            <w:tcW w:w="783" w:type="dxa"/>
            <w:vAlign w:val="center"/>
          </w:tcPr>
          <w:p w14:paraId="1CDD9CB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0.39</w:t>
            </w:r>
          </w:p>
        </w:tc>
        <w:tc>
          <w:tcPr>
            <w:tcW w:w="876" w:type="dxa"/>
            <w:vAlign w:val="center"/>
          </w:tcPr>
          <w:p w14:paraId="7CD2599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w:t>
            </w:r>
          </w:p>
        </w:tc>
        <w:tc>
          <w:tcPr>
            <w:tcW w:w="783" w:type="dxa"/>
            <w:vAlign w:val="center"/>
          </w:tcPr>
          <w:p w14:paraId="2CC3134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w:t>
            </w:r>
          </w:p>
        </w:tc>
        <w:tc>
          <w:tcPr>
            <w:tcW w:w="680" w:type="dxa"/>
            <w:vAlign w:val="center"/>
          </w:tcPr>
          <w:p w14:paraId="52C6569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0.39</w:t>
            </w:r>
          </w:p>
        </w:tc>
        <w:tc>
          <w:tcPr>
            <w:tcW w:w="680" w:type="dxa"/>
            <w:vAlign w:val="center"/>
          </w:tcPr>
          <w:p w14:paraId="1DF4BE9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0.25</w:t>
            </w:r>
          </w:p>
        </w:tc>
        <w:tc>
          <w:tcPr>
            <w:tcW w:w="835" w:type="dxa"/>
            <w:vAlign w:val="center"/>
          </w:tcPr>
          <w:p w14:paraId="51416C1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0.13</w:t>
            </w:r>
          </w:p>
        </w:tc>
        <w:tc>
          <w:tcPr>
            <w:tcW w:w="783" w:type="dxa"/>
            <w:vAlign w:val="center"/>
          </w:tcPr>
          <w:p w14:paraId="55DDA7F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0.37</w:t>
            </w:r>
          </w:p>
        </w:tc>
        <w:tc>
          <w:tcPr>
            <w:tcW w:w="944" w:type="dxa"/>
            <w:vAlign w:val="center"/>
          </w:tcPr>
          <w:p w14:paraId="3382A71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0.24</w:t>
            </w:r>
          </w:p>
        </w:tc>
      </w:tr>
      <w:tr w:rsidR="0035118B" w:rsidRPr="00656C3D" w14:paraId="36AAFDD5" w14:textId="77777777" w:rsidTr="0037420E">
        <w:tc>
          <w:tcPr>
            <w:tcW w:w="8364" w:type="dxa"/>
            <w:gridSpan w:val="10"/>
            <w:vAlign w:val="center"/>
          </w:tcPr>
          <w:p w14:paraId="63184F67"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656C3D" w14:paraId="6DE3A759" w14:textId="77777777" w:rsidTr="0037420E">
        <w:tc>
          <w:tcPr>
            <w:tcW w:w="1217" w:type="dxa"/>
            <w:vAlign w:val="center"/>
          </w:tcPr>
          <w:p w14:paraId="58D89EE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1</w:t>
            </w:r>
          </w:p>
        </w:tc>
        <w:tc>
          <w:tcPr>
            <w:tcW w:w="783" w:type="dxa"/>
            <w:vAlign w:val="center"/>
          </w:tcPr>
          <w:p w14:paraId="0956066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34.33</w:t>
            </w:r>
            <w:r w:rsidRPr="00FF6303">
              <w:rPr>
                <w:rFonts w:ascii="Arial" w:eastAsia="Times New Roman" w:hAnsi="Arial" w:cs="Arial"/>
                <w:sz w:val="20"/>
                <w:szCs w:val="20"/>
                <w:vertAlign w:val="superscript"/>
              </w:rPr>
              <w:t>a</w:t>
            </w:r>
          </w:p>
        </w:tc>
        <w:tc>
          <w:tcPr>
            <w:tcW w:w="783" w:type="dxa"/>
            <w:vAlign w:val="center"/>
          </w:tcPr>
          <w:p w14:paraId="44404D2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34.16</w:t>
            </w:r>
            <w:r w:rsidRPr="00FF6303">
              <w:rPr>
                <w:rFonts w:ascii="Arial" w:eastAsia="Times New Roman" w:hAnsi="Arial" w:cs="Arial"/>
                <w:sz w:val="20"/>
                <w:szCs w:val="20"/>
                <w:vertAlign w:val="superscript"/>
              </w:rPr>
              <w:t>a</w:t>
            </w:r>
          </w:p>
        </w:tc>
        <w:tc>
          <w:tcPr>
            <w:tcW w:w="876" w:type="dxa"/>
            <w:vAlign w:val="center"/>
          </w:tcPr>
          <w:p w14:paraId="71DC795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34.50</w:t>
            </w:r>
            <w:r w:rsidRPr="00FF6303">
              <w:rPr>
                <w:rFonts w:ascii="Arial" w:eastAsia="Times New Roman" w:hAnsi="Arial" w:cs="Arial"/>
                <w:sz w:val="20"/>
                <w:szCs w:val="20"/>
                <w:vertAlign w:val="superscript"/>
              </w:rPr>
              <w:t>a</w:t>
            </w:r>
          </w:p>
        </w:tc>
        <w:tc>
          <w:tcPr>
            <w:tcW w:w="783" w:type="dxa"/>
            <w:vAlign w:val="center"/>
          </w:tcPr>
          <w:p w14:paraId="3227732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4.50</w:t>
            </w:r>
            <w:r w:rsidRPr="00FF6303">
              <w:rPr>
                <w:rFonts w:ascii="Arial" w:eastAsia="Times New Roman" w:hAnsi="Arial" w:cs="Arial"/>
                <w:sz w:val="20"/>
                <w:szCs w:val="20"/>
                <w:vertAlign w:val="superscript"/>
              </w:rPr>
              <w:t>a</w:t>
            </w:r>
          </w:p>
        </w:tc>
        <w:tc>
          <w:tcPr>
            <w:tcW w:w="680" w:type="dxa"/>
            <w:vAlign w:val="center"/>
          </w:tcPr>
          <w:p w14:paraId="2E790E0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4.83</w:t>
            </w:r>
            <w:r w:rsidRPr="00FF6303">
              <w:rPr>
                <w:rFonts w:ascii="Arial" w:eastAsia="Times New Roman" w:hAnsi="Arial" w:cs="Arial"/>
                <w:sz w:val="20"/>
                <w:szCs w:val="20"/>
                <w:vertAlign w:val="superscript"/>
              </w:rPr>
              <w:t>a</w:t>
            </w:r>
          </w:p>
        </w:tc>
        <w:tc>
          <w:tcPr>
            <w:tcW w:w="680" w:type="dxa"/>
            <w:vAlign w:val="center"/>
          </w:tcPr>
          <w:p w14:paraId="751B4C1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5.50</w:t>
            </w:r>
            <w:r w:rsidRPr="00FF6303">
              <w:rPr>
                <w:rFonts w:ascii="Arial" w:eastAsia="Times New Roman" w:hAnsi="Arial" w:cs="Arial"/>
                <w:sz w:val="20"/>
                <w:szCs w:val="20"/>
                <w:vertAlign w:val="superscript"/>
              </w:rPr>
              <w:t>a</w:t>
            </w:r>
          </w:p>
        </w:tc>
        <w:tc>
          <w:tcPr>
            <w:tcW w:w="835" w:type="dxa"/>
            <w:vAlign w:val="center"/>
          </w:tcPr>
          <w:p w14:paraId="33425D9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20.55</w:t>
            </w:r>
            <w:r w:rsidRPr="00FF6303">
              <w:rPr>
                <w:rFonts w:ascii="Arial" w:eastAsia="Times New Roman" w:hAnsi="Arial" w:cs="Arial"/>
                <w:sz w:val="20"/>
                <w:szCs w:val="20"/>
                <w:vertAlign w:val="superscript"/>
              </w:rPr>
              <w:t>a</w:t>
            </w:r>
          </w:p>
        </w:tc>
        <w:tc>
          <w:tcPr>
            <w:tcW w:w="783" w:type="dxa"/>
            <w:vAlign w:val="center"/>
          </w:tcPr>
          <w:p w14:paraId="140CC7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22.2</w:t>
            </w:r>
            <w:r w:rsidRPr="00FF6303">
              <w:rPr>
                <w:rFonts w:ascii="Arial" w:eastAsia="Times New Roman" w:hAnsi="Arial" w:cs="Arial"/>
                <w:sz w:val="20"/>
                <w:szCs w:val="20"/>
                <w:vertAlign w:val="superscript"/>
              </w:rPr>
              <w:t>a</w:t>
            </w:r>
          </w:p>
        </w:tc>
        <w:tc>
          <w:tcPr>
            <w:tcW w:w="944" w:type="dxa"/>
            <w:vAlign w:val="center"/>
          </w:tcPr>
          <w:p w14:paraId="49416C4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24.48</w:t>
            </w:r>
            <w:r w:rsidRPr="00FF6303">
              <w:rPr>
                <w:rFonts w:ascii="Arial" w:eastAsia="Times New Roman" w:hAnsi="Arial" w:cs="Arial"/>
                <w:sz w:val="20"/>
                <w:szCs w:val="20"/>
                <w:vertAlign w:val="superscript"/>
              </w:rPr>
              <w:t>a</w:t>
            </w:r>
          </w:p>
        </w:tc>
      </w:tr>
      <w:tr w:rsidR="0035118B" w:rsidRPr="00656C3D" w14:paraId="5E050F31" w14:textId="77777777" w:rsidTr="0037420E">
        <w:tc>
          <w:tcPr>
            <w:tcW w:w="1217" w:type="dxa"/>
            <w:vAlign w:val="center"/>
          </w:tcPr>
          <w:p w14:paraId="5197ED1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2</w:t>
            </w:r>
          </w:p>
        </w:tc>
        <w:tc>
          <w:tcPr>
            <w:tcW w:w="783" w:type="dxa"/>
            <w:vAlign w:val="center"/>
          </w:tcPr>
          <w:p w14:paraId="4C6EF9E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32.50</w:t>
            </w:r>
            <w:r w:rsidRPr="00FF6303">
              <w:rPr>
                <w:rFonts w:ascii="Arial" w:eastAsia="Times New Roman" w:hAnsi="Arial" w:cs="Arial"/>
                <w:sz w:val="20"/>
                <w:szCs w:val="20"/>
                <w:vertAlign w:val="superscript"/>
              </w:rPr>
              <w:t>b</w:t>
            </w:r>
          </w:p>
        </w:tc>
        <w:tc>
          <w:tcPr>
            <w:tcW w:w="783" w:type="dxa"/>
            <w:vAlign w:val="center"/>
          </w:tcPr>
          <w:p w14:paraId="5875BA0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31.83</w:t>
            </w:r>
            <w:r w:rsidRPr="00FF6303">
              <w:rPr>
                <w:rFonts w:ascii="Arial" w:eastAsia="Times New Roman" w:hAnsi="Arial" w:cs="Arial"/>
                <w:sz w:val="20"/>
                <w:szCs w:val="20"/>
                <w:vertAlign w:val="superscript"/>
              </w:rPr>
              <w:t>b</w:t>
            </w:r>
          </w:p>
        </w:tc>
        <w:tc>
          <w:tcPr>
            <w:tcW w:w="876" w:type="dxa"/>
            <w:vAlign w:val="center"/>
          </w:tcPr>
          <w:p w14:paraId="376E97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31.16</w:t>
            </w:r>
            <w:r w:rsidRPr="00FF6303">
              <w:rPr>
                <w:rFonts w:ascii="Arial" w:eastAsia="Times New Roman" w:hAnsi="Arial" w:cs="Arial"/>
                <w:sz w:val="20"/>
                <w:szCs w:val="20"/>
                <w:vertAlign w:val="superscript"/>
              </w:rPr>
              <w:t>b</w:t>
            </w:r>
          </w:p>
        </w:tc>
        <w:tc>
          <w:tcPr>
            <w:tcW w:w="783" w:type="dxa"/>
            <w:vAlign w:val="center"/>
          </w:tcPr>
          <w:p w14:paraId="28BEA33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3.83</w:t>
            </w:r>
            <w:r w:rsidRPr="00FF6303">
              <w:rPr>
                <w:rFonts w:ascii="Arial" w:eastAsia="Times New Roman" w:hAnsi="Arial" w:cs="Arial"/>
                <w:sz w:val="20"/>
                <w:szCs w:val="20"/>
                <w:vertAlign w:val="superscript"/>
              </w:rPr>
              <w:t>ab</w:t>
            </w:r>
          </w:p>
        </w:tc>
        <w:tc>
          <w:tcPr>
            <w:tcW w:w="680" w:type="dxa"/>
            <w:vAlign w:val="center"/>
          </w:tcPr>
          <w:p w14:paraId="3488521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4.16</w:t>
            </w:r>
            <w:r w:rsidRPr="00FF6303">
              <w:rPr>
                <w:rFonts w:ascii="Arial" w:eastAsia="Times New Roman" w:hAnsi="Arial" w:cs="Arial"/>
                <w:sz w:val="20"/>
                <w:szCs w:val="20"/>
                <w:vertAlign w:val="superscript"/>
              </w:rPr>
              <w:t>b</w:t>
            </w:r>
          </w:p>
        </w:tc>
        <w:tc>
          <w:tcPr>
            <w:tcW w:w="680" w:type="dxa"/>
            <w:vAlign w:val="center"/>
          </w:tcPr>
          <w:p w14:paraId="6CC31A4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4.50</w:t>
            </w:r>
            <w:r w:rsidRPr="00FF6303">
              <w:rPr>
                <w:rFonts w:ascii="Arial" w:eastAsia="Times New Roman" w:hAnsi="Arial" w:cs="Arial"/>
                <w:sz w:val="20"/>
                <w:szCs w:val="20"/>
                <w:vertAlign w:val="superscript"/>
              </w:rPr>
              <w:t>b</w:t>
            </w:r>
          </w:p>
        </w:tc>
        <w:tc>
          <w:tcPr>
            <w:tcW w:w="835" w:type="dxa"/>
            <w:vAlign w:val="center"/>
          </w:tcPr>
          <w:p w14:paraId="13D3ACF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19.30</w:t>
            </w:r>
            <w:r w:rsidRPr="00FF6303">
              <w:rPr>
                <w:rFonts w:ascii="Arial" w:eastAsia="Times New Roman" w:hAnsi="Arial" w:cs="Arial"/>
                <w:sz w:val="20"/>
                <w:szCs w:val="20"/>
                <w:vertAlign w:val="superscript"/>
              </w:rPr>
              <w:t>b</w:t>
            </w:r>
          </w:p>
        </w:tc>
        <w:tc>
          <w:tcPr>
            <w:tcW w:w="783" w:type="dxa"/>
            <w:vAlign w:val="center"/>
          </w:tcPr>
          <w:p w14:paraId="3A9E9EB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21.2</w:t>
            </w:r>
            <w:r w:rsidRPr="00FF6303">
              <w:rPr>
                <w:rFonts w:ascii="Arial" w:eastAsia="Times New Roman" w:hAnsi="Arial" w:cs="Arial"/>
                <w:sz w:val="20"/>
                <w:szCs w:val="20"/>
                <w:vertAlign w:val="superscript"/>
              </w:rPr>
              <w:t>b</w:t>
            </w:r>
          </w:p>
        </w:tc>
        <w:tc>
          <w:tcPr>
            <w:tcW w:w="944" w:type="dxa"/>
            <w:vAlign w:val="center"/>
          </w:tcPr>
          <w:p w14:paraId="723B0A3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22.75</w:t>
            </w:r>
            <w:r w:rsidRPr="00FF6303">
              <w:rPr>
                <w:rFonts w:ascii="Arial" w:eastAsia="Times New Roman" w:hAnsi="Arial" w:cs="Arial"/>
                <w:sz w:val="20"/>
                <w:szCs w:val="20"/>
                <w:vertAlign w:val="superscript"/>
              </w:rPr>
              <w:t>b</w:t>
            </w:r>
          </w:p>
        </w:tc>
      </w:tr>
      <w:tr w:rsidR="0035118B" w:rsidRPr="00656C3D" w14:paraId="636C0EA6" w14:textId="77777777" w:rsidTr="0037420E">
        <w:tc>
          <w:tcPr>
            <w:tcW w:w="1217" w:type="dxa"/>
            <w:vAlign w:val="center"/>
          </w:tcPr>
          <w:p w14:paraId="0324B1D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3</w:t>
            </w:r>
          </w:p>
        </w:tc>
        <w:tc>
          <w:tcPr>
            <w:tcW w:w="783" w:type="dxa"/>
            <w:vAlign w:val="center"/>
          </w:tcPr>
          <w:p w14:paraId="31C6E27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31.00</w:t>
            </w:r>
            <w:r w:rsidRPr="00FF6303">
              <w:rPr>
                <w:rFonts w:ascii="Arial" w:eastAsia="Times New Roman" w:hAnsi="Arial" w:cs="Arial"/>
                <w:sz w:val="20"/>
                <w:szCs w:val="20"/>
                <w:vertAlign w:val="superscript"/>
              </w:rPr>
              <w:t>c</w:t>
            </w:r>
          </w:p>
        </w:tc>
        <w:tc>
          <w:tcPr>
            <w:tcW w:w="783" w:type="dxa"/>
            <w:vAlign w:val="center"/>
          </w:tcPr>
          <w:p w14:paraId="35EBB26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30.16</w:t>
            </w:r>
            <w:r w:rsidRPr="00FF6303">
              <w:rPr>
                <w:rFonts w:ascii="Arial" w:eastAsia="Times New Roman" w:hAnsi="Arial" w:cs="Arial"/>
                <w:sz w:val="20"/>
                <w:szCs w:val="20"/>
                <w:vertAlign w:val="superscript"/>
              </w:rPr>
              <w:t>c</w:t>
            </w:r>
          </w:p>
        </w:tc>
        <w:tc>
          <w:tcPr>
            <w:tcW w:w="876" w:type="dxa"/>
            <w:vAlign w:val="center"/>
          </w:tcPr>
          <w:p w14:paraId="2E27CD7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28.83</w:t>
            </w:r>
            <w:r w:rsidRPr="00FF6303">
              <w:rPr>
                <w:rFonts w:ascii="Arial" w:eastAsia="Times New Roman" w:hAnsi="Arial" w:cs="Arial"/>
                <w:sz w:val="20"/>
                <w:szCs w:val="20"/>
                <w:vertAlign w:val="superscript"/>
              </w:rPr>
              <w:t>c</w:t>
            </w:r>
          </w:p>
        </w:tc>
        <w:tc>
          <w:tcPr>
            <w:tcW w:w="783" w:type="dxa"/>
            <w:vAlign w:val="center"/>
          </w:tcPr>
          <w:p w14:paraId="48033DD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w:t>
            </w:r>
            <w:r w:rsidRPr="00FF6303">
              <w:rPr>
                <w:rFonts w:ascii="Arial" w:eastAsia="Times New Roman" w:hAnsi="Arial" w:cs="Arial"/>
                <w:sz w:val="20"/>
                <w:szCs w:val="20"/>
                <w:vertAlign w:val="superscript"/>
              </w:rPr>
              <w:t>bc</w:t>
            </w:r>
          </w:p>
        </w:tc>
        <w:tc>
          <w:tcPr>
            <w:tcW w:w="680" w:type="dxa"/>
            <w:vAlign w:val="center"/>
          </w:tcPr>
          <w:p w14:paraId="3F67CCC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w:t>
            </w:r>
            <w:r w:rsidRPr="00FF6303">
              <w:rPr>
                <w:rFonts w:ascii="Arial" w:eastAsia="Times New Roman" w:hAnsi="Arial" w:cs="Arial"/>
                <w:sz w:val="20"/>
                <w:szCs w:val="20"/>
                <w:vertAlign w:val="superscript"/>
              </w:rPr>
              <w:t>c</w:t>
            </w:r>
          </w:p>
        </w:tc>
        <w:tc>
          <w:tcPr>
            <w:tcW w:w="680" w:type="dxa"/>
            <w:vAlign w:val="center"/>
          </w:tcPr>
          <w:p w14:paraId="0C28A5B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3.00</w:t>
            </w:r>
            <w:r w:rsidRPr="00FF6303">
              <w:rPr>
                <w:rFonts w:ascii="Arial" w:eastAsia="Times New Roman" w:hAnsi="Arial" w:cs="Arial"/>
                <w:sz w:val="20"/>
                <w:szCs w:val="20"/>
                <w:vertAlign w:val="superscript"/>
              </w:rPr>
              <w:t>c</w:t>
            </w:r>
          </w:p>
        </w:tc>
        <w:tc>
          <w:tcPr>
            <w:tcW w:w="835" w:type="dxa"/>
            <w:vAlign w:val="center"/>
          </w:tcPr>
          <w:p w14:paraId="0E69739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18.50</w:t>
            </w:r>
            <w:r w:rsidRPr="00FF6303">
              <w:rPr>
                <w:rFonts w:ascii="Arial" w:eastAsia="Times New Roman" w:hAnsi="Arial" w:cs="Arial"/>
                <w:sz w:val="20"/>
                <w:szCs w:val="20"/>
                <w:vertAlign w:val="superscript"/>
              </w:rPr>
              <w:t>c</w:t>
            </w:r>
          </w:p>
        </w:tc>
        <w:tc>
          <w:tcPr>
            <w:tcW w:w="783" w:type="dxa"/>
            <w:vAlign w:val="center"/>
          </w:tcPr>
          <w:p w14:paraId="7E84E84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w:t>
            </w:r>
            <w:r w:rsidRPr="00FF6303">
              <w:rPr>
                <w:rFonts w:ascii="Arial" w:eastAsia="Times New Roman" w:hAnsi="Arial" w:cs="Arial"/>
                <w:sz w:val="20"/>
                <w:szCs w:val="20"/>
                <w:vertAlign w:val="superscript"/>
              </w:rPr>
              <w:t>c</w:t>
            </w:r>
          </w:p>
        </w:tc>
        <w:tc>
          <w:tcPr>
            <w:tcW w:w="944" w:type="dxa"/>
            <w:vAlign w:val="center"/>
          </w:tcPr>
          <w:p w14:paraId="4BCF1BD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21.10</w:t>
            </w:r>
            <w:r w:rsidRPr="00FF6303">
              <w:rPr>
                <w:rFonts w:ascii="Arial" w:eastAsia="Times New Roman" w:hAnsi="Arial" w:cs="Arial"/>
                <w:sz w:val="20"/>
                <w:szCs w:val="20"/>
                <w:vertAlign w:val="superscript"/>
              </w:rPr>
              <w:t>c</w:t>
            </w:r>
          </w:p>
        </w:tc>
      </w:tr>
      <w:tr w:rsidR="0035118B" w:rsidRPr="00656C3D" w14:paraId="448E473B" w14:textId="77777777" w:rsidTr="0037420E">
        <w:tc>
          <w:tcPr>
            <w:tcW w:w="1217" w:type="dxa"/>
            <w:vAlign w:val="center"/>
          </w:tcPr>
          <w:p w14:paraId="437AE6B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4</w:t>
            </w:r>
          </w:p>
        </w:tc>
        <w:tc>
          <w:tcPr>
            <w:tcW w:w="783" w:type="dxa"/>
            <w:vAlign w:val="center"/>
          </w:tcPr>
          <w:p w14:paraId="5CF1262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28.66</w:t>
            </w:r>
            <w:r w:rsidRPr="00FF6303">
              <w:rPr>
                <w:rFonts w:ascii="Arial" w:eastAsia="Times New Roman" w:hAnsi="Arial" w:cs="Arial"/>
                <w:sz w:val="20"/>
                <w:szCs w:val="20"/>
                <w:vertAlign w:val="superscript"/>
              </w:rPr>
              <w:t>d</w:t>
            </w:r>
          </w:p>
        </w:tc>
        <w:tc>
          <w:tcPr>
            <w:tcW w:w="783" w:type="dxa"/>
            <w:vAlign w:val="center"/>
          </w:tcPr>
          <w:p w14:paraId="2A52CC0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27.83</w:t>
            </w:r>
            <w:r w:rsidRPr="00FF6303">
              <w:rPr>
                <w:rFonts w:ascii="Arial" w:eastAsia="Times New Roman" w:hAnsi="Arial" w:cs="Arial"/>
                <w:sz w:val="20"/>
                <w:szCs w:val="20"/>
                <w:vertAlign w:val="superscript"/>
              </w:rPr>
              <w:t>d</w:t>
            </w:r>
          </w:p>
        </w:tc>
        <w:tc>
          <w:tcPr>
            <w:tcW w:w="876" w:type="dxa"/>
            <w:vAlign w:val="center"/>
          </w:tcPr>
          <w:p w14:paraId="4569815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26.83</w:t>
            </w:r>
            <w:r w:rsidRPr="00FF6303">
              <w:rPr>
                <w:rFonts w:ascii="Arial" w:eastAsia="Times New Roman" w:hAnsi="Arial" w:cs="Arial"/>
                <w:sz w:val="20"/>
                <w:szCs w:val="20"/>
                <w:vertAlign w:val="superscript"/>
              </w:rPr>
              <w:t>d</w:t>
            </w:r>
          </w:p>
        </w:tc>
        <w:tc>
          <w:tcPr>
            <w:tcW w:w="783" w:type="dxa"/>
            <w:vAlign w:val="center"/>
          </w:tcPr>
          <w:p w14:paraId="7B9459F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2.83</w:t>
            </w:r>
            <w:r w:rsidRPr="00FF6303">
              <w:rPr>
                <w:rFonts w:ascii="Arial" w:eastAsia="Times New Roman" w:hAnsi="Arial" w:cs="Arial"/>
                <w:sz w:val="20"/>
                <w:szCs w:val="20"/>
                <w:vertAlign w:val="superscript"/>
              </w:rPr>
              <w:t>c</w:t>
            </w:r>
          </w:p>
        </w:tc>
        <w:tc>
          <w:tcPr>
            <w:tcW w:w="680" w:type="dxa"/>
            <w:vAlign w:val="center"/>
          </w:tcPr>
          <w:p w14:paraId="054C7E1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2.50</w:t>
            </w:r>
            <w:r w:rsidRPr="00FF6303">
              <w:rPr>
                <w:rFonts w:ascii="Arial" w:eastAsia="Times New Roman" w:hAnsi="Arial" w:cs="Arial"/>
                <w:sz w:val="20"/>
                <w:szCs w:val="20"/>
                <w:vertAlign w:val="superscript"/>
              </w:rPr>
              <w:t>d</w:t>
            </w:r>
          </w:p>
        </w:tc>
        <w:tc>
          <w:tcPr>
            <w:tcW w:w="680" w:type="dxa"/>
            <w:vAlign w:val="center"/>
          </w:tcPr>
          <w:p w14:paraId="628E5A6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1.83</w:t>
            </w:r>
            <w:r w:rsidRPr="00FF6303">
              <w:rPr>
                <w:rFonts w:ascii="Arial" w:eastAsia="Times New Roman" w:hAnsi="Arial" w:cs="Arial"/>
                <w:sz w:val="20"/>
                <w:szCs w:val="20"/>
                <w:vertAlign w:val="superscript"/>
              </w:rPr>
              <w:t>d</w:t>
            </w:r>
          </w:p>
        </w:tc>
        <w:tc>
          <w:tcPr>
            <w:tcW w:w="835" w:type="dxa"/>
            <w:vAlign w:val="center"/>
          </w:tcPr>
          <w:p w14:paraId="0A2FDD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18.16</w:t>
            </w:r>
            <w:r w:rsidRPr="00FF6303">
              <w:rPr>
                <w:rFonts w:ascii="Arial" w:eastAsia="Times New Roman" w:hAnsi="Arial" w:cs="Arial"/>
                <w:sz w:val="20"/>
                <w:szCs w:val="20"/>
                <w:vertAlign w:val="superscript"/>
              </w:rPr>
              <w:t>d</w:t>
            </w:r>
          </w:p>
        </w:tc>
        <w:tc>
          <w:tcPr>
            <w:tcW w:w="783" w:type="dxa"/>
            <w:vAlign w:val="center"/>
          </w:tcPr>
          <w:p w14:paraId="69447EB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19.6</w:t>
            </w:r>
            <w:r w:rsidRPr="00FF6303">
              <w:rPr>
                <w:rFonts w:ascii="Arial" w:eastAsia="Times New Roman" w:hAnsi="Arial" w:cs="Arial"/>
                <w:sz w:val="20"/>
                <w:szCs w:val="20"/>
                <w:vertAlign w:val="superscript"/>
              </w:rPr>
              <w:t>c</w:t>
            </w:r>
          </w:p>
        </w:tc>
        <w:tc>
          <w:tcPr>
            <w:tcW w:w="944" w:type="dxa"/>
            <w:vAlign w:val="center"/>
          </w:tcPr>
          <w:p w14:paraId="03BEAA0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20.50</w:t>
            </w:r>
            <w:r w:rsidRPr="00FF6303">
              <w:rPr>
                <w:rFonts w:ascii="Arial" w:eastAsia="Times New Roman" w:hAnsi="Arial" w:cs="Arial"/>
                <w:sz w:val="20"/>
                <w:szCs w:val="20"/>
                <w:vertAlign w:val="superscript"/>
              </w:rPr>
              <w:t>d</w:t>
            </w:r>
          </w:p>
        </w:tc>
      </w:tr>
      <w:tr w:rsidR="0035118B" w:rsidRPr="00656C3D" w14:paraId="64AACE61" w14:textId="77777777" w:rsidTr="0037420E">
        <w:tc>
          <w:tcPr>
            <w:tcW w:w="1217" w:type="dxa"/>
            <w:vAlign w:val="center"/>
          </w:tcPr>
          <w:p w14:paraId="214F771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SE (d)</w:t>
            </w:r>
          </w:p>
        </w:tc>
        <w:tc>
          <w:tcPr>
            <w:tcW w:w="783" w:type="dxa"/>
            <w:vAlign w:val="center"/>
          </w:tcPr>
          <w:p w14:paraId="0099040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0.31</w:t>
            </w:r>
          </w:p>
        </w:tc>
        <w:tc>
          <w:tcPr>
            <w:tcW w:w="783" w:type="dxa"/>
            <w:vAlign w:val="center"/>
          </w:tcPr>
          <w:p w14:paraId="093C436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0.26</w:t>
            </w:r>
          </w:p>
        </w:tc>
        <w:tc>
          <w:tcPr>
            <w:tcW w:w="876" w:type="dxa"/>
            <w:vAlign w:val="center"/>
          </w:tcPr>
          <w:p w14:paraId="67F1BAF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0.236</w:t>
            </w:r>
          </w:p>
        </w:tc>
        <w:tc>
          <w:tcPr>
            <w:tcW w:w="783" w:type="dxa"/>
            <w:vAlign w:val="center"/>
          </w:tcPr>
          <w:p w14:paraId="3F9EECE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0.33</w:t>
            </w:r>
          </w:p>
        </w:tc>
        <w:tc>
          <w:tcPr>
            <w:tcW w:w="680" w:type="dxa"/>
            <w:vAlign w:val="center"/>
          </w:tcPr>
          <w:p w14:paraId="4EF29D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0.26</w:t>
            </w:r>
          </w:p>
        </w:tc>
        <w:tc>
          <w:tcPr>
            <w:tcW w:w="680" w:type="dxa"/>
            <w:vAlign w:val="center"/>
          </w:tcPr>
          <w:p w14:paraId="4C8C4E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w:t>
            </w:r>
          </w:p>
        </w:tc>
        <w:tc>
          <w:tcPr>
            <w:tcW w:w="835" w:type="dxa"/>
            <w:vAlign w:val="center"/>
          </w:tcPr>
          <w:p w14:paraId="3DB43FA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0.08</w:t>
            </w:r>
          </w:p>
        </w:tc>
        <w:tc>
          <w:tcPr>
            <w:tcW w:w="783" w:type="dxa"/>
            <w:vAlign w:val="center"/>
          </w:tcPr>
          <w:p w14:paraId="46FA077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0.24</w:t>
            </w:r>
          </w:p>
        </w:tc>
        <w:tc>
          <w:tcPr>
            <w:tcW w:w="944" w:type="dxa"/>
            <w:vAlign w:val="center"/>
          </w:tcPr>
          <w:p w14:paraId="00FC288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w:t>
            </w:r>
          </w:p>
        </w:tc>
      </w:tr>
      <w:tr w:rsidR="0035118B" w:rsidRPr="00656C3D" w14:paraId="609C3C90" w14:textId="77777777" w:rsidTr="0037420E">
        <w:tc>
          <w:tcPr>
            <w:tcW w:w="1217" w:type="dxa"/>
            <w:vAlign w:val="center"/>
          </w:tcPr>
          <w:p w14:paraId="07BC403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CD 5%</w:t>
            </w:r>
          </w:p>
        </w:tc>
        <w:tc>
          <w:tcPr>
            <w:tcW w:w="783" w:type="dxa"/>
            <w:vAlign w:val="center"/>
          </w:tcPr>
          <w:p w14:paraId="5BF7A51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0.66</w:t>
            </w:r>
          </w:p>
        </w:tc>
        <w:tc>
          <w:tcPr>
            <w:tcW w:w="783" w:type="dxa"/>
            <w:vAlign w:val="center"/>
          </w:tcPr>
          <w:p w14:paraId="4686396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0.55</w:t>
            </w:r>
          </w:p>
        </w:tc>
        <w:tc>
          <w:tcPr>
            <w:tcW w:w="876" w:type="dxa"/>
            <w:vAlign w:val="center"/>
          </w:tcPr>
          <w:p w14:paraId="2655058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w:t>
            </w:r>
          </w:p>
        </w:tc>
        <w:tc>
          <w:tcPr>
            <w:tcW w:w="783" w:type="dxa"/>
            <w:vAlign w:val="center"/>
          </w:tcPr>
          <w:p w14:paraId="26C1CF1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0.70</w:t>
            </w:r>
          </w:p>
        </w:tc>
        <w:tc>
          <w:tcPr>
            <w:tcW w:w="680" w:type="dxa"/>
            <w:vAlign w:val="center"/>
          </w:tcPr>
          <w:p w14:paraId="7433081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0.55</w:t>
            </w:r>
          </w:p>
        </w:tc>
        <w:tc>
          <w:tcPr>
            <w:tcW w:w="680" w:type="dxa"/>
            <w:vAlign w:val="center"/>
          </w:tcPr>
          <w:p w14:paraId="64CA268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0.35</w:t>
            </w:r>
          </w:p>
        </w:tc>
        <w:tc>
          <w:tcPr>
            <w:tcW w:w="835" w:type="dxa"/>
            <w:vAlign w:val="center"/>
          </w:tcPr>
          <w:p w14:paraId="3A360B7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w:t>
            </w:r>
          </w:p>
        </w:tc>
        <w:tc>
          <w:tcPr>
            <w:tcW w:w="783" w:type="dxa"/>
            <w:vAlign w:val="center"/>
          </w:tcPr>
          <w:p w14:paraId="466209E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0.52</w:t>
            </w:r>
          </w:p>
        </w:tc>
        <w:tc>
          <w:tcPr>
            <w:tcW w:w="944" w:type="dxa"/>
            <w:vAlign w:val="center"/>
          </w:tcPr>
          <w:p w14:paraId="3A22B59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0.34</w:t>
            </w:r>
          </w:p>
        </w:tc>
      </w:tr>
      <w:tr w:rsidR="0035118B" w:rsidRPr="00656C3D" w14:paraId="0B9A67ED" w14:textId="77777777" w:rsidTr="0037420E">
        <w:tc>
          <w:tcPr>
            <w:tcW w:w="8364" w:type="dxa"/>
            <w:gridSpan w:val="10"/>
            <w:vAlign w:val="center"/>
          </w:tcPr>
          <w:p w14:paraId="64CC45B0"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Interaction Effect (A× B)</w:t>
            </w:r>
          </w:p>
        </w:tc>
      </w:tr>
      <w:tr w:rsidR="0035118B" w:rsidRPr="00656C3D" w14:paraId="60B3C787" w14:textId="77777777" w:rsidTr="0037420E">
        <w:tc>
          <w:tcPr>
            <w:tcW w:w="1217" w:type="dxa"/>
            <w:vAlign w:val="center"/>
          </w:tcPr>
          <w:p w14:paraId="3D91B3A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1</w:t>
            </w:r>
          </w:p>
        </w:tc>
        <w:tc>
          <w:tcPr>
            <w:tcW w:w="783" w:type="dxa"/>
            <w:vAlign w:val="center"/>
          </w:tcPr>
          <w:p w14:paraId="19A6159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33.66</w:t>
            </w:r>
          </w:p>
        </w:tc>
        <w:tc>
          <w:tcPr>
            <w:tcW w:w="783" w:type="dxa"/>
            <w:vAlign w:val="center"/>
          </w:tcPr>
          <w:p w14:paraId="1397085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32.33</w:t>
            </w:r>
          </w:p>
        </w:tc>
        <w:tc>
          <w:tcPr>
            <w:tcW w:w="876" w:type="dxa"/>
            <w:vAlign w:val="center"/>
          </w:tcPr>
          <w:p w14:paraId="2428AE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32.40</w:t>
            </w:r>
            <w:r w:rsidRPr="00560310">
              <w:rPr>
                <w:rFonts w:ascii="Arial" w:eastAsia="Times New Roman" w:hAnsi="Arial" w:cs="Arial"/>
                <w:sz w:val="20"/>
                <w:szCs w:val="20"/>
                <w:vertAlign w:val="superscript"/>
              </w:rPr>
              <w:t>a</w:t>
            </w:r>
          </w:p>
        </w:tc>
        <w:tc>
          <w:tcPr>
            <w:tcW w:w="783" w:type="dxa"/>
            <w:vAlign w:val="center"/>
          </w:tcPr>
          <w:p w14:paraId="47C2FDD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4.33</w:t>
            </w:r>
          </w:p>
        </w:tc>
        <w:tc>
          <w:tcPr>
            <w:tcW w:w="680" w:type="dxa"/>
            <w:vAlign w:val="center"/>
          </w:tcPr>
          <w:p w14:paraId="1E9101C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4.33</w:t>
            </w:r>
          </w:p>
        </w:tc>
        <w:tc>
          <w:tcPr>
            <w:tcW w:w="680" w:type="dxa"/>
            <w:vAlign w:val="center"/>
          </w:tcPr>
          <w:p w14:paraId="3BFD7BD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5.00</w:t>
            </w:r>
            <w:r w:rsidRPr="00560310">
              <w:rPr>
                <w:rFonts w:ascii="Arial" w:eastAsia="Times New Roman" w:hAnsi="Arial" w:cs="Arial"/>
                <w:sz w:val="20"/>
                <w:szCs w:val="20"/>
                <w:vertAlign w:val="superscript"/>
              </w:rPr>
              <w:t>b</w:t>
            </w:r>
          </w:p>
        </w:tc>
        <w:tc>
          <w:tcPr>
            <w:tcW w:w="835" w:type="dxa"/>
            <w:vAlign w:val="center"/>
          </w:tcPr>
          <w:p w14:paraId="0683E2F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20.2</w:t>
            </w:r>
            <w:r w:rsidRPr="00560310">
              <w:rPr>
                <w:rFonts w:ascii="Arial" w:eastAsia="Times New Roman" w:hAnsi="Arial" w:cs="Arial"/>
                <w:sz w:val="20"/>
                <w:szCs w:val="20"/>
                <w:vertAlign w:val="superscript"/>
              </w:rPr>
              <w:t>b</w:t>
            </w:r>
          </w:p>
        </w:tc>
        <w:tc>
          <w:tcPr>
            <w:tcW w:w="783" w:type="dxa"/>
            <w:vAlign w:val="center"/>
          </w:tcPr>
          <w:p w14:paraId="0CA5B4C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22.7</w:t>
            </w:r>
            <w:r w:rsidRPr="00560310">
              <w:rPr>
                <w:rFonts w:ascii="Arial" w:eastAsia="Times New Roman" w:hAnsi="Arial" w:cs="Arial"/>
                <w:sz w:val="20"/>
                <w:szCs w:val="20"/>
                <w:vertAlign w:val="superscript"/>
              </w:rPr>
              <w:t>ab</w:t>
            </w:r>
          </w:p>
        </w:tc>
        <w:tc>
          <w:tcPr>
            <w:tcW w:w="944" w:type="dxa"/>
            <w:vAlign w:val="center"/>
          </w:tcPr>
          <w:p w14:paraId="4C151AD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24.36</w:t>
            </w:r>
            <w:r w:rsidRPr="00560310">
              <w:rPr>
                <w:rFonts w:ascii="Arial" w:eastAsia="Times New Roman" w:hAnsi="Arial" w:cs="Arial"/>
                <w:sz w:val="20"/>
                <w:szCs w:val="20"/>
                <w:vertAlign w:val="superscript"/>
              </w:rPr>
              <w:t>a</w:t>
            </w:r>
          </w:p>
        </w:tc>
      </w:tr>
      <w:tr w:rsidR="0035118B" w:rsidRPr="00656C3D" w14:paraId="252A14B9" w14:textId="77777777" w:rsidTr="0037420E">
        <w:tc>
          <w:tcPr>
            <w:tcW w:w="1217" w:type="dxa"/>
            <w:vAlign w:val="center"/>
          </w:tcPr>
          <w:p w14:paraId="6BFA77E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2</w:t>
            </w:r>
          </w:p>
        </w:tc>
        <w:tc>
          <w:tcPr>
            <w:tcW w:w="783" w:type="dxa"/>
            <w:vAlign w:val="center"/>
          </w:tcPr>
          <w:p w14:paraId="02D7E94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31.67</w:t>
            </w:r>
          </w:p>
        </w:tc>
        <w:tc>
          <w:tcPr>
            <w:tcW w:w="783" w:type="dxa"/>
            <w:vAlign w:val="center"/>
          </w:tcPr>
          <w:p w14:paraId="301C764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30.66</w:t>
            </w:r>
          </w:p>
        </w:tc>
        <w:tc>
          <w:tcPr>
            <w:tcW w:w="876" w:type="dxa"/>
            <w:vAlign w:val="center"/>
          </w:tcPr>
          <w:p w14:paraId="4EF31BF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30.33</w:t>
            </w:r>
            <w:r w:rsidRPr="00560310">
              <w:rPr>
                <w:rFonts w:ascii="Arial" w:eastAsia="Times New Roman" w:hAnsi="Arial" w:cs="Arial"/>
                <w:sz w:val="20"/>
                <w:szCs w:val="20"/>
                <w:vertAlign w:val="superscript"/>
              </w:rPr>
              <w:t>b</w:t>
            </w:r>
          </w:p>
        </w:tc>
        <w:tc>
          <w:tcPr>
            <w:tcW w:w="783" w:type="dxa"/>
            <w:vAlign w:val="center"/>
          </w:tcPr>
          <w:p w14:paraId="5F85128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w:t>
            </w:r>
          </w:p>
        </w:tc>
        <w:tc>
          <w:tcPr>
            <w:tcW w:w="680" w:type="dxa"/>
            <w:vAlign w:val="center"/>
          </w:tcPr>
          <w:p w14:paraId="0F255E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3.66</w:t>
            </w:r>
          </w:p>
        </w:tc>
        <w:tc>
          <w:tcPr>
            <w:tcW w:w="680" w:type="dxa"/>
            <w:vAlign w:val="center"/>
          </w:tcPr>
          <w:p w14:paraId="27AECAB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w:t>
            </w:r>
            <w:r w:rsidRPr="00560310">
              <w:rPr>
                <w:rFonts w:ascii="Arial" w:eastAsia="Times New Roman" w:hAnsi="Arial" w:cs="Arial"/>
                <w:sz w:val="20"/>
                <w:szCs w:val="20"/>
                <w:vertAlign w:val="superscript"/>
              </w:rPr>
              <w:t>c</w:t>
            </w:r>
          </w:p>
        </w:tc>
        <w:tc>
          <w:tcPr>
            <w:tcW w:w="835" w:type="dxa"/>
            <w:vAlign w:val="center"/>
          </w:tcPr>
          <w:p w14:paraId="77A30E6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19.0</w:t>
            </w:r>
            <w:r w:rsidRPr="00560310">
              <w:rPr>
                <w:rFonts w:ascii="Arial" w:eastAsia="Times New Roman" w:hAnsi="Arial" w:cs="Arial"/>
                <w:sz w:val="20"/>
                <w:szCs w:val="20"/>
                <w:vertAlign w:val="superscript"/>
              </w:rPr>
              <w:t>d</w:t>
            </w:r>
          </w:p>
        </w:tc>
        <w:tc>
          <w:tcPr>
            <w:tcW w:w="783" w:type="dxa"/>
            <w:vAlign w:val="center"/>
          </w:tcPr>
          <w:p w14:paraId="456CED1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20.7</w:t>
            </w:r>
            <w:r w:rsidRPr="00560310">
              <w:rPr>
                <w:rFonts w:ascii="Arial" w:eastAsia="Times New Roman" w:hAnsi="Arial" w:cs="Arial"/>
                <w:sz w:val="20"/>
                <w:szCs w:val="20"/>
                <w:vertAlign w:val="superscript"/>
              </w:rPr>
              <w:t>c</w:t>
            </w:r>
          </w:p>
        </w:tc>
        <w:tc>
          <w:tcPr>
            <w:tcW w:w="944" w:type="dxa"/>
            <w:vAlign w:val="center"/>
          </w:tcPr>
          <w:p w14:paraId="7ED0A3D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22.4</w:t>
            </w:r>
            <w:r w:rsidRPr="00560310">
              <w:rPr>
                <w:rFonts w:ascii="Arial" w:eastAsia="Times New Roman" w:hAnsi="Arial" w:cs="Arial"/>
                <w:sz w:val="20"/>
                <w:szCs w:val="20"/>
                <w:vertAlign w:val="superscript"/>
              </w:rPr>
              <w:t>c</w:t>
            </w:r>
          </w:p>
        </w:tc>
      </w:tr>
      <w:tr w:rsidR="0035118B" w:rsidRPr="00656C3D" w14:paraId="78DC4033" w14:textId="77777777" w:rsidTr="0037420E">
        <w:tc>
          <w:tcPr>
            <w:tcW w:w="1217" w:type="dxa"/>
            <w:vAlign w:val="center"/>
          </w:tcPr>
          <w:p w14:paraId="5A69B7E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3</w:t>
            </w:r>
          </w:p>
        </w:tc>
        <w:tc>
          <w:tcPr>
            <w:tcW w:w="783" w:type="dxa"/>
            <w:vAlign w:val="center"/>
          </w:tcPr>
          <w:p w14:paraId="24BFEED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29.66</w:t>
            </w:r>
          </w:p>
        </w:tc>
        <w:tc>
          <w:tcPr>
            <w:tcW w:w="783" w:type="dxa"/>
            <w:vAlign w:val="center"/>
          </w:tcPr>
          <w:p w14:paraId="723A2EC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28.67</w:t>
            </w:r>
          </w:p>
        </w:tc>
        <w:tc>
          <w:tcPr>
            <w:tcW w:w="876" w:type="dxa"/>
            <w:vAlign w:val="center"/>
          </w:tcPr>
          <w:p w14:paraId="3D217A7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27.10</w:t>
            </w:r>
            <w:r w:rsidRPr="00560310">
              <w:rPr>
                <w:rFonts w:ascii="Arial" w:eastAsia="Times New Roman" w:hAnsi="Arial" w:cs="Arial"/>
                <w:sz w:val="20"/>
                <w:szCs w:val="20"/>
                <w:vertAlign w:val="superscript"/>
              </w:rPr>
              <w:t>d</w:t>
            </w:r>
          </w:p>
        </w:tc>
        <w:tc>
          <w:tcPr>
            <w:tcW w:w="783" w:type="dxa"/>
            <w:vAlign w:val="center"/>
          </w:tcPr>
          <w:p w14:paraId="4864B9F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2.66</w:t>
            </w:r>
          </w:p>
        </w:tc>
        <w:tc>
          <w:tcPr>
            <w:tcW w:w="680" w:type="dxa"/>
            <w:vAlign w:val="center"/>
          </w:tcPr>
          <w:p w14:paraId="5B40220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2.66</w:t>
            </w:r>
          </w:p>
        </w:tc>
        <w:tc>
          <w:tcPr>
            <w:tcW w:w="680" w:type="dxa"/>
            <w:vAlign w:val="center"/>
          </w:tcPr>
          <w:p w14:paraId="4666882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2.33</w:t>
            </w:r>
            <w:r w:rsidRPr="00560310">
              <w:rPr>
                <w:rFonts w:ascii="Arial" w:eastAsia="Times New Roman" w:hAnsi="Arial" w:cs="Arial"/>
                <w:sz w:val="20"/>
                <w:szCs w:val="20"/>
                <w:vertAlign w:val="superscript"/>
              </w:rPr>
              <w:t>e</w:t>
            </w:r>
          </w:p>
        </w:tc>
        <w:tc>
          <w:tcPr>
            <w:tcW w:w="835" w:type="dxa"/>
            <w:vAlign w:val="center"/>
          </w:tcPr>
          <w:p w14:paraId="6682856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18.3</w:t>
            </w:r>
            <w:r w:rsidRPr="00560310">
              <w:rPr>
                <w:rFonts w:ascii="Arial" w:eastAsia="Times New Roman" w:hAnsi="Arial" w:cs="Arial"/>
                <w:sz w:val="20"/>
                <w:szCs w:val="20"/>
                <w:vertAlign w:val="superscript"/>
              </w:rPr>
              <w:t>f</w:t>
            </w:r>
          </w:p>
        </w:tc>
        <w:tc>
          <w:tcPr>
            <w:tcW w:w="783" w:type="dxa"/>
            <w:vAlign w:val="center"/>
          </w:tcPr>
          <w:p w14:paraId="3843B71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18.7</w:t>
            </w:r>
            <w:r w:rsidRPr="00560310">
              <w:rPr>
                <w:rFonts w:ascii="Arial" w:eastAsia="Times New Roman" w:hAnsi="Arial" w:cs="Arial"/>
                <w:sz w:val="20"/>
                <w:szCs w:val="20"/>
                <w:vertAlign w:val="superscript"/>
              </w:rPr>
              <w:t>f</w:t>
            </w:r>
          </w:p>
        </w:tc>
        <w:tc>
          <w:tcPr>
            <w:tcW w:w="944" w:type="dxa"/>
            <w:vAlign w:val="center"/>
          </w:tcPr>
          <w:p w14:paraId="18D32FC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20.5</w:t>
            </w:r>
            <w:r w:rsidRPr="00560310">
              <w:rPr>
                <w:rFonts w:ascii="Arial" w:eastAsia="Times New Roman" w:hAnsi="Arial" w:cs="Arial"/>
                <w:sz w:val="20"/>
                <w:szCs w:val="20"/>
                <w:vertAlign w:val="superscript"/>
              </w:rPr>
              <w:t>f</w:t>
            </w:r>
          </w:p>
        </w:tc>
      </w:tr>
      <w:tr w:rsidR="0035118B" w:rsidRPr="00656C3D" w14:paraId="783101F7" w14:textId="77777777" w:rsidTr="0037420E">
        <w:tc>
          <w:tcPr>
            <w:tcW w:w="1217" w:type="dxa"/>
            <w:vAlign w:val="center"/>
          </w:tcPr>
          <w:p w14:paraId="3497E81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4</w:t>
            </w:r>
          </w:p>
        </w:tc>
        <w:tc>
          <w:tcPr>
            <w:tcW w:w="783" w:type="dxa"/>
            <w:vAlign w:val="center"/>
          </w:tcPr>
          <w:p w14:paraId="42B005C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27.67</w:t>
            </w:r>
          </w:p>
        </w:tc>
        <w:tc>
          <w:tcPr>
            <w:tcW w:w="783" w:type="dxa"/>
            <w:vAlign w:val="center"/>
          </w:tcPr>
          <w:p w14:paraId="75DACFC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26.69</w:t>
            </w:r>
          </w:p>
        </w:tc>
        <w:tc>
          <w:tcPr>
            <w:tcW w:w="876" w:type="dxa"/>
            <w:vAlign w:val="center"/>
          </w:tcPr>
          <w:p w14:paraId="6661E4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25.10</w:t>
            </w:r>
            <w:r w:rsidRPr="00560310">
              <w:rPr>
                <w:rFonts w:ascii="Arial" w:eastAsia="Times New Roman" w:hAnsi="Arial" w:cs="Arial"/>
                <w:sz w:val="20"/>
                <w:szCs w:val="20"/>
                <w:vertAlign w:val="superscript"/>
              </w:rPr>
              <w:t>e</w:t>
            </w:r>
          </w:p>
        </w:tc>
        <w:tc>
          <w:tcPr>
            <w:tcW w:w="783" w:type="dxa"/>
            <w:vAlign w:val="center"/>
          </w:tcPr>
          <w:p w14:paraId="5483240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2.33</w:t>
            </w:r>
          </w:p>
        </w:tc>
        <w:tc>
          <w:tcPr>
            <w:tcW w:w="680" w:type="dxa"/>
            <w:vAlign w:val="center"/>
          </w:tcPr>
          <w:p w14:paraId="460AACC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2.00</w:t>
            </w:r>
          </w:p>
        </w:tc>
        <w:tc>
          <w:tcPr>
            <w:tcW w:w="680" w:type="dxa"/>
            <w:vAlign w:val="center"/>
          </w:tcPr>
          <w:p w14:paraId="22937F5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1.33</w:t>
            </w:r>
            <w:r w:rsidRPr="00560310">
              <w:rPr>
                <w:rFonts w:ascii="Arial" w:eastAsia="Times New Roman" w:hAnsi="Arial" w:cs="Arial"/>
                <w:sz w:val="20"/>
                <w:szCs w:val="20"/>
                <w:vertAlign w:val="superscript"/>
              </w:rPr>
              <w:t>f</w:t>
            </w:r>
          </w:p>
        </w:tc>
        <w:tc>
          <w:tcPr>
            <w:tcW w:w="835" w:type="dxa"/>
            <w:vAlign w:val="center"/>
          </w:tcPr>
          <w:p w14:paraId="0F895B7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18.1</w:t>
            </w:r>
            <w:r w:rsidRPr="00560310">
              <w:rPr>
                <w:rFonts w:ascii="Arial" w:eastAsia="Times New Roman" w:hAnsi="Arial" w:cs="Arial"/>
                <w:sz w:val="20"/>
                <w:szCs w:val="20"/>
                <w:vertAlign w:val="superscript"/>
              </w:rPr>
              <w:t>g</w:t>
            </w:r>
          </w:p>
        </w:tc>
        <w:tc>
          <w:tcPr>
            <w:tcW w:w="783" w:type="dxa"/>
            <w:vAlign w:val="center"/>
          </w:tcPr>
          <w:p w14:paraId="2387A24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19.9</w:t>
            </w:r>
            <w:r w:rsidRPr="00560310">
              <w:rPr>
                <w:rFonts w:ascii="Arial" w:eastAsia="Times New Roman" w:hAnsi="Arial" w:cs="Arial"/>
                <w:sz w:val="20"/>
                <w:szCs w:val="20"/>
                <w:vertAlign w:val="superscript"/>
              </w:rPr>
              <w:t>d</w:t>
            </w:r>
          </w:p>
        </w:tc>
        <w:tc>
          <w:tcPr>
            <w:tcW w:w="944" w:type="dxa"/>
            <w:vAlign w:val="center"/>
          </w:tcPr>
          <w:p w14:paraId="256A404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19.9</w:t>
            </w:r>
            <w:r w:rsidRPr="00560310">
              <w:rPr>
                <w:rFonts w:ascii="Arial" w:eastAsia="Times New Roman" w:hAnsi="Arial" w:cs="Arial"/>
                <w:sz w:val="20"/>
                <w:szCs w:val="20"/>
                <w:vertAlign w:val="superscript"/>
              </w:rPr>
              <w:t>g</w:t>
            </w:r>
          </w:p>
        </w:tc>
      </w:tr>
      <w:tr w:rsidR="0035118B" w:rsidRPr="00656C3D" w14:paraId="62B9B5D3" w14:textId="77777777" w:rsidTr="0037420E">
        <w:tc>
          <w:tcPr>
            <w:tcW w:w="1217" w:type="dxa"/>
            <w:vAlign w:val="center"/>
          </w:tcPr>
          <w:p w14:paraId="0B254B9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1</w:t>
            </w:r>
          </w:p>
        </w:tc>
        <w:tc>
          <w:tcPr>
            <w:tcW w:w="783" w:type="dxa"/>
            <w:vAlign w:val="center"/>
          </w:tcPr>
          <w:p w14:paraId="30D1478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35.10</w:t>
            </w:r>
          </w:p>
        </w:tc>
        <w:tc>
          <w:tcPr>
            <w:tcW w:w="783" w:type="dxa"/>
            <w:vAlign w:val="center"/>
          </w:tcPr>
          <w:p w14:paraId="67B0F86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34.90</w:t>
            </w:r>
          </w:p>
        </w:tc>
        <w:tc>
          <w:tcPr>
            <w:tcW w:w="876" w:type="dxa"/>
            <w:vAlign w:val="center"/>
          </w:tcPr>
          <w:p w14:paraId="0B37624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32.11</w:t>
            </w:r>
            <w:r w:rsidRPr="00560310">
              <w:rPr>
                <w:rFonts w:ascii="Arial" w:eastAsia="Times New Roman" w:hAnsi="Arial" w:cs="Arial"/>
                <w:sz w:val="20"/>
                <w:szCs w:val="20"/>
                <w:vertAlign w:val="superscript"/>
              </w:rPr>
              <w:t>a</w:t>
            </w:r>
          </w:p>
        </w:tc>
        <w:tc>
          <w:tcPr>
            <w:tcW w:w="783" w:type="dxa"/>
            <w:vAlign w:val="center"/>
          </w:tcPr>
          <w:p w14:paraId="66C1770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4.66</w:t>
            </w:r>
          </w:p>
        </w:tc>
        <w:tc>
          <w:tcPr>
            <w:tcW w:w="680" w:type="dxa"/>
            <w:vAlign w:val="center"/>
          </w:tcPr>
          <w:p w14:paraId="270168A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5.33</w:t>
            </w:r>
          </w:p>
        </w:tc>
        <w:tc>
          <w:tcPr>
            <w:tcW w:w="680" w:type="dxa"/>
            <w:vAlign w:val="center"/>
          </w:tcPr>
          <w:p w14:paraId="7C1949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6.33</w:t>
            </w:r>
            <w:r w:rsidRPr="00560310">
              <w:rPr>
                <w:rFonts w:ascii="Arial" w:eastAsia="Times New Roman" w:hAnsi="Arial" w:cs="Arial"/>
                <w:sz w:val="20"/>
                <w:szCs w:val="20"/>
                <w:vertAlign w:val="superscript"/>
              </w:rPr>
              <w:t>a</w:t>
            </w:r>
          </w:p>
        </w:tc>
        <w:tc>
          <w:tcPr>
            <w:tcW w:w="835" w:type="dxa"/>
            <w:vAlign w:val="center"/>
          </w:tcPr>
          <w:p w14:paraId="7120DF3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20.9</w:t>
            </w:r>
            <w:r w:rsidRPr="00560310">
              <w:rPr>
                <w:rFonts w:ascii="Arial" w:eastAsia="Times New Roman" w:hAnsi="Arial" w:cs="Arial"/>
                <w:sz w:val="20"/>
                <w:szCs w:val="20"/>
                <w:vertAlign w:val="superscript"/>
              </w:rPr>
              <w:t>a</w:t>
            </w:r>
          </w:p>
        </w:tc>
        <w:tc>
          <w:tcPr>
            <w:tcW w:w="783" w:type="dxa"/>
            <w:vAlign w:val="center"/>
          </w:tcPr>
          <w:p w14:paraId="1520E84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23.7</w:t>
            </w:r>
            <w:r w:rsidRPr="00560310">
              <w:rPr>
                <w:rFonts w:ascii="Arial" w:eastAsia="Times New Roman" w:hAnsi="Arial" w:cs="Arial"/>
                <w:sz w:val="20"/>
                <w:szCs w:val="20"/>
                <w:vertAlign w:val="superscript"/>
              </w:rPr>
              <w:t>a</w:t>
            </w:r>
          </w:p>
        </w:tc>
        <w:tc>
          <w:tcPr>
            <w:tcW w:w="944" w:type="dxa"/>
            <w:vAlign w:val="center"/>
          </w:tcPr>
          <w:p w14:paraId="2A7B996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24.6</w:t>
            </w:r>
            <w:r w:rsidRPr="00560310">
              <w:rPr>
                <w:rFonts w:ascii="Arial" w:eastAsia="Times New Roman" w:hAnsi="Arial" w:cs="Arial"/>
                <w:sz w:val="20"/>
                <w:szCs w:val="20"/>
                <w:vertAlign w:val="superscript"/>
              </w:rPr>
              <w:t>a</w:t>
            </w:r>
          </w:p>
        </w:tc>
      </w:tr>
      <w:tr w:rsidR="0035118B" w:rsidRPr="00656C3D" w14:paraId="77FD8568" w14:textId="77777777" w:rsidTr="0037420E">
        <w:tc>
          <w:tcPr>
            <w:tcW w:w="1217" w:type="dxa"/>
            <w:vAlign w:val="center"/>
          </w:tcPr>
          <w:p w14:paraId="0981479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2</w:t>
            </w:r>
          </w:p>
        </w:tc>
        <w:tc>
          <w:tcPr>
            <w:tcW w:w="783" w:type="dxa"/>
            <w:vAlign w:val="center"/>
          </w:tcPr>
          <w:p w14:paraId="3FA3D02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33.33</w:t>
            </w:r>
          </w:p>
        </w:tc>
        <w:tc>
          <w:tcPr>
            <w:tcW w:w="783" w:type="dxa"/>
            <w:vAlign w:val="center"/>
          </w:tcPr>
          <w:p w14:paraId="0A747A4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32.45</w:t>
            </w:r>
          </w:p>
        </w:tc>
        <w:tc>
          <w:tcPr>
            <w:tcW w:w="876" w:type="dxa"/>
            <w:vAlign w:val="center"/>
          </w:tcPr>
          <w:p w14:paraId="3182B12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30.66</w:t>
            </w:r>
            <w:r w:rsidRPr="00560310">
              <w:rPr>
                <w:rFonts w:ascii="Arial" w:eastAsia="Times New Roman" w:hAnsi="Arial" w:cs="Arial"/>
                <w:sz w:val="20"/>
                <w:szCs w:val="20"/>
                <w:vertAlign w:val="superscript"/>
              </w:rPr>
              <w:t>b</w:t>
            </w:r>
          </w:p>
        </w:tc>
        <w:tc>
          <w:tcPr>
            <w:tcW w:w="783" w:type="dxa"/>
            <w:vAlign w:val="center"/>
          </w:tcPr>
          <w:p w14:paraId="7DD419E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4.33</w:t>
            </w:r>
          </w:p>
        </w:tc>
        <w:tc>
          <w:tcPr>
            <w:tcW w:w="680" w:type="dxa"/>
            <w:vAlign w:val="center"/>
          </w:tcPr>
          <w:p w14:paraId="4CF3D91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4.66</w:t>
            </w:r>
          </w:p>
        </w:tc>
        <w:tc>
          <w:tcPr>
            <w:tcW w:w="680" w:type="dxa"/>
            <w:vAlign w:val="center"/>
          </w:tcPr>
          <w:p w14:paraId="41DB22B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5.00</w:t>
            </w:r>
            <w:r w:rsidRPr="00560310">
              <w:rPr>
                <w:rFonts w:ascii="Arial" w:eastAsia="Times New Roman" w:hAnsi="Arial" w:cs="Arial"/>
                <w:sz w:val="20"/>
                <w:szCs w:val="20"/>
                <w:vertAlign w:val="superscript"/>
              </w:rPr>
              <w:t>b</w:t>
            </w:r>
          </w:p>
        </w:tc>
        <w:tc>
          <w:tcPr>
            <w:tcW w:w="835" w:type="dxa"/>
            <w:vAlign w:val="center"/>
          </w:tcPr>
          <w:p w14:paraId="0ED0840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19.6</w:t>
            </w:r>
            <w:r w:rsidRPr="00560310">
              <w:rPr>
                <w:rFonts w:ascii="Arial" w:eastAsia="Times New Roman" w:hAnsi="Arial" w:cs="Arial"/>
                <w:sz w:val="20"/>
                <w:szCs w:val="20"/>
                <w:vertAlign w:val="superscript"/>
              </w:rPr>
              <w:t>c</w:t>
            </w:r>
          </w:p>
        </w:tc>
        <w:tc>
          <w:tcPr>
            <w:tcW w:w="783" w:type="dxa"/>
            <w:vAlign w:val="center"/>
          </w:tcPr>
          <w:p w14:paraId="7065D27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21.7</w:t>
            </w:r>
            <w:r w:rsidRPr="00560310">
              <w:rPr>
                <w:rFonts w:ascii="Arial" w:eastAsia="Times New Roman" w:hAnsi="Arial" w:cs="Arial"/>
                <w:sz w:val="20"/>
                <w:szCs w:val="20"/>
                <w:vertAlign w:val="superscript"/>
              </w:rPr>
              <w:t>b</w:t>
            </w:r>
          </w:p>
        </w:tc>
        <w:tc>
          <w:tcPr>
            <w:tcW w:w="944" w:type="dxa"/>
            <w:vAlign w:val="center"/>
          </w:tcPr>
          <w:p w14:paraId="0D4700F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23.1</w:t>
            </w:r>
            <w:r w:rsidRPr="00560310">
              <w:rPr>
                <w:rFonts w:ascii="Arial" w:eastAsia="Times New Roman" w:hAnsi="Arial" w:cs="Arial"/>
                <w:sz w:val="20"/>
                <w:szCs w:val="20"/>
                <w:vertAlign w:val="superscript"/>
              </w:rPr>
              <w:t>b</w:t>
            </w:r>
          </w:p>
        </w:tc>
      </w:tr>
      <w:tr w:rsidR="0035118B" w:rsidRPr="00656C3D" w14:paraId="6392AF28" w14:textId="77777777" w:rsidTr="0037420E">
        <w:tc>
          <w:tcPr>
            <w:tcW w:w="1217" w:type="dxa"/>
            <w:vAlign w:val="center"/>
          </w:tcPr>
          <w:p w14:paraId="53F3DA0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3</w:t>
            </w:r>
          </w:p>
        </w:tc>
        <w:tc>
          <w:tcPr>
            <w:tcW w:w="783" w:type="dxa"/>
            <w:vAlign w:val="center"/>
          </w:tcPr>
          <w:p w14:paraId="4CFFD9B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32.34</w:t>
            </w:r>
          </w:p>
        </w:tc>
        <w:tc>
          <w:tcPr>
            <w:tcW w:w="783" w:type="dxa"/>
            <w:vAlign w:val="center"/>
          </w:tcPr>
          <w:p w14:paraId="0E51256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31.66</w:t>
            </w:r>
          </w:p>
        </w:tc>
        <w:tc>
          <w:tcPr>
            <w:tcW w:w="876" w:type="dxa"/>
            <w:vAlign w:val="center"/>
          </w:tcPr>
          <w:p w14:paraId="5A143F3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29.67</w:t>
            </w:r>
            <w:r w:rsidRPr="00560310">
              <w:rPr>
                <w:rFonts w:ascii="Arial" w:eastAsia="Times New Roman" w:hAnsi="Arial" w:cs="Arial"/>
                <w:sz w:val="20"/>
                <w:szCs w:val="20"/>
                <w:vertAlign w:val="superscript"/>
              </w:rPr>
              <w:t>bc</w:t>
            </w:r>
          </w:p>
        </w:tc>
        <w:tc>
          <w:tcPr>
            <w:tcW w:w="783" w:type="dxa"/>
            <w:vAlign w:val="center"/>
          </w:tcPr>
          <w:p w14:paraId="55CA5C0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3.66</w:t>
            </w:r>
          </w:p>
        </w:tc>
        <w:tc>
          <w:tcPr>
            <w:tcW w:w="680" w:type="dxa"/>
            <w:vAlign w:val="center"/>
          </w:tcPr>
          <w:p w14:paraId="4F38543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w:t>
            </w:r>
          </w:p>
        </w:tc>
        <w:tc>
          <w:tcPr>
            <w:tcW w:w="680" w:type="dxa"/>
            <w:vAlign w:val="center"/>
          </w:tcPr>
          <w:p w14:paraId="3F0401F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4.00c</w:t>
            </w:r>
          </w:p>
        </w:tc>
        <w:tc>
          <w:tcPr>
            <w:tcW w:w="835" w:type="dxa"/>
            <w:vAlign w:val="center"/>
          </w:tcPr>
          <w:p w14:paraId="17CB88B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18.7</w:t>
            </w:r>
            <w:r w:rsidRPr="00560310">
              <w:rPr>
                <w:rFonts w:ascii="Arial" w:eastAsia="Times New Roman" w:hAnsi="Arial" w:cs="Arial"/>
                <w:sz w:val="20"/>
                <w:szCs w:val="20"/>
                <w:vertAlign w:val="superscript"/>
              </w:rPr>
              <w:t>e</w:t>
            </w:r>
          </w:p>
        </w:tc>
        <w:tc>
          <w:tcPr>
            <w:tcW w:w="783" w:type="dxa"/>
            <w:vAlign w:val="center"/>
          </w:tcPr>
          <w:p w14:paraId="7647B7B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19.9</w:t>
            </w:r>
            <w:r w:rsidRPr="00560310">
              <w:rPr>
                <w:rFonts w:ascii="Arial" w:eastAsia="Times New Roman" w:hAnsi="Arial" w:cs="Arial"/>
                <w:sz w:val="20"/>
                <w:szCs w:val="20"/>
                <w:vertAlign w:val="superscript"/>
              </w:rPr>
              <w:t>d</w:t>
            </w:r>
          </w:p>
        </w:tc>
        <w:tc>
          <w:tcPr>
            <w:tcW w:w="944" w:type="dxa"/>
            <w:vAlign w:val="center"/>
          </w:tcPr>
          <w:p w14:paraId="38605B1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21.7</w:t>
            </w:r>
            <w:r w:rsidRPr="00560310">
              <w:rPr>
                <w:rFonts w:ascii="Arial" w:eastAsia="Times New Roman" w:hAnsi="Arial" w:cs="Arial"/>
                <w:sz w:val="20"/>
                <w:szCs w:val="20"/>
                <w:vertAlign w:val="superscript"/>
              </w:rPr>
              <w:t>d</w:t>
            </w:r>
          </w:p>
        </w:tc>
      </w:tr>
      <w:tr w:rsidR="0035118B" w:rsidRPr="00656C3D" w14:paraId="26D278DA" w14:textId="77777777" w:rsidTr="0037420E">
        <w:tc>
          <w:tcPr>
            <w:tcW w:w="1217" w:type="dxa"/>
            <w:vAlign w:val="center"/>
          </w:tcPr>
          <w:p w14:paraId="0D5687C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4</w:t>
            </w:r>
          </w:p>
        </w:tc>
        <w:tc>
          <w:tcPr>
            <w:tcW w:w="783" w:type="dxa"/>
            <w:vAlign w:val="center"/>
          </w:tcPr>
          <w:p w14:paraId="4BA35C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29.65</w:t>
            </w:r>
          </w:p>
        </w:tc>
        <w:tc>
          <w:tcPr>
            <w:tcW w:w="783" w:type="dxa"/>
            <w:vAlign w:val="center"/>
          </w:tcPr>
          <w:p w14:paraId="5513C20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29.10</w:t>
            </w:r>
          </w:p>
        </w:tc>
        <w:tc>
          <w:tcPr>
            <w:tcW w:w="876" w:type="dxa"/>
            <w:vAlign w:val="center"/>
          </w:tcPr>
          <w:p w14:paraId="7207494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28.66</w:t>
            </w:r>
            <w:r w:rsidRPr="00560310">
              <w:rPr>
                <w:rFonts w:ascii="Arial" w:eastAsia="Times New Roman" w:hAnsi="Arial" w:cs="Arial"/>
                <w:sz w:val="20"/>
                <w:szCs w:val="20"/>
                <w:vertAlign w:val="superscript"/>
              </w:rPr>
              <w:t>c</w:t>
            </w:r>
          </w:p>
        </w:tc>
        <w:tc>
          <w:tcPr>
            <w:tcW w:w="783" w:type="dxa"/>
            <w:vAlign w:val="center"/>
          </w:tcPr>
          <w:p w14:paraId="1C94091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w:t>
            </w:r>
          </w:p>
        </w:tc>
        <w:tc>
          <w:tcPr>
            <w:tcW w:w="680" w:type="dxa"/>
            <w:vAlign w:val="center"/>
          </w:tcPr>
          <w:p w14:paraId="762E2DA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3.01</w:t>
            </w:r>
          </w:p>
        </w:tc>
        <w:tc>
          <w:tcPr>
            <w:tcW w:w="680" w:type="dxa"/>
            <w:vAlign w:val="center"/>
          </w:tcPr>
          <w:p w14:paraId="6499EECD" w14:textId="77777777" w:rsidR="0035118B" w:rsidRPr="00560310" w:rsidRDefault="0035118B" w:rsidP="0037420E">
            <w:pPr>
              <w:jc w:val="center"/>
              <w:rPr>
                <w:rFonts w:ascii="Arial" w:eastAsia="Times New Roman" w:hAnsi="Arial" w:cs="Arial"/>
                <w:sz w:val="20"/>
                <w:szCs w:val="20"/>
                <w:vertAlign w:val="superscript"/>
              </w:rPr>
            </w:pPr>
            <w:r w:rsidRPr="00656C3D">
              <w:rPr>
                <w:rFonts w:ascii="Arial" w:eastAsia="Times New Roman" w:hAnsi="Arial" w:cs="Arial"/>
                <w:sz w:val="20"/>
                <w:szCs w:val="20"/>
              </w:rPr>
              <w:t>2.66</w:t>
            </w:r>
            <w:r w:rsidRPr="00560310">
              <w:rPr>
                <w:rFonts w:ascii="Arial" w:eastAsia="Times New Roman" w:hAnsi="Arial" w:cs="Arial"/>
                <w:sz w:val="20"/>
                <w:szCs w:val="20"/>
                <w:vertAlign w:val="superscript"/>
              </w:rPr>
              <w:t>d</w:t>
            </w:r>
          </w:p>
        </w:tc>
        <w:tc>
          <w:tcPr>
            <w:tcW w:w="835" w:type="dxa"/>
            <w:vAlign w:val="center"/>
          </w:tcPr>
          <w:p w14:paraId="006B22F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18.23</w:t>
            </w:r>
            <w:r w:rsidRPr="00560310">
              <w:rPr>
                <w:rFonts w:ascii="Arial" w:eastAsia="Times New Roman" w:hAnsi="Arial" w:cs="Arial"/>
                <w:sz w:val="20"/>
                <w:szCs w:val="20"/>
                <w:vertAlign w:val="superscript"/>
              </w:rPr>
              <w:t>fg</w:t>
            </w:r>
          </w:p>
        </w:tc>
        <w:tc>
          <w:tcPr>
            <w:tcW w:w="783" w:type="dxa"/>
            <w:vAlign w:val="center"/>
          </w:tcPr>
          <w:p w14:paraId="292A08B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w:t>
            </w:r>
            <w:r w:rsidRPr="00560310">
              <w:rPr>
                <w:rFonts w:ascii="Arial" w:eastAsia="Times New Roman" w:hAnsi="Arial" w:cs="Arial"/>
                <w:sz w:val="20"/>
                <w:szCs w:val="20"/>
                <w:vertAlign w:val="superscript"/>
              </w:rPr>
              <w:t>e</w:t>
            </w:r>
          </w:p>
        </w:tc>
        <w:tc>
          <w:tcPr>
            <w:tcW w:w="944" w:type="dxa"/>
            <w:vAlign w:val="center"/>
          </w:tcPr>
          <w:p w14:paraId="4C9C64C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21.1</w:t>
            </w:r>
            <w:r w:rsidRPr="00560310">
              <w:rPr>
                <w:rFonts w:ascii="Arial" w:eastAsia="Times New Roman" w:hAnsi="Arial" w:cs="Arial"/>
                <w:sz w:val="20"/>
                <w:szCs w:val="20"/>
                <w:vertAlign w:val="superscript"/>
              </w:rPr>
              <w:t>e</w:t>
            </w:r>
          </w:p>
        </w:tc>
      </w:tr>
      <w:tr w:rsidR="0035118B" w:rsidRPr="00656C3D" w14:paraId="511F5823" w14:textId="77777777" w:rsidTr="0037420E">
        <w:tc>
          <w:tcPr>
            <w:tcW w:w="1217" w:type="dxa"/>
            <w:vAlign w:val="center"/>
          </w:tcPr>
          <w:p w14:paraId="7373037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SE (d)</w:t>
            </w:r>
          </w:p>
        </w:tc>
        <w:tc>
          <w:tcPr>
            <w:tcW w:w="783" w:type="dxa"/>
            <w:vAlign w:val="center"/>
          </w:tcPr>
          <w:p w14:paraId="1E59800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783" w:type="dxa"/>
            <w:vAlign w:val="center"/>
          </w:tcPr>
          <w:p w14:paraId="6A91F14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876" w:type="dxa"/>
            <w:vAlign w:val="center"/>
          </w:tcPr>
          <w:p w14:paraId="7BE2DF8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0.555</w:t>
            </w:r>
          </w:p>
        </w:tc>
        <w:tc>
          <w:tcPr>
            <w:tcW w:w="783" w:type="dxa"/>
            <w:vAlign w:val="center"/>
          </w:tcPr>
          <w:p w14:paraId="49A52B1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6073A38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4F54F0B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0.167</w:t>
            </w:r>
          </w:p>
        </w:tc>
        <w:tc>
          <w:tcPr>
            <w:tcW w:w="835" w:type="dxa"/>
            <w:vAlign w:val="center"/>
          </w:tcPr>
          <w:p w14:paraId="08A2AC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0.088</w:t>
            </w:r>
          </w:p>
        </w:tc>
        <w:tc>
          <w:tcPr>
            <w:tcW w:w="783" w:type="dxa"/>
            <w:vAlign w:val="center"/>
          </w:tcPr>
          <w:p w14:paraId="63B3966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0.249</w:t>
            </w:r>
          </w:p>
        </w:tc>
        <w:tc>
          <w:tcPr>
            <w:tcW w:w="944" w:type="dxa"/>
            <w:vAlign w:val="center"/>
          </w:tcPr>
          <w:p w14:paraId="7B9D003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0.162</w:t>
            </w:r>
          </w:p>
        </w:tc>
      </w:tr>
      <w:tr w:rsidR="0035118B" w:rsidRPr="00656C3D" w14:paraId="658AFBE8" w14:textId="77777777" w:rsidTr="0037420E">
        <w:tc>
          <w:tcPr>
            <w:tcW w:w="1217" w:type="dxa"/>
            <w:vAlign w:val="center"/>
          </w:tcPr>
          <w:p w14:paraId="3A851C3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CD 5%</w:t>
            </w:r>
          </w:p>
        </w:tc>
        <w:tc>
          <w:tcPr>
            <w:tcW w:w="783" w:type="dxa"/>
            <w:vAlign w:val="center"/>
          </w:tcPr>
          <w:p w14:paraId="1F99551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783" w:type="dxa"/>
            <w:vAlign w:val="center"/>
          </w:tcPr>
          <w:p w14:paraId="5861E94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876" w:type="dxa"/>
            <w:vAlign w:val="center"/>
          </w:tcPr>
          <w:p w14:paraId="3F405E0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1.777</w:t>
            </w:r>
          </w:p>
        </w:tc>
        <w:tc>
          <w:tcPr>
            <w:tcW w:w="783" w:type="dxa"/>
            <w:vAlign w:val="center"/>
          </w:tcPr>
          <w:p w14:paraId="2363323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2F8955D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42B01E3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0.353</w:t>
            </w:r>
          </w:p>
        </w:tc>
        <w:tc>
          <w:tcPr>
            <w:tcW w:w="835" w:type="dxa"/>
            <w:vAlign w:val="center"/>
          </w:tcPr>
          <w:p w14:paraId="7983BB0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0.187</w:t>
            </w:r>
          </w:p>
        </w:tc>
        <w:tc>
          <w:tcPr>
            <w:tcW w:w="783" w:type="dxa"/>
            <w:vAlign w:val="center"/>
          </w:tcPr>
          <w:p w14:paraId="4DAC063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0.529</w:t>
            </w:r>
          </w:p>
        </w:tc>
        <w:tc>
          <w:tcPr>
            <w:tcW w:w="944" w:type="dxa"/>
            <w:vAlign w:val="center"/>
          </w:tcPr>
          <w:p w14:paraId="5B76544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0.343</w:t>
            </w:r>
          </w:p>
        </w:tc>
      </w:tr>
    </w:tbl>
    <w:p w14:paraId="29119AFC" w14:textId="1E3DD6D4" w:rsidR="0035118B" w:rsidRDefault="0035118B" w:rsidP="0035118B">
      <w:pPr>
        <w:spacing w:line="240" w:lineRule="auto"/>
        <w:rPr>
          <w:rFonts w:ascii="Arial" w:hAnsi="Arial" w:cs="Arial"/>
          <w:i/>
          <w:iCs/>
          <w:kern w:val="0"/>
          <w:sz w:val="18"/>
          <w:szCs w:val="18"/>
        </w:rPr>
      </w:pPr>
      <w:r w:rsidRPr="00EF66DC">
        <w:rPr>
          <w:rFonts w:ascii="Arial" w:eastAsia="Times New Roman" w:hAnsi="Arial" w:cs="Arial"/>
          <w:i/>
          <w:iCs/>
          <w:kern w:val="0"/>
          <w:sz w:val="18"/>
          <w:szCs w:val="18"/>
        </w:rPr>
        <w:t xml:space="preserve">(W1 - Normal water, W2 - Magnetized water, </w:t>
      </w:r>
      <w:r w:rsidRPr="00EF66DC">
        <w:rPr>
          <w:rFonts w:ascii="Arial" w:hAnsi="Arial" w:cs="Arial"/>
          <w:i/>
          <w:iCs/>
          <w:kern w:val="0"/>
          <w:sz w:val="18"/>
          <w:szCs w:val="18"/>
        </w:rPr>
        <w:t>S1 - Saline water control, S2 - Saline water 40 mM, S3 - Saline water 60 mM, S4 - Saline water 80 mM, DAT - Days After treatment, NS – Non-Significant)</w:t>
      </w:r>
    </w:p>
    <w:p w14:paraId="630F50DD" w14:textId="4808DD51" w:rsidR="00984673" w:rsidRPr="0035118B" w:rsidRDefault="00984673" w:rsidP="0035118B">
      <w:pPr>
        <w:spacing w:line="240" w:lineRule="auto"/>
        <w:rPr>
          <w:rFonts w:ascii="Arial" w:hAnsi="Arial" w:cs="Arial"/>
          <w:i/>
          <w:iCs/>
          <w:kern w:val="0"/>
          <w:sz w:val="18"/>
          <w:szCs w:val="18"/>
        </w:rPr>
      </w:pPr>
      <w:r w:rsidRPr="00984673">
        <w:rPr>
          <w:rFonts w:ascii="Arial" w:hAnsi="Arial" w:cs="Arial"/>
          <w:b/>
          <w:bCs/>
          <w:i/>
          <w:iCs/>
          <w:kern w:val="0"/>
          <w:sz w:val="18"/>
          <w:szCs w:val="18"/>
        </w:rPr>
        <w:t>Note:</w:t>
      </w:r>
      <w:r w:rsidRPr="00984673">
        <w:rPr>
          <w:rFonts w:ascii="Arial" w:hAnsi="Arial" w:cs="Arial"/>
          <w:i/>
          <w:iCs/>
          <w:kern w:val="0"/>
          <w:sz w:val="18"/>
          <w:szCs w:val="18"/>
        </w:rPr>
        <w:t xml:space="preserve"> Values are mean of replicates. Means followed by different letters within a column are significantly different at </w:t>
      </w:r>
      <w:r w:rsidRPr="00984673">
        <w:rPr>
          <w:rFonts w:ascii="Arial" w:hAnsi="Arial" w:cs="Arial"/>
          <w:b/>
          <w:bCs/>
          <w:i/>
          <w:iCs/>
          <w:kern w:val="0"/>
          <w:sz w:val="18"/>
          <w:szCs w:val="18"/>
        </w:rPr>
        <w:t>P ≤ 0.05</w:t>
      </w:r>
      <w:r w:rsidRPr="00984673">
        <w:rPr>
          <w:rFonts w:ascii="Arial" w:hAnsi="Arial" w:cs="Arial"/>
          <w:i/>
          <w:iCs/>
          <w:kern w:val="0"/>
          <w:sz w:val="18"/>
          <w:szCs w:val="18"/>
        </w:rPr>
        <w:t xml:space="preserve"> according to the Critical Difference (CD) test. “NS” indicates non-significant differences at the 5% level of probability.</w:t>
      </w:r>
    </w:p>
    <w:p w14:paraId="23737F81" w14:textId="77777777" w:rsidR="0035118B" w:rsidRPr="00656C3D" w:rsidRDefault="0035118B" w:rsidP="0035118B">
      <w:pPr>
        <w:spacing w:line="240" w:lineRule="auto"/>
        <w:jc w:val="both"/>
        <w:rPr>
          <w:rFonts w:ascii="Arial" w:hAnsi="Arial" w:cs="Arial"/>
          <w:b/>
          <w:caps/>
          <w:kern w:val="0"/>
          <w:sz w:val="20"/>
          <w:szCs w:val="18"/>
          <w:u w:val="single"/>
        </w:rPr>
      </w:pPr>
      <w:r w:rsidRPr="00656C3D">
        <w:rPr>
          <w:rFonts w:ascii="Arial" w:hAnsi="Arial" w:cs="Arial"/>
          <w:b/>
          <w:caps/>
          <w:sz w:val="20"/>
          <w:szCs w:val="18"/>
          <w:u w:val="single"/>
        </w:rPr>
        <w:t xml:space="preserve">3.1.1. </w:t>
      </w:r>
      <w:r w:rsidRPr="00656C3D">
        <w:rPr>
          <w:rFonts w:ascii="Arial" w:hAnsi="Arial" w:cs="Arial"/>
          <w:b/>
          <w:caps/>
          <w:kern w:val="0"/>
          <w:sz w:val="20"/>
          <w:szCs w:val="18"/>
          <w:u w:val="single"/>
        </w:rPr>
        <w:t>Number of Leaves</w:t>
      </w:r>
    </w:p>
    <w:p w14:paraId="13F987C9" w14:textId="77777777" w:rsidR="0035118B" w:rsidRPr="00EF66DC" w:rsidRDefault="0035118B" w:rsidP="0035118B">
      <w:pPr>
        <w:spacing w:line="240" w:lineRule="auto"/>
        <w:ind w:firstLine="720"/>
        <w:jc w:val="both"/>
        <w:rPr>
          <w:rFonts w:ascii="Arial" w:hAnsi="Arial" w:cs="Arial"/>
          <w:kern w:val="0"/>
        </w:rPr>
      </w:pPr>
      <w:r w:rsidRPr="00EF66DC">
        <w:rPr>
          <w:rFonts w:ascii="Arial" w:hAnsi="Arial" w:cs="Arial"/>
          <w:kern w:val="0"/>
          <w:sz w:val="20"/>
          <w:szCs w:val="20"/>
        </w:rPr>
        <w:t>From table. 2. W</w:t>
      </w:r>
      <w:r w:rsidRPr="00EF66DC">
        <w:rPr>
          <w:rFonts w:ascii="Cambria Math" w:hAnsi="Cambria Math" w:cs="Cambria Math"/>
          <w:kern w:val="0"/>
          <w:sz w:val="20"/>
          <w:szCs w:val="20"/>
        </w:rPr>
        <w:t>₂</w:t>
      </w:r>
      <w:r w:rsidRPr="00EF66DC">
        <w:rPr>
          <w:rFonts w:ascii="Arial" w:hAnsi="Arial" w:cs="Arial"/>
          <w:kern w:val="0"/>
          <w:sz w:val="20"/>
          <w:szCs w:val="20"/>
        </w:rPr>
        <w:t xml:space="preserve"> produced more leaves than W</w:t>
      </w:r>
      <w:r w:rsidRPr="00EF66DC">
        <w:rPr>
          <w:rFonts w:ascii="Cambria Math" w:hAnsi="Cambria Math" w:cs="Cambria Math"/>
          <w:kern w:val="0"/>
          <w:sz w:val="20"/>
          <w:szCs w:val="20"/>
        </w:rPr>
        <w:t>₁</w:t>
      </w:r>
      <w:r w:rsidRPr="00EF66DC">
        <w:rPr>
          <w:rFonts w:ascii="Arial" w:hAnsi="Arial" w:cs="Arial"/>
          <w:kern w:val="0"/>
          <w:sz w:val="20"/>
          <w:szCs w:val="20"/>
        </w:rPr>
        <w:t xml:space="preserve"> during all observation intervals. At 30 DAT, 60 DAT and 90 DAT, W</w:t>
      </w:r>
      <w:r w:rsidRPr="00EF66DC">
        <w:rPr>
          <w:rFonts w:ascii="Cambria Math" w:hAnsi="Cambria Math" w:cs="Cambria Math"/>
          <w:kern w:val="0"/>
          <w:sz w:val="20"/>
          <w:szCs w:val="20"/>
        </w:rPr>
        <w:t>₂</w:t>
      </w:r>
      <w:r w:rsidRPr="00EF66DC">
        <w:rPr>
          <w:rFonts w:ascii="Arial" w:hAnsi="Arial" w:cs="Arial"/>
          <w:kern w:val="0"/>
          <w:sz w:val="20"/>
          <w:szCs w:val="20"/>
        </w:rPr>
        <w:t xml:space="preserve"> produced 32.58, 32.16 and 31.83 leaves plant</w:t>
      </w:r>
      <w:r w:rsidRPr="00EF66DC">
        <w:rPr>
          <w:rFonts w:ascii="Cambria Math" w:hAnsi="Cambria Math" w:cs="Cambria Math"/>
          <w:kern w:val="0"/>
          <w:sz w:val="20"/>
          <w:szCs w:val="20"/>
        </w:rPr>
        <w:t>⁻</w:t>
      </w:r>
      <w:r w:rsidRPr="00EF66DC">
        <w:rPr>
          <w:rFonts w:ascii="Arial" w:hAnsi="Arial" w:cs="Arial"/>
          <w:kern w:val="0"/>
          <w:sz w:val="20"/>
          <w:szCs w:val="20"/>
        </w:rPr>
        <w:t>¹, respectively, whereas W</w:t>
      </w:r>
      <w:r w:rsidRPr="00EF66DC">
        <w:rPr>
          <w:rFonts w:ascii="Cambria Math" w:hAnsi="Cambria Math" w:cs="Cambria Math"/>
          <w:kern w:val="0"/>
          <w:sz w:val="20"/>
          <w:szCs w:val="20"/>
        </w:rPr>
        <w:t>₁</w:t>
      </w:r>
      <w:r w:rsidRPr="00EF66DC">
        <w:rPr>
          <w:rFonts w:ascii="Arial" w:hAnsi="Arial" w:cs="Arial"/>
          <w:kern w:val="0"/>
          <w:sz w:val="20"/>
          <w:szCs w:val="20"/>
        </w:rPr>
        <w:t xml:space="preserve"> recorded 30.66, 29.83 and 28.83 leaves plant</w:t>
      </w:r>
      <w:r w:rsidRPr="00EF66DC">
        <w:rPr>
          <w:rFonts w:ascii="Cambria Math" w:hAnsi="Cambria Math" w:cs="Cambria Math"/>
          <w:kern w:val="0"/>
          <w:sz w:val="20"/>
          <w:szCs w:val="20"/>
        </w:rPr>
        <w:t>⁻</w:t>
      </w:r>
      <w:r w:rsidRPr="00EF66DC">
        <w:rPr>
          <w:rFonts w:ascii="Arial" w:hAnsi="Arial" w:cs="Arial"/>
          <w:kern w:val="0"/>
          <w:sz w:val="20"/>
          <w:szCs w:val="20"/>
        </w:rPr>
        <w:t>¹. The W</w:t>
      </w:r>
      <w:r w:rsidRPr="00EF66DC">
        <w:rPr>
          <w:rFonts w:ascii="Cambria Math" w:hAnsi="Cambria Math" w:cs="Cambria Math"/>
          <w:kern w:val="0"/>
          <w:sz w:val="20"/>
          <w:szCs w:val="20"/>
        </w:rPr>
        <w:t>₂</w:t>
      </w:r>
      <w:r w:rsidRPr="00EF66DC">
        <w:rPr>
          <w:rFonts w:ascii="Arial" w:hAnsi="Arial" w:cs="Arial"/>
          <w:kern w:val="0"/>
          <w:sz w:val="20"/>
          <w:szCs w:val="20"/>
        </w:rPr>
        <w:t xml:space="preserve"> treatment resulted in more leaves because it improved water absorption, reduced surface tension and improved nutrient mobility. The plant grows better when it obtains sufficient water because its cells can sustain higher turgor and it can undertake metabolic operations that lead to new leaf growth. Similar findings were reported by Surendran </w:t>
      </w:r>
      <w:r w:rsidRPr="00A37A22">
        <w:rPr>
          <w:rFonts w:ascii="Arial" w:hAnsi="Arial" w:cs="Arial"/>
          <w:i/>
          <w:iCs/>
        </w:rPr>
        <w:t>et al</w:t>
      </w:r>
      <w:r w:rsidRPr="00EF66DC">
        <w:rPr>
          <w:rFonts w:ascii="Arial" w:hAnsi="Arial" w:cs="Arial"/>
          <w:kern w:val="0"/>
          <w:sz w:val="20"/>
          <w:szCs w:val="20"/>
        </w:rPr>
        <w:t xml:space="preserve">. (2016) and Hasan </w:t>
      </w:r>
      <w:r w:rsidRPr="00A37A22">
        <w:rPr>
          <w:rFonts w:ascii="Arial" w:hAnsi="Arial" w:cs="Arial"/>
          <w:i/>
          <w:iCs/>
        </w:rPr>
        <w:t>et al</w:t>
      </w:r>
      <w:r w:rsidRPr="00EF66DC">
        <w:rPr>
          <w:rFonts w:ascii="Arial" w:hAnsi="Arial" w:cs="Arial"/>
          <w:kern w:val="0"/>
          <w:sz w:val="20"/>
          <w:szCs w:val="20"/>
        </w:rPr>
        <w:t xml:space="preserve">. (2019) who observed that irrigation with magnetized water significantly increased plant growth parameters including leaf number due to improved water use efficiency and nutrient uptake. Likewise, Putti </w:t>
      </w:r>
      <w:r w:rsidRPr="00A37A22">
        <w:rPr>
          <w:rFonts w:ascii="Arial" w:hAnsi="Arial" w:cs="Arial"/>
          <w:i/>
          <w:iCs/>
        </w:rPr>
        <w:t>et al</w:t>
      </w:r>
      <w:r w:rsidRPr="00EF66DC">
        <w:rPr>
          <w:rFonts w:ascii="Arial" w:hAnsi="Arial" w:cs="Arial"/>
          <w:kern w:val="0"/>
          <w:sz w:val="20"/>
          <w:szCs w:val="20"/>
        </w:rPr>
        <w:t>. (2023) reported that magnetically treated water enhanced vegetative growth and leaf development in lettuce plants.</w:t>
      </w:r>
    </w:p>
    <w:p w14:paraId="790AD94B" w14:textId="4567586F" w:rsidR="0035118B" w:rsidRPr="0035118B"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lastRenderedPageBreak/>
        <w:t>The interaction between magnetized water irrigation and salt content was non-significant at 30 and 60 DAT, showing that the combined influence of both parameters was not prominent at early growth stages. However, the interaction impact was substantial at 90 DAT. At 90 DAT, the highest number of leaves was observed in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(32.40) and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(32.11) which were statistically at par, while the lowest number of leaves was recorded in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(25.10) followed by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₃</w:t>
      </w:r>
      <w:r w:rsidRPr="00EF66DC">
        <w:rPr>
          <w:rFonts w:ascii="Arial" w:hAnsi="Arial" w:cs="Arial"/>
          <w:kern w:val="0"/>
          <w:sz w:val="20"/>
          <w:szCs w:val="20"/>
        </w:rPr>
        <w:t xml:space="preserve"> (27.10). The results suggest that greater salinity paired with non-magnetized water reduced number of leaves, whereas irrigation with magnetized water assisted with alleviating the damaging impacts of salt to some extent. Magnetized water may improve plant tolerance to salinity by boosting water absorption, nutrient transport, and photosynthetic efficiency, consequently allowing greater vegetative development under saline conditions. Similar interaction effects between magnetized irrigation water and salt were documented by </w:t>
      </w:r>
      <w:proofErr w:type="spellStart"/>
      <w:r w:rsidRPr="00EF66DC">
        <w:rPr>
          <w:rFonts w:ascii="Arial" w:hAnsi="Arial" w:cs="Arial"/>
          <w:kern w:val="0"/>
          <w:sz w:val="20"/>
          <w:szCs w:val="20"/>
        </w:rPr>
        <w:t>Abedinpour</w:t>
      </w:r>
      <w:proofErr w:type="spellEnd"/>
      <w:r w:rsidRPr="00EF66DC">
        <w:rPr>
          <w:rFonts w:ascii="Arial" w:hAnsi="Arial" w:cs="Arial"/>
          <w:kern w:val="0"/>
          <w:sz w:val="20"/>
          <w:szCs w:val="20"/>
        </w:rPr>
        <w:t xml:space="preserve"> and </w:t>
      </w:r>
      <w:proofErr w:type="spellStart"/>
      <w:r w:rsidRPr="00EF66DC">
        <w:rPr>
          <w:rFonts w:ascii="Arial" w:hAnsi="Arial" w:cs="Arial"/>
          <w:kern w:val="0"/>
          <w:sz w:val="20"/>
          <w:szCs w:val="20"/>
        </w:rPr>
        <w:t>Rohani</w:t>
      </w:r>
      <w:proofErr w:type="spellEnd"/>
      <w:r w:rsidRPr="00EF66DC">
        <w:rPr>
          <w:rFonts w:ascii="Arial" w:hAnsi="Arial" w:cs="Arial"/>
          <w:kern w:val="0"/>
          <w:sz w:val="20"/>
          <w:szCs w:val="20"/>
        </w:rPr>
        <w:t xml:space="preserve">. (2017) and Zhou </w:t>
      </w:r>
      <w:r w:rsidRPr="00A37A22">
        <w:rPr>
          <w:rFonts w:ascii="Arial" w:hAnsi="Arial" w:cs="Arial"/>
          <w:i/>
          <w:iCs/>
        </w:rPr>
        <w:t>et al</w:t>
      </w:r>
      <w:r w:rsidRPr="00EF66DC">
        <w:rPr>
          <w:rFonts w:ascii="Arial" w:hAnsi="Arial" w:cs="Arial"/>
          <w:kern w:val="0"/>
          <w:sz w:val="20"/>
          <w:szCs w:val="20"/>
        </w:rPr>
        <w:t>. (2021), who observed better plant growth and leaf development when crops were treated with magnetized water under saline conditions.</w:t>
      </w:r>
    </w:p>
    <w:p w14:paraId="7BDC5851" w14:textId="28B876DD" w:rsidR="0035118B" w:rsidRDefault="0035118B" w:rsidP="0035118B">
      <w:pPr>
        <w:jc w:val="both"/>
        <w:rPr>
          <w:rFonts w:ascii="Arial" w:hAnsi="Arial" w:cs="Arial"/>
        </w:rPr>
      </w:pPr>
      <w:r>
        <w:rPr>
          <w:rFonts w:ascii="Arial" w:hAnsi="Arial" w:cs="Arial"/>
          <w:b/>
          <w:caps/>
          <w:szCs w:val="18"/>
          <w:u w:val="single"/>
        </w:rPr>
        <w:t xml:space="preserve">3.1.2. </w:t>
      </w:r>
      <w:r w:rsidRPr="00656C3D">
        <w:rPr>
          <w:rFonts w:ascii="Arial" w:hAnsi="Arial" w:cs="Arial"/>
          <w:b/>
          <w:caps/>
          <w:kern w:val="0"/>
          <w:sz w:val="20"/>
          <w:szCs w:val="18"/>
          <w:u w:val="single"/>
        </w:rPr>
        <w:t>Number of shoots</w:t>
      </w:r>
    </w:p>
    <w:p w14:paraId="4F350992"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type of irrigation water together with salt concentration showed significant effects on shoot formation throughout the different growth stages which occurred at 30, 60 and 90 DAT. The data presented in Table. 2. indicate that plants which received magnetized water irrigation produced more shoots than those which received regular water irrigation. At 30, 60 and 90 DAT, magnetized water (W</w:t>
      </w:r>
      <w:r w:rsidRPr="00EF66DC">
        <w:rPr>
          <w:rFonts w:ascii="Cambria Math" w:hAnsi="Cambria Math" w:cs="Cambria Math"/>
          <w:kern w:val="0"/>
          <w:sz w:val="20"/>
          <w:szCs w:val="20"/>
        </w:rPr>
        <w:t>₂</w:t>
      </w:r>
      <w:r w:rsidRPr="00EF66DC">
        <w:rPr>
          <w:rFonts w:ascii="Arial" w:hAnsi="Arial" w:cs="Arial"/>
          <w:kern w:val="0"/>
          <w:sz w:val="20"/>
          <w:szCs w:val="20"/>
        </w:rPr>
        <w:t>) recorded 4.00, 4.25 and 4.41 shoots, respectively, but normal water (W</w:t>
      </w:r>
      <w:r w:rsidRPr="00EF66DC">
        <w:rPr>
          <w:rFonts w:ascii="Cambria Math" w:hAnsi="Cambria Math" w:cs="Cambria Math"/>
          <w:kern w:val="0"/>
          <w:sz w:val="20"/>
          <w:szCs w:val="20"/>
        </w:rPr>
        <w:t>₁</w:t>
      </w:r>
      <w:r w:rsidRPr="00EF66DC">
        <w:rPr>
          <w:rFonts w:ascii="Arial" w:hAnsi="Arial" w:cs="Arial"/>
          <w:kern w:val="0"/>
          <w:sz w:val="20"/>
          <w:szCs w:val="20"/>
        </w:rPr>
        <w:t xml:space="preserve">) produced comparably lower values of 3.10, 3.16 and 3.00 shoots. The increase in shoot quantity under magnetized water may be attributed to improved water qualities such as lower surface tension, higher nutrient solubility and increased absorption of critical nutrients by plant roots, which ultimately stimulates vegetative growth. Surendran </w:t>
      </w:r>
      <w:r w:rsidRPr="00A37A22">
        <w:rPr>
          <w:rFonts w:ascii="Arial" w:hAnsi="Arial" w:cs="Arial"/>
          <w:i/>
          <w:iCs/>
        </w:rPr>
        <w:t>et al</w:t>
      </w:r>
      <w:r w:rsidRPr="00EF66DC">
        <w:rPr>
          <w:rFonts w:ascii="Arial" w:hAnsi="Arial" w:cs="Arial"/>
          <w:kern w:val="0"/>
          <w:sz w:val="20"/>
          <w:szCs w:val="20"/>
        </w:rPr>
        <w:t xml:space="preserve">.,2016 and Putti </w:t>
      </w:r>
      <w:r w:rsidRPr="00A37A22">
        <w:rPr>
          <w:rFonts w:ascii="Arial" w:hAnsi="Arial" w:cs="Arial"/>
          <w:i/>
          <w:iCs/>
        </w:rPr>
        <w:t>et al</w:t>
      </w:r>
      <w:r w:rsidRPr="00EF66DC">
        <w:rPr>
          <w:rFonts w:ascii="Arial" w:hAnsi="Arial" w:cs="Arial"/>
          <w:kern w:val="0"/>
          <w:sz w:val="20"/>
          <w:szCs w:val="20"/>
        </w:rPr>
        <w:t xml:space="preserve">.,2023 reported similar results because they found that magnetic treatment of irrigation water improved plant growth parameters which included shoot development and biomass accumulation. The plants which received magnetically treated saline water irrigation exhibited better shoot growth and physiological activity according to Liu </w:t>
      </w:r>
      <w:r w:rsidRPr="00A37A22">
        <w:rPr>
          <w:rFonts w:ascii="Arial" w:hAnsi="Arial" w:cs="Arial"/>
          <w:i/>
          <w:iCs/>
        </w:rPr>
        <w:t>et al</w:t>
      </w:r>
      <w:r w:rsidRPr="00EF66DC">
        <w:rPr>
          <w:rFonts w:ascii="Arial" w:hAnsi="Arial" w:cs="Arial"/>
          <w:kern w:val="0"/>
          <w:sz w:val="20"/>
          <w:szCs w:val="20"/>
        </w:rPr>
        <w:t>. (2020).</w:t>
      </w:r>
    </w:p>
    <w:p w14:paraId="2DC82B60" w14:textId="47B4BC46" w:rsidR="0035118B" w:rsidRPr="0035118B"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interaction effect of irrigation water and salt concentration was found to be non-significant at 30 and 60 DAT, significant at 90 DAT. The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treatment which used magnetized water at its lowest salt concentration produced the highest number of shoots which reached 6.33, while the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treatment which used normal water at its highest salt concentration produced the lowest number of shoots which reached 1.33. The results show that magnetized water provides a boost to plant growth through the development of shoots which occurs even in conditions with high salt levels. The treatments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₂</w:t>
      </w:r>
      <w:r w:rsidRPr="00EF66DC">
        <w:rPr>
          <w:rFonts w:ascii="Arial" w:hAnsi="Arial" w:cs="Arial"/>
          <w:kern w:val="0"/>
          <w:sz w:val="20"/>
          <w:szCs w:val="20"/>
        </w:rPr>
        <w:t xml:space="preserve"> and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₃</w:t>
      </w:r>
      <w:r w:rsidRPr="00EF66DC">
        <w:rPr>
          <w:rFonts w:ascii="Arial" w:hAnsi="Arial" w:cs="Arial"/>
          <w:kern w:val="0"/>
          <w:sz w:val="20"/>
          <w:szCs w:val="20"/>
        </w:rPr>
        <w:t xml:space="preserve"> showed enhanced shoot output when compared to their matched normal water treatments, which demonstrates that magnetic water assisted to decrease the negative effects of salinity on plant development. Elhindi </w:t>
      </w:r>
      <w:r w:rsidRPr="00A37A22">
        <w:rPr>
          <w:rFonts w:ascii="Arial" w:hAnsi="Arial" w:cs="Arial"/>
          <w:i/>
          <w:iCs/>
        </w:rPr>
        <w:t>et al</w:t>
      </w:r>
      <w:r w:rsidRPr="00EF66DC">
        <w:rPr>
          <w:rFonts w:ascii="Arial" w:hAnsi="Arial" w:cs="Arial"/>
          <w:kern w:val="0"/>
          <w:sz w:val="20"/>
          <w:szCs w:val="20"/>
        </w:rPr>
        <w:t xml:space="preserve">. (2020) and Zhang </w:t>
      </w:r>
      <w:r w:rsidRPr="00A37A22">
        <w:rPr>
          <w:rFonts w:ascii="Arial" w:hAnsi="Arial" w:cs="Arial"/>
          <w:i/>
          <w:iCs/>
        </w:rPr>
        <w:t>et al</w:t>
      </w:r>
      <w:r w:rsidRPr="00EF66DC">
        <w:rPr>
          <w:rFonts w:ascii="Arial" w:hAnsi="Arial" w:cs="Arial"/>
          <w:kern w:val="0"/>
          <w:sz w:val="20"/>
          <w:szCs w:val="20"/>
        </w:rPr>
        <w:t>. (2022) observed similar results, as they discovered that irrigation with magnetized water led to better plant growth results and increased plant ability to withstand saline environments through better water and nutrient access.</w:t>
      </w:r>
    </w:p>
    <w:p w14:paraId="4E9B849E" w14:textId="7BA7A7E9" w:rsidR="0035118B" w:rsidRPr="0035118B" w:rsidRDefault="0035118B" w:rsidP="0035118B">
      <w:pPr>
        <w:spacing w:line="240" w:lineRule="auto"/>
        <w:jc w:val="both"/>
        <w:rPr>
          <w:rFonts w:ascii="Arial" w:hAnsi="Arial" w:cs="Arial"/>
          <w:b/>
          <w:bCs/>
          <w:kern w:val="0"/>
          <w:sz w:val="20"/>
          <w:szCs w:val="20"/>
        </w:rPr>
      </w:pPr>
      <w:r w:rsidRPr="00656C3D">
        <w:rPr>
          <w:rFonts w:ascii="Arial" w:hAnsi="Arial" w:cs="Arial"/>
          <w:b/>
          <w:caps/>
          <w:sz w:val="20"/>
          <w:szCs w:val="18"/>
          <w:u w:val="single"/>
        </w:rPr>
        <w:t>3.</w:t>
      </w:r>
      <w:r>
        <w:rPr>
          <w:rFonts w:ascii="Arial" w:hAnsi="Arial" w:cs="Arial"/>
          <w:b/>
          <w:caps/>
          <w:szCs w:val="18"/>
          <w:u w:val="single"/>
        </w:rPr>
        <w:t>1.</w:t>
      </w:r>
      <w:r w:rsidRPr="00656C3D">
        <w:rPr>
          <w:rFonts w:ascii="Arial" w:hAnsi="Arial" w:cs="Arial"/>
          <w:b/>
          <w:caps/>
          <w:sz w:val="20"/>
          <w:szCs w:val="18"/>
          <w:u w:val="single"/>
        </w:rPr>
        <w:t xml:space="preserve">3. </w:t>
      </w:r>
      <w:r w:rsidRPr="00656C3D">
        <w:rPr>
          <w:rFonts w:ascii="Arial" w:hAnsi="Arial" w:cs="Arial"/>
          <w:b/>
          <w:caps/>
          <w:kern w:val="0"/>
          <w:sz w:val="20"/>
          <w:szCs w:val="18"/>
          <w:u w:val="single"/>
        </w:rPr>
        <w:t>Height of Cuttings</w:t>
      </w:r>
    </w:p>
    <w:p w14:paraId="3F3B7757"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height of cuttings showed a strong relationship with irrigation water type and salt concentration during plant development at three intervals which were 30 days and 60 days and 90 days after treatment are shown in table. 2. The results showed that plants which received magnetized water irrigation reached greater cutting height than plants which received normal water irrigation. The height of cuttings reached 19.35 cm under magnetized water (W</w:t>
      </w:r>
      <w:r w:rsidRPr="00EF66DC">
        <w:rPr>
          <w:rFonts w:ascii="Cambria Math" w:hAnsi="Cambria Math" w:cs="Cambria Math"/>
          <w:kern w:val="0"/>
          <w:sz w:val="20"/>
          <w:szCs w:val="20"/>
        </w:rPr>
        <w:t>₂</w:t>
      </w:r>
      <w:r w:rsidRPr="00EF66DC">
        <w:rPr>
          <w:rFonts w:ascii="Arial" w:hAnsi="Arial" w:cs="Arial"/>
          <w:kern w:val="0"/>
          <w:sz w:val="20"/>
          <w:szCs w:val="20"/>
        </w:rPr>
        <w:t>) at 30 DAT while normal water (W</w:t>
      </w:r>
      <w:r w:rsidRPr="00EF66DC">
        <w:rPr>
          <w:rFonts w:ascii="Cambria Math" w:hAnsi="Cambria Math" w:cs="Cambria Math"/>
          <w:kern w:val="0"/>
          <w:sz w:val="20"/>
          <w:szCs w:val="20"/>
        </w:rPr>
        <w:t>₁</w:t>
      </w:r>
      <w:r w:rsidRPr="00EF66DC">
        <w:rPr>
          <w:rFonts w:ascii="Arial" w:hAnsi="Arial" w:cs="Arial"/>
          <w:kern w:val="0"/>
          <w:sz w:val="20"/>
          <w:szCs w:val="20"/>
        </w:rPr>
        <w:t>) with a height of 18.90 cm. The same pattern occurred at 60 DAT in magnetized water treatment a height of 20.81 cm which exceeded the height of 20.33 cm that normal water produced. The maximum height of cuttings reached 22.63 cm under magnetized water at 90 DAT while the minimum height of 21.70 cm occurred under normal water.</w:t>
      </w:r>
    </w:p>
    <w:p w14:paraId="675E2B8E"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 xml:space="preserve">The increased cutting height under magnetized water may be attributed to improved water absorption, enhanced nutrient mobility, and stimulation of physiological processes in plants. The presence of magnetized water produces two effects which lead to better plant nutrient and water absorption that promote plant growth and stem development. Surendran </w:t>
      </w:r>
      <w:r w:rsidRPr="00A37A22">
        <w:rPr>
          <w:rFonts w:ascii="Arial" w:hAnsi="Arial" w:cs="Arial"/>
          <w:i/>
          <w:iCs/>
        </w:rPr>
        <w:t>et al</w:t>
      </w:r>
      <w:r w:rsidRPr="00EF66DC">
        <w:rPr>
          <w:rFonts w:ascii="Arial" w:hAnsi="Arial" w:cs="Arial"/>
          <w:kern w:val="0"/>
          <w:sz w:val="20"/>
          <w:szCs w:val="20"/>
        </w:rPr>
        <w:t xml:space="preserve">. (2016) reported similar results in their research demonstrated that magnetic irrigation water treatment improved both plant growth and crop yield measurements. A study by Putti </w:t>
      </w:r>
      <w:r w:rsidRPr="00A37A22">
        <w:rPr>
          <w:rFonts w:ascii="Arial" w:hAnsi="Arial" w:cs="Arial"/>
          <w:i/>
          <w:iCs/>
        </w:rPr>
        <w:t>et al</w:t>
      </w:r>
      <w:r w:rsidRPr="00EF66DC">
        <w:rPr>
          <w:rFonts w:ascii="Arial" w:hAnsi="Arial" w:cs="Arial"/>
          <w:kern w:val="0"/>
          <w:sz w:val="20"/>
          <w:szCs w:val="20"/>
        </w:rPr>
        <w:t xml:space="preserve">. (2023) demonstrated that magnetized water treatment produced better spinach growth and nutrient absorption which resulted in taller plants. Liu </w:t>
      </w:r>
      <w:r w:rsidRPr="00A37A22">
        <w:rPr>
          <w:rFonts w:ascii="Arial" w:hAnsi="Arial" w:cs="Arial"/>
          <w:i/>
          <w:iCs/>
        </w:rPr>
        <w:t>et al</w:t>
      </w:r>
      <w:r w:rsidRPr="00EF66DC">
        <w:rPr>
          <w:rFonts w:ascii="Arial" w:hAnsi="Arial" w:cs="Arial"/>
          <w:kern w:val="0"/>
          <w:sz w:val="20"/>
          <w:szCs w:val="20"/>
        </w:rPr>
        <w:t>. (2020) observed that plants which received magnetically treated water for irrigation showed both increased shoot growth and biomass accumulation.</w:t>
      </w:r>
    </w:p>
    <w:p w14:paraId="22B9D675" w14:textId="77777777" w:rsidR="0035118B" w:rsidRPr="00EF66DC" w:rsidRDefault="0035118B" w:rsidP="0035118B">
      <w:pPr>
        <w:spacing w:line="240" w:lineRule="auto"/>
        <w:jc w:val="both"/>
        <w:rPr>
          <w:rFonts w:ascii="Arial" w:hAnsi="Arial" w:cs="Arial"/>
          <w:kern w:val="0"/>
          <w:sz w:val="20"/>
          <w:szCs w:val="20"/>
        </w:rPr>
      </w:pPr>
      <w:r w:rsidRPr="00EF66DC">
        <w:rPr>
          <w:rFonts w:ascii="Arial" w:hAnsi="Arial" w:cs="Arial"/>
          <w:kern w:val="0"/>
          <w:sz w:val="20"/>
          <w:szCs w:val="20"/>
        </w:rPr>
        <w:lastRenderedPageBreak/>
        <w:t xml:space="preserve">          The interaction between irrigation water and salt concentration showed a significant effect at all observation points. The highest cutting height of the interaction treatments occurred in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which used magnetized water with the lowest salt concentration and resulted in cutting heights of 20.9 cm, 23.7 cm and 24.6 cm at 30, 60 and 90 days after treatment respectively. The minimum cutting height was found in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which used normal water with the highest salt concentration and resulted in cutting heights of 18.1 cm and 19.9 cm at the different measurement intervals. The results demonstrate that magnetized water enables plant growth improvement in saline environments. Also, showed that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₂</w:t>
      </w:r>
      <w:r w:rsidRPr="00EF66DC">
        <w:rPr>
          <w:rFonts w:ascii="Arial" w:hAnsi="Arial" w:cs="Arial"/>
          <w:kern w:val="0"/>
          <w:sz w:val="20"/>
          <w:szCs w:val="20"/>
        </w:rPr>
        <w:t xml:space="preserve"> and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₃</w:t>
      </w:r>
      <w:r w:rsidRPr="00EF66DC">
        <w:rPr>
          <w:rFonts w:ascii="Arial" w:hAnsi="Arial" w:cs="Arial"/>
          <w:kern w:val="0"/>
          <w:sz w:val="20"/>
          <w:szCs w:val="20"/>
        </w:rPr>
        <w:t xml:space="preserve"> treatments produced greater cutting heights than their respective normal water treatments because magnetized water reduced salinity negative effects on plant growth.</w:t>
      </w:r>
    </w:p>
    <w:p w14:paraId="13EDB750" w14:textId="69E197B8" w:rsidR="0035118B" w:rsidRPr="0035118B" w:rsidRDefault="0035118B" w:rsidP="0035118B">
      <w:pPr>
        <w:spacing w:line="240" w:lineRule="auto"/>
        <w:jc w:val="both"/>
        <w:rPr>
          <w:rFonts w:ascii="Arial" w:hAnsi="Arial" w:cs="Arial"/>
          <w:kern w:val="0"/>
          <w:sz w:val="20"/>
          <w:szCs w:val="20"/>
        </w:rPr>
      </w:pPr>
      <w:r w:rsidRPr="00EF66DC">
        <w:rPr>
          <w:rFonts w:ascii="Arial" w:hAnsi="Arial" w:cs="Arial"/>
          <w:kern w:val="0"/>
          <w:sz w:val="20"/>
          <w:szCs w:val="20"/>
        </w:rPr>
        <w:t xml:space="preserve">         The present study results confirm that using magnetized water for irrigation results in increased plant growth and better saltwater resistance in plants. The study by Elhindi </w:t>
      </w:r>
      <w:r w:rsidRPr="00A37A22">
        <w:rPr>
          <w:rFonts w:ascii="Arial" w:hAnsi="Arial" w:cs="Arial"/>
          <w:i/>
          <w:iCs/>
        </w:rPr>
        <w:t>et al</w:t>
      </w:r>
      <w:r w:rsidRPr="000301CB">
        <w:rPr>
          <w:rFonts w:ascii="Arial" w:hAnsi="Arial" w:cs="Arial"/>
          <w:i/>
          <w:iCs/>
          <w:kern w:val="0"/>
          <w:sz w:val="20"/>
          <w:szCs w:val="20"/>
        </w:rPr>
        <w:t>.</w:t>
      </w:r>
      <w:r w:rsidRPr="00EF66DC">
        <w:rPr>
          <w:rFonts w:ascii="Arial" w:hAnsi="Arial" w:cs="Arial"/>
          <w:kern w:val="0"/>
          <w:sz w:val="20"/>
          <w:szCs w:val="20"/>
        </w:rPr>
        <w:t xml:space="preserve"> (2020) found that plants which received magnetized saline water demonstrated increased vegetative growth and flowering because the treatment improved their ability to absorb water and receive nutrients. Zhang </w:t>
      </w:r>
      <w:r w:rsidRPr="00A37A22">
        <w:rPr>
          <w:rFonts w:ascii="Arial" w:hAnsi="Arial" w:cs="Arial"/>
          <w:i/>
          <w:iCs/>
        </w:rPr>
        <w:t>et al</w:t>
      </w:r>
      <w:r w:rsidRPr="000301CB">
        <w:rPr>
          <w:rFonts w:ascii="Arial" w:hAnsi="Arial" w:cs="Arial"/>
          <w:i/>
          <w:iCs/>
          <w:kern w:val="0"/>
          <w:sz w:val="20"/>
          <w:szCs w:val="20"/>
        </w:rPr>
        <w:t>.</w:t>
      </w:r>
      <w:r>
        <w:rPr>
          <w:rFonts w:ascii="Arial" w:hAnsi="Arial" w:cs="Arial"/>
        </w:rPr>
        <w:t xml:space="preserve"> </w:t>
      </w:r>
      <w:r w:rsidRPr="00EF66DC">
        <w:rPr>
          <w:rFonts w:ascii="Arial" w:hAnsi="Arial" w:cs="Arial"/>
          <w:kern w:val="0"/>
          <w:sz w:val="20"/>
          <w:szCs w:val="20"/>
        </w:rPr>
        <w:t>(2022) showed that magnetic water treatment helps plants grow better because it protects them from salt stress during saline irrigation.</w:t>
      </w:r>
    </w:p>
    <w:p w14:paraId="4F3D992C" w14:textId="0E865446" w:rsidR="0035118B" w:rsidRPr="0035118B" w:rsidRDefault="0035118B" w:rsidP="0035118B">
      <w:pPr>
        <w:spacing w:line="240" w:lineRule="auto"/>
        <w:rPr>
          <w:rFonts w:ascii="Arial" w:hAnsi="Arial" w:cs="Arial"/>
          <w:b/>
          <w:caps/>
          <w:szCs w:val="20"/>
        </w:rPr>
      </w:pPr>
      <w:r w:rsidRPr="00656C3D">
        <w:rPr>
          <w:rFonts w:ascii="Arial" w:hAnsi="Arial" w:cs="Arial"/>
          <w:b/>
          <w:caps/>
          <w:szCs w:val="20"/>
        </w:rPr>
        <w:t>3.2. Leaf Morphological Parameters</w:t>
      </w:r>
    </w:p>
    <w:p w14:paraId="0929FC69" w14:textId="77777777" w:rsidR="0035118B" w:rsidRPr="00656C3D" w:rsidRDefault="0035118B" w:rsidP="0035118B">
      <w:pPr>
        <w:spacing w:line="240" w:lineRule="auto"/>
        <w:jc w:val="both"/>
        <w:rPr>
          <w:rFonts w:ascii="Arial" w:hAnsi="Arial" w:cs="Arial"/>
          <w:b/>
          <w:bCs/>
          <w:kern w:val="0"/>
          <w:sz w:val="20"/>
          <w:szCs w:val="20"/>
        </w:rPr>
      </w:pPr>
      <w:r w:rsidRPr="00656C3D">
        <w:rPr>
          <w:rFonts w:ascii="Arial" w:hAnsi="Arial" w:cs="Arial"/>
          <w:b/>
          <w:bCs/>
          <w:kern w:val="0"/>
          <w:sz w:val="20"/>
          <w:szCs w:val="20"/>
        </w:rPr>
        <w:t>Table.3. Effect of magnetized water and different salt concentrations on leaf parameters (Length of the leaf, Breadth of the leaf, Leaf Area) of pomegranate hardwood cuttings at 30, 60 and 90 DAT.</w:t>
      </w:r>
    </w:p>
    <w:tbl>
      <w:tblPr>
        <w:tblStyle w:val="TableGrid"/>
        <w:tblW w:w="0" w:type="auto"/>
        <w:tblLook w:val="04A0" w:firstRow="1" w:lastRow="0" w:firstColumn="1" w:lastColumn="0" w:noHBand="0" w:noVBand="1"/>
      </w:tblPr>
      <w:tblGrid>
        <w:gridCol w:w="1276"/>
        <w:gridCol w:w="838"/>
        <w:gridCol w:w="841"/>
        <w:gridCol w:w="815"/>
        <w:gridCol w:w="1004"/>
        <w:gridCol w:w="851"/>
        <w:gridCol w:w="851"/>
        <w:gridCol w:w="858"/>
        <w:gridCol w:w="838"/>
        <w:gridCol w:w="844"/>
      </w:tblGrid>
      <w:tr w:rsidR="0035118B" w:rsidRPr="00EF66DC" w14:paraId="7D70A4A6" w14:textId="77777777" w:rsidTr="0037420E">
        <w:tc>
          <w:tcPr>
            <w:tcW w:w="1287" w:type="dxa"/>
            <w:vMerge w:val="restart"/>
            <w:vAlign w:val="center"/>
          </w:tcPr>
          <w:p w14:paraId="2AC5104D"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Treatment</w:t>
            </w:r>
          </w:p>
        </w:tc>
        <w:tc>
          <w:tcPr>
            <w:tcW w:w="854" w:type="dxa"/>
            <w:vAlign w:val="center"/>
          </w:tcPr>
          <w:p w14:paraId="650F30BD"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30th DAT</w:t>
            </w:r>
          </w:p>
        </w:tc>
        <w:tc>
          <w:tcPr>
            <w:tcW w:w="854" w:type="dxa"/>
            <w:vAlign w:val="center"/>
          </w:tcPr>
          <w:p w14:paraId="12CDA98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60th DAT</w:t>
            </w:r>
          </w:p>
        </w:tc>
        <w:tc>
          <w:tcPr>
            <w:tcW w:w="686" w:type="dxa"/>
            <w:vAlign w:val="center"/>
          </w:tcPr>
          <w:p w14:paraId="76EDD5AB"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c>
          <w:tcPr>
            <w:tcW w:w="1037" w:type="dxa"/>
            <w:vAlign w:val="center"/>
          </w:tcPr>
          <w:p w14:paraId="1D2AE65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30th DAT</w:t>
            </w:r>
          </w:p>
        </w:tc>
        <w:tc>
          <w:tcPr>
            <w:tcW w:w="861" w:type="dxa"/>
            <w:vAlign w:val="center"/>
          </w:tcPr>
          <w:p w14:paraId="11D3CD76"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60th DAT</w:t>
            </w:r>
          </w:p>
        </w:tc>
        <w:tc>
          <w:tcPr>
            <w:tcW w:w="861" w:type="dxa"/>
            <w:vAlign w:val="center"/>
          </w:tcPr>
          <w:p w14:paraId="057DD547"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c>
          <w:tcPr>
            <w:tcW w:w="865" w:type="dxa"/>
            <w:vAlign w:val="center"/>
          </w:tcPr>
          <w:p w14:paraId="476BBB1E"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30th DAT</w:t>
            </w:r>
          </w:p>
        </w:tc>
        <w:tc>
          <w:tcPr>
            <w:tcW w:w="854" w:type="dxa"/>
            <w:vAlign w:val="center"/>
          </w:tcPr>
          <w:p w14:paraId="0AF63BD4"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60th DAT</w:t>
            </w:r>
          </w:p>
        </w:tc>
        <w:tc>
          <w:tcPr>
            <w:tcW w:w="857" w:type="dxa"/>
            <w:vAlign w:val="center"/>
          </w:tcPr>
          <w:p w14:paraId="2361E3E6"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r>
      <w:tr w:rsidR="0035118B" w:rsidRPr="00EF66DC" w14:paraId="48574C57" w14:textId="77777777" w:rsidTr="0037420E">
        <w:tc>
          <w:tcPr>
            <w:tcW w:w="1287" w:type="dxa"/>
            <w:vMerge/>
            <w:vAlign w:val="center"/>
          </w:tcPr>
          <w:p w14:paraId="65697A0D" w14:textId="77777777" w:rsidR="0035118B" w:rsidRPr="000301CB" w:rsidRDefault="0035118B" w:rsidP="0037420E">
            <w:pPr>
              <w:jc w:val="center"/>
              <w:rPr>
                <w:rFonts w:ascii="Arial" w:eastAsia="Times New Roman" w:hAnsi="Arial" w:cs="Arial"/>
                <w:b/>
                <w:bCs/>
                <w:sz w:val="20"/>
                <w:szCs w:val="20"/>
              </w:rPr>
            </w:pPr>
            <w:bookmarkStart w:id="0" w:name="_Hlk224511591"/>
          </w:p>
        </w:tc>
        <w:tc>
          <w:tcPr>
            <w:tcW w:w="2394" w:type="dxa"/>
            <w:gridSpan w:val="3"/>
            <w:vAlign w:val="center"/>
          </w:tcPr>
          <w:p w14:paraId="1A7C2768"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Leaf Length (cm)</w:t>
            </w:r>
          </w:p>
        </w:tc>
        <w:tc>
          <w:tcPr>
            <w:tcW w:w="2759" w:type="dxa"/>
            <w:gridSpan w:val="3"/>
            <w:vAlign w:val="center"/>
          </w:tcPr>
          <w:p w14:paraId="28007CB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Leaf Width (cm)</w:t>
            </w:r>
          </w:p>
        </w:tc>
        <w:tc>
          <w:tcPr>
            <w:tcW w:w="2576" w:type="dxa"/>
            <w:gridSpan w:val="3"/>
            <w:vAlign w:val="center"/>
          </w:tcPr>
          <w:p w14:paraId="35BDAB09"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Leaf area (cm</w:t>
            </w:r>
            <w:r w:rsidRPr="00656C3D">
              <w:rPr>
                <w:rFonts w:ascii="Arial" w:eastAsia="Times New Roman" w:hAnsi="Arial" w:cs="Arial"/>
                <w:b/>
                <w:bCs/>
                <w:sz w:val="20"/>
                <w:szCs w:val="20"/>
                <w:vertAlign w:val="superscript"/>
              </w:rPr>
              <w:t>2</w:t>
            </w:r>
            <w:r w:rsidRPr="00656C3D">
              <w:rPr>
                <w:rFonts w:ascii="Arial" w:eastAsia="Times New Roman" w:hAnsi="Arial" w:cs="Arial"/>
                <w:b/>
                <w:bCs/>
                <w:sz w:val="20"/>
                <w:szCs w:val="20"/>
              </w:rPr>
              <w:t>)</w:t>
            </w:r>
          </w:p>
        </w:tc>
      </w:tr>
      <w:bookmarkEnd w:id="0"/>
      <w:tr w:rsidR="0035118B" w:rsidRPr="00EF66DC" w14:paraId="3DB8D747" w14:textId="77777777" w:rsidTr="0037420E">
        <w:tc>
          <w:tcPr>
            <w:tcW w:w="9016" w:type="dxa"/>
            <w:gridSpan w:val="10"/>
            <w:vAlign w:val="center"/>
          </w:tcPr>
          <w:p w14:paraId="581877CD"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EF66DC" w14:paraId="039E6E5D" w14:textId="77777777" w:rsidTr="0037420E">
        <w:tc>
          <w:tcPr>
            <w:tcW w:w="1287" w:type="dxa"/>
            <w:vAlign w:val="center"/>
          </w:tcPr>
          <w:p w14:paraId="7727968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p>
        </w:tc>
        <w:tc>
          <w:tcPr>
            <w:tcW w:w="854" w:type="dxa"/>
            <w:vAlign w:val="center"/>
          </w:tcPr>
          <w:p w14:paraId="44C6D42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5.39</w:t>
            </w:r>
            <w:r w:rsidRPr="00FE129B">
              <w:rPr>
                <w:rFonts w:ascii="Arial" w:eastAsia="Times New Roman" w:hAnsi="Arial" w:cs="Arial"/>
                <w:sz w:val="20"/>
                <w:szCs w:val="20"/>
                <w:vertAlign w:val="superscript"/>
              </w:rPr>
              <w:t>b</w:t>
            </w:r>
          </w:p>
        </w:tc>
        <w:tc>
          <w:tcPr>
            <w:tcW w:w="854" w:type="dxa"/>
            <w:vAlign w:val="center"/>
          </w:tcPr>
          <w:p w14:paraId="1AC5694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5.43</w:t>
            </w:r>
            <w:r w:rsidRPr="00FE129B">
              <w:rPr>
                <w:rFonts w:ascii="Arial" w:eastAsia="Times New Roman" w:hAnsi="Arial" w:cs="Arial"/>
                <w:sz w:val="20"/>
                <w:szCs w:val="20"/>
                <w:vertAlign w:val="superscript"/>
              </w:rPr>
              <w:t>b</w:t>
            </w:r>
          </w:p>
        </w:tc>
        <w:tc>
          <w:tcPr>
            <w:tcW w:w="686" w:type="dxa"/>
            <w:vAlign w:val="center"/>
          </w:tcPr>
          <w:p w14:paraId="2264C0D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5.34</w:t>
            </w:r>
            <w:r w:rsidRPr="00FE129B">
              <w:rPr>
                <w:rFonts w:ascii="Arial" w:eastAsia="Times New Roman" w:hAnsi="Arial" w:cs="Arial"/>
                <w:sz w:val="20"/>
                <w:szCs w:val="20"/>
                <w:vertAlign w:val="superscript"/>
              </w:rPr>
              <w:t>b</w:t>
            </w:r>
          </w:p>
        </w:tc>
        <w:tc>
          <w:tcPr>
            <w:tcW w:w="1037" w:type="dxa"/>
            <w:vAlign w:val="center"/>
          </w:tcPr>
          <w:p w14:paraId="0E465E6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1.03</w:t>
            </w:r>
            <w:r w:rsidRPr="00FE129B">
              <w:rPr>
                <w:rFonts w:ascii="Arial" w:eastAsia="Times New Roman" w:hAnsi="Arial" w:cs="Arial"/>
                <w:sz w:val="20"/>
                <w:szCs w:val="20"/>
                <w:vertAlign w:val="superscript"/>
              </w:rPr>
              <w:t>b</w:t>
            </w:r>
          </w:p>
        </w:tc>
        <w:tc>
          <w:tcPr>
            <w:tcW w:w="861" w:type="dxa"/>
            <w:vAlign w:val="center"/>
          </w:tcPr>
          <w:p w14:paraId="3CA08A0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1.04</w:t>
            </w:r>
            <w:r w:rsidRPr="00FE129B">
              <w:rPr>
                <w:rFonts w:ascii="Arial" w:eastAsia="Times New Roman" w:hAnsi="Arial" w:cs="Arial"/>
                <w:sz w:val="20"/>
                <w:szCs w:val="20"/>
                <w:vertAlign w:val="superscript"/>
              </w:rPr>
              <w:t>b</w:t>
            </w:r>
          </w:p>
        </w:tc>
        <w:tc>
          <w:tcPr>
            <w:tcW w:w="861" w:type="dxa"/>
            <w:vAlign w:val="center"/>
          </w:tcPr>
          <w:p w14:paraId="75DB3A7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1.03</w:t>
            </w:r>
            <w:r w:rsidRPr="00FE129B">
              <w:rPr>
                <w:rFonts w:ascii="Arial" w:eastAsia="Times New Roman" w:hAnsi="Arial" w:cs="Arial"/>
                <w:sz w:val="20"/>
                <w:szCs w:val="20"/>
                <w:vertAlign w:val="superscript"/>
              </w:rPr>
              <w:t>b</w:t>
            </w:r>
          </w:p>
        </w:tc>
        <w:tc>
          <w:tcPr>
            <w:tcW w:w="865" w:type="dxa"/>
            <w:vAlign w:val="center"/>
          </w:tcPr>
          <w:p w14:paraId="765F4CA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4.88</w:t>
            </w:r>
            <w:r w:rsidRPr="00FE129B">
              <w:rPr>
                <w:rFonts w:ascii="Arial" w:eastAsia="Times New Roman" w:hAnsi="Arial" w:cs="Arial"/>
                <w:sz w:val="20"/>
                <w:szCs w:val="20"/>
                <w:vertAlign w:val="superscript"/>
              </w:rPr>
              <w:t>b</w:t>
            </w:r>
          </w:p>
        </w:tc>
        <w:tc>
          <w:tcPr>
            <w:tcW w:w="854" w:type="dxa"/>
            <w:vAlign w:val="center"/>
          </w:tcPr>
          <w:p w14:paraId="410CD06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5.72</w:t>
            </w:r>
            <w:r w:rsidRPr="00FE129B">
              <w:rPr>
                <w:rFonts w:ascii="Arial" w:eastAsia="Times New Roman" w:hAnsi="Arial" w:cs="Arial"/>
                <w:sz w:val="20"/>
                <w:szCs w:val="20"/>
                <w:vertAlign w:val="superscript"/>
              </w:rPr>
              <w:t>b</w:t>
            </w:r>
          </w:p>
        </w:tc>
        <w:tc>
          <w:tcPr>
            <w:tcW w:w="857" w:type="dxa"/>
            <w:vAlign w:val="center"/>
          </w:tcPr>
          <w:p w14:paraId="23A4C82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6.15</w:t>
            </w:r>
            <w:r w:rsidRPr="00FE129B">
              <w:rPr>
                <w:rFonts w:ascii="Arial" w:eastAsia="Times New Roman" w:hAnsi="Arial" w:cs="Arial"/>
                <w:sz w:val="20"/>
                <w:szCs w:val="20"/>
                <w:vertAlign w:val="superscript"/>
              </w:rPr>
              <w:t>b</w:t>
            </w:r>
          </w:p>
        </w:tc>
      </w:tr>
      <w:tr w:rsidR="0035118B" w:rsidRPr="00EF66DC" w14:paraId="6A691520" w14:textId="77777777" w:rsidTr="0037420E">
        <w:tc>
          <w:tcPr>
            <w:tcW w:w="1287" w:type="dxa"/>
            <w:vAlign w:val="center"/>
          </w:tcPr>
          <w:p w14:paraId="6FFC872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p>
        </w:tc>
        <w:tc>
          <w:tcPr>
            <w:tcW w:w="854" w:type="dxa"/>
            <w:vAlign w:val="center"/>
          </w:tcPr>
          <w:p w14:paraId="45D8D04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6.00</w:t>
            </w:r>
            <w:r w:rsidRPr="00FE129B">
              <w:rPr>
                <w:rFonts w:ascii="Arial" w:eastAsia="Times New Roman" w:hAnsi="Arial" w:cs="Arial"/>
                <w:sz w:val="20"/>
                <w:szCs w:val="20"/>
                <w:vertAlign w:val="superscript"/>
              </w:rPr>
              <w:t>a</w:t>
            </w:r>
          </w:p>
        </w:tc>
        <w:tc>
          <w:tcPr>
            <w:tcW w:w="854" w:type="dxa"/>
            <w:vAlign w:val="center"/>
          </w:tcPr>
          <w:p w14:paraId="29BC3F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6.10</w:t>
            </w:r>
            <w:r w:rsidRPr="00FE129B">
              <w:rPr>
                <w:rFonts w:ascii="Arial" w:eastAsia="Times New Roman" w:hAnsi="Arial" w:cs="Arial"/>
                <w:sz w:val="20"/>
                <w:szCs w:val="20"/>
                <w:vertAlign w:val="superscript"/>
              </w:rPr>
              <w:t>a</w:t>
            </w:r>
          </w:p>
        </w:tc>
        <w:tc>
          <w:tcPr>
            <w:tcW w:w="686" w:type="dxa"/>
            <w:vAlign w:val="center"/>
          </w:tcPr>
          <w:p w14:paraId="35EDC0D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5.89</w:t>
            </w:r>
            <w:r w:rsidRPr="00FE129B">
              <w:rPr>
                <w:rFonts w:ascii="Arial" w:eastAsia="Times New Roman" w:hAnsi="Arial" w:cs="Arial"/>
                <w:sz w:val="20"/>
                <w:szCs w:val="20"/>
                <w:vertAlign w:val="superscript"/>
              </w:rPr>
              <w:t>a</w:t>
            </w:r>
          </w:p>
        </w:tc>
        <w:tc>
          <w:tcPr>
            <w:tcW w:w="1037" w:type="dxa"/>
            <w:vAlign w:val="center"/>
          </w:tcPr>
          <w:p w14:paraId="7D0BCC1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1.11</w:t>
            </w:r>
            <w:r w:rsidRPr="00FE129B">
              <w:rPr>
                <w:rFonts w:ascii="Arial" w:eastAsia="Times New Roman" w:hAnsi="Arial" w:cs="Arial"/>
                <w:sz w:val="20"/>
                <w:szCs w:val="20"/>
                <w:vertAlign w:val="superscript"/>
              </w:rPr>
              <w:t>a</w:t>
            </w:r>
          </w:p>
        </w:tc>
        <w:tc>
          <w:tcPr>
            <w:tcW w:w="861" w:type="dxa"/>
            <w:vAlign w:val="center"/>
          </w:tcPr>
          <w:p w14:paraId="48A1CC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1.17</w:t>
            </w:r>
            <w:r w:rsidRPr="00FE129B">
              <w:rPr>
                <w:rFonts w:ascii="Arial" w:eastAsia="Times New Roman" w:hAnsi="Arial" w:cs="Arial"/>
                <w:sz w:val="20"/>
                <w:szCs w:val="20"/>
                <w:vertAlign w:val="superscript"/>
              </w:rPr>
              <w:t>a</w:t>
            </w:r>
          </w:p>
        </w:tc>
        <w:tc>
          <w:tcPr>
            <w:tcW w:w="861" w:type="dxa"/>
            <w:vAlign w:val="center"/>
          </w:tcPr>
          <w:p w14:paraId="0235CA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1.17</w:t>
            </w:r>
            <w:r w:rsidRPr="00FE129B">
              <w:rPr>
                <w:rFonts w:ascii="Arial" w:eastAsia="Times New Roman" w:hAnsi="Arial" w:cs="Arial"/>
                <w:sz w:val="20"/>
                <w:szCs w:val="20"/>
                <w:vertAlign w:val="superscript"/>
              </w:rPr>
              <w:t>a</w:t>
            </w:r>
          </w:p>
        </w:tc>
        <w:tc>
          <w:tcPr>
            <w:tcW w:w="865" w:type="dxa"/>
            <w:vAlign w:val="center"/>
          </w:tcPr>
          <w:p w14:paraId="64A2F58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5.37</w:t>
            </w:r>
            <w:r w:rsidRPr="00FE129B">
              <w:rPr>
                <w:rFonts w:ascii="Arial" w:eastAsia="Times New Roman" w:hAnsi="Arial" w:cs="Arial"/>
                <w:sz w:val="20"/>
                <w:szCs w:val="20"/>
                <w:vertAlign w:val="superscript"/>
              </w:rPr>
              <w:t>a</w:t>
            </w:r>
          </w:p>
        </w:tc>
        <w:tc>
          <w:tcPr>
            <w:tcW w:w="854" w:type="dxa"/>
            <w:vAlign w:val="center"/>
          </w:tcPr>
          <w:p w14:paraId="5AB1747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6.35</w:t>
            </w:r>
            <w:r w:rsidRPr="00FE129B">
              <w:rPr>
                <w:rFonts w:ascii="Arial" w:eastAsia="Times New Roman" w:hAnsi="Arial" w:cs="Arial"/>
                <w:sz w:val="20"/>
                <w:szCs w:val="20"/>
                <w:vertAlign w:val="superscript"/>
              </w:rPr>
              <w:t>a</w:t>
            </w:r>
          </w:p>
        </w:tc>
        <w:tc>
          <w:tcPr>
            <w:tcW w:w="857" w:type="dxa"/>
            <w:vAlign w:val="center"/>
          </w:tcPr>
          <w:p w14:paraId="64CEBE5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6.77</w:t>
            </w:r>
            <w:r w:rsidRPr="00FE129B">
              <w:rPr>
                <w:rFonts w:ascii="Arial" w:eastAsia="Times New Roman" w:hAnsi="Arial" w:cs="Arial"/>
                <w:sz w:val="20"/>
                <w:szCs w:val="20"/>
                <w:vertAlign w:val="superscript"/>
              </w:rPr>
              <w:t>a</w:t>
            </w:r>
          </w:p>
        </w:tc>
      </w:tr>
      <w:tr w:rsidR="0035118B" w:rsidRPr="00EF66DC" w14:paraId="553AD6CB" w14:textId="77777777" w:rsidTr="0037420E">
        <w:tc>
          <w:tcPr>
            <w:tcW w:w="1287" w:type="dxa"/>
            <w:vAlign w:val="center"/>
          </w:tcPr>
          <w:p w14:paraId="5C5C60B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54" w:type="dxa"/>
            <w:vAlign w:val="center"/>
          </w:tcPr>
          <w:p w14:paraId="5EF627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0.16</w:t>
            </w:r>
          </w:p>
        </w:tc>
        <w:tc>
          <w:tcPr>
            <w:tcW w:w="854" w:type="dxa"/>
            <w:vAlign w:val="center"/>
          </w:tcPr>
          <w:p w14:paraId="245B81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686" w:type="dxa"/>
            <w:vAlign w:val="center"/>
          </w:tcPr>
          <w:p w14:paraId="65723AE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1037" w:type="dxa"/>
            <w:vAlign w:val="center"/>
          </w:tcPr>
          <w:p w14:paraId="6A4A29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61" w:type="dxa"/>
            <w:vAlign w:val="center"/>
          </w:tcPr>
          <w:p w14:paraId="3A3A0E6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0.006</w:t>
            </w:r>
          </w:p>
        </w:tc>
        <w:tc>
          <w:tcPr>
            <w:tcW w:w="861" w:type="dxa"/>
            <w:vAlign w:val="center"/>
          </w:tcPr>
          <w:p w14:paraId="60484FE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5" w:type="dxa"/>
            <w:vAlign w:val="center"/>
          </w:tcPr>
          <w:p w14:paraId="512F194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0.03</w:t>
            </w:r>
          </w:p>
        </w:tc>
        <w:tc>
          <w:tcPr>
            <w:tcW w:w="854" w:type="dxa"/>
            <w:vAlign w:val="center"/>
          </w:tcPr>
          <w:p w14:paraId="16E8AA8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57" w:type="dxa"/>
            <w:vAlign w:val="center"/>
          </w:tcPr>
          <w:p w14:paraId="76E1F32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r>
      <w:tr w:rsidR="0035118B" w:rsidRPr="00EF66DC" w14:paraId="0936086D" w14:textId="77777777" w:rsidTr="0037420E">
        <w:tc>
          <w:tcPr>
            <w:tcW w:w="1287" w:type="dxa"/>
            <w:vAlign w:val="center"/>
          </w:tcPr>
          <w:p w14:paraId="4D4F14A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54" w:type="dxa"/>
            <w:vAlign w:val="center"/>
          </w:tcPr>
          <w:p w14:paraId="6DD8C5A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0.34</w:t>
            </w:r>
          </w:p>
        </w:tc>
        <w:tc>
          <w:tcPr>
            <w:tcW w:w="854" w:type="dxa"/>
            <w:vAlign w:val="center"/>
          </w:tcPr>
          <w:p w14:paraId="30246A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686" w:type="dxa"/>
            <w:vAlign w:val="center"/>
          </w:tcPr>
          <w:p w14:paraId="001EEBD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0.10</w:t>
            </w:r>
          </w:p>
        </w:tc>
        <w:tc>
          <w:tcPr>
            <w:tcW w:w="1037" w:type="dxa"/>
            <w:vAlign w:val="center"/>
          </w:tcPr>
          <w:p w14:paraId="3D4A462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0.05</w:t>
            </w:r>
          </w:p>
        </w:tc>
        <w:tc>
          <w:tcPr>
            <w:tcW w:w="861" w:type="dxa"/>
            <w:vAlign w:val="center"/>
          </w:tcPr>
          <w:p w14:paraId="65726F6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1" w:type="dxa"/>
            <w:vAlign w:val="center"/>
          </w:tcPr>
          <w:p w14:paraId="7229C3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65" w:type="dxa"/>
            <w:vAlign w:val="center"/>
          </w:tcPr>
          <w:p w14:paraId="474583B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854" w:type="dxa"/>
            <w:vAlign w:val="center"/>
          </w:tcPr>
          <w:p w14:paraId="50DAEDA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57" w:type="dxa"/>
            <w:vAlign w:val="center"/>
          </w:tcPr>
          <w:p w14:paraId="79DC084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r>
      <w:tr w:rsidR="0035118B" w:rsidRPr="00EF66DC" w14:paraId="5A4942F4" w14:textId="77777777" w:rsidTr="0037420E">
        <w:tc>
          <w:tcPr>
            <w:tcW w:w="9016" w:type="dxa"/>
            <w:gridSpan w:val="10"/>
            <w:vAlign w:val="center"/>
          </w:tcPr>
          <w:p w14:paraId="78EDEA7A"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EF66DC" w14:paraId="31E90A35" w14:textId="77777777" w:rsidTr="0037420E">
        <w:tc>
          <w:tcPr>
            <w:tcW w:w="1287" w:type="dxa"/>
            <w:vAlign w:val="center"/>
          </w:tcPr>
          <w:p w14:paraId="479A75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1</w:t>
            </w:r>
          </w:p>
        </w:tc>
        <w:tc>
          <w:tcPr>
            <w:tcW w:w="854" w:type="dxa"/>
            <w:vAlign w:val="center"/>
          </w:tcPr>
          <w:p w14:paraId="0B9CF6D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6.10</w:t>
            </w:r>
          </w:p>
        </w:tc>
        <w:tc>
          <w:tcPr>
            <w:tcW w:w="854" w:type="dxa"/>
            <w:vAlign w:val="center"/>
          </w:tcPr>
          <w:p w14:paraId="1FB78F8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6.23</w:t>
            </w:r>
            <w:r w:rsidRPr="00FE129B">
              <w:rPr>
                <w:rFonts w:ascii="Arial" w:eastAsia="Times New Roman" w:hAnsi="Arial" w:cs="Arial"/>
                <w:sz w:val="20"/>
                <w:szCs w:val="20"/>
                <w:vertAlign w:val="superscript"/>
              </w:rPr>
              <w:t>a</w:t>
            </w:r>
          </w:p>
        </w:tc>
        <w:tc>
          <w:tcPr>
            <w:tcW w:w="686" w:type="dxa"/>
            <w:vAlign w:val="center"/>
          </w:tcPr>
          <w:p w14:paraId="6009B83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6.09</w:t>
            </w:r>
            <w:r w:rsidRPr="00FE129B">
              <w:rPr>
                <w:rFonts w:ascii="Arial" w:eastAsia="Times New Roman" w:hAnsi="Arial" w:cs="Arial"/>
                <w:sz w:val="20"/>
                <w:szCs w:val="20"/>
                <w:vertAlign w:val="superscript"/>
              </w:rPr>
              <w:t>a</w:t>
            </w:r>
          </w:p>
        </w:tc>
        <w:tc>
          <w:tcPr>
            <w:tcW w:w="1037" w:type="dxa"/>
            <w:vAlign w:val="center"/>
          </w:tcPr>
          <w:p w14:paraId="6FEDA43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w:t>
            </w:r>
          </w:p>
        </w:tc>
        <w:tc>
          <w:tcPr>
            <w:tcW w:w="861" w:type="dxa"/>
            <w:vAlign w:val="center"/>
          </w:tcPr>
          <w:p w14:paraId="0AC2E58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1.20</w:t>
            </w:r>
            <w:r w:rsidRPr="00FE129B">
              <w:rPr>
                <w:rFonts w:ascii="Arial" w:eastAsia="Times New Roman" w:hAnsi="Arial" w:cs="Arial"/>
                <w:sz w:val="20"/>
                <w:szCs w:val="20"/>
                <w:vertAlign w:val="superscript"/>
              </w:rPr>
              <w:t>a</w:t>
            </w:r>
          </w:p>
        </w:tc>
        <w:tc>
          <w:tcPr>
            <w:tcW w:w="861" w:type="dxa"/>
            <w:vAlign w:val="center"/>
          </w:tcPr>
          <w:p w14:paraId="71ECEB9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1.23</w:t>
            </w:r>
            <w:r w:rsidRPr="00FE129B">
              <w:rPr>
                <w:rFonts w:ascii="Arial" w:eastAsia="Times New Roman" w:hAnsi="Arial" w:cs="Arial"/>
                <w:sz w:val="20"/>
                <w:szCs w:val="20"/>
                <w:vertAlign w:val="superscript"/>
              </w:rPr>
              <w:t>a</w:t>
            </w:r>
          </w:p>
        </w:tc>
        <w:tc>
          <w:tcPr>
            <w:tcW w:w="865" w:type="dxa"/>
            <w:vAlign w:val="center"/>
          </w:tcPr>
          <w:p w14:paraId="291822B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6.125</w:t>
            </w:r>
            <w:r w:rsidRPr="009A0DAF">
              <w:rPr>
                <w:rFonts w:ascii="Arial" w:eastAsia="Times New Roman" w:hAnsi="Arial" w:cs="Arial"/>
                <w:sz w:val="20"/>
                <w:szCs w:val="20"/>
                <w:vertAlign w:val="superscript"/>
              </w:rPr>
              <w:t>a</w:t>
            </w:r>
          </w:p>
        </w:tc>
        <w:tc>
          <w:tcPr>
            <w:tcW w:w="854" w:type="dxa"/>
            <w:vAlign w:val="center"/>
          </w:tcPr>
          <w:p w14:paraId="1DF83B9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7.20</w:t>
            </w:r>
            <w:r w:rsidRPr="009A0DAF">
              <w:rPr>
                <w:rFonts w:ascii="Arial" w:eastAsia="Times New Roman" w:hAnsi="Arial" w:cs="Arial"/>
                <w:sz w:val="20"/>
                <w:szCs w:val="20"/>
                <w:vertAlign w:val="superscript"/>
              </w:rPr>
              <w:t>a</w:t>
            </w:r>
          </w:p>
        </w:tc>
        <w:tc>
          <w:tcPr>
            <w:tcW w:w="857" w:type="dxa"/>
            <w:vAlign w:val="center"/>
          </w:tcPr>
          <w:p w14:paraId="5713E9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7.70</w:t>
            </w:r>
            <w:r w:rsidRPr="009A0DAF">
              <w:rPr>
                <w:rFonts w:ascii="Arial" w:eastAsia="Times New Roman" w:hAnsi="Arial" w:cs="Arial"/>
                <w:sz w:val="20"/>
                <w:szCs w:val="20"/>
                <w:vertAlign w:val="superscript"/>
              </w:rPr>
              <w:t>a</w:t>
            </w:r>
          </w:p>
        </w:tc>
      </w:tr>
      <w:tr w:rsidR="0035118B" w:rsidRPr="00EF66DC" w14:paraId="5011AD56" w14:textId="77777777" w:rsidTr="0037420E">
        <w:tc>
          <w:tcPr>
            <w:tcW w:w="1287" w:type="dxa"/>
            <w:vAlign w:val="center"/>
          </w:tcPr>
          <w:p w14:paraId="54395CA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2</w:t>
            </w:r>
          </w:p>
        </w:tc>
        <w:tc>
          <w:tcPr>
            <w:tcW w:w="854" w:type="dxa"/>
            <w:vAlign w:val="center"/>
          </w:tcPr>
          <w:p w14:paraId="37A57FB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5.67</w:t>
            </w:r>
          </w:p>
        </w:tc>
        <w:tc>
          <w:tcPr>
            <w:tcW w:w="854" w:type="dxa"/>
            <w:vAlign w:val="center"/>
          </w:tcPr>
          <w:p w14:paraId="632156A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5.82</w:t>
            </w:r>
            <w:r w:rsidRPr="00FE129B">
              <w:rPr>
                <w:rFonts w:ascii="Arial" w:eastAsia="Times New Roman" w:hAnsi="Arial" w:cs="Arial"/>
                <w:sz w:val="20"/>
                <w:szCs w:val="20"/>
                <w:vertAlign w:val="superscript"/>
              </w:rPr>
              <w:t>b</w:t>
            </w:r>
          </w:p>
        </w:tc>
        <w:tc>
          <w:tcPr>
            <w:tcW w:w="686" w:type="dxa"/>
            <w:vAlign w:val="center"/>
          </w:tcPr>
          <w:p w14:paraId="110680A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5.74</w:t>
            </w:r>
            <w:r w:rsidRPr="00FE129B">
              <w:rPr>
                <w:rFonts w:ascii="Arial" w:eastAsia="Times New Roman" w:hAnsi="Arial" w:cs="Arial"/>
                <w:sz w:val="20"/>
                <w:szCs w:val="20"/>
                <w:vertAlign w:val="superscript"/>
              </w:rPr>
              <w:t>b</w:t>
            </w:r>
          </w:p>
        </w:tc>
        <w:tc>
          <w:tcPr>
            <w:tcW w:w="1037" w:type="dxa"/>
            <w:vAlign w:val="center"/>
          </w:tcPr>
          <w:p w14:paraId="4182C97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1.08</w:t>
            </w:r>
          </w:p>
        </w:tc>
        <w:tc>
          <w:tcPr>
            <w:tcW w:w="861" w:type="dxa"/>
            <w:vAlign w:val="center"/>
          </w:tcPr>
          <w:p w14:paraId="517857B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1.14</w:t>
            </w:r>
            <w:r w:rsidRPr="00FE129B">
              <w:rPr>
                <w:rFonts w:ascii="Arial" w:eastAsia="Times New Roman" w:hAnsi="Arial" w:cs="Arial"/>
                <w:sz w:val="20"/>
                <w:szCs w:val="20"/>
                <w:vertAlign w:val="superscript"/>
              </w:rPr>
              <w:t>b</w:t>
            </w:r>
          </w:p>
        </w:tc>
        <w:tc>
          <w:tcPr>
            <w:tcW w:w="861" w:type="dxa"/>
            <w:vAlign w:val="center"/>
          </w:tcPr>
          <w:p w14:paraId="10C9CDC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1.12</w:t>
            </w:r>
            <w:r w:rsidRPr="00FE129B">
              <w:rPr>
                <w:rFonts w:ascii="Arial" w:eastAsia="Times New Roman" w:hAnsi="Arial" w:cs="Arial"/>
                <w:sz w:val="20"/>
                <w:szCs w:val="20"/>
                <w:vertAlign w:val="superscript"/>
              </w:rPr>
              <w:t>b</w:t>
            </w:r>
          </w:p>
        </w:tc>
        <w:tc>
          <w:tcPr>
            <w:tcW w:w="865" w:type="dxa"/>
            <w:vAlign w:val="center"/>
          </w:tcPr>
          <w:p w14:paraId="28E79A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5.30</w:t>
            </w:r>
            <w:r w:rsidRPr="009A0DAF">
              <w:rPr>
                <w:rFonts w:ascii="Arial" w:eastAsia="Times New Roman" w:hAnsi="Arial" w:cs="Arial"/>
                <w:sz w:val="20"/>
                <w:szCs w:val="20"/>
                <w:vertAlign w:val="superscript"/>
              </w:rPr>
              <w:t>b</w:t>
            </w:r>
          </w:p>
        </w:tc>
        <w:tc>
          <w:tcPr>
            <w:tcW w:w="854" w:type="dxa"/>
            <w:vAlign w:val="center"/>
          </w:tcPr>
          <w:p w14:paraId="58140AC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6.35</w:t>
            </w:r>
            <w:r w:rsidRPr="009A0DAF">
              <w:rPr>
                <w:rFonts w:ascii="Arial" w:eastAsia="Times New Roman" w:hAnsi="Arial" w:cs="Arial"/>
                <w:sz w:val="20"/>
                <w:szCs w:val="20"/>
                <w:vertAlign w:val="superscript"/>
              </w:rPr>
              <w:t>b</w:t>
            </w:r>
          </w:p>
        </w:tc>
        <w:tc>
          <w:tcPr>
            <w:tcW w:w="857" w:type="dxa"/>
            <w:vAlign w:val="center"/>
          </w:tcPr>
          <w:p w14:paraId="13EEED4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6.85</w:t>
            </w:r>
            <w:r w:rsidRPr="009A0DAF">
              <w:rPr>
                <w:rFonts w:ascii="Arial" w:eastAsia="Times New Roman" w:hAnsi="Arial" w:cs="Arial"/>
                <w:sz w:val="20"/>
                <w:szCs w:val="20"/>
                <w:vertAlign w:val="superscript"/>
              </w:rPr>
              <w:t>b</w:t>
            </w:r>
          </w:p>
        </w:tc>
      </w:tr>
      <w:tr w:rsidR="0035118B" w:rsidRPr="00EF66DC" w14:paraId="563C318C" w14:textId="77777777" w:rsidTr="0037420E">
        <w:tc>
          <w:tcPr>
            <w:tcW w:w="1287" w:type="dxa"/>
            <w:vAlign w:val="center"/>
          </w:tcPr>
          <w:p w14:paraId="51338F5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3</w:t>
            </w:r>
          </w:p>
        </w:tc>
        <w:tc>
          <w:tcPr>
            <w:tcW w:w="854" w:type="dxa"/>
            <w:vAlign w:val="center"/>
          </w:tcPr>
          <w:p w14:paraId="420EC0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5.53</w:t>
            </w:r>
          </w:p>
        </w:tc>
        <w:tc>
          <w:tcPr>
            <w:tcW w:w="854" w:type="dxa"/>
            <w:vAlign w:val="center"/>
          </w:tcPr>
          <w:p w14:paraId="4B0CAA3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5.65</w:t>
            </w:r>
            <w:r w:rsidRPr="00FE129B">
              <w:rPr>
                <w:rFonts w:ascii="Arial" w:eastAsia="Times New Roman" w:hAnsi="Arial" w:cs="Arial"/>
                <w:sz w:val="20"/>
                <w:szCs w:val="20"/>
                <w:vertAlign w:val="superscript"/>
              </w:rPr>
              <w:t>c</w:t>
            </w:r>
          </w:p>
        </w:tc>
        <w:tc>
          <w:tcPr>
            <w:tcW w:w="686" w:type="dxa"/>
            <w:vAlign w:val="center"/>
          </w:tcPr>
          <w:p w14:paraId="3FEA5FC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5.50</w:t>
            </w:r>
            <w:r w:rsidRPr="00FE129B">
              <w:rPr>
                <w:rFonts w:ascii="Arial" w:eastAsia="Times New Roman" w:hAnsi="Arial" w:cs="Arial"/>
                <w:sz w:val="20"/>
                <w:szCs w:val="20"/>
                <w:vertAlign w:val="superscript"/>
              </w:rPr>
              <w:t>c</w:t>
            </w:r>
          </w:p>
        </w:tc>
        <w:tc>
          <w:tcPr>
            <w:tcW w:w="1037" w:type="dxa"/>
            <w:vAlign w:val="center"/>
          </w:tcPr>
          <w:p w14:paraId="1D6891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w:t>
            </w:r>
          </w:p>
        </w:tc>
        <w:tc>
          <w:tcPr>
            <w:tcW w:w="861" w:type="dxa"/>
            <w:vAlign w:val="center"/>
          </w:tcPr>
          <w:p w14:paraId="4FA7CCD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1.07</w:t>
            </w:r>
            <w:r w:rsidRPr="00FE129B">
              <w:rPr>
                <w:rFonts w:ascii="Arial" w:eastAsia="Times New Roman" w:hAnsi="Arial" w:cs="Arial"/>
                <w:sz w:val="20"/>
                <w:szCs w:val="20"/>
                <w:vertAlign w:val="superscript"/>
              </w:rPr>
              <w:t>c</w:t>
            </w:r>
          </w:p>
        </w:tc>
        <w:tc>
          <w:tcPr>
            <w:tcW w:w="861" w:type="dxa"/>
            <w:vAlign w:val="center"/>
          </w:tcPr>
          <w:p w14:paraId="736B326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1.05</w:t>
            </w:r>
            <w:r w:rsidRPr="00FE129B">
              <w:rPr>
                <w:rFonts w:ascii="Arial" w:eastAsia="Times New Roman" w:hAnsi="Arial" w:cs="Arial"/>
                <w:sz w:val="20"/>
                <w:szCs w:val="20"/>
                <w:vertAlign w:val="superscript"/>
              </w:rPr>
              <w:t>c</w:t>
            </w:r>
          </w:p>
        </w:tc>
        <w:tc>
          <w:tcPr>
            <w:tcW w:w="865" w:type="dxa"/>
            <w:vAlign w:val="center"/>
          </w:tcPr>
          <w:p w14:paraId="72792D0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4.67</w:t>
            </w:r>
            <w:r w:rsidRPr="009A0DAF">
              <w:rPr>
                <w:rFonts w:ascii="Arial" w:eastAsia="Times New Roman" w:hAnsi="Arial" w:cs="Arial"/>
                <w:sz w:val="20"/>
                <w:szCs w:val="20"/>
                <w:vertAlign w:val="superscript"/>
              </w:rPr>
              <w:t>c</w:t>
            </w:r>
          </w:p>
        </w:tc>
        <w:tc>
          <w:tcPr>
            <w:tcW w:w="854" w:type="dxa"/>
            <w:vAlign w:val="center"/>
          </w:tcPr>
          <w:p w14:paraId="2DC215F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c</w:t>
            </w:r>
          </w:p>
        </w:tc>
        <w:tc>
          <w:tcPr>
            <w:tcW w:w="857" w:type="dxa"/>
            <w:vAlign w:val="center"/>
          </w:tcPr>
          <w:p w14:paraId="09D1F1F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r w:rsidRPr="009A0DAF">
              <w:rPr>
                <w:rFonts w:ascii="Arial" w:eastAsia="Times New Roman" w:hAnsi="Arial" w:cs="Arial"/>
                <w:sz w:val="20"/>
                <w:szCs w:val="20"/>
                <w:vertAlign w:val="superscript"/>
              </w:rPr>
              <w:t>c</w:t>
            </w:r>
          </w:p>
        </w:tc>
      </w:tr>
      <w:tr w:rsidR="0035118B" w:rsidRPr="00EF66DC" w14:paraId="2ABB38EB" w14:textId="77777777" w:rsidTr="0037420E">
        <w:tc>
          <w:tcPr>
            <w:tcW w:w="1287" w:type="dxa"/>
            <w:vAlign w:val="center"/>
          </w:tcPr>
          <w:p w14:paraId="5E45B72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4</w:t>
            </w:r>
          </w:p>
        </w:tc>
        <w:tc>
          <w:tcPr>
            <w:tcW w:w="854" w:type="dxa"/>
            <w:vAlign w:val="center"/>
          </w:tcPr>
          <w:p w14:paraId="338F3CB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4.48</w:t>
            </w:r>
          </w:p>
        </w:tc>
        <w:tc>
          <w:tcPr>
            <w:tcW w:w="854" w:type="dxa"/>
            <w:vAlign w:val="center"/>
          </w:tcPr>
          <w:p w14:paraId="1918F62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5.36</w:t>
            </w:r>
            <w:r w:rsidRPr="00FE129B">
              <w:rPr>
                <w:rFonts w:ascii="Arial" w:eastAsia="Times New Roman" w:hAnsi="Arial" w:cs="Arial"/>
                <w:sz w:val="20"/>
                <w:szCs w:val="20"/>
                <w:vertAlign w:val="superscript"/>
              </w:rPr>
              <w:t>d</w:t>
            </w:r>
          </w:p>
        </w:tc>
        <w:tc>
          <w:tcPr>
            <w:tcW w:w="686" w:type="dxa"/>
            <w:vAlign w:val="center"/>
          </w:tcPr>
          <w:p w14:paraId="6DA7D61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5.30</w:t>
            </w:r>
            <w:r w:rsidRPr="00FE129B">
              <w:rPr>
                <w:rFonts w:ascii="Arial" w:eastAsia="Times New Roman" w:hAnsi="Arial" w:cs="Arial"/>
                <w:sz w:val="20"/>
                <w:szCs w:val="20"/>
                <w:vertAlign w:val="superscript"/>
              </w:rPr>
              <w:t>d</w:t>
            </w:r>
          </w:p>
        </w:tc>
        <w:tc>
          <w:tcPr>
            <w:tcW w:w="1037" w:type="dxa"/>
            <w:vAlign w:val="center"/>
          </w:tcPr>
          <w:p w14:paraId="5ACCF2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w:t>
            </w:r>
          </w:p>
        </w:tc>
        <w:tc>
          <w:tcPr>
            <w:tcW w:w="861" w:type="dxa"/>
            <w:vAlign w:val="center"/>
          </w:tcPr>
          <w:p w14:paraId="037ADB0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1.01</w:t>
            </w:r>
            <w:r w:rsidRPr="00FE129B">
              <w:rPr>
                <w:rFonts w:ascii="Arial" w:eastAsia="Times New Roman" w:hAnsi="Arial" w:cs="Arial"/>
                <w:sz w:val="20"/>
                <w:szCs w:val="20"/>
                <w:vertAlign w:val="superscript"/>
              </w:rPr>
              <w:t>d</w:t>
            </w:r>
          </w:p>
        </w:tc>
        <w:tc>
          <w:tcPr>
            <w:tcW w:w="861" w:type="dxa"/>
            <w:vAlign w:val="center"/>
          </w:tcPr>
          <w:p w14:paraId="1B31CEC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0.99</w:t>
            </w:r>
            <w:r w:rsidRPr="00FE129B">
              <w:rPr>
                <w:rFonts w:ascii="Arial" w:eastAsia="Times New Roman" w:hAnsi="Arial" w:cs="Arial"/>
                <w:sz w:val="20"/>
                <w:szCs w:val="20"/>
                <w:vertAlign w:val="superscript"/>
              </w:rPr>
              <w:t>d</w:t>
            </w:r>
          </w:p>
        </w:tc>
        <w:tc>
          <w:tcPr>
            <w:tcW w:w="865" w:type="dxa"/>
            <w:vAlign w:val="center"/>
          </w:tcPr>
          <w:p w14:paraId="60D647F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4.41</w:t>
            </w:r>
            <w:r w:rsidRPr="009A0DAF">
              <w:rPr>
                <w:rFonts w:ascii="Arial" w:eastAsia="Times New Roman" w:hAnsi="Arial" w:cs="Arial"/>
                <w:sz w:val="20"/>
                <w:szCs w:val="20"/>
                <w:vertAlign w:val="superscript"/>
              </w:rPr>
              <w:t>d</w:t>
            </w:r>
          </w:p>
        </w:tc>
        <w:tc>
          <w:tcPr>
            <w:tcW w:w="854" w:type="dxa"/>
            <w:vAlign w:val="center"/>
          </w:tcPr>
          <w:p w14:paraId="179488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5.10</w:t>
            </w:r>
            <w:r w:rsidRPr="009A0DAF">
              <w:rPr>
                <w:rFonts w:ascii="Arial" w:eastAsia="Times New Roman" w:hAnsi="Arial" w:cs="Arial"/>
                <w:sz w:val="20"/>
                <w:szCs w:val="20"/>
                <w:vertAlign w:val="superscript"/>
              </w:rPr>
              <w:t>d</w:t>
            </w:r>
          </w:p>
        </w:tc>
        <w:tc>
          <w:tcPr>
            <w:tcW w:w="857" w:type="dxa"/>
            <w:vAlign w:val="center"/>
          </w:tcPr>
          <w:p w14:paraId="3840D8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d</w:t>
            </w:r>
          </w:p>
        </w:tc>
      </w:tr>
      <w:tr w:rsidR="0035118B" w:rsidRPr="00EF66DC" w14:paraId="423A87F6" w14:textId="77777777" w:rsidTr="0037420E">
        <w:tc>
          <w:tcPr>
            <w:tcW w:w="1287" w:type="dxa"/>
            <w:vAlign w:val="center"/>
          </w:tcPr>
          <w:p w14:paraId="6B83641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54" w:type="dxa"/>
            <w:vAlign w:val="center"/>
          </w:tcPr>
          <w:p w14:paraId="2AA4971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0744E5D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686" w:type="dxa"/>
            <w:vAlign w:val="center"/>
          </w:tcPr>
          <w:p w14:paraId="7932EB9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1037" w:type="dxa"/>
            <w:vAlign w:val="center"/>
          </w:tcPr>
          <w:p w14:paraId="31858C7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6B6ADED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0.008</w:t>
            </w:r>
          </w:p>
        </w:tc>
        <w:tc>
          <w:tcPr>
            <w:tcW w:w="861" w:type="dxa"/>
            <w:vAlign w:val="center"/>
          </w:tcPr>
          <w:p w14:paraId="7DF3B29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5" w:type="dxa"/>
            <w:vAlign w:val="center"/>
          </w:tcPr>
          <w:p w14:paraId="091879C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54" w:type="dxa"/>
            <w:vAlign w:val="center"/>
          </w:tcPr>
          <w:p w14:paraId="0B0445B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57" w:type="dxa"/>
            <w:vAlign w:val="center"/>
          </w:tcPr>
          <w:p w14:paraId="3DF384C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r>
      <w:tr w:rsidR="0035118B" w:rsidRPr="00EF66DC" w14:paraId="06D16123" w14:textId="77777777" w:rsidTr="0037420E">
        <w:tc>
          <w:tcPr>
            <w:tcW w:w="1287" w:type="dxa"/>
            <w:vAlign w:val="center"/>
          </w:tcPr>
          <w:p w14:paraId="5A7EB9E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54" w:type="dxa"/>
            <w:vAlign w:val="center"/>
          </w:tcPr>
          <w:p w14:paraId="4AAE2B4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16BF3FA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0.13</w:t>
            </w:r>
          </w:p>
        </w:tc>
        <w:tc>
          <w:tcPr>
            <w:tcW w:w="686" w:type="dxa"/>
            <w:vAlign w:val="center"/>
          </w:tcPr>
          <w:p w14:paraId="41F8A82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0.14</w:t>
            </w:r>
          </w:p>
        </w:tc>
        <w:tc>
          <w:tcPr>
            <w:tcW w:w="1037" w:type="dxa"/>
            <w:vAlign w:val="center"/>
          </w:tcPr>
          <w:p w14:paraId="7B56CD0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4C03A97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1" w:type="dxa"/>
            <w:vAlign w:val="center"/>
          </w:tcPr>
          <w:p w14:paraId="4388BE5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65" w:type="dxa"/>
            <w:vAlign w:val="center"/>
          </w:tcPr>
          <w:p w14:paraId="6FFB5C2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854" w:type="dxa"/>
            <w:vAlign w:val="center"/>
          </w:tcPr>
          <w:p w14:paraId="190B661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857" w:type="dxa"/>
            <w:vAlign w:val="center"/>
          </w:tcPr>
          <w:p w14:paraId="6558480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r>
      <w:tr w:rsidR="0035118B" w:rsidRPr="00EF66DC" w14:paraId="68703D81" w14:textId="77777777" w:rsidTr="0037420E">
        <w:tc>
          <w:tcPr>
            <w:tcW w:w="9016" w:type="dxa"/>
            <w:gridSpan w:val="10"/>
            <w:vAlign w:val="center"/>
          </w:tcPr>
          <w:p w14:paraId="29882E98"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Interaction Effect (A× B)</w:t>
            </w:r>
          </w:p>
        </w:tc>
      </w:tr>
      <w:tr w:rsidR="0035118B" w:rsidRPr="00EF66DC" w14:paraId="38080455" w14:textId="77777777" w:rsidTr="0037420E">
        <w:tc>
          <w:tcPr>
            <w:tcW w:w="1287" w:type="dxa"/>
            <w:vAlign w:val="center"/>
          </w:tcPr>
          <w:p w14:paraId="34F4783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1</w:t>
            </w:r>
          </w:p>
        </w:tc>
        <w:tc>
          <w:tcPr>
            <w:tcW w:w="854" w:type="dxa"/>
            <w:vAlign w:val="center"/>
          </w:tcPr>
          <w:p w14:paraId="21B4EDF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6.15</w:t>
            </w:r>
          </w:p>
        </w:tc>
        <w:tc>
          <w:tcPr>
            <w:tcW w:w="854" w:type="dxa"/>
            <w:vAlign w:val="center"/>
          </w:tcPr>
          <w:p w14:paraId="3518D1C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5.98</w:t>
            </w:r>
            <w:r w:rsidRPr="009A0DAF">
              <w:rPr>
                <w:rFonts w:ascii="Arial" w:eastAsia="Times New Roman" w:hAnsi="Arial" w:cs="Arial"/>
                <w:sz w:val="20"/>
                <w:szCs w:val="20"/>
                <w:vertAlign w:val="superscript"/>
              </w:rPr>
              <w:t>b</w:t>
            </w:r>
          </w:p>
        </w:tc>
        <w:tc>
          <w:tcPr>
            <w:tcW w:w="686" w:type="dxa"/>
            <w:vAlign w:val="center"/>
          </w:tcPr>
          <w:p w14:paraId="14338A1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5.95</w:t>
            </w:r>
            <w:r w:rsidRPr="009A0DAF">
              <w:rPr>
                <w:rFonts w:ascii="Arial" w:eastAsia="Times New Roman" w:hAnsi="Arial" w:cs="Arial"/>
                <w:sz w:val="20"/>
                <w:szCs w:val="20"/>
                <w:vertAlign w:val="superscript"/>
              </w:rPr>
              <w:t>b</w:t>
            </w:r>
          </w:p>
        </w:tc>
        <w:tc>
          <w:tcPr>
            <w:tcW w:w="1037" w:type="dxa"/>
            <w:vAlign w:val="center"/>
          </w:tcPr>
          <w:p w14:paraId="184672C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1.05</w:t>
            </w:r>
          </w:p>
        </w:tc>
        <w:tc>
          <w:tcPr>
            <w:tcW w:w="861" w:type="dxa"/>
            <w:vAlign w:val="center"/>
          </w:tcPr>
          <w:p w14:paraId="61AEC40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1.20</w:t>
            </w:r>
            <w:r w:rsidRPr="009A0DAF">
              <w:rPr>
                <w:rFonts w:ascii="Arial" w:eastAsia="Times New Roman" w:hAnsi="Arial" w:cs="Arial"/>
                <w:sz w:val="20"/>
                <w:szCs w:val="20"/>
                <w:vertAlign w:val="superscript"/>
              </w:rPr>
              <w:t>ab</w:t>
            </w:r>
          </w:p>
        </w:tc>
        <w:tc>
          <w:tcPr>
            <w:tcW w:w="861" w:type="dxa"/>
            <w:vAlign w:val="center"/>
          </w:tcPr>
          <w:p w14:paraId="08A39BD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1.21</w:t>
            </w:r>
            <w:r w:rsidRPr="009A0DAF">
              <w:rPr>
                <w:rFonts w:ascii="Arial" w:eastAsia="Times New Roman" w:hAnsi="Arial" w:cs="Arial"/>
                <w:sz w:val="20"/>
                <w:szCs w:val="20"/>
                <w:vertAlign w:val="superscript"/>
              </w:rPr>
              <w:t>ab</w:t>
            </w:r>
          </w:p>
        </w:tc>
        <w:tc>
          <w:tcPr>
            <w:tcW w:w="865" w:type="dxa"/>
            <w:vAlign w:val="center"/>
          </w:tcPr>
          <w:p w14:paraId="079F13C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5.80</w:t>
            </w:r>
          </w:p>
        </w:tc>
        <w:tc>
          <w:tcPr>
            <w:tcW w:w="854" w:type="dxa"/>
            <w:vAlign w:val="center"/>
          </w:tcPr>
          <w:p w14:paraId="7CC760E2" w14:textId="77777777" w:rsidR="0035118B" w:rsidRPr="009A0DAF" w:rsidRDefault="0035118B" w:rsidP="0037420E">
            <w:pPr>
              <w:jc w:val="center"/>
              <w:rPr>
                <w:rFonts w:ascii="Arial" w:eastAsia="Times New Roman" w:hAnsi="Arial" w:cs="Arial"/>
                <w:sz w:val="20"/>
                <w:szCs w:val="20"/>
              </w:rPr>
            </w:pPr>
            <w:r w:rsidRPr="009A0DAF">
              <w:rPr>
                <w:rFonts w:ascii="Arial" w:eastAsia="Times New Roman" w:hAnsi="Arial" w:cs="Arial"/>
                <w:sz w:val="20"/>
                <w:szCs w:val="20"/>
              </w:rPr>
              <w:t>6.95</w:t>
            </w:r>
            <w:r w:rsidRPr="009A0DAF">
              <w:rPr>
                <w:rFonts w:ascii="Arial" w:eastAsia="Times New Roman" w:hAnsi="Arial" w:cs="Arial"/>
                <w:sz w:val="20"/>
                <w:szCs w:val="20"/>
                <w:vertAlign w:val="superscript"/>
              </w:rPr>
              <w:t>b</w:t>
            </w:r>
          </w:p>
        </w:tc>
        <w:tc>
          <w:tcPr>
            <w:tcW w:w="857" w:type="dxa"/>
            <w:vAlign w:val="center"/>
          </w:tcPr>
          <w:p w14:paraId="07DCAD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7.45</w:t>
            </w:r>
            <w:r w:rsidRPr="009A0DAF">
              <w:rPr>
                <w:rFonts w:ascii="Arial" w:eastAsia="Times New Roman" w:hAnsi="Arial" w:cs="Arial"/>
                <w:sz w:val="20"/>
                <w:szCs w:val="20"/>
                <w:vertAlign w:val="superscript"/>
              </w:rPr>
              <w:t>b</w:t>
            </w:r>
          </w:p>
        </w:tc>
      </w:tr>
      <w:tr w:rsidR="0035118B" w:rsidRPr="00EF66DC" w14:paraId="6530C8D6" w14:textId="77777777" w:rsidTr="0037420E">
        <w:tc>
          <w:tcPr>
            <w:tcW w:w="1287" w:type="dxa"/>
            <w:vAlign w:val="center"/>
          </w:tcPr>
          <w:p w14:paraId="269AF81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2</w:t>
            </w:r>
          </w:p>
        </w:tc>
        <w:tc>
          <w:tcPr>
            <w:tcW w:w="854" w:type="dxa"/>
            <w:vAlign w:val="center"/>
          </w:tcPr>
          <w:p w14:paraId="222B46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6.13</w:t>
            </w:r>
          </w:p>
        </w:tc>
        <w:tc>
          <w:tcPr>
            <w:tcW w:w="854" w:type="dxa"/>
            <w:vAlign w:val="center"/>
          </w:tcPr>
          <w:p w14:paraId="7144D09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5.61</w:t>
            </w:r>
            <w:r w:rsidRPr="009A0DAF">
              <w:rPr>
                <w:rFonts w:ascii="Arial" w:eastAsia="Times New Roman" w:hAnsi="Arial" w:cs="Arial"/>
                <w:sz w:val="20"/>
                <w:szCs w:val="20"/>
                <w:vertAlign w:val="superscript"/>
              </w:rPr>
              <w:t>c</w:t>
            </w:r>
          </w:p>
        </w:tc>
        <w:tc>
          <w:tcPr>
            <w:tcW w:w="686" w:type="dxa"/>
            <w:vAlign w:val="center"/>
          </w:tcPr>
          <w:p w14:paraId="78022EB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5.64</w:t>
            </w:r>
            <w:r w:rsidRPr="009A0DAF">
              <w:rPr>
                <w:rFonts w:ascii="Arial" w:eastAsia="Times New Roman" w:hAnsi="Arial" w:cs="Arial"/>
                <w:sz w:val="20"/>
                <w:szCs w:val="20"/>
                <w:vertAlign w:val="superscript"/>
              </w:rPr>
              <w:t>d</w:t>
            </w:r>
          </w:p>
        </w:tc>
        <w:tc>
          <w:tcPr>
            <w:tcW w:w="1037" w:type="dxa"/>
            <w:vAlign w:val="center"/>
          </w:tcPr>
          <w:p w14:paraId="06C69C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1.04</w:t>
            </w:r>
          </w:p>
        </w:tc>
        <w:tc>
          <w:tcPr>
            <w:tcW w:w="861" w:type="dxa"/>
            <w:vAlign w:val="center"/>
          </w:tcPr>
          <w:p w14:paraId="0C5FCD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1.10</w:t>
            </w:r>
            <w:r w:rsidRPr="009A0DAF">
              <w:rPr>
                <w:rFonts w:ascii="Arial" w:eastAsia="Times New Roman" w:hAnsi="Arial" w:cs="Arial"/>
                <w:sz w:val="20"/>
                <w:szCs w:val="20"/>
                <w:vertAlign w:val="superscript"/>
              </w:rPr>
              <w:t>e</w:t>
            </w:r>
          </w:p>
        </w:tc>
        <w:tc>
          <w:tcPr>
            <w:tcW w:w="861" w:type="dxa"/>
            <w:vAlign w:val="center"/>
          </w:tcPr>
          <w:p w14:paraId="525EF78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1.08</w:t>
            </w:r>
            <w:r w:rsidRPr="009A0DAF">
              <w:rPr>
                <w:rFonts w:ascii="Arial" w:eastAsia="Times New Roman" w:hAnsi="Arial" w:cs="Arial"/>
                <w:sz w:val="20"/>
                <w:szCs w:val="20"/>
                <w:vertAlign w:val="superscript"/>
              </w:rPr>
              <w:t>d</w:t>
            </w:r>
          </w:p>
        </w:tc>
        <w:tc>
          <w:tcPr>
            <w:tcW w:w="865" w:type="dxa"/>
            <w:vAlign w:val="center"/>
          </w:tcPr>
          <w:p w14:paraId="204A5EB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5.10</w:t>
            </w:r>
          </w:p>
        </w:tc>
        <w:tc>
          <w:tcPr>
            <w:tcW w:w="854" w:type="dxa"/>
            <w:vAlign w:val="center"/>
          </w:tcPr>
          <w:p w14:paraId="6021660E" w14:textId="77777777" w:rsidR="0035118B" w:rsidRPr="009A0DAF" w:rsidRDefault="0035118B" w:rsidP="0037420E">
            <w:pPr>
              <w:jc w:val="center"/>
              <w:rPr>
                <w:rFonts w:ascii="Arial" w:eastAsia="Times New Roman" w:hAnsi="Arial" w:cs="Arial"/>
                <w:sz w:val="20"/>
                <w:szCs w:val="20"/>
              </w:rPr>
            </w:pPr>
            <w:r w:rsidRPr="009A0DAF">
              <w:rPr>
                <w:rFonts w:ascii="Arial" w:eastAsia="Times New Roman" w:hAnsi="Arial" w:cs="Arial"/>
                <w:sz w:val="20"/>
                <w:szCs w:val="20"/>
              </w:rPr>
              <w:t>6.15</w:t>
            </w:r>
            <w:r w:rsidRPr="009A0DAF">
              <w:rPr>
                <w:rFonts w:ascii="Arial" w:eastAsia="Times New Roman" w:hAnsi="Arial" w:cs="Arial"/>
                <w:sz w:val="20"/>
                <w:szCs w:val="20"/>
                <w:vertAlign w:val="superscript"/>
              </w:rPr>
              <w:t>d</w:t>
            </w:r>
          </w:p>
        </w:tc>
        <w:tc>
          <w:tcPr>
            <w:tcW w:w="857" w:type="dxa"/>
            <w:vAlign w:val="center"/>
          </w:tcPr>
          <w:p w14:paraId="7C5508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6.65</w:t>
            </w:r>
            <w:r w:rsidRPr="009A0DAF">
              <w:rPr>
                <w:rFonts w:ascii="Arial" w:eastAsia="Times New Roman" w:hAnsi="Arial" w:cs="Arial"/>
                <w:sz w:val="20"/>
                <w:szCs w:val="20"/>
                <w:vertAlign w:val="superscript"/>
              </w:rPr>
              <w:t>d</w:t>
            </w:r>
          </w:p>
        </w:tc>
      </w:tr>
      <w:tr w:rsidR="0035118B" w:rsidRPr="00EF66DC" w14:paraId="5B587A44" w14:textId="77777777" w:rsidTr="0037420E">
        <w:tc>
          <w:tcPr>
            <w:tcW w:w="1287" w:type="dxa"/>
            <w:vAlign w:val="center"/>
          </w:tcPr>
          <w:p w14:paraId="1B959D2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3</w:t>
            </w:r>
          </w:p>
        </w:tc>
        <w:tc>
          <w:tcPr>
            <w:tcW w:w="854" w:type="dxa"/>
            <w:vAlign w:val="center"/>
          </w:tcPr>
          <w:p w14:paraId="55BB7C3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5.95</w:t>
            </w:r>
          </w:p>
        </w:tc>
        <w:tc>
          <w:tcPr>
            <w:tcW w:w="854" w:type="dxa"/>
            <w:vAlign w:val="center"/>
          </w:tcPr>
          <w:p w14:paraId="149A5FD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5.20</w:t>
            </w:r>
            <w:r w:rsidRPr="009A0DAF">
              <w:rPr>
                <w:rFonts w:ascii="Arial" w:eastAsia="Times New Roman" w:hAnsi="Arial" w:cs="Arial"/>
                <w:sz w:val="20"/>
                <w:szCs w:val="20"/>
                <w:vertAlign w:val="superscript"/>
              </w:rPr>
              <w:t>d</w:t>
            </w:r>
          </w:p>
        </w:tc>
        <w:tc>
          <w:tcPr>
            <w:tcW w:w="686" w:type="dxa"/>
            <w:vAlign w:val="center"/>
          </w:tcPr>
          <w:p w14:paraId="015C9F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5.23</w:t>
            </w:r>
            <w:r w:rsidRPr="009A0DAF">
              <w:rPr>
                <w:rFonts w:ascii="Arial" w:eastAsia="Times New Roman" w:hAnsi="Arial" w:cs="Arial"/>
                <w:sz w:val="20"/>
                <w:szCs w:val="20"/>
                <w:vertAlign w:val="superscript"/>
              </w:rPr>
              <w:t>e</w:t>
            </w:r>
          </w:p>
        </w:tc>
        <w:tc>
          <w:tcPr>
            <w:tcW w:w="1037" w:type="dxa"/>
            <w:vAlign w:val="center"/>
          </w:tcPr>
          <w:p w14:paraId="595E6D9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1.03</w:t>
            </w:r>
          </w:p>
        </w:tc>
        <w:tc>
          <w:tcPr>
            <w:tcW w:w="861" w:type="dxa"/>
            <w:vAlign w:val="center"/>
          </w:tcPr>
          <w:p w14:paraId="169E75F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0.97</w:t>
            </w:r>
            <w:r w:rsidRPr="009A0DAF">
              <w:rPr>
                <w:rFonts w:ascii="Arial" w:eastAsia="Times New Roman" w:hAnsi="Arial" w:cs="Arial"/>
                <w:sz w:val="20"/>
                <w:szCs w:val="20"/>
                <w:vertAlign w:val="superscript"/>
              </w:rPr>
              <w:t>f</w:t>
            </w:r>
          </w:p>
        </w:tc>
        <w:tc>
          <w:tcPr>
            <w:tcW w:w="861" w:type="dxa"/>
            <w:vAlign w:val="center"/>
          </w:tcPr>
          <w:p w14:paraId="5820A10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0.96</w:t>
            </w:r>
            <w:r w:rsidRPr="009A0DAF">
              <w:rPr>
                <w:rFonts w:ascii="Arial" w:eastAsia="Times New Roman" w:hAnsi="Arial" w:cs="Arial"/>
                <w:sz w:val="20"/>
                <w:szCs w:val="20"/>
                <w:vertAlign w:val="superscript"/>
              </w:rPr>
              <w:t>e</w:t>
            </w:r>
          </w:p>
        </w:tc>
        <w:tc>
          <w:tcPr>
            <w:tcW w:w="865" w:type="dxa"/>
            <w:vAlign w:val="center"/>
          </w:tcPr>
          <w:p w14:paraId="76CE85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4.46</w:t>
            </w:r>
          </w:p>
        </w:tc>
        <w:tc>
          <w:tcPr>
            <w:tcW w:w="854" w:type="dxa"/>
            <w:vAlign w:val="center"/>
          </w:tcPr>
          <w:p w14:paraId="6BF77C8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5.05</w:t>
            </w:r>
            <w:r w:rsidRPr="009A0DAF">
              <w:rPr>
                <w:rFonts w:ascii="Arial" w:eastAsia="Times New Roman" w:hAnsi="Arial" w:cs="Arial"/>
                <w:sz w:val="20"/>
                <w:szCs w:val="20"/>
                <w:vertAlign w:val="superscript"/>
              </w:rPr>
              <w:t>g</w:t>
            </w:r>
          </w:p>
        </w:tc>
        <w:tc>
          <w:tcPr>
            <w:tcW w:w="857" w:type="dxa"/>
            <w:vAlign w:val="center"/>
          </w:tcPr>
          <w:p w14:paraId="1071084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g</w:t>
            </w:r>
          </w:p>
        </w:tc>
      </w:tr>
      <w:tr w:rsidR="0035118B" w:rsidRPr="00EF66DC" w14:paraId="25625C3F" w14:textId="77777777" w:rsidTr="0037420E">
        <w:tc>
          <w:tcPr>
            <w:tcW w:w="1287" w:type="dxa"/>
            <w:vAlign w:val="center"/>
          </w:tcPr>
          <w:p w14:paraId="6C576C0D" w14:textId="77777777" w:rsidR="0035118B" w:rsidRPr="009A0DAF" w:rsidRDefault="0035118B" w:rsidP="0037420E">
            <w:pPr>
              <w:jc w:val="center"/>
              <w:rPr>
                <w:rFonts w:ascii="Arial" w:eastAsia="Times New Roman" w:hAnsi="Arial" w:cs="Arial"/>
                <w:sz w:val="20"/>
                <w:szCs w:val="20"/>
                <w:vertAlign w:val="subscript"/>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4</w:t>
            </w:r>
          </w:p>
        </w:tc>
        <w:tc>
          <w:tcPr>
            <w:tcW w:w="854" w:type="dxa"/>
            <w:vAlign w:val="center"/>
          </w:tcPr>
          <w:p w14:paraId="70D9176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p>
        </w:tc>
        <w:tc>
          <w:tcPr>
            <w:tcW w:w="854" w:type="dxa"/>
            <w:vAlign w:val="center"/>
          </w:tcPr>
          <w:p w14:paraId="536374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4.95</w:t>
            </w:r>
            <w:r w:rsidRPr="009A0DAF">
              <w:rPr>
                <w:rFonts w:ascii="Arial" w:eastAsia="Times New Roman" w:hAnsi="Arial" w:cs="Arial"/>
                <w:sz w:val="20"/>
                <w:szCs w:val="20"/>
                <w:vertAlign w:val="superscript"/>
              </w:rPr>
              <w:t>e</w:t>
            </w:r>
          </w:p>
        </w:tc>
        <w:tc>
          <w:tcPr>
            <w:tcW w:w="686" w:type="dxa"/>
            <w:vAlign w:val="center"/>
          </w:tcPr>
          <w:p w14:paraId="29775C3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4.9</w:t>
            </w:r>
            <w:r>
              <w:rPr>
                <w:rFonts w:ascii="Arial" w:eastAsia="Times New Roman" w:hAnsi="Arial" w:cs="Arial"/>
                <w:sz w:val="20"/>
                <w:szCs w:val="20"/>
              </w:rPr>
              <w:t>0</w:t>
            </w:r>
            <w:r w:rsidRPr="009A0DAF">
              <w:rPr>
                <w:rFonts w:ascii="Arial" w:eastAsia="Times New Roman" w:hAnsi="Arial" w:cs="Arial"/>
                <w:sz w:val="20"/>
                <w:szCs w:val="20"/>
                <w:vertAlign w:val="superscript"/>
              </w:rPr>
              <w:t>f</w:t>
            </w:r>
          </w:p>
        </w:tc>
        <w:tc>
          <w:tcPr>
            <w:tcW w:w="1037" w:type="dxa"/>
            <w:vAlign w:val="center"/>
          </w:tcPr>
          <w:p w14:paraId="631A385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1.02</w:t>
            </w:r>
          </w:p>
        </w:tc>
        <w:tc>
          <w:tcPr>
            <w:tcW w:w="861" w:type="dxa"/>
            <w:vAlign w:val="center"/>
          </w:tcPr>
          <w:p w14:paraId="7FEF896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0.89</w:t>
            </w:r>
            <w:r w:rsidRPr="009A0DAF">
              <w:rPr>
                <w:rFonts w:ascii="Arial" w:eastAsia="Times New Roman" w:hAnsi="Arial" w:cs="Arial"/>
                <w:sz w:val="20"/>
                <w:szCs w:val="20"/>
                <w:vertAlign w:val="superscript"/>
              </w:rPr>
              <w:t>g</w:t>
            </w:r>
          </w:p>
        </w:tc>
        <w:tc>
          <w:tcPr>
            <w:tcW w:w="861" w:type="dxa"/>
            <w:vAlign w:val="center"/>
          </w:tcPr>
          <w:p w14:paraId="237789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0.88</w:t>
            </w:r>
            <w:r w:rsidRPr="009A0DAF">
              <w:rPr>
                <w:rFonts w:ascii="Arial" w:eastAsia="Times New Roman" w:hAnsi="Arial" w:cs="Arial"/>
                <w:sz w:val="20"/>
                <w:szCs w:val="20"/>
                <w:vertAlign w:val="superscript"/>
              </w:rPr>
              <w:t>f</w:t>
            </w:r>
          </w:p>
        </w:tc>
        <w:tc>
          <w:tcPr>
            <w:tcW w:w="865" w:type="dxa"/>
            <w:vAlign w:val="center"/>
          </w:tcPr>
          <w:p w14:paraId="3BDD975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4.16</w:t>
            </w:r>
          </w:p>
        </w:tc>
        <w:tc>
          <w:tcPr>
            <w:tcW w:w="854" w:type="dxa"/>
            <w:vAlign w:val="center"/>
          </w:tcPr>
          <w:p w14:paraId="3F02D2C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4.75</w:t>
            </w:r>
            <w:r w:rsidRPr="009A0DAF">
              <w:rPr>
                <w:rFonts w:ascii="Arial" w:eastAsia="Times New Roman" w:hAnsi="Arial" w:cs="Arial"/>
                <w:sz w:val="20"/>
                <w:szCs w:val="20"/>
                <w:vertAlign w:val="superscript"/>
              </w:rPr>
              <w:t>h</w:t>
            </w:r>
          </w:p>
        </w:tc>
        <w:tc>
          <w:tcPr>
            <w:tcW w:w="857" w:type="dxa"/>
            <w:vAlign w:val="center"/>
          </w:tcPr>
          <w:p w14:paraId="6A5DA3D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5.05</w:t>
            </w:r>
            <w:r w:rsidRPr="009A0DAF">
              <w:rPr>
                <w:rFonts w:ascii="Arial" w:eastAsia="Times New Roman" w:hAnsi="Arial" w:cs="Arial"/>
                <w:sz w:val="20"/>
                <w:szCs w:val="20"/>
                <w:vertAlign w:val="superscript"/>
              </w:rPr>
              <w:t>h</w:t>
            </w:r>
          </w:p>
        </w:tc>
      </w:tr>
      <w:tr w:rsidR="0035118B" w:rsidRPr="00EF66DC" w14:paraId="46235347" w14:textId="77777777" w:rsidTr="0037420E">
        <w:tc>
          <w:tcPr>
            <w:tcW w:w="1287" w:type="dxa"/>
            <w:vAlign w:val="center"/>
          </w:tcPr>
          <w:p w14:paraId="4979B62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1</w:t>
            </w:r>
          </w:p>
        </w:tc>
        <w:tc>
          <w:tcPr>
            <w:tcW w:w="854" w:type="dxa"/>
            <w:vAlign w:val="center"/>
          </w:tcPr>
          <w:p w14:paraId="5D4CD0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6.31</w:t>
            </w:r>
          </w:p>
        </w:tc>
        <w:tc>
          <w:tcPr>
            <w:tcW w:w="854" w:type="dxa"/>
            <w:vAlign w:val="center"/>
          </w:tcPr>
          <w:p w14:paraId="66DF07C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6.48a</w:t>
            </w:r>
          </w:p>
        </w:tc>
        <w:tc>
          <w:tcPr>
            <w:tcW w:w="686" w:type="dxa"/>
            <w:vAlign w:val="center"/>
          </w:tcPr>
          <w:p w14:paraId="153A9B9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6.23</w:t>
            </w:r>
            <w:r w:rsidRPr="009A0DAF">
              <w:rPr>
                <w:rFonts w:ascii="Arial" w:eastAsia="Times New Roman" w:hAnsi="Arial" w:cs="Arial"/>
                <w:sz w:val="20"/>
                <w:szCs w:val="20"/>
                <w:vertAlign w:val="superscript"/>
              </w:rPr>
              <w:t>a</w:t>
            </w:r>
          </w:p>
        </w:tc>
        <w:tc>
          <w:tcPr>
            <w:tcW w:w="1037" w:type="dxa"/>
            <w:vAlign w:val="center"/>
          </w:tcPr>
          <w:p w14:paraId="0470979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1.15</w:t>
            </w:r>
          </w:p>
        </w:tc>
        <w:tc>
          <w:tcPr>
            <w:tcW w:w="861" w:type="dxa"/>
            <w:vAlign w:val="center"/>
          </w:tcPr>
          <w:p w14:paraId="6E749FF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1.21</w:t>
            </w:r>
            <w:r w:rsidRPr="009A0DAF">
              <w:rPr>
                <w:rFonts w:ascii="Arial" w:eastAsia="Times New Roman" w:hAnsi="Arial" w:cs="Arial"/>
                <w:sz w:val="20"/>
                <w:szCs w:val="20"/>
                <w:vertAlign w:val="superscript"/>
              </w:rPr>
              <w:t>a</w:t>
            </w:r>
          </w:p>
        </w:tc>
        <w:tc>
          <w:tcPr>
            <w:tcW w:w="861" w:type="dxa"/>
            <w:vAlign w:val="center"/>
          </w:tcPr>
          <w:p w14:paraId="0B28FF2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1.26</w:t>
            </w:r>
            <w:r w:rsidRPr="009A0DAF">
              <w:rPr>
                <w:rFonts w:ascii="Arial" w:eastAsia="Times New Roman" w:hAnsi="Arial" w:cs="Arial"/>
                <w:sz w:val="20"/>
                <w:szCs w:val="20"/>
                <w:vertAlign w:val="superscript"/>
              </w:rPr>
              <w:t>a</w:t>
            </w:r>
          </w:p>
        </w:tc>
        <w:tc>
          <w:tcPr>
            <w:tcW w:w="865" w:type="dxa"/>
            <w:vAlign w:val="center"/>
          </w:tcPr>
          <w:p w14:paraId="3ED2295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6.45</w:t>
            </w:r>
          </w:p>
        </w:tc>
        <w:tc>
          <w:tcPr>
            <w:tcW w:w="854" w:type="dxa"/>
            <w:vAlign w:val="center"/>
          </w:tcPr>
          <w:p w14:paraId="1F8950E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7.45</w:t>
            </w:r>
            <w:r w:rsidRPr="009A0DAF">
              <w:rPr>
                <w:rFonts w:ascii="Arial" w:eastAsia="Times New Roman" w:hAnsi="Arial" w:cs="Arial"/>
                <w:sz w:val="20"/>
                <w:szCs w:val="20"/>
                <w:vertAlign w:val="superscript"/>
              </w:rPr>
              <w:t>a</w:t>
            </w:r>
          </w:p>
        </w:tc>
        <w:tc>
          <w:tcPr>
            <w:tcW w:w="857" w:type="dxa"/>
            <w:vAlign w:val="center"/>
          </w:tcPr>
          <w:p w14:paraId="71F1039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7.95</w:t>
            </w:r>
            <w:r w:rsidRPr="009A0DAF">
              <w:rPr>
                <w:rFonts w:ascii="Arial" w:eastAsia="Times New Roman" w:hAnsi="Arial" w:cs="Arial"/>
                <w:sz w:val="20"/>
                <w:szCs w:val="20"/>
                <w:vertAlign w:val="superscript"/>
              </w:rPr>
              <w:t>a</w:t>
            </w:r>
          </w:p>
        </w:tc>
      </w:tr>
      <w:tr w:rsidR="0035118B" w:rsidRPr="00EF66DC" w14:paraId="6888D0CE" w14:textId="77777777" w:rsidTr="0037420E">
        <w:tc>
          <w:tcPr>
            <w:tcW w:w="1287" w:type="dxa"/>
            <w:vAlign w:val="center"/>
          </w:tcPr>
          <w:p w14:paraId="543EB7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2</w:t>
            </w:r>
          </w:p>
        </w:tc>
        <w:tc>
          <w:tcPr>
            <w:tcW w:w="854" w:type="dxa"/>
            <w:vAlign w:val="center"/>
          </w:tcPr>
          <w:p w14:paraId="05078C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6.18</w:t>
            </w:r>
          </w:p>
        </w:tc>
        <w:tc>
          <w:tcPr>
            <w:tcW w:w="854" w:type="dxa"/>
            <w:vAlign w:val="center"/>
          </w:tcPr>
          <w:p w14:paraId="0DA3FEF5" w14:textId="77777777" w:rsidR="0035118B" w:rsidRPr="009A0DAF" w:rsidRDefault="0035118B" w:rsidP="0037420E">
            <w:pPr>
              <w:jc w:val="center"/>
              <w:rPr>
                <w:rFonts w:ascii="Arial" w:eastAsia="Times New Roman" w:hAnsi="Arial" w:cs="Arial"/>
                <w:sz w:val="20"/>
                <w:szCs w:val="20"/>
                <w:vertAlign w:val="superscript"/>
              </w:rPr>
            </w:pPr>
            <w:r w:rsidRPr="00EF66DC">
              <w:rPr>
                <w:rFonts w:ascii="Arial" w:eastAsia="Times New Roman" w:hAnsi="Arial" w:cs="Arial"/>
                <w:sz w:val="20"/>
                <w:szCs w:val="20"/>
              </w:rPr>
              <w:t>6.04</w:t>
            </w:r>
            <w:r w:rsidRPr="009A0DAF">
              <w:rPr>
                <w:rFonts w:ascii="Arial" w:eastAsia="Times New Roman" w:hAnsi="Arial" w:cs="Arial"/>
                <w:sz w:val="20"/>
                <w:szCs w:val="20"/>
                <w:vertAlign w:val="superscript"/>
              </w:rPr>
              <w:t>b</w:t>
            </w:r>
          </w:p>
        </w:tc>
        <w:tc>
          <w:tcPr>
            <w:tcW w:w="686" w:type="dxa"/>
            <w:vAlign w:val="center"/>
          </w:tcPr>
          <w:p w14:paraId="6778B50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r w:rsidRPr="009A0DAF">
              <w:rPr>
                <w:rFonts w:ascii="Arial" w:eastAsia="Times New Roman" w:hAnsi="Arial" w:cs="Arial"/>
                <w:sz w:val="20"/>
                <w:szCs w:val="20"/>
                <w:vertAlign w:val="superscript"/>
              </w:rPr>
              <w:t>bc</w:t>
            </w:r>
          </w:p>
        </w:tc>
        <w:tc>
          <w:tcPr>
            <w:tcW w:w="1037" w:type="dxa"/>
            <w:vAlign w:val="center"/>
          </w:tcPr>
          <w:p w14:paraId="1CC688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1.13</w:t>
            </w:r>
          </w:p>
        </w:tc>
        <w:tc>
          <w:tcPr>
            <w:tcW w:w="861" w:type="dxa"/>
            <w:vAlign w:val="center"/>
          </w:tcPr>
          <w:p w14:paraId="076E27C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1.18</w:t>
            </w:r>
            <w:r w:rsidRPr="009A0DAF">
              <w:rPr>
                <w:rFonts w:ascii="Arial" w:eastAsia="Times New Roman" w:hAnsi="Arial" w:cs="Arial"/>
                <w:sz w:val="20"/>
                <w:szCs w:val="20"/>
                <w:vertAlign w:val="superscript"/>
              </w:rPr>
              <w:t>bc</w:t>
            </w:r>
          </w:p>
        </w:tc>
        <w:tc>
          <w:tcPr>
            <w:tcW w:w="861" w:type="dxa"/>
            <w:vAlign w:val="center"/>
          </w:tcPr>
          <w:p w14:paraId="27F8E25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w:t>
            </w:r>
            <w:r w:rsidRPr="009A0DAF">
              <w:rPr>
                <w:rFonts w:ascii="Arial" w:eastAsia="Times New Roman" w:hAnsi="Arial" w:cs="Arial"/>
                <w:sz w:val="20"/>
                <w:szCs w:val="20"/>
                <w:vertAlign w:val="superscript"/>
              </w:rPr>
              <w:t>bc</w:t>
            </w:r>
          </w:p>
        </w:tc>
        <w:tc>
          <w:tcPr>
            <w:tcW w:w="865" w:type="dxa"/>
            <w:vAlign w:val="center"/>
          </w:tcPr>
          <w:p w14:paraId="121131A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5.50</w:t>
            </w:r>
          </w:p>
        </w:tc>
        <w:tc>
          <w:tcPr>
            <w:tcW w:w="854" w:type="dxa"/>
            <w:vAlign w:val="center"/>
          </w:tcPr>
          <w:p w14:paraId="38A99C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6.55</w:t>
            </w:r>
            <w:r w:rsidRPr="009A0DAF">
              <w:rPr>
                <w:rFonts w:ascii="Arial" w:eastAsia="Times New Roman" w:hAnsi="Arial" w:cs="Arial"/>
                <w:sz w:val="20"/>
                <w:szCs w:val="20"/>
                <w:vertAlign w:val="superscript"/>
              </w:rPr>
              <w:t>c</w:t>
            </w:r>
          </w:p>
        </w:tc>
        <w:tc>
          <w:tcPr>
            <w:tcW w:w="857" w:type="dxa"/>
            <w:vAlign w:val="center"/>
          </w:tcPr>
          <w:p w14:paraId="5DD8FDA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7.05</w:t>
            </w:r>
            <w:r w:rsidRPr="009A0DAF">
              <w:rPr>
                <w:rFonts w:ascii="Arial" w:eastAsia="Times New Roman" w:hAnsi="Arial" w:cs="Arial"/>
                <w:sz w:val="20"/>
                <w:szCs w:val="20"/>
                <w:vertAlign w:val="superscript"/>
              </w:rPr>
              <w:t>c</w:t>
            </w:r>
          </w:p>
        </w:tc>
      </w:tr>
      <w:tr w:rsidR="0035118B" w:rsidRPr="00EF66DC" w14:paraId="5AD68E2B" w14:textId="77777777" w:rsidTr="0037420E">
        <w:tc>
          <w:tcPr>
            <w:tcW w:w="1287" w:type="dxa"/>
            <w:vAlign w:val="center"/>
          </w:tcPr>
          <w:p w14:paraId="63BF4B7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3</w:t>
            </w:r>
          </w:p>
        </w:tc>
        <w:tc>
          <w:tcPr>
            <w:tcW w:w="854" w:type="dxa"/>
            <w:vAlign w:val="center"/>
          </w:tcPr>
          <w:p w14:paraId="3CBE41B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6.25</w:t>
            </w:r>
          </w:p>
        </w:tc>
        <w:tc>
          <w:tcPr>
            <w:tcW w:w="854" w:type="dxa"/>
            <w:vAlign w:val="center"/>
          </w:tcPr>
          <w:p w14:paraId="69ECA3A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6.11</w:t>
            </w:r>
            <w:r w:rsidRPr="009A0DAF">
              <w:rPr>
                <w:rFonts w:ascii="Arial" w:eastAsia="Times New Roman" w:hAnsi="Arial" w:cs="Arial"/>
                <w:sz w:val="20"/>
                <w:szCs w:val="20"/>
                <w:vertAlign w:val="superscript"/>
              </w:rPr>
              <w:t>b</w:t>
            </w:r>
          </w:p>
        </w:tc>
        <w:tc>
          <w:tcPr>
            <w:tcW w:w="686" w:type="dxa"/>
            <w:vAlign w:val="center"/>
          </w:tcPr>
          <w:p w14:paraId="364F667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5.78</w:t>
            </w:r>
            <w:r w:rsidRPr="009A0DAF">
              <w:rPr>
                <w:rFonts w:ascii="Arial" w:eastAsia="Times New Roman" w:hAnsi="Arial" w:cs="Arial"/>
                <w:sz w:val="20"/>
                <w:szCs w:val="20"/>
                <w:vertAlign w:val="superscript"/>
              </w:rPr>
              <w:t>bcd</w:t>
            </w:r>
          </w:p>
        </w:tc>
        <w:tc>
          <w:tcPr>
            <w:tcW w:w="1037" w:type="dxa"/>
            <w:vAlign w:val="center"/>
          </w:tcPr>
          <w:p w14:paraId="1F1B5F9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1.13</w:t>
            </w:r>
          </w:p>
        </w:tc>
        <w:tc>
          <w:tcPr>
            <w:tcW w:w="861" w:type="dxa"/>
            <w:vAlign w:val="center"/>
          </w:tcPr>
          <w:p w14:paraId="782EF4B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w:t>
            </w:r>
            <w:r w:rsidRPr="009A0DAF">
              <w:rPr>
                <w:rFonts w:ascii="Arial" w:eastAsia="Times New Roman" w:hAnsi="Arial" w:cs="Arial"/>
                <w:sz w:val="20"/>
                <w:szCs w:val="20"/>
                <w:vertAlign w:val="superscript"/>
              </w:rPr>
              <w:t>c</w:t>
            </w:r>
          </w:p>
        </w:tc>
        <w:tc>
          <w:tcPr>
            <w:tcW w:w="861" w:type="dxa"/>
            <w:vAlign w:val="center"/>
          </w:tcPr>
          <w:p w14:paraId="3C6E76D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1.15</w:t>
            </w:r>
            <w:r w:rsidRPr="009A0DAF">
              <w:rPr>
                <w:rFonts w:ascii="Arial" w:eastAsia="Times New Roman" w:hAnsi="Arial" w:cs="Arial"/>
                <w:sz w:val="20"/>
                <w:szCs w:val="20"/>
                <w:vertAlign w:val="superscript"/>
              </w:rPr>
              <w:t>c</w:t>
            </w:r>
          </w:p>
        </w:tc>
        <w:tc>
          <w:tcPr>
            <w:tcW w:w="865" w:type="dxa"/>
            <w:vAlign w:val="center"/>
          </w:tcPr>
          <w:p w14:paraId="74D284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4.86</w:t>
            </w:r>
          </w:p>
        </w:tc>
        <w:tc>
          <w:tcPr>
            <w:tcW w:w="854" w:type="dxa"/>
            <w:vAlign w:val="center"/>
          </w:tcPr>
          <w:p w14:paraId="4B41677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r w:rsidRPr="009A0DAF">
              <w:rPr>
                <w:rFonts w:ascii="Arial" w:eastAsia="Times New Roman" w:hAnsi="Arial" w:cs="Arial"/>
                <w:sz w:val="20"/>
                <w:szCs w:val="20"/>
                <w:vertAlign w:val="superscript"/>
              </w:rPr>
              <w:t>e</w:t>
            </w:r>
          </w:p>
        </w:tc>
        <w:tc>
          <w:tcPr>
            <w:tcW w:w="857" w:type="dxa"/>
            <w:vAlign w:val="center"/>
          </w:tcPr>
          <w:p w14:paraId="272BEA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6.25</w:t>
            </w:r>
            <w:r w:rsidRPr="009A0DAF">
              <w:rPr>
                <w:rFonts w:ascii="Arial" w:eastAsia="Times New Roman" w:hAnsi="Arial" w:cs="Arial"/>
                <w:sz w:val="20"/>
                <w:szCs w:val="20"/>
                <w:vertAlign w:val="superscript"/>
              </w:rPr>
              <w:t>e</w:t>
            </w:r>
          </w:p>
        </w:tc>
      </w:tr>
      <w:tr w:rsidR="0035118B" w:rsidRPr="00EF66DC" w14:paraId="3C37675B" w14:textId="77777777" w:rsidTr="0037420E">
        <w:tc>
          <w:tcPr>
            <w:tcW w:w="1287" w:type="dxa"/>
            <w:vAlign w:val="center"/>
          </w:tcPr>
          <w:p w14:paraId="7418DE9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4</w:t>
            </w:r>
          </w:p>
        </w:tc>
        <w:tc>
          <w:tcPr>
            <w:tcW w:w="854" w:type="dxa"/>
            <w:vAlign w:val="center"/>
          </w:tcPr>
          <w:p w14:paraId="7921027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6.27</w:t>
            </w:r>
          </w:p>
        </w:tc>
        <w:tc>
          <w:tcPr>
            <w:tcW w:w="854" w:type="dxa"/>
            <w:vAlign w:val="center"/>
          </w:tcPr>
          <w:p w14:paraId="0267F8A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5.78</w:t>
            </w:r>
            <w:r w:rsidRPr="009A0DAF">
              <w:rPr>
                <w:rFonts w:ascii="Arial" w:eastAsia="Times New Roman" w:hAnsi="Arial" w:cs="Arial"/>
                <w:sz w:val="20"/>
                <w:szCs w:val="20"/>
                <w:vertAlign w:val="superscript"/>
              </w:rPr>
              <w:t>c</w:t>
            </w:r>
          </w:p>
        </w:tc>
        <w:tc>
          <w:tcPr>
            <w:tcW w:w="686" w:type="dxa"/>
            <w:vAlign w:val="center"/>
          </w:tcPr>
          <w:p w14:paraId="69BBEB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5.69</w:t>
            </w:r>
            <w:r w:rsidRPr="009A0DAF">
              <w:rPr>
                <w:rFonts w:ascii="Arial" w:eastAsia="Times New Roman" w:hAnsi="Arial" w:cs="Arial"/>
                <w:sz w:val="20"/>
                <w:szCs w:val="20"/>
                <w:vertAlign w:val="superscript"/>
              </w:rPr>
              <w:t>cd</w:t>
            </w:r>
          </w:p>
        </w:tc>
        <w:tc>
          <w:tcPr>
            <w:tcW w:w="1037" w:type="dxa"/>
            <w:vAlign w:val="center"/>
          </w:tcPr>
          <w:p w14:paraId="693DC1E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w:t>
            </w:r>
          </w:p>
        </w:tc>
        <w:tc>
          <w:tcPr>
            <w:tcW w:w="861" w:type="dxa"/>
            <w:vAlign w:val="center"/>
          </w:tcPr>
          <w:p w14:paraId="0143E9B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1.14</w:t>
            </w:r>
            <w:r w:rsidRPr="009A0DAF">
              <w:rPr>
                <w:rFonts w:ascii="Arial" w:eastAsia="Times New Roman" w:hAnsi="Arial" w:cs="Arial"/>
                <w:sz w:val="20"/>
                <w:szCs w:val="20"/>
                <w:vertAlign w:val="superscript"/>
              </w:rPr>
              <w:t>d</w:t>
            </w:r>
          </w:p>
        </w:tc>
        <w:tc>
          <w:tcPr>
            <w:tcW w:w="861" w:type="dxa"/>
            <w:vAlign w:val="center"/>
          </w:tcPr>
          <w:p w14:paraId="25692F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1.11</w:t>
            </w:r>
            <w:r w:rsidRPr="009A0DAF">
              <w:rPr>
                <w:rFonts w:ascii="Arial" w:eastAsia="Times New Roman" w:hAnsi="Arial" w:cs="Arial"/>
                <w:sz w:val="20"/>
                <w:szCs w:val="20"/>
                <w:vertAlign w:val="superscript"/>
              </w:rPr>
              <w:t>cd</w:t>
            </w:r>
          </w:p>
        </w:tc>
        <w:tc>
          <w:tcPr>
            <w:tcW w:w="865" w:type="dxa"/>
            <w:vAlign w:val="center"/>
          </w:tcPr>
          <w:p w14:paraId="4F4C3ED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4.66</w:t>
            </w:r>
          </w:p>
        </w:tc>
        <w:tc>
          <w:tcPr>
            <w:tcW w:w="854" w:type="dxa"/>
            <w:vAlign w:val="center"/>
          </w:tcPr>
          <w:p w14:paraId="3B127FF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f</w:t>
            </w:r>
          </w:p>
        </w:tc>
        <w:tc>
          <w:tcPr>
            <w:tcW w:w="857" w:type="dxa"/>
            <w:vAlign w:val="center"/>
          </w:tcPr>
          <w:p w14:paraId="4FC463D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w:t>
            </w:r>
            <w:r>
              <w:rPr>
                <w:rFonts w:ascii="Arial" w:eastAsia="Times New Roman" w:hAnsi="Arial" w:cs="Arial"/>
                <w:sz w:val="20"/>
                <w:szCs w:val="20"/>
              </w:rPr>
              <w:t>0</w:t>
            </w:r>
            <w:r w:rsidRPr="009A0DAF">
              <w:rPr>
                <w:rFonts w:ascii="Arial" w:eastAsia="Times New Roman" w:hAnsi="Arial" w:cs="Arial"/>
                <w:sz w:val="20"/>
                <w:szCs w:val="20"/>
                <w:vertAlign w:val="superscript"/>
              </w:rPr>
              <w:t>f</w:t>
            </w:r>
          </w:p>
        </w:tc>
      </w:tr>
      <w:tr w:rsidR="0035118B" w:rsidRPr="00EF66DC" w14:paraId="0A69F03E" w14:textId="77777777" w:rsidTr="0037420E">
        <w:tc>
          <w:tcPr>
            <w:tcW w:w="1287" w:type="dxa"/>
            <w:vAlign w:val="center"/>
          </w:tcPr>
          <w:p w14:paraId="3484DA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54" w:type="dxa"/>
            <w:vAlign w:val="center"/>
          </w:tcPr>
          <w:p w14:paraId="67C46B1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754E37C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686" w:type="dxa"/>
            <w:vAlign w:val="center"/>
          </w:tcPr>
          <w:p w14:paraId="54BFFF3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0.096</w:t>
            </w:r>
          </w:p>
        </w:tc>
        <w:tc>
          <w:tcPr>
            <w:tcW w:w="1037" w:type="dxa"/>
            <w:vAlign w:val="center"/>
          </w:tcPr>
          <w:p w14:paraId="64AE433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0C562A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0.012</w:t>
            </w:r>
          </w:p>
        </w:tc>
        <w:tc>
          <w:tcPr>
            <w:tcW w:w="861" w:type="dxa"/>
            <w:vAlign w:val="center"/>
          </w:tcPr>
          <w:p w14:paraId="60A41C4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0.027</w:t>
            </w:r>
          </w:p>
        </w:tc>
        <w:tc>
          <w:tcPr>
            <w:tcW w:w="865" w:type="dxa"/>
            <w:vAlign w:val="center"/>
          </w:tcPr>
          <w:p w14:paraId="12DCEE1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40A6A13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57" w:type="dxa"/>
            <w:vAlign w:val="center"/>
          </w:tcPr>
          <w:p w14:paraId="538402B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0.041</w:t>
            </w:r>
          </w:p>
        </w:tc>
      </w:tr>
      <w:tr w:rsidR="0035118B" w:rsidRPr="00EF66DC" w14:paraId="2A617F74" w14:textId="77777777" w:rsidTr="0037420E">
        <w:tc>
          <w:tcPr>
            <w:tcW w:w="1287" w:type="dxa"/>
            <w:vAlign w:val="center"/>
          </w:tcPr>
          <w:p w14:paraId="1D323D5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54" w:type="dxa"/>
            <w:vAlign w:val="center"/>
          </w:tcPr>
          <w:p w14:paraId="2B68CD2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6E93767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0.19</w:t>
            </w:r>
          </w:p>
        </w:tc>
        <w:tc>
          <w:tcPr>
            <w:tcW w:w="686" w:type="dxa"/>
            <w:vAlign w:val="center"/>
          </w:tcPr>
          <w:p w14:paraId="2A345B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0.20</w:t>
            </w:r>
          </w:p>
        </w:tc>
        <w:tc>
          <w:tcPr>
            <w:tcW w:w="1037" w:type="dxa"/>
            <w:vAlign w:val="center"/>
          </w:tcPr>
          <w:p w14:paraId="359A536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7C7EFEB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0.025</w:t>
            </w:r>
          </w:p>
        </w:tc>
        <w:tc>
          <w:tcPr>
            <w:tcW w:w="861" w:type="dxa"/>
            <w:vAlign w:val="center"/>
          </w:tcPr>
          <w:p w14:paraId="2EFDCFC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0.056</w:t>
            </w:r>
          </w:p>
        </w:tc>
        <w:tc>
          <w:tcPr>
            <w:tcW w:w="865" w:type="dxa"/>
            <w:vAlign w:val="center"/>
          </w:tcPr>
          <w:p w14:paraId="5A19BCE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28716E3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857" w:type="dxa"/>
            <w:vAlign w:val="center"/>
          </w:tcPr>
          <w:p w14:paraId="229E34E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0.087</w:t>
            </w:r>
          </w:p>
        </w:tc>
      </w:tr>
    </w:tbl>
    <w:p w14:paraId="73C11A8B" w14:textId="525BC085" w:rsidR="0035118B" w:rsidRDefault="0035118B" w:rsidP="0035118B">
      <w:pPr>
        <w:spacing w:line="240" w:lineRule="auto"/>
        <w:rPr>
          <w:rFonts w:ascii="Arial" w:hAnsi="Arial" w:cs="Arial"/>
          <w:i/>
          <w:iCs/>
          <w:kern w:val="0"/>
          <w:sz w:val="20"/>
          <w:szCs w:val="20"/>
        </w:rPr>
      </w:pPr>
      <w:r w:rsidRPr="00656C3D">
        <w:rPr>
          <w:rFonts w:ascii="Arial" w:eastAsia="Times New Roman" w:hAnsi="Arial" w:cs="Arial"/>
          <w:i/>
          <w:iCs/>
          <w:kern w:val="0"/>
          <w:sz w:val="20"/>
          <w:szCs w:val="20"/>
        </w:rPr>
        <w:t xml:space="preserve">(W1 - Normal water, W2 - Magnetized water, </w:t>
      </w:r>
      <w:r w:rsidRPr="00656C3D">
        <w:rPr>
          <w:rFonts w:ascii="Arial" w:hAnsi="Arial" w:cs="Arial"/>
          <w:i/>
          <w:iCs/>
          <w:kern w:val="0"/>
          <w:sz w:val="20"/>
          <w:szCs w:val="20"/>
        </w:rPr>
        <w:t>S1 - Saline water control, S2 - Saline water 40 mM, S3 - Saline water 60 mM, S4 - Saline water 80 mM, DAT - Days After treatment)</w:t>
      </w:r>
    </w:p>
    <w:p w14:paraId="00E3F563" w14:textId="1760390C" w:rsidR="00984673" w:rsidRPr="0035118B" w:rsidRDefault="00984673" w:rsidP="0035118B">
      <w:pPr>
        <w:spacing w:line="240" w:lineRule="auto"/>
        <w:rPr>
          <w:rFonts w:ascii="Arial" w:hAnsi="Arial" w:cs="Arial"/>
          <w:i/>
          <w:iCs/>
          <w:kern w:val="0"/>
          <w:sz w:val="20"/>
          <w:szCs w:val="20"/>
        </w:rPr>
      </w:pPr>
      <w:r w:rsidRPr="00984673">
        <w:rPr>
          <w:rFonts w:ascii="Arial" w:hAnsi="Arial" w:cs="Arial"/>
          <w:b/>
          <w:bCs/>
          <w:i/>
          <w:iCs/>
          <w:kern w:val="0"/>
          <w:sz w:val="20"/>
          <w:szCs w:val="20"/>
        </w:rPr>
        <w:t>Note:</w:t>
      </w:r>
      <w:r w:rsidRPr="00984673">
        <w:rPr>
          <w:rFonts w:ascii="Arial" w:hAnsi="Arial" w:cs="Arial"/>
          <w:i/>
          <w:iCs/>
          <w:kern w:val="0"/>
          <w:sz w:val="20"/>
          <w:szCs w:val="20"/>
        </w:rPr>
        <w:t xml:space="preserve"> Values are mean of replicates. Means followed by different letters within a column are significantly different at </w:t>
      </w:r>
      <w:r w:rsidRPr="00984673">
        <w:rPr>
          <w:rFonts w:ascii="Arial" w:hAnsi="Arial" w:cs="Arial"/>
          <w:b/>
          <w:bCs/>
          <w:i/>
          <w:iCs/>
          <w:kern w:val="0"/>
          <w:sz w:val="20"/>
          <w:szCs w:val="20"/>
        </w:rPr>
        <w:t>P ≤ 0.05</w:t>
      </w:r>
      <w:r w:rsidRPr="00984673">
        <w:rPr>
          <w:rFonts w:ascii="Arial" w:hAnsi="Arial" w:cs="Arial"/>
          <w:i/>
          <w:iCs/>
          <w:kern w:val="0"/>
          <w:sz w:val="20"/>
          <w:szCs w:val="20"/>
        </w:rPr>
        <w:t xml:space="preserve"> according to the Critical Difference (CD) test. “NS” indicates non-significant differences at the 5% level of probability.</w:t>
      </w:r>
    </w:p>
    <w:p w14:paraId="52243BE8"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Plants that irrigated with magnetized water (W</w:t>
      </w:r>
      <w:r w:rsidRPr="00EF66DC">
        <w:rPr>
          <w:rFonts w:ascii="Cambria Math" w:hAnsi="Cambria Math" w:cs="Cambria Math"/>
          <w:kern w:val="0"/>
          <w:sz w:val="20"/>
          <w:szCs w:val="20"/>
        </w:rPr>
        <w:t>₂</w:t>
      </w:r>
      <w:r w:rsidRPr="00EF66DC">
        <w:rPr>
          <w:rFonts w:ascii="Arial" w:hAnsi="Arial" w:cs="Arial"/>
          <w:kern w:val="0"/>
          <w:sz w:val="20"/>
          <w:szCs w:val="20"/>
        </w:rPr>
        <w:t>) show superior leaf structure development compared to plants with normal water (W</w:t>
      </w:r>
      <w:r w:rsidRPr="00EF66DC">
        <w:rPr>
          <w:rFonts w:ascii="Cambria Math" w:hAnsi="Cambria Math" w:cs="Cambria Math"/>
          <w:kern w:val="0"/>
          <w:sz w:val="20"/>
          <w:szCs w:val="20"/>
        </w:rPr>
        <w:t>₁</w:t>
      </w:r>
      <w:r w:rsidRPr="00EF66DC">
        <w:rPr>
          <w:rFonts w:ascii="Arial" w:hAnsi="Arial" w:cs="Arial"/>
          <w:kern w:val="0"/>
          <w:sz w:val="20"/>
          <w:szCs w:val="20"/>
        </w:rPr>
        <w:t xml:space="preserve">) are shown in Table. 3. Leaf length from 5.39 cm under normal water conditions to 6.00 cm under magnetized water conditions occurred at 30 days after treatment. The 60 DAT results showed similar advancements with a comparison of 5.43 cm to 6.10 cm </w:t>
      </w:r>
      <w:r w:rsidRPr="00EF66DC">
        <w:rPr>
          <w:rFonts w:ascii="Arial" w:hAnsi="Arial" w:cs="Arial"/>
          <w:kern w:val="0"/>
          <w:sz w:val="20"/>
          <w:szCs w:val="20"/>
        </w:rPr>
        <w:lastRenderedPageBreak/>
        <w:t xml:space="preserve">and 90 DAT results showed a comparison of 5.34 cm to 5.89 cm. The leaf width results followed the same pattern because plants from magnetized water treatment developed wider leaves with measurements from 1.11 to 1.17 cm while normal water treatment produced leaves that measured from 1.03 to 1.04 cm. The application of magnetized water irrigation resulted in a major increase of leaf area for the plants. The plants that received magnetized water treatment showed leaf area measurements of 5.37 6.35 and 6.77 cm2 at 30, 60 and 90 days after treatment while the plants that received normal water treatment showed leaf area measurements of 4.88, 5.72 and 6.15cm2. The results demonstrate that magnetized water treatment promotes leaf growth and increases total plant development. The improved physical characteristics of magnetized water lead to better water absorption and nutrient access and chemical processes in plants which result in better leaf development and plant growth. The application of magnetized water enables plants to absorb nutrients more effectively because it reduces the size of water clusters and enhances the flow of ions within the water. The research findings align with multiple recent studies. Surendran </w:t>
      </w:r>
      <w:r w:rsidRPr="00A37A22">
        <w:rPr>
          <w:rFonts w:ascii="Arial" w:hAnsi="Arial" w:cs="Arial"/>
          <w:i/>
          <w:iCs/>
        </w:rPr>
        <w:t>et al</w:t>
      </w:r>
      <w:r w:rsidRPr="00EF66DC">
        <w:rPr>
          <w:rFonts w:ascii="Arial" w:hAnsi="Arial" w:cs="Arial"/>
          <w:kern w:val="0"/>
          <w:sz w:val="20"/>
          <w:szCs w:val="20"/>
        </w:rPr>
        <w:t xml:space="preserve">. (2016) reported that magnetic treatment of irrigation water improved plant growth parameters including leaf area and biomass. Putti </w:t>
      </w:r>
      <w:r w:rsidRPr="00A37A22">
        <w:rPr>
          <w:rFonts w:ascii="Arial" w:hAnsi="Arial" w:cs="Arial"/>
          <w:i/>
          <w:iCs/>
        </w:rPr>
        <w:t>et al</w:t>
      </w:r>
      <w:r w:rsidRPr="00EF66DC">
        <w:rPr>
          <w:rFonts w:ascii="Arial" w:hAnsi="Arial" w:cs="Arial"/>
          <w:kern w:val="0"/>
          <w:sz w:val="20"/>
          <w:szCs w:val="20"/>
        </w:rPr>
        <w:t xml:space="preserve">. (2023) found that lettuce plants treated with magnetized water showed marked improvement in both leaf area and vegetative growth. </w:t>
      </w:r>
      <w:proofErr w:type="spellStart"/>
      <w:r w:rsidRPr="00EF66DC">
        <w:rPr>
          <w:rFonts w:ascii="Arial" w:hAnsi="Arial" w:cs="Arial"/>
          <w:kern w:val="0"/>
          <w:sz w:val="20"/>
          <w:szCs w:val="20"/>
        </w:rPr>
        <w:t>Olowolaju</w:t>
      </w:r>
      <w:proofErr w:type="spellEnd"/>
      <w:r w:rsidRPr="00EF66DC">
        <w:rPr>
          <w:rFonts w:ascii="Arial" w:hAnsi="Arial" w:cs="Arial"/>
          <w:kern w:val="0"/>
          <w:sz w:val="20"/>
          <w:szCs w:val="20"/>
        </w:rPr>
        <w:t xml:space="preserve"> and </w:t>
      </w:r>
      <w:proofErr w:type="spellStart"/>
      <w:r w:rsidRPr="00EF66DC">
        <w:rPr>
          <w:rFonts w:ascii="Arial" w:hAnsi="Arial" w:cs="Arial"/>
          <w:kern w:val="0"/>
          <w:sz w:val="20"/>
          <w:szCs w:val="20"/>
        </w:rPr>
        <w:t>Adelusi</w:t>
      </w:r>
      <w:proofErr w:type="spellEnd"/>
      <w:r w:rsidRPr="00EF66DC">
        <w:rPr>
          <w:rFonts w:ascii="Arial" w:hAnsi="Arial" w:cs="Arial"/>
          <w:kern w:val="0"/>
          <w:sz w:val="20"/>
          <w:szCs w:val="20"/>
        </w:rPr>
        <w:t>. (2021) reported that cowpea plants showed increased leaf length, width and leaf area when they received irrigation with magnetically treated water.</w:t>
      </w:r>
    </w:p>
    <w:p w14:paraId="531B2565" w14:textId="77777777" w:rsidR="0035118B" w:rsidRPr="00EF66DC" w:rsidRDefault="0035118B" w:rsidP="0035118B">
      <w:pPr>
        <w:spacing w:line="240" w:lineRule="auto"/>
        <w:jc w:val="both"/>
        <w:rPr>
          <w:rFonts w:ascii="Arial" w:hAnsi="Arial" w:cs="Arial"/>
          <w:kern w:val="0"/>
          <w:sz w:val="20"/>
          <w:szCs w:val="20"/>
        </w:rPr>
      </w:pPr>
      <w:r w:rsidRPr="00EF66DC">
        <w:rPr>
          <w:rFonts w:ascii="Arial" w:hAnsi="Arial" w:cs="Arial"/>
          <w:kern w:val="0"/>
          <w:sz w:val="20"/>
          <w:szCs w:val="20"/>
        </w:rPr>
        <w:t xml:space="preserve">            Salt concentration levels established a strong impact on leaf morphological characteristics. The lowest salt level (S</w:t>
      </w:r>
      <w:r w:rsidRPr="00EF66DC">
        <w:rPr>
          <w:rFonts w:ascii="Cambria Math" w:hAnsi="Cambria Math" w:cs="Cambria Math"/>
          <w:kern w:val="0"/>
          <w:sz w:val="20"/>
          <w:szCs w:val="20"/>
        </w:rPr>
        <w:t>₁</w:t>
      </w:r>
      <w:r w:rsidRPr="00EF66DC">
        <w:rPr>
          <w:rFonts w:ascii="Arial" w:hAnsi="Arial" w:cs="Arial"/>
          <w:kern w:val="0"/>
          <w:sz w:val="20"/>
          <w:szCs w:val="20"/>
        </w:rPr>
        <w:t>) produced the highest leaf length, width, and leaf area at all growth stages. Leaf length at 60 DAT reached 6.23 cm under S</w:t>
      </w:r>
      <w:r w:rsidRPr="00EF66DC">
        <w:rPr>
          <w:rFonts w:ascii="Cambria Math" w:hAnsi="Cambria Math" w:cs="Cambria Math"/>
          <w:kern w:val="0"/>
          <w:sz w:val="20"/>
          <w:szCs w:val="20"/>
        </w:rPr>
        <w:t>₁</w:t>
      </w:r>
      <w:r w:rsidRPr="00EF66DC">
        <w:rPr>
          <w:rFonts w:ascii="Arial" w:hAnsi="Arial" w:cs="Arial"/>
          <w:kern w:val="0"/>
          <w:sz w:val="20"/>
          <w:szCs w:val="20"/>
        </w:rPr>
        <w:t xml:space="preserve"> because it decreased as salt concentration increased to 5.36 cm under S</w:t>
      </w:r>
      <w:r w:rsidRPr="00EF66DC">
        <w:rPr>
          <w:rFonts w:ascii="Cambria Math" w:hAnsi="Cambria Math" w:cs="Cambria Math"/>
          <w:kern w:val="0"/>
          <w:sz w:val="20"/>
          <w:szCs w:val="20"/>
        </w:rPr>
        <w:t>₄</w:t>
      </w:r>
      <w:r w:rsidRPr="00EF66DC">
        <w:rPr>
          <w:rFonts w:ascii="Arial" w:hAnsi="Arial" w:cs="Arial"/>
          <w:kern w:val="0"/>
          <w:sz w:val="20"/>
          <w:szCs w:val="20"/>
        </w:rPr>
        <w:t>. At 60 DAT leaf area decreased from 7.20 cm² under S</w:t>
      </w:r>
      <w:r w:rsidRPr="00EF66DC">
        <w:rPr>
          <w:rFonts w:ascii="Cambria Math" w:hAnsi="Cambria Math" w:cs="Cambria Math"/>
          <w:kern w:val="0"/>
          <w:sz w:val="20"/>
          <w:szCs w:val="20"/>
        </w:rPr>
        <w:t>₁</w:t>
      </w:r>
      <w:r w:rsidRPr="00EF66DC">
        <w:rPr>
          <w:rFonts w:ascii="Arial" w:hAnsi="Arial" w:cs="Arial"/>
          <w:kern w:val="0"/>
          <w:sz w:val="20"/>
          <w:szCs w:val="20"/>
        </w:rPr>
        <w:t xml:space="preserve"> to 5.10 cm² under S</w:t>
      </w:r>
      <w:r w:rsidRPr="00EF66DC">
        <w:rPr>
          <w:rFonts w:ascii="Cambria Math" w:hAnsi="Cambria Math" w:cs="Cambria Math"/>
          <w:kern w:val="0"/>
          <w:sz w:val="20"/>
          <w:szCs w:val="20"/>
        </w:rPr>
        <w:t>₄</w:t>
      </w:r>
      <w:r w:rsidRPr="00EF66DC">
        <w:rPr>
          <w:rFonts w:ascii="Arial" w:hAnsi="Arial" w:cs="Arial"/>
          <w:kern w:val="0"/>
          <w:sz w:val="20"/>
          <w:szCs w:val="20"/>
        </w:rPr>
        <w:t xml:space="preserve">. Higher salinity levels cause reduced leaf growth because osmotic stress plus ion toxicity create barriers that stop cell expansion and photosynthesis plus nutrient absorption. High salt concentrations also reduce leaf expansion by affecting cell turgor pressure and metabolic processes. The research results match the findings of Liu </w:t>
      </w:r>
      <w:r w:rsidRPr="00A37A22">
        <w:rPr>
          <w:rFonts w:ascii="Arial" w:hAnsi="Arial" w:cs="Arial"/>
          <w:i/>
          <w:iCs/>
        </w:rPr>
        <w:t>et al</w:t>
      </w:r>
      <w:r w:rsidRPr="00EF66DC">
        <w:rPr>
          <w:rFonts w:ascii="Arial" w:hAnsi="Arial" w:cs="Arial"/>
          <w:kern w:val="0"/>
          <w:sz w:val="20"/>
          <w:szCs w:val="20"/>
        </w:rPr>
        <w:t xml:space="preserve">. (2020) and Guo </w:t>
      </w:r>
      <w:r w:rsidRPr="00A37A22">
        <w:rPr>
          <w:rFonts w:ascii="Arial" w:hAnsi="Arial" w:cs="Arial"/>
          <w:i/>
          <w:iCs/>
        </w:rPr>
        <w:t>et al</w:t>
      </w:r>
      <w:r w:rsidRPr="00EF66DC">
        <w:rPr>
          <w:rFonts w:ascii="Arial" w:hAnsi="Arial" w:cs="Arial"/>
          <w:kern w:val="0"/>
          <w:sz w:val="20"/>
          <w:szCs w:val="20"/>
        </w:rPr>
        <w:t xml:space="preserve">. (2022) which show that salinity stress decreases leaf area and all other vegetative growth parameters because it prevents plants from taking up water and causes physiological problems. </w:t>
      </w:r>
    </w:p>
    <w:p w14:paraId="0500C1CB" w14:textId="24F585E9" w:rsidR="0035118B" w:rsidRPr="0035118B"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study resulted that water treatment processes combined with different salt concentrations demonstrated that magnetized water treatment solutions could reduce salinity damage to leaf development. The combination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(magnetized water with lowest salt level) produced the highest values for all leaf parameters, including leaf length (6.31–6.48 cm), leaf width (1.15–1.26 cm), and leaf area (6.45–7.95 cm²). The lowest values recorded under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(normal water with highest salt concentration) showed the least performance. The research demonstrates that magnetized water increases plant ability to survive salty environments because it boosts their capacity to take up water and move nutrients. The findings are supported by earlier research studies. Selim </w:t>
      </w:r>
      <w:r w:rsidRPr="00A37A22">
        <w:rPr>
          <w:rFonts w:ascii="Arial" w:hAnsi="Arial" w:cs="Arial"/>
          <w:i/>
          <w:iCs/>
        </w:rPr>
        <w:t>et al</w:t>
      </w:r>
      <w:r w:rsidRPr="00EF66DC">
        <w:rPr>
          <w:rFonts w:ascii="Arial" w:hAnsi="Arial" w:cs="Arial"/>
          <w:kern w:val="0"/>
          <w:sz w:val="20"/>
          <w:szCs w:val="20"/>
        </w:rPr>
        <w:t xml:space="preserve">. (2019) reported that magnetized irrigation water improved wheat growth under drought and salinity stress. Elhindi </w:t>
      </w:r>
      <w:r w:rsidRPr="00A37A22">
        <w:rPr>
          <w:rFonts w:ascii="Arial" w:hAnsi="Arial" w:cs="Arial"/>
          <w:i/>
          <w:iCs/>
        </w:rPr>
        <w:t>et al</w:t>
      </w:r>
      <w:r w:rsidRPr="00EF66DC">
        <w:rPr>
          <w:rFonts w:ascii="Arial" w:hAnsi="Arial" w:cs="Arial"/>
          <w:kern w:val="0"/>
          <w:sz w:val="20"/>
          <w:szCs w:val="20"/>
        </w:rPr>
        <w:t>. (2020) found that magnetized saline water helped Calendula plants to grow better and develop their leaves because it increased water availability while decreasing salt stress impact.</w:t>
      </w:r>
    </w:p>
    <w:p w14:paraId="5AA2118F" w14:textId="7A1EFC14" w:rsidR="0035118B" w:rsidRPr="0035118B" w:rsidRDefault="0035118B" w:rsidP="0035118B">
      <w:pPr>
        <w:spacing w:line="240" w:lineRule="auto"/>
        <w:rPr>
          <w:rFonts w:ascii="Arial" w:hAnsi="Arial" w:cs="Arial"/>
          <w:b/>
          <w:caps/>
          <w:szCs w:val="20"/>
        </w:rPr>
      </w:pPr>
      <w:r w:rsidRPr="00656C3D">
        <w:rPr>
          <w:rFonts w:ascii="Arial" w:hAnsi="Arial" w:cs="Arial"/>
          <w:b/>
          <w:caps/>
        </w:rPr>
        <w:t xml:space="preserve">3.3. </w:t>
      </w:r>
      <w:r w:rsidRPr="00656C3D">
        <w:rPr>
          <w:rFonts w:ascii="Arial" w:hAnsi="Arial" w:cs="Arial"/>
          <w:b/>
          <w:caps/>
          <w:szCs w:val="20"/>
        </w:rPr>
        <w:t>Root Parameters</w:t>
      </w:r>
    </w:p>
    <w:p w14:paraId="16888C65" w14:textId="77777777" w:rsidR="0035118B" w:rsidRPr="00656C3D" w:rsidRDefault="0035118B" w:rsidP="0035118B">
      <w:pPr>
        <w:spacing w:line="240" w:lineRule="auto"/>
        <w:jc w:val="both"/>
        <w:rPr>
          <w:rFonts w:ascii="Arial" w:hAnsi="Arial" w:cs="Arial"/>
          <w:b/>
          <w:bCs/>
          <w:kern w:val="0"/>
          <w:sz w:val="20"/>
          <w:szCs w:val="20"/>
        </w:rPr>
      </w:pPr>
      <w:r w:rsidRPr="00656C3D">
        <w:rPr>
          <w:rFonts w:ascii="Arial" w:hAnsi="Arial" w:cs="Arial"/>
          <w:b/>
          <w:bCs/>
          <w:kern w:val="0"/>
          <w:sz w:val="20"/>
          <w:szCs w:val="20"/>
        </w:rPr>
        <w:t>Table. 4. Effect of magnetized water and different salt concentrations on root parameters (Number of primary roots, Number of Secondary roots, Root length, and Root diameter) of pomegranate hardwood cuttings at 90 DAT.</w:t>
      </w:r>
    </w:p>
    <w:tbl>
      <w:tblPr>
        <w:tblStyle w:val="TableGrid"/>
        <w:tblW w:w="0" w:type="auto"/>
        <w:jc w:val="center"/>
        <w:tblLook w:val="04A0" w:firstRow="1" w:lastRow="0" w:firstColumn="1" w:lastColumn="0" w:noHBand="0" w:noVBand="1"/>
      </w:tblPr>
      <w:tblGrid>
        <w:gridCol w:w="1803"/>
        <w:gridCol w:w="1736"/>
        <w:gridCol w:w="1985"/>
        <w:gridCol w:w="1688"/>
        <w:gridCol w:w="1804"/>
      </w:tblGrid>
      <w:tr w:rsidR="0035118B" w:rsidRPr="00EF66DC" w14:paraId="2B7A036B" w14:textId="77777777" w:rsidTr="0037420E">
        <w:trPr>
          <w:jc w:val="center"/>
        </w:trPr>
        <w:tc>
          <w:tcPr>
            <w:tcW w:w="1803" w:type="dxa"/>
            <w:vAlign w:val="center"/>
          </w:tcPr>
          <w:p w14:paraId="0F7EB252" w14:textId="77777777" w:rsidR="0035118B" w:rsidRPr="00656C3D" w:rsidRDefault="0035118B" w:rsidP="0037420E">
            <w:pPr>
              <w:jc w:val="center"/>
              <w:rPr>
                <w:rFonts w:ascii="Arial" w:eastAsia="Times New Roman" w:hAnsi="Arial" w:cs="Arial"/>
                <w:b/>
                <w:bCs/>
                <w:sz w:val="20"/>
                <w:szCs w:val="20"/>
              </w:rPr>
            </w:pPr>
          </w:p>
        </w:tc>
        <w:tc>
          <w:tcPr>
            <w:tcW w:w="7213" w:type="dxa"/>
            <w:gridSpan w:val="4"/>
            <w:vAlign w:val="center"/>
          </w:tcPr>
          <w:p w14:paraId="0A8BAD0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r>
      <w:tr w:rsidR="0035118B" w:rsidRPr="00EF66DC" w14:paraId="282AE180" w14:textId="77777777" w:rsidTr="0037420E">
        <w:trPr>
          <w:jc w:val="center"/>
        </w:trPr>
        <w:tc>
          <w:tcPr>
            <w:tcW w:w="1803" w:type="dxa"/>
            <w:vAlign w:val="center"/>
          </w:tcPr>
          <w:p w14:paraId="02E1EED9" w14:textId="77777777" w:rsidR="0035118B" w:rsidRPr="00656C3D" w:rsidRDefault="0035118B" w:rsidP="0037420E">
            <w:pPr>
              <w:jc w:val="center"/>
              <w:rPr>
                <w:rFonts w:ascii="Arial" w:eastAsia="Times New Roman" w:hAnsi="Arial" w:cs="Arial"/>
                <w:b/>
                <w:bCs/>
                <w:sz w:val="20"/>
                <w:szCs w:val="20"/>
              </w:rPr>
            </w:pPr>
            <w:bookmarkStart w:id="1" w:name="_Hlk224511682"/>
          </w:p>
        </w:tc>
        <w:tc>
          <w:tcPr>
            <w:tcW w:w="1736" w:type="dxa"/>
            <w:vAlign w:val="center"/>
          </w:tcPr>
          <w:p w14:paraId="3094BF8B"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Number of primary roots</w:t>
            </w:r>
          </w:p>
        </w:tc>
        <w:tc>
          <w:tcPr>
            <w:tcW w:w="1985" w:type="dxa"/>
            <w:vAlign w:val="center"/>
          </w:tcPr>
          <w:p w14:paraId="558500A1"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Number of Secondary roots</w:t>
            </w:r>
          </w:p>
        </w:tc>
        <w:tc>
          <w:tcPr>
            <w:tcW w:w="1688" w:type="dxa"/>
            <w:vAlign w:val="center"/>
          </w:tcPr>
          <w:p w14:paraId="6A75F5C1"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Root length (cm)</w:t>
            </w:r>
          </w:p>
        </w:tc>
        <w:tc>
          <w:tcPr>
            <w:tcW w:w="1804" w:type="dxa"/>
            <w:vAlign w:val="center"/>
          </w:tcPr>
          <w:p w14:paraId="4A61E213"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Root diameter (mm)</w:t>
            </w:r>
          </w:p>
        </w:tc>
      </w:tr>
      <w:bookmarkEnd w:id="1"/>
      <w:tr w:rsidR="0035118B" w:rsidRPr="00EF66DC" w14:paraId="428A27C4" w14:textId="77777777" w:rsidTr="0037420E">
        <w:trPr>
          <w:jc w:val="center"/>
        </w:trPr>
        <w:tc>
          <w:tcPr>
            <w:tcW w:w="9016" w:type="dxa"/>
            <w:gridSpan w:val="5"/>
            <w:vAlign w:val="center"/>
          </w:tcPr>
          <w:p w14:paraId="1019A2E0"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EF66DC" w14:paraId="5A487DEA" w14:textId="77777777" w:rsidTr="0037420E">
        <w:trPr>
          <w:jc w:val="center"/>
        </w:trPr>
        <w:tc>
          <w:tcPr>
            <w:tcW w:w="1803" w:type="dxa"/>
            <w:vAlign w:val="center"/>
          </w:tcPr>
          <w:p w14:paraId="4924737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p>
        </w:tc>
        <w:tc>
          <w:tcPr>
            <w:tcW w:w="1736" w:type="dxa"/>
            <w:vAlign w:val="center"/>
          </w:tcPr>
          <w:p w14:paraId="166EF10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9.90</w:t>
            </w:r>
            <w:r w:rsidRPr="009A0DAF">
              <w:rPr>
                <w:rFonts w:ascii="Arial" w:eastAsia="Times New Roman" w:hAnsi="Arial" w:cs="Arial"/>
                <w:sz w:val="20"/>
                <w:szCs w:val="20"/>
                <w:vertAlign w:val="superscript"/>
              </w:rPr>
              <w:t>b</w:t>
            </w:r>
          </w:p>
        </w:tc>
        <w:tc>
          <w:tcPr>
            <w:tcW w:w="1985" w:type="dxa"/>
            <w:vAlign w:val="center"/>
          </w:tcPr>
          <w:p w14:paraId="39216DF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23.28</w:t>
            </w:r>
            <w:r w:rsidRPr="009A0DAF">
              <w:rPr>
                <w:rFonts w:ascii="Arial" w:eastAsia="Times New Roman" w:hAnsi="Arial" w:cs="Arial"/>
                <w:sz w:val="20"/>
                <w:szCs w:val="20"/>
                <w:vertAlign w:val="superscript"/>
              </w:rPr>
              <w:t>b</w:t>
            </w:r>
          </w:p>
        </w:tc>
        <w:tc>
          <w:tcPr>
            <w:tcW w:w="1688" w:type="dxa"/>
            <w:vAlign w:val="center"/>
          </w:tcPr>
          <w:p w14:paraId="5285519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11.65</w:t>
            </w:r>
            <w:r w:rsidRPr="009A0DAF">
              <w:rPr>
                <w:rFonts w:ascii="Arial" w:eastAsia="Times New Roman" w:hAnsi="Arial" w:cs="Arial"/>
                <w:sz w:val="20"/>
                <w:szCs w:val="20"/>
                <w:vertAlign w:val="superscript"/>
              </w:rPr>
              <w:t>b</w:t>
            </w:r>
          </w:p>
        </w:tc>
        <w:tc>
          <w:tcPr>
            <w:tcW w:w="1804" w:type="dxa"/>
            <w:vAlign w:val="center"/>
          </w:tcPr>
          <w:p w14:paraId="5F97B6B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0.73</w:t>
            </w:r>
          </w:p>
        </w:tc>
      </w:tr>
      <w:tr w:rsidR="0035118B" w:rsidRPr="00EF66DC" w14:paraId="2ADA594D" w14:textId="77777777" w:rsidTr="0037420E">
        <w:trPr>
          <w:jc w:val="center"/>
        </w:trPr>
        <w:tc>
          <w:tcPr>
            <w:tcW w:w="1803" w:type="dxa"/>
            <w:vAlign w:val="center"/>
          </w:tcPr>
          <w:p w14:paraId="2A135D2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p>
        </w:tc>
        <w:tc>
          <w:tcPr>
            <w:tcW w:w="1736" w:type="dxa"/>
            <w:vAlign w:val="center"/>
          </w:tcPr>
          <w:p w14:paraId="43E8ED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10.71</w:t>
            </w:r>
            <w:r w:rsidRPr="009A0DAF">
              <w:rPr>
                <w:rFonts w:ascii="Arial" w:eastAsia="Times New Roman" w:hAnsi="Arial" w:cs="Arial"/>
                <w:sz w:val="20"/>
                <w:szCs w:val="20"/>
                <w:vertAlign w:val="superscript"/>
              </w:rPr>
              <w:t>a</w:t>
            </w:r>
          </w:p>
        </w:tc>
        <w:tc>
          <w:tcPr>
            <w:tcW w:w="1985" w:type="dxa"/>
            <w:vAlign w:val="center"/>
          </w:tcPr>
          <w:p w14:paraId="59EAE1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24.35</w:t>
            </w:r>
            <w:r w:rsidRPr="009A0DAF">
              <w:rPr>
                <w:rFonts w:ascii="Arial" w:eastAsia="Times New Roman" w:hAnsi="Arial" w:cs="Arial"/>
                <w:sz w:val="20"/>
                <w:szCs w:val="20"/>
                <w:vertAlign w:val="superscript"/>
              </w:rPr>
              <w:t>a</w:t>
            </w:r>
          </w:p>
        </w:tc>
        <w:tc>
          <w:tcPr>
            <w:tcW w:w="1688" w:type="dxa"/>
            <w:vAlign w:val="center"/>
          </w:tcPr>
          <w:p w14:paraId="22E13FF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12.44</w:t>
            </w:r>
            <w:r w:rsidRPr="009A0DAF">
              <w:rPr>
                <w:rFonts w:ascii="Arial" w:eastAsia="Times New Roman" w:hAnsi="Arial" w:cs="Arial"/>
                <w:sz w:val="20"/>
                <w:szCs w:val="20"/>
                <w:vertAlign w:val="superscript"/>
              </w:rPr>
              <w:t>a</w:t>
            </w:r>
          </w:p>
        </w:tc>
        <w:tc>
          <w:tcPr>
            <w:tcW w:w="1804" w:type="dxa"/>
            <w:vAlign w:val="center"/>
          </w:tcPr>
          <w:p w14:paraId="3660639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0.74</w:t>
            </w:r>
          </w:p>
        </w:tc>
      </w:tr>
      <w:tr w:rsidR="0035118B" w:rsidRPr="00EF66DC" w14:paraId="0C7B9FCD" w14:textId="77777777" w:rsidTr="0037420E">
        <w:trPr>
          <w:jc w:val="center"/>
        </w:trPr>
        <w:tc>
          <w:tcPr>
            <w:tcW w:w="1803" w:type="dxa"/>
            <w:vAlign w:val="center"/>
          </w:tcPr>
          <w:p w14:paraId="15A09B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1736" w:type="dxa"/>
            <w:vAlign w:val="center"/>
          </w:tcPr>
          <w:p w14:paraId="4D7DC7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0.05</w:t>
            </w:r>
          </w:p>
        </w:tc>
        <w:tc>
          <w:tcPr>
            <w:tcW w:w="1985" w:type="dxa"/>
            <w:vAlign w:val="center"/>
          </w:tcPr>
          <w:p w14:paraId="6D61E6D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0.18</w:t>
            </w:r>
          </w:p>
        </w:tc>
        <w:tc>
          <w:tcPr>
            <w:tcW w:w="1688" w:type="dxa"/>
            <w:vAlign w:val="center"/>
          </w:tcPr>
          <w:p w14:paraId="5FE1289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0.18</w:t>
            </w:r>
          </w:p>
        </w:tc>
        <w:tc>
          <w:tcPr>
            <w:tcW w:w="1804" w:type="dxa"/>
            <w:vAlign w:val="center"/>
          </w:tcPr>
          <w:p w14:paraId="5BDEC6C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r w:rsidR="0035118B" w:rsidRPr="00EF66DC" w14:paraId="7F13F199" w14:textId="77777777" w:rsidTr="0037420E">
        <w:trPr>
          <w:jc w:val="center"/>
        </w:trPr>
        <w:tc>
          <w:tcPr>
            <w:tcW w:w="1803" w:type="dxa"/>
            <w:vAlign w:val="center"/>
          </w:tcPr>
          <w:p w14:paraId="7DAE2C1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1736" w:type="dxa"/>
            <w:vAlign w:val="center"/>
          </w:tcPr>
          <w:p w14:paraId="1DDEB6D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0.11</w:t>
            </w:r>
          </w:p>
        </w:tc>
        <w:tc>
          <w:tcPr>
            <w:tcW w:w="1985" w:type="dxa"/>
            <w:vAlign w:val="center"/>
          </w:tcPr>
          <w:p w14:paraId="041A18D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0.38</w:t>
            </w:r>
          </w:p>
        </w:tc>
        <w:tc>
          <w:tcPr>
            <w:tcW w:w="1688" w:type="dxa"/>
            <w:vAlign w:val="center"/>
          </w:tcPr>
          <w:p w14:paraId="783716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0.40</w:t>
            </w:r>
          </w:p>
        </w:tc>
        <w:tc>
          <w:tcPr>
            <w:tcW w:w="1804" w:type="dxa"/>
            <w:vAlign w:val="center"/>
          </w:tcPr>
          <w:p w14:paraId="746C700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r w:rsidR="0035118B" w:rsidRPr="000301CB" w14:paraId="182CA31A" w14:textId="77777777" w:rsidTr="0037420E">
        <w:trPr>
          <w:jc w:val="center"/>
        </w:trPr>
        <w:tc>
          <w:tcPr>
            <w:tcW w:w="9016" w:type="dxa"/>
            <w:gridSpan w:val="5"/>
            <w:vAlign w:val="center"/>
          </w:tcPr>
          <w:p w14:paraId="3B28680E"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EF66DC" w14:paraId="51F8FC0E" w14:textId="77777777" w:rsidTr="0037420E">
        <w:trPr>
          <w:jc w:val="center"/>
        </w:trPr>
        <w:tc>
          <w:tcPr>
            <w:tcW w:w="1803" w:type="dxa"/>
            <w:vAlign w:val="center"/>
          </w:tcPr>
          <w:p w14:paraId="0379D0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1736" w:type="dxa"/>
            <w:vAlign w:val="center"/>
          </w:tcPr>
          <w:p w14:paraId="734FC0B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11.63</w:t>
            </w:r>
            <w:r w:rsidRPr="009A0DAF">
              <w:rPr>
                <w:rFonts w:ascii="Arial" w:eastAsia="Times New Roman" w:hAnsi="Arial" w:cs="Arial"/>
                <w:sz w:val="20"/>
                <w:szCs w:val="20"/>
                <w:vertAlign w:val="superscript"/>
              </w:rPr>
              <w:t>a</w:t>
            </w:r>
          </w:p>
        </w:tc>
        <w:tc>
          <w:tcPr>
            <w:tcW w:w="1985" w:type="dxa"/>
            <w:vAlign w:val="center"/>
          </w:tcPr>
          <w:p w14:paraId="55A169C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26.73</w:t>
            </w:r>
            <w:r w:rsidRPr="009A0DAF">
              <w:rPr>
                <w:rFonts w:ascii="Arial" w:eastAsia="Times New Roman" w:hAnsi="Arial" w:cs="Arial"/>
                <w:sz w:val="20"/>
                <w:szCs w:val="20"/>
                <w:vertAlign w:val="superscript"/>
              </w:rPr>
              <w:t>a</w:t>
            </w:r>
          </w:p>
        </w:tc>
        <w:tc>
          <w:tcPr>
            <w:tcW w:w="1688" w:type="dxa"/>
            <w:vAlign w:val="center"/>
          </w:tcPr>
          <w:p w14:paraId="2C62BD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14.83</w:t>
            </w:r>
            <w:r w:rsidRPr="009A0DAF">
              <w:rPr>
                <w:rFonts w:ascii="Arial" w:eastAsia="Times New Roman" w:hAnsi="Arial" w:cs="Arial"/>
                <w:sz w:val="20"/>
                <w:szCs w:val="20"/>
                <w:vertAlign w:val="superscript"/>
              </w:rPr>
              <w:t>a</w:t>
            </w:r>
          </w:p>
        </w:tc>
        <w:tc>
          <w:tcPr>
            <w:tcW w:w="1804" w:type="dxa"/>
            <w:vAlign w:val="center"/>
          </w:tcPr>
          <w:p w14:paraId="631FB1E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0.83</w:t>
            </w:r>
          </w:p>
        </w:tc>
      </w:tr>
      <w:tr w:rsidR="0035118B" w:rsidRPr="00EF66DC" w14:paraId="6F97D12D" w14:textId="77777777" w:rsidTr="0037420E">
        <w:trPr>
          <w:jc w:val="center"/>
        </w:trPr>
        <w:tc>
          <w:tcPr>
            <w:tcW w:w="1803" w:type="dxa"/>
            <w:vAlign w:val="center"/>
          </w:tcPr>
          <w:p w14:paraId="57EA78B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1736" w:type="dxa"/>
            <w:vAlign w:val="center"/>
          </w:tcPr>
          <w:p w14:paraId="592586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10.60</w:t>
            </w:r>
            <w:r w:rsidRPr="009A0DAF">
              <w:rPr>
                <w:rFonts w:ascii="Arial" w:eastAsia="Times New Roman" w:hAnsi="Arial" w:cs="Arial"/>
                <w:sz w:val="20"/>
                <w:szCs w:val="20"/>
                <w:vertAlign w:val="superscript"/>
              </w:rPr>
              <w:t>b</w:t>
            </w:r>
          </w:p>
        </w:tc>
        <w:tc>
          <w:tcPr>
            <w:tcW w:w="1985" w:type="dxa"/>
            <w:vAlign w:val="center"/>
          </w:tcPr>
          <w:p w14:paraId="0FA5D90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24.98</w:t>
            </w:r>
            <w:r w:rsidRPr="009A0DAF">
              <w:rPr>
                <w:rFonts w:ascii="Arial" w:eastAsia="Times New Roman" w:hAnsi="Arial" w:cs="Arial"/>
                <w:sz w:val="20"/>
                <w:szCs w:val="20"/>
                <w:vertAlign w:val="superscript"/>
              </w:rPr>
              <w:t>b</w:t>
            </w:r>
          </w:p>
        </w:tc>
        <w:tc>
          <w:tcPr>
            <w:tcW w:w="1688" w:type="dxa"/>
            <w:vAlign w:val="center"/>
          </w:tcPr>
          <w:p w14:paraId="6883DD6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12.90</w:t>
            </w:r>
            <w:r w:rsidRPr="009A0DAF">
              <w:rPr>
                <w:rFonts w:ascii="Arial" w:eastAsia="Times New Roman" w:hAnsi="Arial" w:cs="Arial"/>
                <w:sz w:val="20"/>
                <w:szCs w:val="20"/>
                <w:vertAlign w:val="superscript"/>
              </w:rPr>
              <w:t>b</w:t>
            </w:r>
          </w:p>
        </w:tc>
        <w:tc>
          <w:tcPr>
            <w:tcW w:w="1804" w:type="dxa"/>
            <w:vAlign w:val="center"/>
          </w:tcPr>
          <w:p w14:paraId="25D175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0.75</w:t>
            </w:r>
          </w:p>
        </w:tc>
      </w:tr>
      <w:tr w:rsidR="0035118B" w:rsidRPr="00EF66DC" w14:paraId="1783C2D7" w14:textId="77777777" w:rsidTr="0037420E">
        <w:trPr>
          <w:jc w:val="center"/>
        </w:trPr>
        <w:tc>
          <w:tcPr>
            <w:tcW w:w="1803" w:type="dxa"/>
            <w:vAlign w:val="center"/>
          </w:tcPr>
          <w:p w14:paraId="2E40B09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1736" w:type="dxa"/>
            <w:vAlign w:val="center"/>
          </w:tcPr>
          <w:p w14:paraId="02C2A9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9.85</w:t>
            </w:r>
            <w:r w:rsidRPr="009A0DAF">
              <w:rPr>
                <w:rFonts w:ascii="Arial" w:eastAsia="Times New Roman" w:hAnsi="Arial" w:cs="Arial"/>
                <w:sz w:val="20"/>
                <w:szCs w:val="20"/>
                <w:vertAlign w:val="superscript"/>
              </w:rPr>
              <w:t>c</w:t>
            </w:r>
          </w:p>
        </w:tc>
        <w:tc>
          <w:tcPr>
            <w:tcW w:w="1985" w:type="dxa"/>
            <w:vAlign w:val="center"/>
          </w:tcPr>
          <w:p w14:paraId="00E8CE0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22.60c</w:t>
            </w:r>
          </w:p>
        </w:tc>
        <w:tc>
          <w:tcPr>
            <w:tcW w:w="1688" w:type="dxa"/>
            <w:vAlign w:val="center"/>
          </w:tcPr>
          <w:p w14:paraId="7E338E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10.70</w:t>
            </w:r>
            <w:r w:rsidRPr="009A0DAF">
              <w:rPr>
                <w:rFonts w:ascii="Arial" w:eastAsia="Times New Roman" w:hAnsi="Arial" w:cs="Arial"/>
                <w:sz w:val="20"/>
                <w:szCs w:val="20"/>
                <w:vertAlign w:val="superscript"/>
              </w:rPr>
              <w:t>c</w:t>
            </w:r>
          </w:p>
        </w:tc>
        <w:tc>
          <w:tcPr>
            <w:tcW w:w="1804" w:type="dxa"/>
            <w:vAlign w:val="center"/>
          </w:tcPr>
          <w:p w14:paraId="1AF72CF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0.73</w:t>
            </w:r>
          </w:p>
        </w:tc>
      </w:tr>
      <w:tr w:rsidR="0035118B" w:rsidRPr="00EF66DC" w14:paraId="43E4A8EC" w14:textId="77777777" w:rsidTr="0037420E">
        <w:trPr>
          <w:jc w:val="center"/>
        </w:trPr>
        <w:tc>
          <w:tcPr>
            <w:tcW w:w="1803" w:type="dxa"/>
            <w:vAlign w:val="center"/>
          </w:tcPr>
          <w:p w14:paraId="34D668C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1736" w:type="dxa"/>
            <w:vAlign w:val="center"/>
          </w:tcPr>
          <w:p w14:paraId="207F713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9.15</w:t>
            </w:r>
            <w:r w:rsidRPr="009A0DAF">
              <w:rPr>
                <w:rFonts w:ascii="Arial" w:eastAsia="Times New Roman" w:hAnsi="Arial" w:cs="Arial"/>
                <w:sz w:val="20"/>
                <w:szCs w:val="20"/>
                <w:vertAlign w:val="superscript"/>
              </w:rPr>
              <w:t>d</w:t>
            </w:r>
          </w:p>
        </w:tc>
        <w:tc>
          <w:tcPr>
            <w:tcW w:w="1985" w:type="dxa"/>
            <w:vAlign w:val="center"/>
          </w:tcPr>
          <w:p w14:paraId="54281929" w14:textId="77777777" w:rsidR="0035118B" w:rsidRPr="009A0DAF" w:rsidRDefault="0035118B" w:rsidP="0037420E">
            <w:pPr>
              <w:jc w:val="center"/>
              <w:rPr>
                <w:rFonts w:ascii="Arial" w:eastAsia="Times New Roman" w:hAnsi="Arial" w:cs="Arial"/>
                <w:sz w:val="20"/>
                <w:szCs w:val="20"/>
                <w:vertAlign w:val="superscript"/>
              </w:rPr>
            </w:pPr>
            <w:r w:rsidRPr="00EF66DC">
              <w:rPr>
                <w:rFonts w:ascii="Arial" w:eastAsia="Times New Roman" w:hAnsi="Arial" w:cs="Arial"/>
                <w:sz w:val="20"/>
                <w:szCs w:val="20"/>
              </w:rPr>
              <w:t>20.95</w:t>
            </w:r>
            <w:r w:rsidRPr="009A0DAF">
              <w:rPr>
                <w:rFonts w:ascii="Arial" w:eastAsia="Times New Roman" w:hAnsi="Arial" w:cs="Arial"/>
                <w:sz w:val="20"/>
                <w:szCs w:val="20"/>
                <w:vertAlign w:val="superscript"/>
              </w:rPr>
              <w:t>d</w:t>
            </w:r>
          </w:p>
        </w:tc>
        <w:tc>
          <w:tcPr>
            <w:tcW w:w="1688" w:type="dxa"/>
            <w:vAlign w:val="center"/>
          </w:tcPr>
          <w:p w14:paraId="215A183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9.76</w:t>
            </w:r>
            <w:r w:rsidRPr="009A0DAF">
              <w:rPr>
                <w:rFonts w:ascii="Arial" w:eastAsia="Times New Roman" w:hAnsi="Arial" w:cs="Arial"/>
                <w:sz w:val="20"/>
                <w:szCs w:val="20"/>
                <w:vertAlign w:val="superscript"/>
              </w:rPr>
              <w:t>d</w:t>
            </w:r>
          </w:p>
        </w:tc>
        <w:tc>
          <w:tcPr>
            <w:tcW w:w="1804" w:type="dxa"/>
            <w:vAlign w:val="center"/>
          </w:tcPr>
          <w:p w14:paraId="18605D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0.63</w:t>
            </w:r>
          </w:p>
        </w:tc>
      </w:tr>
      <w:tr w:rsidR="0035118B" w:rsidRPr="00EF66DC" w14:paraId="3E79C086" w14:textId="77777777" w:rsidTr="0037420E">
        <w:trPr>
          <w:jc w:val="center"/>
        </w:trPr>
        <w:tc>
          <w:tcPr>
            <w:tcW w:w="1803" w:type="dxa"/>
            <w:vAlign w:val="center"/>
          </w:tcPr>
          <w:p w14:paraId="36314A7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lastRenderedPageBreak/>
              <w:t>SE (d)</w:t>
            </w:r>
          </w:p>
        </w:tc>
        <w:tc>
          <w:tcPr>
            <w:tcW w:w="1736" w:type="dxa"/>
            <w:vAlign w:val="center"/>
          </w:tcPr>
          <w:p w14:paraId="1C01895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0.07</w:t>
            </w:r>
          </w:p>
        </w:tc>
        <w:tc>
          <w:tcPr>
            <w:tcW w:w="1985" w:type="dxa"/>
            <w:vAlign w:val="center"/>
          </w:tcPr>
          <w:p w14:paraId="01FDF87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0.25</w:t>
            </w:r>
          </w:p>
        </w:tc>
        <w:tc>
          <w:tcPr>
            <w:tcW w:w="1688" w:type="dxa"/>
            <w:vAlign w:val="center"/>
          </w:tcPr>
          <w:p w14:paraId="0730BEE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0.26</w:t>
            </w:r>
          </w:p>
        </w:tc>
        <w:tc>
          <w:tcPr>
            <w:tcW w:w="1804" w:type="dxa"/>
            <w:vAlign w:val="center"/>
          </w:tcPr>
          <w:p w14:paraId="741757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r>
      <w:tr w:rsidR="0035118B" w:rsidRPr="00EF66DC" w14:paraId="28330FCD" w14:textId="77777777" w:rsidTr="0037420E">
        <w:trPr>
          <w:jc w:val="center"/>
        </w:trPr>
        <w:tc>
          <w:tcPr>
            <w:tcW w:w="1803" w:type="dxa"/>
            <w:vAlign w:val="center"/>
          </w:tcPr>
          <w:p w14:paraId="5FDBA06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1736" w:type="dxa"/>
            <w:vAlign w:val="center"/>
          </w:tcPr>
          <w:p w14:paraId="07A68E4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0.15</w:t>
            </w:r>
          </w:p>
        </w:tc>
        <w:tc>
          <w:tcPr>
            <w:tcW w:w="1985" w:type="dxa"/>
            <w:vAlign w:val="center"/>
          </w:tcPr>
          <w:p w14:paraId="1BAE00D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0.54</w:t>
            </w:r>
          </w:p>
        </w:tc>
        <w:tc>
          <w:tcPr>
            <w:tcW w:w="1688" w:type="dxa"/>
            <w:vAlign w:val="center"/>
          </w:tcPr>
          <w:p w14:paraId="7D63A61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0.56</w:t>
            </w:r>
          </w:p>
        </w:tc>
        <w:tc>
          <w:tcPr>
            <w:tcW w:w="1804" w:type="dxa"/>
            <w:vAlign w:val="center"/>
          </w:tcPr>
          <w:p w14:paraId="72E722E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r>
      <w:tr w:rsidR="0035118B" w:rsidRPr="00EF66DC" w14:paraId="6016D588" w14:textId="77777777" w:rsidTr="0037420E">
        <w:trPr>
          <w:jc w:val="center"/>
        </w:trPr>
        <w:tc>
          <w:tcPr>
            <w:tcW w:w="9016" w:type="dxa"/>
            <w:gridSpan w:val="5"/>
            <w:vAlign w:val="center"/>
          </w:tcPr>
          <w:p w14:paraId="49F1E624"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Interaction Effect (A× B)</w:t>
            </w:r>
          </w:p>
        </w:tc>
      </w:tr>
      <w:tr w:rsidR="0035118B" w:rsidRPr="00EF66DC" w14:paraId="18FB0CB4" w14:textId="77777777" w:rsidTr="0037420E">
        <w:trPr>
          <w:jc w:val="center"/>
        </w:trPr>
        <w:tc>
          <w:tcPr>
            <w:tcW w:w="1803" w:type="dxa"/>
            <w:vAlign w:val="center"/>
          </w:tcPr>
          <w:p w14:paraId="670AB6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1736" w:type="dxa"/>
            <w:vAlign w:val="center"/>
          </w:tcPr>
          <w:p w14:paraId="20FB81D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11.50</w:t>
            </w:r>
            <w:r w:rsidRPr="009A0DAF">
              <w:rPr>
                <w:rFonts w:ascii="Arial" w:eastAsia="Times New Roman" w:hAnsi="Arial" w:cs="Arial"/>
                <w:sz w:val="20"/>
                <w:szCs w:val="20"/>
                <w:vertAlign w:val="superscript"/>
              </w:rPr>
              <w:t>b</w:t>
            </w:r>
          </w:p>
        </w:tc>
        <w:tc>
          <w:tcPr>
            <w:tcW w:w="1985" w:type="dxa"/>
            <w:vAlign w:val="center"/>
          </w:tcPr>
          <w:p w14:paraId="6BAFDB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26.90</w:t>
            </w:r>
            <w:r w:rsidRPr="009A0DAF">
              <w:rPr>
                <w:rFonts w:ascii="Arial" w:eastAsia="Times New Roman" w:hAnsi="Arial" w:cs="Arial"/>
                <w:sz w:val="20"/>
                <w:szCs w:val="20"/>
                <w:vertAlign w:val="superscript"/>
              </w:rPr>
              <w:t>a</w:t>
            </w:r>
          </w:p>
        </w:tc>
        <w:tc>
          <w:tcPr>
            <w:tcW w:w="1688" w:type="dxa"/>
            <w:vAlign w:val="center"/>
          </w:tcPr>
          <w:p w14:paraId="5484E6F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14.76</w:t>
            </w:r>
            <w:r w:rsidRPr="009A0DAF">
              <w:rPr>
                <w:rFonts w:ascii="Arial" w:eastAsia="Times New Roman" w:hAnsi="Arial" w:cs="Arial"/>
                <w:sz w:val="20"/>
                <w:szCs w:val="20"/>
                <w:vertAlign w:val="superscript"/>
              </w:rPr>
              <w:t>a</w:t>
            </w:r>
          </w:p>
        </w:tc>
        <w:tc>
          <w:tcPr>
            <w:tcW w:w="1804" w:type="dxa"/>
            <w:vAlign w:val="center"/>
          </w:tcPr>
          <w:p w14:paraId="099E4CF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0.82</w:t>
            </w:r>
          </w:p>
        </w:tc>
      </w:tr>
      <w:tr w:rsidR="0035118B" w:rsidRPr="00EF66DC" w14:paraId="5B3BE713" w14:textId="77777777" w:rsidTr="0037420E">
        <w:trPr>
          <w:jc w:val="center"/>
        </w:trPr>
        <w:tc>
          <w:tcPr>
            <w:tcW w:w="1803" w:type="dxa"/>
            <w:vAlign w:val="center"/>
          </w:tcPr>
          <w:p w14:paraId="7223039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1736" w:type="dxa"/>
            <w:vAlign w:val="center"/>
          </w:tcPr>
          <w:p w14:paraId="444EC76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10.20</w:t>
            </w:r>
            <w:r w:rsidRPr="009A0DAF">
              <w:rPr>
                <w:rFonts w:ascii="Arial" w:eastAsia="Times New Roman" w:hAnsi="Arial" w:cs="Arial"/>
                <w:sz w:val="20"/>
                <w:szCs w:val="20"/>
                <w:vertAlign w:val="superscript"/>
              </w:rPr>
              <w:t>d</w:t>
            </w:r>
          </w:p>
        </w:tc>
        <w:tc>
          <w:tcPr>
            <w:tcW w:w="1985" w:type="dxa"/>
            <w:vAlign w:val="center"/>
          </w:tcPr>
          <w:p w14:paraId="1D4374D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24.30</w:t>
            </w:r>
            <w:r w:rsidRPr="009A0DAF">
              <w:rPr>
                <w:rFonts w:ascii="Arial" w:eastAsia="Times New Roman" w:hAnsi="Arial" w:cs="Arial"/>
                <w:sz w:val="20"/>
                <w:szCs w:val="20"/>
                <w:vertAlign w:val="superscript"/>
              </w:rPr>
              <w:t>c</w:t>
            </w:r>
          </w:p>
        </w:tc>
        <w:tc>
          <w:tcPr>
            <w:tcW w:w="1688" w:type="dxa"/>
            <w:vAlign w:val="center"/>
          </w:tcPr>
          <w:p w14:paraId="3FE5E9B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12.70</w:t>
            </w:r>
            <w:r w:rsidRPr="009A0DAF">
              <w:rPr>
                <w:rFonts w:ascii="Arial" w:eastAsia="Times New Roman" w:hAnsi="Arial" w:cs="Arial"/>
                <w:sz w:val="20"/>
                <w:szCs w:val="20"/>
                <w:vertAlign w:val="superscript"/>
              </w:rPr>
              <w:t>b</w:t>
            </w:r>
          </w:p>
        </w:tc>
        <w:tc>
          <w:tcPr>
            <w:tcW w:w="1804" w:type="dxa"/>
            <w:vAlign w:val="center"/>
          </w:tcPr>
          <w:p w14:paraId="7244FA1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0.75</w:t>
            </w:r>
          </w:p>
        </w:tc>
      </w:tr>
      <w:tr w:rsidR="0035118B" w:rsidRPr="00EF66DC" w14:paraId="0FB2631F" w14:textId="77777777" w:rsidTr="0037420E">
        <w:trPr>
          <w:jc w:val="center"/>
        </w:trPr>
        <w:tc>
          <w:tcPr>
            <w:tcW w:w="1803" w:type="dxa"/>
            <w:vAlign w:val="center"/>
          </w:tcPr>
          <w:p w14:paraId="241CBB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1736" w:type="dxa"/>
            <w:vAlign w:val="center"/>
          </w:tcPr>
          <w:p w14:paraId="7D4320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9.30</w:t>
            </w:r>
            <w:r w:rsidRPr="009A0DAF">
              <w:rPr>
                <w:rFonts w:ascii="Arial" w:eastAsia="Times New Roman" w:hAnsi="Arial" w:cs="Arial"/>
                <w:sz w:val="20"/>
                <w:szCs w:val="20"/>
                <w:vertAlign w:val="superscript"/>
              </w:rPr>
              <w:t>f</w:t>
            </w:r>
          </w:p>
        </w:tc>
        <w:tc>
          <w:tcPr>
            <w:tcW w:w="1985" w:type="dxa"/>
            <w:vAlign w:val="center"/>
          </w:tcPr>
          <w:p w14:paraId="1355D23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22.30</w:t>
            </w:r>
            <w:r w:rsidRPr="009A0DAF">
              <w:rPr>
                <w:rFonts w:ascii="Arial" w:eastAsia="Times New Roman" w:hAnsi="Arial" w:cs="Arial"/>
                <w:sz w:val="20"/>
                <w:szCs w:val="20"/>
                <w:vertAlign w:val="superscript"/>
              </w:rPr>
              <w:t>d</w:t>
            </w:r>
          </w:p>
        </w:tc>
        <w:tc>
          <w:tcPr>
            <w:tcW w:w="1688" w:type="dxa"/>
            <w:vAlign w:val="center"/>
          </w:tcPr>
          <w:p w14:paraId="5E6D8FD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10.53</w:t>
            </w:r>
            <w:r w:rsidRPr="009A0DAF">
              <w:rPr>
                <w:rFonts w:ascii="Arial" w:eastAsia="Times New Roman" w:hAnsi="Arial" w:cs="Arial"/>
                <w:sz w:val="20"/>
                <w:szCs w:val="20"/>
                <w:vertAlign w:val="superscript"/>
              </w:rPr>
              <w:t>c</w:t>
            </w:r>
          </w:p>
        </w:tc>
        <w:tc>
          <w:tcPr>
            <w:tcW w:w="1804" w:type="dxa"/>
            <w:vAlign w:val="center"/>
          </w:tcPr>
          <w:p w14:paraId="2C35315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0.73</w:t>
            </w:r>
          </w:p>
        </w:tc>
      </w:tr>
      <w:tr w:rsidR="0035118B" w:rsidRPr="00EF66DC" w14:paraId="3B3643FB" w14:textId="77777777" w:rsidTr="0037420E">
        <w:trPr>
          <w:jc w:val="center"/>
        </w:trPr>
        <w:tc>
          <w:tcPr>
            <w:tcW w:w="1803" w:type="dxa"/>
            <w:vAlign w:val="center"/>
          </w:tcPr>
          <w:p w14:paraId="49915C8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1736" w:type="dxa"/>
            <w:vAlign w:val="center"/>
          </w:tcPr>
          <w:p w14:paraId="689861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8.60</w:t>
            </w:r>
            <w:r w:rsidRPr="009A0DAF">
              <w:rPr>
                <w:rFonts w:ascii="Arial" w:eastAsia="Times New Roman" w:hAnsi="Arial" w:cs="Arial"/>
                <w:sz w:val="20"/>
                <w:szCs w:val="20"/>
                <w:vertAlign w:val="superscript"/>
              </w:rPr>
              <w:t>g</w:t>
            </w:r>
          </w:p>
        </w:tc>
        <w:tc>
          <w:tcPr>
            <w:tcW w:w="1985" w:type="dxa"/>
            <w:vAlign w:val="center"/>
          </w:tcPr>
          <w:p w14:paraId="38D66C9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19.63</w:t>
            </w:r>
            <w:r w:rsidRPr="009A0DAF">
              <w:rPr>
                <w:rFonts w:ascii="Arial" w:eastAsia="Times New Roman" w:hAnsi="Arial" w:cs="Arial"/>
                <w:sz w:val="20"/>
                <w:szCs w:val="20"/>
                <w:vertAlign w:val="superscript"/>
              </w:rPr>
              <w:t>e</w:t>
            </w:r>
          </w:p>
        </w:tc>
        <w:tc>
          <w:tcPr>
            <w:tcW w:w="1688" w:type="dxa"/>
            <w:vAlign w:val="center"/>
          </w:tcPr>
          <w:p w14:paraId="151004F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8.63</w:t>
            </w:r>
            <w:r w:rsidRPr="009A0DAF">
              <w:rPr>
                <w:rFonts w:ascii="Arial" w:eastAsia="Times New Roman" w:hAnsi="Arial" w:cs="Arial"/>
                <w:sz w:val="20"/>
                <w:szCs w:val="20"/>
                <w:vertAlign w:val="superscript"/>
              </w:rPr>
              <w:t>d</w:t>
            </w:r>
          </w:p>
        </w:tc>
        <w:tc>
          <w:tcPr>
            <w:tcW w:w="1804" w:type="dxa"/>
            <w:vAlign w:val="center"/>
          </w:tcPr>
          <w:p w14:paraId="229B4F1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0.62</w:t>
            </w:r>
          </w:p>
        </w:tc>
      </w:tr>
      <w:tr w:rsidR="0035118B" w:rsidRPr="00EF66DC" w14:paraId="1E8DDE12" w14:textId="77777777" w:rsidTr="0037420E">
        <w:trPr>
          <w:jc w:val="center"/>
        </w:trPr>
        <w:tc>
          <w:tcPr>
            <w:tcW w:w="1803" w:type="dxa"/>
            <w:vAlign w:val="center"/>
          </w:tcPr>
          <w:p w14:paraId="2BDABC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1736" w:type="dxa"/>
            <w:vAlign w:val="center"/>
          </w:tcPr>
          <w:p w14:paraId="016F8CC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11.67</w:t>
            </w:r>
            <w:r w:rsidRPr="009A0DAF">
              <w:rPr>
                <w:rFonts w:ascii="Arial" w:eastAsia="Times New Roman" w:hAnsi="Arial" w:cs="Arial"/>
                <w:sz w:val="20"/>
                <w:szCs w:val="20"/>
                <w:vertAlign w:val="superscript"/>
              </w:rPr>
              <w:t>a</w:t>
            </w:r>
          </w:p>
        </w:tc>
        <w:tc>
          <w:tcPr>
            <w:tcW w:w="1985" w:type="dxa"/>
            <w:vAlign w:val="center"/>
          </w:tcPr>
          <w:p w14:paraId="2F77E1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26.56</w:t>
            </w:r>
            <w:r w:rsidRPr="009A0DAF">
              <w:rPr>
                <w:rFonts w:ascii="Arial" w:eastAsia="Times New Roman" w:hAnsi="Arial" w:cs="Arial"/>
                <w:sz w:val="20"/>
                <w:szCs w:val="20"/>
                <w:vertAlign w:val="superscript"/>
              </w:rPr>
              <w:t>a</w:t>
            </w:r>
          </w:p>
        </w:tc>
        <w:tc>
          <w:tcPr>
            <w:tcW w:w="1688" w:type="dxa"/>
            <w:vAlign w:val="center"/>
          </w:tcPr>
          <w:p w14:paraId="251B114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14.90</w:t>
            </w:r>
            <w:r w:rsidRPr="009A0DAF">
              <w:rPr>
                <w:rFonts w:ascii="Arial" w:eastAsia="Times New Roman" w:hAnsi="Arial" w:cs="Arial"/>
                <w:sz w:val="20"/>
                <w:szCs w:val="20"/>
                <w:vertAlign w:val="superscript"/>
              </w:rPr>
              <w:t>a</w:t>
            </w:r>
          </w:p>
        </w:tc>
        <w:tc>
          <w:tcPr>
            <w:tcW w:w="1804" w:type="dxa"/>
            <w:vAlign w:val="center"/>
          </w:tcPr>
          <w:p w14:paraId="1A71E5E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0.83</w:t>
            </w:r>
          </w:p>
        </w:tc>
      </w:tr>
      <w:tr w:rsidR="0035118B" w:rsidRPr="00EF66DC" w14:paraId="5B625930" w14:textId="77777777" w:rsidTr="0037420E">
        <w:trPr>
          <w:jc w:val="center"/>
        </w:trPr>
        <w:tc>
          <w:tcPr>
            <w:tcW w:w="1803" w:type="dxa"/>
            <w:vAlign w:val="center"/>
          </w:tcPr>
          <w:p w14:paraId="438D202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1736" w:type="dxa"/>
            <w:vAlign w:val="center"/>
          </w:tcPr>
          <w:p w14:paraId="181694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11.00</w:t>
            </w:r>
            <w:r w:rsidRPr="009A0DAF">
              <w:rPr>
                <w:rFonts w:ascii="Arial" w:eastAsia="Times New Roman" w:hAnsi="Arial" w:cs="Arial"/>
                <w:sz w:val="20"/>
                <w:szCs w:val="20"/>
                <w:vertAlign w:val="superscript"/>
              </w:rPr>
              <w:t>c</w:t>
            </w:r>
          </w:p>
        </w:tc>
        <w:tc>
          <w:tcPr>
            <w:tcW w:w="1985" w:type="dxa"/>
            <w:vAlign w:val="center"/>
          </w:tcPr>
          <w:p w14:paraId="3547FF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25.66</w:t>
            </w:r>
            <w:r w:rsidRPr="009A0DAF">
              <w:rPr>
                <w:rFonts w:ascii="Arial" w:eastAsia="Times New Roman" w:hAnsi="Arial" w:cs="Arial"/>
                <w:sz w:val="20"/>
                <w:szCs w:val="20"/>
                <w:vertAlign w:val="superscript"/>
              </w:rPr>
              <w:t>b</w:t>
            </w:r>
          </w:p>
        </w:tc>
        <w:tc>
          <w:tcPr>
            <w:tcW w:w="1688" w:type="dxa"/>
            <w:vAlign w:val="center"/>
          </w:tcPr>
          <w:p w14:paraId="2629260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13.10</w:t>
            </w:r>
            <w:r w:rsidRPr="009A0DAF">
              <w:rPr>
                <w:rFonts w:ascii="Arial" w:eastAsia="Times New Roman" w:hAnsi="Arial" w:cs="Arial"/>
                <w:sz w:val="20"/>
                <w:szCs w:val="20"/>
                <w:vertAlign w:val="superscript"/>
              </w:rPr>
              <w:t>b</w:t>
            </w:r>
          </w:p>
        </w:tc>
        <w:tc>
          <w:tcPr>
            <w:tcW w:w="1804" w:type="dxa"/>
            <w:vAlign w:val="center"/>
          </w:tcPr>
          <w:p w14:paraId="13A5D17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0.75</w:t>
            </w:r>
          </w:p>
        </w:tc>
      </w:tr>
      <w:tr w:rsidR="0035118B" w:rsidRPr="00EF66DC" w14:paraId="551A6BDA" w14:textId="77777777" w:rsidTr="0037420E">
        <w:trPr>
          <w:jc w:val="center"/>
        </w:trPr>
        <w:tc>
          <w:tcPr>
            <w:tcW w:w="1803" w:type="dxa"/>
            <w:vAlign w:val="center"/>
          </w:tcPr>
          <w:p w14:paraId="670469C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1736" w:type="dxa"/>
            <w:vAlign w:val="center"/>
          </w:tcPr>
          <w:p w14:paraId="2F5B65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10.40</w:t>
            </w:r>
            <w:r w:rsidRPr="009A0DAF">
              <w:rPr>
                <w:rFonts w:ascii="Arial" w:eastAsia="Times New Roman" w:hAnsi="Arial" w:cs="Arial"/>
                <w:sz w:val="20"/>
                <w:szCs w:val="20"/>
                <w:vertAlign w:val="superscript"/>
              </w:rPr>
              <w:t>d</w:t>
            </w:r>
          </w:p>
        </w:tc>
        <w:tc>
          <w:tcPr>
            <w:tcW w:w="1985" w:type="dxa"/>
            <w:vAlign w:val="center"/>
          </w:tcPr>
          <w:p w14:paraId="604017B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22.90</w:t>
            </w:r>
            <w:r w:rsidRPr="009A0DAF">
              <w:rPr>
                <w:rFonts w:ascii="Arial" w:eastAsia="Times New Roman" w:hAnsi="Arial" w:cs="Arial"/>
                <w:sz w:val="20"/>
                <w:szCs w:val="20"/>
                <w:vertAlign w:val="superscript"/>
              </w:rPr>
              <w:t>d</w:t>
            </w:r>
          </w:p>
        </w:tc>
        <w:tc>
          <w:tcPr>
            <w:tcW w:w="1688" w:type="dxa"/>
            <w:vAlign w:val="center"/>
          </w:tcPr>
          <w:p w14:paraId="15DB5EB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10.86</w:t>
            </w:r>
            <w:r w:rsidRPr="009A0DAF">
              <w:rPr>
                <w:rFonts w:ascii="Arial" w:eastAsia="Times New Roman" w:hAnsi="Arial" w:cs="Arial"/>
                <w:sz w:val="20"/>
                <w:szCs w:val="20"/>
                <w:vertAlign w:val="superscript"/>
              </w:rPr>
              <w:t>c</w:t>
            </w:r>
          </w:p>
        </w:tc>
        <w:tc>
          <w:tcPr>
            <w:tcW w:w="1804" w:type="dxa"/>
            <w:vAlign w:val="center"/>
          </w:tcPr>
          <w:p w14:paraId="1BCE518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0.74</w:t>
            </w:r>
          </w:p>
        </w:tc>
      </w:tr>
      <w:tr w:rsidR="0035118B" w:rsidRPr="00EF66DC" w14:paraId="40D2FA1C" w14:textId="77777777" w:rsidTr="0037420E">
        <w:trPr>
          <w:jc w:val="center"/>
        </w:trPr>
        <w:tc>
          <w:tcPr>
            <w:tcW w:w="1803" w:type="dxa"/>
            <w:vAlign w:val="center"/>
          </w:tcPr>
          <w:p w14:paraId="71A872C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1736" w:type="dxa"/>
            <w:vAlign w:val="center"/>
          </w:tcPr>
          <w:p w14:paraId="6648C57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9.70</w:t>
            </w:r>
            <w:r w:rsidRPr="009A0DAF">
              <w:rPr>
                <w:rFonts w:ascii="Arial" w:eastAsia="Times New Roman" w:hAnsi="Arial" w:cs="Arial"/>
                <w:sz w:val="20"/>
                <w:szCs w:val="20"/>
                <w:vertAlign w:val="superscript"/>
              </w:rPr>
              <w:t>e</w:t>
            </w:r>
          </w:p>
        </w:tc>
        <w:tc>
          <w:tcPr>
            <w:tcW w:w="1985" w:type="dxa"/>
            <w:vAlign w:val="center"/>
          </w:tcPr>
          <w:p w14:paraId="10CC397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22.26</w:t>
            </w:r>
            <w:r w:rsidRPr="009A0DAF">
              <w:rPr>
                <w:rFonts w:ascii="Arial" w:eastAsia="Times New Roman" w:hAnsi="Arial" w:cs="Arial"/>
                <w:sz w:val="20"/>
                <w:szCs w:val="20"/>
                <w:vertAlign w:val="superscript"/>
              </w:rPr>
              <w:t>d</w:t>
            </w:r>
          </w:p>
        </w:tc>
        <w:tc>
          <w:tcPr>
            <w:tcW w:w="1688" w:type="dxa"/>
            <w:vAlign w:val="center"/>
          </w:tcPr>
          <w:p w14:paraId="05C5CF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10.90</w:t>
            </w:r>
            <w:r w:rsidRPr="009A0DAF">
              <w:rPr>
                <w:rFonts w:ascii="Arial" w:eastAsia="Times New Roman" w:hAnsi="Arial" w:cs="Arial"/>
                <w:sz w:val="20"/>
                <w:szCs w:val="20"/>
                <w:vertAlign w:val="superscript"/>
              </w:rPr>
              <w:t>c</w:t>
            </w:r>
          </w:p>
        </w:tc>
        <w:tc>
          <w:tcPr>
            <w:tcW w:w="1804" w:type="dxa"/>
            <w:vAlign w:val="center"/>
          </w:tcPr>
          <w:p w14:paraId="10B9BEA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0.64</w:t>
            </w:r>
          </w:p>
        </w:tc>
      </w:tr>
      <w:tr w:rsidR="0035118B" w:rsidRPr="00EF66DC" w14:paraId="2B34A409" w14:textId="77777777" w:rsidTr="0037420E">
        <w:trPr>
          <w:jc w:val="center"/>
        </w:trPr>
        <w:tc>
          <w:tcPr>
            <w:tcW w:w="1803" w:type="dxa"/>
            <w:vAlign w:val="center"/>
          </w:tcPr>
          <w:p w14:paraId="78D1D2E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1736" w:type="dxa"/>
            <w:vAlign w:val="center"/>
          </w:tcPr>
          <w:p w14:paraId="24957DE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0.105</w:t>
            </w:r>
          </w:p>
        </w:tc>
        <w:tc>
          <w:tcPr>
            <w:tcW w:w="1985" w:type="dxa"/>
            <w:vAlign w:val="center"/>
          </w:tcPr>
          <w:p w14:paraId="160BDC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0.362</w:t>
            </w:r>
          </w:p>
        </w:tc>
        <w:tc>
          <w:tcPr>
            <w:tcW w:w="1688" w:type="dxa"/>
            <w:vAlign w:val="center"/>
          </w:tcPr>
          <w:p w14:paraId="60194B6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0.379</w:t>
            </w:r>
          </w:p>
        </w:tc>
        <w:tc>
          <w:tcPr>
            <w:tcW w:w="1804" w:type="dxa"/>
            <w:vAlign w:val="center"/>
          </w:tcPr>
          <w:p w14:paraId="456E155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r w:rsidR="0035118B" w:rsidRPr="00EF66DC" w14:paraId="131F88C8" w14:textId="77777777" w:rsidTr="0037420E">
        <w:trPr>
          <w:jc w:val="center"/>
        </w:trPr>
        <w:tc>
          <w:tcPr>
            <w:tcW w:w="1803" w:type="dxa"/>
            <w:vAlign w:val="center"/>
          </w:tcPr>
          <w:p w14:paraId="1D85BE6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1736" w:type="dxa"/>
            <w:vAlign w:val="center"/>
          </w:tcPr>
          <w:p w14:paraId="2EE6DDD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0.223</w:t>
            </w:r>
          </w:p>
        </w:tc>
        <w:tc>
          <w:tcPr>
            <w:tcW w:w="1985" w:type="dxa"/>
            <w:vAlign w:val="center"/>
          </w:tcPr>
          <w:p w14:paraId="69D9928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0.768</w:t>
            </w:r>
          </w:p>
        </w:tc>
        <w:tc>
          <w:tcPr>
            <w:tcW w:w="1688" w:type="dxa"/>
            <w:vAlign w:val="center"/>
          </w:tcPr>
          <w:p w14:paraId="5AD7A7A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0.803</w:t>
            </w:r>
          </w:p>
        </w:tc>
        <w:tc>
          <w:tcPr>
            <w:tcW w:w="1804" w:type="dxa"/>
            <w:vAlign w:val="center"/>
          </w:tcPr>
          <w:p w14:paraId="1E4689C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bl>
    <w:p w14:paraId="1540CBA0" w14:textId="11B99390" w:rsidR="0035118B" w:rsidRDefault="0035118B" w:rsidP="0035118B">
      <w:pPr>
        <w:spacing w:line="240" w:lineRule="auto"/>
        <w:rPr>
          <w:rFonts w:ascii="Arial" w:hAnsi="Arial" w:cs="Arial"/>
          <w:i/>
          <w:iCs/>
          <w:kern w:val="0"/>
          <w:sz w:val="20"/>
          <w:szCs w:val="20"/>
        </w:rPr>
      </w:pPr>
      <w:r w:rsidRPr="000301CB">
        <w:rPr>
          <w:rFonts w:ascii="Arial" w:eastAsia="Times New Roman" w:hAnsi="Arial" w:cs="Arial"/>
          <w:i/>
          <w:iCs/>
          <w:kern w:val="0"/>
          <w:sz w:val="20"/>
          <w:szCs w:val="20"/>
        </w:rPr>
        <w:t xml:space="preserve">(W1 - Normal water, W2 - Magnetized water, </w:t>
      </w:r>
      <w:r w:rsidRPr="000301CB">
        <w:rPr>
          <w:rFonts w:ascii="Arial" w:hAnsi="Arial" w:cs="Arial"/>
          <w:i/>
          <w:iCs/>
          <w:kern w:val="0"/>
          <w:sz w:val="20"/>
          <w:szCs w:val="20"/>
        </w:rPr>
        <w:t>S1 - Saline water control, S2 - Saline water 40 mM, S3 - Saline water 60 mM, S4 - Saline water 80 mM, DAT - Days After Treatment)</w:t>
      </w:r>
    </w:p>
    <w:p w14:paraId="5145ECC0" w14:textId="5E1368CA" w:rsidR="00984673" w:rsidRPr="0035118B" w:rsidRDefault="00984673" w:rsidP="0035118B">
      <w:pPr>
        <w:spacing w:line="240" w:lineRule="auto"/>
        <w:rPr>
          <w:rFonts w:ascii="Arial" w:hAnsi="Arial" w:cs="Arial"/>
          <w:i/>
          <w:iCs/>
          <w:kern w:val="0"/>
          <w:sz w:val="20"/>
          <w:szCs w:val="20"/>
        </w:rPr>
      </w:pPr>
      <w:r w:rsidRPr="00984673">
        <w:rPr>
          <w:rFonts w:ascii="Arial" w:hAnsi="Arial" w:cs="Arial"/>
          <w:b/>
          <w:bCs/>
          <w:i/>
          <w:iCs/>
          <w:kern w:val="0"/>
          <w:sz w:val="20"/>
          <w:szCs w:val="20"/>
        </w:rPr>
        <w:t>Note:</w:t>
      </w:r>
      <w:r w:rsidRPr="00984673">
        <w:rPr>
          <w:rFonts w:ascii="Arial" w:hAnsi="Arial" w:cs="Arial"/>
          <w:i/>
          <w:iCs/>
          <w:kern w:val="0"/>
          <w:sz w:val="20"/>
          <w:szCs w:val="20"/>
        </w:rPr>
        <w:t xml:space="preserve"> Values are mean of replicates. Means followed by different letters within a column are significantly different at </w:t>
      </w:r>
      <w:r w:rsidRPr="00984673">
        <w:rPr>
          <w:rFonts w:ascii="Arial" w:hAnsi="Arial" w:cs="Arial"/>
          <w:b/>
          <w:bCs/>
          <w:i/>
          <w:iCs/>
          <w:kern w:val="0"/>
          <w:sz w:val="20"/>
          <w:szCs w:val="20"/>
        </w:rPr>
        <w:t>P ≤ 0.05</w:t>
      </w:r>
      <w:r w:rsidRPr="00984673">
        <w:rPr>
          <w:rFonts w:ascii="Arial" w:hAnsi="Arial" w:cs="Arial"/>
          <w:i/>
          <w:iCs/>
          <w:kern w:val="0"/>
          <w:sz w:val="20"/>
          <w:szCs w:val="20"/>
        </w:rPr>
        <w:t xml:space="preserve"> according to the Critical Difference (CD) test. “NS” indicates non-significant differences at the 5% level of probability.</w:t>
      </w:r>
    </w:p>
    <w:p w14:paraId="71D07C7C"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results showed that plants received better root development through irrigation with magnetized water than through normal water irrigation. Plants that received magnetized water irrigation (W</w:t>
      </w:r>
      <w:r w:rsidRPr="00EF66DC">
        <w:rPr>
          <w:rFonts w:ascii="Cambria Math" w:hAnsi="Cambria Math" w:cs="Cambria Math"/>
          <w:kern w:val="0"/>
          <w:sz w:val="20"/>
          <w:szCs w:val="20"/>
        </w:rPr>
        <w:t>₂</w:t>
      </w:r>
      <w:r w:rsidRPr="00EF66DC">
        <w:rPr>
          <w:rFonts w:ascii="Arial" w:hAnsi="Arial" w:cs="Arial"/>
          <w:kern w:val="0"/>
          <w:sz w:val="20"/>
          <w:szCs w:val="20"/>
        </w:rPr>
        <w:t>) showed higher root development with 10.71cm primary roots 24.35cm secondary roots and 12.44cm root length. The water treatment did not create any significant changes to root diameter measurements.</w:t>
      </w:r>
    </w:p>
    <w:p w14:paraId="6DDD34C2" w14:textId="175EBE60" w:rsidR="0035118B" w:rsidRDefault="0035118B" w:rsidP="0035118B">
      <w:pPr>
        <w:jc w:val="both"/>
        <w:rPr>
          <w:rFonts w:ascii="Arial" w:hAnsi="Arial" w:cs="Arial"/>
        </w:rPr>
      </w:pPr>
      <w:r w:rsidRPr="00EF66DC">
        <w:rPr>
          <w:rFonts w:ascii="Arial" w:hAnsi="Arial" w:cs="Arial"/>
          <w:kern w:val="0"/>
          <w:sz w:val="20"/>
          <w:szCs w:val="20"/>
        </w:rPr>
        <w:t xml:space="preserve">           The physicochemical changes which occurred in water through magnetized water irrigation led to improved root characteristics of plants. The process of magnetization decreases the size of water clusters while it decreases surface tension which results in better water absorption by plant tissues and greater nutrient distribution to the root zone. The process results in the development of plant roots which extends their reach into the soil. The research conducted by Yi </w:t>
      </w:r>
      <w:r w:rsidRPr="00A37A22">
        <w:rPr>
          <w:rFonts w:ascii="Arial" w:hAnsi="Arial" w:cs="Arial"/>
          <w:i/>
          <w:iCs/>
        </w:rPr>
        <w:t>et al</w:t>
      </w:r>
      <w:r w:rsidRPr="00EF66DC">
        <w:rPr>
          <w:rFonts w:ascii="Arial" w:hAnsi="Arial" w:cs="Arial"/>
          <w:kern w:val="0"/>
          <w:sz w:val="20"/>
          <w:szCs w:val="20"/>
        </w:rPr>
        <w:t>. (2023) discovered that magnetically treated irrigation water resulted in significant improvements to root length and root surface area and overall root development of crops which were cultivated in saline conditions. The application of magnetized water results in better nutrient uptake by plants and better physiological functions which together support the growth of plant roots.</w:t>
      </w:r>
    </w:p>
    <w:p w14:paraId="5A3DD556" w14:textId="77777777" w:rsidR="0035118B" w:rsidRPr="000301CB" w:rsidRDefault="0035118B" w:rsidP="0035118B">
      <w:pPr>
        <w:spacing w:line="240" w:lineRule="auto"/>
        <w:rPr>
          <w:rFonts w:ascii="Arial" w:eastAsia="Times New Roman" w:hAnsi="Arial" w:cs="Arial"/>
          <w:b/>
          <w:caps/>
          <w:kern w:val="0"/>
          <w:szCs w:val="20"/>
        </w:rPr>
      </w:pPr>
      <w:r>
        <w:rPr>
          <w:rFonts w:ascii="Arial" w:hAnsi="Arial" w:cs="Arial"/>
          <w:b/>
          <w:caps/>
        </w:rPr>
        <w:t xml:space="preserve">3.4. </w:t>
      </w:r>
      <w:r w:rsidRPr="000301CB">
        <w:rPr>
          <w:rFonts w:ascii="Arial" w:eastAsia="Times New Roman" w:hAnsi="Arial" w:cs="Arial"/>
          <w:b/>
          <w:caps/>
          <w:kern w:val="0"/>
          <w:szCs w:val="20"/>
        </w:rPr>
        <w:t>Physiological Parameters</w:t>
      </w:r>
    </w:p>
    <w:p w14:paraId="112E1C96" w14:textId="77777777" w:rsidR="0035118B" w:rsidRPr="000301CB" w:rsidRDefault="0035118B" w:rsidP="0035118B">
      <w:pPr>
        <w:spacing w:line="240" w:lineRule="auto"/>
        <w:jc w:val="both"/>
        <w:rPr>
          <w:rFonts w:ascii="Arial" w:hAnsi="Arial" w:cs="Arial"/>
          <w:b/>
          <w:bCs/>
          <w:kern w:val="0"/>
          <w:sz w:val="20"/>
          <w:szCs w:val="20"/>
        </w:rPr>
      </w:pPr>
      <w:r w:rsidRPr="000301CB">
        <w:rPr>
          <w:rFonts w:ascii="Arial" w:hAnsi="Arial" w:cs="Arial"/>
          <w:b/>
          <w:bCs/>
          <w:kern w:val="0"/>
          <w:sz w:val="20"/>
          <w:szCs w:val="20"/>
        </w:rPr>
        <w:t>Table.5. Effect of magnetized water and different salt concentrations on physiological parameters (SPAD, Relative water content, Electrolyte Leakage) of pomegranate hardwood cuttings at 30, 60, 90 DAT.</w:t>
      </w:r>
    </w:p>
    <w:tbl>
      <w:tblPr>
        <w:tblStyle w:val="TableGrid"/>
        <w:tblW w:w="9209" w:type="dxa"/>
        <w:tblLayout w:type="fixed"/>
        <w:tblLook w:val="04A0" w:firstRow="1" w:lastRow="0" w:firstColumn="1" w:lastColumn="0" w:noHBand="0" w:noVBand="1"/>
      </w:tblPr>
      <w:tblGrid>
        <w:gridCol w:w="1194"/>
        <w:gridCol w:w="836"/>
        <w:gridCol w:w="908"/>
        <w:gridCol w:w="836"/>
        <w:gridCol w:w="863"/>
        <w:gridCol w:w="943"/>
        <w:gridCol w:w="983"/>
        <w:gridCol w:w="836"/>
        <w:gridCol w:w="836"/>
        <w:gridCol w:w="974"/>
      </w:tblGrid>
      <w:tr w:rsidR="0035118B" w:rsidRPr="00EF66DC" w14:paraId="1D9696DB" w14:textId="77777777" w:rsidTr="0037420E">
        <w:tc>
          <w:tcPr>
            <w:tcW w:w="1194" w:type="dxa"/>
            <w:vMerge w:val="restart"/>
          </w:tcPr>
          <w:p w14:paraId="310B5FE3"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Treatment</w:t>
            </w:r>
          </w:p>
        </w:tc>
        <w:tc>
          <w:tcPr>
            <w:tcW w:w="836" w:type="dxa"/>
            <w:vAlign w:val="center"/>
          </w:tcPr>
          <w:p w14:paraId="1C6A668D"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908" w:type="dxa"/>
            <w:vAlign w:val="center"/>
          </w:tcPr>
          <w:p w14:paraId="38ECF5F5"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836" w:type="dxa"/>
            <w:vAlign w:val="center"/>
          </w:tcPr>
          <w:p w14:paraId="75A47D76"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863" w:type="dxa"/>
            <w:vAlign w:val="center"/>
          </w:tcPr>
          <w:p w14:paraId="426E0051"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943" w:type="dxa"/>
            <w:vAlign w:val="center"/>
          </w:tcPr>
          <w:p w14:paraId="110F055C"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983" w:type="dxa"/>
            <w:vAlign w:val="center"/>
          </w:tcPr>
          <w:p w14:paraId="084D5D69"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836" w:type="dxa"/>
            <w:vAlign w:val="center"/>
          </w:tcPr>
          <w:p w14:paraId="1B054775"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836" w:type="dxa"/>
            <w:vAlign w:val="center"/>
          </w:tcPr>
          <w:p w14:paraId="349323D4"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974" w:type="dxa"/>
            <w:vAlign w:val="center"/>
          </w:tcPr>
          <w:p w14:paraId="0BD24B12"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r>
      <w:tr w:rsidR="0035118B" w:rsidRPr="00EF66DC" w14:paraId="1C3A4465" w14:textId="77777777" w:rsidTr="0037420E">
        <w:tc>
          <w:tcPr>
            <w:tcW w:w="1194" w:type="dxa"/>
            <w:vMerge/>
          </w:tcPr>
          <w:p w14:paraId="35261492" w14:textId="77777777" w:rsidR="0035118B" w:rsidRPr="000301CB" w:rsidRDefault="0035118B" w:rsidP="0037420E">
            <w:pPr>
              <w:rPr>
                <w:rFonts w:ascii="Arial" w:eastAsia="Times New Roman" w:hAnsi="Arial" w:cs="Arial"/>
                <w:b/>
                <w:bCs/>
                <w:sz w:val="20"/>
                <w:szCs w:val="20"/>
              </w:rPr>
            </w:pPr>
            <w:bookmarkStart w:id="2" w:name="_Hlk224511830"/>
          </w:p>
        </w:tc>
        <w:tc>
          <w:tcPr>
            <w:tcW w:w="2580" w:type="dxa"/>
            <w:gridSpan w:val="3"/>
            <w:vAlign w:val="center"/>
          </w:tcPr>
          <w:p w14:paraId="10EFE3AF"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SPAD</w:t>
            </w:r>
          </w:p>
        </w:tc>
        <w:tc>
          <w:tcPr>
            <w:tcW w:w="2789" w:type="dxa"/>
            <w:gridSpan w:val="3"/>
          </w:tcPr>
          <w:p w14:paraId="5DFE5E5B"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Relative water content (RWC)</w:t>
            </w:r>
          </w:p>
        </w:tc>
        <w:tc>
          <w:tcPr>
            <w:tcW w:w="2646" w:type="dxa"/>
            <w:gridSpan w:val="3"/>
          </w:tcPr>
          <w:p w14:paraId="0276A23A"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Electrolyte Leakage (%)</w:t>
            </w:r>
          </w:p>
        </w:tc>
      </w:tr>
      <w:bookmarkEnd w:id="2"/>
      <w:tr w:rsidR="0035118B" w:rsidRPr="00EF66DC" w14:paraId="7FA55F44" w14:textId="77777777" w:rsidTr="0037420E">
        <w:tc>
          <w:tcPr>
            <w:tcW w:w="9209" w:type="dxa"/>
            <w:gridSpan w:val="10"/>
          </w:tcPr>
          <w:p w14:paraId="025E8873" w14:textId="77777777" w:rsidR="0035118B" w:rsidRPr="000301CB" w:rsidRDefault="0035118B" w:rsidP="0037420E">
            <w:pPr>
              <w:jc w:val="both"/>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EF66DC" w14:paraId="4B78DC0A" w14:textId="77777777" w:rsidTr="0037420E">
        <w:tc>
          <w:tcPr>
            <w:tcW w:w="1194" w:type="dxa"/>
            <w:vAlign w:val="center"/>
          </w:tcPr>
          <w:p w14:paraId="0644BC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p>
        </w:tc>
        <w:tc>
          <w:tcPr>
            <w:tcW w:w="836" w:type="dxa"/>
            <w:vAlign w:val="center"/>
          </w:tcPr>
          <w:p w14:paraId="15FE65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25.93</w:t>
            </w:r>
            <w:r w:rsidRPr="00DA5A7F">
              <w:rPr>
                <w:rFonts w:ascii="Arial" w:eastAsia="Times New Roman" w:hAnsi="Arial" w:cs="Arial"/>
                <w:sz w:val="20"/>
                <w:szCs w:val="20"/>
                <w:vertAlign w:val="superscript"/>
              </w:rPr>
              <w:t>b</w:t>
            </w:r>
          </w:p>
        </w:tc>
        <w:tc>
          <w:tcPr>
            <w:tcW w:w="908" w:type="dxa"/>
            <w:vAlign w:val="center"/>
          </w:tcPr>
          <w:p w14:paraId="5B7DB5D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24.79</w:t>
            </w:r>
            <w:r w:rsidRPr="00DA5A7F">
              <w:rPr>
                <w:rFonts w:ascii="Arial" w:eastAsia="Times New Roman" w:hAnsi="Arial" w:cs="Arial"/>
                <w:sz w:val="20"/>
                <w:szCs w:val="20"/>
                <w:vertAlign w:val="superscript"/>
              </w:rPr>
              <w:t>b</w:t>
            </w:r>
          </w:p>
        </w:tc>
        <w:tc>
          <w:tcPr>
            <w:tcW w:w="836" w:type="dxa"/>
            <w:vAlign w:val="center"/>
          </w:tcPr>
          <w:p w14:paraId="00B6B2A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22.81</w:t>
            </w:r>
            <w:r w:rsidRPr="00DA5A7F">
              <w:rPr>
                <w:rFonts w:ascii="Arial" w:eastAsia="Times New Roman" w:hAnsi="Arial" w:cs="Arial"/>
                <w:sz w:val="20"/>
                <w:szCs w:val="20"/>
                <w:vertAlign w:val="superscript"/>
              </w:rPr>
              <w:t>b</w:t>
            </w:r>
          </w:p>
        </w:tc>
        <w:tc>
          <w:tcPr>
            <w:tcW w:w="863" w:type="dxa"/>
          </w:tcPr>
          <w:p w14:paraId="7BF19D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85.14</w:t>
            </w:r>
            <w:r w:rsidRPr="00DA5A7F">
              <w:rPr>
                <w:rFonts w:ascii="Arial" w:eastAsia="Times New Roman" w:hAnsi="Arial" w:cs="Arial"/>
                <w:sz w:val="20"/>
                <w:szCs w:val="20"/>
                <w:vertAlign w:val="superscript"/>
              </w:rPr>
              <w:t>b</w:t>
            </w:r>
          </w:p>
        </w:tc>
        <w:tc>
          <w:tcPr>
            <w:tcW w:w="943" w:type="dxa"/>
          </w:tcPr>
          <w:p w14:paraId="7F30F46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81.86</w:t>
            </w:r>
            <w:r w:rsidRPr="00DA5A7F">
              <w:rPr>
                <w:rFonts w:ascii="Arial" w:eastAsia="Times New Roman" w:hAnsi="Arial" w:cs="Arial"/>
                <w:sz w:val="20"/>
                <w:szCs w:val="20"/>
                <w:vertAlign w:val="superscript"/>
              </w:rPr>
              <w:t>b</w:t>
            </w:r>
          </w:p>
        </w:tc>
        <w:tc>
          <w:tcPr>
            <w:tcW w:w="983" w:type="dxa"/>
          </w:tcPr>
          <w:p w14:paraId="141CF3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74.25</w:t>
            </w:r>
          </w:p>
        </w:tc>
        <w:tc>
          <w:tcPr>
            <w:tcW w:w="836" w:type="dxa"/>
          </w:tcPr>
          <w:p w14:paraId="35B2841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11.76</w:t>
            </w:r>
            <w:r w:rsidRPr="00DA5A7F">
              <w:rPr>
                <w:rFonts w:ascii="Arial" w:eastAsia="Times New Roman" w:hAnsi="Arial" w:cs="Arial"/>
                <w:sz w:val="20"/>
                <w:szCs w:val="20"/>
                <w:vertAlign w:val="superscript"/>
              </w:rPr>
              <w:t>a</w:t>
            </w:r>
          </w:p>
        </w:tc>
        <w:tc>
          <w:tcPr>
            <w:tcW w:w="836" w:type="dxa"/>
          </w:tcPr>
          <w:p w14:paraId="1C835A9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15.78</w:t>
            </w:r>
          </w:p>
        </w:tc>
        <w:tc>
          <w:tcPr>
            <w:tcW w:w="974" w:type="dxa"/>
          </w:tcPr>
          <w:p w14:paraId="763788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16.80a</w:t>
            </w:r>
          </w:p>
        </w:tc>
      </w:tr>
      <w:tr w:rsidR="0035118B" w:rsidRPr="00EF66DC" w14:paraId="2702D4BE" w14:textId="77777777" w:rsidTr="0037420E">
        <w:tc>
          <w:tcPr>
            <w:tcW w:w="1194" w:type="dxa"/>
            <w:vAlign w:val="center"/>
          </w:tcPr>
          <w:p w14:paraId="769E58F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p>
        </w:tc>
        <w:tc>
          <w:tcPr>
            <w:tcW w:w="836" w:type="dxa"/>
            <w:vAlign w:val="center"/>
          </w:tcPr>
          <w:p w14:paraId="33C7630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26.85</w:t>
            </w:r>
            <w:r w:rsidRPr="00DA5A7F">
              <w:rPr>
                <w:rFonts w:ascii="Arial" w:eastAsia="Times New Roman" w:hAnsi="Arial" w:cs="Arial"/>
                <w:sz w:val="20"/>
                <w:szCs w:val="20"/>
                <w:vertAlign w:val="superscript"/>
              </w:rPr>
              <w:t>a</w:t>
            </w:r>
          </w:p>
        </w:tc>
        <w:tc>
          <w:tcPr>
            <w:tcW w:w="908" w:type="dxa"/>
            <w:vAlign w:val="center"/>
          </w:tcPr>
          <w:p w14:paraId="032DF99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26.17</w:t>
            </w:r>
            <w:r w:rsidRPr="00DA5A7F">
              <w:rPr>
                <w:rFonts w:ascii="Arial" w:eastAsia="Times New Roman" w:hAnsi="Arial" w:cs="Arial"/>
                <w:sz w:val="20"/>
                <w:szCs w:val="20"/>
                <w:vertAlign w:val="superscript"/>
              </w:rPr>
              <w:t>a</w:t>
            </w:r>
          </w:p>
        </w:tc>
        <w:tc>
          <w:tcPr>
            <w:tcW w:w="836" w:type="dxa"/>
            <w:vAlign w:val="center"/>
          </w:tcPr>
          <w:p w14:paraId="15CD536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25.16</w:t>
            </w:r>
            <w:r w:rsidRPr="00DA5A7F">
              <w:rPr>
                <w:rFonts w:ascii="Arial" w:eastAsia="Times New Roman" w:hAnsi="Arial" w:cs="Arial"/>
                <w:sz w:val="20"/>
                <w:szCs w:val="20"/>
                <w:vertAlign w:val="superscript"/>
              </w:rPr>
              <w:t>a</w:t>
            </w:r>
          </w:p>
        </w:tc>
        <w:tc>
          <w:tcPr>
            <w:tcW w:w="863" w:type="dxa"/>
          </w:tcPr>
          <w:p w14:paraId="010645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86.25</w:t>
            </w:r>
            <w:r w:rsidRPr="00DA5A7F">
              <w:rPr>
                <w:rFonts w:ascii="Arial" w:eastAsia="Times New Roman" w:hAnsi="Arial" w:cs="Arial"/>
                <w:sz w:val="20"/>
                <w:szCs w:val="20"/>
                <w:vertAlign w:val="superscript"/>
              </w:rPr>
              <w:t>a</w:t>
            </w:r>
          </w:p>
        </w:tc>
        <w:tc>
          <w:tcPr>
            <w:tcW w:w="943" w:type="dxa"/>
          </w:tcPr>
          <w:p w14:paraId="6899CD1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84.87</w:t>
            </w:r>
            <w:r w:rsidRPr="00DA5A7F">
              <w:rPr>
                <w:rFonts w:ascii="Arial" w:eastAsia="Times New Roman" w:hAnsi="Arial" w:cs="Arial"/>
                <w:sz w:val="20"/>
                <w:szCs w:val="20"/>
                <w:vertAlign w:val="superscript"/>
              </w:rPr>
              <w:t>a</w:t>
            </w:r>
          </w:p>
        </w:tc>
        <w:tc>
          <w:tcPr>
            <w:tcW w:w="983" w:type="dxa"/>
          </w:tcPr>
          <w:p w14:paraId="6F5E704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77.09</w:t>
            </w:r>
          </w:p>
        </w:tc>
        <w:tc>
          <w:tcPr>
            <w:tcW w:w="836" w:type="dxa"/>
          </w:tcPr>
          <w:p w14:paraId="1505650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10.96</w:t>
            </w:r>
            <w:r w:rsidRPr="00DA5A7F">
              <w:rPr>
                <w:rFonts w:ascii="Arial" w:eastAsia="Times New Roman" w:hAnsi="Arial" w:cs="Arial"/>
                <w:sz w:val="20"/>
                <w:szCs w:val="20"/>
                <w:vertAlign w:val="superscript"/>
              </w:rPr>
              <w:t>b</w:t>
            </w:r>
          </w:p>
        </w:tc>
        <w:tc>
          <w:tcPr>
            <w:tcW w:w="836" w:type="dxa"/>
          </w:tcPr>
          <w:p w14:paraId="0B026BE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14.39</w:t>
            </w:r>
          </w:p>
        </w:tc>
        <w:tc>
          <w:tcPr>
            <w:tcW w:w="974" w:type="dxa"/>
          </w:tcPr>
          <w:p w14:paraId="76F16D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15.04b</w:t>
            </w:r>
          </w:p>
        </w:tc>
      </w:tr>
      <w:tr w:rsidR="0035118B" w:rsidRPr="00EF66DC" w14:paraId="4A543786" w14:textId="77777777" w:rsidTr="0037420E">
        <w:tc>
          <w:tcPr>
            <w:tcW w:w="1194" w:type="dxa"/>
            <w:vAlign w:val="center"/>
          </w:tcPr>
          <w:p w14:paraId="32A83F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36" w:type="dxa"/>
            <w:vAlign w:val="center"/>
          </w:tcPr>
          <w:p w14:paraId="7B9E16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0.21</w:t>
            </w:r>
          </w:p>
        </w:tc>
        <w:tc>
          <w:tcPr>
            <w:tcW w:w="908" w:type="dxa"/>
            <w:vAlign w:val="center"/>
          </w:tcPr>
          <w:p w14:paraId="7AC0AF4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0.20</w:t>
            </w:r>
          </w:p>
        </w:tc>
        <w:tc>
          <w:tcPr>
            <w:tcW w:w="836" w:type="dxa"/>
            <w:vAlign w:val="center"/>
          </w:tcPr>
          <w:p w14:paraId="4D11772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0.14</w:t>
            </w:r>
          </w:p>
        </w:tc>
        <w:tc>
          <w:tcPr>
            <w:tcW w:w="863" w:type="dxa"/>
          </w:tcPr>
          <w:p w14:paraId="321437A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0.37</w:t>
            </w:r>
          </w:p>
        </w:tc>
        <w:tc>
          <w:tcPr>
            <w:tcW w:w="943" w:type="dxa"/>
          </w:tcPr>
          <w:p w14:paraId="4CA8F0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0.27</w:t>
            </w:r>
          </w:p>
        </w:tc>
        <w:tc>
          <w:tcPr>
            <w:tcW w:w="983" w:type="dxa"/>
          </w:tcPr>
          <w:p w14:paraId="081A1E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0.33</w:t>
            </w:r>
          </w:p>
        </w:tc>
        <w:tc>
          <w:tcPr>
            <w:tcW w:w="836" w:type="dxa"/>
          </w:tcPr>
          <w:p w14:paraId="6CFF41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0.23</w:t>
            </w:r>
          </w:p>
        </w:tc>
        <w:tc>
          <w:tcPr>
            <w:tcW w:w="836" w:type="dxa"/>
          </w:tcPr>
          <w:p w14:paraId="1791B25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74" w:type="dxa"/>
          </w:tcPr>
          <w:p w14:paraId="4B745E5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0.063</w:t>
            </w:r>
          </w:p>
        </w:tc>
      </w:tr>
      <w:tr w:rsidR="0035118B" w:rsidRPr="00EF66DC" w14:paraId="156D0E07" w14:textId="77777777" w:rsidTr="0037420E">
        <w:tc>
          <w:tcPr>
            <w:tcW w:w="1194" w:type="dxa"/>
            <w:vAlign w:val="center"/>
          </w:tcPr>
          <w:p w14:paraId="1BE2FC8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36" w:type="dxa"/>
            <w:vAlign w:val="center"/>
          </w:tcPr>
          <w:p w14:paraId="6DFF842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0.45</w:t>
            </w:r>
          </w:p>
        </w:tc>
        <w:tc>
          <w:tcPr>
            <w:tcW w:w="908" w:type="dxa"/>
            <w:vAlign w:val="center"/>
          </w:tcPr>
          <w:p w14:paraId="7E7D278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0.42</w:t>
            </w:r>
          </w:p>
        </w:tc>
        <w:tc>
          <w:tcPr>
            <w:tcW w:w="836" w:type="dxa"/>
            <w:vAlign w:val="center"/>
          </w:tcPr>
          <w:p w14:paraId="226246C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0.31</w:t>
            </w:r>
          </w:p>
        </w:tc>
        <w:tc>
          <w:tcPr>
            <w:tcW w:w="863" w:type="dxa"/>
          </w:tcPr>
          <w:p w14:paraId="2F4206F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0.80</w:t>
            </w:r>
          </w:p>
        </w:tc>
        <w:tc>
          <w:tcPr>
            <w:tcW w:w="943" w:type="dxa"/>
          </w:tcPr>
          <w:p w14:paraId="13117D2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0.58</w:t>
            </w:r>
          </w:p>
        </w:tc>
        <w:tc>
          <w:tcPr>
            <w:tcW w:w="983" w:type="dxa"/>
          </w:tcPr>
          <w:p w14:paraId="20FA47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0.71</w:t>
            </w:r>
          </w:p>
        </w:tc>
        <w:tc>
          <w:tcPr>
            <w:tcW w:w="836" w:type="dxa"/>
          </w:tcPr>
          <w:p w14:paraId="3C981A5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0.50</w:t>
            </w:r>
          </w:p>
        </w:tc>
        <w:tc>
          <w:tcPr>
            <w:tcW w:w="836" w:type="dxa"/>
          </w:tcPr>
          <w:p w14:paraId="3237F3F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74" w:type="dxa"/>
          </w:tcPr>
          <w:p w14:paraId="2798366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0.13</w:t>
            </w:r>
          </w:p>
        </w:tc>
      </w:tr>
      <w:tr w:rsidR="0035118B" w:rsidRPr="00EF66DC" w14:paraId="43961790" w14:textId="77777777" w:rsidTr="0037420E">
        <w:tc>
          <w:tcPr>
            <w:tcW w:w="9209" w:type="dxa"/>
            <w:gridSpan w:val="10"/>
          </w:tcPr>
          <w:p w14:paraId="13BFE3E2"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EF66DC" w14:paraId="1AA239FF" w14:textId="77777777" w:rsidTr="0037420E">
        <w:tc>
          <w:tcPr>
            <w:tcW w:w="1194" w:type="dxa"/>
            <w:vAlign w:val="center"/>
          </w:tcPr>
          <w:p w14:paraId="7012CD9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836" w:type="dxa"/>
            <w:vAlign w:val="center"/>
          </w:tcPr>
          <w:p w14:paraId="1C6547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27.94</w:t>
            </w:r>
            <w:r w:rsidRPr="00DA5A7F">
              <w:rPr>
                <w:rFonts w:ascii="Arial" w:eastAsia="Times New Roman" w:hAnsi="Arial" w:cs="Arial"/>
                <w:sz w:val="20"/>
                <w:szCs w:val="20"/>
                <w:vertAlign w:val="superscript"/>
              </w:rPr>
              <w:t>a</w:t>
            </w:r>
          </w:p>
        </w:tc>
        <w:tc>
          <w:tcPr>
            <w:tcW w:w="908" w:type="dxa"/>
          </w:tcPr>
          <w:p w14:paraId="7469AF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27.17</w:t>
            </w:r>
            <w:r w:rsidRPr="00DA5A7F">
              <w:rPr>
                <w:rFonts w:ascii="Arial" w:eastAsia="Times New Roman" w:hAnsi="Arial" w:cs="Arial"/>
                <w:sz w:val="20"/>
                <w:szCs w:val="20"/>
                <w:vertAlign w:val="superscript"/>
              </w:rPr>
              <w:t>a</w:t>
            </w:r>
          </w:p>
        </w:tc>
        <w:tc>
          <w:tcPr>
            <w:tcW w:w="836" w:type="dxa"/>
            <w:vAlign w:val="center"/>
          </w:tcPr>
          <w:p w14:paraId="156FFD3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27.27</w:t>
            </w:r>
            <w:r w:rsidRPr="00DA5A7F">
              <w:rPr>
                <w:rFonts w:ascii="Arial" w:eastAsia="Times New Roman" w:hAnsi="Arial" w:cs="Arial"/>
                <w:sz w:val="20"/>
                <w:szCs w:val="20"/>
                <w:vertAlign w:val="superscript"/>
              </w:rPr>
              <w:t>a</w:t>
            </w:r>
          </w:p>
        </w:tc>
        <w:tc>
          <w:tcPr>
            <w:tcW w:w="863" w:type="dxa"/>
          </w:tcPr>
          <w:p w14:paraId="0451453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88.44</w:t>
            </w:r>
            <w:r w:rsidRPr="00DA5A7F">
              <w:rPr>
                <w:rFonts w:ascii="Arial" w:eastAsia="Times New Roman" w:hAnsi="Arial" w:cs="Arial"/>
                <w:sz w:val="20"/>
                <w:szCs w:val="20"/>
                <w:vertAlign w:val="superscript"/>
              </w:rPr>
              <w:t>a</w:t>
            </w:r>
          </w:p>
        </w:tc>
        <w:tc>
          <w:tcPr>
            <w:tcW w:w="943" w:type="dxa"/>
          </w:tcPr>
          <w:p w14:paraId="3CD88DC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87.67</w:t>
            </w:r>
            <w:r w:rsidRPr="00DA5A7F">
              <w:rPr>
                <w:rFonts w:ascii="Arial" w:eastAsia="Times New Roman" w:hAnsi="Arial" w:cs="Arial"/>
                <w:sz w:val="20"/>
                <w:szCs w:val="20"/>
                <w:vertAlign w:val="superscript"/>
              </w:rPr>
              <w:t>a</w:t>
            </w:r>
          </w:p>
        </w:tc>
        <w:tc>
          <w:tcPr>
            <w:tcW w:w="983" w:type="dxa"/>
          </w:tcPr>
          <w:p w14:paraId="5AC47D8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81.77</w:t>
            </w:r>
          </w:p>
        </w:tc>
        <w:tc>
          <w:tcPr>
            <w:tcW w:w="836" w:type="dxa"/>
          </w:tcPr>
          <w:p w14:paraId="3F10D3F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10.28</w:t>
            </w:r>
            <w:r w:rsidRPr="00DA5A7F">
              <w:rPr>
                <w:rFonts w:ascii="Arial" w:eastAsia="Times New Roman" w:hAnsi="Arial" w:cs="Arial"/>
                <w:sz w:val="20"/>
                <w:szCs w:val="20"/>
                <w:vertAlign w:val="superscript"/>
              </w:rPr>
              <w:t>c</w:t>
            </w:r>
          </w:p>
        </w:tc>
        <w:tc>
          <w:tcPr>
            <w:tcW w:w="836" w:type="dxa"/>
          </w:tcPr>
          <w:p w14:paraId="03A0E42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12.01</w:t>
            </w:r>
            <w:r w:rsidRPr="00DA5A7F">
              <w:rPr>
                <w:rFonts w:ascii="Arial" w:eastAsia="Times New Roman" w:hAnsi="Arial" w:cs="Arial"/>
                <w:sz w:val="20"/>
                <w:szCs w:val="20"/>
                <w:vertAlign w:val="superscript"/>
              </w:rPr>
              <w:t>b</w:t>
            </w:r>
          </w:p>
        </w:tc>
        <w:tc>
          <w:tcPr>
            <w:tcW w:w="974" w:type="dxa"/>
          </w:tcPr>
          <w:p w14:paraId="4E5E81B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11.85</w:t>
            </w:r>
            <w:r w:rsidRPr="00DA5A7F">
              <w:rPr>
                <w:rFonts w:ascii="Arial" w:eastAsia="Times New Roman" w:hAnsi="Arial" w:cs="Arial"/>
                <w:sz w:val="20"/>
                <w:szCs w:val="20"/>
                <w:vertAlign w:val="superscript"/>
              </w:rPr>
              <w:t>d</w:t>
            </w:r>
          </w:p>
        </w:tc>
      </w:tr>
      <w:tr w:rsidR="0035118B" w:rsidRPr="00EF66DC" w14:paraId="64F41598" w14:textId="77777777" w:rsidTr="0037420E">
        <w:tc>
          <w:tcPr>
            <w:tcW w:w="1194" w:type="dxa"/>
            <w:vAlign w:val="center"/>
          </w:tcPr>
          <w:p w14:paraId="5C97A5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836" w:type="dxa"/>
            <w:vAlign w:val="center"/>
          </w:tcPr>
          <w:p w14:paraId="40A8C2B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26.87</w:t>
            </w:r>
            <w:r w:rsidRPr="00DA5A7F">
              <w:rPr>
                <w:rFonts w:ascii="Arial" w:eastAsia="Times New Roman" w:hAnsi="Arial" w:cs="Arial"/>
                <w:sz w:val="20"/>
                <w:szCs w:val="20"/>
                <w:vertAlign w:val="superscript"/>
              </w:rPr>
              <w:t>b</w:t>
            </w:r>
          </w:p>
        </w:tc>
        <w:tc>
          <w:tcPr>
            <w:tcW w:w="908" w:type="dxa"/>
          </w:tcPr>
          <w:p w14:paraId="254364C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26.73</w:t>
            </w:r>
            <w:r w:rsidRPr="00DA5A7F">
              <w:rPr>
                <w:rFonts w:ascii="Arial" w:eastAsia="Times New Roman" w:hAnsi="Arial" w:cs="Arial"/>
                <w:sz w:val="20"/>
                <w:szCs w:val="20"/>
                <w:vertAlign w:val="superscript"/>
              </w:rPr>
              <w:t>b</w:t>
            </w:r>
          </w:p>
        </w:tc>
        <w:tc>
          <w:tcPr>
            <w:tcW w:w="836" w:type="dxa"/>
            <w:vAlign w:val="center"/>
          </w:tcPr>
          <w:p w14:paraId="257E5F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25.35</w:t>
            </w:r>
            <w:r w:rsidRPr="00DA5A7F">
              <w:rPr>
                <w:rFonts w:ascii="Arial" w:eastAsia="Times New Roman" w:hAnsi="Arial" w:cs="Arial"/>
                <w:sz w:val="20"/>
                <w:szCs w:val="20"/>
                <w:vertAlign w:val="superscript"/>
              </w:rPr>
              <w:t>b</w:t>
            </w:r>
          </w:p>
        </w:tc>
        <w:tc>
          <w:tcPr>
            <w:tcW w:w="863" w:type="dxa"/>
          </w:tcPr>
          <w:p w14:paraId="7C26054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87.27</w:t>
            </w:r>
            <w:r w:rsidRPr="00DA5A7F">
              <w:rPr>
                <w:rFonts w:ascii="Arial" w:eastAsia="Times New Roman" w:hAnsi="Arial" w:cs="Arial"/>
                <w:sz w:val="20"/>
                <w:szCs w:val="20"/>
                <w:vertAlign w:val="superscript"/>
              </w:rPr>
              <w:t>b</w:t>
            </w:r>
          </w:p>
        </w:tc>
        <w:tc>
          <w:tcPr>
            <w:tcW w:w="943" w:type="dxa"/>
          </w:tcPr>
          <w:p w14:paraId="59A4BA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85.06</w:t>
            </w:r>
            <w:r w:rsidRPr="00DA5A7F">
              <w:rPr>
                <w:rFonts w:ascii="Arial" w:eastAsia="Times New Roman" w:hAnsi="Arial" w:cs="Arial"/>
                <w:sz w:val="20"/>
                <w:szCs w:val="20"/>
                <w:vertAlign w:val="superscript"/>
              </w:rPr>
              <w:t>b</w:t>
            </w:r>
          </w:p>
        </w:tc>
        <w:tc>
          <w:tcPr>
            <w:tcW w:w="983" w:type="dxa"/>
          </w:tcPr>
          <w:p w14:paraId="1F8AEEA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76.48</w:t>
            </w:r>
          </w:p>
        </w:tc>
        <w:tc>
          <w:tcPr>
            <w:tcW w:w="836" w:type="dxa"/>
          </w:tcPr>
          <w:p w14:paraId="2FF2C46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11.05</w:t>
            </w:r>
            <w:r w:rsidRPr="00DA5A7F">
              <w:rPr>
                <w:rFonts w:ascii="Arial" w:eastAsia="Times New Roman" w:hAnsi="Arial" w:cs="Arial"/>
                <w:sz w:val="20"/>
                <w:szCs w:val="20"/>
                <w:vertAlign w:val="superscript"/>
              </w:rPr>
              <w:t>b</w:t>
            </w:r>
          </w:p>
        </w:tc>
        <w:tc>
          <w:tcPr>
            <w:tcW w:w="836" w:type="dxa"/>
          </w:tcPr>
          <w:p w14:paraId="0F666D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15.02</w:t>
            </w:r>
            <w:r w:rsidRPr="00DA5A7F">
              <w:rPr>
                <w:rFonts w:ascii="Arial" w:eastAsia="Times New Roman" w:hAnsi="Arial" w:cs="Arial"/>
                <w:sz w:val="20"/>
                <w:szCs w:val="20"/>
                <w:vertAlign w:val="superscript"/>
              </w:rPr>
              <w:t>a</w:t>
            </w:r>
          </w:p>
        </w:tc>
        <w:tc>
          <w:tcPr>
            <w:tcW w:w="974" w:type="dxa"/>
          </w:tcPr>
          <w:p w14:paraId="6777408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14.50</w:t>
            </w:r>
            <w:r w:rsidRPr="00DA5A7F">
              <w:rPr>
                <w:rFonts w:ascii="Arial" w:eastAsia="Times New Roman" w:hAnsi="Arial" w:cs="Arial"/>
                <w:sz w:val="20"/>
                <w:szCs w:val="20"/>
                <w:vertAlign w:val="superscript"/>
              </w:rPr>
              <w:t>c</w:t>
            </w:r>
          </w:p>
        </w:tc>
      </w:tr>
      <w:tr w:rsidR="0035118B" w:rsidRPr="00EF66DC" w14:paraId="6431ED33" w14:textId="77777777" w:rsidTr="0037420E">
        <w:tc>
          <w:tcPr>
            <w:tcW w:w="1194" w:type="dxa"/>
            <w:vAlign w:val="center"/>
          </w:tcPr>
          <w:p w14:paraId="02ED672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836" w:type="dxa"/>
            <w:vAlign w:val="center"/>
          </w:tcPr>
          <w:p w14:paraId="689AEB1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25.52</w:t>
            </w:r>
            <w:r w:rsidRPr="00DA5A7F">
              <w:rPr>
                <w:rFonts w:ascii="Arial" w:eastAsia="Times New Roman" w:hAnsi="Arial" w:cs="Arial"/>
                <w:sz w:val="20"/>
                <w:szCs w:val="20"/>
                <w:vertAlign w:val="superscript"/>
              </w:rPr>
              <w:t>c</w:t>
            </w:r>
          </w:p>
        </w:tc>
        <w:tc>
          <w:tcPr>
            <w:tcW w:w="908" w:type="dxa"/>
          </w:tcPr>
          <w:p w14:paraId="1A3A3D89" w14:textId="77777777" w:rsidR="0035118B" w:rsidRPr="00DA5A7F" w:rsidRDefault="0035118B" w:rsidP="0037420E">
            <w:pPr>
              <w:jc w:val="center"/>
              <w:rPr>
                <w:rFonts w:ascii="Arial" w:eastAsia="Times New Roman" w:hAnsi="Arial" w:cs="Arial"/>
                <w:sz w:val="20"/>
                <w:szCs w:val="20"/>
                <w:vertAlign w:val="superscript"/>
              </w:rPr>
            </w:pPr>
            <w:r w:rsidRPr="00EF66DC">
              <w:rPr>
                <w:rFonts w:ascii="Arial" w:eastAsia="Times New Roman" w:hAnsi="Arial" w:cs="Arial"/>
                <w:sz w:val="20"/>
                <w:szCs w:val="20"/>
              </w:rPr>
              <w:t>24.93</w:t>
            </w:r>
            <w:r w:rsidRPr="00DA5A7F">
              <w:rPr>
                <w:rFonts w:ascii="Arial" w:eastAsia="Times New Roman" w:hAnsi="Arial" w:cs="Arial"/>
                <w:sz w:val="20"/>
                <w:szCs w:val="20"/>
                <w:vertAlign w:val="superscript"/>
              </w:rPr>
              <w:t>c</w:t>
            </w:r>
          </w:p>
        </w:tc>
        <w:tc>
          <w:tcPr>
            <w:tcW w:w="836" w:type="dxa"/>
            <w:vAlign w:val="center"/>
          </w:tcPr>
          <w:p w14:paraId="4757694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23.21</w:t>
            </w:r>
            <w:r w:rsidRPr="00DA5A7F">
              <w:rPr>
                <w:rFonts w:ascii="Arial" w:eastAsia="Times New Roman" w:hAnsi="Arial" w:cs="Arial"/>
                <w:sz w:val="20"/>
                <w:szCs w:val="20"/>
                <w:vertAlign w:val="superscript"/>
              </w:rPr>
              <w:t>c</w:t>
            </w:r>
          </w:p>
        </w:tc>
        <w:tc>
          <w:tcPr>
            <w:tcW w:w="863" w:type="dxa"/>
          </w:tcPr>
          <w:p w14:paraId="7F6E2DE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85.64</w:t>
            </w:r>
            <w:r w:rsidRPr="00DA5A7F">
              <w:rPr>
                <w:rFonts w:ascii="Arial" w:eastAsia="Times New Roman" w:hAnsi="Arial" w:cs="Arial"/>
                <w:sz w:val="20"/>
                <w:szCs w:val="20"/>
                <w:vertAlign w:val="superscript"/>
              </w:rPr>
              <w:t>c</w:t>
            </w:r>
          </w:p>
        </w:tc>
        <w:tc>
          <w:tcPr>
            <w:tcW w:w="943" w:type="dxa"/>
          </w:tcPr>
          <w:p w14:paraId="40E37C0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81.63</w:t>
            </w:r>
            <w:r w:rsidRPr="00DA5A7F">
              <w:rPr>
                <w:rFonts w:ascii="Arial" w:eastAsia="Times New Roman" w:hAnsi="Arial" w:cs="Arial"/>
                <w:sz w:val="20"/>
                <w:szCs w:val="20"/>
                <w:vertAlign w:val="superscript"/>
              </w:rPr>
              <w:t>c</w:t>
            </w:r>
          </w:p>
        </w:tc>
        <w:tc>
          <w:tcPr>
            <w:tcW w:w="983" w:type="dxa"/>
          </w:tcPr>
          <w:p w14:paraId="721966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73.74</w:t>
            </w:r>
          </w:p>
        </w:tc>
        <w:tc>
          <w:tcPr>
            <w:tcW w:w="836" w:type="dxa"/>
          </w:tcPr>
          <w:p w14:paraId="537ADCD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12.24</w:t>
            </w:r>
            <w:r w:rsidRPr="00DA5A7F">
              <w:rPr>
                <w:rFonts w:ascii="Arial" w:eastAsia="Times New Roman" w:hAnsi="Arial" w:cs="Arial"/>
                <w:sz w:val="20"/>
                <w:szCs w:val="20"/>
                <w:vertAlign w:val="superscript"/>
              </w:rPr>
              <w:t>a</w:t>
            </w:r>
          </w:p>
        </w:tc>
        <w:tc>
          <w:tcPr>
            <w:tcW w:w="836" w:type="dxa"/>
          </w:tcPr>
          <w:p w14:paraId="2B778A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16.30</w:t>
            </w:r>
            <w:r w:rsidRPr="00DA5A7F">
              <w:rPr>
                <w:rFonts w:ascii="Arial" w:eastAsia="Times New Roman" w:hAnsi="Arial" w:cs="Arial"/>
                <w:sz w:val="20"/>
                <w:szCs w:val="20"/>
                <w:vertAlign w:val="superscript"/>
              </w:rPr>
              <w:t>a</w:t>
            </w:r>
          </w:p>
        </w:tc>
        <w:tc>
          <w:tcPr>
            <w:tcW w:w="974" w:type="dxa"/>
          </w:tcPr>
          <w:p w14:paraId="23FE0C7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17.10</w:t>
            </w:r>
            <w:r w:rsidRPr="00DA5A7F">
              <w:rPr>
                <w:rFonts w:ascii="Arial" w:eastAsia="Times New Roman" w:hAnsi="Arial" w:cs="Arial"/>
                <w:sz w:val="20"/>
                <w:szCs w:val="20"/>
                <w:vertAlign w:val="superscript"/>
              </w:rPr>
              <w:t>b</w:t>
            </w:r>
          </w:p>
        </w:tc>
      </w:tr>
      <w:tr w:rsidR="0035118B" w:rsidRPr="00EF66DC" w14:paraId="0FEB5E68" w14:textId="77777777" w:rsidTr="0037420E">
        <w:tc>
          <w:tcPr>
            <w:tcW w:w="1194" w:type="dxa"/>
            <w:vAlign w:val="center"/>
          </w:tcPr>
          <w:p w14:paraId="6A65BCE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836" w:type="dxa"/>
            <w:vAlign w:val="center"/>
          </w:tcPr>
          <w:p w14:paraId="5C0CE20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25.24</w:t>
            </w:r>
            <w:r w:rsidRPr="00DA5A7F">
              <w:rPr>
                <w:rFonts w:ascii="Arial" w:eastAsia="Times New Roman" w:hAnsi="Arial" w:cs="Arial"/>
                <w:sz w:val="20"/>
                <w:szCs w:val="20"/>
                <w:vertAlign w:val="superscript"/>
              </w:rPr>
              <w:t>c</w:t>
            </w:r>
          </w:p>
        </w:tc>
        <w:tc>
          <w:tcPr>
            <w:tcW w:w="908" w:type="dxa"/>
          </w:tcPr>
          <w:p w14:paraId="754806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23.08</w:t>
            </w:r>
            <w:r w:rsidRPr="00DA5A7F">
              <w:rPr>
                <w:rFonts w:ascii="Arial" w:eastAsia="Times New Roman" w:hAnsi="Arial" w:cs="Arial"/>
                <w:sz w:val="20"/>
                <w:szCs w:val="20"/>
                <w:vertAlign w:val="superscript"/>
              </w:rPr>
              <w:t>d</w:t>
            </w:r>
          </w:p>
        </w:tc>
        <w:tc>
          <w:tcPr>
            <w:tcW w:w="836" w:type="dxa"/>
            <w:vAlign w:val="center"/>
          </w:tcPr>
          <w:p w14:paraId="673D960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20.13</w:t>
            </w:r>
            <w:r w:rsidRPr="00DA5A7F">
              <w:rPr>
                <w:rFonts w:ascii="Arial" w:eastAsia="Times New Roman" w:hAnsi="Arial" w:cs="Arial"/>
                <w:sz w:val="20"/>
                <w:szCs w:val="20"/>
                <w:vertAlign w:val="superscript"/>
              </w:rPr>
              <w:t>d</w:t>
            </w:r>
          </w:p>
        </w:tc>
        <w:tc>
          <w:tcPr>
            <w:tcW w:w="863" w:type="dxa"/>
          </w:tcPr>
          <w:p w14:paraId="40B130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81.43</w:t>
            </w:r>
            <w:r w:rsidRPr="00DA5A7F">
              <w:rPr>
                <w:rFonts w:ascii="Arial" w:eastAsia="Times New Roman" w:hAnsi="Arial" w:cs="Arial"/>
                <w:sz w:val="20"/>
                <w:szCs w:val="20"/>
                <w:vertAlign w:val="superscript"/>
              </w:rPr>
              <w:t>d</w:t>
            </w:r>
          </w:p>
        </w:tc>
        <w:tc>
          <w:tcPr>
            <w:tcW w:w="943" w:type="dxa"/>
          </w:tcPr>
          <w:p w14:paraId="6899EF0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79.11</w:t>
            </w:r>
            <w:r w:rsidRPr="00DA5A7F">
              <w:rPr>
                <w:rFonts w:ascii="Arial" w:eastAsia="Times New Roman" w:hAnsi="Arial" w:cs="Arial"/>
                <w:sz w:val="20"/>
                <w:szCs w:val="20"/>
                <w:vertAlign w:val="superscript"/>
              </w:rPr>
              <w:t>d</w:t>
            </w:r>
          </w:p>
        </w:tc>
        <w:tc>
          <w:tcPr>
            <w:tcW w:w="983" w:type="dxa"/>
          </w:tcPr>
          <w:p w14:paraId="7473A7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70.70</w:t>
            </w:r>
          </w:p>
        </w:tc>
        <w:tc>
          <w:tcPr>
            <w:tcW w:w="836" w:type="dxa"/>
          </w:tcPr>
          <w:p w14:paraId="13F554C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11.88</w:t>
            </w:r>
            <w:r w:rsidRPr="00DA5A7F">
              <w:rPr>
                <w:rFonts w:ascii="Arial" w:eastAsia="Times New Roman" w:hAnsi="Arial" w:cs="Arial"/>
                <w:sz w:val="20"/>
                <w:szCs w:val="20"/>
                <w:vertAlign w:val="superscript"/>
              </w:rPr>
              <w:t>a</w:t>
            </w:r>
          </w:p>
        </w:tc>
        <w:tc>
          <w:tcPr>
            <w:tcW w:w="836" w:type="dxa"/>
          </w:tcPr>
          <w:p w14:paraId="45C2D6C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17.01</w:t>
            </w:r>
            <w:r w:rsidRPr="00DA5A7F">
              <w:rPr>
                <w:rFonts w:ascii="Arial" w:eastAsia="Times New Roman" w:hAnsi="Arial" w:cs="Arial"/>
                <w:sz w:val="20"/>
                <w:szCs w:val="20"/>
                <w:vertAlign w:val="superscript"/>
              </w:rPr>
              <w:t>a</w:t>
            </w:r>
          </w:p>
        </w:tc>
        <w:tc>
          <w:tcPr>
            <w:tcW w:w="974" w:type="dxa"/>
          </w:tcPr>
          <w:p w14:paraId="5EB63A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20.33</w:t>
            </w:r>
            <w:r w:rsidRPr="00DA5A7F">
              <w:rPr>
                <w:rFonts w:ascii="Arial" w:eastAsia="Times New Roman" w:hAnsi="Arial" w:cs="Arial"/>
                <w:sz w:val="20"/>
                <w:szCs w:val="20"/>
                <w:vertAlign w:val="superscript"/>
              </w:rPr>
              <w:t>a</w:t>
            </w:r>
          </w:p>
        </w:tc>
      </w:tr>
      <w:tr w:rsidR="0035118B" w:rsidRPr="00EF66DC" w14:paraId="0ACEA138" w14:textId="77777777" w:rsidTr="0037420E">
        <w:tc>
          <w:tcPr>
            <w:tcW w:w="1194" w:type="dxa"/>
            <w:vAlign w:val="center"/>
          </w:tcPr>
          <w:p w14:paraId="53917F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36" w:type="dxa"/>
            <w:vAlign w:val="center"/>
          </w:tcPr>
          <w:p w14:paraId="0FCA4D1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0.30</w:t>
            </w:r>
          </w:p>
        </w:tc>
        <w:tc>
          <w:tcPr>
            <w:tcW w:w="908" w:type="dxa"/>
          </w:tcPr>
          <w:p w14:paraId="5EFCBC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0.28</w:t>
            </w:r>
          </w:p>
        </w:tc>
        <w:tc>
          <w:tcPr>
            <w:tcW w:w="836" w:type="dxa"/>
            <w:vAlign w:val="center"/>
          </w:tcPr>
          <w:p w14:paraId="20D4B31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0.20</w:t>
            </w:r>
          </w:p>
        </w:tc>
        <w:tc>
          <w:tcPr>
            <w:tcW w:w="863" w:type="dxa"/>
          </w:tcPr>
          <w:p w14:paraId="1AE6E3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0.53</w:t>
            </w:r>
          </w:p>
        </w:tc>
        <w:tc>
          <w:tcPr>
            <w:tcW w:w="943" w:type="dxa"/>
          </w:tcPr>
          <w:p w14:paraId="26A618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0.38</w:t>
            </w:r>
          </w:p>
        </w:tc>
        <w:tc>
          <w:tcPr>
            <w:tcW w:w="983" w:type="dxa"/>
          </w:tcPr>
          <w:p w14:paraId="4CFA669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0.47</w:t>
            </w:r>
          </w:p>
        </w:tc>
        <w:tc>
          <w:tcPr>
            <w:tcW w:w="836" w:type="dxa"/>
          </w:tcPr>
          <w:p w14:paraId="3D3E8C7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0.33</w:t>
            </w:r>
          </w:p>
        </w:tc>
        <w:tc>
          <w:tcPr>
            <w:tcW w:w="836" w:type="dxa"/>
          </w:tcPr>
          <w:p w14:paraId="239E9FD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0.94</w:t>
            </w:r>
          </w:p>
        </w:tc>
        <w:tc>
          <w:tcPr>
            <w:tcW w:w="974" w:type="dxa"/>
          </w:tcPr>
          <w:p w14:paraId="1767F9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r>
      <w:tr w:rsidR="0035118B" w:rsidRPr="00EF66DC" w14:paraId="0CC0511C" w14:textId="77777777" w:rsidTr="0037420E">
        <w:tc>
          <w:tcPr>
            <w:tcW w:w="1194" w:type="dxa"/>
            <w:vAlign w:val="center"/>
          </w:tcPr>
          <w:p w14:paraId="340B96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36" w:type="dxa"/>
            <w:vAlign w:val="center"/>
          </w:tcPr>
          <w:p w14:paraId="3B984B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0.64</w:t>
            </w:r>
          </w:p>
        </w:tc>
        <w:tc>
          <w:tcPr>
            <w:tcW w:w="908" w:type="dxa"/>
          </w:tcPr>
          <w:p w14:paraId="5C86895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0.60</w:t>
            </w:r>
          </w:p>
        </w:tc>
        <w:tc>
          <w:tcPr>
            <w:tcW w:w="836" w:type="dxa"/>
            <w:vAlign w:val="center"/>
          </w:tcPr>
          <w:p w14:paraId="3050182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0.43</w:t>
            </w:r>
          </w:p>
        </w:tc>
        <w:tc>
          <w:tcPr>
            <w:tcW w:w="863" w:type="dxa"/>
          </w:tcPr>
          <w:p w14:paraId="0BBBCE4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w:t>
            </w:r>
          </w:p>
        </w:tc>
        <w:tc>
          <w:tcPr>
            <w:tcW w:w="943" w:type="dxa"/>
          </w:tcPr>
          <w:p w14:paraId="3EE4B35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0.82</w:t>
            </w:r>
          </w:p>
        </w:tc>
        <w:tc>
          <w:tcPr>
            <w:tcW w:w="983" w:type="dxa"/>
          </w:tcPr>
          <w:p w14:paraId="66C1B42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1.00</w:t>
            </w:r>
          </w:p>
        </w:tc>
        <w:tc>
          <w:tcPr>
            <w:tcW w:w="836" w:type="dxa"/>
          </w:tcPr>
          <w:p w14:paraId="30290C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0.71</w:t>
            </w:r>
          </w:p>
        </w:tc>
        <w:tc>
          <w:tcPr>
            <w:tcW w:w="836" w:type="dxa"/>
          </w:tcPr>
          <w:p w14:paraId="31E24C0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2.00</w:t>
            </w:r>
          </w:p>
        </w:tc>
        <w:tc>
          <w:tcPr>
            <w:tcW w:w="974" w:type="dxa"/>
          </w:tcPr>
          <w:p w14:paraId="518C41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0.19</w:t>
            </w:r>
          </w:p>
        </w:tc>
      </w:tr>
      <w:tr w:rsidR="0035118B" w:rsidRPr="00EF66DC" w14:paraId="5E952D2D" w14:textId="77777777" w:rsidTr="0037420E">
        <w:tc>
          <w:tcPr>
            <w:tcW w:w="9209" w:type="dxa"/>
            <w:gridSpan w:val="10"/>
          </w:tcPr>
          <w:p w14:paraId="48F448AF" w14:textId="77777777" w:rsidR="0035118B" w:rsidRPr="000301CB" w:rsidRDefault="0035118B" w:rsidP="0037420E">
            <w:pPr>
              <w:jc w:val="both"/>
              <w:rPr>
                <w:rFonts w:ascii="Arial" w:eastAsia="Times New Roman" w:hAnsi="Arial" w:cs="Arial"/>
                <w:b/>
                <w:bCs/>
                <w:sz w:val="20"/>
                <w:szCs w:val="20"/>
              </w:rPr>
            </w:pPr>
            <w:r w:rsidRPr="000301CB">
              <w:rPr>
                <w:rFonts w:ascii="Arial" w:eastAsia="Times New Roman" w:hAnsi="Arial" w:cs="Arial"/>
                <w:b/>
                <w:bCs/>
                <w:sz w:val="20"/>
                <w:szCs w:val="20"/>
              </w:rPr>
              <w:t>Interaction Effect (A× B)</w:t>
            </w:r>
          </w:p>
        </w:tc>
      </w:tr>
      <w:tr w:rsidR="0035118B" w:rsidRPr="00EF66DC" w14:paraId="0A00CD65" w14:textId="77777777" w:rsidTr="0037420E">
        <w:tc>
          <w:tcPr>
            <w:tcW w:w="1194" w:type="dxa"/>
            <w:vAlign w:val="center"/>
          </w:tcPr>
          <w:p w14:paraId="1BF2FBC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836" w:type="dxa"/>
            <w:vAlign w:val="center"/>
          </w:tcPr>
          <w:p w14:paraId="53B0DDE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27.02</w:t>
            </w:r>
          </w:p>
        </w:tc>
        <w:tc>
          <w:tcPr>
            <w:tcW w:w="908" w:type="dxa"/>
            <w:vAlign w:val="center"/>
          </w:tcPr>
          <w:p w14:paraId="433CAE2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26.70</w:t>
            </w:r>
            <w:r w:rsidRPr="00DA5A7F">
              <w:rPr>
                <w:rFonts w:ascii="Arial" w:eastAsia="Times New Roman" w:hAnsi="Arial" w:cs="Arial"/>
                <w:sz w:val="20"/>
                <w:szCs w:val="20"/>
                <w:vertAlign w:val="superscript"/>
              </w:rPr>
              <w:t>bc</w:t>
            </w:r>
          </w:p>
        </w:tc>
        <w:tc>
          <w:tcPr>
            <w:tcW w:w="836" w:type="dxa"/>
            <w:vAlign w:val="center"/>
          </w:tcPr>
          <w:p w14:paraId="09F19E22"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26.64</w:t>
            </w:r>
            <w:r w:rsidRPr="00DA5A7F">
              <w:rPr>
                <w:rFonts w:ascii="Arial" w:eastAsia="Times New Roman" w:hAnsi="Arial" w:cs="Arial"/>
                <w:sz w:val="20"/>
                <w:szCs w:val="20"/>
                <w:vertAlign w:val="superscript"/>
              </w:rPr>
              <w:t>b</w:t>
            </w:r>
          </w:p>
        </w:tc>
        <w:tc>
          <w:tcPr>
            <w:tcW w:w="863" w:type="dxa"/>
            <w:vAlign w:val="center"/>
          </w:tcPr>
          <w:p w14:paraId="154C25E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87.55</w:t>
            </w:r>
          </w:p>
        </w:tc>
        <w:tc>
          <w:tcPr>
            <w:tcW w:w="943" w:type="dxa"/>
            <w:vAlign w:val="center"/>
          </w:tcPr>
          <w:p w14:paraId="2557584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85.26</w:t>
            </w:r>
            <w:r w:rsidRPr="00DA5A7F">
              <w:rPr>
                <w:rFonts w:ascii="Arial" w:eastAsia="Times New Roman" w:hAnsi="Arial" w:cs="Arial"/>
                <w:sz w:val="20"/>
                <w:szCs w:val="20"/>
                <w:vertAlign w:val="superscript"/>
              </w:rPr>
              <w:t>c</w:t>
            </w:r>
          </w:p>
        </w:tc>
        <w:tc>
          <w:tcPr>
            <w:tcW w:w="983" w:type="dxa"/>
            <w:vAlign w:val="center"/>
          </w:tcPr>
          <w:p w14:paraId="22E16BB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79.02b</w:t>
            </w:r>
          </w:p>
        </w:tc>
        <w:tc>
          <w:tcPr>
            <w:tcW w:w="836" w:type="dxa"/>
            <w:vAlign w:val="center"/>
          </w:tcPr>
          <w:p w14:paraId="3CEE048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10.73</w:t>
            </w:r>
          </w:p>
        </w:tc>
        <w:tc>
          <w:tcPr>
            <w:tcW w:w="836" w:type="dxa"/>
            <w:vAlign w:val="center"/>
          </w:tcPr>
          <w:p w14:paraId="122F851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12.34</w:t>
            </w:r>
          </w:p>
        </w:tc>
        <w:tc>
          <w:tcPr>
            <w:tcW w:w="974" w:type="dxa"/>
            <w:vAlign w:val="center"/>
          </w:tcPr>
          <w:p w14:paraId="4412382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12.50</w:t>
            </w:r>
            <w:r w:rsidRPr="00017550">
              <w:rPr>
                <w:rFonts w:ascii="Arial" w:eastAsia="Times New Roman" w:hAnsi="Arial" w:cs="Arial"/>
                <w:sz w:val="20"/>
                <w:szCs w:val="20"/>
                <w:vertAlign w:val="superscript"/>
              </w:rPr>
              <w:t>g</w:t>
            </w:r>
          </w:p>
        </w:tc>
      </w:tr>
      <w:tr w:rsidR="0035118B" w:rsidRPr="00EF66DC" w14:paraId="0902BEE5" w14:textId="77777777" w:rsidTr="0037420E">
        <w:tc>
          <w:tcPr>
            <w:tcW w:w="1194" w:type="dxa"/>
            <w:vAlign w:val="center"/>
          </w:tcPr>
          <w:p w14:paraId="5BD4490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lastRenderedPageBreak/>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836" w:type="dxa"/>
            <w:vAlign w:val="center"/>
          </w:tcPr>
          <w:p w14:paraId="7A0240E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26.06</w:t>
            </w:r>
          </w:p>
        </w:tc>
        <w:tc>
          <w:tcPr>
            <w:tcW w:w="908" w:type="dxa"/>
            <w:vAlign w:val="center"/>
          </w:tcPr>
          <w:p w14:paraId="4380899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26.30</w:t>
            </w:r>
            <w:r w:rsidRPr="00DA5A7F">
              <w:rPr>
                <w:rFonts w:ascii="Arial" w:eastAsia="Times New Roman" w:hAnsi="Arial" w:cs="Arial"/>
                <w:sz w:val="20"/>
                <w:szCs w:val="20"/>
                <w:vertAlign w:val="superscript"/>
              </w:rPr>
              <w:t>c</w:t>
            </w:r>
          </w:p>
        </w:tc>
        <w:tc>
          <w:tcPr>
            <w:tcW w:w="836" w:type="dxa"/>
            <w:vAlign w:val="center"/>
          </w:tcPr>
          <w:p w14:paraId="352BAEE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24.10</w:t>
            </w:r>
            <w:r w:rsidRPr="00DA5A7F">
              <w:rPr>
                <w:rFonts w:ascii="Arial" w:eastAsia="Times New Roman" w:hAnsi="Arial" w:cs="Arial"/>
                <w:sz w:val="20"/>
                <w:szCs w:val="20"/>
                <w:vertAlign w:val="superscript"/>
              </w:rPr>
              <w:t>c</w:t>
            </w:r>
          </w:p>
        </w:tc>
        <w:tc>
          <w:tcPr>
            <w:tcW w:w="863" w:type="dxa"/>
            <w:vAlign w:val="center"/>
          </w:tcPr>
          <w:p w14:paraId="67E1216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86.55</w:t>
            </w:r>
          </w:p>
        </w:tc>
        <w:tc>
          <w:tcPr>
            <w:tcW w:w="943" w:type="dxa"/>
            <w:vAlign w:val="center"/>
          </w:tcPr>
          <w:p w14:paraId="42CBCF6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83.64</w:t>
            </w:r>
            <w:r w:rsidRPr="00DA5A7F">
              <w:rPr>
                <w:rFonts w:ascii="Arial" w:eastAsia="Times New Roman" w:hAnsi="Arial" w:cs="Arial"/>
                <w:sz w:val="20"/>
                <w:szCs w:val="20"/>
                <w:vertAlign w:val="superscript"/>
              </w:rPr>
              <w:t>d</w:t>
            </w:r>
          </w:p>
        </w:tc>
        <w:tc>
          <w:tcPr>
            <w:tcW w:w="983" w:type="dxa"/>
            <w:vAlign w:val="center"/>
          </w:tcPr>
          <w:p w14:paraId="1FDF76F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77.79cd</w:t>
            </w:r>
          </w:p>
        </w:tc>
        <w:tc>
          <w:tcPr>
            <w:tcW w:w="836" w:type="dxa"/>
            <w:vAlign w:val="center"/>
          </w:tcPr>
          <w:p w14:paraId="5AE4649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11.50</w:t>
            </w:r>
          </w:p>
        </w:tc>
        <w:tc>
          <w:tcPr>
            <w:tcW w:w="836" w:type="dxa"/>
            <w:vAlign w:val="center"/>
          </w:tcPr>
          <w:p w14:paraId="06F47DF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15.91</w:t>
            </w:r>
          </w:p>
        </w:tc>
        <w:tc>
          <w:tcPr>
            <w:tcW w:w="974" w:type="dxa"/>
            <w:vAlign w:val="center"/>
          </w:tcPr>
          <w:p w14:paraId="6C90C5D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15.30</w:t>
            </w:r>
            <w:r w:rsidRPr="00017550">
              <w:rPr>
                <w:rFonts w:ascii="Arial" w:eastAsia="Times New Roman" w:hAnsi="Arial" w:cs="Arial"/>
                <w:sz w:val="20"/>
                <w:szCs w:val="20"/>
                <w:vertAlign w:val="superscript"/>
              </w:rPr>
              <w:t>e</w:t>
            </w:r>
          </w:p>
        </w:tc>
      </w:tr>
      <w:tr w:rsidR="0035118B" w:rsidRPr="00EF66DC" w14:paraId="5E05D8FC" w14:textId="77777777" w:rsidTr="0037420E">
        <w:tc>
          <w:tcPr>
            <w:tcW w:w="1194" w:type="dxa"/>
            <w:vAlign w:val="center"/>
          </w:tcPr>
          <w:p w14:paraId="49621F5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836" w:type="dxa"/>
            <w:vAlign w:val="center"/>
          </w:tcPr>
          <w:p w14:paraId="5459701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25.77</w:t>
            </w:r>
          </w:p>
        </w:tc>
        <w:tc>
          <w:tcPr>
            <w:tcW w:w="908" w:type="dxa"/>
            <w:vAlign w:val="center"/>
          </w:tcPr>
          <w:p w14:paraId="062E55F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24.56</w:t>
            </w:r>
            <w:r w:rsidRPr="00DA5A7F">
              <w:rPr>
                <w:rFonts w:ascii="Arial" w:eastAsia="Times New Roman" w:hAnsi="Arial" w:cs="Arial"/>
                <w:sz w:val="20"/>
                <w:szCs w:val="20"/>
                <w:vertAlign w:val="superscript"/>
              </w:rPr>
              <w:t>d</w:t>
            </w:r>
          </w:p>
        </w:tc>
        <w:tc>
          <w:tcPr>
            <w:tcW w:w="836" w:type="dxa"/>
            <w:vAlign w:val="center"/>
          </w:tcPr>
          <w:p w14:paraId="3AA480E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21.93</w:t>
            </w:r>
            <w:r w:rsidRPr="00DA5A7F">
              <w:rPr>
                <w:rFonts w:ascii="Arial" w:eastAsia="Times New Roman" w:hAnsi="Arial" w:cs="Arial"/>
                <w:sz w:val="20"/>
                <w:szCs w:val="20"/>
                <w:vertAlign w:val="superscript"/>
              </w:rPr>
              <w:t>d</w:t>
            </w:r>
          </w:p>
        </w:tc>
        <w:tc>
          <w:tcPr>
            <w:tcW w:w="863" w:type="dxa"/>
            <w:vAlign w:val="center"/>
          </w:tcPr>
          <w:p w14:paraId="53F2032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82.75</w:t>
            </w:r>
          </w:p>
        </w:tc>
        <w:tc>
          <w:tcPr>
            <w:tcW w:w="943" w:type="dxa"/>
            <w:vAlign w:val="center"/>
          </w:tcPr>
          <w:p w14:paraId="066F8B7F"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81.19</w:t>
            </w:r>
            <w:r w:rsidRPr="00DA5A7F">
              <w:rPr>
                <w:rFonts w:ascii="Arial" w:eastAsia="Times New Roman" w:hAnsi="Arial" w:cs="Arial"/>
                <w:sz w:val="20"/>
                <w:szCs w:val="20"/>
                <w:vertAlign w:val="superscript"/>
              </w:rPr>
              <w:t>ef</w:t>
            </w:r>
          </w:p>
        </w:tc>
        <w:tc>
          <w:tcPr>
            <w:tcW w:w="983" w:type="dxa"/>
            <w:vAlign w:val="center"/>
          </w:tcPr>
          <w:p w14:paraId="00472D9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72.99e</w:t>
            </w:r>
          </w:p>
        </w:tc>
        <w:tc>
          <w:tcPr>
            <w:tcW w:w="836" w:type="dxa"/>
            <w:vAlign w:val="center"/>
          </w:tcPr>
          <w:p w14:paraId="45AC413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12.8</w:t>
            </w:r>
          </w:p>
        </w:tc>
        <w:tc>
          <w:tcPr>
            <w:tcW w:w="836" w:type="dxa"/>
            <w:vAlign w:val="center"/>
          </w:tcPr>
          <w:p w14:paraId="7C4E822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17.01</w:t>
            </w:r>
          </w:p>
        </w:tc>
        <w:tc>
          <w:tcPr>
            <w:tcW w:w="974" w:type="dxa"/>
            <w:vAlign w:val="center"/>
          </w:tcPr>
          <w:p w14:paraId="6AE493C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18.20</w:t>
            </w:r>
            <w:r w:rsidRPr="00017550">
              <w:rPr>
                <w:rFonts w:ascii="Arial" w:eastAsia="Times New Roman" w:hAnsi="Arial" w:cs="Arial"/>
                <w:sz w:val="20"/>
                <w:szCs w:val="20"/>
                <w:vertAlign w:val="superscript"/>
              </w:rPr>
              <w:t>c</w:t>
            </w:r>
          </w:p>
        </w:tc>
      </w:tr>
      <w:tr w:rsidR="0035118B" w:rsidRPr="00EF66DC" w14:paraId="29CBD813" w14:textId="77777777" w:rsidTr="0037420E">
        <w:tc>
          <w:tcPr>
            <w:tcW w:w="1194" w:type="dxa"/>
            <w:vAlign w:val="center"/>
          </w:tcPr>
          <w:p w14:paraId="2162357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836" w:type="dxa"/>
            <w:vAlign w:val="center"/>
          </w:tcPr>
          <w:p w14:paraId="4FA9914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24.93</w:t>
            </w:r>
          </w:p>
        </w:tc>
        <w:tc>
          <w:tcPr>
            <w:tcW w:w="908" w:type="dxa"/>
            <w:vAlign w:val="center"/>
          </w:tcPr>
          <w:p w14:paraId="373777CF"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21.60</w:t>
            </w:r>
            <w:r w:rsidRPr="00DA5A7F">
              <w:rPr>
                <w:rFonts w:ascii="Arial" w:eastAsia="Times New Roman" w:hAnsi="Arial" w:cs="Arial"/>
                <w:sz w:val="20"/>
                <w:szCs w:val="20"/>
                <w:vertAlign w:val="superscript"/>
              </w:rPr>
              <w:t>e</w:t>
            </w:r>
          </w:p>
        </w:tc>
        <w:tc>
          <w:tcPr>
            <w:tcW w:w="836" w:type="dxa"/>
            <w:vAlign w:val="center"/>
          </w:tcPr>
          <w:p w14:paraId="65FC155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18.60</w:t>
            </w:r>
            <w:r w:rsidRPr="00DA5A7F">
              <w:rPr>
                <w:rFonts w:ascii="Arial" w:eastAsia="Times New Roman" w:hAnsi="Arial" w:cs="Arial"/>
                <w:sz w:val="20"/>
                <w:szCs w:val="20"/>
                <w:vertAlign w:val="superscript"/>
              </w:rPr>
              <w:t>e</w:t>
            </w:r>
          </w:p>
        </w:tc>
        <w:tc>
          <w:tcPr>
            <w:tcW w:w="863" w:type="dxa"/>
            <w:vAlign w:val="center"/>
          </w:tcPr>
          <w:p w14:paraId="12CAAB7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80.7</w:t>
            </w:r>
          </w:p>
        </w:tc>
        <w:tc>
          <w:tcPr>
            <w:tcW w:w="943" w:type="dxa"/>
            <w:vAlign w:val="center"/>
          </w:tcPr>
          <w:p w14:paraId="0420519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77.37</w:t>
            </w:r>
            <w:r w:rsidRPr="00DA5A7F">
              <w:rPr>
                <w:rFonts w:ascii="Arial" w:eastAsia="Times New Roman" w:hAnsi="Arial" w:cs="Arial"/>
                <w:sz w:val="20"/>
                <w:szCs w:val="20"/>
                <w:vertAlign w:val="superscript"/>
              </w:rPr>
              <w:t>g</w:t>
            </w:r>
          </w:p>
        </w:tc>
        <w:tc>
          <w:tcPr>
            <w:tcW w:w="983" w:type="dxa"/>
            <w:vAlign w:val="center"/>
          </w:tcPr>
          <w:p w14:paraId="66E7D10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69.21f</w:t>
            </w:r>
          </w:p>
        </w:tc>
        <w:tc>
          <w:tcPr>
            <w:tcW w:w="836" w:type="dxa"/>
            <w:vAlign w:val="center"/>
          </w:tcPr>
          <w:p w14:paraId="664A969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12.3</w:t>
            </w:r>
          </w:p>
        </w:tc>
        <w:tc>
          <w:tcPr>
            <w:tcW w:w="836" w:type="dxa"/>
            <w:vAlign w:val="center"/>
          </w:tcPr>
          <w:p w14:paraId="5680F12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17.85</w:t>
            </w:r>
          </w:p>
        </w:tc>
        <w:tc>
          <w:tcPr>
            <w:tcW w:w="974" w:type="dxa"/>
            <w:vAlign w:val="center"/>
          </w:tcPr>
          <w:p w14:paraId="2BB0697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21.40</w:t>
            </w:r>
            <w:r w:rsidRPr="00017550">
              <w:rPr>
                <w:rFonts w:ascii="Arial" w:eastAsia="Times New Roman" w:hAnsi="Arial" w:cs="Arial"/>
                <w:sz w:val="20"/>
                <w:szCs w:val="20"/>
                <w:vertAlign w:val="superscript"/>
              </w:rPr>
              <w:t>a</w:t>
            </w:r>
          </w:p>
        </w:tc>
      </w:tr>
      <w:tr w:rsidR="0035118B" w:rsidRPr="00EF66DC" w14:paraId="11942DAE" w14:textId="77777777" w:rsidTr="0037420E">
        <w:tc>
          <w:tcPr>
            <w:tcW w:w="1194" w:type="dxa"/>
            <w:vAlign w:val="center"/>
          </w:tcPr>
          <w:p w14:paraId="0C2D07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836" w:type="dxa"/>
            <w:vAlign w:val="center"/>
          </w:tcPr>
          <w:p w14:paraId="3683A99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28.90</w:t>
            </w:r>
          </w:p>
        </w:tc>
        <w:tc>
          <w:tcPr>
            <w:tcW w:w="908" w:type="dxa"/>
            <w:vAlign w:val="center"/>
          </w:tcPr>
          <w:p w14:paraId="740E8F8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27.65</w:t>
            </w:r>
            <w:r w:rsidRPr="00DA5A7F">
              <w:rPr>
                <w:rFonts w:ascii="Arial" w:eastAsia="Times New Roman" w:hAnsi="Arial" w:cs="Arial"/>
                <w:sz w:val="20"/>
                <w:szCs w:val="20"/>
                <w:vertAlign w:val="superscript"/>
              </w:rPr>
              <w:t>a</w:t>
            </w:r>
          </w:p>
        </w:tc>
        <w:tc>
          <w:tcPr>
            <w:tcW w:w="836" w:type="dxa"/>
            <w:vAlign w:val="center"/>
          </w:tcPr>
          <w:p w14:paraId="6DA5F1C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27.90</w:t>
            </w:r>
            <w:r w:rsidRPr="00DA5A7F">
              <w:rPr>
                <w:rFonts w:ascii="Arial" w:eastAsia="Times New Roman" w:hAnsi="Arial" w:cs="Arial"/>
                <w:sz w:val="20"/>
                <w:szCs w:val="20"/>
                <w:vertAlign w:val="superscript"/>
              </w:rPr>
              <w:t>a</w:t>
            </w:r>
          </w:p>
        </w:tc>
        <w:tc>
          <w:tcPr>
            <w:tcW w:w="863" w:type="dxa"/>
            <w:vAlign w:val="center"/>
          </w:tcPr>
          <w:p w14:paraId="123A671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89.33</w:t>
            </w:r>
          </w:p>
        </w:tc>
        <w:tc>
          <w:tcPr>
            <w:tcW w:w="943" w:type="dxa"/>
            <w:vAlign w:val="center"/>
          </w:tcPr>
          <w:p w14:paraId="6591D5E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90.09</w:t>
            </w:r>
            <w:r w:rsidRPr="00DA5A7F">
              <w:rPr>
                <w:rFonts w:ascii="Arial" w:eastAsia="Times New Roman" w:hAnsi="Arial" w:cs="Arial"/>
                <w:sz w:val="20"/>
                <w:szCs w:val="20"/>
                <w:vertAlign w:val="superscript"/>
              </w:rPr>
              <w:t>a</w:t>
            </w:r>
          </w:p>
        </w:tc>
        <w:tc>
          <w:tcPr>
            <w:tcW w:w="983" w:type="dxa"/>
            <w:vAlign w:val="center"/>
          </w:tcPr>
          <w:p w14:paraId="26C855D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84.52a</w:t>
            </w:r>
          </w:p>
        </w:tc>
        <w:tc>
          <w:tcPr>
            <w:tcW w:w="836" w:type="dxa"/>
            <w:vAlign w:val="center"/>
          </w:tcPr>
          <w:p w14:paraId="6E90E44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9.83</w:t>
            </w:r>
          </w:p>
        </w:tc>
        <w:tc>
          <w:tcPr>
            <w:tcW w:w="836" w:type="dxa"/>
            <w:vAlign w:val="center"/>
          </w:tcPr>
          <w:p w14:paraId="479352B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11.69</w:t>
            </w:r>
          </w:p>
        </w:tc>
        <w:tc>
          <w:tcPr>
            <w:tcW w:w="974" w:type="dxa"/>
            <w:vAlign w:val="center"/>
          </w:tcPr>
          <w:p w14:paraId="79D8E9F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11.22</w:t>
            </w:r>
            <w:r w:rsidRPr="00017550">
              <w:rPr>
                <w:rFonts w:ascii="Arial" w:eastAsia="Times New Roman" w:hAnsi="Arial" w:cs="Arial"/>
                <w:sz w:val="20"/>
                <w:szCs w:val="20"/>
                <w:vertAlign w:val="superscript"/>
              </w:rPr>
              <w:t>h</w:t>
            </w:r>
          </w:p>
        </w:tc>
      </w:tr>
      <w:tr w:rsidR="0035118B" w:rsidRPr="00EF66DC" w14:paraId="25C12EE2" w14:textId="77777777" w:rsidTr="0037420E">
        <w:tc>
          <w:tcPr>
            <w:tcW w:w="1194" w:type="dxa"/>
            <w:vAlign w:val="center"/>
          </w:tcPr>
          <w:p w14:paraId="7CA91F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836" w:type="dxa"/>
            <w:vAlign w:val="center"/>
          </w:tcPr>
          <w:p w14:paraId="7F25F52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27.66</w:t>
            </w:r>
          </w:p>
        </w:tc>
        <w:tc>
          <w:tcPr>
            <w:tcW w:w="908" w:type="dxa"/>
            <w:vAlign w:val="center"/>
          </w:tcPr>
          <w:p w14:paraId="6E39B6A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27.16</w:t>
            </w:r>
            <w:r w:rsidRPr="00DA5A7F">
              <w:rPr>
                <w:rFonts w:ascii="Arial" w:eastAsia="Times New Roman" w:hAnsi="Arial" w:cs="Arial"/>
                <w:sz w:val="20"/>
                <w:szCs w:val="20"/>
                <w:vertAlign w:val="superscript"/>
              </w:rPr>
              <w:t>ab</w:t>
            </w:r>
          </w:p>
        </w:tc>
        <w:tc>
          <w:tcPr>
            <w:tcW w:w="836" w:type="dxa"/>
            <w:vAlign w:val="center"/>
          </w:tcPr>
          <w:p w14:paraId="3720D90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26.62</w:t>
            </w:r>
            <w:r w:rsidRPr="00DA5A7F">
              <w:rPr>
                <w:rFonts w:ascii="Arial" w:eastAsia="Times New Roman" w:hAnsi="Arial" w:cs="Arial"/>
                <w:sz w:val="20"/>
                <w:szCs w:val="20"/>
                <w:vertAlign w:val="superscript"/>
              </w:rPr>
              <w:t>b</w:t>
            </w:r>
          </w:p>
        </w:tc>
        <w:tc>
          <w:tcPr>
            <w:tcW w:w="863" w:type="dxa"/>
            <w:vAlign w:val="center"/>
          </w:tcPr>
          <w:p w14:paraId="023353A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88.32</w:t>
            </w:r>
          </w:p>
        </w:tc>
        <w:tc>
          <w:tcPr>
            <w:tcW w:w="943" w:type="dxa"/>
            <w:vAlign w:val="center"/>
          </w:tcPr>
          <w:p w14:paraId="061C697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86.48</w:t>
            </w:r>
            <w:r w:rsidRPr="00DA5A7F">
              <w:rPr>
                <w:rFonts w:ascii="Arial" w:eastAsia="Times New Roman" w:hAnsi="Arial" w:cs="Arial"/>
                <w:sz w:val="20"/>
                <w:szCs w:val="20"/>
                <w:vertAlign w:val="superscript"/>
              </w:rPr>
              <w:t>b</w:t>
            </w:r>
          </w:p>
        </w:tc>
        <w:tc>
          <w:tcPr>
            <w:tcW w:w="983" w:type="dxa"/>
            <w:vAlign w:val="center"/>
          </w:tcPr>
          <w:p w14:paraId="0B0788A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77.17c</w:t>
            </w:r>
          </w:p>
        </w:tc>
        <w:tc>
          <w:tcPr>
            <w:tcW w:w="836" w:type="dxa"/>
            <w:vAlign w:val="center"/>
          </w:tcPr>
          <w:p w14:paraId="3B12278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10.6</w:t>
            </w:r>
          </w:p>
        </w:tc>
        <w:tc>
          <w:tcPr>
            <w:tcW w:w="836" w:type="dxa"/>
            <w:vAlign w:val="center"/>
          </w:tcPr>
          <w:p w14:paraId="428351D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14.13</w:t>
            </w:r>
          </w:p>
        </w:tc>
        <w:tc>
          <w:tcPr>
            <w:tcW w:w="974" w:type="dxa"/>
            <w:vAlign w:val="center"/>
          </w:tcPr>
          <w:p w14:paraId="42E6A7D3"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13.70</w:t>
            </w:r>
            <w:r w:rsidRPr="00017550">
              <w:rPr>
                <w:rFonts w:ascii="Arial" w:eastAsia="Times New Roman" w:hAnsi="Arial" w:cs="Arial"/>
                <w:sz w:val="20"/>
                <w:szCs w:val="20"/>
                <w:vertAlign w:val="superscript"/>
              </w:rPr>
              <w:t>f</w:t>
            </w:r>
          </w:p>
        </w:tc>
      </w:tr>
      <w:tr w:rsidR="0035118B" w:rsidRPr="00EF66DC" w14:paraId="20665503" w14:textId="77777777" w:rsidTr="0037420E">
        <w:tc>
          <w:tcPr>
            <w:tcW w:w="1194" w:type="dxa"/>
            <w:vAlign w:val="center"/>
          </w:tcPr>
          <w:p w14:paraId="7F3056C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836" w:type="dxa"/>
            <w:vAlign w:val="center"/>
          </w:tcPr>
          <w:p w14:paraId="7C7E502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25.33</w:t>
            </w:r>
          </w:p>
        </w:tc>
        <w:tc>
          <w:tcPr>
            <w:tcW w:w="908" w:type="dxa"/>
            <w:vAlign w:val="center"/>
          </w:tcPr>
          <w:p w14:paraId="14D6FBF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25.30</w:t>
            </w:r>
            <w:r w:rsidRPr="00DA5A7F">
              <w:rPr>
                <w:rFonts w:ascii="Arial" w:eastAsia="Times New Roman" w:hAnsi="Arial" w:cs="Arial"/>
                <w:sz w:val="20"/>
                <w:szCs w:val="20"/>
                <w:vertAlign w:val="superscript"/>
              </w:rPr>
              <w:t>d</w:t>
            </w:r>
          </w:p>
        </w:tc>
        <w:tc>
          <w:tcPr>
            <w:tcW w:w="836" w:type="dxa"/>
            <w:vAlign w:val="center"/>
          </w:tcPr>
          <w:p w14:paraId="168CBA9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24.50</w:t>
            </w:r>
            <w:r w:rsidRPr="00DA5A7F">
              <w:rPr>
                <w:rFonts w:ascii="Arial" w:eastAsia="Times New Roman" w:hAnsi="Arial" w:cs="Arial"/>
                <w:sz w:val="20"/>
                <w:szCs w:val="20"/>
                <w:vertAlign w:val="superscript"/>
              </w:rPr>
              <w:t>c</w:t>
            </w:r>
          </w:p>
        </w:tc>
        <w:tc>
          <w:tcPr>
            <w:tcW w:w="863" w:type="dxa"/>
            <w:vAlign w:val="center"/>
          </w:tcPr>
          <w:p w14:paraId="2FDF5C32"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85.52</w:t>
            </w:r>
          </w:p>
        </w:tc>
        <w:tc>
          <w:tcPr>
            <w:tcW w:w="943" w:type="dxa"/>
            <w:vAlign w:val="center"/>
          </w:tcPr>
          <w:p w14:paraId="26E0B11F"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82.07</w:t>
            </w:r>
            <w:r w:rsidRPr="00DA5A7F">
              <w:rPr>
                <w:rFonts w:ascii="Arial" w:eastAsia="Times New Roman" w:hAnsi="Arial" w:cs="Arial"/>
                <w:sz w:val="20"/>
                <w:szCs w:val="20"/>
                <w:vertAlign w:val="superscript"/>
              </w:rPr>
              <w:t>e</w:t>
            </w:r>
          </w:p>
        </w:tc>
        <w:tc>
          <w:tcPr>
            <w:tcW w:w="983" w:type="dxa"/>
            <w:vAlign w:val="center"/>
          </w:tcPr>
          <w:p w14:paraId="14F7CCA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74.50d</w:t>
            </w:r>
          </w:p>
        </w:tc>
        <w:tc>
          <w:tcPr>
            <w:tcW w:w="836" w:type="dxa"/>
            <w:vAlign w:val="center"/>
          </w:tcPr>
          <w:p w14:paraId="0171F23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11.68</w:t>
            </w:r>
          </w:p>
        </w:tc>
        <w:tc>
          <w:tcPr>
            <w:tcW w:w="836" w:type="dxa"/>
            <w:vAlign w:val="center"/>
          </w:tcPr>
          <w:p w14:paraId="0B65E48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15.59</w:t>
            </w:r>
          </w:p>
        </w:tc>
        <w:tc>
          <w:tcPr>
            <w:tcW w:w="974" w:type="dxa"/>
            <w:vAlign w:val="center"/>
          </w:tcPr>
          <w:p w14:paraId="5EFCB98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16.50</w:t>
            </w:r>
            <w:r w:rsidRPr="00017550">
              <w:rPr>
                <w:rFonts w:ascii="Arial" w:eastAsia="Times New Roman" w:hAnsi="Arial" w:cs="Arial"/>
                <w:sz w:val="20"/>
                <w:szCs w:val="20"/>
                <w:vertAlign w:val="superscript"/>
              </w:rPr>
              <w:t>d</w:t>
            </w:r>
          </w:p>
        </w:tc>
      </w:tr>
      <w:tr w:rsidR="0035118B" w:rsidRPr="00EF66DC" w14:paraId="57324620" w14:textId="77777777" w:rsidTr="0037420E">
        <w:tc>
          <w:tcPr>
            <w:tcW w:w="1194" w:type="dxa"/>
            <w:vAlign w:val="center"/>
          </w:tcPr>
          <w:p w14:paraId="10D8118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836" w:type="dxa"/>
            <w:vAlign w:val="center"/>
          </w:tcPr>
          <w:p w14:paraId="4C25662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25.73</w:t>
            </w:r>
          </w:p>
        </w:tc>
        <w:tc>
          <w:tcPr>
            <w:tcW w:w="908" w:type="dxa"/>
            <w:vAlign w:val="center"/>
          </w:tcPr>
          <w:p w14:paraId="51CC8E2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24.56</w:t>
            </w:r>
            <w:r w:rsidRPr="00DA5A7F">
              <w:rPr>
                <w:rFonts w:ascii="Arial" w:eastAsia="Times New Roman" w:hAnsi="Arial" w:cs="Arial"/>
                <w:sz w:val="20"/>
                <w:szCs w:val="20"/>
                <w:vertAlign w:val="superscript"/>
              </w:rPr>
              <w:t>d</w:t>
            </w:r>
          </w:p>
        </w:tc>
        <w:tc>
          <w:tcPr>
            <w:tcW w:w="836" w:type="dxa"/>
            <w:vAlign w:val="center"/>
          </w:tcPr>
          <w:p w14:paraId="2F77546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21.66</w:t>
            </w:r>
            <w:r w:rsidRPr="00DA5A7F">
              <w:rPr>
                <w:rFonts w:ascii="Arial" w:eastAsia="Times New Roman" w:hAnsi="Arial" w:cs="Arial"/>
                <w:sz w:val="20"/>
                <w:szCs w:val="20"/>
                <w:vertAlign w:val="superscript"/>
              </w:rPr>
              <w:t>d</w:t>
            </w:r>
          </w:p>
        </w:tc>
        <w:tc>
          <w:tcPr>
            <w:tcW w:w="863" w:type="dxa"/>
            <w:vAlign w:val="center"/>
          </w:tcPr>
          <w:p w14:paraId="0FEDB72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82.17</w:t>
            </w:r>
          </w:p>
        </w:tc>
        <w:tc>
          <w:tcPr>
            <w:tcW w:w="943" w:type="dxa"/>
            <w:vAlign w:val="center"/>
          </w:tcPr>
          <w:p w14:paraId="2D9834C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80.85</w:t>
            </w:r>
            <w:r w:rsidRPr="00DA5A7F">
              <w:rPr>
                <w:rFonts w:ascii="Arial" w:eastAsia="Times New Roman" w:hAnsi="Arial" w:cs="Arial"/>
                <w:sz w:val="20"/>
                <w:szCs w:val="20"/>
                <w:vertAlign w:val="superscript"/>
              </w:rPr>
              <w:t>f</w:t>
            </w:r>
          </w:p>
        </w:tc>
        <w:tc>
          <w:tcPr>
            <w:tcW w:w="983" w:type="dxa"/>
            <w:vAlign w:val="center"/>
          </w:tcPr>
          <w:p w14:paraId="432E69F3"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72.18e</w:t>
            </w:r>
          </w:p>
        </w:tc>
        <w:tc>
          <w:tcPr>
            <w:tcW w:w="836" w:type="dxa"/>
            <w:vAlign w:val="center"/>
          </w:tcPr>
          <w:p w14:paraId="66A36212"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11.73</w:t>
            </w:r>
          </w:p>
        </w:tc>
        <w:tc>
          <w:tcPr>
            <w:tcW w:w="836" w:type="dxa"/>
            <w:vAlign w:val="center"/>
          </w:tcPr>
          <w:p w14:paraId="24F641B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16.17</w:t>
            </w:r>
          </w:p>
        </w:tc>
        <w:tc>
          <w:tcPr>
            <w:tcW w:w="974" w:type="dxa"/>
            <w:vAlign w:val="center"/>
          </w:tcPr>
          <w:p w14:paraId="164459B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19.26b</w:t>
            </w:r>
          </w:p>
        </w:tc>
      </w:tr>
      <w:tr w:rsidR="0035118B" w:rsidRPr="00EF66DC" w14:paraId="3FBD117E" w14:textId="77777777" w:rsidTr="0037420E">
        <w:tc>
          <w:tcPr>
            <w:tcW w:w="1194" w:type="dxa"/>
            <w:vAlign w:val="center"/>
          </w:tcPr>
          <w:p w14:paraId="3EB91D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36" w:type="dxa"/>
            <w:vAlign w:val="center"/>
          </w:tcPr>
          <w:p w14:paraId="5EADBC9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08" w:type="dxa"/>
            <w:vAlign w:val="center"/>
          </w:tcPr>
          <w:p w14:paraId="4A281DA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0.403</w:t>
            </w:r>
          </w:p>
        </w:tc>
        <w:tc>
          <w:tcPr>
            <w:tcW w:w="836" w:type="dxa"/>
            <w:vAlign w:val="center"/>
          </w:tcPr>
          <w:p w14:paraId="0006901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0.293</w:t>
            </w:r>
          </w:p>
        </w:tc>
        <w:tc>
          <w:tcPr>
            <w:tcW w:w="863" w:type="dxa"/>
            <w:vAlign w:val="center"/>
          </w:tcPr>
          <w:p w14:paraId="16D2CF4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43" w:type="dxa"/>
            <w:vAlign w:val="center"/>
          </w:tcPr>
          <w:p w14:paraId="306763A3"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0.551</w:t>
            </w:r>
          </w:p>
        </w:tc>
        <w:tc>
          <w:tcPr>
            <w:tcW w:w="983" w:type="dxa"/>
            <w:vAlign w:val="center"/>
          </w:tcPr>
          <w:p w14:paraId="0966413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0.672</w:t>
            </w:r>
          </w:p>
        </w:tc>
        <w:tc>
          <w:tcPr>
            <w:tcW w:w="836" w:type="dxa"/>
            <w:vAlign w:val="center"/>
          </w:tcPr>
          <w:p w14:paraId="32E0E34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836" w:type="dxa"/>
            <w:vAlign w:val="center"/>
          </w:tcPr>
          <w:p w14:paraId="787BDDC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74" w:type="dxa"/>
            <w:vAlign w:val="center"/>
          </w:tcPr>
          <w:p w14:paraId="42F803F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0.127</w:t>
            </w:r>
          </w:p>
        </w:tc>
      </w:tr>
      <w:tr w:rsidR="0035118B" w:rsidRPr="00EF66DC" w14:paraId="42661881" w14:textId="77777777" w:rsidTr="0037420E">
        <w:trPr>
          <w:trHeight w:val="50"/>
        </w:trPr>
        <w:tc>
          <w:tcPr>
            <w:tcW w:w="1194" w:type="dxa"/>
            <w:vAlign w:val="center"/>
          </w:tcPr>
          <w:p w14:paraId="5354E4C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36" w:type="dxa"/>
            <w:vAlign w:val="center"/>
          </w:tcPr>
          <w:p w14:paraId="7ADA074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08" w:type="dxa"/>
            <w:vAlign w:val="center"/>
          </w:tcPr>
          <w:p w14:paraId="195700B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0.855</w:t>
            </w:r>
          </w:p>
        </w:tc>
        <w:tc>
          <w:tcPr>
            <w:tcW w:w="836" w:type="dxa"/>
            <w:vAlign w:val="center"/>
          </w:tcPr>
          <w:p w14:paraId="39C3747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0.621</w:t>
            </w:r>
          </w:p>
        </w:tc>
        <w:tc>
          <w:tcPr>
            <w:tcW w:w="863" w:type="dxa"/>
            <w:vAlign w:val="center"/>
          </w:tcPr>
          <w:p w14:paraId="1A5839C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43" w:type="dxa"/>
            <w:vAlign w:val="center"/>
          </w:tcPr>
          <w:p w14:paraId="45AE19E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1.167</w:t>
            </w:r>
          </w:p>
        </w:tc>
        <w:tc>
          <w:tcPr>
            <w:tcW w:w="983" w:type="dxa"/>
            <w:vAlign w:val="center"/>
          </w:tcPr>
          <w:p w14:paraId="4324A81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1.425</w:t>
            </w:r>
          </w:p>
        </w:tc>
        <w:tc>
          <w:tcPr>
            <w:tcW w:w="836" w:type="dxa"/>
            <w:vAlign w:val="center"/>
          </w:tcPr>
          <w:p w14:paraId="7051F0F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836" w:type="dxa"/>
            <w:vAlign w:val="center"/>
          </w:tcPr>
          <w:p w14:paraId="1295454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74" w:type="dxa"/>
            <w:vAlign w:val="center"/>
          </w:tcPr>
          <w:p w14:paraId="038FE58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0.269</w:t>
            </w:r>
          </w:p>
        </w:tc>
      </w:tr>
    </w:tbl>
    <w:p w14:paraId="28BAFFFA" w14:textId="28BA3228" w:rsidR="0035118B" w:rsidRDefault="0035118B" w:rsidP="0035118B">
      <w:pPr>
        <w:spacing w:line="240" w:lineRule="auto"/>
        <w:rPr>
          <w:rFonts w:ascii="Arial" w:hAnsi="Arial" w:cs="Arial"/>
          <w:i/>
          <w:iCs/>
          <w:kern w:val="0"/>
          <w:sz w:val="20"/>
          <w:szCs w:val="20"/>
        </w:rPr>
      </w:pPr>
      <w:r w:rsidRPr="000301CB">
        <w:rPr>
          <w:rFonts w:ascii="Arial" w:eastAsia="Times New Roman" w:hAnsi="Arial" w:cs="Arial"/>
          <w:i/>
          <w:iCs/>
          <w:kern w:val="0"/>
          <w:sz w:val="20"/>
          <w:szCs w:val="20"/>
        </w:rPr>
        <w:t xml:space="preserve">(W1 - Normal water, W2 - Magnetized water, </w:t>
      </w:r>
      <w:r w:rsidRPr="000301CB">
        <w:rPr>
          <w:rFonts w:ascii="Arial" w:hAnsi="Arial" w:cs="Arial"/>
          <w:i/>
          <w:iCs/>
          <w:kern w:val="0"/>
          <w:sz w:val="20"/>
          <w:szCs w:val="20"/>
        </w:rPr>
        <w:t>S1 - Saline water control, S2 - Saline water 40 mM, S3 - Saline water 60 mM, S4 - Saline water 80 mM, DAT - Days After treatment)</w:t>
      </w:r>
    </w:p>
    <w:p w14:paraId="6424B02D" w14:textId="40C58CD1" w:rsidR="00984673" w:rsidRPr="0035118B" w:rsidRDefault="00984673" w:rsidP="0035118B">
      <w:pPr>
        <w:spacing w:line="240" w:lineRule="auto"/>
        <w:rPr>
          <w:rFonts w:ascii="Arial" w:hAnsi="Arial" w:cs="Arial"/>
          <w:i/>
          <w:iCs/>
          <w:kern w:val="0"/>
          <w:sz w:val="20"/>
          <w:szCs w:val="20"/>
        </w:rPr>
      </w:pPr>
      <w:r w:rsidRPr="00984673">
        <w:rPr>
          <w:rFonts w:ascii="Arial" w:hAnsi="Arial" w:cs="Arial"/>
          <w:b/>
          <w:bCs/>
          <w:i/>
          <w:iCs/>
          <w:kern w:val="0"/>
          <w:sz w:val="20"/>
          <w:szCs w:val="20"/>
        </w:rPr>
        <w:t>Note:</w:t>
      </w:r>
      <w:r w:rsidRPr="00984673">
        <w:rPr>
          <w:rFonts w:ascii="Arial" w:hAnsi="Arial" w:cs="Arial"/>
          <w:i/>
          <w:iCs/>
          <w:kern w:val="0"/>
          <w:sz w:val="20"/>
          <w:szCs w:val="20"/>
        </w:rPr>
        <w:t xml:space="preserve"> Values are mean of replicates. Means followed by different letters within a column are significantly different at </w:t>
      </w:r>
      <w:r w:rsidRPr="00984673">
        <w:rPr>
          <w:rFonts w:ascii="Arial" w:hAnsi="Arial" w:cs="Arial"/>
          <w:b/>
          <w:bCs/>
          <w:i/>
          <w:iCs/>
          <w:kern w:val="0"/>
          <w:sz w:val="20"/>
          <w:szCs w:val="20"/>
        </w:rPr>
        <w:t>P ≤ 0.05</w:t>
      </w:r>
      <w:r w:rsidRPr="00984673">
        <w:rPr>
          <w:rFonts w:ascii="Arial" w:hAnsi="Arial" w:cs="Arial"/>
          <w:i/>
          <w:iCs/>
          <w:kern w:val="0"/>
          <w:sz w:val="20"/>
          <w:szCs w:val="20"/>
        </w:rPr>
        <w:t xml:space="preserve"> according to the Critical Difference (CD) test. “NS” indicates non-significant differences at the 5% level of probability.</w:t>
      </w:r>
    </w:p>
    <w:p w14:paraId="397D2474" w14:textId="0A22F4BD" w:rsidR="0035118B" w:rsidRPr="0035118B" w:rsidRDefault="0035118B" w:rsidP="0035118B">
      <w:pPr>
        <w:spacing w:line="240" w:lineRule="auto"/>
        <w:rPr>
          <w:rFonts w:ascii="Arial" w:hAnsi="Arial" w:cs="Arial"/>
          <w:b/>
          <w:caps/>
          <w:sz w:val="20"/>
          <w:szCs w:val="18"/>
          <w:u w:val="single"/>
        </w:rPr>
      </w:pPr>
      <w:r w:rsidRPr="000301CB">
        <w:rPr>
          <w:rFonts w:ascii="Arial" w:hAnsi="Arial" w:cs="Arial"/>
          <w:b/>
          <w:caps/>
          <w:szCs w:val="18"/>
          <w:u w:val="single"/>
        </w:rPr>
        <w:t xml:space="preserve">3.4.1 </w:t>
      </w:r>
      <w:r w:rsidRPr="000301CB">
        <w:rPr>
          <w:rFonts w:ascii="Arial" w:hAnsi="Arial" w:cs="Arial"/>
          <w:b/>
          <w:caps/>
          <w:sz w:val="20"/>
          <w:szCs w:val="18"/>
          <w:u w:val="single"/>
        </w:rPr>
        <w:t>SPAD values</w:t>
      </w:r>
    </w:p>
    <w:p w14:paraId="10EC493D" w14:textId="77777777" w:rsidR="0035118B" w:rsidRPr="00EF66DC"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 xml:space="preserve">The magnetized water treatment approach for plant irrigation showed positive impacts on SPAD measures during all growth cycles of the plants. The SPAD value at 30 DAT reached 26.85 after using magnetized water irrigation whereas normal water treatment exhibited a value of 25.93. At 60 DAT the numbers improved from 24.79 to 26.17 and at 90 DAT the values increased from 22.81 to 25.16 as shown in table 5. The SPAD rise shows that magnetized water system boosted plant chlorophyll levels and photosynthesis production. Plants obtain nitrogen and magnesium nutrients by magnetized water irrigation which plants need for their chlorophyll synthesis process. Hasan </w:t>
      </w:r>
      <w:r w:rsidRPr="00A37A22">
        <w:rPr>
          <w:rFonts w:ascii="Arial" w:hAnsi="Arial" w:cs="Arial"/>
          <w:i/>
          <w:iCs/>
        </w:rPr>
        <w:t>et al</w:t>
      </w:r>
      <w:r w:rsidRPr="00EF66DC">
        <w:rPr>
          <w:rFonts w:ascii="Arial" w:hAnsi="Arial" w:cs="Arial"/>
          <w:sz w:val="20"/>
          <w:szCs w:val="20"/>
        </w:rPr>
        <w:t xml:space="preserve">. (2019) observed that magnetized water irrigation caused plants to develop higher chlorophyll fluorescence and SPAD values in their investigation. Liu </w:t>
      </w:r>
      <w:r w:rsidRPr="00A37A22">
        <w:rPr>
          <w:rFonts w:ascii="Arial" w:hAnsi="Arial" w:cs="Arial"/>
          <w:i/>
          <w:iCs/>
        </w:rPr>
        <w:t>et al</w:t>
      </w:r>
      <w:r w:rsidRPr="00EF66DC">
        <w:rPr>
          <w:rFonts w:ascii="Arial" w:hAnsi="Arial" w:cs="Arial"/>
          <w:sz w:val="20"/>
          <w:szCs w:val="20"/>
        </w:rPr>
        <w:t>. (2020) observed that grapevine seedlings exhibited enhanced chlorophyll levels when they were irrigated with magnetically treated salty water compared to ordinary water. The lowest salt concentration (S</w:t>
      </w:r>
      <w:r w:rsidRPr="00EF66DC">
        <w:rPr>
          <w:rFonts w:ascii="Cambria Math" w:hAnsi="Cambria Math" w:cs="Cambria Math"/>
          <w:sz w:val="20"/>
          <w:szCs w:val="20"/>
        </w:rPr>
        <w:t>₁</w:t>
      </w:r>
      <w:r w:rsidRPr="00EF66DC">
        <w:rPr>
          <w:rFonts w:ascii="Arial" w:hAnsi="Arial" w:cs="Arial"/>
          <w:sz w:val="20"/>
          <w:szCs w:val="20"/>
        </w:rPr>
        <w:t>) gave the highest SPAD values which dropped as salinity levels climbed. The SPAD values fell from 27.94 at S</w:t>
      </w:r>
      <w:r w:rsidRPr="00EF66DC">
        <w:rPr>
          <w:rFonts w:ascii="Cambria Math" w:hAnsi="Cambria Math" w:cs="Cambria Math"/>
          <w:sz w:val="20"/>
          <w:szCs w:val="20"/>
        </w:rPr>
        <w:t>₁</w:t>
      </w:r>
      <w:r w:rsidRPr="00EF66DC">
        <w:rPr>
          <w:rFonts w:ascii="Arial" w:hAnsi="Arial" w:cs="Arial"/>
          <w:sz w:val="20"/>
          <w:szCs w:val="20"/>
        </w:rPr>
        <w:t xml:space="preserve"> to 25.24 at S</w:t>
      </w:r>
      <w:r w:rsidRPr="00EF66DC">
        <w:rPr>
          <w:rFonts w:ascii="Cambria Math" w:hAnsi="Cambria Math" w:cs="Cambria Math"/>
          <w:sz w:val="20"/>
          <w:szCs w:val="20"/>
        </w:rPr>
        <w:t>₄</w:t>
      </w:r>
      <w:r w:rsidRPr="00EF66DC">
        <w:rPr>
          <w:rFonts w:ascii="Arial" w:hAnsi="Arial" w:cs="Arial"/>
          <w:sz w:val="20"/>
          <w:szCs w:val="20"/>
        </w:rPr>
        <w:t xml:space="preserve"> and from 27.27 at S</w:t>
      </w:r>
      <w:r w:rsidRPr="00EF66DC">
        <w:rPr>
          <w:rFonts w:ascii="Cambria Math" w:hAnsi="Cambria Math" w:cs="Cambria Math"/>
          <w:sz w:val="20"/>
          <w:szCs w:val="20"/>
        </w:rPr>
        <w:t>₁</w:t>
      </w:r>
      <w:r w:rsidRPr="00EF66DC">
        <w:rPr>
          <w:rFonts w:ascii="Arial" w:hAnsi="Arial" w:cs="Arial"/>
          <w:sz w:val="20"/>
          <w:szCs w:val="20"/>
        </w:rPr>
        <w:t xml:space="preserve"> to 20.13 at S</w:t>
      </w:r>
      <w:r w:rsidRPr="00EF66DC">
        <w:rPr>
          <w:rFonts w:ascii="Cambria Math" w:hAnsi="Cambria Math" w:cs="Cambria Math"/>
          <w:sz w:val="20"/>
          <w:szCs w:val="20"/>
        </w:rPr>
        <w:t>₄</w:t>
      </w:r>
      <w:r w:rsidRPr="00EF66DC">
        <w:rPr>
          <w:rFonts w:ascii="Arial" w:hAnsi="Arial" w:cs="Arial"/>
          <w:sz w:val="20"/>
          <w:szCs w:val="20"/>
        </w:rPr>
        <w:t>. Higher salinity levels produced SPAD declines because chlorophyll levels declined and nitrogen absorption capabilities became compromised due to osmotic and ionic stress conditions.</w:t>
      </w:r>
    </w:p>
    <w:p w14:paraId="64EF6DC9" w14:textId="7A139FB8" w:rsidR="0035118B" w:rsidRPr="0035118B"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An interaction effect existed between water quality and salt concentrations since it produced various SPAD outcomes during plant growth evaluation which happened at three points (30, 60, and 90 DAT). The plants under proper watering circumstances (W</w:t>
      </w:r>
      <w:r w:rsidRPr="00EF66DC">
        <w:rPr>
          <w:rFonts w:ascii="Cambria Math" w:hAnsi="Cambria Math" w:cs="Cambria Math"/>
          <w:sz w:val="20"/>
          <w:szCs w:val="20"/>
        </w:rPr>
        <w:t>₂</w:t>
      </w:r>
      <w:r w:rsidRPr="00EF66DC">
        <w:rPr>
          <w:rFonts w:ascii="Arial" w:hAnsi="Arial" w:cs="Arial"/>
          <w:sz w:val="20"/>
          <w:szCs w:val="20"/>
        </w:rPr>
        <w:t>) achieved higher SPAD results than those under normal irrigation settings (W</w:t>
      </w:r>
      <w:r w:rsidRPr="00EF66DC">
        <w:rPr>
          <w:rFonts w:ascii="Cambria Math" w:hAnsi="Cambria Math" w:cs="Cambria Math"/>
          <w:sz w:val="20"/>
          <w:szCs w:val="20"/>
        </w:rPr>
        <w:t>₁</w:t>
      </w:r>
      <w:r w:rsidRPr="00EF66DC">
        <w:rPr>
          <w:rFonts w:ascii="Arial" w:hAnsi="Arial" w:cs="Arial"/>
          <w:sz w:val="20"/>
          <w:szCs w:val="20"/>
        </w:rPr>
        <w:t>). The W</w:t>
      </w:r>
      <w:r w:rsidRPr="00EF66DC">
        <w:rPr>
          <w:rFonts w:ascii="Cambria Math" w:hAnsi="Cambria Math" w:cs="Cambria Math"/>
          <w:sz w:val="20"/>
          <w:szCs w:val="20"/>
        </w:rPr>
        <w:t>₂</w:t>
      </w:r>
      <w:r w:rsidRPr="00EF66DC">
        <w:rPr>
          <w:rFonts w:ascii="Arial" w:hAnsi="Arial" w:cs="Arial"/>
          <w:sz w:val="20"/>
          <w:szCs w:val="20"/>
        </w:rPr>
        <w:t>S</w:t>
      </w:r>
      <w:r w:rsidRPr="00EF66DC">
        <w:rPr>
          <w:rFonts w:ascii="Cambria Math" w:hAnsi="Cambria Math" w:cs="Cambria Math"/>
          <w:sz w:val="20"/>
          <w:szCs w:val="20"/>
        </w:rPr>
        <w:t>₁</w:t>
      </w:r>
      <w:r w:rsidRPr="00EF66DC">
        <w:rPr>
          <w:rFonts w:ascii="Arial" w:hAnsi="Arial" w:cs="Arial"/>
          <w:sz w:val="20"/>
          <w:szCs w:val="20"/>
        </w:rPr>
        <w:t xml:space="preserve"> treatment gave the best SPAD outcomes among all treatment combinations which recorded values of 28.90, 27.65, and 27.90 at 30, 60, and 90 DAT. W</w:t>
      </w:r>
      <w:r w:rsidRPr="00EF66DC">
        <w:rPr>
          <w:rFonts w:ascii="Cambria Math" w:hAnsi="Cambria Math" w:cs="Cambria Math"/>
          <w:sz w:val="20"/>
          <w:szCs w:val="20"/>
        </w:rPr>
        <w:t>₁</w:t>
      </w:r>
      <w:r w:rsidRPr="00EF66DC">
        <w:rPr>
          <w:rFonts w:ascii="Arial" w:hAnsi="Arial" w:cs="Arial"/>
          <w:sz w:val="20"/>
          <w:szCs w:val="20"/>
        </w:rPr>
        <w:t>S</w:t>
      </w:r>
      <w:r w:rsidRPr="00EF66DC">
        <w:rPr>
          <w:rFonts w:ascii="Cambria Math" w:hAnsi="Cambria Math" w:cs="Cambria Math"/>
          <w:sz w:val="20"/>
          <w:szCs w:val="20"/>
        </w:rPr>
        <w:t>₄</w:t>
      </w:r>
      <w:r w:rsidRPr="00EF66DC">
        <w:rPr>
          <w:rFonts w:ascii="Arial" w:hAnsi="Arial" w:cs="Arial"/>
          <w:sz w:val="20"/>
          <w:szCs w:val="20"/>
        </w:rPr>
        <w:t xml:space="preserve"> yielded the lowest SPAD results which showed values of 24.93, 21.60, and 18.60 because the plants had significant chlorophyll loss from their exposure to both water deficit and high salinity conditions. SPAD values drop because salinity and water stress generate conditions which slow down chlorophyll formation while boosting the breakdown of photosynthetic pigments. Salinity stress causes plants to lose chlorophyll and diminish their ability to photosynthesize because it induces both ionic imbalance and osmotic stress. The research by Sahin </w:t>
      </w:r>
      <w:r w:rsidRPr="00A37A22">
        <w:rPr>
          <w:rFonts w:ascii="Arial" w:hAnsi="Arial" w:cs="Arial"/>
          <w:i/>
          <w:iCs/>
        </w:rPr>
        <w:t>et al</w:t>
      </w:r>
      <w:r w:rsidRPr="00EF66DC">
        <w:rPr>
          <w:rFonts w:ascii="Arial" w:hAnsi="Arial" w:cs="Arial"/>
          <w:sz w:val="20"/>
          <w:szCs w:val="20"/>
        </w:rPr>
        <w:t xml:space="preserve">. (2018) and </w:t>
      </w:r>
      <w:proofErr w:type="spellStart"/>
      <w:r w:rsidRPr="00EF66DC">
        <w:rPr>
          <w:rFonts w:ascii="Arial" w:hAnsi="Arial" w:cs="Arial"/>
          <w:sz w:val="20"/>
          <w:szCs w:val="20"/>
        </w:rPr>
        <w:t>Mahlooji</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(2018) indicated that chlorophyll index values reduced when plants encountered both salinity and drought stress because their photosynthetic systems were affected. The research by Pour-</w:t>
      </w:r>
      <w:proofErr w:type="spellStart"/>
      <w:r w:rsidRPr="00EF66DC">
        <w:rPr>
          <w:rFonts w:ascii="Arial" w:hAnsi="Arial" w:cs="Arial"/>
          <w:sz w:val="20"/>
          <w:szCs w:val="20"/>
        </w:rPr>
        <w:t>Aboughadareh</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xml:space="preserve">. (2019) demonstrated that drought conditions caused wheat seedlings to have SPAD value reductions which suggested their photosynthetic functions had decreased. The results of this investigation reflect the findings of Abdelkader </w:t>
      </w:r>
      <w:r w:rsidRPr="00A37A22">
        <w:rPr>
          <w:rFonts w:ascii="Arial" w:hAnsi="Arial" w:cs="Arial"/>
          <w:i/>
          <w:iCs/>
        </w:rPr>
        <w:t>et al</w:t>
      </w:r>
      <w:r w:rsidRPr="00EF66DC">
        <w:rPr>
          <w:rFonts w:ascii="Arial" w:hAnsi="Arial" w:cs="Arial"/>
          <w:sz w:val="20"/>
          <w:szCs w:val="20"/>
        </w:rPr>
        <w:t>. (2024) which indicated that lettuce plants have lower chlorophyll content under conditions of combined salt and drought stress.</w:t>
      </w:r>
    </w:p>
    <w:p w14:paraId="7382C73A" w14:textId="77777777" w:rsidR="00984673" w:rsidRDefault="00984673" w:rsidP="0035118B">
      <w:pPr>
        <w:spacing w:line="240" w:lineRule="auto"/>
        <w:rPr>
          <w:rFonts w:ascii="Arial" w:hAnsi="Arial" w:cs="Arial"/>
          <w:b/>
          <w:caps/>
          <w:szCs w:val="18"/>
          <w:u w:val="single"/>
        </w:rPr>
      </w:pPr>
    </w:p>
    <w:p w14:paraId="35C3E068" w14:textId="090A8451" w:rsidR="0035118B" w:rsidRPr="0035118B" w:rsidRDefault="0035118B" w:rsidP="0035118B">
      <w:pPr>
        <w:spacing w:line="240" w:lineRule="auto"/>
        <w:rPr>
          <w:rFonts w:ascii="Arial" w:hAnsi="Arial" w:cs="Arial"/>
          <w:b/>
          <w:sz w:val="20"/>
          <w:szCs w:val="20"/>
        </w:rPr>
      </w:pPr>
      <w:r w:rsidRPr="000301CB">
        <w:rPr>
          <w:rFonts w:ascii="Arial" w:hAnsi="Arial" w:cs="Arial"/>
          <w:b/>
          <w:caps/>
          <w:szCs w:val="18"/>
          <w:u w:val="single"/>
        </w:rPr>
        <w:t xml:space="preserve">3.4.2. </w:t>
      </w:r>
      <w:r w:rsidRPr="000301CB">
        <w:rPr>
          <w:rFonts w:ascii="Arial" w:hAnsi="Arial" w:cs="Arial"/>
          <w:b/>
          <w:caps/>
          <w:sz w:val="20"/>
          <w:szCs w:val="18"/>
          <w:u w:val="single"/>
        </w:rPr>
        <w:t>Relative water content</w:t>
      </w:r>
      <w:r w:rsidRPr="000301CB">
        <w:rPr>
          <w:rFonts w:ascii="Arial" w:hAnsi="Arial" w:cs="Arial"/>
          <w:b/>
          <w:sz w:val="20"/>
          <w:szCs w:val="20"/>
        </w:rPr>
        <w:t xml:space="preserve"> </w:t>
      </w:r>
    </w:p>
    <w:p w14:paraId="3684CECC" w14:textId="77777777" w:rsidR="0035118B" w:rsidRPr="00EF66DC"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 xml:space="preserve">Magnetized water also enhanced leaf water content. The plants that received magnetized water irrigation demonstrated RWC values of 86.25% at 30 DAT and 84.87% at 60 DAT and 77.09% at 90 DAT, while the normal water irrigated plants showed RWC values of 85.14% at 30 DAT and 81.86% at 60 DAT and 74.25% at 90 DAT. The higher RWC value demonstrates that plants possess better water management abilities which lead to better hydration of their cells because magnetized water helps plants absorb and distribute water throughout their tissues. The study conducted by </w:t>
      </w:r>
      <w:proofErr w:type="spellStart"/>
      <w:r w:rsidRPr="00EF66DC">
        <w:rPr>
          <w:rFonts w:ascii="Arial" w:hAnsi="Arial" w:cs="Arial"/>
          <w:sz w:val="20"/>
          <w:szCs w:val="20"/>
        </w:rPr>
        <w:t>Khosrojerdi</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xml:space="preserve">. </w:t>
      </w:r>
      <w:r w:rsidRPr="00EF66DC">
        <w:rPr>
          <w:rFonts w:ascii="Arial" w:hAnsi="Arial" w:cs="Arial"/>
          <w:sz w:val="20"/>
          <w:szCs w:val="20"/>
        </w:rPr>
        <w:lastRenderedPageBreak/>
        <w:t xml:space="preserve">(2023) showed that magnetized water treatment resulted in increased relative water content and maintained physiological stability of the plants under saline conditions. The study conducted by </w:t>
      </w:r>
      <w:proofErr w:type="spellStart"/>
      <w:r w:rsidRPr="00EF66DC">
        <w:rPr>
          <w:rFonts w:ascii="Arial" w:hAnsi="Arial" w:cs="Arial"/>
          <w:sz w:val="20"/>
          <w:szCs w:val="20"/>
        </w:rPr>
        <w:t>Esmaillou</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(2025) demonstrated that using magnetized water for irrigation resulted in better water conditions for apple saplings who experienced salt stress. The same pattern appeared in the RWC measurements. The plants under S</w:t>
      </w:r>
      <w:r w:rsidRPr="00EF66DC">
        <w:rPr>
          <w:rFonts w:ascii="Cambria Math" w:hAnsi="Cambria Math" w:cs="Cambria Math"/>
          <w:sz w:val="20"/>
          <w:szCs w:val="20"/>
        </w:rPr>
        <w:t>₁</w:t>
      </w:r>
      <w:r w:rsidRPr="00EF66DC">
        <w:rPr>
          <w:rFonts w:ascii="Arial" w:hAnsi="Arial" w:cs="Arial"/>
          <w:sz w:val="20"/>
          <w:szCs w:val="20"/>
        </w:rPr>
        <w:t xml:space="preserve"> achieved their highest RWC values which ranged from 88.44 to 87.67% while S</w:t>
      </w:r>
      <w:r w:rsidRPr="00EF66DC">
        <w:rPr>
          <w:rFonts w:ascii="Cambria Math" w:hAnsi="Cambria Math" w:cs="Cambria Math"/>
          <w:sz w:val="20"/>
          <w:szCs w:val="20"/>
        </w:rPr>
        <w:t>₄</w:t>
      </w:r>
      <w:r w:rsidRPr="00EF66DC">
        <w:rPr>
          <w:rFonts w:ascii="Arial" w:hAnsi="Arial" w:cs="Arial"/>
          <w:sz w:val="20"/>
          <w:szCs w:val="20"/>
        </w:rPr>
        <w:t xml:space="preserve"> produced the lowest RWC values which ranged between 81.43 and 70.70%. Salinity stress decreases plant water absorption because it creates osmotic stress which prevents roots from absorbing water, leading to decreased RWC.</w:t>
      </w:r>
    </w:p>
    <w:p w14:paraId="76FE66EA" w14:textId="72C27AA0" w:rsidR="0035118B" w:rsidRPr="0035118B"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The interaction between irrigation and salinity levels created a major effect on relative water content. The highest RWC values occurred when adequate irrigation combined with lower salinity levels. W</w:t>
      </w:r>
      <w:r w:rsidRPr="00EF66DC">
        <w:rPr>
          <w:rFonts w:ascii="Cambria Math" w:hAnsi="Cambria Math" w:cs="Cambria Math"/>
          <w:sz w:val="20"/>
          <w:szCs w:val="20"/>
        </w:rPr>
        <w:t>₂</w:t>
      </w:r>
      <w:r w:rsidRPr="00EF66DC">
        <w:rPr>
          <w:rFonts w:ascii="Arial" w:hAnsi="Arial" w:cs="Arial"/>
          <w:sz w:val="20"/>
          <w:szCs w:val="20"/>
        </w:rPr>
        <w:t>S</w:t>
      </w:r>
      <w:r w:rsidRPr="00EF66DC">
        <w:rPr>
          <w:rFonts w:ascii="Cambria Math" w:hAnsi="Cambria Math" w:cs="Cambria Math"/>
          <w:sz w:val="20"/>
          <w:szCs w:val="20"/>
        </w:rPr>
        <w:t>₁</w:t>
      </w:r>
      <w:r w:rsidRPr="00EF66DC">
        <w:rPr>
          <w:rFonts w:ascii="Arial" w:hAnsi="Arial" w:cs="Arial"/>
          <w:sz w:val="20"/>
          <w:szCs w:val="20"/>
        </w:rPr>
        <w:t xml:space="preserve"> showed the highest RWC value at 30 DAT with 89.33% and at 60 DAT with 90.09% and at 90 DAT with 84.52%, which demonstrated better plant water status during the optimal environmental conditions. The lowest RWC value for W</w:t>
      </w:r>
      <w:r w:rsidRPr="00EF66DC">
        <w:rPr>
          <w:rFonts w:ascii="Cambria Math" w:hAnsi="Cambria Math" w:cs="Cambria Math"/>
          <w:sz w:val="20"/>
          <w:szCs w:val="20"/>
        </w:rPr>
        <w:t>₁</w:t>
      </w:r>
      <w:r w:rsidRPr="00EF66DC">
        <w:rPr>
          <w:rFonts w:ascii="Arial" w:hAnsi="Arial" w:cs="Arial"/>
          <w:sz w:val="20"/>
          <w:szCs w:val="20"/>
        </w:rPr>
        <w:t>S</w:t>
      </w:r>
      <w:r w:rsidRPr="00EF66DC">
        <w:rPr>
          <w:rFonts w:ascii="Cambria Math" w:hAnsi="Cambria Math" w:cs="Cambria Math"/>
          <w:sz w:val="20"/>
          <w:szCs w:val="20"/>
        </w:rPr>
        <w:t>₄</w:t>
      </w:r>
      <w:r w:rsidRPr="00EF66DC">
        <w:rPr>
          <w:rFonts w:ascii="Arial" w:hAnsi="Arial" w:cs="Arial"/>
          <w:sz w:val="20"/>
          <w:szCs w:val="20"/>
        </w:rPr>
        <w:t xml:space="preserve"> showed 80.70% at 30 DAT, 77.37% at 60 DAT, and 69.21% at 90 DAT which indicated that plants experienced severe water shortage with osmotic pressure problems because of limited irrigation in combination with high salinity. Salinity stress causes RWC to decrease because plants experience two effects which prevent water intake: osmotic pressure and decreased soil water availability. Salinity disrupts the ability of plants to maintain water equilibrium which results in their cells losing water and experiencing lower turgor pressure. Chauhan and </w:t>
      </w:r>
      <w:proofErr w:type="spellStart"/>
      <w:r w:rsidRPr="00EF66DC">
        <w:rPr>
          <w:rFonts w:ascii="Arial" w:hAnsi="Arial" w:cs="Arial"/>
          <w:sz w:val="20"/>
          <w:szCs w:val="20"/>
        </w:rPr>
        <w:t>Sanadhya</w:t>
      </w:r>
      <w:proofErr w:type="spellEnd"/>
      <w:r w:rsidRPr="00EF66DC">
        <w:rPr>
          <w:rFonts w:ascii="Arial" w:hAnsi="Arial" w:cs="Arial"/>
          <w:sz w:val="20"/>
          <w:szCs w:val="20"/>
        </w:rPr>
        <w:t xml:space="preserve">. (2019) showed that mustard plants experience combined drought and salinity stress which causes their leaf relative water content to decrease. The researchers discovered that increasing salinity levels created osmotic stress which reduced RWC because plants could not absorb water. Singh </w:t>
      </w:r>
      <w:r w:rsidRPr="00A37A22">
        <w:rPr>
          <w:rFonts w:ascii="Arial" w:hAnsi="Arial" w:cs="Arial"/>
          <w:i/>
          <w:iCs/>
        </w:rPr>
        <w:t>et al</w:t>
      </w:r>
      <w:r w:rsidRPr="00EF66DC">
        <w:rPr>
          <w:rFonts w:ascii="Arial" w:hAnsi="Arial" w:cs="Arial"/>
          <w:sz w:val="20"/>
          <w:szCs w:val="20"/>
        </w:rPr>
        <w:t>. (2022) showed through their research that higher RWC levels must be maintained by plants to keep their physiological activities operating successfully in saline environments. The proper amount of irrigation functions as a vital mechanism to decrease salinity driven water stress because it preserves both plant water content and cell turgor pressure.</w:t>
      </w:r>
    </w:p>
    <w:p w14:paraId="74C18785" w14:textId="29E739F9" w:rsidR="0035118B" w:rsidRPr="0035118B" w:rsidRDefault="0035118B" w:rsidP="0035118B">
      <w:pPr>
        <w:spacing w:line="240" w:lineRule="auto"/>
        <w:rPr>
          <w:rFonts w:ascii="Arial" w:hAnsi="Arial" w:cs="Arial"/>
          <w:b/>
          <w:caps/>
          <w:sz w:val="20"/>
          <w:szCs w:val="18"/>
          <w:u w:val="single"/>
        </w:rPr>
      </w:pPr>
      <w:r>
        <w:rPr>
          <w:rFonts w:ascii="Arial" w:hAnsi="Arial" w:cs="Arial"/>
          <w:b/>
          <w:caps/>
          <w:szCs w:val="18"/>
          <w:u w:val="single"/>
        </w:rPr>
        <w:t xml:space="preserve">3.4.3. </w:t>
      </w:r>
      <w:r w:rsidRPr="000301CB">
        <w:rPr>
          <w:rFonts w:ascii="Arial" w:hAnsi="Arial" w:cs="Arial"/>
          <w:b/>
          <w:caps/>
          <w:sz w:val="20"/>
          <w:szCs w:val="18"/>
          <w:u w:val="single"/>
        </w:rPr>
        <w:t>Electrical leakage (%)</w:t>
      </w:r>
    </w:p>
    <w:p w14:paraId="3F78EF1B" w14:textId="77777777" w:rsidR="0035118B" w:rsidRPr="00EF66DC"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 xml:space="preserve">Plants showed better protection against cell membrane damage when they received irrigation with magnetized water. The first measurement showed EL at 11.76% for normal water but it decreased to 10.96% with magnetized water at 30 DAT. The research findings show that irrigation with magnetized water results in lower electrolyte leakage which indicates better membrane protection and decreased oxidative damage to plants. The research study reveals that magnetized water enhances stress resistance through its ability to maintain stable cell membranes. </w:t>
      </w:r>
      <w:proofErr w:type="spellStart"/>
      <w:r w:rsidRPr="00EF66DC">
        <w:rPr>
          <w:rFonts w:ascii="Arial" w:hAnsi="Arial" w:cs="Arial"/>
          <w:sz w:val="20"/>
          <w:szCs w:val="20"/>
        </w:rPr>
        <w:t>Akrimi</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(2023) obtained similar findings when they showed that magnetically treated saline water minimized electrolyte leakage in potato plants. The research conducted by Abdelraouf and Abdelaziz. (2020) indicated that groundnut plants demonstrated greater membrane preservation and decreased electrolyte leakage after getting magnetized water irrigation. The research found that higher salinity levels lead to greater electrolyte leakage from the system. The highest EL values were recorded under S</w:t>
      </w:r>
      <w:r w:rsidRPr="00EF66DC">
        <w:rPr>
          <w:rFonts w:ascii="Cambria Math" w:hAnsi="Cambria Math" w:cs="Cambria Math"/>
          <w:sz w:val="20"/>
          <w:szCs w:val="20"/>
        </w:rPr>
        <w:t>₄</w:t>
      </w:r>
      <w:r w:rsidRPr="00EF66DC">
        <w:rPr>
          <w:rFonts w:ascii="Arial" w:hAnsi="Arial" w:cs="Arial"/>
          <w:sz w:val="20"/>
          <w:szCs w:val="20"/>
        </w:rPr>
        <w:t>, reaching 20.33% at 90 DAT, while the lowest values occurred under S</w:t>
      </w:r>
      <w:r w:rsidRPr="00EF66DC">
        <w:rPr>
          <w:rFonts w:ascii="Cambria Math" w:hAnsi="Cambria Math" w:cs="Cambria Math"/>
          <w:sz w:val="20"/>
          <w:szCs w:val="20"/>
        </w:rPr>
        <w:t>₁</w:t>
      </w:r>
      <w:r w:rsidRPr="00EF66DC">
        <w:rPr>
          <w:rFonts w:ascii="Arial" w:hAnsi="Arial" w:cs="Arial"/>
          <w:sz w:val="20"/>
          <w:szCs w:val="20"/>
        </w:rPr>
        <w:t xml:space="preserve"> (10.28–11.85%). The increase shows that salt-related oxidative stress and ion toxicity have caused damage to the cell membranes.</w:t>
      </w:r>
    </w:p>
    <w:p w14:paraId="1D79A6F8" w14:textId="77777777" w:rsidR="0035118B" w:rsidRDefault="0035118B" w:rsidP="0035118B">
      <w:pPr>
        <w:pStyle w:val="Body"/>
        <w:spacing w:after="0"/>
        <w:rPr>
          <w:rFonts w:ascii="Arial" w:hAnsi="Arial" w:cs="Arial"/>
        </w:rPr>
      </w:pPr>
      <w:r w:rsidRPr="00EF66DC">
        <w:rPr>
          <w:rFonts w:ascii="Arial" w:hAnsi="Arial" w:cs="Arial"/>
        </w:rPr>
        <w:t>The measurement of electrolyte leakage serves as a critical test which determines how well membranes maintain their integrity when exposed to stressful situations. The two factors of irrigation and salinity levels interacted with each other to produce different effects on electrolyte leakage throughout various phases of plant development. The W</w:t>
      </w:r>
      <w:r w:rsidRPr="00EF66DC">
        <w:rPr>
          <w:rFonts w:ascii="Cambria Math" w:hAnsi="Cambria Math" w:cs="Cambria Math"/>
        </w:rPr>
        <w:t>₂</w:t>
      </w:r>
      <w:r w:rsidRPr="00EF66DC">
        <w:rPr>
          <w:rFonts w:ascii="Arial" w:hAnsi="Arial" w:cs="Arial"/>
        </w:rPr>
        <w:t>S</w:t>
      </w:r>
      <w:r w:rsidRPr="00EF66DC">
        <w:rPr>
          <w:rFonts w:ascii="Cambria Math" w:hAnsi="Cambria Math" w:cs="Cambria Math"/>
        </w:rPr>
        <w:t>₁</w:t>
      </w:r>
      <w:r w:rsidRPr="00EF66DC">
        <w:rPr>
          <w:rFonts w:ascii="Arial" w:hAnsi="Arial" w:cs="Arial"/>
        </w:rPr>
        <w:t xml:space="preserve"> treatment showed the least electrolyte leakage results which reached levels of 9.83 11.69 and 11.22 percent because it maintained proper irrigation and low salinity conditions which protected membrane integrity. The W</w:t>
      </w:r>
      <w:r w:rsidRPr="00EF66DC">
        <w:rPr>
          <w:rFonts w:ascii="Cambria Math" w:hAnsi="Cambria Math" w:cs="Cambria Math"/>
        </w:rPr>
        <w:t>₁</w:t>
      </w:r>
      <w:r w:rsidRPr="00EF66DC">
        <w:rPr>
          <w:rFonts w:ascii="Arial" w:hAnsi="Arial" w:cs="Arial"/>
        </w:rPr>
        <w:t>S</w:t>
      </w:r>
      <w:r w:rsidRPr="00EF66DC">
        <w:rPr>
          <w:rFonts w:ascii="Cambria Math" w:hAnsi="Cambria Math" w:cs="Cambria Math"/>
        </w:rPr>
        <w:t>₄</w:t>
      </w:r>
      <w:r w:rsidRPr="00EF66DC">
        <w:rPr>
          <w:rFonts w:ascii="Arial" w:hAnsi="Arial" w:cs="Arial"/>
        </w:rPr>
        <w:t xml:space="preserve"> treatment showed the highest electrolyte leakage results which reached 12.30 17.85 and 21.40 percent because it combined water deficit conditions with high salinity levels which caused extreme membrane damage. The stress conditions which lead to increased electrolyte leakage create cell membrane damage because they produce oxidative stress and ion toxicity problems. The high salt concentrations in plant tissues create sodium </w:t>
      </w:r>
      <w:proofErr w:type="spellStart"/>
      <w:r w:rsidRPr="00EF66DC">
        <w:rPr>
          <w:rFonts w:ascii="Arial" w:hAnsi="Arial" w:cs="Arial"/>
        </w:rPr>
        <w:t>ion</w:t>
      </w:r>
      <w:proofErr w:type="spellEnd"/>
      <w:r w:rsidRPr="00EF66DC">
        <w:rPr>
          <w:rFonts w:ascii="Arial" w:hAnsi="Arial" w:cs="Arial"/>
        </w:rPr>
        <w:t xml:space="preserve"> overload which results in membrane structure destruction and increased permeability. The research conducted by Cha-Um </w:t>
      </w:r>
      <w:r w:rsidRPr="00A37A22">
        <w:rPr>
          <w:rFonts w:ascii="Arial" w:hAnsi="Arial" w:cs="Arial"/>
          <w:i/>
          <w:iCs/>
        </w:rPr>
        <w:t>et al</w:t>
      </w:r>
      <w:r w:rsidRPr="00EF66DC">
        <w:rPr>
          <w:rFonts w:ascii="Arial" w:hAnsi="Arial" w:cs="Arial"/>
        </w:rPr>
        <w:t xml:space="preserve">. (2010) demonstrated that oil palm seedlings experienced increased electrolyte leakage under salt stress because their membranes sustained damage. The study conducted by Ors </w:t>
      </w:r>
      <w:r w:rsidRPr="00A37A22">
        <w:rPr>
          <w:rFonts w:ascii="Arial" w:hAnsi="Arial" w:cs="Arial"/>
          <w:i/>
          <w:iCs/>
        </w:rPr>
        <w:t>et al</w:t>
      </w:r>
      <w:r w:rsidRPr="00EF66DC">
        <w:rPr>
          <w:rFonts w:ascii="Arial" w:hAnsi="Arial" w:cs="Arial"/>
        </w:rPr>
        <w:t xml:space="preserve">. (2021) demonstrated that tomato plants experienced increased electrolyte leakage because they faced both salinity and drought stress conditions which caused severe cellular damage. The study by Khan </w:t>
      </w:r>
      <w:r w:rsidRPr="00A37A22">
        <w:rPr>
          <w:rFonts w:ascii="Arial" w:hAnsi="Arial" w:cs="Arial"/>
          <w:i/>
          <w:iCs/>
        </w:rPr>
        <w:t>et al</w:t>
      </w:r>
      <w:r w:rsidRPr="00EF66DC">
        <w:rPr>
          <w:rFonts w:ascii="Arial" w:hAnsi="Arial" w:cs="Arial"/>
        </w:rPr>
        <w:t>., (2024) proved that both salinity and drought stress conditions raise electrolyte leakage because they cause oxidative stress and lipid peroxidation in plant membrane systems.</w:t>
      </w:r>
    </w:p>
    <w:p w14:paraId="5F07287F" w14:textId="77777777" w:rsidR="0035118B" w:rsidRPr="00FB3A86" w:rsidRDefault="0035118B" w:rsidP="0035118B">
      <w:pPr>
        <w:pStyle w:val="Body"/>
        <w:spacing w:after="0"/>
        <w:rPr>
          <w:rFonts w:ascii="Arial" w:hAnsi="Arial" w:cs="Arial"/>
        </w:rPr>
      </w:pPr>
    </w:p>
    <w:p w14:paraId="30A97704" w14:textId="77777777" w:rsidR="0035118B" w:rsidRDefault="0035118B" w:rsidP="0035118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04796FD" w14:textId="77777777" w:rsidR="0035118B" w:rsidRDefault="0035118B" w:rsidP="0035118B">
      <w:pPr>
        <w:pStyle w:val="Body"/>
        <w:spacing w:after="0"/>
        <w:ind w:firstLine="720"/>
        <w:rPr>
          <w:rFonts w:ascii="Arial" w:hAnsi="Arial" w:cs="Arial"/>
        </w:rPr>
      </w:pPr>
    </w:p>
    <w:p w14:paraId="05784D24" w14:textId="77777777" w:rsidR="0035118B" w:rsidRPr="000301CB" w:rsidRDefault="0035118B" w:rsidP="0035118B">
      <w:pPr>
        <w:pStyle w:val="Body"/>
        <w:spacing w:after="0"/>
        <w:ind w:firstLine="720"/>
        <w:rPr>
          <w:rFonts w:ascii="Arial" w:hAnsi="Arial" w:cs="Arial"/>
        </w:rPr>
      </w:pPr>
      <w:r w:rsidRPr="000301CB">
        <w:rPr>
          <w:rFonts w:ascii="Arial" w:hAnsi="Arial" w:cs="Arial"/>
        </w:rPr>
        <w:t>The current study showed that using magnetized water for irrigation resulted in better growth and root development and physiological functions of pomegranate plants during their growth from cuttings which they cultivated in saltwater environments. The use of magnetized water led to improved plant growth because it increased both leaf and shoot production and cutting height while showing enhancements in leaf size measurements which included leaf length and breadth and total leaf area. The application of magnetized water for irrigation resulted in positive effects on root parameters which include primary root count secondary root count and root length measurement. The physiological study revealed that plants exposed to magnetized water demonstrated increased stress resistance through elevated chlorophyll content (SPAD values) and relative water content which resulted in decreased electrolyte leakage and improved membrane stability during salty conditions. The higher salt concentration levels caused all growth and physiological functions to decrease because osmotic pressure and toxic ions restricted water absorption and disrupted normal cell activities. Magnetized water irrigation reduced these harmful effects while supporting better plant growth throughout all salinity levels. The combination of magnetized water with either non-saline or low saline conditions produced optimal results through the treatment combinations which tested most parameters except for normal water at maximum salinity level which resulted in the weakest growth along with poor physiological outcomes. The study results reveal that magnetized water may enhance plant growth by improving their capacity to absorb water and nutrients while maintaining critical physiological functions and lowering harm caused by salt. The deployment of magnetized irrigation water offers an environmentally sustainable and affordable technique to increase salinity tolerance and expedite initial plant growth.</w:t>
      </w:r>
    </w:p>
    <w:p w14:paraId="733420D6" w14:textId="77777777" w:rsidR="0035118B" w:rsidRPr="00FB3A86" w:rsidRDefault="0035118B" w:rsidP="0035118B">
      <w:pPr>
        <w:pStyle w:val="Body"/>
        <w:spacing w:after="0"/>
        <w:rPr>
          <w:rFonts w:ascii="Arial" w:hAnsi="Arial" w:cs="Arial"/>
        </w:rPr>
      </w:pPr>
    </w:p>
    <w:p w14:paraId="591EC313" w14:textId="77777777" w:rsidR="0035118B" w:rsidRDefault="0035118B" w:rsidP="0035118B">
      <w:pPr>
        <w:pStyle w:val="ReferHead"/>
        <w:spacing w:after="0"/>
        <w:jc w:val="both"/>
        <w:rPr>
          <w:rFonts w:ascii="Arial" w:hAnsi="Arial" w:cs="Arial"/>
          <w:bCs/>
        </w:rPr>
      </w:pPr>
      <w:bookmarkStart w:id="3" w:name="_GoBack"/>
      <w:bookmarkEnd w:id="3"/>
    </w:p>
    <w:p w14:paraId="0C2EA7CB" w14:textId="77777777" w:rsidR="0035118B" w:rsidRDefault="0035118B" w:rsidP="0035118B">
      <w:pPr>
        <w:pStyle w:val="ReferHead"/>
        <w:spacing w:after="0"/>
        <w:jc w:val="both"/>
        <w:rPr>
          <w:rFonts w:ascii="Arial" w:hAnsi="Arial" w:cs="Arial"/>
        </w:rPr>
      </w:pPr>
      <w:r w:rsidRPr="00FB3A86">
        <w:rPr>
          <w:rFonts w:ascii="Arial" w:hAnsi="Arial" w:cs="Arial"/>
        </w:rPr>
        <w:t>References</w:t>
      </w:r>
    </w:p>
    <w:p w14:paraId="74E7BBD5" w14:textId="77777777" w:rsidR="0035118B" w:rsidRPr="00FB3A86" w:rsidRDefault="0035118B" w:rsidP="0035118B">
      <w:pPr>
        <w:pStyle w:val="ReferHead"/>
        <w:spacing w:after="0"/>
        <w:jc w:val="both"/>
        <w:rPr>
          <w:rFonts w:ascii="Arial" w:hAnsi="Arial" w:cs="Arial"/>
        </w:rPr>
      </w:pPr>
    </w:p>
    <w:p w14:paraId="791DD735"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Abdelkader, M., Suliman, A. A., Salem, S. S., Assiya, A., Voronina, L., Puchkov, M., ... &amp; Abdelkader, M. F. (2024). Studying the combined impact of salinity and drought stress-simulated conditions on physio-biochemical characteristics of lettuce plant.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10</w:t>
      </w:r>
      <w:r w:rsidRPr="00525C3A">
        <w:rPr>
          <w:rFonts w:ascii="Arial" w:hAnsi="Arial" w:cs="Arial"/>
          <w:color w:val="000000" w:themeColor="dark1"/>
          <w:kern w:val="24"/>
          <w:sz w:val="20"/>
          <w:szCs w:val="20"/>
        </w:rPr>
        <w:t>(11), 1186.</w:t>
      </w:r>
    </w:p>
    <w:p w14:paraId="08D5FDC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Abdelraouf, E. A., &amp; Abdelaziz, S. M. (2020). Response of groundnut (</w:t>
      </w:r>
      <w:r w:rsidRPr="00525C3A">
        <w:rPr>
          <w:rFonts w:ascii="Arial" w:hAnsi="Arial" w:cs="Arial"/>
          <w:i/>
          <w:iCs/>
          <w:color w:val="000000" w:themeColor="dark1"/>
          <w:kern w:val="24"/>
          <w:sz w:val="20"/>
          <w:szCs w:val="20"/>
        </w:rPr>
        <w:t>Arachis hypogaea</w:t>
      </w:r>
      <w:r w:rsidRPr="00525C3A">
        <w:rPr>
          <w:rFonts w:ascii="Arial" w:hAnsi="Arial" w:cs="Arial"/>
          <w:color w:val="000000" w:themeColor="dark1"/>
          <w:kern w:val="24"/>
          <w:sz w:val="20"/>
          <w:szCs w:val="20"/>
        </w:rPr>
        <w:t xml:space="preserve"> L.) genotypes to irrigation with magnetized saline water. </w:t>
      </w:r>
      <w:r w:rsidRPr="00525C3A">
        <w:rPr>
          <w:rFonts w:ascii="Arial" w:hAnsi="Arial" w:cs="Arial"/>
          <w:i/>
          <w:iCs/>
          <w:color w:val="000000" w:themeColor="dark1"/>
          <w:kern w:val="24"/>
          <w:sz w:val="20"/>
          <w:szCs w:val="20"/>
        </w:rPr>
        <w:t>Alexandria Science Exchange Journal</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41</w:t>
      </w:r>
      <w:r w:rsidRPr="00525C3A">
        <w:rPr>
          <w:rFonts w:ascii="Arial" w:hAnsi="Arial" w:cs="Arial"/>
          <w:color w:val="000000" w:themeColor="dark1"/>
          <w:kern w:val="24"/>
          <w:sz w:val="20"/>
          <w:szCs w:val="20"/>
        </w:rPr>
        <w:t>(July-September), 409-418.</w:t>
      </w:r>
    </w:p>
    <w:p w14:paraId="14754F9A"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Abedinpour</w:t>
      </w:r>
      <w:proofErr w:type="spellEnd"/>
      <w:r w:rsidRPr="00525C3A">
        <w:rPr>
          <w:rFonts w:ascii="Arial" w:hAnsi="Arial" w:cs="Arial"/>
          <w:color w:val="000000" w:themeColor="dark1"/>
          <w:kern w:val="24"/>
          <w:sz w:val="20"/>
          <w:szCs w:val="20"/>
        </w:rPr>
        <w:t>, M., &amp; Rohani, E. (2017). Effects of magnetized water application on soil and maize growth indices under different amounts of salt in the water. </w:t>
      </w:r>
      <w:r w:rsidRPr="00525C3A">
        <w:rPr>
          <w:rFonts w:ascii="Arial" w:hAnsi="Arial" w:cs="Arial"/>
          <w:i/>
          <w:iCs/>
          <w:color w:val="000000" w:themeColor="dark1"/>
          <w:kern w:val="24"/>
          <w:sz w:val="20"/>
          <w:szCs w:val="20"/>
        </w:rPr>
        <w:t>Journal of Water Reuse and Desalination</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7</w:t>
      </w:r>
      <w:r w:rsidRPr="00525C3A">
        <w:rPr>
          <w:rFonts w:ascii="Arial" w:hAnsi="Arial" w:cs="Arial"/>
          <w:color w:val="000000" w:themeColor="dark1"/>
          <w:kern w:val="24"/>
          <w:sz w:val="20"/>
          <w:szCs w:val="20"/>
        </w:rPr>
        <w:t>(3), 319-325.</w:t>
      </w:r>
    </w:p>
    <w:p w14:paraId="737B8309"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Akrimi</w:t>
      </w:r>
      <w:proofErr w:type="spellEnd"/>
      <w:r w:rsidRPr="00525C3A">
        <w:rPr>
          <w:rFonts w:ascii="Arial" w:hAnsi="Arial" w:cs="Arial"/>
          <w:color w:val="000000" w:themeColor="dark1"/>
          <w:kern w:val="24"/>
          <w:sz w:val="20"/>
          <w:szCs w:val="20"/>
        </w:rPr>
        <w:t>, R., Hajlaoui, H., &amp; Mhamdi, M. (2023). Effects of electromagnetic treated saline water on potatoes (Solanum tuberosum L.) physiological and nutritional characteristics.</w:t>
      </w:r>
    </w:p>
    <w:p w14:paraId="645EE40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Alattar, E., Radwan, E., &amp; </w:t>
      </w:r>
      <w:proofErr w:type="spellStart"/>
      <w:r w:rsidRPr="00525C3A">
        <w:rPr>
          <w:rFonts w:ascii="Arial" w:hAnsi="Arial" w:cs="Arial"/>
          <w:color w:val="000000" w:themeColor="dark1"/>
          <w:kern w:val="24"/>
          <w:sz w:val="20"/>
          <w:szCs w:val="20"/>
        </w:rPr>
        <w:t>Elwasife</w:t>
      </w:r>
      <w:proofErr w:type="spellEnd"/>
      <w:r w:rsidRPr="00525C3A">
        <w:rPr>
          <w:rFonts w:ascii="Arial" w:hAnsi="Arial" w:cs="Arial"/>
          <w:color w:val="000000" w:themeColor="dark1"/>
          <w:kern w:val="24"/>
          <w:sz w:val="20"/>
          <w:szCs w:val="20"/>
        </w:rPr>
        <w:t>, K. (2022). Improvement in growth of plants under the effect of magnetized water. </w:t>
      </w:r>
      <w:r w:rsidRPr="00525C3A">
        <w:rPr>
          <w:rFonts w:ascii="Arial" w:hAnsi="Arial" w:cs="Arial"/>
          <w:i/>
          <w:iCs/>
          <w:color w:val="000000" w:themeColor="dark1"/>
          <w:kern w:val="24"/>
          <w:sz w:val="20"/>
          <w:szCs w:val="20"/>
        </w:rPr>
        <w:t>Aims Biophysics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9</w:t>
      </w:r>
      <w:r w:rsidRPr="00525C3A">
        <w:rPr>
          <w:rFonts w:ascii="Arial" w:hAnsi="Arial" w:cs="Arial"/>
          <w:color w:val="000000" w:themeColor="dark1"/>
          <w:kern w:val="24"/>
          <w:sz w:val="20"/>
          <w:szCs w:val="20"/>
        </w:rPr>
        <w:t>(4), 346-387.</w:t>
      </w:r>
    </w:p>
    <w:p w14:paraId="275EF92C"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Chauhan, R., &amp; </w:t>
      </w:r>
      <w:proofErr w:type="spellStart"/>
      <w:r w:rsidRPr="00525C3A">
        <w:rPr>
          <w:rFonts w:ascii="Arial" w:hAnsi="Arial" w:cs="Arial"/>
          <w:color w:val="000000" w:themeColor="dark1"/>
          <w:kern w:val="24"/>
          <w:sz w:val="20"/>
          <w:szCs w:val="20"/>
        </w:rPr>
        <w:t>Sanadhya</w:t>
      </w:r>
      <w:proofErr w:type="spellEnd"/>
      <w:r w:rsidRPr="00525C3A">
        <w:rPr>
          <w:rFonts w:ascii="Arial" w:hAnsi="Arial" w:cs="Arial"/>
          <w:color w:val="000000" w:themeColor="dark1"/>
          <w:kern w:val="24"/>
          <w:sz w:val="20"/>
          <w:szCs w:val="20"/>
        </w:rPr>
        <w:t>, D. (2019). Individual and combined effect of drought and salinity on electrolyte leakage, relative leaf water content and lipid peroxidation in Brassica juncea sp. supplemented with salicylic acid. </w:t>
      </w:r>
      <w:r w:rsidRPr="00525C3A">
        <w:rPr>
          <w:rFonts w:ascii="Arial" w:hAnsi="Arial" w:cs="Arial"/>
          <w:i/>
          <w:iCs/>
          <w:color w:val="000000" w:themeColor="dark1"/>
          <w:kern w:val="24"/>
          <w:sz w:val="20"/>
          <w:szCs w:val="20"/>
        </w:rPr>
        <w:t>The Journal of Plant Science Research</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35</w:t>
      </w:r>
      <w:r w:rsidRPr="00525C3A">
        <w:rPr>
          <w:rFonts w:ascii="Arial" w:hAnsi="Arial" w:cs="Arial"/>
          <w:color w:val="000000" w:themeColor="dark1"/>
          <w:kern w:val="24"/>
          <w:sz w:val="20"/>
          <w:szCs w:val="20"/>
        </w:rPr>
        <w:t>(2), 171-182.</w:t>
      </w:r>
    </w:p>
    <w:p w14:paraId="0189E6E7"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lang w:val="it-IT"/>
        </w:rPr>
      </w:pPr>
      <w:r w:rsidRPr="00525C3A">
        <w:rPr>
          <w:rFonts w:ascii="Arial" w:hAnsi="Arial" w:cs="Arial"/>
          <w:color w:val="000000" w:themeColor="dark1"/>
          <w:kern w:val="24"/>
          <w:sz w:val="20"/>
          <w:szCs w:val="20"/>
        </w:rPr>
        <w:t xml:space="preserve">Cha-Um, S., </w:t>
      </w:r>
      <w:proofErr w:type="spellStart"/>
      <w:r w:rsidRPr="00525C3A">
        <w:rPr>
          <w:rFonts w:ascii="Arial" w:hAnsi="Arial" w:cs="Arial"/>
          <w:color w:val="000000" w:themeColor="dark1"/>
          <w:kern w:val="24"/>
          <w:sz w:val="20"/>
          <w:szCs w:val="20"/>
        </w:rPr>
        <w:t>Takabe</w:t>
      </w:r>
      <w:proofErr w:type="spellEnd"/>
      <w:r w:rsidRPr="00525C3A">
        <w:rPr>
          <w:rFonts w:ascii="Arial" w:hAnsi="Arial" w:cs="Arial"/>
          <w:color w:val="000000" w:themeColor="dark1"/>
          <w:kern w:val="24"/>
          <w:sz w:val="20"/>
          <w:szCs w:val="20"/>
        </w:rPr>
        <w:t xml:space="preserve">, T., &amp; </w:t>
      </w:r>
      <w:proofErr w:type="spellStart"/>
      <w:r w:rsidRPr="00525C3A">
        <w:rPr>
          <w:rFonts w:ascii="Arial" w:hAnsi="Arial" w:cs="Arial"/>
          <w:color w:val="000000" w:themeColor="dark1"/>
          <w:kern w:val="24"/>
          <w:sz w:val="20"/>
          <w:szCs w:val="20"/>
        </w:rPr>
        <w:t>Kirdmanee</w:t>
      </w:r>
      <w:proofErr w:type="spellEnd"/>
      <w:r w:rsidRPr="00525C3A">
        <w:rPr>
          <w:rFonts w:ascii="Arial" w:hAnsi="Arial" w:cs="Arial"/>
          <w:color w:val="000000" w:themeColor="dark1"/>
          <w:kern w:val="24"/>
          <w:sz w:val="20"/>
          <w:szCs w:val="20"/>
        </w:rPr>
        <w:t>, C. (2010). Ion contents, relative electrolyte leakage, proline accumulation, photosynthetic abilities and growth characters of oil palm seedlings in response to salt stress. </w:t>
      </w:r>
      <w:r w:rsidRPr="00525C3A">
        <w:rPr>
          <w:rFonts w:ascii="Arial" w:hAnsi="Arial" w:cs="Arial"/>
          <w:i/>
          <w:iCs/>
          <w:color w:val="000000" w:themeColor="dark1"/>
          <w:kern w:val="24"/>
          <w:sz w:val="20"/>
          <w:szCs w:val="20"/>
          <w:lang w:val="it-IT"/>
        </w:rPr>
        <w:t>Pak. J. Bot</w:t>
      </w:r>
      <w:r w:rsidRPr="00525C3A">
        <w:rPr>
          <w:rFonts w:ascii="Arial" w:hAnsi="Arial" w:cs="Arial"/>
          <w:color w:val="000000" w:themeColor="dark1"/>
          <w:kern w:val="24"/>
          <w:sz w:val="20"/>
          <w:szCs w:val="20"/>
          <w:lang w:val="it-IT"/>
        </w:rPr>
        <w:t>, </w:t>
      </w:r>
      <w:r w:rsidRPr="00525C3A">
        <w:rPr>
          <w:rFonts w:ascii="Arial" w:hAnsi="Arial" w:cs="Arial"/>
          <w:i/>
          <w:iCs/>
          <w:color w:val="000000" w:themeColor="dark1"/>
          <w:kern w:val="24"/>
          <w:sz w:val="20"/>
          <w:szCs w:val="20"/>
          <w:lang w:val="it-IT"/>
        </w:rPr>
        <w:t>42</w:t>
      </w:r>
      <w:r w:rsidRPr="00525C3A">
        <w:rPr>
          <w:rFonts w:ascii="Arial" w:hAnsi="Arial" w:cs="Arial"/>
          <w:color w:val="000000" w:themeColor="dark1"/>
          <w:kern w:val="24"/>
          <w:sz w:val="20"/>
          <w:szCs w:val="20"/>
          <w:lang w:val="it-IT"/>
        </w:rPr>
        <w:t>(3), 2191-2020.</w:t>
      </w:r>
    </w:p>
    <w:p w14:paraId="226BDE32"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lang w:val="it-IT"/>
        </w:rPr>
        <w:t xml:space="preserve">Elhindi, K. M., Al-Mana, F. A., Algahtani, A. M., &amp; Alotaibi, M. A. (2020). </w:t>
      </w:r>
      <w:r w:rsidRPr="00525C3A">
        <w:rPr>
          <w:rFonts w:ascii="Arial" w:hAnsi="Arial" w:cs="Arial"/>
          <w:color w:val="000000" w:themeColor="dark1"/>
          <w:kern w:val="24"/>
          <w:sz w:val="20"/>
          <w:szCs w:val="20"/>
        </w:rPr>
        <w:t>Effect of irrigation with saline magnetized water and different soil amendments on growth and flower production of Calendula officinalis L. plants. </w:t>
      </w:r>
      <w:r w:rsidRPr="00525C3A">
        <w:rPr>
          <w:rFonts w:ascii="Arial" w:hAnsi="Arial" w:cs="Arial"/>
          <w:i/>
          <w:iCs/>
          <w:color w:val="000000" w:themeColor="dark1"/>
          <w:kern w:val="24"/>
          <w:sz w:val="20"/>
          <w:szCs w:val="20"/>
        </w:rPr>
        <w:t>Saudi Journal of Biological Sciences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27</w:t>
      </w:r>
      <w:r w:rsidRPr="00525C3A">
        <w:rPr>
          <w:rFonts w:ascii="Arial" w:hAnsi="Arial" w:cs="Arial"/>
          <w:color w:val="000000" w:themeColor="dark1"/>
          <w:kern w:val="24"/>
          <w:sz w:val="20"/>
          <w:szCs w:val="20"/>
        </w:rPr>
        <w:t>(11), 3072-3078.</w:t>
      </w:r>
    </w:p>
    <w:p w14:paraId="1F37F970"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Esmaillou, Z., Asghari, M., </w:t>
      </w:r>
      <w:proofErr w:type="spellStart"/>
      <w:r w:rsidRPr="00525C3A">
        <w:rPr>
          <w:rFonts w:ascii="Arial" w:hAnsi="Arial" w:cs="Arial"/>
          <w:color w:val="000000" w:themeColor="dark1"/>
          <w:kern w:val="24"/>
          <w:sz w:val="20"/>
          <w:szCs w:val="20"/>
        </w:rPr>
        <w:t>Zaare-Nahandi</w:t>
      </w:r>
      <w:proofErr w:type="spellEnd"/>
      <w:r w:rsidRPr="00525C3A">
        <w:rPr>
          <w:rFonts w:ascii="Arial" w:hAnsi="Arial" w:cs="Arial"/>
          <w:color w:val="000000" w:themeColor="dark1"/>
          <w:kern w:val="24"/>
          <w:sz w:val="20"/>
          <w:szCs w:val="20"/>
        </w:rPr>
        <w:t>, F., &amp; Sepehr, E. (2025). Magnetization of Irrigation Water Ameliorated the Adverse Effects of Salt Stress in Apple Saplings. </w:t>
      </w:r>
      <w:r w:rsidRPr="00525C3A">
        <w:rPr>
          <w:rFonts w:ascii="Arial" w:hAnsi="Arial" w:cs="Arial"/>
          <w:i/>
          <w:iCs/>
          <w:color w:val="000000" w:themeColor="dark1"/>
          <w:kern w:val="24"/>
          <w:sz w:val="20"/>
          <w:szCs w:val="20"/>
        </w:rPr>
        <w:t>Journal of Plant Growth Regulation</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44</w:t>
      </w:r>
      <w:r w:rsidRPr="00525C3A">
        <w:rPr>
          <w:rFonts w:ascii="Arial" w:hAnsi="Arial" w:cs="Arial"/>
          <w:color w:val="000000" w:themeColor="dark1"/>
          <w:kern w:val="24"/>
          <w:sz w:val="20"/>
          <w:szCs w:val="20"/>
        </w:rPr>
        <w:t>(2), 839-849.</w:t>
      </w:r>
    </w:p>
    <w:p w14:paraId="4168F16D"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lang w:val="it-IT"/>
        </w:rPr>
      </w:pPr>
      <w:r w:rsidRPr="00525C3A">
        <w:rPr>
          <w:rFonts w:ascii="Arial" w:hAnsi="Arial" w:cs="Arial"/>
          <w:color w:val="000000" w:themeColor="dark1"/>
          <w:kern w:val="24"/>
          <w:sz w:val="20"/>
          <w:szCs w:val="20"/>
        </w:rPr>
        <w:t xml:space="preserve">Giordano, M., Petropoulos, S. A., &amp; </w:t>
      </w:r>
      <w:proofErr w:type="spellStart"/>
      <w:r w:rsidRPr="00525C3A">
        <w:rPr>
          <w:rFonts w:ascii="Arial" w:hAnsi="Arial" w:cs="Arial"/>
          <w:color w:val="000000" w:themeColor="dark1"/>
          <w:kern w:val="24"/>
          <w:sz w:val="20"/>
          <w:szCs w:val="20"/>
        </w:rPr>
        <w:t>Rouphael</w:t>
      </w:r>
      <w:proofErr w:type="spellEnd"/>
      <w:r w:rsidRPr="00525C3A">
        <w:rPr>
          <w:rFonts w:ascii="Arial" w:hAnsi="Arial" w:cs="Arial"/>
          <w:color w:val="000000" w:themeColor="dark1"/>
          <w:kern w:val="24"/>
          <w:sz w:val="20"/>
          <w:szCs w:val="20"/>
        </w:rPr>
        <w:t>, Y. (2021). Response and defence mechanisms of vegetable crops against drought, heat and salinity stress. </w:t>
      </w:r>
      <w:r w:rsidRPr="00525C3A">
        <w:rPr>
          <w:rFonts w:ascii="Arial" w:hAnsi="Arial" w:cs="Arial"/>
          <w:i/>
          <w:iCs/>
          <w:color w:val="000000" w:themeColor="dark1"/>
          <w:kern w:val="24"/>
          <w:sz w:val="20"/>
          <w:szCs w:val="20"/>
          <w:lang w:val="it-IT"/>
        </w:rPr>
        <w:t>Agriculture</w:t>
      </w:r>
      <w:r w:rsidRPr="00525C3A">
        <w:rPr>
          <w:rFonts w:ascii="Arial" w:hAnsi="Arial" w:cs="Arial"/>
          <w:color w:val="000000" w:themeColor="dark1"/>
          <w:kern w:val="24"/>
          <w:sz w:val="20"/>
          <w:szCs w:val="20"/>
          <w:lang w:val="it-IT"/>
        </w:rPr>
        <w:t>, </w:t>
      </w:r>
      <w:r w:rsidRPr="00525C3A">
        <w:rPr>
          <w:rFonts w:ascii="Arial" w:hAnsi="Arial" w:cs="Arial"/>
          <w:i/>
          <w:iCs/>
          <w:color w:val="000000" w:themeColor="dark1"/>
          <w:kern w:val="24"/>
          <w:sz w:val="20"/>
          <w:szCs w:val="20"/>
          <w:lang w:val="it-IT"/>
        </w:rPr>
        <w:t>11</w:t>
      </w:r>
      <w:r w:rsidRPr="00525C3A">
        <w:rPr>
          <w:rFonts w:ascii="Arial" w:hAnsi="Arial" w:cs="Arial"/>
          <w:color w:val="000000" w:themeColor="dark1"/>
          <w:kern w:val="24"/>
          <w:sz w:val="20"/>
          <w:szCs w:val="20"/>
          <w:lang w:val="it-IT"/>
        </w:rPr>
        <w:t>(5), 463.</w:t>
      </w:r>
    </w:p>
    <w:p w14:paraId="7202B979"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lang w:val="it-IT"/>
        </w:rPr>
        <w:t xml:space="preserve">Guo, Y., Wang, Q., Zhao, X., Li, Z., Li, M., Zhang, J., &amp; Wei, K. (2022). </w:t>
      </w:r>
      <w:r w:rsidRPr="00525C3A">
        <w:rPr>
          <w:rFonts w:ascii="Arial" w:hAnsi="Arial" w:cs="Arial"/>
          <w:color w:val="000000" w:themeColor="dark1"/>
          <w:kern w:val="24"/>
          <w:sz w:val="20"/>
          <w:szCs w:val="20"/>
        </w:rPr>
        <w:t xml:space="preserve">Field irrigation using magnetized brackish water affects the growth and water consumption of </w:t>
      </w:r>
      <w:proofErr w:type="spellStart"/>
      <w:r w:rsidRPr="00525C3A">
        <w:rPr>
          <w:rFonts w:ascii="Arial" w:hAnsi="Arial" w:cs="Arial"/>
          <w:color w:val="000000" w:themeColor="dark1"/>
          <w:kern w:val="24"/>
          <w:sz w:val="20"/>
          <w:szCs w:val="20"/>
        </w:rPr>
        <w:t>Haloxylon</w:t>
      </w:r>
      <w:proofErr w:type="spellEnd"/>
      <w:r w:rsidRPr="00525C3A">
        <w:rPr>
          <w:rFonts w:ascii="Arial" w:hAnsi="Arial" w:cs="Arial"/>
          <w:color w:val="000000" w:themeColor="dark1"/>
          <w:kern w:val="24"/>
          <w:sz w:val="20"/>
          <w:szCs w:val="20"/>
        </w:rPr>
        <w:t xml:space="preserve"> </w:t>
      </w:r>
      <w:proofErr w:type="spellStart"/>
      <w:r w:rsidRPr="00525C3A">
        <w:rPr>
          <w:rFonts w:ascii="Arial" w:hAnsi="Arial" w:cs="Arial"/>
          <w:color w:val="000000" w:themeColor="dark1"/>
          <w:kern w:val="24"/>
          <w:sz w:val="20"/>
          <w:szCs w:val="20"/>
        </w:rPr>
        <w:t>ammodendron</w:t>
      </w:r>
      <w:proofErr w:type="spellEnd"/>
      <w:r w:rsidRPr="00525C3A">
        <w:rPr>
          <w:rFonts w:ascii="Arial" w:hAnsi="Arial" w:cs="Arial"/>
          <w:color w:val="000000" w:themeColor="dark1"/>
          <w:kern w:val="24"/>
          <w:sz w:val="20"/>
          <w:szCs w:val="20"/>
        </w:rPr>
        <w:t xml:space="preserve"> seedlings in an arid area. </w:t>
      </w:r>
      <w:r w:rsidRPr="00525C3A">
        <w:rPr>
          <w:rFonts w:ascii="Arial" w:hAnsi="Arial" w:cs="Arial"/>
          <w:i/>
          <w:iCs/>
          <w:color w:val="000000" w:themeColor="dark1"/>
          <w:kern w:val="24"/>
          <w:sz w:val="20"/>
          <w:szCs w:val="20"/>
        </w:rPr>
        <w:t>Frontiers in Plant Science</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13</w:t>
      </w:r>
      <w:r w:rsidRPr="00525C3A">
        <w:rPr>
          <w:rFonts w:ascii="Arial" w:hAnsi="Arial" w:cs="Arial"/>
          <w:color w:val="000000" w:themeColor="dark1"/>
          <w:kern w:val="24"/>
          <w:sz w:val="20"/>
          <w:szCs w:val="20"/>
        </w:rPr>
        <w:t>, 929021.</w:t>
      </w:r>
    </w:p>
    <w:p w14:paraId="6D925B6E"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Hamza, A. H., </w:t>
      </w:r>
      <w:proofErr w:type="spellStart"/>
      <w:r w:rsidRPr="00525C3A">
        <w:rPr>
          <w:rFonts w:ascii="Arial" w:hAnsi="Arial" w:cs="Arial"/>
          <w:color w:val="000000" w:themeColor="dark1"/>
          <w:kern w:val="24"/>
          <w:sz w:val="20"/>
          <w:szCs w:val="20"/>
        </w:rPr>
        <w:t>Menesi</w:t>
      </w:r>
      <w:proofErr w:type="spellEnd"/>
      <w:r w:rsidRPr="00525C3A">
        <w:rPr>
          <w:rFonts w:ascii="Arial" w:hAnsi="Arial" w:cs="Arial"/>
          <w:color w:val="000000" w:themeColor="dark1"/>
          <w:kern w:val="24"/>
          <w:sz w:val="20"/>
          <w:szCs w:val="20"/>
        </w:rPr>
        <w:t xml:space="preserve">, A. M., </w:t>
      </w:r>
      <w:proofErr w:type="spellStart"/>
      <w:r w:rsidRPr="00525C3A">
        <w:rPr>
          <w:rFonts w:ascii="Arial" w:hAnsi="Arial" w:cs="Arial"/>
          <w:color w:val="000000" w:themeColor="dark1"/>
          <w:kern w:val="24"/>
          <w:sz w:val="20"/>
          <w:szCs w:val="20"/>
        </w:rPr>
        <w:t>Aalaf</w:t>
      </w:r>
      <w:proofErr w:type="spellEnd"/>
      <w:r w:rsidRPr="00525C3A">
        <w:rPr>
          <w:rFonts w:ascii="Arial" w:hAnsi="Arial" w:cs="Arial"/>
          <w:color w:val="000000" w:themeColor="dark1"/>
          <w:kern w:val="24"/>
          <w:sz w:val="20"/>
          <w:szCs w:val="20"/>
        </w:rPr>
        <w:t xml:space="preserve">, A. H. E., </w:t>
      </w:r>
      <w:proofErr w:type="spellStart"/>
      <w:r w:rsidRPr="00525C3A">
        <w:rPr>
          <w:rFonts w:ascii="Arial" w:hAnsi="Arial" w:cs="Arial"/>
          <w:color w:val="000000" w:themeColor="dark1"/>
          <w:kern w:val="24"/>
          <w:sz w:val="20"/>
          <w:szCs w:val="20"/>
        </w:rPr>
        <w:t>Elbeltagi</w:t>
      </w:r>
      <w:proofErr w:type="spellEnd"/>
      <w:r w:rsidRPr="00525C3A">
        <w:rPr>
          <w:rFonts w:ascii="Arial" w:hAnsi="Arial" w:cs="Arial"/>
          <w:color w:val="000000" w:themeColor="dark1"/>
          <w:kern w:val="24"/>
          <w:sz w:val="20"/>
          <w:szCs w:val="20"/>
        </w:rPr>
        <w:t xml:space="preserve">, A., </w:t>
      </w:r>
      <w:proofErr w:type="spellStart"/>
      <w:r w:rsidRPr="00525C3A">
        <w:rPr>
          <w:rFonts w:ascii="Arial" w:hAnsi="Arial" w:cs="Arial"/>
          <w:color w:val="000000" w:themeColor="dark1"/>
          <w:kern w:val="24"/>
          <w:sz w:val="20"/>
          <w:szCs w:val="20"/>
        </w:rPr>
        <w:t>Elwakeel</w:t>
      </w:r>
      <w:proofErr w:type="spellEnd"/>
      <w:r w:rsidRPr="00525C3A">
        <w:rPr>
          <w:rFonts w:ascii="Arial" w:hAnsi="Arial" w:cs="Arial"/>
          <w:color w:val="000000" w:themeColor="dark1"/>
          <w:kern w:val="24"/>
          <w:sz w:val="20"/>
          <w:szCs w:val="20"/>
        </w:rPr>
        <w:t xml:space="preserve">, A. E., Salem, A., ... &amp; Fekry, W. M. E. (2025). Influence of the magnetic field on the characteristics of sandy soil, groundwater, </w:t>
      </w:r>
      <w:r w:rsidRPr="00525C3A">
        <w:rPr>
          <w:rFonts w:ascii="Arial" w:hAnsi="Arial" w:cs="Arial"/>
          <w:color w:val="000000" w:themeColor="dark1"/>
          <w:kern w:val="24"/>
          <w:sz w:val="20"/>
          <w:szCs w:val="20"/>
        </w:rPr>
        <w:lastRenderedPageBreak/>
        <w:t>fruit quality, and peach water productivity at different irrigation distances in a desert environment. </w:t>
      </w:r>
      <w:r w:rsidRPr="00525C3A">
        <w:rPr>
          <w:rFonts w:ascii="Arial" w:hAnsi="Arial" w:cs="Arial"/>
          <w:i/>
          <w:iCs/>
          <w:color w:val="000000" w:themeColor="dark1"/>
          <w:kern w:val="24"/>
          <w:sz w:val="20"/>
          <w:szCs w:val="20"/>
        </w:rPr>
        <w:t>Applied Water Science</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15</w:t>
      </w:r>
      <w:r w:rsidRPr="00525C3A">
        <w:rPr>
          <w:rFonts w:ascii="Arial" w:hAnsi="Arial" w:cs="Arial"/>
          <w:color w:val="000000" w:themeColor="dark1"/>
          <w:kern w:val="24"/>
          <w:sz w:val="20"/>
          <w:szCs w:val="20"/>
        </w:rPr>
        <w:t>(9), 233.</w:t>
      </w:r>
    </w:p>
    <w:p w14:paraId="22CA6A32"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Hasan, M. M., Alharby, H. F., Hajar, A. S., Hakeem, K. R., &amp; Alzahrani, Y. (2019). The effect of magnetized water on the growth and physiological conditions of Moringa species under drought stress. </w:t>
      </w:r>
      <w:r w:rsidRPr="00525C3A">
        <w:rPr>
          <w:rFonts w:ascii="Arial" w:hAnsi="Arial" w:cs="Arial"/>
          <w:i/>
          <w:iCs/>
          <w:color w:val="000000" w:themeColor="dark1"/>
          <w:kern w:val="24"/>
          <w:sz w:val="20"/>
          <w:szCs w:val="20"/>
        </w:rPr>
        <w:t>Polish Journal of Environmental Studies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28</w:t>
      </w:r>
      <w:r w:rsidRPr="00525C3A">
        <w:rPr>
          <w:rFonts w:ascii="Arial" w:hAnsi="Arial" w:cs="Arial"/>
          <w:color w:val="000000" w:themeColor="dark1"/>
          <w:kern w:val="24"/>
          <w:sz w:val="20"/>
          <w:szCs w:val="20"/>
        </w:rPr>
        <w:t>(3), 1145-1155.</w:t>
      </w:r>
    </w:p>
    <w:p w14:paraId="4A58D4E8" w14:textId="77777777" w:rsidR="0035118B" w:rsidRPr="00525C3A" w:rsidRDefault="0035118B" w:rsidP="0035118B">
      <w:pPr>
        <w:spacing w:after="0" w:line="240" w:lineRule="auto"/>
        <w:ind w:left="720" w:hanging="720"/>
        <w:jc w:val="both"/>
        <w:rPr>
          <w:rFonts w:ascii="Arial" w:hAnsi="Arial" w:cs="Arial"/>
          <w:sz w:val="20"/>
          <w:szCs w:val="20"/>
        </w:rPr>
      </w:pPr>
      <w:r w:rsidRPr="00525C3A">
        <w:rPr>
          <w:rFonts w:ascii="Arial" w:hAnsi="Arial" w:cs="Arial"/>
          <w:color w:val="000000" w:themeColor="dark1"/>
          <w:kern w:val="24"/>
          <w:sz w:val="20"/>
          <w:szCs w:val="20"/>
        </w:rPr>
        <w:t xml:space="preserve">Ibrahim, M. A., Gomaa, F. A., </w:t>
      </w:r>
      <w:proofErr w:type="spellStart"/>
      <w:r w:rsidRPr="00525C3A">
        <w:rPr>
          <w:rFonts w:ascii="Arial" w:hAnsi="Arial" w:cs="Arial"/>
          <w:color w:val="000000" w:themeColor="dark1"/>
          <w:kern w:val="24"/>
          <w:sz w:val="20"/>
          <w:szCs w:val="20"/>
        </w:rPr>
        <w:t>Hozayen</w:t>
      </w:r>
      <w:proofErr w:type="spellEnd"/>
      <w:r w:rsidRPr="00525C3A">
        <w:rPr>
          <w:rFonts w:ascii="Arial" w:hAnsi="Arial" w:cs="Arial"/>
          <w:color w:val="000000" w:themeColor="dark1"/>
          <w:kern w:val="24"/>
          <w:sz w:val="20"/>
          <w:szCs w:val="20"/>
        </w:rPr>
        <w:t>, M., &amp; Kotb, M. S. (2022). Magnetic treatment of salted irrigation water and seeds: Its effects on vegetable crop yield and nutrition value of spinach (</w:t>
      </w:r>
      <w:r w:rsidRPr="00525C3A">
        <w:rPr>
          <w:rFonts w:ascii="Arial" w:hAnsi="Arial" w:cs="Arial"/>
          <w:i/>
          <w:iCs/>
          <w:color w:val="000000" w:themeColor="dark1"/>
          <w:kern w:val="24"/>
          <w:sz w:val="20"/>
          <w:szCs w:val="20"/>
        </w:rPr>
        <w:t>Spinacia oleracea</w:t>
      </w:r>
      <w:r w:rsidRPr="00525C3A">
        <w:rPr>
          <w:rFonts w:ascii="Arial" w:hAnsi="Arial" w:cs="Arial"/>
          <w:color w:val="000000" w:themeColor="dark1"/>
          <w:kern w:val="24"/>
          <w:sz w:val="20"/>
          <w:szCs w:val="20"/>
        </w:rPr>
        <w:t xml:space="preserve"> L.). </w:t>
      </w:r>
      <w:r w:rsidRPr="00525C3A">
        <w:rPr>
          <w:rFonts w:ascii="Arial" w:hAnsi="Arial" w:cs="Arial"/>
          <w:i/>
          <w:iCs/>
          <w:color w:val="000000" w:themeColor="dark1"/>
          <w:kern w:val="24"/>
          <w:sz w:val="20"/>
          <w:szCs w:val="20"/>
        </w:rPr>
        <w:t>Journal of Advanced Zoology</w:t>
      </w:r>
      <w:r w:rsidRPr="00525C3A">
        <w:rPr>
          <w:rFonts w:ascii="Arial" w:hAnsi="Arial" w:cs="Arial"/>
          <w:color w:val="000000" w:themeColor="dark1"/>
          <w:kern w:val="24"/>
          <w:sz w:val="20"/>
          <w:szCs w:val="20"/>
        </w:rPr>
        <w:t xml:space="preserve">, </w:t>
      </w:r>
      <w:r w:rsidRPr="00525C3A">
        <w:rPr>
          <w:rFonts w:ascii="Arial" w:hAnsi="Arial" w:cs="Arial"/>
          <w:i/>
          <w:iCs/>
          <w:color w:val="000000" w:themeColor="dark1"/>
          <w:kern w:val="24"/>
          <w:sz w:val="20"/>
          <w:szCs w:val="20"/>
        </w:rPr>
        <w:t>43</w:t>
      </w:r>
      <w:r w:rsidRPr="00525C3A">
        <w:rPr>
          <w:rFonts w:ascii="Arial" w:hAnsi="Arial" w:cs="Arial"/>
          <w:color w:val="000000" w:themeColor="dark1"/>
          <w:kern w:val="24"/>
          <w:sz w:val="20"/>
          <w:szCs w:val="20"/>
        </w:rPr>
        <w:t xml:space="preserve">(S1). </w:t>
      </w:r>
      <w:hyperlink r:id="rId8" w:tgtFrame="_new" w:history="1">
        <w:r w:rsidRPr="00525C3A">
          <w:rPr>
            <w:rStyle w:val="Hyperlink"/>
            <w:rFonts w:ascii="Arial" w:hAnsi="Arial" w:cs="Arial"/>
            <w:kern w:val="24"/>
            <w:sz w:val="20"/>
            <w:szCs w:val="20"/>
          </w:rPr>
          <w:t>https://doi.org/10.53555/jaz.v43iS1.3394</w:t>
        </w:r>
      </w:hyperlink>
    </w:p>
    <w:p w14:paraId="4CECB2D4"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Khan, Z., Jan, R., Asif, S., Farooq, M., Jang, Y. H., Kim, E. G., ... &amp; Kim, K. M. (2024). Exogenous melatonin induces salt and drought stress tolerance in rice by promoting plant growth and </w:t>
      </w:r>
      <w:proofErr w:type="spellStart"/>
      <w:r w:rsidRPr="00525C3A">
        <w:rPr>
          <w:rFonts w:ascii="Arial" w:hAnsi="Arial" w:cs="Arial"/>
          <w:color w:val="000000" w:themeColor="dark1"/>
          <w:kern w:val="24"/>
          <w:sz w:val="20"/>
          <w:szCs w:val="20"/>
        </w:rPr>
        <w:t>defense</w:t>
      </w:r>
      <w:proofErr w:type="spellEnd"/>
      <w:r w:rsidRPr="00525C3A">
        <w:rPr>
          <w:rFonts w:ascii="Arial" w:hAnsi="Arial" w:cs="Arial"/>
          <w:color w:val="000000" w:themeColor="dark1"/>
          <w:kern w:val="24"/>
          <w:sz w:val="20"/>
          <w:szCs w:val="20"/>
        </w:rPr>
        <w:t xml:space="preserve"> system. </w:t>
      </w:r>
      <w:r w:rsidRPr="00525C3A">
        <w:rPr>
          <w:rFonts w:ascii="Arial" w:hAnsi="Arial" w:cs="Arial"/>
          <w:i/>
          <w:iCs/>
          <w:color w:val="000000" w:themeColor="dark1"/>
          <w:kern w:val="24"/>
          <w:sz w:val="20"/>
          <w:szCs w:val="20"/>
        </w:rPr>
        <w:t>Scientific reports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14</w:t>
      </w:r>
      <w:r w:rsidRPr="00525C3A">
        <w:rPr>
          <w:rFonts w:ascii="Arial" w:hAnsi="Arial" w:cs="Arial"/>
          <w:color w:val="000000" w:themeColor="dark1"/>
          <w:kern w:val="24"/>
          <w:sz w:val="20"/>
          <w:szCs w:val="20"/>
        </w:rPr>
        <w:t>(1), 1214.</w:t>
      </w:r>
    </w:p>
    <w:p w14:paraId="2F95541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Khosrojerdi</w:t>
      </w:r>
      <w:proofErr w:type="spellEnd"/>
      <w:r w:rsidRPr="00525C3A">
        <w:rPr>
          <w:rFonts w:ascii="Arial" w:hAnsi="Arial" w:cs="Arial"/>
          <w:color w:val="000000" w:themeColor="dark1"/>
          <w:kern w:val="24"/>
          <w:sz w:val="20"/>
          <w:szCs w:val="20"/>
        </w:rPr>
        <w:t>, M., Moghaddam, M., &amp; Farhadi, N. (2023). Magnetic water irrigation changes physiological traits and stress tolerance of Salvia virgata under saline conditions. </w:t>
      </w:r>
      <w:r w:rsidRPr="00525C3A">
        <w:rPr>
          <w:rFonts w:ascii="Arial" w:hAnsi="Arial" w:cs="Arial"/>
          <w:i/>
          <w:iCs/>
          <w:color w:val="000000" w:themeColor="dark1"/>
          <w:kern w:val="24"/>
          <w:sz w:val="20"/>
          <w:szCs w:val="20"/>
        </w:rPr>
        <w:t xml:space="preserve">Scientia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314</w:t>
      </w:r>
      <w:r w:rsidRPr="00525C3A">
        <w:rPr>
          <w:rFonts w:ascii="Arial" w:hAnsi="Arial" w:cs="Arial"/>
          <w:color w:val="000000" w:themeColor="dark1"/>
          <w:kern w:val="24"/>
          <w:sz w:val="20"/>
          <w:szCs w:val="20"/>
        </w:rPr>
        <w:t>, 111935.</w:t>
      </w:r>
    </w:p>
    <w:p w14:paraId="0EC7F7D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Liu, C., Zhao, X., Yan, J., Yuan, Z., &amp; Gu, M. (2019). Effects of salt stress on growth, photosynthesis, and mineral nutrients of 18 pomegranate (Punica granatum) cultivars. </w:t>
      </w:r>
      <w:r w:rsidRPr="00525C3A">
        <w:rPr>
          <w:rFonts w:ascii="Arial" w:hAnsi="Arial" w:cs="Arial"/>
          <w:i/>
          <w:iCs/>
          <w:color w:val="000000" w:themeColor="dark1"/>
          <w:kern w:val="24"/>
          <w:sz w:val="20"/>
          <w:szCs w:val="20"/>
        </w:rPr>
        <w:t>Agronomy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10</w:t>
      </w:r>
      <w:r w:rsidRPr="00525C3A">
        <w:rPr>
          <w:rFonts w:ascii="Arial" w:hAnsi="Arial" w:cs="Arial"/>
          <w:color w:val="000000" w:themeColor="dark1"/>
          <w:kern w:val="24"/>
          <w:sz w:val="20"/>
          <w:szCs w:val="20"/>
        </w:rPr>
        <w:t>(1), 27.</w:t>
      </w:r>
    </w:p>
    <w:p w14:paraId="287B7B6D"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Liu, X., Wang, L., Wei, Y., Zhang, Z., Zhu, H., Kong, L., ... &amp; Ma, F. (2020). Irrigation with magnetically treated saline water influences the growth and photosynthetic capability of Vitis vinifera L. seedlings. </w:t>
      </w:r>
      <w:r w:rsidRPr="00525C3A">
        <w:rPr>
          <w:rFonts w:ascii="Arial" w:hAnsi="Arial" w:cs="Arial"/>
          <w:i/>
          <w:iCs/>
          <w:color w:val="000000" w:themeColor="dark1"/>
          <w:kern w:val="24"/>
          <w:sz w:val="20"/>
          <w:szCs w:val="20"/>
        </w:rPr>
        <w:t xml:space="preserve">Scientia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262</w:t>
      </w:r>
      <w:r w:rsidRPr="00525C3A">
        <w:rPr>
          <w:rFonts w:ascii="Arial" w:hAnsi="Arial" w:cs="Arial"/>
          <w:color w:val="000000" w:themeColor="dark1"/>
          <w:kern w:val="24"/>
          <w:sz w:val="20"/>
          <w:szCs w:val="20"/>
        </w:rPr>
        <w:t>, 109056.</w:t>
      </w:r>
    </w:p>
    <w:p w14:paraId="243ABE4B"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Mahlooji, M., Seyed Sharifi, R., </w:t>
      </w:r>
      <w:proofErr w:type="spellStart"/>
      <w:r w:rsidRPr="00525C3A">
        <w:rPr>
          <w:rFonts w:ascii="Arial" w:hAnsi="Arial" w:cs="Arial"/>
          <w:color w:val="000000" w:themeColor="dark1"/>
          <w:kern w:val="24"/>
          <w:sz w:val="20"/>
          <w:szCs w:val="20"/>
        </w:rPr>
        <w:t>Razmjoo</w:t>
      </w:r>
      <w:proofErr w:type="spellEnd"/>
      <w:r w:rsidRPr="00525C3A">
        <w:rPr>
          <w:rFonts w:ascii="Arial" w:hAnsi="Arial" w:cs="Arial"/>
          <w:color w:val="000000" w:themeColor="dark1"/>
          <w:kern w:val="24"/>
          <w:sz w:val="20"/>
          <w:szCs w:val="20"/>
        </w:rPr>
        <w:t xml:space="preserve">, J., </w:t>
      </w:r>
      <w:proofErr w:type="spellStart"/>
      <w:r w:rsidRPr="00525C3A">
        <w:rPr>
          <w:rFonts w:ascii="Arial" w:hAnsi="Arial" w:cs="Arial"/>
          <w:color w:val="000000" w:themeColor="dark1"/>
          <w:kern w:val="24"/>
          <w:sz w:val="20"/>
          <w:szCs w:val="20"/>
        </w:rPr>
        <w:t>Sabzalian</w:t>
      </w:r>
      <w:proofErr w:type="spellEnd"/>
      <w:r w:rsidRPr="00525C3A">
        <w:rPr>
          <w:rFonts w:ascii="Arial" w:hAnsi="Arial" w:cs="Arial"/>
          <w:color w:val="000000" w:themeColor="dark1"/>
          <w:kern w:val="24"/>
          <w:sz w:val="20"/>
          <w:szCs w:val="20"/>
        </w:rPr>
        <w:t>, M. R., &amp; Sedghi, M. (2018). Effect of salt stress on photosynthesis and physiological parameters of three contrasting barley genotypes. </w:t>
      </w:r>
      <w:proofErr w:type="spellStart"/>
      <w:r w:rsidRPr="00525C3A">
        <w:rPr>
          <w:rFonts w:ascii="Arial" w:hAnsi="Arial" w:cs="Arial"/>
          <w:i/>
          <w:iCs/>
          <w:color w:val="000000" w:themeColor="dark1"/>
          <w:kern w:val="24"/>
          <w:sz w:val="20"/>
          <w:szCs w:val="20"/>
        </w:rPr>
        <w:t>Photosynthetica</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56</w:t>
      </w:r>
      <w:r w:rsidRPr="00525C3A">
        <w:rPr>
          <w:rFonts w:ascii="Arial" w:hAnsi="Arial" w:cs="Arial"/>
          <w:color w:val="000000" w:themeColor="dark1"/>
          <w:kern w:val="24"/>
          <w:sz w:val="20"/>
          <w:szCs w:val="20"/>
        </w:rPr>
        <w:t>(2), 549-556.</w:t>
      </w:r>
    </w:p>
    <w:p w14:paraId="7CA317D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Okba, S. K., </w:t>
      </w:r>
      <w:proofErr w:type="spellStart"/>
      <w:r w:rsidRPr="00525C3A">
        <w:rPr>
          <w:rFonts w:ascii="Arial" w:hAnsi="Arial" w:cs="Arial"/>
          <w:color w:val="000000" w:themeColor="dark1"/>
          <w:kern w:val="24"/>
          <w:sz w:val="20"/>
          <w:szCs w:val="20"/>
        </w:rPr>
        <w:t>Mazrou</w:t>
      </w:r>
      <w:proofErr w:type="spellEnd"/>
      <w:r w:rsidRPr="00525C3A">
        <w:rPr>
          <w:rFonts w:ascii="Arial" w:hAnsi="Arial" w:cs="Arial"/>
          <w:color w:val="000000" w:themeColor="dark1"/>
          <w:kern w:val="24"/>
          <w:sz w:val="20"/>
          <w:szCs w:val="20"/>
        </w:rPr>
        <w:t>, Y., Mikhael, G. B., Farag, M. E., &amp; Alam-Eldein, S. M. (2022). Magnetized water and proline to boost the growth, productivity and fruit quality of ‘</w:t>
      </w:r>
      <w:proofErr w:type="spellStart"/>
      <w:r w:rsidRPr="00525C3A">
        <w:rPr>
          <w:rFonts w:ascii="Arial" w:hAnsi="Arial" w:cs="Arial"/>
          <w:color w:val="000000" w:themeColor="dark1"/>
          <w:kern w:val="24"/>
          <w:sz w:val="20"/>
          <w:szCs w:val="20"/>
        </w:rPr>
        <w:t>Taifi’pomegranate</w:t>
      </w:r>
      <w:proofErr w:type="spellEnd"/>
      <w:r w:rsidRPr="00525C3A">
        <w:rPr>
          <w:rFonts w:ascii="Arial" w:hAnsi="Arial" w:cs="Arial"/>
          <w:color w:val="000000" w:themeColor="dark1"/>
          <w:kern w:val="24"/>
          <w:sz w:val="20"/>
          <w:szCs w:val="20"/>
        </w:rPr>
        <w:t xml:space="preserve"> subjected to deficit irrigation in saline clay soils of semi-arid Egypt.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8</w:t>
      </w:r>
      <w:r w:rsidRPr="00525C3A">
        <w:rPr>
          <w:rFonts w:ascii="Arial" w:hAnsi="Arial" w:cs="Arial"/>
          <w:color w:val="000000" w:themeColor="dark1"/>
          <w:kern w:val="24"/>
          <w:sz w:val="20"/>
          <w:szCs w:val="20"/>
        </w:rPr>
        <w:t>(7), 564.</w:t>
      </w:r>
    </w:p>
    <w:p w14:paraId="17D66FB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Olowolaju</w:t>
      </w:r>
      <w:proofErr w:type="spellEnd"/>
      <w:r w:rsidRPr="00525C3A">
        <w:rPr>
          <w:rFonts w:ascii="Arial" w:hAnsi="Arial" w:cs="Arial"/>
          <w:color w:val="000000" w:themeColor="dark1"/>
          <w:kern w:val="24"/>
          <w:sz w:val="20"/>
          <w:szCs w:val="20"/>
        </w:rPr>
        <w:t xml:space="preserve">, E. D., &amp; </w:t>
      </w:r>
      <w:proofErr w:type="spellStart"/>
      <w:r w:rsidRPr="00525C3A">
        <w:rPr>
          <w:rFonts w:ascii="Arial" w:hAnsi="Arial" w:cs="Arial"/>
          <w:color w:val="000000" w:themeColor="dark1"/>
          <w:kern w:val="24"/>
          <w:sz w:val="20"/>
          <w:szCs w:val="20"/>
        </w:rPr>
        <w:t>Adelusi</w:t>
      </w:r>
      <w:proofErr w:type="spellEnd"/>
      <w:r w:rsidRPr="00525C3A">
        <w:rPr>
          <w:rFonts w:ascii="Arial" w:hAnsi="Arial" w:cs="Arial"/>
          <w:color w:val="000000" w:themeColor="dark1"/>
          <w:kern w:val="24"/>
          <w:sz w:val="20"/>
          <w:szCs w:val="20"/>
        </w:rPr>
        <w:t>, A. A. (2021). Effects of magnetized water on growth performance, photosynthetic pigments accumulation and yield attributes of Vigna unguiculata (l.) Walp. </w:t>
      </w:r>
      <w:r w:rsidRPr="00525C3A">
        <w:rPr>
          <w:rFonts w:ascii="Arial" w:hAnsi="Arial" w:cs="Arial"/>
          <w:i/>
          <w:iCs/>
          <w:color w:val="000000" w:themeColor="dark1"/>
          <w:kern w:val="24"/>
          <w:sz w:val="20"/>
          <w:szCs w:val="20"/>
        </w:rPr>
        <w:t xml:space="preserve">J Plant </w:t>
      </w:r>
      <w:proofErr w:type="spellStart"/>
      <w:r w:rsidRPr="00525C3A">
        <w:rPr>
          <w:rFonts w:ascii="Arial" w:hAnsi="Arial" w:cs="Arial"/>
          <w:i/>
          <w:iCs/>
          <w:color w:val="000000" w:themeColor="dark1"/>
          <w:kern w:val="24"/>
          <w:sz w:val="20"/>
          <w:szCs w:val="20"/>
        </w:rPr>
        <w:t>Physiol</w:t>
      </w:r>
      <w:proofErr w:type="spellEnd"/>
      <w:r w:rsidRPr="00525C3A">
        <w:rPr>
          <w:rFonts w:ascii="Arial" w:hAnsi="Arial" w:cs="Arial"/>
          <w:i/>
          <w:iCs/>
          <w:color w:val="000000" w:themeColor="dark1"/>
          <w:kern w:val="24"/>
          <w:sz w:val="20"/>
          <w:szCs w:val="20"/>
        </w:rPr>
        <w:t xml:space="preserve"> </w:t>
      </w:r>
      <w:proofErr w:type="spellStart"/>
      <w:r w:rsidRPr="00525C3A">
        <w:rPr>
          <w:rFonts w:ascii="Arial" w:hAnsi="Arial" w:cs="Arial"/>
          <w:i/>
          <w:iCs/>
          <w:color w:val="000000" w:themeColor="dark1"/>
          <w:kern w:val="24"/>
          <w:sz w:val="20"/>
          <w:szCs w:val="20"/>
        </w:rPr>
        <w:t>Pathol</w:t>
      </w:r>
      <w:proofErr w:type="spellEnd"/>
      <w:r w:rsidRPr="00525C3A">
        <w:rPr>
          <w:rFonts w:ascii="Arial" w:hAnsi="Arial" w:cs="Arial"/>
          <w:i/>
          <w:iCs/>
          <w:color w:val="000000" w:themeColor="dark1"/>
          <w:kern w:val="24"/>
          <w:sz w:val="20"/>
          <w:szCs w:val="20"/>
        </w:rPr>
        <w:t xml:space="preserve"> 9: 9</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267</w:t>
      </w:r>
      <w:r w:rsidRPr="00525C3A">
        <w:rPr>
          <w:rFonts w:ascii="Arial" w:hAnsi="Arial" w:cs="Arial"/>
          <w:color w:val="000000" w:themeColor="dark1"/>
          <w:kern w:val="24"/>
          <w:sz w:val="20"/>
          <w:szCs w:val="20"/>
        </w:rPr>
        <w:t>, 2.</w:t>
      </w:r>
    </w:p>
    <w:p w14:paraId="1888ACCE"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Ondrasek, G., Rathod, S., Manohara, K. K., Gireesh, C., Anantha, M. S., Sakhare, A. S., ... &amp; </w:t>
      </w:r>
      <w:proofErr w:type="spellStart"/>
      <w:r w:rsidRPr="00525C3A">
        <w:rPr>
          <w:rFonts w:ascii="Arial" w:hAnsi="Arial" w:cs="Arial"/>
          <w:color w:val="000000" w:themeColor="dark1"/>
          <w:kern w:val="24"/>
          <w:sz w:val="20"/>
          <w:szCs w:val="20"/>
        </w:rPr>
        <w:t>Horvatinec</w:t>
      </w:r>
      <w:proofErr w:type="spellEnd"/>
      <w:r w:rsidRPr="00525C3A">
        <w:rPr>
          <w:rFonts w:ascii="Arial" w:hAnsi="Arial" w:cs="Arial"/>
          <w:color w:val="000000" w:themeColor="dark1"/>
          <w:kern w:val="24"/>
          <w:sz w:val="20"/>
          <w:szCs w:val="20"/>
        </w:rPr>
        <w:t>, J. (2022). Salt stress in plants and mitigation approaches. </w:t>
      </w:r>
      <w:r w:rsidRPr="00525C3A">
        <w:rPr>
          <w:rFonts w:ascii="Arial" w:hAnsi="Arial" w:cs="Arial"/>
          <w:i/>
          <w:iCs/>
          <w:color w:val="000000" w:themeColor="dark1"/>
          <w:kern w:val="24"/>
          <w:sz w:val="20"/>
          <w:szCs w:val="20"/>
        </w:rPr>
        <w:t>Plants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11</w:t>
      </w:r>
      <w:r w:rsidRPr="00525C3A">
        <w:rPr>
          <w:rFonts w:ascii="Arial" w:hAnsi="Arial" w:cs="Arial"/>
          <w:color w:val="000000" w:themeColor="dark1"/>
          <w:kern w:val="24"/>
          <w:sz w:val="20"/>
          <w:szCs w:val="20"/>
        </w:rPr>
        <w:t>(6), 717.</w:t>
      </w:r>
    </w:p>
    <w:p w14:paraId="4E5A0ED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Ors, S., Ekinci, M., Yildirim, E., Sahin, U., Turan, M., &amp; Dursun, A. (2021). Interactive effects of salinity and drought stress on photosynthetic characteristics and physiology of tomato (Lycopersicon esculentum L.) seedlings. </w:t>
      </w:r>
      <w:r w:rsidRPr="00525C3A">
        <w:rPr>
          <w:rFonts w:ascii="Arial" w:hAnsi="Arial" w:cs="Arial"/>
          <w:i/>
          <w:iCs/>
          <w:color w:val="000000" w:themeColor="dark1"/>
          <w:kern w:val="24"/>
          <w:sz w:val="20"/>
          <w:szCs w:val="20"/>
        </w:rPr>
        <w:t>South African Journal of Botany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137</w:t>
      </w:r>
      <w:r w:rsidRPr="00525C3A">
        <w:rPr>
          <w:rFonts w:ascii="Arial" w:hAnsi="Arial" w:cs="Arial"/>
          <w:color w:val="000000" w:themeColor="dark1"/>
          <w:kern w:val="24"/>
          <w:sz w:val="20"/>
          <w:szCs w:val="20"/>
        </w:rPr>
        <w:t>, 335-339.</w:t>
      </w:r>
    </w:p>
    <w:p w14:paraId="6FF803D4"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Pienaar, L., &amp; Barends-Jones, V. (2021). The economic contribution of South Africa's pomegranate industry. </w:t>
      </w:r>
      <w:proofErr w:type="spellStart"/>
      <w:r w:rsidRPr="00525C3A">
        <w:rPr>
          <w:rFonts w:ascii="Arial" w:hAnsi="Arial" w:cs="Arial"/>
          <w:i/>
          <w:iCs/>
          <w:color w:val="000000" w:themeColor="dark1"/>
          <w:kern w:val="24"/>
          <w:sz w:val="20"/>
          <w:szCs w:val="20"/>
        </w:rPr>
        <w:t>Agriprobe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18</w:t>
      </w:r>
      <w:r w:rsidRPr="00525C3A">
        <w:rPr>
          <w:rFonts w:ascii="Arial" w:hAnsi="Arial" w:cs="Arial"/>
          <w:color w:val="000000" w:themeColor="dark1"/>
          <w:kern w:val="24"/>
          <w:sz w:val="20"/>
          <w:szCs w:val="20"/>
        </w:rPr>
        <w:t>(4), 57-64.</w:t>
      </w:r>
    </w:p>
    <w:p w14:paraId="18B7BEEC"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lang w:val="it-IT"/>
        </w:rPr>
      </w:pPr>
      <w:r w:rsidRPr="00525C3A">
        <w:rPr>
          <w:rFonts w:ascii="Arial" w:hAnsi="Arial" w:cs="Arial"/>
          <w:color w:val="000000" w:themeColor="dark1"/>
          <w:kern w:val="24"/>
          <w:sz w:val="20"/>
          <w:szCs w:val="20"/>
        </w:rPr>
        <w:t>Pour-</w:t>
      </w:r>
      <w:proofErr w:type="spellStart"/>
      <w:r w:rsidRPr="00525C3A">
        <w:rPr>
          <w:rFonts w:ascii="Arial" w:hAnsi="Arial" w:cs="Arial"/>
          <w:color w:val="000000" w:themeColor="dark1"/>
          <w:kern w:val="24"/>
          <w:sz w:val="20"/>
          <w:szCs w:val="20"/>
        </w:rPr>
        <w:t>Aboughadareh</w:t>
      </w:r>
      <w:proofErr w:type="spellEnd"/>
      <w:r w:rsidRPr="00525C3A">
        <w:rPr>
          <w:rFonts w:ascii="Arial" w:hAnsi="Arial" w:cs="Arial"/>
          <w:color w:val="000000" w:themeColor="dark1"/>
          <w:kern w:val="24"/>
          <w:sz w:val="20"/>
          <w:szCs w:val="20"/>
        </w:rPr>
        <w:t xml:space="preserve">, A., Omidi, M., </w:t>
      </w:r>
      <w:proofErr w:type="spellStart"/>
      <w:r w:rsidRPr="00525C3A">
        <w:rPr>
          <w:rFonts w:ascii="Arial" w:hAnsi="Arial" w:cs="Arial"/>
          <w:color w:val="000000" w:themeColor="dark1"/>
          <w:kern w:val="24"/>
          <w:sz w:val="20"/>
          <w:szCs w:val="20"/>
        </w:rPr>
        <w:t>Naghavi</w:t>
      </w:r>
      <w:proofErr w:type="spellEnd"/>
      <w:r w:rsidRPr="00525C3A">
        <w:rPr>
          <w:rFonts w:ascii="Arial" w:hAnsi="Arial" w:cs="Arial"/>
          <w:color w:val="000000" w:themeColor="dark1"/>
          <w:kern w:val="24"/>
          <w:sz w:val="20"/>
          <w:szCs w:val="20"/>
        </w:rPr>
        <w:t xml:space="preserve">, M. R., </w:t>
      </w:r>
      <w:proofErr w:type="spellStart"/>
      <w:r w:rsidRPr="00525C3A">
        <w:rPr>
          <w:rFonts w:ascii="Arial" w:hAnsi="Arial" w:cs="Arial"/>
          <w:color w:val="000000" w:themeColor="dark1"/>
          <w:kern w:val="24"/>
          <w:sz w:val="20"/>
          <w:szCs w:val="20"/>
        </w:rPr>
        <w:t>Etminan</w:t>
      </w:r>
      <w:proofErr w:type="spellEnd"/>
      <w:r w:rsidRPr="00525C3A">
        <w:rPr>
          <w:rFonts w:ascii="Arial" w:hAnsi="Arial" w:cs="Arial"/>
          <w:color w:val="000000" w:themeColor="dark1"/>
          <w:kern w:val="24"/>
          <w:sz w:val="20"/>
          <w:szCs w:val="20"/>
        </w:rPr>
        <w:t xml:space="preserve">, A., Mehrabi, A. A., </w:t>
      </w:r>
      <w:proofErr w:type="spellStart"/>
      <w:r w:rsidRPr="00525C3A">
        <w:rPr>
          <w:rFonts w:ascii="Arial" w:hAnsi="Arial" w:cs="Arial"/>
          <w:color w:val="000000" w:themeColor="dark1"/>
          <w:kern w:val="24"/>
          <w:sz w:val="20"/>
          <w:szCs w:val="20"/>
        </w:rPr>
        <w:t>Poczai</w:t>
      </w:r>
      <w:proofErr w:type="spellEnd"/>
      <w:r w:rsidRPr="00525C3A">
        <w:rPr>
          <w:rFonts w:ascii="Arial" w:hAnsi="Arial" w:cs="Arial"/>
          <w:color w:val="000000" w:themeColor="dark1"/>
          <w:kern w:val="24"/>
          <w:sz w:val="20"/>
          <w:szCs w:val="20"/>
        </w:rPr>
        <w:t>, P., &amp; Bayat, H. (2019). Effect of water deficit stress on seedling biomass and physio-chemical characteristics in different species of wheat possessing the D genome. </w:t>
      </w:r>
      <w:r w:rsidRPr="00525C3A">
        <w:rPr>
          <w:rFonts w:ascii="Arial" w:hAnsi="Arial" w:cs="Arial"/>
          <w:i/>
          <w:iCs/>
          <w:color w:val="000000" w:themeColor="dark1"/>
          <w:kern w:val="24"/>
          <w:sz w:val="20"/>
          <w:szCs w:val="20"/>
          <w:lang w:val="it-IT"/>
        </w:rPr>
        <w:t>Agronomy</w:t>
      </w:r>
      <w:r w:rsidRPr="00525C3A">
        <w:rPr>
          <w:rFonts w:ascii="Arial" w:hAnsi="Arial" w:cs="Arial"/>
          <w:color w:val="000000" w:themeColor="dark1"/>
          <w:kern w:val="24"/>
          <w:sz w:val="20"/>
          <w:szCs w:val="20"/>
          <w:lang w:val="it-IT"/>
        </w:rPr>
        <w:t>, </w:t>
      </w:r>
      <w:r w:rsidRPr="00525C3A">
        <w:rPr>
          <w:rFonts w:ascii="Arial" w:hAnsi="Arial" w:cs="Arial"/>
          <w:i/>
          <w:iCs/>
          <w:color w:val="000000" w:themeColor="dark1"/>
          <w:kern w:val="24"/>
          <w:sz w:val="20"/>
          <w:szCs w:val="20"/>
          <w:lang w:val="it-IT"/>
        </w:rPr>
        <w:t>9</w:t>
      </w:r>
      <w:r w:rsidRPr="00525C3A">
        <w:rPr>
          <w:rFonts w:ascii="Arial" w:hAnsi="Arial" w:cs="Arial"/>
          <w:color w:val="000000" w:themeColor="dark1"/>
          <w:kern w:val="24"/>
          <w:sz w:val="20"/>
          <w:szCs w:val="20"/>
          <w:lang w:val="it-IT"/>
        </w:rPr>
        <w:t>(9), 522.</w:t>
      </w:r>
    </w:p>
    <w:p w14:paraId="5C243495"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lang w:val="it-IT"/>
        </w:rPr>
        <w:t xml:space="preserve">Putti, F. F., Vicente, E. F., Chaves, P. P. N., Mantoan, L. P. B., Cremasco, C. P., Arruda, B., ... </w:t>
      </w:r>
      <w:r w:rsidRPr="00525C3A">
        <w:rPr>
          <w:rFonts w:ascii="Arial" w:hAnsi="Arial" w:cs="Arial"/>
          <w:color w:val="000000" w:themeColor="dark1"/>
          <w:kern w:val="24"/>
          <w:sz w:val="20"/>
          <w:szCs w:val="20"/>
        </w:rPr>
        <w:t>&amp; Filho, L. R. A. G. (2023). Effect of magnetic water treatment on the growth, nutritional status, and yield of lettuce plants with irrigation rate.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9</w:t>
      </w:r>
      <w:r w:rsidRPr="00525C3A">
        <w:rPr>
          <w:rFonts w:ascii="Arial" w:hAnsi="Arial" w:cs="Arial"/>
          <w:color w:val="000000" w:themeColor="dark1"/>
          <w:kern w:val="24"/>
          <w:sz w:val="20"/>
          <w:szCs w:val="20"/>
        </w:rPr>
        <w:t>(4), 504.</w:t>
      </w:r>
    </w:p>
    <w:p w14:paraId="74021197"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Ramadan, A. S., Abdou, S. H., Mahmoud, A. K., &amp; Arafa, Y. E. (2023). Influence of magnetically treated saline water on growth and tomato production. </w:t>
      </w:r>
      <w:r w:rsidRPr="00525C3A">
        <w:rPr>
          <w:rFonts w:ascii="Arial" w:hAnsi="Arial" w:cs="Arial"/>
          <w:i/>
          <w:iCs/>
          <w:color w:val="000000" w:themeColor="dark1"/>
          <w:kern w:val="24"/>
          <w:sz w:val="20"/>
          <w:szCs w:val="20"/>
        </w:rPr>
        <w:t>Journal of Pharmaceutical Negative Results</w:t>
      </w:r>
      <w:r w:rsidRPr="00525C3A">
        <w:rPr>
          <w:rFonts w:ascii="Arial" w:hAnsi="Arial" w:cs="Arial"/>
          <w:color w:val="000000" w:themeColor="dark1"/>
          <w:kern w:val="24"/>
          <w:sz w:val="20"/>
          <w:szCs w:val="20"/>
        </w:rPr>
        <w:t xml:space="preserve">, </w:t>
      </w:r>
      <w:r w:rsidRPr="00525C3A">
        <w:rPr>
          <w:rFonts w:ascii="Arial" w:hAnsi="Arial" w:cs="Arial"/>
          <w:i/>
          <w:iCs/>
          <w:color w:val="000000" w:themeColor="dark1"/>
          <w:kern w:val="24"/>
          <w:sz w:val="20"/>
          <w:szCs w:val="20"/>
        </w:rPr>
        <w:t>14</w:t>
      </w:r>
      <w:r w:rsidRPr="00525C3A">
        <w:rPr>
          <w:rFonts w:ascii="Arial" w:hAnsi="Arial" w:cs="Arial"/>
          <w:color w:val="000000" w:themeColor="dark1"/>
          <w:kern w:val="24"/>
          <w:sz w:val="20"/>
          <w:szCs w:val="20"/>
        </w:rPr>
        <w:t xml:space="preserve">(S1), 1324–1333. </w:t>
      </w:r>
      <w:hyperlink r:id="rId9" w:tgtFrame="_new" w:history="1">
        <w:r w:rsidRPr="00525C3A">
          <w:rPr>
            <w:rStyle w:val="Hyperlink"/>
            <w:rFonts w:ascii="Arial" w:hAnsi="Arial" w:cs="Arial"/>
            <w:kern w:val="24"/>
            <w:sz w:val="20"/>
            <w:szCs w:val="20"/>
          </w:rPr>
          <w:t>https://doi.org/10.47750/pnr.2023.14.S01.181</w:t>
        </w:r>
      </w:hyperlink>
    </w:p>
    <w:p w14:paraId="0E69C96A"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Sahin, U., Ekinci, M., Ors, S., Turan, M., Yildiz, S., &amp; Yildirim, E. (2018). Effects of individual and combined effects of salinity and drought on physiological, nutritional and biochemical properties of cabbage (Brassica oleracea var. capitata). </w:t>
      </w:r>
      <w:r w:rsidRPr="00525C3A">
        <w:rPr>
          <w:rFonts w:ascii="Arial" w:hAnsi="Arial" w:cs="Arial"/>
          <w:i/>
          <w:iCs/>
          <w:color w:val="000000" w:themeColor="dark1"/>
          <w:kern w:val="24"/>
          <w:sz w:val="20"/>
          <w:szCs w:val="20"/>
        </w:rPr>
        <w:t xml:space="preserve">Scientia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240</w:t>
      </w:r>
      <w:r w:rsidRPr="00525C3A">
        <w:rPr>
          <w:rFonts w:ascii="Arial" w:hAnsi="Arial" w:cs="Arial"/>
          <w:color w:val="000000" w:themeColor="dark1"/>
          <w:kern w:val="24"/>
          <w:sz w:val="20"/>
          <w:szCs w:val="20"/>
        </w:rPr>
        <w:t>, 196-204.</w:t>
      </w:r>
    </w:p>
    <w:p w14:paraId="0B60AF3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Selim, D. A. F. H., Nassar, R. M. A., </w:t>
      </w:r>
      <w:proofErr w:type="spellStart"/>
      <w:r w:rsidRPr="00525C3A">
        <w:rPr>
          <w:rFonts w:ascii="Arial" w:hAnsi="Arial" w:cs="Arial"/>
          <w:color w:val="000000" w:themeColor="dark1"/>
          <w:kern w:val="24"/>
          <w:sz w:val="20"/>
          <w:szCs w:val="20"/>
        </w:rPr>
        <w:t>Boghdady</w:t>
      </w:r>
      <w:proofErr w:type="spellEnd"/>
      <w:r w:rsidRPr="00525C3A">
        <w:rPr>
          <w:rFonts w:ascii="Arial" w:hAnsi="Arial" w:cs="Arial"/>
          <w:color w:val="000000" w:themeColor="dark1"/>
          <w:kern w:val="24"/>
          <w:sz w:val="20"/>
          <w:szCs w:val="20"/>
        </w:rPr>
        <w:t>, M. S., &amp; Bonfill, M. (2019). Physiological and anatomical studies of two wheat cultivars irrigated with magnetic water under drought stress conditions. </w:t>
      </w:r>
      <w:r w:rsidRPr="00525C3A">
        <w:rPr>
          <w:rFonts w:ascii="Arial" w:hAnsi="Arial" w:cs="Arial"/>
          <w:i/>
          <w:iCs/>
          <w:color w:val="000000" w:themeColor="dark1"/>
          <w:kern w:val="24"/>
          <w:sz w:val="20"/>
          <w:szCs w:val="20"/>
        </w:rPr>
        <w:t>Plant physiology and biochemistry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135</w:t>
      </w:r>
      <w:r w:rsidRPr="00525C3A">
        <w:rPr>
          <w:rFonts w:ascii="Arial" w:hAnsi="Arial" w:cs="Arial"/>
          <w:color w:val="000000" w:themeColor="dark1"/>
          <w:kern w:val="24"/>
          <w:sz w:val="20"/>
          <w:szCs w:val="20"/>
        </w:rPr>
        <w:t>, 480-488.</w:t>
      </w:r>
    </w:p>
    <w:p w14:paraId="172EA44E"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Singh, P., Kumar, V., Sharma, J., Saini, S., Sharma, P., Kumar, S., ... &amp; Sharma, A. (2022). Silicon supplementation alleviates the salinity stress in wheat plants by enhancing the plant water status, photosynthetic pigments, proline content and antioxidant enzyme activities. </w:t>
      </w:r>
      <w:r w:rsidRPr="00525C3A">
        <w:rPr>
          <w:rFonts w:ascii="Arial" w:hAnsi="Arial" w:cs="Arial"/>
          <w:i/>
          <w:iCs/>
          <w:color w:val="000000" w:themeColor="dark1"/>
          <w:kern w:val="24"/>
          <w:sz w:val="20"/>
          <w:szCs w:val="20"/>
        </w:rPr>
        <w:t>Plants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11</w:t>
      </w:r>
      <w:r w:rsidRPr="00525C3A">
        <w:rPr>
          <w:rFonts w:ascii="Arial" w:hAnsi="Arial" w:cs="Arial"/>
          <w:color w:val="000000" w:themeColor="dark1"/>
          <w:kern w:val="24"/>
          <w:sz w:val="20"/>
          <w:szCs w:val="20"/>
        </w:rPr>
        <w:t>(19), 2525.</w:t>
      </w:r>
    </w:p>
    <w:p w14:paraId="7361F73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Surendran, U., Sandeep, O., &amp; Joseph, E. J. (2016). The impacts of magnetic treatment of irrigation water on plant, water and soil characteristics. </w:t>
      </w:r>
      <w:r w:rsidRPr="00525C3A">
        <w:rPr>
          <w:rFonts w:ascii="Arial" w:hAnsi="Arial" w:cs="Arial"/>
          <w:i/>
          <w:iCs/>
          <w:color w:val="000000" w:themeColor="dark1"/>
          <w:kern w:val="24"/>
          <w:sz w:val="20"/>
          <w:szCs w:val="20"/>
        </w:rPr>
        <w:t>Agricultural water management</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178</w:t>
      </w:r>
      <w:r w:rsidRPr="00525C3A">
        <w:rPr>
          <w:rFonts w:ascii="Arial" w:hAnsi="Arial" w:cs="Arial"/>
          <w:color w:val="000000" w:themeColor="dark1"/>
          <w:kern w:val="24"/>
          <w:sz w:val="20"/>
          <w:szCs w:val="20"/>
        </w:rPr>
        <w:t>, 21-29.</w:t>
      </w:r>
    </w:p>
    <w:p w14:paraId="1055B94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Viswanath, M., Sridevi, P., </w:t>
      </w:r>
      <w:proofErr w:type="spellStart"/>
      <w:r w:rsidRPr="00525C3A">
        <w:rPr>
          <w:rFonts w:ascii="Arial" w:hAnsi="Arial" w:cs="Arial"/>
          <w:color w:val="000000" w:themeColor="dark1"/>
          <w:kern w:val="24"/>
          <w:sz w:val="20"/>
          <w:szCs w:val="20"/>
        </w:rPr>
        <w:t>Venkataramudu</w:t>
      </w:r>
      <w:proofErr w:type="spellEnd"/>
      <w:r w:rsidRPr="00525C3A">
        <w:rPr>
          <w:rFonts w:ascii="Arial" w:hAnsi="Arial" w:cs="Arial"/>
          <w:color w:val="000000" w:themeColor="dark1"/>
          <w:kern w:val="24"/>
          <w:sz w:val="20"/>
          <w:szCs w:val="20"/>
        </w:rPr>
        <w:t>, K., Naik, S. R., &amp; Kumar, K. R. (2019). Pomegranate (Punica granatum L.) processing, value addition and their Medicinal Properties related to human Health: A review. </w:t>
      </w:r>
      <w:r w:rsidRPr="00525C3A">
        <w:rPr>
          <w:rFonts w:ascii="Arial" w:hAnsi="Arial" w:cs="Arial"/>
          <w:i/>
          <w:iCs/>
          <w:color w:val="000000" w:themeColor="dark1"/>
          <w:kern w:val="24"/>
          <w:sz w:val="20"/>
          <w:szCs w:val="20"/>
        </w:rPr>
        <w:t>International Journal of Current Microbiology and Applied Sciences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8</w:t>
      </w:r>
      <w:r w:rsidRPr="00525C3A">
        <w:rPr>
          <w:rFonts w:ascii="Arial" w:hAnsi="Arial" w:cs="Arial"/>
          <w:color w:val="000000" w:themeColor="dark1"/>
          <w:kern w:val="24"/>
          <w:sz w:val="20"/>
          <w:szCs w:val="20"/>
        </w:rPr>
        <w:t>(1), 1722-30.</w:t>
      </w:r>
    </w:p>
    <w:p w14:paraId="43B1603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lastRenderedPageBreak/>
        <w:t xml:space="preserve">Yi, G., </w:t>
      </w:r>
      <w:proofErr w:type="spellStart"/>
      <w:r w:rsidRPr="00525C3A">
        <w:rPr>
          <w:rFonts w:ascii="Arial" w:hAnsi="Arial" w:cs="Arial"/>
          <w:color w:val="000000" w:themeColor="dark1"/>
          <w:kern w:val="24"/>
          <w:sz w:val="20"/>
          <w:szCs w:val="20"/>
        </w:rPr>
        <w:t>Quanjiu</w:t>
      </w:r>
      <w:proofErr w:type="spellEnd"/>
      <w:r w:rsidRPr="00525C3A">
        <w:rPr>
          <w:rFonts w:ascii="Arial" w:hAnsi="Arial" w:cs="Arial"/>
          <w:color w:val="000000" w:themeColor="dark1"/>
          <w:kern w:val="24"/>
          <w:sz w:val="20"/>
          <w:szCs w:val="20"/>
        </w:rPr>
        <w:t xml:space="preserve">, W., Kang, W., </w:t>
      </w:r>
      <w:proofErr w:type="spellStart"/>
      <w:r w:rsidRPr="00525C3A">
        <w:rPr>
          <w:rFonts w:ascii="Arial" w:hAnsi="Arial" w:cs="Arial"/>
          <w:color w:val="000000" w:themeColor="dark1"/>
          <w:kern w:val="24"/>
          <w:sz w:val="20"/>
          <w:szCs w:val="20"/>
        </w:rPr>
        <w:t>Jihong</w:t>
      </w:r>
      <w:proofErr w:type="spellEnd"/>
      <w:r w:rsidRPr="00525C3A">
        <w:rPr>
          <w:rFonts w:ascii="Arial" w:hAnsi="Arial" w:cs="Arial"/>
          <w:color w:val="000000" w:themeColor="dark1"/>
          <w:kern w:val="24"/>
          <w:sz w:val="20"/>
          <w:szCs w:val="20"/>
        </w:rPr>
        <w:t>, Z., Kai, W., &amp; Yang, L. (2023). Spring irrigation with magnetized water affects soil water-salt distribution, emergence, growth, and photosynthetic characteristics of cotton seedlings in Southern Xinjiang, China. </w:t>
      </w:r>
      <w:r w:rsidRPr="00525C3A">
        <w:rPr>
          <w:rFonts w:ascii="Arial" w:hAnsi="Arial" w:cs="Arial"/>
          <w:i/>
          <w:iCs/>
          <w:color w:val="000000" w:themeColor="dark1"/>
          <w:kern w:val="24"/>
          <w:sz w:val="20"/>
          <w:szCs w:val="20"/>
        </w:rPr>
        <w:t>BMC Plant Biology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23</w:t>
      </w:r>
      <w:r w:rsidRPr="00525C3A">
        <w:rPr>
          <w:rFonts w:ascii="Arial" w:hAnsi="Arial" w:cs="Arial"/>
          <w:color w:val="000000" w:themeColor="dark1"/>
          <w:kern w:val="24"/>
          <w:sz w:val="20"/>
          <w:szCs w:val="20"/>
        </w:rPr>
        <w:t>(1), 174.</w:t>
      </w:r>
    </w:p>
    <w:p w14:paraId="17D695CF" w14:textId="77777777" w:rsidR="0035118B" w:rsidRDefault="0035118B" w:rsidP="0035118B">
      <w:pPr>
        <w:spacing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Zhang, J., Wang, Q., Wei, K., Guo, Y., Mu, W., &amp; Sun, Y. (2022). Magnetic water treatment: an eco-friendly irrigation alternative to alleviate salt stress of brackish water in seed germination and early seedling growth of cotton (</w:t>
      </w:r>
      <w:r w:rsidRPr="00525C3A">
        <w:rPr>
          <w:rFonts w:ascii="Arial" w:hAnsi="Arial" w:cs="Arial"/>
          <w:i/>
          <w:iCs/>
          <w:color w:val="000000" w:themeColor="dark1"/>
          <w:kern w:val="24"/>
          <w:sz w:val="20"/>
          <w:szCs w:val="20"/>
        </w:rPr>
        <w:t>Gossypium hirsutum</w:t>
      </w:r>
      <w:r w:rsidRPr="00525C3A">
        <w:rPr>
          <w:rFonts w:ascii="Arial" w:hAnsi="Arial" w:cs="Arial"/>
          <w:color w:val="000000" w:themeColor="dark1"/>
          <w:kern w:val="24"/>
          <w:sz w:val="20"/>
          <w:szCs w:val="20"/>
        </w:rPr>
        <w:t xml:space="preserve"> L.). </w:t>
      </w:r>
      <w:r w:rsidRPr="00525C3A">
        <w:rPr>
          <w:rFonts w:ascii="Arial" w:hAnsi="Arial" w:cs="Arial"/>
          <w:i/>
          <w:iCs/>
          <w:color w:val="000000" w:themeColor="dark1"/>
          <w:kern w:val="24"/>
          <w:sz w:val="20"/>
          <w:szCs w:val="20"/>
        </w:rPr>
        <w:t>Plants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11</w:t>
      </w:r>
      <w:r w:rsidRPr="00525C3A">
        <w:rPr>
          <w:rFonts w:ascii="Arial" w:hAnsi="Arial" w:cs="Arial"/>
          <w:color w:val="000000" w:themeColor="dark1"/>
          <w:kern w:val="24"/>
          <w:sz w:val="20"/>
          <w:szCs w:val="20"/>
        </w:rPr>
        <w:t>(11), 1397.</w:t>
      </w:r>
    </w:p>
    <w:p w14:paraId="768554BE" w14:textId="1E0DF0AB" w:rsidR="008804B5" w:rsidRPr="0035118B" w:rsidRDefault="0035118B" w:rsidP="0035118B">
      <w:pPr>
        <w:spacing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Zhou, B., Yang, L., Chen, X., Ye, S., Peng, Y., &amp; Liang, C. (2021). Effect of magnetic water irrigation on the improvement of salinized soil and cotton growth in Xinjiang. </w:t>
      </w:r>
      <w:r w:rsidRPr="00525C3A">
        <w:rPr>
          <w:rFonts w:ascii="Arial" w:hAnsi="Arial" w:cs="Arial"/>
          <w:i/>
          <w:iCs/>
          <w:color w:val="000000" w:themeColor="dark1"/>
          <w:kern w:val="24"/>
          <w:sz w:val="20"/>
          <w:szCs w:val="20"/>
        </w:rPr>
        <w:t>Agricultural Water Management</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248</w:t>
      </w:r>
      <w:r w:rsidRPr="00525C3A">
        <w:rPr>
          <w:rFonts w:ascii="Arial" w:hAnsi="Arial" w:cs="Arial"/>
          <w:color w:val="000000" w:themeColor="dark1"/>
          <w:kern w:val="24"/>
          <w:sz w:val="20"/>
          <w:szCs w:val="20"/>
        </w:rPr>
        <w:t>, 106784.</w:t>
      </w:r>
    </w:p>
    <w:sectPr w:rsidR="008804B5" w:rsidRPr="0035118B" w:rsidSect="002B5CD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063BE" w14:textId="77777777" w:rsidR="00381452" w:rsidRDefault="00381452" w:rsidP="002B5CD9">
      <w:pPr>
        <w:spacing w:after="0" w:line="240" w:lineRule="auto"/>
      </w:pPr>
      <w:r>
        <w:separator/>
      </w:r>
    </w:p>
  </w:endnote>
  <w:endnote w:type="continuationSeparator" w:id="0">
    <w:p w14:paraId="52C5E0AB" w14:textId="77777777" w:rsidR="00381452" w:rsidRDefault="00381452" w:rsidP="002B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E575" w14:textId="77777777" w:rsidR="002B5CD9" w:rsidRDefault="002B5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6FE3" w14:textId="77777777" w:rsidR="002B5CD9" w:rsidRDefault="002B5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FB1E" w14:textId="77777777" w:rsidR="002B5CD9" w:rsidRDefault="002B5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876E2" w14:textId="77777777" w:rsidR="00381452" w:rsidRDefault="00381452" w:rsidP="002B5CD9">
      <w:pPr>
        <w:spacing w:after="0" w:line="240" w:lineRule="auto"/>
      </w:pPr>
      <w:r>
        <w:separator/>
      </w:r>
    </w:p>
  </w:footnote>
  <w:footnote w:type="continuationSeparator" w:id="0">
    <w:p w14:paraId="19FF1769" w14:textId="77777777" w:rsidR="00381452" w:rsidRDefault="00381452" w:rsidP="002B5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9317" w14:textId="1AE3135D" w:rsidR="002B5CD9" w:rsidRDefault="002B5CD9">
    <w:pPr>
      <w:pStyle w:val="Header"/>
    </w:pPr>
    <w:r>
      <w:rPr>
        <w:noProof/>
      </w:rPr>
      <w:pict w14:anchorId="5C574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4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EF27" w14:textId="758504FB" w:rsidR="002B5CD9" w:rsidRDefault="002B5CD9">
    <w:pPr>
      <w:pStyle w:val="Header"/>
    </w:pPr>
    <w:r>
      <w:rPr>
        <w:noProof/>
      </w:rPr>
      <w:pict w14:anchorId="7927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4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10B5" w14:textId="74DDEA57" w:rsidR="002B5CD9" w:rsidRDefault="002B5CD9">
    <w:pPr>
      <w:pStyle w:val="Header"/>
    </w:pPr>
    <w:r>
      <w:rPr>
        <w:noProof/>
      </w:rPr>
      <w:pict w14:anchorId="408CC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4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D5527C"/>
    <w:multiLevelType w:val="multilevel"/>
    <w:tmpl w:val="399C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5B3B64"/>
    <w:multiLevelType w:val="multilevel"/>
    <w:tmpl w:val="672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C32A5"/>
    <w:multiLevelType w:val="multilevel"/>
    <w:tmpl w:val="6398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80B6D"/>
    <w:multiLevelType w:val="multilevel"/>
    <w:tmpl w:val="0F0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B168C"/>
    <w:multiLevelType w:val="multilevel"/>
    <w:tmpl w:val="51F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A5632"/>
    <w:multiLevelType w:val="multilevel"/>
    <w:tmpl w:val="0FE8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E55F3"/>
    <w:multiLevelType w:val="multilevel"/>
    <w:tmpl w:val="39B4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62DD9"/>
    <w:multiLevelType w:val="multilevel"/>
    <w:tmpl w:val="35AE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C2E89"/>
    <w:multiLevelType w:val="hybridMultilevel"/>
    <w:tmpl w:val="A014B862"/>
    <w:lvl w:ilvl="0" w:tplc="48AC6776">
      <w:start w:val="1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OrdList"/>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4"/>
  </w:num>
  <w:num w:numId="10">
    <w:abstractNumId w:val="2"/>
  </w:num>
  <w:num w:numId="11">
    <w:abstractNumId w:val="27"/>
  </w:num>
  <w:num w:numId="12">
    <w:abstractNumId w:val="3"/>
  </w:num>
  <w:num w:numId="13">
    <w:abstractNumId w:val="26"/>
  </w:num>
  <w:num w:numId="14">
    <w:abstractNumId w:val="8"/>
  </w:num>
  <w:num w:numId="15">
    <w:abstractNumId w:val="30"/>
  </w:num>
  <w:num w:numId="16">
    <w:abstractNumId w:val="5"/>
  </w:num>
  <w:num w:numId="17">
    <w:abstractNumId w:val="31"/>
  </w:num>
  <w:num w:numId="18">
    <w:abstractNumId w:val="15"/>
  </w:num>
  <w:num w:numId="19">
    <w:abstractNumId w:val="37"/>
  </w:num>
  <w:num w:numId="20">
    <w:abstractNumId w:val="11"/>
  </w:num>
  <w:num w:numId="21">
    <w:abstractNumId w:val="9"/>
  </w:num>
  <w:num w:numId="22">
    <w:abstractNumId w:val="14"/>
  </w:num>
  <w:num w:numId="23">
    <w:abstractNumId w:val="28"/>
  </w:num>
  <w:num w:numId="24">
    <w:abstractNumId w:val="35"/>
  </w:num>
  <w:num w:numId="25">
    <w:abstractNumId w:val="4"/>
  </w:num>
  <w:num w:numId="26">
    <w:abstractNumId w:val="24"/>
  </w:num>
  <w:num w:numId="27">
    <w:abstractNumId w:val="29"/>
  </w:num>
  <w:num w:numId="28">
    <w:abstractNumId w:val="36"/>
  </w:num>
  <w:num w:numId="29">
    <w:abstractNumId w:val="33"/>
  </w:num>
  <w:num w:numId="30">
    <w:abstractNumId w:val="10"/>
  </w:num>
  <w:num w:numId="31">
    <w:abstractNumId w:val="16"/>
  </w:num>
  <w:num w:numId="32">
    <w:abstractNumId w:val="18"/>
  </w:num>
  <w:num w:numId="33">
    <w:abstractNumId w:val="22"/>
  </w:num>
  <w:num w:numId="34">
    <w:abstractNumId w:val="13"/>
  </w:num>
  <w:num w:numId="35">
    <w:abstractNumId w:val="17"/>
  </w:num>
  <w:num w:numId="36">
    <w:abstractNumId w:val="25"/>
  </w:num>
  <w:num w:numId="37">
    <w:abstractNumId w:val="21"/>
  </w:num>
  <w:num w:numId="38">
    <w:abstractNumId w:val="1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8B"/>
    <w:rsid w:val="000D7295"/>
    <w:rsid w:val="001823A6"/>
    <w:rsid w:val="001B58E3"/>
    <w:rsid w:val="002B5CD9"/>
    <w:rsid w:val="00320728"/>
    <w:rsid w:val="0035118B"/>
    <w:rsid w:val="00381452"/>
    <w:rsid w:val="006A6201"/>
    <w:rsid w:val="008804B5"/>
    <w:rsid w:val="008E41EF"/>
    <w:rsid w:val="00984673"/>
    <w:rsid w:val="00D77D9B"/>
    <w:rsid w:val="00DA3812"/>
    <w:rsid w:val="00DA66C7"/>
    <w:rsid w:val="00E00734"/>
    <w:rsid w:val="00E540EB"/>
    <w:rsid w:val="00FD63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383A2"/>
  <w15:chartTrackingRefBased/>
  <w15:docId w15:val="{659C8DCD-5320-4934-9208-6627FFE7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1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11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11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11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1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1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11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11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11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11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1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18B"/>
    <w:rPr>
      <w:rFonts w:eastAsiaTheme="majorEastAsia" w:cstheme="majorBidi"/>
      <w:color w:val="272727" w:themeColor="text1" w:themeTint="D8"/>
    </w:rPr>
  </w:style>
  <w:style w:type="paragraph" w:styleId="Title">
    <w:name w:val="Title"/>
    <w:basedOn w:val="Normal"/>
    <w:next w:val="Normal"/>
    <w:link w:val="TitleChar"/>
    <w:uiPriority w:val="10"/>
    <w:qFormat/>
    <w:rsid w:val="00351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18B"/>
    <w:pPr>
      <w:spacing w:before="160"/>
      <w:jc w:val="center"/>
    </w:pPr>
    <w:rPr>
      <w:i/>
      <w:iCs/>
      <w:color w:val="404040" w:themeColor="text1" w:themeTint="BF"/>
    </w:rPr>
  </w:style>
  <w:style w:type="character" w:customStyle="1" w:styleId="QuoteChar">
    <w:name w:val="Quote Char"/>
    <w:basedOn w:val="DefaultParagraphFont"/>
    <w:link w:val="Quote"/>
    <w:uiPriority w:val="29"/>
    <w:rsid w:val="0035118B"/>
    <w:rPr>
      <w:i/>
      <w:iCs/>
      <w:color w:val="404040" w:themeColor="text1" w:themeTint="BF"/>
    </w:rPr>
  </w:style>
  <w:style w:type="paragraph" w:styleId="ListParagraph">
    <w:name w:val="List Paragraph"/>
    <w:basedOn w:val="Normal"/>
    <w:uiPriority w:val="34"/>
    <w:qFormat/>
    <w:rsid w:val="0035118B"/>
    <w:pPr>
      <w:ind w:left="720"/>
      <w:contextualSpacing/>
    </w:pPr>
  </w:style>
  <w:style w:type="character" w:styleId="IntenseEmphasis">
    <w:name w:val="Intense Emphasis"/>
    <w:basedOn w:val="DefaultParagraphFont"/>
    <w:uiPriority w:val="21"/>
    <w:qFormat/>
    <w:rsid w:val="0035118B"/>
    <w:rPr>
      <w:i/>
      <w:iCs/>
      <w:color w:val="2F5496" w:themeColor="accent1" w:themeShade="BF"/>
    </w:rPr>
  </w:style>
  <w:style w:type="paragraph" w:styleId="IntenseQuote">
    <w:name w:val="Intense Quote"/>
    <w:basedOn w:val="Normal"/>
    <w:next w:val="Normal"/>
    <w:link w:val="IntenseQuoteChar"/>
    <w:uiPriority w:val="30"/>
    <w:qFormat/>
    <w:rsid w:val="00351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118B"/>
    <w:rPr>
      <w:i/>
      <w:iCs/>
      <w:color w:val="2F5496" w:themeColor="accent1" w:themeShade="BF"/>
    </w:rPr>
  </w:style>
  <w:style w:type="character" w:styleId="IntenseReference">
    <w:name w:val="Intense Reference"/>
    <w:basedOn w:val="DefaultParagraphFont"/>
    <w:uiPriority w:val="32"/>
    <w:qFormat/>
    <w:rsid w:val="0035118B"/>
    <w:rPr>
      <w:b/>
      <w:bCs/>
      <w:smallCaps/>
      <w:color w:val="2F5496" w:themeColor="accent1" w:themeShade="BF"/>
      <w:spacing w:val="5"/>
    </w:rPr>
  </w:style>
  <w:style w:type="paragraph" w:customStyle="1" w:styleId="Author">
    <w:name w:val="Author"/>
    <w:basedOn w:val="Normal"/>
    <w:rsid w:val="0035118B"/>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35118B"/>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5118B"/>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MainHead"/>
    <w:rsid w:val="0035118B"/>
    <w:rPr>
      <w:sz w:val="22"/>
    </w:rPr>
  </w:style>
  <w:style w:type="paragraph" w:customStyle="1" w:styleId="IntroHead">
    <w:name w:val="Intro Head"/>
    <w:basedOn w:val="MainHead"/>
    <w:rsid w:val="0035118B"/>
    <w:rPr>
      <w:sz w:val="22"/>
    </w:rPr>
  </w:style>
  <w:style w:type="paragraph" w:customStyle="1" w:styleId="PaperNumber">
    <w:name w:val="Paper Number"/>
    <w:basedOn w:val="Normal"/>
    <w:rsid w:val="0035118B"/>
    <w:pPr>
      <w:spacing w:after="280" w:line="280" w:lineRule="exact"/>
      <w:jc w:val="right"/>
    </w:pPr>
    <w:rPr>
      <w:rFonts w:ascii="Helvetica" w:eastAsia="Times New Roman" w:hAnsi="Helvetica" w:cs="Times New Roman"/>
      <w:b/>
      <w:kern w:val="0"/>
      <w:sz w:val="28"/>
      <w:szCs w:val="20"/>
      <w:lang w:val="en-US"/>
      <w14:ligatures w14:val="none"/>
    </w:rPr>
  </w:style>
  <w:style w:type="paragraph" w:customStyle="1" w:styleId="ConcHead">
    <w:name w:val="Conc Head"/>
    <w:basedOn w:val="MainHead"/>
    <w:rsid w:val="0035118B"/>
    <w:rPr>
      <w:sz w:val="22"/>
    </w:rPr>
  </w:style>
  <w:style w:type="paragraph" w:customStyle="1" w:styleId="AcknHead">
    <w:name w:val="Ackn Head"/>
    <w:basedOn w:val="MainHead"/>
    <w:rsid w:val="0035118B"/>
    <w:rPr>
      <w:sz w:val="22"/>
    </w:rPr>
  </w:style>
  <w:style w:type="paragraph" w:customStyle="1" w:styleId="ReferHead">
    <w:name w:val="Refer Head"/>
    <w:basedOn w:val="MainHead"/>
    <w:rsid w:val="0035118B"/>
    <w:rPr>
      <w:sz w:val="22"/>
    </w:rPr>
  </w:style>
  <w:style w:type="paragraph" w:customStyle="1" w:styleId="AddSrcHead">
    <w:name w:val="AddSrc Head"/>
    <w:basedOn w:val="MainHead"/>
    <w:rsid w:val="0035118B"/>
    <w:rPr>
      <w:sz w:val="22"/>
    </w:rPr>
  </w:style>
  <w:style w:type="paragraph" w:customStyle="1" w:styleId="DefAcrHead">
    <w:name w:val="DefAcrHead"/>
    <w:basedOn w:val="MainHead"/>
    <w:rsid w:val="0035118B"/>
    <w:rPr>
      <w:sz w:val="22"/>
    </w:rPr>
  </w:style>
  <w:style w:type="paragraph" w:customStyle="1" w:styleId="Copyright">
    <w:name w:val="Copyright"/>
    <w:basedOn w:val="Normal"/>
    <w:rsid w:val="0035118B"/>
    <w:pPr>
      <w:spacing w:after="960" w:line="200" w:lineRule="exact"/>
    </w:pPr>
    <w:rPr>
      <w:rFonts w:ascii="Helvetica" w:eastAsia="Times New Roman" w:hAnsi="Helvetica" w:cs="Times New Roman"/>
      <w:kern w:val="0"/>
      <w:sz w:val="16"/>
      <w:szCs w:val="20"/>
      <w:lang w:val="en-US"/>
      <w14:ligatures w14:val="none"/>
    </w:rPr>
  </w:style>
  <w:style w:type="paragraph" w:customStyle="1" w:styleId="Reference">
    <w:name w:val="Reference"/>
    <w:basedOn w:val="Body"/>
    <w:rsid w:val="0035118B"/>
    <w:pPr>
      <w:tabs>
        <w:tab w:val="num" w:pos="360"/>
      </w:tabs>
      <w:spacing w:after="0" w:line="240" w:lineRule="exact"/>
      <w:ind w:left="360" w:hanging="360"/>
    </w:pPr>
  </w:style>
  <w:style w:type="paragraph" w:customStyle="1" w:styleId="Head1">
    <w:name w:val="Head1"/>
    <w:basedOn w:val="MainHead"/>
    <w:rsid w:val="0035118B"/>
    <w:rPr>
      <w:sz w:val="22"/>
    </w:rPr>
  </w:style>
  <w:style w:type="paragraph" w:customStyle="1" w:styleId="ContactHead">
    <w:name w:val="Contact Head"/>
    <w:basedOn w:val="MainHead"/>
    <w:rsid w:val="0035118B"/>
    <w:rPr>
      <w:sz w:val="22"/>
    </w:rPr>
  </w:style>
  <w:style w:type="paragraph" w:customStyle="1" w:styleId="Head3">
    <w:name w:val="Head3"/>
    <w:basedOn w:val="Head2"/>
    <w:rsid w:val="0035118B"/>
    <w:rPr>
      <w:caps w:val="0"/>
      <w:u w:val="single"/>
    </w:rPr>
  </w:style>
  <w:style w:type="paragraph" w:customStyle="1" w:styleId="Head4">
    <w:name w:val="Head4"/>
    <w:basedOn w:val="Head3"/>
    <w:rsid w:val="0035118B"/>
    <w:rPr>
      <w:u w:val="none"/>
    </w:rPr>
  </w:style>
  <w:style w:type="paragraph" w:customStyle="1" w:styleId="UnordList">
    <w:name w:val="Unord List"/>
    <w:basedOn w:val="Body"/>
    <w:rsid w:val="0035118B"/>
    <w:pPr>
      <w:spacing w:after="0"/>
      <w:ind w:left="360" w:hanging="360"/>
    </w:pPr>
  </w:style>
  <w:style w:type="paragraph" w:customStyle="1" w:styleId="OrdList">
    <w:name w:val="Ord List"/>
    <w:basedOn w:val="UnordList"/>
    <w:rsid w:val="0035118B"/>
    <w:pPr>
      <w:numPr>
        <w:numId w:val="23"/>
      </w:numPr>
      <w:tabs>
        <w:tab w:val="clear" w:pos="360"/>
      </w:tabs>
      <w:jc w:val="left"/>
    </w:pPr>
  </w:style>
  <w:style w:type="paragraph" w:customStyle="1" w:styleId="Appendix">
    <w:name w:val="Appendix"/>
    <w:basedOn w:val="MainHead"/>
    <w:rsid w:val="0035118B"/>
    <w:rPr>
      <w:sz w:val="22"/>
    </w:rPr>
  </w:style>
  <w:style w:type="paragraph" w:customStyle="1" w:styleId="Term">
    <w:name w:val="Term"/>
    <w:basedOn w:val="Body"/>
    <w:rsid w:val="0035118B"/>
    <w:pPr>
      <w:spacing w:after="0"/>
    </w:pPr>
    <w:rPr>
      <w:b/>
    </w:rPr>
  </w:style>
  <w:style w:type="paragraph" w:customStyle="1" w:styleId="Definition">
    <w:name w:val="Definition"/>
    <w:basedOn w:val="Body"/>
    <w:rsid w:val="0035118B"/>
  </w:style>
  <w:style w:type="paragraph" w:customStyle="1" w:styleId="Head2">
    <w:name w:val="Head2"/>
    <w:basedOn w:val="Normal"/>
    <w:next w:val="Body"/>
    <w:rsid w:val="0035118B"/>
    <w:pPr>
      <w:keepNext/>
      <w:spacing w:after="240" w:line="240" w:lineRule="auto"/>
    </w:pPr>
    <w:rPr>
      <w:rFonts w:ascii="Helvetica" w:eastAsia="Times New Roman" w:hAnsi="Helvetica" w:cs="Times New Roman"/>
      <w:caps/>
      <w:kern w:val="0"/>
      <w:sz w:val="20"/>
      <w:szCs w:val="20"/>
      <w:lang w:val="en-US"/>
      <w14:ligatures w14:val="none"/>
    </w:rPr>
  </w:style>
  <w:style w:type="character" w:customStyle="1" w:styleId="Bold">
    <w:name w:val="Bold"/>
    <w:rsid w:val="0035118B"/>
    <w:rPr>
      <w:b/>
    </w:rPr>
  </w:style>
  <w:style w:type="character" w:customStyle="1" w:styleId="Italic">
    <w:name w:val="Italic"/>
    <w:rsid w:val="0035118B"/>
    <w:rPr>
      <w:i/>
    </w:rPr>
  </w:style>
  <w:style w:type="character" w:customStyle="1" w:styleId="Underline">
    <w:name w:val="Underline"/>
    <w:rsid w:val="0035118B"/>
    <w:rPr>
      <w:u w:val="single"/>
    </w:rPr>
  </w:style>
  <w:style w:type="paragraph" w:customStyle="1" w:styleId="MainHead">
    <w:name w:val="Main Head"/>
    <w:basedOn w:val="Normal"/>
    <w:rsid w:val="0035118B"/>
    <w:pPr>
      <w:keepNext/>
      <w:spacing w:after="240" w:line="240" w:lineRule="auto"/>
    </w:pPr>
    <w:rPr>
      <w:rFonts w:ascii="Helvetica" w:eastAsia="Times New Roman" w:hAnsi="Helvetica" w:cs="Times New Roman"/>
      <w:b/>
      <w:caps/>
      <w:kern w:val="0"/>
      <w:sz w:val="20"/>
      <w:szCs w:val="20"/>
      <w:lang w:val="en-US"/>
      <w14:ligatures w14:val="none"/>
    </w:rPr>
  </w:style>
  <w:style w:type="paragraph" w:customStyle="1" w:styleId="Equation">
    <w:name w:val="Equation"/>
    <w:basedOn w:val="Body"/>
    <w:rsid w:val="0035118B"/>
  </w:style>
  <w:style w:type="paragraph" w:customStyle="1" w:styleId="Figure">
    <w:name w:val="Figure"/>
    <w:basedOn w:val="Copyright"/>
    <w:rsid w:val="0035118B"/>
    <w:pPr>
      <w:spacing w:after="240"/>
    </w:pPr>
    <w:rPr>
      <w:sz w:val="20"/>
    </w:rPr>
  </w:style>
  <w:style w:type="paragraph" w:styleId="Footer">
    <w:name w:val="footer"/>
    <w:basedOn w:val="Normal"/>
    <w:link w:val="FooterChar"/>
    <w:rsid w:val="0035118B"/>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FooterChar">
    <w:name w:val="Footer Char"/>
    <w:basedOn w:val="DefaultParagraphFont"/>
    <w:link w:val="Footer"/>
    <w:rsid w:val="0035118B"/>
    <w:rPr>
      <w:rFonts w:ascii="Helvetica" w:eastAsia="Times New Roman" w:hAnsi="Helvetica" w:cs="Times New Roman"/>
      <w:kern w:val="0"/>
      <w:sz w:val="20"/>
      <w:szCs w:val="20"/>
      <w:lang w:val="en-US"/>
      <w14:ligatures w14:val="none"/>
    </w:rPr>
  </w:style>
  <w:style w:type="paragraph" w:customStyle="1" w:styleId="Head40">
    <w:name w:val="Head 4"/>
    <w:basedOn w:val="Head3"/>
    <w:rsid w:val="0035118B"/>
    <w:rPr>
      <w:u w:val="none"/>
    </w:rPr>
  </w:style>
  <w:style w:type="paragraph" w:styleId="Header">
    <w:name w:val="header"/>
    <w:basedOn w:val="Normal"/>
    <w:link w:val="HeaderChar"/>
    <w:rsid w:val="0035118B"/>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rsid w:val="0035118B"/>
    <w:rPr>
      <w:rFonts w:ascii="Helvetica" w:eastAsia="Times New Roman" w:hAnsi="Helvetica" w:cs="Times New Roman"/>
      <w:kern w:val="0"/>
      <w:sz w:val="20"/>
      <w:szCs w:val="20"/>
      <w:lang w:val="en-US"/>
      <w14:ligatures w14:val="none"/>
    </w:rPr>
  </w:style>
  <w:style w:type="paragraph" w:customStyle="1" w:styleId="Paper">
    <w:name w:val="Paper"/>
    <w:basedOn w:val="Normal"/>
    <w:rsid w:val="0035118B"/>
    <w:pPr>
      <w:spacing w:after="360" w:line="440" w:lineRule="exact"/>
      <w:jc w:val="right"/>
    </w:pPr>
    <w:rPr>
      <w:rFonts w:ascii="Helvetica" w:eastAsia="Times New Roman" w:hAnsi="Helvetica" w:cs="Times New Roman"/>
      <w:b/>
      <w:kern w:val="0"/>
      <w:sz w:val="36"/>
      <w:szCs w:val="20"/>
      <w:lang w:val="en-US"/>
      <w14:ligatures w14:val="none"/>
    </w:rPr>
  </w:style>
  <w:style w:type="paragraph" w:styleId="Signature">
    <w:name w:val="Signature"/>
    <w:basedOn w:val="Normal"/>
    <w:link w:val="SignatureChar"/>
    <w:rsid w:val="0035118B"/>
    <w:pPr>
      <w:spacing w:after="0" w:line="240" w:lineRule="auto"/>
      <w:ind w:left="4320"/>
    </w:pPr>
    <w:rPr>
      <w:rFonts w:ascii="Helvetica" w:eastAsia="Times New Roman" w:hAnsi="Helvetica" w:cs="Times New Roman"/>
      <w:kern w:val="0"/>
      <w:sz w:val="20"/>
      <w:szCs w:val="20"/>
      <w:lang w:val="en-US"/>
      <w14:ligatures w14:val="none"/>
    </w:rPr>
  </w:style>
  <w:style w:type="character" w:customStyle="1" w:styleId="SignatureChar">
    <w:name w:val="Signature Char"/>
    <w:basedOn w:val="DefaultParagraphFont"/>
    <w:link w:val="Signature"/>
    <w:rsid w:val="0035118B"/>
    <w:rPr>
      <w:rFonts w:ascii="Helvetica" w:eastAsia="Times New Roman" w:hAnsi="Helvetica" w:cs="Times New Roman"/>
      <w:kern w:val="0"/>
      <w:sz w:val="20"/>
      <w:szCs w:val="20"/>
      <w:lang w:val="en-US"/>
      <w14:ligatures w14:val="none"/>
    </w:rPr>
  </w:style>
  <w:style w:type="character" w:customStyle="1" w:styleId="Subscript">
    <w:name w:val="Subscript"/>
    <w:rsid w:val="0035118B"/>
    <w:rPr>
      <w:vertAlign w:val="subscript"/>
    </w:rPr>
  </w:style>
  <w:style w:type="character" w:customStyle="1" w:styleId="Superscript">
    <w:name w:val="Superscript"/>
    <w:rsid w:val="0035118B"/>
    <w:rPr>
      <w:vertAlign w:val="superscript"/>
    </w:rPr>
  </w:style>
  <w:style w:type="character" w:customStyle="1" w:styleId="Symbol">
    <w:name w:val="Symbol"/>
    <w:rsid w:val="0035118B"/>
    <w:rPr>
      <w:rFonts w:ascii="Symbol" w:hAnsi="Symbol"/>
    </w:rPr>
  </w:style>
  <w:style w:type="paragraph" w:customStyle="1" w:styleId="SymbolP">
    <w:name w:val="Symbol P"/>
    <w:basedOn w:val="Body"/>
    <w:rsid w:val="0035118B"/>
    <w:pPr>
      <w:tabs>
        <w:tab w:val="left" w:pos="720"/>
        <w:tab w:val="left" w:pos="3780"/>
      </w:tabs>
      <w:spacing w:after="0"/>
    </w:pPr>
    <w:rPr>
      <w:sz w:val="24"/>
    </w:rPr>
  </w:style>
  <w:style w:type="character" w:customStyle="1" w:styleId="BoldItal">
    <w:name w:val="BoldItal"/>
    <w:basedOn w:val="DefaultParagraphFont"/>
    <w:rsid w:val="0035118B"/>
    <w:rPr>
      <w:b/>
      <w:i/>
    </w:rPr>
  </w:style>
  <w:style w:type="character" w:customStyle="1" w:styleId="SubItal">
    <w:name w:val="SubItal"/>
    <w:rsid w:val="0035118B"/>
    <w:rPr>
      <w:i/>
      <w:vertAlign w:val="subscript"/>
    </w:rPr>
  </w:style>
  <w:style w:type="character" w:customStyle="1" w:styleId="SuperItal">
    <w:name w:val="SuperItal"/>
    <w:rsid w:val="0035118B"/>
    <w:rPr>
      <w:i/>
      <w:vertAlign w:val="superscript"/>
    </w:rPr>
  </w:style>
  <w:style w:type="character" w:customStyle="1" w:styleId="SymItal">
    <w:name w:val="SymItal"/>
    <w:rsid w:val="0035118B"/>
    <w:rPr>
      <w:rFonts w:ascii="Symbol" w:hAnsi="Symbol"/>
      <w:i/>
    </w:rPr>
  </w:style>
  <w:style w:type="character" w:styleId="Hyperlink">
    <w:name w:val="Hyperlink"/>
    <w:basedOn w:val="DefaultParagraphFont"/>
    <w:uiPriority w:val="99"/>
    <w:rsid w:val="0035118B"/>
    <w:rPr>
      <w:color w:val="FF0080"/>
      <w:u w:val="single"/>
    </w:rPr>
  </w:style>
  <w:style w:type="character" w:styleId="FollowedHyperlink">
    <w:name w:val="FollowedHyperlink"/>
    <w:basedOn w:val="DefaultParagraphFont"/>
    <w:rsid w:val="0035118B"/>
    <w:rPr>
      <w:color w:val="800080"/>
      <w:u w:val="single"/>
    </w:rPr>
  </w:style>
  <w:style w:type="table" w:styleId="TableGrid">
    <w:name w:val="Table Grid"/>
    <w:basedOn w:val="TableNormal"/>
    <w:uiPriority w:val="39"/>
    <w:qFormat/>
    <w:rsid w:val="0035118B"/>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35118B"/>
    <w:pPr>
      <w:spacing w:after="120" w:line="480" w:lineRule="auto"/>
    </w:pPr>
    <w:rPr>
      <w:rFonts w:ascii="Helvetica" w:eastAsia="Times New Roman" w:hAnsi="Helvetica" w:cs="Times New Roman"/>
      <w:kern w:val="0"/>
      <w:sz w:val="20"/>
      <w:szCs w:val="20"/>
      <w:lang w:val="en-US"/>
      <w14:ligatures w14:val="none"/>
    </w:rPr>
  </w:style>
  <w:style w:type="character" w:customStyle="1" w:styleId="BodyText2Char">
    <w:name w:val="Body Text 2 Char"/>
    <w:basedOn w:val="DefaultParagraphFont"/>
    <w:link w:val="BodyText2"/>
    <w:rsid w:val="0035118B"/>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unhideWhenUsed/>
    <w:rsid w:val="0035118B"/>
    <w:rPr>
      <w:sz w:val="16"/>
      <w:szCs w:val="16"/>
    </w:rPr>
  </w:style>
  <w:style w:type="paragraph" w:styleId="CommentText">
    <w:name w:val="annotation text"/>
    <w:basedOn w:val="Normal"/>
    <w:link w:val="CommentTextChar"/>
    <w:uiPriority w:val="99"/>
    <w:unhideWhenUsed/>
    <w:rsid w:val="0035118B"/>
    <w:pPr>
      <w:spacing w:after="0" w:line="240" w:lineRule="auto"/>
    </w:pPr>
    <w:rPr>
      <w:rFonts w:ascii="Times New Roman" w:eastAsia="Times New Roman" w:hAnsi="Times New Roman" w:cs="Times New Roman"/>
      <w:kern w:val="0"/>
      <w:sz w:val="20"/>
      <w:szCs w:val="20"/>
      <w:lang w:val="nb-NO" w:eastAsia="nb-NO"/>
      <w14:ligatures w14:val="none"/>
    </w:rPr>
  </w:style>
  <w:style w:type="character" w:customStyle="1" w:styleId="CommentTextChar">
    <w:name w:val="Comment Text Char"/>
    <w:basedOn w:val="DefaultParagraphFont"/>
    <w:link w:val="CommentText"/>
    <w:uiPriority w:val="99"/>
    <w:rsid w:val="0035118B"/>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uiPriority w:val="99"/>
    <w:rsid w:val="0035118B"/>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35118B"/>
    <w:rPr>
      <w:rFonts w:ascii="Tahoma" w:eastAsia="Times New Roman" w:hAnsi="Tahoma" w:cs="Tahoma"/>
      <w:kern w:val="0"/>
      <w:sz w:val="16"/>
      <w:szCs w:val="16"/>
      <w:lang w:val="en-US"/>
      <w14:ligatures w14:val="none"/>
    </w:rPr>
  </w:style>
  <w:style w:type="paragraph" w:styleId="BodyText3">
    <w:name w:val="Body Text 3"/>
    <w:basedOn w:val="Normal"/>
    <w:link w:val="BodyText3Char"/>
    <w:rsid w:val="0035118B"/>
    <w:pPr>
      <w:spacing w:after="120" w:line="240" w:lineRule="auto"/>
    </w:pPr>
    <w:rPr>
      <w:rFonts w:ascii="Helvetica" w:eastAsia="Times New Roman" w:hAnsi="Helvetica" w:cs="Times New Roman"/>
      <w:kern w:val="0"/>
      <w:sz w:val="16"/>
      <w:szCs w:val="16"/>
      <w:lang w:val="en-US"/>
      <w14:ligatures w14:val="none"/>
    </w:rPr>
  </w:style>
  <w:style w:type="character" w:customStyle="1" w:styleId="BodyText3Char">
    <w:name w:val="Body Text 3 Char"/>
    <w:basedOn w:val="DefaultParagraphFont"/>
    <w:link w:val="BodyText3"/>
    <w:rsid w:val="0035118B"/>
    <w:rPr>
      <w:rFonts w:ascii="Helvetica" w:eastAsia="Times New Roman" w:hAnsi="Helvetica" w:cs="Times New Roman"/>
      <w:kern w:val="0"/>
      <w:sz w:val="16"/>
      <w:szCs w:val="16"/>
      <w:lang w:val="en-US"/>
      <w14:ligatures w14:val="none"/>
    </w:rPr>
  </w:style>
  <w:style w:type="character" w:styleId="LineNumber">
    <w:name w:val="line number"/>
    <w:basedOn w:val="DefaultParagraphFont"/>
    <w:rsid w:val="0035118B"/>
  </w:style>
  <w:style w:type="character" w:styleId="Emphasis">
    <w:name w:val="Emphasis"/>
    <w:basedOn w:val="DefaultParagraphFont"/>
    <w:uiPriority w:val="20"/>
    <w:qFormat/>
    <w:rsid w:val="0035118B"/>
    <w:rPr>
      <w:i/>
      <w:iCs/>
    </w:rPr>
  </w:style>
  <w:style w:type="character" w:styleId="UnresolvedMention">
    <w:name w:val="Unresolved Mention"/>
    <w:basedOn w:val="DefaultParagraphFont"/>
    <w:uiPriority w:val="99"/>
    <w:semiHidden/>
    <w:unhideWhenUsed/>
    <w:rsid w:val="0035118B"/>
    <w:rPr>
      <w:color w:val="605E5C"/>
      <w:shd w:val="clear" w:color="auto" w:fill="E1DFDD"/>
    </w:rPr>
  </w:style>
  <w:style w:type="paragraph" w:styleId="NormalWeb">
    <w:name w:val="Normal (Web)"/>
    <w:basedOn w:val="Normal"/>
    <w:uiPriority w:val="99"/>
    <w:semiHidden/>
    <w:unhideWhenUsed/>
    <w:rsid w:val="0035118B"/>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5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555/jaz.v43iS1.33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7750/pnr.2023.14.S01.1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17B3-D39C-4731-AF67-71326533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7307</Words>
  <Characters>41652</Characters>
  <Application>Microsoft Office Word</Application>
  <DocSecurity>0</DocSecurity>
  <Lines>347</Lines>
  <Paragraphs>97</Paragraphs>
  <ScaleCrop>false</ScaleCrop>
  <Company/>
  <LinksUpToDate>false</LinksUpToDate>
  <CharactersWithSpaces>48862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Prasanth Y</dc:creator>
  <cp:keywords/>
  <dc:description/>
  <cp:lastModifiedBy>SDI 1084</cp:lastModifiedBy>
  <cp:revision>9</cp:revision>
  <dcterms:created xsi:type="dcterms:W3CDTF">2026-03-29T10:11:00Z</dcterms:created>
  <dcterms:modified xsi:type="dcterms:W3CDTF">2026-03-30T09:58:00Z</dcterms:modified>
</cp:coreProperties>
</file>