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22BE6" w14:textId="77777777" w:rsidR="008E1446" w:rsidRPr="00C7023F" w:rsidRDefault="008E1446" w:rsidP="008E1446">
      <w:pPr>
        <w:jc w:val="center"/>
        <w:rPr>
          <w:rFonts w:ascii="Times New Roman" w:hAnsi="Times New Roman"/>
          <w:b/>
          <w:sz w:val="28"/>
          <w:szCs w:val="28"/>
        </w:rPr>
      </w:pPr>
      <w:r w:rsidRPr="00040009">
        <w:rPr>
          <w:rFonts w:ascii="Times New Roman" w:hAnsi="Times New Roman"/>
          <w:sz w:val="28"/>
          <w:szCs w:val="28"/>
        </w:rPr>
        <w:t>Evaluation of Indigenous Entomopathogenic Nematodes as Potential Biocontrol Agents again</w:t>
      </w:r>
      <w:r w:rsidRPr="005B3D59">
        <w:rPr>
          <w:rFonts w:ascii="Times New Roman" w:hAnsi="Times New Roman"/>
          <w:bCs/>
          <w:sz w:val="28"/>
          <w:szCs w:val="28"/>
        </w:rPr>
        <w:t>st</w:t>
      </w:r>
      <w:r>
        <w:rPr>
          <w:rFonts w:ascii="Times New Roman" w:hAnsi="Times New Roman"/>
          <w:b/>
          <w:bCs/>
          <w:sz w:val="28"/>
          <w:szCs w:val="28"/>
        </w:rPr>
        <w:t xml:space="preserve"> </w:t>
      </w:r>
      <w:r w:rsidRPr="00DD030F">
        <w:rPr>
          <w:rFonts w:ascii="Times New Roman" w:hAnsi="Times New Roman"/>
          <w:bCs/>
          <w:sz w:val="28"/>
          <w:szCs w:val="28"/>
        </w:rPr>
        <w:t>wax moth (</w:t>
      </w:r>
      <w:r w:rsidRPr="00DD030F">
        <w:rPr>
          <w:rFonts w:ascii="Times New Roman" w:hAnsi="Times New Roman"/>
          <w:bCs/>
          <w:i/>
          <w:sz w:val="28"/>
          <w:szCs w:val="28"/>
        </w:rPr>
        <w:t xml:space="preserve">Galleria </w:t>
      </w:r>
      <w:proofErr w:type="spellStart"/>
      <w:r w:rsidRPr="00DD030F">
        <w:rPr>
          <w:rFonts w:ascii="Times New Roman" w:hAnsi="Times New Roman"/>
          <w:bCs/>
          <w:i/>
          <w:sz w:val="28"/>
          <w:szCs w:val="28"/>
        </w:rPr>
        <w:t>mellonella</w:t>
      </w:r>
      <w:proofErr w:type="spellEnd"/>
      <w:r w:rsidRPr="00DD030F">
        <w:rPr>
          <w:rFonts w:ascii="Times New Roman" w:hAnsi="Times New Roman"/>
          <w:bCs/>
          <w:sz w:val="28"/>
          <w:szCs w:val="28"/>
        </w:rPr>
        <w:t>)</w:t>
      </w:r>
    </w:p>
    <w:p w14:paraId="50F174D8" w14:textId="644D120F" w:rsidR="002B72E2" w:rsidRDefault="002B72E2">
      <w:pPr>
        <w:rPr>
          <w:rFonts w:ascii="Times New Roman" w:hAnsi="Times New Roman"/>
        </w:rPr>
      </w:pPr>
    </w:p>
    <w:p w14:paraId="7BBAA5FB" w14:textId="77777777" w:rsidR="00715FC1" w:rsidRDefault="00715FC1">
      <w:pPr>
        <w:rPr>
          <w:rFonts w:ascii="Times New Roman" w:hAnsi="Times New Roman"/>
        </w:rPr>
      </w:pPr>
      <w:bookmarkStart w:id="0" w:name="_GoBack"/>
      <w:bookmarkEnd w:id="0"/>
    </w:p>
    <w:p w14:paraId="5A1C73D6" w14:textId="77777777" w:rsidR="002B72E2" w:rsidRPr="009B22BE" w:rsidRDefault="006A1A11" w:rsidP="008E1446">
      <w:pPr>
        <w:jc w:val="center"/>
        <w:rPr>
          <w:rFonts w:ascii="Times New Roman" w:hAnsi="Times New Roman"/>
          <w:b/>
          <w:sz w:val="20"/>
          <w:szCs w:val="20"/>
        </w:rPr>
      </w:pPr>
      <w:r w:rsidRPr="009B22BE">
        <w:rPr>
          <w:rFonts w:ascii="Times New Roman" w:hAnsi="Times New Roman"/>
          <w:b/>
          <w:sz w:val="20"/>
          <w:szCs w:val="20"/>
        </w:rPr>
        <w:t>Abstract</w:t>
      </w:r>
    </w:p>
    <w:p w14:paraId="1094ABC4" w14:textId="77777777" w:rsidR="00955303" w:rsidRPr="00955303" w:rsidRDefault="00040009" w:rsidP="00955303">
      <w:pPr>
        <w:jc w:val="both"/>
        <w:rPr>
          <w:rFonts w:ascii="Times New Roman" w:hAnsi="Times New Roman"/>
        </w:rPr>
      </w:pPr>
      <w:r w:rsidRPr="00876EEA">
        <w:rPr>
          <w:rFonts w:ascii="Times New Roman" w:hAnsi="Times New Roman"/>
          <w:sz w:val="20"/>
          <w:szCs w:val="20"/>
        </w:rPr>
        <w:t xml:space="preserve">A comparative efficacy of two locally isolated entomopathogenic nematode (EPN) species viz </w:t>
      </w:r>
      <w:proofErr w:type="spellStart"/>
      <w:r w:rsidRPr="00876EEA">
        <w:rPr>
          <w:rFonts w:ascii="Times New Roman" w:hAnsi="Times New Roman"/>
          <w:i/>
          <w:sz w:val="20"/>
          <w:szCs w:val="20"/>
        </w:rPr>
        <w:t>Heterorhabditis</w:t>
      </w:r>
      <w:proofErr w:type="spellEnd"/>
      <w:r w:rsidRPr="00876EEA">
        <w:rPr>
          <w:rFonts w:ascii="Times New Roman" w:hAnsi="Times New Roman"/>
          <w:i/>
          <w:sz w:val="20"/>
          <w:szCs w:val="20"/>
        </w:rPr>
        <w:t xml:space="preserve"> </w:t>
      </w:r>
      <w:proofErr w:type="spellStart"/>
      <w:r w:rsidRPr="00876EEA">
        <w:rPr>
          <w:rFonts w:ascii="Times New Roman" w:hAnsi="Times New Roman"/>
          <w:i/>
          <w:sz w:val="20"/>
          <w:szCs w:val="20"/>
        </w:rPr>
        <w:t>indica</w:t>
      </w:r>
      <w:proofErr w:type="spellEnd"/>
      <w:r w:rsidRPr="00876EEA">
        <w:rPr>
          <w:rFonts w:ascii="Times New Roman" w:hAnsi="Times New Roman"/>
          <w:sz w:val="20"/>
          <w:szCs w:val="20"/>
        </w:rPr>
        <w:t xml:space="preserve"> (H.I-1a) and </w:t>
      </w:r>
      <w:proofErr w:type="spellStart"/>
      <w:r w:rsidRPr="00876EEA">
        <w:rPr>
          <w:rFonts w:ascii="Times New Roman" w:hAnsi="Times New Roman"/>
          <w:i/>
          <w:sz w:val="20"/>
          <w:szCs w:val="20"/>
        </w:rPr>
        <w:t>Steinernema</w:t>
      </w:r>
      <w:proofErr w:type="spellEnd"/>
      <w:r w:rsidRPr="00876EEA">
        <w:rPr>
          <w:rFonts w:ascii="Times New Roman" w:hAnsi="Times New Roman"/>
          <w:i/>
          <w:sz w:val="20"/>
          <w:szCs w:val="20"/>
        </w:rPr>
        <w:t xml:space="preserve"> </w:t>
      </w:r>
      <w:proofErr w:type="spellStart"/>
      <w:r w:rsidRPr="00876EEA">
        <w:rPr>
          <w:rFonts w:ascii="Times New Roman" w:hAnsi="Times New Roman"/>
          <w:i/>
          <w:sz w:val="20"/>
          <w:szCs w:val="20"/>
        </w:rPr>
        <w:t>thermophyllum</w:t>
      </w:r>
      <w:proofErr w:type="spellEnd"/>
      <w:r w:rsidRPr="00876EEA">
        <w:rPr>
          <w:rFonts w:ascii="Times New Roman" w:hAnsi="Times New Roman"/>
          <w:sz w:val="20"/>
          <w:szCs w:val="20"/>
        </w:rPr>
        <w:t xml:space="preserve"> (S.T-1a) are evaluated against </w:t>
      </w:r>
      <w:r w:rsidRPr="00876EEA">
        <w:rPr>
          <w:rFonts w:ascii="Times New Roman" w:hAnsi="Times New Roman"/>
          <w:i/>
          <w:sz w:val="20"/>
          <w:szCs w:val="20"/>
        </w:rPr>
        <w:t>Galleria</w:t>
      </w:r>
      <w:r w:rsidRPr="00876EEA">
        <w:rPr>
          <w:rFonts w:ascii="Times New Roman" w:hAnsi="Times New Roman"/>
          <w:sz w:val="20"/>
          <w:szCs w:val="20"/>
        </w:rPr>
        <w:t xml:space="preserve">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 xml:space="preserve"> fifth instar larvae. Both isolates were obtained from soil samples collected in </w:t>
      </w:r>
      <w:proofErr w:type="spellStart"/>
      <w:r w:rsidRPr="00876EEA">
        <w:rPr>
          <w:rFonts w:ascii="Times New Roman" w:hAnsi="Times New Roman"/>
          <w:sz w:val="20"/>
          <w:szCs w:val="20"/>
        </w:rPr>
        <w:t>Tisang</w:t>
      </w:r>
      <w:proofErr w:type="spellEnd"/>
      <w:r w:rsidRPr="00876EEA">
        <w:rPr>
          <w:rFonts w:ascii="Times New Roman" w:hAnsi="Times New Roman"/>
          <w:sz w:val="20"/>
          <w:szCs w:val="20"/>
        </w:rPr>
        <w:t xml:space="preserve"> village, </w:t>
      </w:r>
      <w:proofErr w:type="spellStart"/>
      <w:r w:rsidRPr="00876EEA">
        <w:rPr>
          <w:rFonts w:ascii="Times New Roman" w:hAnsi="Times New Roman"/>
          <w:sz w:val="20"/>
          <w:szCs w:val="20"/>
        </w:rPr>
        <w:t>Khatauli</w:t>
      </w:r>
      <w:proofErr w:type="spellEnd"/>
      <w:r w:rsidRPr="00876EEA">
        <w:rPr>
          <w:rFonts w:ascii="Times New Roman" w:hAnsi="Times New Roman"/>
          <w:sz w:val="20"/>
          <w:szCs w:val="20"/>
        </w:rPr>
        <w:t xml:space="preserve">, Meerut (Uttar Pradesh). The mortality of larvae was assessed at various doses and incubation periods, as indicated by median mortality values determined at different time intervals. EPN concentrations </w:t>
      </w:r>
      <w:r w:rsidR="004F1FFD" w:rsidRPr="00876EEA">
        <w:rPr>
          <w:rFonts w:ascii="Times New Roman" w:hAnsi="Times New Roman"/>
          <w:sz w:val="20"/>
          <w:szCs w:val="20"/>
        </w:rPr>
        <w:t>of 0</w:t>
      </w:r>
      <w:r w:rsidRPr="00876EEA">
        <w:rPr>
          <w:rFonts w:ascii="Times New Roman" w:hAnsi="Times New Roman"/>
          <w:sz w:val="20"/>
          <w:szCs w:val="20"/>
        </w:rPr>
        <w:t xml:space="preserve"> -100 IJs/larva (in 1 mL distilled water) are tested using a Petri dish bioassay method. Mortality was recorded after 24 and 48 hrs. The strain </w:t>
      </w:r>
      <w:proofErr w:type="gramStart"/>
      <w:r w:rsidRPr="00876EEA">
        <w:rPr>
          <w:rFonts w:ascii="Times New Roman" w:hAnsi="Times New Roman"/>
          <w:sz w:val="20"/>
          <w:szCs w:val="20"/>
        </w:rPr>
        <w:t>H.I</w:t>
      </w:r>
      <w:proofErr w:type="gramEnd"/>
      <w:r w:rsidRPr="00876EEA">
        <w:rPr>
          <w:rFonts w:ascii="Times New Roman" w:hAnsi="Times New Roman"/>
          <w:sz w:val="20"/>
          <w:szCs w:val="20"/>
        </w:rPr>
        <w:t xml:space="preserve">-1a is found showing a higher mortality rate (9.33 ± 1.10) than S.T-1a (6.67 ± 0.94) after 48 </w:t>
      </w:r>
      <w:proofErr w:type="spellStart"/>
      <w:r w:rsidRPr="00876EEA">
        <w:rPr>
          <w:rFonts w:ascii="Times New Roman" w:hAnsi="Times New Roman"/>
          <w:sz w:val="20"/>
          <w:szCs w:val="20"/>
        </w:rPr>
        <w:t>hrs.Results</w:t>
      </w:r>
      <w:proofErr w:type="spellEnd"/>
      <w:r w:rsidRPr="00876EEA">
        <w:rPr>
          <w:rFonts w:ascii="Times New Roman" w:hAnsi="Times New Roman"/>
          <w:sz w:val="20"/>
          <w:szCs w:val="20"/>
        </w:rPr>
        <w:t xml:space="preserve"> imply that </w:t>
      </w:r>
      <w:r w:rsidRPr="00876EEA">
        <w:rPr>
          <w:rFonts w:ascii="Times New Roman" w:hAnsi="Times New Roman"/>
          <w:i/>
          <w:sz w:val="20"/>
          <w:szCs w:val="20"/>
        </w:rPr>
        <w:t xml:space="preserve">H. </w:t>
      </w:r>
      <w:proofErr w:type="spellStart"/>
      <w:r w:rsidRPr="00876EEA">
        <w:rPr>
          <w:rFonts w:ascii="Times New Roman" w:hAnsi="Times New Roman"/>
          <w:i/>
          <w:sz w:val="20"/>
          <w:szCs w:val="20"/>
        </w:rPr>
        <w:t>indica</w:t>
      </w:r>
      <w:proofErr w:type="spellEnd"/>
      <w:r w:rsidRPr="00876EEA">
        <w:rPr>
          <w:rFonts w:ascii="Times New Roman" w:hAnsi="Times New Roman"/>
          <w:sz w:val="20"/>
          <w:szCs w:val="20"/>
        </w:rPr>
        <w:t xml:space="preserve"> has a quicker infection cycle, higher larval mortality </w:t>
      </w:r>
      <w:r w:rsidR="004F1FFD" w:rsidRPr="00876EEA">
        <w:rPr>
          <w:rFonts w:ascii="Times New Roman" w:hAnsi="Times New Roman"/>
          <w:sz w:val="20"/>
          <w:szCs w:val="20"/>
        </w:rPr>
        <w:t xml:space="preserve">efficiency, than </w:t>
      </w:r>
      <w:proofErr w:type="spellStart"/>
      <w:r w:rsidR="004F1FFD" w:rsidRPr="00876EEA">
        <w:rPr>
          <w:rFonts w:ascii="Times New Roman" w:hAnsi="Times New Roman"/>
          <w:i/>
          <w:sz w:val="20"/>
          <w:szCs w:val="20"/>
        </w:rPr>
        <w:t>S.thermophyllum</w:t>
      </w:r>
      <w:proofErr w:type="spellEnd"/>
      <w:r w:rsidRPr="00876EEA">
        <w:rPr>
          <w:rFonts w:ascii="Times New Roman" w:hAnsi="Times New Roman"/>
          <w:sz w:val="20"/>
          <w:szCs w:val="20"/>
        </w:rPr>
        <w:t xml:space="preserve"> and has great potential as a biological control agent for environmentally acceptable and sustainable agricultural pest management techniques</w:t>
      </w:r>
      <w:r w:rsidRPr="00040009">
        <w:rPr>
          <w:rFonts w:ascii="Times New Roman" w:hAnsi="Times New Roman"/>
        </w:rPr>
        <w:t>.</w:t>
      </w:r>
    </w:p>
    <w:p w14:paraId="328E3B92" w14:textId="77777777" w:rsidR="004F1FFD" w:rsidRDefault="004F1FFD" w:rsidP="00402E7D">
      <w:pPr>
        <w:jc w:val="both"/>
        <w:rPr>
          <w:rFonts w:ascii="Times New Roman" w:hAnsi="Times New Roman"/>
          <w:color w:val="92D050"/>
          <w:sz w:val="24"/>
          <w:szCs w:val="24"/>
        </w:rPr>
      </w:pPr>
    </w:p>
    <w:p w14:paraId="159020D1" w14:textId="77777777" w:rsidR="006A1A11" w:rsidRPr="00876EEA" w:rsidRDefault="006A1A11" w:rsidP="00402E7D">
      <w:pPr>
        <w:jc w:val="both"/>
        <w:rPr>
          <w:rFonts w:ascii="Times New Roman" w:hAnsi="Times New Roman"/>
          <w:sz w:val="20"/>
          <w:szCs w:val="20"/>
        </w:rPr>
      </w:pPr>
      <w:r w:rsidRPr="00F3523A">
        <w:rPr>
          <w:rFonts w:ascii="Times New Roman" w:hAnsi="Times New Roman"/>
          <w:b/>
          <w:sz w:val="24"/>
          <w:szCs w:val="24"/>
        </w:rPr>
        <w:t>Key words</w:t>
      </w:r>
      <w:r w:rsidRPr="00876EEA">
        <w:rPr>
          <w:rFonts w:ascii="Times New Roman" w:hAnsi="Times New Roman"/>
          <w:sz w:val="20"/>
          <w:szCs w:val="20"/>
        </w:rPr>
        <w:t>: Entomopathogenic,</w:t>
      </w:r>
      <w:r w:rsidR="007F655C" w:rsidRPr="00876EEA">
        <w:rPr>
          <w:rFonts w:ascii="Times New Roman" w:hAnsi="Times New Roman"/>
          <w:sz w:val="20"/>
          <w:szCs w:val="20"/>
        </w:rPr>
        <w:t xml:space="preserve"> </w:t>
      </w:r>
      <w:r w:rsidR="00A7682C" w:rsidRPr="00876EEA">
        <w:rPr>
          <w:rFonts w:ascii="Times New Roman" w:hAnsi="Times New Roman"/>
          <w:sz w:val="20"/>
          <w:szCs w:val="20"/>
        </w:rPr>
        <w:t>Bioassay,</w:t>
      </w:r>
      <w:r w:rsidR="007F655C" w:rsidRPr="00876EEA">
        <w:rPr>
          <w:rFonts w:ascii="Times New Roman" w:hAnsi="Times New Roman"/>
          <w:sz w:val="20"/>
          <w:szCs w:val="20"/>
        </w:rPr>
        <w:t xml:space="preserve"> </w:t>
      </w:r>
      <w:r w:rsidRPr="00876EEA">
        <w:rPr>
          <w:rFonts w:ascii="Times New Roman" w:hAnsi="Times New Roman"/>
          <w:sz w:val="20"/>
          <w:szCs w:val="20"/>
        </w:rPr>
        <w:t xml:space="preserve">Mortality,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w:t>
      </w:r>
      <w:r w:rsidR="00A7682C" w:rsidRPr="00876EEA">
        <w:rPr>
          <w:rFonts w:ascii="Times New Roman" w:hAnsi="Times New Roman"/>
          <w:sz w:val="20"/>
          <w:szCs w:val="20"/>
        </w:rPr>
        <w:t xml:space="preserve"> </w:t>
      </w:r>
      <w:proofErr w:type="spellStart"/>
      <w:r w:rsidR="00A7682C" w:rsidRPr="00876EEA">
        <w:rPr>
          <w:rFonts w:ascii="Times New Roman" w:hAnsi="Times New Roman"/>
          <w:i/>
          <w:sz w:val="20"/>
          <w:szCs w:val="20"/>
        </w:rPr>
        <w:t>Heterorhabditis</w:t>
      </w:r>
      <w:proofErr w:type="spellEnd"/>
      <w:r w:rsidR="00A7682C" w:rsidRPr="00876EEA">
        <w:rPr>
          <w:rFonts w:ascii="Times New Roman" w:hAnsi="Times New Roman"/>
          <w:i/>
          <w:sz w:val="20"/>
          <w:szCs w:val="20"/>
        </w:rPr>
        <w:t xml:space="preserve"> </w:t>
      </w:r>
      <w:proofErr w:type="spellStart"/>
      <w:proofErr w:type="gramStart"/>
      <w:r w:rsidR="00A7682C" w:rsidRPr="00876EEA">
        <w:rPr>
          <w:rFonts w:ascii="Times New Roman" w:hAnsi="Times New Roman"/>
          <w:i/>
          <w:sz w:val="20"/>
          <w:szCs w:val="20"/>
        </w:rPr>
        <w:t>indica</w:t>
      </w:r>
      <w:proofErr w:type="spellEnd"/>
      <w:r w:rsidR="00A7682C" w:rsidRPr="00876EEA">
        <w:rPr>
          <w:rFonts w:ascii="Times New Roman" w:hAnsi="Times New Roman"/>
          <w:sz w:val="20"/>
          <w:szCs w:val="20"/>
        </w:rPr>
        <w:t xml:space="preserve"> </w:t>
      </w:r>
      <w:r w:rsidR="004F1FFD" w:rsidRPr="00876EEA">
        <w:rPr>
          <w:rFonts w:ascii="Times New Roman" w:hAnsi="Times New Roman"/>
          <w:sz w:val="20"/>
          <w:szCs w:val="20"/>
        </w:rPr>
        <w:t>,</w:t>
      </w:r>
      <w:proofErr w:type="spellStart"/>
      <w:r w:rsidR="004F1FFD" w:rsidRPr="00876EEA">
        <w:rPr>
          <w:rFonts w:ascii="Times New Roman" w:hAnsi="Times New Roman"/>
          <w:i/>
          <w:sz w:val="20"/>
          <w:szCs w:val="20"/>
        </w:rPr>
        <w:t>Steinernema</w:t>
      </w:r>
      <w:proofErr w:type="spellEnd"/>
      <w:proofErr w:type="gramEnd"/>
      <w:r w:rsidR="004F1FFD" w:rsidRPr="00876EEA">
        <w:rPr>
          <w:rFonts w:ascii="Times New Roman" w:hAnsi="Times New Roman"/>
          <w:i/>
          <w:sz w:val="20"/>
          <w:szCs w:val="20"/>
        </w:rPr>
        <w:t xml:space="preserve"> </w:t>
      </w:r>
      <w:proofErr w:type="spellStart"/>
      <w:r w:rsidR="004F1FFD" w:rsidRPr="00876EEA">
        <w:rPr>
          <w:rFonts w:ascii="Times New Roman" w:hAnsi="Times New Roman"/>
          <w:i/>
          <w:sz w:val="20"/>
          <w:szCs w:val="20"/>
        </w:rPr>
        <w:t>thermophyllum</w:t>
      </w:r>
      <w:proofErr w:type="spellEnd"/>
    </w:p>
    <w:p w14:paraId="55479E0F" w14:textId="77777777" w:rsidR="003456E5" w:rsidRDefault="003456E5">
      <w:pPr>
        <w:rPr>
          <w:rFonts w:ascii="Times New Roman" w:hAnsi="Times New Roman"/>
          <w:sz w:val="24"/>
          <w:szCs w:val="24"/>
        </w:rPr>
      </w:pPr>
    </w:p>
    <w:p w14:paraId="37877EC4" w14:textId="77777777" w:rsidR="003456E5" w:rsidRPr="009B22BE" w:rsidRDefault="003456E5">
      <w:pPr>
        <w:rPr>
          <w:rFonts w:ascii="Times New Roman" w:hAnsi="Times New Roman"/>
          <w:b/>
          <w:sz w:val="20"/>
          <w:szCs w:val="20"/>
        </w:rPr>
      </w:pPr>
      <w:r w:rsidRPr="009B22BE">
        <w:rPr>
          <w:rFonts w:ascii="Times New Roman" w:hAnsi="Times New Roman"/>
          <w:b/>
          <w:sz w:val="20"/>
          <w:szCs w:val="20"/>
        </w:rPr>
        <w:t>Introduction</w:t>
      </w:r>
    </w:p>
    <w:p w14:paraId="6416EC75" w14:textId="77777777" w:rsidR="00CE78DC" w:rsidRPr="00876EEA" w:rsidRDefault="009B62B5" w:rsidP="00592B9B">
      <w:pPr>
        <w:jc w:val="both"/>
        <w:rPr>
          <w:rFonts w:ascii="Times New Roman" w:hAnsi="Times New Roman"/>
          <w:sz w:val="20"/>
          <w:szCs w:val="20"/>
        </w:rPr>
      </w:pPr>
      <w:r w:rsidRPr="00876EEA">
        <w:rPr>
          <w:rFonts w:ascii="Times New Roman" w:hAnsi="Times New Roman"/>
          <w:sz w:val="20"/>
          <w:szCs w:val="20"/>
        </w:rPr>
        <w:t xml:space="preserve">Biological control offers an environmentally sustainable alternative to chemical pesticides for managing agricultural insect pests, as insects rarely develop resistance to biological agents </w:t>
      </w:r>
      <w:r w:rsidR="00040009" w:rsidRPr="00876EEA">
        <w:rPr>
          <w:rFonts w:ascii="Times New Roman" w:hAnsi="Times New Roman"/>
          <w:sz w:val="20"/>
          <w:szCs w:val="20"/>
        </w:rPr>
        <w:t>(1). Soil arthropods such as white grubs, termites, and root borers cause substantial damage to major crops like sugarcane, potato, maize, and fruit plants. Synthetic pesticides are often ineffective, expensive, or hazardous to human health and the environment. Hence, biocontrol strategies, especially those employing entomopathogenic nematodes (EPNs), are essential for sustainable pest management</w:t>
      </w:r>
      <w:r w:rsidR="00040009" w:rsidRPr="00876EEA">
        <w:rPr>
          <w:rFonts w:ascii="Times New Roman" w:hAnsi="Times New Roman"/>
          <w:sz w:val="20"/>
          <w:szCs w:val="20"/>
          <w:lang w:val="en-IN"/>
        </w:rPr>
        <w:t xml:space="preserve"> (2).</w:t>
      </w:r>
    </w:p>
    <w:p w14:paraId="5E7A3ABD" w14:textId="77777777" w:rsidR="006B71BC" w:rsidRPr="00876EEA" w:rsidRDefault="00B354CB" w:rsidP="00592B9B">
      <w:pPr>
        <w:jc w:val="both"/>
        <w:rPr>
          <w:rFonts w:ascii="Times New Roman" w:hAnsi="Times New Roman"/>
          <w:color w:val="FF0000"/>
          <w:sz w:val="20"/>
          <w:szCs w:val="20"/>
        </w:rPr>
      </w:pPr>
      <w:r w:rsidRPr="00876EEA">
        <w:rPr>
          <w:rFonts w:ascii="Times New Roman" w:hAnsi="Times New Roman"/>
          <w:sz w:val="20"/>
          <w:szCs w:val="20"/>
        </w:rPr>
        <w:t xml:space="preserve">Over 100 valid EPN species have been identified globally, primarily belonging to the families </w:t>
      </w:r>
      <w:proofErr w:type="spellStart"/>
      <w:r w:rsidRPr="00876EEA">
        <w:rPr>
          <w:rFonts w:ascii="Times New Roman" w:hAnsi="Times New Roman"/>
          <w:sz w:val="20"/>
          <w:szCs w:val="20"/>
        </w:rPr>
        <w:t>Heterorhabditidae</w:t>
      </w:r>
      <w:proofErr w:type="spellEnd"/>
      <w:r w:rsidRPr="00876EEA">
        <w:rPr>
          <w:rFonts w:ascii="Times New Roman" w:hAnsi="Times New Roman"/>
          <w:sz w:val="20"/>
          <w:szCs w:val="20"/>
        </w:rPr>
        <w:t xml:space="preserve"> and </w:t>
      </w:r>
      <w:proofErr w:type="spellStart"/>
      <w:r w:rsidRPr="00876EEA">
        <w:rPr>
          <w:rFonts w:ascii="Times New Roman" w:hAnsi="Times New Roman"/>
          <w:sz w:val="20"/>
          <w:szCs w:val="20"/>
        </w:rPr>
        <w:t>Steinernematidae</w:t>
      </w:r>
      <w:proofErr w:type="spellEnd"/>
      <w:r w:rsidR="00A94263" w:rsidRPr="00876EEA">
        <w:rPr>
          <w:rFonts w:ascii="Times New Roman" w:hAnsi="Times New Roman"/>
          <w:sz w:val="20"/>
          <w:szCs w:val="20"/>
        </w:rPr>
        <w:t xml:space="preserve"> (2)</w:t>
      </w:r>
      <w:r w:rsidRPr="00876EEA">
        <w:rPr>
          <w:rFonts w:ascii="Times New Roman" w:hAnsi="Times New Roman"/>
          <w:sz w:val="20"/>
          <w:szCs w:val="20"/>
        </w:rPr>
        <w:t xml:space="preserve">. In recent years </w:t>
      </w:r>
      <w:r w:rsidR="00592B9B" w:rsidRPr="00876EEA">
        <w:rPr>
          <w:rFonts w:ascii="Times New Roman" w:hAnsi="Times New Roman"/>
          <w:sz w:val="20"/>
          <w:szCs w:val="20"/>
        </w:rPr>
        <w:t>utilization</w:t>
      </w:r>
      <w:r w:rsidR="00640EC5" w:rsidRPr="00876EEA">
        <w:rPr>
          <w:rFonts w:ascii="Times New Roman" w:hAnsi="Times New Roman"/>
          <w:sz w:val="20"/>
          <w:szCs w:val="20"/>
        </w:rPr>
        <w:t xml:space="preserve"> of EPNs,</w:t>
      </w:r>
      <w:r w:rsidR="00592B9B" w:rsidRPr="00876EEA">
        <w:rPr>
          <w:rFonts w:ascii="Times New Roman" w:hAnsi="Times New Roman"/>
          <w:sz w:val="20"/>
          <w:szCs w:val="20"/>
        </w:rPr>
        <w:t xml:space="preserve"> against insect </w:t>
      </w:r>
      <w:r w:rsidR="00A71550" w:rsidRPr="00876EEA">
        <w:rPr>
          <w:rFonts w:ascii="Times New Roman" w:hAnsi="Times New Roman"/>
          <w:sz w:val="20"/>
          <w:szCs w:val="20"/>
        </w:rPr>
        <w:t xml:space="preserve">and </w:t>
      </w:r>
      <w:r w:rsidR="00640EC5" w:rsidRPr="00876EEA">
        <w:rPr>
          <w:rFonts w:ascii="Times New Roman" w:hAnsi="Times New Roman"/>
          <w:sz w:val="20"/>
          <w:szCs w:val="20"/>
        </w:rPr>
        <w:t>pest has</w:t>
      </w:r>
      <w:r w:rsidRPr="00876EEA">
        <w:rPr>
          <w:rFonts w:ascii="Times New Roman" w:hAnsi="Times New Roman"/>
          <w:color w:val="FF0000"/>
          <w:sz w:val="20"/>
          <w:szCs w:val="20"/>
        </w:rPr>
        <w:t xml:space="preserve"> </w:t>
      </w:r>
      <w:r w:rsidR="00A94263" w:rsidRPr="00876EEA">
        <w:rPr>
          <w:rFonts w:ascii="Times New Roman" w:hAnsi="Times New Roman"/>
          <w:sz w:val="20"/>
          <w:szCs w:val="20"/>
        </w:rPr>
        <w:t xml:space="preserve">increased </w:t>
      </w:r>
      <w:r w:rsidR="00040009" w:rsidRPr="00876EEA">
        <w:rPr>
          <w:rFonts w:ascii="Times New Roman" w:hAnsi="Times New Roman"/>
          <w:sz w:val="20"/>
          <w:szCs w:val="20"/>
        </w:rPr>
        <w:t>significantly</w:t>
      </w:r>
      <w:r w:rsidR="00592B9B" w:rsidRPr="00876EEA">
        <w:rPr>
          <w:rFonts w:ascii="Times New Roman" w:hAnsi="Times New Roman"/>
          <w:sz w:val="20"/>
          <w:szCs w:val="20"/>
        </w:rPr>
        <w:t xml:space="preserve">. </w:t>
      </w:r>
      <w:r w:rsidR="00A94263" w:rsidRPr="00876EEA">
        <w:rPr>
          <w:rFonts w:ascii="Times New Roman" w:hAnsi="Times New Roman"/>
          <w:sz w:val="20"/>
          <w:szCs w:val="20"/>
        </w:rPr>
        <w:t xml:space="preserve">EPNs are highly potent biological control agents that can be easily mass-produced and kill their host insects within 24–48 hours of infection </w:t>
      </w:r>
      <w:r w:rsidR="00787395" w:rsidRPr="00876EEA">
        <w:rPr>
          <w:rFonts w:ascii="Times New Roman" w:hAnsi="Times New Roman"/>
          <w:sz w:val="20"/>
          <w:szCs w:val="20"/>
        </w:rPr>
        <w:t>(</w:t>
      </w:r>
      <w:r w:rsidR="001909AF" w:rsidRPr="00876EEA">
        <w:rPr>
          <w:rFonts w:ascii="Times New Roman" w:hAnsi="Times New Roman"/>
          <w:sz w:val="20"/>
          <w:szCs w:val="20"/>
        </w:rPr>
        <w:t>3</w:t>
      </w:r>
      <w:r w:rsidR="00787395" w:rsidRPr="00876EEA">
        <w:rPr>
          <w:rFonts w:ascii="Times New Roman" w:hAnsi="Times New Roman"/>
          <w:sz w:val="20"/>
          <w:szCs w:val="20"/>
        </w:rPr>
        <w:t>).</w:t>
      </w:r>
      <w:r w:rsidR="00A94263" w:rsidRPr="00876EEA">
        <w:rPr>
          <w:rFonts w:ascii="Times New Roman" w:hAnsi="Times New Roman"/>
          <w:sz w:val="20"/>
          <w:szCs w:val="20"/>
        </w:rPr>
        <w:t xml:space="preserve"> </w:t>
      </w:r>
      <w:r w:rsidR="00097A3A" w:rsidRPr="00876EEA">
        <w:rPr>
          <w:rFonts w:ascii="Times New Roman" w:hAnsi="Times New Roman"/>
          <w:sz w:val="20"/>
          <w:szCs w:val="20"/>
        </w:rPr>
        <w:t xml:space="preserve">To regulate pest population by biological </w:t>
      </w:r>
      <w:r w:rsidR="00817B83" w:rsidRPr="00876EEA">
        <w:rPr>
          <w:rFonts w:ascii="Times New Roman" w:hAnsi="Times New Roman"/>
          <w:sz w:val="20"/>
          <w:szCs w:val="20"/>
        </w:rPr>
        <w:t>methods, various</w:t>
      </w:r>
      <w:r w:rsidR="00097A3A" w:rsidRPr="00876EEA">
        <w:rPr>
          <w:rFonts w:ascii="Times New Roman" w:hAnsi="Times New Roman"/>
          <w:sz w:val="20"/>
          <w:szCs w:val="20"/>
        </w:rPr>
        <w:t xml:space="preserve"> k</w:t>
      </w:r>
      <w:r w:rsidR="00A94263" w:rsidRPr="00876EEA">
        <w:rPr>
          <w:rFonts w:ascii="Times New Roman" w:hAnsi="Times New Roman"/>
          <w:sz w:val="20"/>
          <w:szCs w:val="20"/>
        </w:rPr>
        <w:t>ey components of biological control programs include predators, parasites, and microbial pathogens such as bacteria</w:t>
      </w:r>
      <w:r w:rsidR="00097A3A" w:rsidRPr="00876EEA">
        <w:rPr>
          <w:rFonts w:ascii="Times New Roman" w:hAnsi="Times New Roman"/>
          <w:sz w:val="20"/>
          <w:szCs w:val="20"/>
        </w:rPr>
        <w:t xml:space="preserve">, fungi, viruses, and nematodes were used in recent years </w:t>
      </w:r>
      <w:r w:rsidR="00637A18" w:rsidRPr="00876EEA">
        <w:rPr>
          <w:rFonts w:ascii="Times New Roman" w:hAnsi="Times New Roman"/>
          <w:sz w:val="20"/>
          <w:szCs w:val="20"/>
        </w:rPr>
        <w:t>(</w:t>
      </w:r>
      <w:r w:rsidR="001909AF" w:rsidRPr="00876EEA">
        <w:rPr>
          <w:rFonts w:ascii="Times New Roman" w:hAnsi="Times New Roman"/>
          <w:sz w:val="20"/>
          <w:szCs w:val="20"/>
        </w:rPr>
        <w:t>4,5</w:t>
      </w:r>
      <w:r w:rsidR="00D73BA0" w:rsidRPr="00876EEA">
        <w:rPr>
          <w:rFonts w:ascii="Times New Roman" w:hAnsi="Times New Roman"/>
          <w:sz w:val="20"/>
          <w:szCs w:val="20"/>
        </w:rPr>
        <w:t>).</w:t>
      </w:r>
      <w:r w:rsidR="006B71BC" w:rsidRPr="00876EEA">
        <w:rPr>
          <w:rFonts w:ascii="Times New Roman" w:hAnsi="Times New Roman"/>
          <w:sz w:val="20"/>
          <w:szCs w:val="20"/>
        </w:rPr>
        <w:t xml:space="preserve"> </w:t>
      </w:r>
    </w:p>
    <w:p w14:paraId="122C56A1" w14:textId="77777777" w:rsidR="007E1170" w:rsidRPr="00876EEA" w:rsidRDefault="00535281">
      <w:pPr>
        <w:autoSpaceDE w:val="0"/>
        <w:autoSpaceDN w:val="0"/>
        <w:adjustRightInd w:val="0"/>
        <w:spacing w:after="0" w:line="240" w:lineRule="auto"/>
        <w:jc w:val="both"/>
        <w:rPr>
          <w:rFonts w:ascii="Times New Roman" w:hAnsi="Times New Roman"/>
          <w:sz w:val="20"/>
          <w:szCs w:val="20"/>
        </w:rPr>
      </w:pPr>
      <w:r w:rsidRPr="00876EEA">
        <w:rPr>
          <w:rFonts w:ascii="Times New Roman" w:hAnsi="Times New Roman"/>
          <w:sz w:val="20"/>
          <w:szCs w:val="20"/>
        </w:rPr>
        <w:t xml:space="preserve">As </w:t>
      </w:r>
      <w:r w:rsidR="00644628" w:rsidRPr="00876EEA">
        <w:rPr>
          <w:rFonts w:ascii="Times New Roman" w:hAnsi="Times New Roman"/>
          <w:sz w:val="20"/>
          <w:szCs w:val="20"/>
        </w:rPr>
        <w:t>The</w:t>
      </w:r>
      <w:r w:rsidRPr="00876EEA">
        <w:rPr>
          <w:rFonts w:ascii="Times New Roman" w:hAnsi="Times New Roman"/>
          <w:sz w:val="20"/>
          <w:szCs w:val="20"/>
        </w:rPr>
        <w:t>se</w:t>
      </w:r>
      <w:r w:rsidR="00644628" w:rsidRPr="00876EEA">
        <w:rPr>
          <w:rFonts w:ascii="Times New Roman" w:hAnsi="Times New Roman"/>
          <w:sz w:val="20"/>
          <w:szCs w:val="20"/>
        </w:rPr>
        <w:t xml:space="preserve"> </w:t>
      </w:r>
      <w:r w:rsidR="006B71BC" w:rsidRPr="00876EEA">
        <w:rPr>
          <w:rFonts w:ascii="Times New Roman" w:hAnsi="Times New Roman"/>
          <w:sz w:val="20"/>
          <w:szCs w:val="20"/>
        </w:rPr>
        <w:t>EPNs</w:t>
      </w:r>
      <w:r w:rsidR="00644628" w:rsidRPr="00876EEA">
        <w:rPr>
          <w:rFonts w:ascii="Times New Roman" w:hAnsi="Times New Roman"/>
          <w:sz w:val="20"/>
          <w:szCs w:val="20"/>
        </w:rPr>
        <w:t xml:space="preserve"> are</w:t>
      </w:r>
      <w:r w:rsidR="006B71BC" w:rsidRPr="00876EEA">
        <w:rPr>
          <w:rFonts w:ascii="Times New Roman" w:hAnsi="Times New Roman"/>
          <w:sz w:val="20"/>
          <w:szCs w:val="20"/>
        </w:rPr>
        <w:t xml:space="preserve"> </w:t>
      </w:r>
      <w:r w:rsidR="00644628" w:rsidRPr="00876EEA">
        <w:rPr>
          <w:rFonts w:ascii="Times New Roman" w:hAnsi="Times New Roman"/>
          <w:sz w:val="20"/>
          <w:szCs w:val="20"/>
        </w:rPr>
        <w:t>ada</w:t>
      </w:r>
      <w:r w:rsidR="006B71BC" w:rsidRPr="00876EEA">
        <w:rPr>
          <w:rFonts w:ascii="Times New Roman" w:hAnsi="Times New Roman"/>
          <w:sz w:val="20"/>
          <w:szCs w:val="20"/>
        </w:rPr>
        <w:t>ptati</w:t>
      </w:r>
      <w:r w:rsidR="00644628" w:rsidRPr="00876EEA">
        <w:rPr>
          <w:rFonts w:ascii="Times New Roman" w:hAnsi="Times New Roman"/>
          <w:sz w:val="20"/>
          <w:szCs w:val="20"/>
        </w:rPr>
        <w:t>ve</w:t>
      </w:r>
      <w:r w:rsidR="006B71BC" w:rsidRPr="00876EEA">
        <w:rPr>
          <w:rFonts w:ascii="Times New Roman" w:hAnsi="Times New Roman"/>
          <w:sz w:val="20"/>
          <w:szCs w:val="20"/>
        </w:rPr>
        <w:t xml:space="preserve"> </w:t>
      </w:r>
      <w:r w:rsidR="00644628" w:rsidRPr="00876EEA">
        <w:rPr>
          <w:rFonts w:ascii="Times New Roman" w:hAnsi="Times New Roman"/>
          <w:sz w:val="20"/>
          <w:szCs w:val="20"/>
        </w:rPr>
        <w:t>to native</w:t>
      </w:r>
      <w:r w:rsidR="006B71BC" w:rsidRPr="00876EEA">
        <w:rPr>
          <w:rFonts w:ascii="Times New Roman" w:hAnsi="Times New Roman"/>
          <w:sz w:val="20"/>
          <w:szCs w:val="20"/>
        </w:rPr>
        <w:t xml:space="preserve"> climate and host </w:t>
      </w:r>
      <w:r w:rsidR="00E1325A" w:rsidRPr="00876EEA">
        <w:rPr>
          <w:rFonts w:ascii="Times New Roman" w:hAnsi="Times New Roman"/>
          <w:sz w:val="20"/>
          <w:szCs w:val="20"/>
        </w:rPr>
        <w:t>population</w:t>
      </w:r>
      <w:r w:rsidR="0084551F" w:rsidRPr="00876EEA">
        <w:rPr>
          <w:rFonts w:ascii="Times New Roman" w:hAnsi="Times New Roman"/>
          <w:sz w:val="20"/>
          <w:szCs w:val="20"/>
        </w:rPr>
        <w:t>, they</w:t>
      </w:r>
      <w:r w:rsidR="00644628" w:rsidRPr="00876EEA">
        <w:rPr>
          <w:rFonts w:ascii="Times New Roman" w:hAnsi="Times New Roman"/>
          <w:sz w:val="20"/>
          <w:szCs w:val="20"/>
        </w:rPr>
        <w:t xml:space="preserve"> are more effective for regional pest</w:t>
      </w:r>
      <w:r w:rsidR="006B71BC" w:rsidRPr="00876EEA">
        <w:rPr>
          <w:rFonts w:ascii="Times New Roman" w:hAnsi="Times New Roman"/>
          <w:sz w:val="20"/>
          <w:szCs w:val="20"/>
        </w:rPr>
        <w:t xml:space="preserve"> management</w:t>
      </w:r>
      <w:r w:rsidR="00E1325A" w:rsidRPr="00876EEA">
        <w:rPr>
          <w:rFonts w:ascii="Times New Roman" w:hAnsi="Times New Roman"/>
          <w:sz w:val="20"/>
          <w:szCs w:val="20"/>
        </w:rPr>
        <w:t xml:space="preserve"> </w:t>
      </w:r>
      <w:r w:rsidR="006B71BC" w:rsidRPr="00876EEA">
        <w:rPr>
          <w:rFonts w:ascii="Times New Roman" w:hAnsi="Times New Roman"/>
          <w:sz w:val="20"/>
          <w:szCs w:val="20"/>
        </w:rPr>
        <w:t>(</w:t>
      </w:r>
      <w:r w:rsidR="001909AF" w:rsidRPr="00876EEA">
        <w:rPr>
          <w:rFonts w:ascii="Times New Roman" w:hAnsi="Times New Roman"/>
          <w:sz w:val="20"/>
          <w:szCs w:val="20"/>
        </w:rPr>
        <w:t>6</w:t>
      </w:r>
      <w:r w:rsidR="0084551F" w:rsidRPr="00876EEA">
        <w:rPr>
          <w:rFonts w:ascii="Times New Roman" w:hAnsi="Times New Roman"/>
          <w:sz w:val="20"/>
          <w:szCs w:val="20"/>
        </w:rPr>
        <w:t>, 7</w:t>
      </w:r>
      <w:r w:rsidR="006B71BC" w:rsidRPr="00876EEA">
        <w:rPr>
          <w:rFonts w:ascii="Times New Roman" w:hAnsi="Times New Roman"/>
          <w:sz w:val="20"/>
          <w:szCs w:val="20"/>
        </w:rPr>
        <w:t>).</w:t>
      </w:r>
      <w:r w:rsidR="00E1325A" w:rsidRPr="00876EEA">
        <w:rPr>
          <w:rFonts w:ascii="Times New Roman" w:hAnsi="Times New Roman"/>
          <w:sz w:val="20"/>
          <w:szCs w:val="20"/>
        </w:rPr>
        <w:t xml:space="preserve"> </w:t>
      </w:r>
      <w:r w:rsidRPr="00876EEA">
        <w:rPr>
          <w:rFonts w:ascii="Times New Roman" w:hAnsi="Times New Roman"/>
          <w:sz w:val="20"/>
          <w:szCs w:val="20"/>
        </w:rPr>
        <w:t xml:space="preserve">Therefore, this study evaluates the mortality efficacy of two locally isolated EPN </w:t>
      </w:r>
      <w:r w:rsidR="0084551F" w:rsidRPr="00876EEA">
        <w:rPr>
          <w:rFonts w:ascii="Times New Roman" w:hAnsi="Times New Roman"/>
          <w:sz w:val="20"/>
          <w:szCs w:val="20"/>
        </w:rPr>
        <w:t>strains (</w:t>
      </w:r>
      <w:proofErr w:type="spellStart"/>
      <w:r w:rsidRPr="00876EEA">
        <w:rPr>
          <w:rFonts w:ascii="Times New Roman" w:hAnsi="Times New Roman"/>
          <w:sz w:val="20"/>
          <w:szCs w:val="20"/>
        </w:rPr>
        <w:t>i</w:t>
      </w:r>
      <w:proofErr w:type="spellEnd"/>
      <w:r w:rsidRPr="00876EEA">
        <w:rPr>
          <w:rFonts w:ascii="Times New Roman" w:hAnsi="Times New Roman"/>
          <w:sz w:val="20"/>
          <w:szCs w:val="20"/>
        </w:rPr>
        <w:t xml:space="preserve">) </w:t>
      </w:r>
      <w:r w:rsidRPr="00876EEA">
        <w:rPr>
          <w:rFonts w:ascii="Times New Roman" w:hAnsi="Times New Roman"/>
          <w:i/>
          <w:sz w:val="20"/>
          <w:szCs w:val="20"/>
        </w:rPr>
        <w:t xml:space="preserve">H. </w:t>
      </w:r>
      <w:proofErr w:type="spellStart"/>
      <w:r w:rsidRPr="00876EEA">
        <w:rPr>
          <w:rFonts w:ascii="Times New Roman" w:hAnsi="Times New Roman"/>
          <w:i/>
          <w:sz w:val="20"/>
          <w:szCs w:val="20"/>
        </w:rPr>
        <w:t>indica</w:t>
      </w:r>
      <w:proofErr w:type="spellEnd"/>
      <w:r w:rsidRPr="00876EEA">
        <w:rPr>
          <w:rFonts w:ascii="Times New Roman" w:hAnsi="Times New Roman"/>
          <w:sz w:val="20"/>
          <w:szCs w:val="20"/>
        </w:rPr>
        <w:t xml:space="preserve"> (H.I-1a) </w:t>
      </w:r>
      <w:r w:rsidR="0084551F" w:rsidRPr="00876EEA">
        <w:rPr>
          <w:rFonts w:ascii="Times New Roman" w:hAnsi="Times New Roman"/>
          <w:sz w:val="20"/>
          <w:szCs w:val="20"/>
        </w:rPr>
        <w:t>and (</w:t>
      </w:r>
      <w:r w:rsidRPr="00876EEA">
        <w:rPr>
          <w:rFonts w:ascii="Times New Roman" w:hAnsi="Times New Roman"/>
          <w:sz w:val="20"/>
          <w:szCs w:val="20"/>
        </w:rPr>
        <w:t xml:space="preserve">ii) </w:t>
      </w:r>
      <w:r w:rsidRPr="00876EEA">
        <w:rPr>
          <w:rFonts w:ascii="Times New Roman" w:hAnsi="Times New Roman"/>
          <w:i/>
          <w:sz w:val="20"/>
          <w:szCs w:val="20"/>
        </w:rPr>
        <w:t xml:space="preserve">S. </w:t>
      </w:r>
      <w:proofErr w:type="spellStart"/>
      <w:r w:rsidRPr="00876EEA">
        <w:rPr>
          <w:rFonts w:ascii="Times New Roman" w:hAnsi="Times New Roman"/>
          <w:i/>
          <w:sz w:val="20"/>
          <w:szCs w:val="20"/>
        </w:rPr>
        <w:t>thermophyllum</w:t>
      </w:r>
      <w:proofErr w:type="spellEnd"/>
      <w:r w:rsidRPr="00876EEA">
        <w:rPr>
          <w:rFonts w:ascii="Times New Roman" w:hAnsi="Times New Roman"/>
          <w:sz w:val="20"/>
          <w:szCs w:val="20"/>
        </w:rPr>
        <w:t xml:space="preserve"> (S.T-1a) against wax moth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 lar</w:t>
      </w:r>
      <w:r w:rsidR="0084551F" w:rsidRPr="00876EEA">
        <w:rPr>
          <w:rFonts w:ascii="Times New Roman" w:hAnsi="Times New Roman"/>
          <w:sz w:val="20"/>
          <w:szCs w:val="20"/>
        </w:rPr>
        <w:t>vae. The samples were</w:t>
      </w:r>
      <w:r w:rsidRPr="00876EEA">
        <w:rPr>
          <w:rFonts w:ascii="Times New Roman" w:hAnsi="Times New Roman"/>
          <w:sz w:val="20"/>
          <w:szCs w:val="20"/>
        </w:rPr>
        <w:t xml:space="preserve"> collected </w:t>
      </w:r>
      <w:r w:rsidR="00817B83" w:rsidRPr="00876EEA">
        <w:rPr>
          <w:rFonts w:ascii="Times New Roman" w:hAnsi="Times New Roman"/>
          <w:sz w:val="20"/>
          <w:szCs w:val="20"/>
        </w:rPr>
        <w:t xml:space="preserve">from </w:t>
      </w:r>
      <w:r w:rsidRPr="00876EEA">
        <w:rPr>
          <w:rFonts w:ascii="Times New Roman" w:hAnsi="Times New Roman"/>
          <w:sz w:val="20"/>
          <w:szCs w:val="20"/>
        </w:rPr>
        <w:t>village</w:t>
      </w:r>
      <w:r w:rsidR="00817B83" w:rsidRPr="00876EEA">
        <w:rPr>
          <w:rFonts w:ascii="Times New Roman" w:hAnsi="Times New Roman"/>
          <w:sz w:val="20"/>
          <w:szCs w:val="20"/>
        </w:rPr>
        <w:t xml:space="preserve">s near Muzaffarnagar </w:t>
      </w:r>
      <w:r w:rsidRPr="00876EEA">
        <w:rPr>
          <w:rFonts w:ascii="Times New Roman" w:hAnsi="Times New Roman"/>
          <w:sz w:val="20"/>
          <w:szCs w:val="20"/>
        </w:rPr>
        <w:t xml:space="preserve">and </w:t>
      </w:r>
      <w:r w:rsidR="0084551F" w:rsidRPr="00876EEA">
        <w:rPr>
          <w:rFonts w:ascii="Times New Roman" w:hAnsi="Times New Roman"/>
          <w:sz w:val="20"/>
          <w:szCs w:val="20"/>
        </w:rPr>
        <w:t>Meerut district, Uttar Pradesh. The</w:t>
      </w:r>
      <w:r w:rsidRPr="00876EEA">
        <w:rPr>
          <w:rFonts w:ascii="Times New Roman" w:hAnsi="Times New Roman"/>
          <w:sz w:val="20"/>
          <w:szCs w:val="20"/>
        </w:rPr>
        <w:t xml:space="preserve"> study was conducted under laboratory </w:t>
      </w:r>
      <w:r w:rsidR="00817B83" w:rsidRPr="00876EEA">
        <w:rPr>
          <w:rFonts w:ascii="Times New Roman" w:hAnsi="Times New Roman"/>
          <w:sz w:val="20"/>
          <w:szCs w:val="20"/>
        </w:rPr>
        <w:t>conditions on</w:t>
      </w:r>
      <w:r w:rsidRPr="00876EEA">
        <w:rPr>
          <w:rFonts w:ascii="Times New Roman" w:hAnsi="Times New Roman"/>
          <w:sz w:val="20"/>
          <w:szCs w:val="20"/>
        </w:rPr>
        <w:t xml:space="preserve"> artificial </w:t>
      </w:r>
      <w:r w:rsidR="00817B83" w:rsidRPr="00876EEA">
        <w:rPr>
          <w:rFonts w:ascii="Times New Roman" w:hAnsi="Times New Roman"/>
          <w:sz w:val="20"/>
          <w:szCs w:val="20"/>
        </w:rPr>
        <w:t>diet (</w:t>
      </w:r>
      <w:r w:rsidRPr="00876EEA">
        <w:rPr>
          <w:rFonts w:ascii="Times New Roman" w:hAnsi="Times New Roman"/>
          <w:sz w:val="20"/>
          <w:szCs w:val="20"/>
        </w:rPr>
        <w:t>8).</w:t>
      </w:r>
    </w:p>
    <w:p w14:paraId="4A041C87" w14:textId="77777777" w:rsidR="00535281" w:rsidRDefault="00535281" w:rsidP="00E1325A">
      <w:pPr>
        <w:autoSpaceDE w:val="0"/>
        <w:autoSpaceDN w:val="0"/>
        <w:adjustRightInd w:val="0"/>
        <w:spacing w:after="0" w:line="240" w:lineRule="auto"/>
        <w:jc w:val="both"/>
        <w:rPr>
          <w:rFonts w:ascii="Times New Roman" w:hAnsi="Times New Roman"/>
          <w:sz w:val="24"/>
          <w:szCs w:val="24"/>
        </w:rPr>
      </w:pPr>
    </w:p>
    <w:p w14:paraId="1AC7502C" w14:textId="77777777" w:rsidR="00CE4B48" w:rsidRDefault="00CE4B48">
      <w:pPr>
        <w:rPr>
          <w:rFonts w:ascii="Times New Roman" w:hAnsi="Times New Roman"/>
          <w:b/>
          <w:sz w:val="20"/>
          <w:szCs w:val="20"/>
        </w:rPr>
      </w:pPr>
    </w:p>
    <w:p w14:paraId="6B5B5563" w14:textId="77777777" w:rsidR="00CE4B48" w:rsidRDefault="00CE4B48">
      <w:pPr>
        <w:rPr>
          <w:rFonts w:ascii="Times New Roman" w:hAnsi="Times New Roman"/>
          <w:b/>
          <w:sz w:val="20"/>
          <w:szCs w:val="20"/>
        </w:rPr>
      </w:pPr>
    </w:p>
    <w:p w14:paraId="29E7BA04" w14:textId="77777777" w:rsidR="00CE4B48" w:rsidRDefault="00CE4B48">
      <w:pPr>
        <w:rPr>
          <w:rFonts w:ascii="Times New Roman" w:hAnsi="Times New Roman"/>
          <w:b/>
          <w:sz w:val="20"/>
          <w:szCs w:val="20"/>
        </w:rPr>
      </w:pPr>
    </w:p>
    <w:p w14:paraId="39D7F974" w14:textId="77777777" w:rsidR="00F4764F" w:rsidRPr="009B22BE" w:rsidRDefault="00EA25CF">
      <w:pPr>
        <w:rPr>
          <w:rFonts w:ascii="Times New Roman" w:hAnsi="Times New Roman"/>
          <w:b/>
          <w:sz w:val="20"/>
          <w:szCs w:val="20"/>
        </w:rPr>
      </w:pPr>
      <w:r w:rsidRPr="009B22BE">
        <w:rPr>
          <w:rFonts w:ascii="Times New Roman" w:hAnsi="Times New Roman"/>
          <w:b/>
          <w:sz w:val="20"/>
          <w:szCs w:val="20"/>
        </w:rPr>
        <w:t>Material and method</w:t>
      </w:r>
      <w:r w:rsidR="00A06B13" w:rsidRPr="009B22BE">
        <w:rPr>
          <w:rFonts w:ascii="Times New Roman" w:hAnsi="Times New Roman"/>
          <w:b/>
          <w:sz w:val="20"/>
          <w:szCs w:val="20"/>
        </w:rPr>
        <w:t>s</w:t>
      </w:r>
    </w:p>
    <w:p w14:paraId="2D89B45A" w14:textId="77777777" w:rsidR="00EA25CF" w:rsidRPr="00876EEA" w:rsidRDefault="00B87640">
      <w:pPr>
        <w:rPr>
          <w:rFonts w:ascii="Times New Roman" w:hAnsi="Times New Roman"/>
          <w:b/>
          <w:i/>
          <w:sz w:val="20"/>
          <w:szCs w:val="20"/>
        </w:rPr>
      </w:pPr>
      <w:r w:rsidRPr="00876EEA">
        <w:rPr>
          <w:rFonts w:ascii="Times New Roman" w:hAnsi="Times New Roman"/>
          <w:b/>
          <w:i/>
          <w:sz w:val="20"/>
          <w:szCs w:val="20"/>
        </w:rPr>
        <w:t xml:space="preserve">Galleria </w:t>
      </w:r>
      <w:proofErr w:type="spellStart"/>
      <w:r w:rsidRPr="00876EEA">
        <w:rPr>
          <w:rFonts w:ascii="Times New Roman" w:hAnsi="Times New Roman"/>
          <w:b/>
          <w:i/>
          <w:sz w:val="20"/>
          <w:szCs w:val="20"/>
        </w:rPr>
        <w:t>mellonella</w:t>
      </w:r>
      <w:proofErr w:type="spellEnd"/>
      <w:r w:rsidRPr="00876EEA">
        <w:rPr>
          <w:rFonts w:ascii="Times New Roman" w:hAnsi="Times New Roman"/>
          <w:b/>
          <w:i/>
          <w:sz w:val="20"/>
          <w:szCs w:val="20"/>
        </w:rPr>
        <w:t xml:space="preserve"> </w:t>
      </w:r>
    </w:p>
    <w:p w14:paraId="16D8B90A" w14:textId="77777777" w:rsidR="007E1170" w:rsidRPr="00876EEA" w:rsidRDefault="0040137B">
      <w:pPr>
        <w:jc w:val="both"/>
        <w:rPr>
          <w:rFonts w:ascii="Times New Roman" w:hAnsi="Times New Roman"/>
          <w:sz w:val="20"/>
          <w:szCs w:val="20"/>
        </w:rPr>
      </w:pPr>
      <w:r w:rsidRPr="00876EEA">
        <w:rPr>
          <w:rFonts w:ascii="Times New Roman" w:hAnsi="Times New Roman"/>
          <w:sz w:val="20"/>
          <w:szCs w:val="20"/>
        </w:rPr>
        <w:t>Larvae of the greater wax moth were collected from infected beehives within the Meerut Institute of Engineering and Technology (MIET), Meerut campus. They were reared on a semi-synthetic artificial diet</w:t>
      </w:r>
      <w:r w:rsidR="00922FD3" w:rsidRPr="00876EEA">
        <w:rPr>
          <w:rFonts w:ascii="Times New Roman" w:hAnsi="Times New Roman"/>
          <w:sz w:val="20"/>
          <w:szCs w:val="20"/>
        </w:rPr>
        <w:t xml:space="preserve"> </w:t>
      </w:r>
      <w:r w:rsidR="00040009" w:rsidRPr="00876EEA">
        <w:rPr>
          <w:rFonts w:ascii="Times New Roman" w:hAnsi="Times New Roman"/>
          <w:sz w:val="20"/>
          <w:szCs w:val="20"/>
        </w:rPr>
        <w:t>(8</w:t>
      </w:r>
      <w:r w:rsidR="0084551F" w:rsidRPr="00876EEA">
        <w:rPr>
          <w:rFonts w:ascii="Times New Roman" w:hAnsi="Times New Roman"/>
          <w:sz w:val="20"/>
          <w:szCs w:val="20"/>
        </w:rPr>
        <w:t>) in</w:t>
      </w:r>
      <w:r w:rsidR="00922FD3" w:rsidRPr="00876EEA">
        <w:rPr>
          <w:rFonts w:ascii="Times New Roman" w:hAnsi="Times New Roman"/>
          <w:sz w:val="20"/>
          <w:szCs w:val="20"/>
        </w:rPr>
        <w:t xml:space="preserve"> 5 L containers obtained locally. The container</w:t>
      </w:r>
      <w:r w:rsidRPr="00876EEA">
        <w:rPr>
          <w:rFonts w:ascii="Times New Roman" w:hAnsi="Times New Roman"/>
          <w:sz w:val="20"/>
          <w:szCs w:val="20"/>
        </w:rPr>
        <w:t xml:space="preserve"> lids were perforated for aeration, and the cultures were maintained at </w:t>
      </w:r>
      <w:r w:rsidR="00922FD3" w:rsidRPr="00876EEA">
        <w:rPr>
          <w:rFonts w:ascii="Times New Roman" w:hAnsi="Times New Roman"/>
          <w:sz w:val="20"/>
          <w:szCs w:val="20"/>
        </w:rPr>
        <w:t xml:space="preserve">temperature </w:t>
      </w:r>
      <w:r w:rsidRPr="00876EEA">
        <w:rPr>
          <w:rFonts w:ascii="Times New Roman" w:hAnsi="Times New Roman"/>
          <w:sz w:val="20"/>
          <w:szCs w:val="20"/>
        </w:rPr>
        <w:t>2</w:t>
      </w:r>
      <w:r w:rsidR="00922FD3" w:rsidRPr="00876EEA">
        <w:rPr>
          <w:rFonts w:ascii="Times New Roman" w:hAnsi="Times New Roman"/>
          <w:sz w:val="20"/>
          <w:szCs w:val="20"/>
        </w:rPr>
        <w:t>7 ± 2°C under alternating light-</w:t>
      </w:r>
      <w:r w:rsidRPr="00876EEA">
        <w:rPr>
          <w:rFonts w:ascii="Times New Roman" w:hAnsi="Times New Roman"/>
          <w:sz w:val="20"/>
          <w:szCs w:val="20"/>
        </w:rPr>
        <w:t>dark photo</w:t>
      </w:r>
      <w:r w:rsidR="00922FD3" w:rsidRPr="00876EEA">
        <w:rPr>
          <w:rFonts w:ascii="Times New Roman" w:hAnsi="Times New Roman"/>
          <w:sz w:val="20"/>
          <w:szCs w:val="20"/>
        </w:rPr>
        <w:t>-</w:t>
      </w:r>
      <w:r w:rsidR="0084551F" w:rsidRPr="00876EEA">
        <w:rPr>
          <w:rFonts w:ascii="Times New Roman" w:hAnsi="Times New Roman"/>
          <w:sz w:val="20"/>
          <w:szCs w:val="20"/>
        </w:rPr>
        <w:t xml:space="preserve">periods. </w:t>
      </w:r>
      <w:r w:rsidR="00922FD3" w:rsidRPr="00876EEA">
        <w:rPr>
          <w:rFonts w:ascii="Times New Roman" w:hAnsi="Times New Roman"/>
          <w:sz w:val="20"/>
          <w:szCs w:val="20"/>
        </w:rPr>
        <w:t xml:space="preserve">The </w:t>
      </w:r>
      <w:r w:rsidRPr="00876EEA">
        <w:rPr>
          <w:rFonts w:ascii="Times New Roman" w:hAnsi="Times New Roman"/>
          <w:sz w:val="20"/>
          <w:szCs w:val="20"/>
        </w:rPr>
        <w:t>relative humidity</w:t>
      </w:r>
      <w:r w:rsidR="00922FD3" w:rsidRPr="00876EEA">
        <w:rPr>
          <w:rFonts w:ascii="Times New Roman" w:hAnsi="Times New Roman"/>
          <w:sz w:val="20"/>
          <w:szCs w:val="20"/>
        </w:rPr>
        <w:t xml:space="preserve"> was maintained </w:t>
      </w:r>
      <w:r w:rsidR="0084551F" w:rsidRPr="00876EEA">
        <w:rPr>
          <w:rFonts w:ascii="Times New Roman" w:hAnsi="Times New Roman"/>
          <w:sz w:val="20"/>
          <w:szCs w:val="20"/>
        </w:rPr>
        <w:t>at 65</w:t>
      </w:r>
      <w:r w:rsidR="00922FD3" w:rsidRPr="00876EEA">
        <w:rPr>
          <w:rFonts w:ascii="Times New Roman" w:hAnsi="Times New Roman"/>
          <w:sz w:val="20"/>
          <w:szCs w:val="20"/>
        </w:rPr>
        <w:t xml:space="preserve"> ± 2</w:t>
      </w:r>
      <w:r w:rsidR="0084551F" w:rsidRPr="00876EEA">
        <w:rPr>
          <w:rFonts w:ascii="Times New Roman" w:hAnsi="Times New Roman"/>
          <w:sz w:val="20"/>
          <w:szCs w:val="20"/>
        </w:rPr>
        <w:t xml:space="preserve">%. </w:t>
      </w:r>
      <w:r w:rsidR="001D1935" w:rsidRPr="00876EEA">
        <w:rPr>
          <w:rFonts w:ascii="Times New Roman" w:hAnsi="Times New Roman"/>
          <w:sz w:val="20"/>
          <w:szCs w:val="20"/>
        </w:rPr>
        <w:t xml:space="preserve"> </w:t>
      </w:r>
      <w:r w:rsidR="009041A2" w:rsidRPr="00876EEA">
        <w:rPr>
          <w:rFonts w:ascii="Times New Roman" w:hAnsi="Times New Roman"/>
          <w:sz w:val="20"/>
          <w:szCs w:val="20"/>
        </w:rPr>
        <w:t xml:space="preserve">Figure 1 </w:t>
      </w:r>
      <w:r w:rsidR="006D376D" w:rsidRPr="00876EEA">
        <w:rPr>
          <w:rFonts w:ascii="Times New Roman" w:hAnsi="Times New Roman"/>
          <w:sz w:val="20"/>
          <w:szCs w:val="20"/>
        </w:rPr>
        <w:t xml:space="preserve">(a) </w:t>
      </w:r>
      <w:r w:rsidR="009041A2" w:rsidRPr="00876EEA">
        <w:rPr>
          <w:rFonts w:ascii="Times New Roman" w:hAnsi="Times New Roman"/>
          <w:sz w:val="20"/>
          <w:szCs w:val="20"/>
        </w:rPr>
        <w:t>sh</w:t>
      </w:r>
      <w:r w:rsidR="006D376D" w:rsidRPr="00876EEA">
        <w:rPr>
          <w:rFonts w:ascii="Times New Roman" w:hAnsi="Times New Roman"/>
          <w:sz w:val="20"/>
          <w:szCs w:val="20"/>
        </w:rPr>
        <w:t xml:space="preserve">ows </w:t>
      </w:r>
      <w:r w:rsidR="0084551F" w:rsidRPr="00876EEA">
        <w:rPr>
          <w:rFonts w:ascii="Times New Roman" w:hAnsi="Times New Roman"/>
          <w:sz w:val="20"/>
          <w:szCs w:val="20"/>
        </w:rPr>
        <w:t>the Rearing</w:t>
      </w:r>
      <w:r w:rsidR="00040009" w:rsidRPr="00876EEA">
        <w:rPr>
          <w:rFonts w:ascii="Times New Roman" w:hAnsi="Times New Roman"/>
          <w:sz w:val="20"/>
          <w:szCs w:val="20"/>
        </w:rPr>
        <w:t xml:space="preserve"> of </w:t>
      </w:r>
      <w:r w:rsidR="00040009" w:rsidRPr="00876EEA">
        <w:rPr>
          <w:rFonts w:ascii="Times New Roman" w:hAnsi="Times New Roman"/>
          <w:i/>
          <w:sz w:val="20"/>
          <w:szCs w:val="20"/>
        </w:rPr>
        <w:t xml:space="preserve">Galleria </w:t>
      </w:r>
      <w:proofErr w:type="spellStart"/>
      <w:r w:rsidR="00040009" w:rsidRPr="00876EEA">
        <w:rPr>
          <w:rFonts w:ascii="Times New Roman" w:hAnsi="Times New Roman"/>
          <w:i/>
          <w:sz w:val="20"/>
          <w:szCs w:val="20"/>
        </w:rPr>
        <w:t>mellonella</w:t>
      </w:r>
      <w:proofErr w:type="spellEnd"/>
      <w:r w:rsidR="00040009" w:rsidRPr="00876EEA">
        <w:rPr>
          <w:rFonts w:ascii="Times New Roman" w:hAnsi="Times New Roman"/>
          <w:sz w:val="20"/>
          <w:szCs w:val="20"/>
        </w:rPr>
        <w:t xml:space="preserve"> on artificial diet in the container used and figure 1(b) shows a closer view)</w:t>
      </w:r>
    </w:p>
    <w:p w14:paraId="133F6E08" w14:textId="77777777" w:rsidR="007E1170" w:rsidRDefault="006970D2">
      <w:pPr>
        <w:jc w:val="center"/>
        <w:rPr>
          <w:rFonts w:ascii="Times New Roman" w:hAnsi="Times New Roman"/>
          <w:sz w:val="24"/>
          <w:szCs w:val="24"/>
        </w:rPr>
      </w:pPr>
      <w:r>
        <w:rPr>
          <w:rFonts w:ascii="Times New Roman" w:hAnsi="Times New Roman"/>
          <w:noProof/>
          <w:sz w:val="24"/>
          <w:szCs w:val="24"/>
        </w:rPr>
        <w:drawing>
          <wp:inline distT="0" distB="0" distL="0" distR="0" wp14:anchorId="0AE38F9B" wp14:editId="5708D984">
            <wp:extent cx="3800475" cy="2209800"/>
            <wp:effectExtent l="19050" t="0" r="9525" b="0"/>
            <wp:docPr id="9" name="Picture 8" descr="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7" cstate="print"/>
                    <a:stretch>
                      <a:fillRect/>
                    </a:stretch>
                  </pic:blipFill>
                  <pic:spPr>
                    <a:xfrm>
                      <a:off x="0" y="0"/>
                      <a:ext cx="3805306" cy="2212609"/>
                    </a:xfrm>
                    <a:prstGeom prst="rect">
                      <a:avLst/>
                    </a:prstGeom>
                  </pic:spPr>
                </pic:pic>
              </a:graphicData>
            </a:graphic>
          </wp:inline>
        </w:drawing>
      </w:r>
    </w:p>
    <w:p w14:paraId="036CE1A2" w14:textId="77777777" w:rsidR="00F4764F" w:rsidRDefault="00B87640" w:rsidP="003B5003">
      <w:pPr>
        <w:jc w:val="center"/>
      </w:pPr>
      <w:r>
        <w:t xml:space="preserve">                        </w:t>
      </w:r>
      <w:r w:rsidRPr="00B8764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318A43A" w14:textId="77777777" w:rsidR="003B5003" w:rsidRPr="009B22BE" w:rsidRDefault="00C74320" w:rsidP="00A06B13">
      <w:pPr>
        <w:jc w:val="center"/>
        <w:rPr>
          <w:rFonts w:ascii="Times New Roman" w:hAnsi="Times New Roman"/>
          <w:b/>
          <w:sz w:val="20"/>
          <w:szCs w:val="20"/>
        </w:rPr>
      </w:pPr>
      <w:r w:rsidRPr="009B22BE">
        <w:rPr>
          <w:rFonts w:ascii="Times New Roman" w:hAnsi="Times New Roman"/>
          <w:b/>
          <w:sz w:val="20"/>
          <w:szCs w:val="20"/>
        </w:rPr>
        <w:t>F</w:t>
      </w:r>
      <w:r w:rsidR="00A06B13" w:rsidRPr="009B22BE">
        <w:rPr>
          <w:rFonts w:ascii="Times New Roman" w:hAnsi="Times New Roman"/>
          <w:b/>
          <w:sz w:val="20"/>
          <w:szCs w:val="20"/>
        </w:rPr>
        <w:t xml:space="preserve">ig1: </w:t>
      </w:r>
      <w:proofErr w:type="gramStart"/>
      <w:r w:rsidR="0084551F" w:rsidRPr="009B22BE">
        <w:rPr>
          <w:rFonts w:ascii="Times New Roman" w:hAnsi="Times New Roman"/>
          <w:b/>
          <w:sz w:val="20"/>
          <w:szCs w:val="20"/>
        </w:rPr>
        <w:t>a)</w:t>
      </w:r>
      <w:r w:rsidR="00A06B13" w:rsidRPr="009B22BE">
        <w:rPr>
          <w:rFonts w:ascii="Times New Roman" w:hAnsi="Times New Roman"/>
          <w:b/>
          <w:sz w:val="20"/>
          <w:szCs w:val="20"/>
        </w:rPr>
        <w:t>Rearing</w:t>
      </w:r>
      <w:proofErr w:type="gramEnd"/>
      <w:r w:rsidR="00A06B13" w:rsidRPr="009B22BE">
        <w:rPr>
          <w:rFonts w:ascii="Times New Roman" w:hAnsi="Times New Roman"/>
          <w:b/>
          <w:sz w:val="20"/>
          <w:szCs w:val="20"/>
        </w:rPr>
        <w:t xml:space="preserve"> of </w:t>
      </w:r>
      <w:r w:rsidR="00A06B13" w:rsidRPr="009B22BE">
        <w:rPr>
          <w:rFonts w:ascii="Times New Roman" w:hAnsi="Times New Roman"/>
          <w:b/>
          <w:i/>
          <w:sz w:val="20"/>
          <w:szCs w:val="20"/>
        </w:rPr>
        <w:t xml:space="preserve">Galleria </w:t>
      </w:r>
      <w:proofErr w:type="spellStart"/>
      <w:r w:rsidR="00A06B13" w:rsidRPr="009B22BE">
        <w:rPr>
          <w:rFonts w:ascii="Times New Roman" w:hAnsi="Times New Roman"/>
          <w:b/>
          <w:i/>
          <w:sz w:val="20"/>
          <w:szCs w:val="20"/>
        </w:rPr>
        <w:t>mellonella</w:t>
      </w:r>
      <w:proofErr w:type="spellEnd"/>
      <w:r w:rsidR="00A06B13" w:rsidRPr="009B22BE">
        <w:rPr>
          <w:rFonts w:ascii="Times New Roman" w:hAnsi="Times New Roman"/>
          <w:b/>
          <w:sz w:val="20"/>
          <w:szCs w:val="20"/>
        </w:rPr>
        <w:t xml:space="preserve"> on artificial diet</w:t>
      </w:r>
      <w:r w:rsidR="00040009" w:rsidRPr="009B22BE">
        <w:rPr>
          <w:rFonts w:ascii="Times New Roman" w:hAnsi="Times New Roman"/>
          <w:b/>
          <w:color w:val="FF0000"/>
          <w:sz w:val="20"/>
          <w:szCs w:val="20"/>
        </w:rPr>
        <w:t xml:space="preserve"> </w:t>
      </w:r>
      <w:r w:rsidR="00040009" w:rsidRPr="009B22BE">
        <w:rPr>
          <w:rFonts w:ascii="Times New Roman" w:hAnsi="Times New Roman"/>
          <w:b/>
          <w:sz w:val="20"/>
          <w:szCs w:val="20"/>
        </w:rPr>
        <w:t xml:space="preserve">(Singh </w:t>
      </w:r>
      <w:r w:rsidR="00040009" w:rsidRPr="009B22BE">
        <w:rPr>
          <w:rFonts w:ascii="Times New Roman" w:hAnsi="Times New Roman"/>
          <w:b/>
          <w:i/>
          <w:sz w:val="20"/>
          <w:szCs w:val="20"/>
        </w:rPr>
        <w:t>et al</w:t>
      </w:r>
      <w:r w:rsidR="00040009" w:rsidRPr="009B22BE">
        <w:rPr>
          <w:rFonts w:ascii="Times New Roman" w:hAnsi="Times New Roman"/>
          <w:b/>
          <w:sz w:val="20"/>
          <w:szCs w:val="20"/>
        </w:rPr>
        <w:t>., 2019)</w:t>
      </w:r>
      <w:r w:rsidRPr="009B22BE">
        <w:rPr>
          <w:rFonts w:ascii="Times New Roman" w:hAnsi="Times New Roman"/>
          <w:b/>
          <w:sz w:val="20"/>
          <w:szCs w:val="20"/>
        </w:rPr>
        <w:t xml:space="preserve">. (b) </w:t>
      </w:r>
      <w:r w:rsidR="0054640C" w:rsidRPr="009B22BE">
        <w:rPr>
          <w:rFonts w:ascii="Times New Roman" w:hAnsi="Times New Roman"/>
          <w:b/>
          <w:sz w:val="20"/>
          <w:szCs w:val="20"/>
        </w:rPr>
        <w:t>Shows</w:t>
      </w:r>
      <w:r w:rsidRPr="009B22BE">
        <w:rPr>
          <w:rFonts w:ascii="Times New Roman" w:hAnsi="Times New Roman"/>
          <w:b/>
          <w:sz w:val="20"/>
          <w:szCs w:val="20"/>
        </w:rPr>
        <w:t xml:space="preserve"> a closer view)</w:t>
      </w:r>
    </w:p>
    <w:p w14:paraId="6360E42A" w14:textId="77777777" w:rsidR="00365A23" w:rsidRDefault="00365A23">
      <w:pPr>
        <w:rPr>
          <w:rFonts w:ascii="Times New Roman" w:hAnsi="Times New Roman"/>
          <w:b/>
          <w:bCs/>
          <w:sz w:val="24"/>
          <w:szCs w:val="24"/>
        </w:rPr>
      </w:pPr>
    </w:p>
    <w:p w14:paraId="171E07B7" w14:textId="77777777" w:rsidR="0084551F" w:rsidRPr="009B22BE" w:rsidRDefault="003B5003" w:rsidP="0084551F">
      <w:pPr>
        <w:rPr>
          <w:rFonts w:ascii="Times New Roman" w:hAnsi="Times New Roman"/>
          <w:b/>
          <w:bCs/>
          <w:sz w:val="20"/>
          <w:szCs w:val="20"/>
        </w:rPr>
      </w:pPr>
      <w:r w:rsidRPr="009B22BE">
        <w:rPr>
          <w:rFonts w:ascii="Times New Roman" w:hAnsi="Times New Roman"/>
          <w:b/>
          <w:bCs/>
          <w:sz w:val="20"/>
          <w:szCs w:val="20"/>
        </w:rPr>
        <w:t>Soil Sampling and Preparation</w:t>
      </w:r>
    </w:p>
    <w:p w14:paraId="761AA389" w14:textId="77777777" w:rsidR="00262BE2" w:rsidRPr="00876EEA" w:rsidRDefault="003B5003" w:rsidP="0084551F">
      <w:pPr>
        <w:jc w:val="both"/>
        <w:rPr>
          <w:rFonts w:ascii="Times New Roman" w:hAnsi="Times New Roman"/>
          <w:b/>
          <w:bCs/>
          <w:sz w:val="20"/>
          <w:szCs w:val="20"/>
        </w:rPr>
      </w:pPr>
      <w:r w:rsidRPr="00876EEA">
        <w:rPr>
          <w:rFonts w:ascii="Times New Roman" w:hAnsi="Times New Roman"/>
          <w:sz w:val="20"/>
          <w:szCs w:val="20"/>
        </w:rPr>
        <w:t>Soil samples were collected from cultivated agricultural fields in village near Muz</w:t>
      </w:r>
      <w:r w:rsidR="00C6077F" w:rsidRPr="00876EEA">
        <w:rPr>
          <w:rFonts w:ascii="Times New Roman" w:hAnsi="Times New Roman"/>
          <w:sz w:val="20"/>
          <w:szCs w:val="20"/>
        </w:rPr>
        <w:t>a</w:t>
      </w:r>
      <w:r w:rsidRPr="00876EEA">
        <w:rPr>
          <w:rFonts w:ascii="Times New Roman" w:hAnsi="Times New Roman"/>
          <w:sz w:val="20"/>
          <w:szCs w:val="20"/>
        </w:rPr>
        <w:t>ffarnagar (U.P.) and Meerut</w:t>
      </w:r>
      <w:r w:rsidR="00817B83" w:rsidRPr="00876EEA">
        <w:rPr>
          <w:rFonts w:ascii="Times New Roman" w:hAnsi="Times New Roman"/>
          <w:sz w:val="20"/>
          <w:szCs w:val="20"/>
        </w:rPr>
        <w:t xml:space="preserve"> </w:t>
      </w:r>
      <w:r w:rsidR="00F65E82" w:rsidRPr="00876EEA">
        <w:rPr>
          <w:rFonts w:ascii="Times New Roman" w:hAnsi="Times New Roman"/>
          <w:sz w:val="20"/>
          <w:szCs w:val="20"/>
        </w:rPr>
        <w:t xml:space="preserve">district. </w:t>
      </w:r>
      <w:r w:rsidRPr="00876EEA">
        <w:rPr>
          <w:rFonts w:ascii="Times New Roman" w:hAnsi="Times New Roman"/>
          <w:sz w:val="20"/>
          <w:szCs w:val="20"/>
        </w:rPr>
        <w:t>The soil type in these areas is predominantly loam. Sampling sites were selected near the rhizosphere of commonly cultivated crops, such as wheat, sugar</w:t>
      </w:r>
      <w:r w:rsidR="00262BE2" w:rsidRPr="00876EEA">
        <w:rPr>
          <w:rFonts w:ascii="Times New Roman" w:hAnsi="Times New Roman"/>
          <w:sz w:val="20"/>
          <w:szCs w:val="20"/>
        </w:rPr>
        <w:t>cane, and rice</w:t>
      </w:r>
      <w:r w:rsidRPr="00876EEA">
        <w:rPr>
          <w:rFonts w:ascii="Times New Roman" w:hAnsi="Times New Roman"/>
          <w:sz w:val="20"/>
          <w:szCs w:val="20"/>
        </w:rPr>
        <w:t>.</w:t>
      </w:r>
      <w:r w:rsidR="00262BE2" w:rsidRPr="00876EEA">
        <w:rPr>
          <w:rFonts w:ascii="Times New Roman" w:hAnsi="Times New Roman"/>
          <w:sz w:val="20"/>
          <w:szCs w:val="20"/>
        </w:rPr>
        <w:t xml:space="preserve"> </w:t>
      </w:r>
      <w:r w:rsidR="00485B05" w:rsidRPr="00876EEA">
        <w:rPr>
          <w:rFonts w:ascii="Times New Roman" w:hAnsi="Times New Roman"/>
          <w:sz w:val="20"/>
          <w:szCs w:val="20"/>
        </w:rPr>
        <w:t xml:space="preserve">At </w:t>
      </w:r>
      <w:r w:rsidR="001D1935" w:rsidRPr="00876EEA">
        <w:rPr>
          <w:rFonts w:ascii="Times New Roman" w:hAnsi="Times New Roman"/>
          <w:sz w:val="20"/>
          <w:szCs w:val="20"/>
        </w:rPr>
        <w:t>least five</w:t>
      </w:r>
      <w:r w:rsidR="00485B05" w:rsidRPr="00876EEA">
        <w:rPr>
          <w:rFonts w:ascii="Times New Roman" w:hAnsi="Times New Roman"/>
          <w:sz w:val="20"/>
          <w:szCs w:val="20"/>
        </w:rPr>
        <w:t xml:space="preserve"> random samples were taken within the</w:t>
      </w:r>
      <w:r w:rsidR="00F65E82" w:rsidRPr="00876EEA">
        <w:rPr>
          <w:rFonts w:ascii="Times New Roman" w:hAnsi="Times New Roman"/>
          <w:sz w:val="20"/>
          <w:szCs w:val="20"/>
        </w:rPr>
        <w:t xml:space="preserve"> particular field</w:t>
      </w:r>
      <w:r w:rsidR="00485B05" w:rsidRPr="00876EEA">
        <w:rPr>
          <w:rFonts w:ascii="Times New Roman" w:hAnsi="Times New Roman"/>
          <w:sz w:val="20"/>
          <w:szCs w:val="20"/>
        </w:rPr>
        <w:t>. The s</w:t>
      </w:r>
      <w:r w:rsidR="00262BE2" w:rsidRPr="00876EEA">
        <w:rPr>
          <w:rFonts w:ascii="Times New Roman" w:hAnsi="Times New Roman"/>
          <w:sz w:val="20"/>
          <w:szCs w:val="20"/>
        </w:rPr>
        <w:t xml:space="preserve">amples were collected at a depth of at least 15cm </w:t>
      </w:r>
      <w:r w:rsidR="001D1935" w:rsidRPr="00876EEA">
        <w:rPr>
          <w:rFonts w:ascii="Times New Roman" w:hAnsi="Times New Roman"/>
          <w:sz w:val="20"/>
          <w:szCs w:val="20"/>
        </w:rPr>
        <w:t>and mixed</w:t>
      </w:r>
      <w:r w:rsidR="00262BE2" w:rsidRPr="00876EEA">
        <w:rPr>
          <w:rFonts w:ascii="Times New Roman" w:hAnsi="Times New Roman"/>
          <w:sz w:val="20"/>
          <w:szCs w:val="20"/>
        </w:rPr>
        <w:t xml:space="preserve"> thoroughly</w:t>
      </w:r>
      <w:r w:rsidR="00485B05" w:rsidRPr="00876EEA">
        <w:rPr>
          <w:rFonts w:ascii="Times New Roman" w:hAnsi="Times New Roman"/>
          <w:sz w:val="20"/>
          <w:szCs w:val="20"/>
        </w:rPr>
        <w:t>. The mixture was</w:t>
      </w:r>
      <w:r w:rsidR="00262BE2" w:rsidRPr="00876EEA">
        <w:rPr>
          <w:rFonts w:ascii="Times New Roman" w:hAnsi="Times New Roman"/>
          <w:sz w:val="20"/>
          <w:szCs w:val="20"/>
        </w:rPr>
        <w:t xml:space="preserve"> used to create a single sample of 1kg for each location. </w:t>
      </w:r>
      <w:r w:rsidR="00485B05" w:rsidRPr="00876EEA">
        <w:rPr>
          <w:rFonts w:ascii="Times New Roman" w:hAnsi="Times New Roman"/>
          <w:sz w:val="20"/>
          <w:szCs w:val="20"/>
        </w:rPr>
        <w:t>Samples were labeled, sealed in polythene bags, and transported to the laboratory for analysis. Figure 2</w:t>
      </w:r>
      <w:r w:rsidR="00F04427" w:rsidRPr="00876EEA">
        <w:rPr>
          <w:rFonts w:ascii="Times New Roman" w:hAnsi="Times New Roman"/>
          <w:sz w:val="20"/>
          <w:szCs w:val="20"/>
        </w:rPr>
        <w:t>(a)</w:t>
      </w:r>
      <w:r w:rsidR="00485B05" w:rsidRPr="00876EEA">
        <w:rPr>
          <w:rFonts w:ascii="Times New Roman" w:hAnsi="Times New Roman"/>
          <w:sz w:val="20"/>
          <w:szCs w:val="20"/>
        </w:rPr>
        <w:t xml:space="preserve"> shows the </w:t>
      </w:r>
      <w:r w:rsidR="00F04427" w:rsidRPr="00876EEA">
        <w:rPr>
          <w:rFonts w:ascii="Times New Roman" w:hAnsi="Times New Roman"/>
          <w:sz w:val="20"/>
          <w:szCs w:val="20"/>
        </w:rPr>
        <w:t>location enabled picture of sampling, whereas Figure 2(b) shows the sample with transportation bag.</w:t>
      </w:r>
    </w:p>
    <w:p w14:paraId="7700B77A" w14:textId="77777777" w:rsidR="003B5003" w:rsidRPr="003B5003" w:rsidRDefault="003B5003"/>
    <w:p w14:paraId="718BB522" w14:textId="77777777" w:rsidR="00F4764F" w:rsidRDefault="006970D2" w:rsidP="003B5003">
      <w:pPr>
        <w:jc w:val="center"/>
      </w:pPr>
      <w:r>
        <w:rPr>
          <w:noProof/>
        </w:rPr>
        <w:lastRenderedPageBreak/>
        <w:drawing>
          <wp:inline distT="0" distB="0" distL="0" distR="0" wp14:anchorId="098D943C" wp14:editId="177C6C95">
            <wp:extent cx="5305933" cy="2656935"/>
            <wp:effectExtent l="19050" t="0" r="9017" b="0"/>
            <wp:docPr id="10" name="Picture 9" descr="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tif"/>
                    <pic:cNvPicPr/>
                  </pic:nvPicPr>
                  <pic:blipFill>
                    <a:blip r:embed="rId8" cstate="print"/>
                    <a:stretch>
                      <a:fillRect/>
                    </a:stretch>
                  </pic:blipFill>
                  <pic:spPr>
                    <a:xfrm>
                      <a:off x="0" y="0"/>
                      <a:ext cx="5306168" cy="2657053"/>
                    </a:xfrm>
                    <a:prstGeom prst="rect">
                      <a:avLst/>
                    </a:prstGeom>
                  </pic:spPr>
                </pic:pic>
              </a:graphicData>
            </a:graphic>
          </wp:inline>
        </w:drawing>
      </w:r>
    </w:p>
    <w:p w14:paraId="17B0D643" w14:textId="77777777" w:rsidR="00F4764F" w:rsidRPr="009B22BE" w:rsidRDefault="00A06B13" w:rsidP="00A06B13">
      <w:pPr>
        <w:pStyle w:val="NoSpacing"/>
        <w:jc w:val="center"/>
        <w:rPr>
          <w:rFonts w:ascii="Times New Roman" w:hAnsi="Times New Roman"/>
          <w:b/>
          <w:sz w:val="20"/>
          <w:szCs w:val="20"/>
        </w:rPr>
      </w:pPr>
      <w:r w:rsidRPr="009B22BE">
        <w:rPr>
          <w:rFonts w:ascii="Times New Roman" w:hAnsi="Times New Roman"/>
          <w:b/>
          <w:sz w:val="20"/>
          <w:szCs w:val="20"/>
        </w:rPr>
        <w:t>Fig 2: Collection of soil samples from different place of Meerut district</w:t>
      </w:r>
    </w:p>
    <w:p w14:paraId="76187405" w14:textId="77777777" w:rsidR="00365A23" w:rsidRDefault="00365A23" w:rsidP="00F46187">
      <w:pPr>
        <w:jc w:val="both"/>
        <w:rPr>
          <w:rFonts w:ascii="Times New Roman" w:hAnsi="Times New Roman"/>
          <w:b/>
          <w:bCs/>
          <w:sz w:val="24"/>
          <w:szCs w:val="24"/>
        </w:rPr>
      </w:pPr>
    </w:p>
    <w:p w14:paraId="2327E00D" w14:textId="77777777" w:rsidR="001230A2" w:rsidRPr="009B22BE" w:rsidRDefault="00040009" w:rsidP="001230A2">
      <w:pPr>
        <w:pStyle w:val="Heading3"/>
        <w:rPr>
          <w:rFonts w:ascii="Times New Roman" w:hAnsi="Times New Roman" w:cs="Times New Roman"/>
          <w:color w:val="auto"/>
          <w:sz w:val="20"/>
          <w:szCs w:val="20"/>
        </w:rPr>
      </w:pPr>
      <w:r w:rsidRPr="009B22BE">
        <w:rPr>
          <w:rFonts w:ascii="Times New Roman" w:hAnsi="Times New Roman" w:cs="Times New Roman"/>
          <w:color w:val="auto"/>
          <w:sz w:val="20"/>
          <w:szCs w:val="20"/>
        </w:rPr>
        <w:t>Isolation of Nematodes (Baiting Method)</w:t>
      </w:r>
    </w:p>
    <w:p w14:paraId="4BCB0C7E" w14:textId="77777777" w:rsidR="00F21B65" w:rsidRPr="00876EEA" w:rsidRDefault="00F46187" w:rsidP="00F21B65">
      <w:pPr>
        <w:jc w:val="both"/>
        <w:rPr>
          <w:rFonts w:ascii="Times New Roman" w:hAnsi="Times New Roman"/>
          <w:sz w:val="20"/>
          <w:szCs w:val="20"/>
        </w:rPr>
      </w:pPr>
      <w:r w:rsidRPr="00876EEA">
        <w:rPr>
          <w:rFonts w:ascii="Times New Roman" w:hAnsi="Times New Roman"/>
          <w:sz w:val="20"/>
          <w:szCs w:val="20"/>
        </w:rPr>
        <w:t>Approximately 200–250 grams of moist soil from each site w</w:t>
      </w:r>
      <w:r w:rsidR="004237F1" w:rsidRPr="00876EEA">
        <w:rPr>
          <w:rFonts w:ascii="Times New Roman" w:hAnsi="Times New Roman"/>
          <w:sz w:val="20"/>
          <w:szCs w:val="20"/>
        </w:rPr>
        <w:t>as</w:t>
      </w:r>
      <w:r w:rsidRPr="00876EEA">
        <w:rPr>
          <w:rFonts w:ascii="Times New Roman" w:hAnsi="Times New Roman"/>
          <w:sz w:val="20"/>
          <w:szCs w:val="20"/>
        </w:rPr>
        <w:t xml:space="preserve"> placed in clean</w:t>
      </w:r>
      <w:r w:rsidR="004237F1" w:rsidRPr="00876EEA">
        <w:rPr>
          <w:rFonts w:ascii="Times New Roman" w:hAnsi="Times New Roman"/>
          <w:sz w:val="20"/>
          <w:szCs w:val="20"/>
        </w:rPr>
        <w:t xml:space="preserve"> and</w:t>
      </w:r>
      <w:r w:rsidRPr="00876EEA">
        <w:rPr>
          <w:rFonts w:ascii="Times New Roman" w:hAnsi="Times New Roman"/>
          <w:sz w:val="20"/>
          <w:szCs w:val="20"/>
        </w:rPr>
        <w:t xml:space="preserve"> closed containers. </w:t>
      </w:r>
      <w:r w:rsidR="00A56760" w:rsidRPr="00876EEA">
        <w:rPr>
          <w:rFonts w:ascii="Times New Roman" w:hAnsi="Times New Roman"/>
          <w:sz w:val="20"/>
          <w:szCs w:val="20"/>
        </w:rPr>
        <w:t>From a total of 100 soil samples</w:t>
      </w:r>
      <w:r w:rsidR="001D1935" w:rsidRPr="00876EEA">
        <w:rPr>
          <w:rFonts w:ascii="Times New Roman" w:hAnsi="Times New Roman"/>
          <w:sz w:val="20"/>
          <w:szCs w:val="20"/>
        </w:rPr>
        <w:t xml:space="preserve"> of different location from </w:t>
      </w:r>
      <w:proofErr w:type="spellStart"/>
      <w:r w:rsidR="001D1935" w:rsidRPr="00876EEA">
        <w:rPr>
          <w:rFonts w:ascii="Times New Roman" w:hAnsi="Times New Roman"/>
          <w:sz w:val="20"/>
          <w:szCs w:val="20"/>
        </w:rPr>
        <w:t>tisang</w:t>
      </w:r>
      <w:proofErr w:type="spellEnd"/>
      <w:r w:rsidR="001D1935" w:rsidRPr="00876EEA">
        <w:rPr>
          <w:rFonts w:ascii="Times New Roman" w:hAnsi="Times New Roman"/>
          <w:sz w:val="20"/>
          <w:szCs w:val="20"/>
        </w:rPr>
        <w:t xml:space="preserve"> village Muzaffarnagar district and Meerut district,</w:t>
      </w:r>
      <w:r w:rsidR="00A56760" w:rsidRPr="00876EEA">
        <w:rPr>
          <w:rFonts w:ascii="Times New Roman" w:hAnsi="Times New Roman"/>
          <w:sz w:val="20"/>
          <w:szCs w:val="20"/>
        </w:rPr>
        <w:t xml:space="preserve"> 10 were selected for each batch, and each was tested in </w:t>
      </w:r>
      <w:r w:rsidR="00EF4445" w:rsidRPr="00876EEA">
        <w:rPr>
          <w:rFonts w:ascii="Times New Roman" w:hAnsi="Times New Roman"/>
          <w:sz w:val="20"/>
          <w:szCs w:val="20"/>
        </w:rPr>
        <w:t xml:space="preserve">triplicate. </w:t>
      </w:r>
      <w:r w:rsidRPr="00876EEA">
        <w:rPr>
          <w:rFonts w:ascii="Times New Roman" w:hAnsi="Times New Roman"/>
          <w:sz w:val="20"/>
          <w:szCs w:val="20"/>
        </w:rPr>
        <w:t xml:space="preserve">The baiting </w:t>
      </w:r>
      <w:r w:rsidR="00040009" w:rsidRPr="00876EEA">
        <w:rPr>
          <w:rFonts w:ascii="Times New Roman" w:hAnsi="Times New Roman"/>
          <w:sz w:val="20"/>
          <w:szCs w:val="20"/>
        </w:rPr>
        <w:t>method</w:t>
      </w:r>
      <w:r w:rsidRPr="00876EEA">
        <w:rPr>
          <w:rFonts w:ascii="Times New Roman" w:hAnsi="Times New Roman"/>
          <w:sz w:val="20"/>
          <w:szCs w:val="20"/>
        </w:rPr>
        <w:t xml:space="preserve"> </w:t>
      </w:r>
      <w:r w:rsidR="00EF4445" w:rsidRPr="00876EEA">
        <w:rPr>
          <w:rFonts w:ascii="Times New Roman" w:hAnsi="Times New Roman"/>
          <w:sz w:val="20"/>
          <w:szCs w:val="20"/>
        </w:rPr>
        <w:t>involved fifth</w:t>
      </w:r>
      <w:r w:rsidRPr="00876EEA">
        <w:rPr>
          <w:rFonts w:ascii="Times New Roman" w:hAnsi="Times New Roman"/>
          <w:sz w:val="20"/>
          <w:szCs w:val="20"/>
        </w:rPr>
        <w:t xml:space="preserve"> </w:t>
      </w:r>
      <w:r w:rsidR="001909AF" w:rsidRPr="00876EEA">
        <w:rPr>
          <w:rFonts w:ascii="Times New Roman" w:hAnsi="Times New Roman"/>
          <w:sz w:val="20"/>
          <w:szCs w:val="20"/>
        </w:rPr>
        <w:t>instars</w:t>
      </w:r>
      <w:r w:rsidRPr="00876EEA">
        <w:rPr>
          <w:rFonts w:ascii="Times New Roman" w:hAnsi="Times New Roman"/>
          <w:sz w:val="20"/>
          <w:szCs w:val="20"/>
        </w:rPr>
        <w:t xml:space="preserve"> larvae of </w:t>
      </w:r>
      <w:r w:rsidRPr="00876EEA">
        <w:rPr>
          <w:rFonts w:ascii="Times New Roman" w:hAnsi="Times New Roman"/>
          <w:i/>
          <w:iCs/>
          <w:sz w:val="20"/>
          <w:szCs w:val="20"/>
        </w:rPr>
        <w:t xml:space="preserve">Galleria </w:t>
      </w:r>
      <w:proofErr w:type="spellStart"/>
      <w:r w:rsidRPr="00876EEA">
        <w:rPr>
          <w:rFonts w:ascii="Times New Roman" w:hAnsi="Times New Roman"/>
          <w:i/>
          <w:iCs/>
          <w:sz w:val="20"/>
          <w:szCs w:val="20"/>
        </w:rPr>
        <w:t>mellonella</w:t>
      </w:r>
      <w:proofErr w:type="spellEnd"/>
      <w:r w:rsidRPr="00876EEA">
        <w:rPr>
          <w:rFonts w:ascii="Times New Roman" w:hAnsi="Times New Roman"/>
          <w:sz w:val="20"/>
          <w:szCs w:val="20"/>
        </w:rPr>
        <w:t xml:space="preserve"> (wax moth) as hosts to isolate entomopathogenic nematodes (EPN)</w:t>
      </w:r>
      <w:r w:rsidR="00C50E43" w:rsidRPr="00876EEA">
        <w:rPr>
          <w:rFonts w:ascii="Times New Roman" w:hAnsi="Times New Roman"/>
          <w:sz w:val="20"/>
          <w:szCs w:val="20"/>
        </w:rPr>
        <w:t xml:space="preserve"> by </w:t>
      </w:r>
      <w:r w:rsidR="00EF4445" w:rsidRPr="00876EEA">
        <w:rPr>
          <w:rFonts w:ascii="Times New Roman" w:hAnsi="Times New Roman"/>
          <w:sz w:val="20"/>
          <w:szCs w:val="20"/>
        </w:rPr>
        <w:t>introducing the</w:t>
      </w:r>
      <w:r w:rsidRPr="00876EEA">
        <w:rPr>
          <w:rFonts w:ascii="Times New Roman" w:hAnsi="Times New Roman"/>
          <w:sz w:val="20"/>
          <w:szCs w:val="20"/>
        </w:rPr>
        <w:t xml:space="preserve"> larvae into the </w:t>
      </w:r>
      <w:r w:rsidR="00C50E43" w:rsidRPr="00876EEA">
        <w:rPr>
          <w:rFonts w:ascii="Times New Roman" w:hAnsi="Times New Roman"/>
          <w:sz w:val="20"/>
          <w:szCs w:val="20"/>
        </w:rPr>
        <w:t xml:space="preserve">sample </w:t>
      </w:r>
      <w:r w:rsidRPr="00876EEA">
        <w:rPr>
          <w:rFonts w:ascii="Times New Roman" w:hAnsi="Times New Roman"/>
          <w:sz w:val="20"/>
          <w:szCs w:val="20"/>
        </w:rPr>
        <w:t>containers</w:t>
      </w:r>
      <w:r w:rsidR="00C50E43" w:rsidRPr="00876EEA">
        <w:rPr>
          <w:rFonts w:ascii="Times New Roman" w:hAnsi="Times New Roman"/>
          <w:sz w:val="20"/>
          <w:szCs w:val="20"/>
        </w:rPr>
        <w:t>. The containers were covered with muslin cloth to allow air exchange and prevent contamination. The containers were incubated at a temperature of 25± 2</w:t>
      </w:r>
      <w:r w:rsidR="00C50E43" w:rsidRPr="00876EEA">
        <w:rPr>
          <w:rFonts w:ascii="Times New Roman" w:hAnsi="Times New Roman"/>
          <w:sz w:val="20"/>
          <w:szCs w:val="20"/>
          <w:vertAlign w:val="superscript"/>
        </w:rPr>
        <w:t>0</w:t>
      </w:r>
      <w:r w:rsidR="00C50E43" w:rsidRPr="00876EEA">
        <w:rPr>
          <w:rFonts w:ascii="Times New Roman" w:hAnsi="Times New Roman"/>
          <w:sz w:val="20"/>
          <w:szCs w:val="20"/>
        </w:rPr>
        <w:t xml:space="preserve">C to facilitate nematode infection. The larvae were examined every 24 hours for signs of infection. </w:t>
      </w:r>
      <w:r w:rsidR="005441AB" w:rsidRPr="00876EEA">
        <w:rPr>
          <w:rFonts w:ascii="Times New Roman" w:hAnsi="Times New Roman"/>
          <w:sz w:val="20"/>
          <w:szCs w:val="20"/>
        </w:rPr>
        <w:t>The presence of EPN was confirmed by the mortality and characteristic symptoms in the larvae caused by nematode infection.</w:t>
      </w:r>
      <w:r w:rsidR="00BF3BB8" w:rsidRPr="00876EEA">
        <w:rPr>
          <w:rFonts w:ascii="Times New Roman" w:hAnsi="Times New Roman"/>
          <w:sz w:val="20"/>
          <w:szCs w:val="20"/>
        </w:rPr>
        <w:t xml:space="preserve"> </w:t>
      </w:r>
      <w:r w:rsidR="00EF4445" w:rsidRPr="00876EEA">
        <w:rPr>
          <w:rFonts w:ascii="Times New Roman" w:hAnsi="Times New Roman"/>
          <w:sz w:val="20"/>
          <w:szCs w:val="20"/>
        </w:rPr>
        <w:t>Infected insect’s</w:t>
      </w:r>
      <w:r w:rsidR="00F21B65" w:rsidRPr="00876EEA">
        <w:rPr>
          <w:rFonts w:ascii="Times New Roman" w:hAnsi="Times New Roman"/>
          <w:sz w:val="20"/>
          <w:szCs w:val="20"/>
        </w:rPr>
        <w:t xml:space="preserve"> </w:t>
      </w:r>
      <w:r w:rsidR="005441AB" w:rsidRPr="00876EEA">
        <w:rPr>
          <w:rFonts w:ascii="Times New Roman" w:hAnsi="Times New Roman"/>
          <w:sz w:val="20"/>
          <w:szCs w:val="20"/>
        </w:rPr>
        <w:t>cad</w:t>
      </w:r>
      <w:r w:rsidR="00A06B13" w:rsidRPr="00876EEA">
        <w:rPr>
          <w:rFonts w:ascii="Times New Roman" w:hAnsi="Times New Roman"/>
          <w:sz w:val="20"/>
          <w:szCs w:val="20"/>
        </w:rPr>
        <w:t>avers</w:t>
      </w:r>
      <w:r w:rsidR="00F21B65" w:rsidRPr="00876EEA">
        <w:rPr>
          <w:rFonts w:ascii="Times New Roman" w:hAnsi="Times New Roman"/>
          <w:sz w:val="20"/>
          <w:szCs w:val="20"/>
        </w:rPr>
        <w:t xml:space="preserve"> </w:t>
      </w:r>
      <w:r w:rsidR="00BF3BB8" w:rsidRPr="00876EEA">
        <w:rPr>
          <w:rFonts w:ascii="Times New Roman" w:hAnsi="Times New Roman"/>
          <w:sz w:val="20"/>
          <w:szCs w:val="20"/>
        </w:rPr>
        <w:t>were</w:t>
      </w:r>
      <w:r w:rsidR="00F21B65" w:rsidRPr="00876EEA">
        <w:rPr>
          <w:rFonts w:ascii="Times New Roman" w:hAnsi="Times New Roman"/>
          <w:sz w:val="20"/>
          <w:szCs w:val="20"/>
        </w:rPr>
        <w:t xml:space="preserve"> placed on the filter paper inside the smaller </w:t>
      </w:r>
      <w:r w:rsidR="00771396" w:rsidRPr="00876EEA">
        <w:rPr>
          <w:rFonts w:ascii="Times New Roman" w:hAnsi="Times New Roman"/>
          <w:sz w:val="20"/>
          <w:szCs w:val="20"/>
        </w:rPr>
        <w:t>dish</w:t>
      </w:r>
      <w:r w:rsidR="00BF3BB8" w:rsidRPr="00876EEA">
        <w:rPr>
          <w:rFonts w:ascii="Times New Roman" w:hAnsi="Times New Roman"/>
          <w:sz w:val="20"/>
          <w:szCs w:val="20"/>
        </w:rPr>
        <w:t xml:space="preserve"> (white traps)</w:t>
      </w:r>
      <w:r w:rsidR="00771396" w:rsidRPr="00876EEA">
        <w:rPr>
          <w:rFonts w:ascii="Times New Roman" w:hAnsi="Times New Roman"/>
          <w:sz w:val="20"/>
          <w:szCs w:val="20"/>
        </w:rPr>
        <w:t xml:space="preserve">. </w:t>
      </w:r>
      <w:r w:rsidR="00EF4445" w:rsidRPr="00876EEA">
        <w:rPr>
          <w:rFonts w:ascii="Times New Roman" w:hAnsi="Times New Roman"/>
          <w:sz w:val="20"/>
          <w:szCs w:val="20"/>
        </w:rPr>
        <w:t>These white traps were monitored</w:t>
      </w:r>
      <w:r w:rsidR="00F21B65" w:rsidRPr="00876EEA">
        <w:rPr>
          <w:rFonts w:ascii="Times New Roman" w:hAnsi="Times New Roman"/>
          <w:sz w:val="20"/>
          <w:szCs w:val="20"/>
        </w:rPr>
        <w:t xml:space="preserve"> for the </w:t>
      </w:r>
      <w:r w:rsidR="00E124A3" w:rsidRPr="00876EEA">
        <w:rPr>
          <w:rFonts w:ascii="Times New Roman" w:hAnsi="Times New Roman"/>
          <w:sz w:val="20"/>
          <w:szCs w:val="20"/>
        </w:rPr>
        <w:t>appearance</w:t>
      </w:r>
      <w:r w:rsidR="00F21B65" w:rsidRPr="00876EEA">
        <w:rPr>
          <w:rFonts w:ascii="Times New Roman" w:hAnsi="Times New Roman"/>
          <w:sz w:val="20"/>
          <w:szCs w:val="20"/>
        </w:rPr>
        <w:t xml:space="preserve"> of infective juvenile (IJ) stage of the EPNs. Once EPNs </w:t>
      </w:r>
      <w:r w:rsidR="00E124A3" w:rsidRPr="00876EEA">
        <w:rPr>
          <w:rFonts w:ascii="Times New Roman" w:hAnsi="Times New Roman"/>
          <w:sz w:val="20"/>
          <w:szCs w:val="20"/>
        </w:rPr>
        <w:t xml:space="preserve">were </w:t>
      </w:r>
      <w:r w:rsidR="00F21B65" w:rsidRPr="00876EEA">
        <w:rPr>
          <w:rFonts w:ascii="Times New Roman" w:hAnsi="Times New Roman"/>
          <w:sz w:val="20"/>
          <w:szCs w:val="20"/>
        </w:rPr>
        <w:t xml:space="preserve">observed emerging into the water, they </w:t>
      </w:r>
      <w:r w:rsidR="00E124A3" w:rsidRPr="00876EEA">
        <w:rPr>
          <w:rFonts w:ascii="Times New Roman" w:hAnsi="Times New Roman"/>
          <w:sz w:val="20"/>
          <w:szCs w:val="20"/>
        </w:rPr>
        <w:t xml:space="preserve">were </w:t>
      </w:r>
      <w:r w:rsidR="00F21B65" w:rsidRPr="00876EEA">
        <w:rPr>
          <w:rFonts w:ascii="Times New Roman" w:hAnsi="Times New Roman"/>
          <w:sz w:val="20"/>
          <w:szCs w:val="20"/>
        </w:rPr>
        <w:t xml:space="preserve">stored at 15-16 </w:t>
      </w:r>
      <w:r w:rsidR="00F21B65" w:rsidRPr="00876EEA">
        <w:rPr>
          <w:rFonts w:ascii="Times New Roman" w:hAnsi="Times New Roman"/>
          <w:sz w:val="20"/>
          <w:szCs w:val="20"/>
          <w:vertAlign w:val="superscript"/>
        </w:rPr>
        <w:t>O</w:t>
      </w:r>
      <w:r w:rsidR="00365A23" w:rsidRPr="00876EEA">
        <w:rPr>
          <w:rFonts w:ascii="Times New Roman" w:hAnsi="Times New Roman"/>
          <w:sz w:val="20"/>
          <w:szCs w:val="20"/>
        </w:rPr>
        <w:t>C for bioassay test.</w:t>
      </w:r>
      <w:r w:rsidR="00EA7D62" w:rsidRPr="00876EEA">
        <w:rPr>
          <w:rFonts w:ascii="Times New Roman" w:hAnsi="Times New Roman"/>
          <w:sz w:val="20"/>
          <w:szCs w:val="20"/>
        </w:rPr>
        <w:t xml:space="preserve"> Figure 3(a) shows the baiting of selected samples while 3(b) is the white trap assembly used for </w:t>
      </w:r>
      <w:proofErr w:type="gramStart"/>
      <w:r w:rsidR="00EA7D62" w:rsidRPr="00876EEA">
        <w:rPr>
          <w:rFonts w:ascii="Times New Roman" w:hAnsi="Times New Roman"/>
          <w:sz w:val="20"/>
          <w:szCs w:val="20"/>
        </w:rPr>
        <w:t>the  collection</w:t>
      </w:r>
      <w:proofErr w:type="gramEnd"/>
      <w:r w:rsidR="00EA7D62" w:rsidRPr="00876EEA">
        <w:rPr>
          <w:rFonts w:ascii="Times New Roman" w:hAnsi="Times New Roman"/>
          <w:sz w:val="20"/>
          <w:szCs w:val="20"/>
        </w:rPr>
        <w:t xml:space="preserve"> of EPNs. </w:t>
      </w:r>
    </w:p>
    <w:p w14:paraId="47AB1956" w14:textId="77777777" w:rsidR="00CE4B48" w:rsidRDefault="00365A23" w:rsidP="00CE4B48">
      <w:pPr>
        <w:jc w:val="center"/>
        <w:rPr>
          <w:rFonts w:ascii="Times New Roman" w:hAnsi="Times New Roman"/>
          <w:noProof/>
          <w:sz w:val="24"/>
          <w:szCs w:val="24"/>
        </w:rPr>
      </w:pPr>
      <w:r>
        <w:rPr>
          <w:rFonts w:ascii="Times New Roman" w:hAnsi="Times New Roman"/>
          <w:noProof/>
          <w:sz w:val="24"/>
          <w:szCs w:val="24"/>
        </w:rPr>
        <w:t xml:space="preserve">   </w:t>
      </w:r>
      <w:r w:rsidR="00A06B13">
        <w:rPr>
          <w:rFonts w:ascii="Times New Roman" w:hAnsi="Times New Roman"/>
          <w:noProof/>
          <w:sz w:val="24"/>
          <w:szCs w:val="24"/>
        </w:rPr>
        <w:t xml:space="preserve">  </w:t>
      </w:r>
      <w:r w:rsidR="006970D2">
        <w:rPr>
          <w:rFonts w:ascii="Times New Roman" w:hAnsi="Times New Roman"/>
          <w:noProof/>
          <w:sz w:val="24"/>
          <w:szCs w:val="24"/>
        </w:rPr>
        <w:drawing>
          <wp:inline distT="0" distB="0" distL="0" distR="0" wp14:anchorId="1B5E5F1B" wp14:editId="0E735385">
            <wp:extent cx="5408762" cy="2532179"/>
            <wp:effectExtent l="0" t="0" r="0" b="0"/>
            <wp:docPr id="11" name="Picture 10" descr="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tif"/>
                    <pic:cNvPicPr/>
                  </pic:nvPicPr>
                  <pic:blipFill>
                    <a:blip r:embed="rId9" cstate="print"/>
                    <a:stretch>
                      <a:fillRect/>
                    </a:stretch>
                  </pic:blipFill>
                  <pic:spPr>
                    <a:xfrm>
                      <a:off x="0" y="0"/>
                      <a:ext cx="5408762" cy="2532179"/>
                    </a:xfrm>
                    <a:prstGeom prst="rect">
                      <a:avLst/>
                    </a:prstGeom>
                  </pic:spPr>
                </pic:pic>
              </a:graphicData>
            </a:graphic>
          </wp:inline>
        </w:drawing>
      </w:r>
    </w:p>
    <w:p w14:paraId="09F7D0BC" w14:textId="77777777" w:rsidR="00365A23" w:rsidRPr="00CE4B48" w:rsidRDefault="00365A23" w:rsidP="00CE4B48">
      <w:pPr>
        <w:jc w:val="center"/>
        <w:rPr>
          <w:rFonts w:ascii="Times New Roman" w:hAnsi="Times New Roman"/>
          <w:noProof/>
          <w:sz w:val="24"/>
          <w:szCs w:val="24"/>
        </w:rPr>
      </w:pPr>
      <w:r w:rsidRPr="009B22BE">
        <w:rPr>
          <w:rFonts w:ascii="Times New Roman" w:hAnsi="Times New Roman"/>
          <w:b/>
          <w:noProof/>
          <w:sz w:val="20"/>
          <w:szCs w:val="20"/>
        </w:rPr>
        <w:lastRenderedPageBreak/>
        <w:t>Fig 3:</w:t>
      </w:r>
      <w:r w:rsidR="002706D9" w:rsidRPr="009B22BE">
        <w:rPr>
          <w:rFonts w:ascii="Times New Roman" w:hAnsi="Times New Roman"/>
          <w:b/>
          <w:noProof/>
          <w:sz w:val="20"/>
          <w:szCs w:val="20"/>
        </w:rPr>
        <w:t xml:space="preserve"> (a) </w:t>
      </w:r>
      <w:r w:rsidRPr="009B22BE">
        <w:rPr>
          <w:rFonts w:ascii="Times New Roman" w:hAnsi="Times New Roman"/>
          <w:b/>
          <w:noProof/>
          <w:sz w:val="20"/>
          <w:szCs w:val="20"/>
        </w:rPr>
        <w:t xml:space="preserve">Baiting of soil samples and </w:t>
      </w:r>
      <w:r w:rsidR="002706D9" w:rsidRPr="009B22BE">
        <w:rPr>
          <w:rFonts w:ascii="Times New Roman" w:hAnsi="Times New Roman"/>
          <w:b/>
          <w:noProof/>
          <w:sz w:val="20"/>
          <w:szCs w:val="20"/>
        </w:rPr>
        <w:t xml:space="preserve">(b) </w:t>
      </w:r>
      <w:r w:rsidRPr="009B22BE">
        <w:rPr>
          <w:rFonts w:ascii="Times New Roman" w:hAnsi="Times New Roman"/>
          <w:b/>
          <w:noProof/>
          <w:sz w:val="20"/>
          <w:szCs w:val="20"/>
        </w:rPr>
        <w:t>white trap for  collection of  EPNs</w:t>
      </w:r>
    </w:p>
    <w:p w14:paraId="030F83A2" w14:textId="77777777" w:rsidR="00EA7D62" w:rsidRDefault="00EA7D62" w:rsidP="00F46187">
      <w:pPr>
        <w:jc w:val="both"/>
        <w:rPr>
          <w:rFonts w:ascii="Times New Roman" w:hAnsi="Times New Roman"/>
          <w:b/>
          <w:sz w:val="24"/>
          <w:szCs w:val="24"/>
        </w:rPr>
      </w:pPr>
    </w:p>
    <w:p w14:paraId="05398E56" w14:textId="77777777" w:rsidR="004E6CE3" w:rsidRPr="009B22BE" w:rsidRDefault="004E6CE3" w:rsidP="00F46187">
      <w:pPr>
        <w:jc w:val="both"/>
        <w:rPr>
          <w:rFonts w:ascii="Times New Roman" w:hAnsi="Times New Roman"/>
          <w:b/>
          <w:i/>
          <w:sz w:val="20"/>
          <w:szCs w:val="20"/>
        </w:rPr>
      </w:pPr>
      <w:r w:rsidRPr="009B22BE">
        <w:rPr>
          <w:rFonts w:ascii="Times New Roman" w:hAnsi="Times New Roman"/>
          <w:b/>
          <w:sz w:val="20"/>
          <w:szCs w:val="20"/>
        </w:rPr>
        <w:t xml:space="preserve">Bioassay experiment </w:t>
      </w:r>
    </w:p>
    <w:p w14:paraId="0C161A5E" w14:textId="77777777" w:rsidR="003F0396" w:rsidRPr="00876EEA" w:rsidRDefault="003F0396" w:rsidP="00F46187">
      <w:pPr>
        <w:jc w:val="both"/>
        <w:rPr>
          <w:rFonts w:ascii="Times New Roman" w:hAnsi="Times New Roman"/>
          <w:sz w:val="20"/>
          <w:szCs w:val="20"/>
        </w:rPr>
      </w:pPr>
      <w:r w:rsidRPr="00876EEA">
        <w:rPr>
          <w:rFonts w:ascii="Times New Roman" w:hAnsi="Times New Roman"/>
          <w:sz w:val="20"/>
          <w:szCs w:val="20"/>
        </w:rPr>
        <w:t xml:space="preserve">Ten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w:t>
      </w:r>
      <w:r w:rsidR="003F0B50" w:rsidRPr="00876EEA">
        <w:rPr>
          <w:rFonts w:ascii="Times New Roman" w:hAnsi="Times New Roman"/>
          <w:i/>
          <w:sz w:val="20"/>
          <w:szCs w:val="20"/>
        </w:rPr>
        <w:t>l</w:t>
      </w:r>
      <w:r w:rsidRPr="00876EEA">
        <w:rPr>
          <w:rFonts w:ascii="Times New Roman" w:hAnsi="Times New Roman"/>
          <w:i/>
          <w:sz w:val="20"/>
          <w:szCs w:val="20"/>
        </w:rPr>
        <w:t>onella</w:t>
      </w:r>
      <w:proofErr w:type="spellEnd"/>
      <w:r w:rsidRPr="00876EEA">
        <w:rPr>
          <w:rFonts w:ascii="Times New Roman" w:hAnsi="Times New Roman"/>
          <w:sz w:val="20"/>
          <w:szCs w:val="20"/>
        </w:rPr>
        <w:t xml:space="preserve"> </w:t>
      </w:r>
      <w:r w:rsidR="00876EEA">
        <w:rPr>
          <w:rFonts w:ascii="Times New Roman" w:hAnsi="Times New Roman"/>
          <w:sz w:val="20"/>
          <w:szCs w:val="20"/>
        </w:rPr>
        <w:t>5</w:t>
      </w:r>
      <w:r w:rsidR="00876EEA" w:rsidRPr="00876EEA">
        <w:rPr>
          <w:rFonts w:ascii="Times New Roman" w:hAnsi="Times New Roman"/>
          <w:sz w:val="20"/>
          <w:szCs w:val="20"/>
          <w:vertAlign w:val="superscript"/>
        </w:rPr>
        <w:t>th</w:t>
      </w:r>
      <w:r w:rsidR="00876EEA">
        <w:rPr>
          <w:rFonts w:ascii="Times New Roman" w:hAnsi="Times New Roman"/>
          <w:sz w:val="20"/>
          <w:szCs w:val="20"/>
        </w:rPr>
        <w:t xml:space="preserve"> star</w:t>
      </w:r>
      <w:r w:rsidR="004A5393" w:rsidRPr="00876EEA">
        <w:rPr>
          <w:rFonts w:ascii="Times New Roman" w:hAnsi="Times New Roman"/>
          <w:sz w:val="20"/>
          <w:szCs w:val="20"/>
        </w:rPr>
        <w:t xml:space="preserve"> </w:t>
      </w:r>
      <w:r w:rsidRPr="00876EEA">
        <w:rPr>
          <w:rFonts w:ascii="Times New Roman" w:hAnsi="Times New Roman"/>
          <w:sz w:val="20"/>
          <w:szCs w:val="20"/>
        </w:rPr>
        <w:t>larvae</w:t>
      </w:r>
      <w:r w:rsidR="004A5393" w:rsidRPr="00876EEA">
        <w:rPr>
          <w:rFonts w:ascii="Times New Roman" w:hAnsi="Times New Roman"/>
          <w:sz w:val="20"/>
          <w:szCs w:val="20"/>
        </w:rPr>
        <w:t xml:space="preserve"> were</w:t>
      </w:r>
      <w:r w:rsidRPr="00876EEA">
        <w:rPr>
          <w:rFonts w:ascii="Times New Roman" w:hAnsi="Times New Roman"/>
          <w:sz w:val="20"/>
          <w:szCs w:val="20"/>
        </w:rPr>
        <w:t xml:space="preserve"> placed in a </w:t>
      </w:r>
      <w:proofErr w:type="spellStart"/>
      <w:r w:rsidRPr="00876EEA">
        <w:rPr>
          <w:rFonts w:ascii="Times New Roman" w:hAnsi="Times New Roman"/>
          <w:sz w:val="20"/>
          <w:szCs w:val="20"/>
        </w:rPr>
        <w:t>petridish</w:t>
      </w:r>
      <w:proofErr w:type="spellEnd"/>
      <w:r w:rsidRPr="00876EEA">
        <w:rPr>
          <w:rFonts w:ascii="Times New Roman" w:hAnsi="Times New Roman"/>
          <w:sz w:val="20"/>
          <w:szCs w:val="20"/>
        </w:rPr>
        <w:t xml:space="preserve"> lined with </w:t>
      </w:r>
      <w:proofErr w:type="spellStart"/>
      <w:r w:rsidRPr="00876EEA">
        <w:rPr>
          <w:rFonts w:ascii="Times New Roman" w:hAnsi="Times New Roman"/>
          <w:sz w:val="20"/>
          <w:szCs w:val="20"/>
        </w:rPr>
        <w:t>whatman</w:t>
      </w:r>
      <w:proofErr w:type="spellEnd"/>
      <w:r w:rsidRPr="00876EEA">
        <w:rPr>
          <w:rFonts w:ascii="Times New Roman" w:hAnsi="Times New Roman"/>
          <w:sz w:val="20"/>
          <w:szCs w:val="20"/>
        </w:rPr>
        <w:t xml:space="preserve"> filter paper no-1 to assess the infectivity of the two different isolated strains of EPN viz </w:t>
      </w:r>
      <w:proofErr w:type="spellStart"/>
      <w:proofErr w:type="gramStart"/>
      <w:r w:rsidRPr="00876EEA">
        <w:rPr>
          <w:rFonts w:ascii="Times New Roman" w:hAnsi="Times New Roman"/>
          <w:i/>
          <w:sz w:val="20"/>
          <w:szCs w:val="20"/>
        </w:rPr>
        <w:t>H.indica</w:t>
      </w:r>
      <w:proofErr w:type="spellEnd"/>
      <w:proofErr w:type="gramEnd"/>
      <w:r w:rsidRPr="00876EEA">
        <w:rPr>
          <w:rFonts w:ascii="Times New Roman" w:hAnsi="Times New Roman"/>
          <w:sz w:val="20"/>
          <w:szCs w:val="20"/>
        </w:rPr>
        <w:t xml:space="preserve"> (H.I-1a) and </w:t>
      </w:r>
      <w:proofErr w:type="spellStart"/>
      <w:r w:rsidRPr="00876EEA">
        <w:rPr>
          <w:rFonts w:ascii="Times New Roman" w:hAnsi="Times New Roman"/>
          <w:i/>
          <w:sz w:val="20"/>
          <w:szCs w:val="20"/>
        </w:rPr>
        <w:t>S.thermophyl</w:t>
      </w:r>
      <w:r w:rsidR="003F0B50" w:rsidRPr="00876EEA">
        <w:rPr>
          <w:rFonts w:ascii="Times New Roman" w:hAnsi="Times New Roman"/>
          <w:i/>
          <w:sz w:val="20"/>
          <w:szCs w:val="20"/>
        </w:rPr>
        <w:t>l</w:t>
      </w:r>
      <w:r w:rsidRPr="00876EEA">
        <w:rPr>
          <w:rFonts w:ascii="Times New Roman" w:hAnsi="Times New Roman"/>
          <w:i/>
          <w:sz w:val="20"/>
          <w:szCs w:val="20"/>
        </w:rPr>
        <w:t>um</w:t>
      </w:r>
      <w:proofErr w:type="spellEnd"/>
      <w:r w:rsidRPr="00876EEA">
        <w:rPr>
          <w:rFonts w:ascii="Times New Roman" w:hAnsi="Times New Roman"/>
          <w:sz w:val="20"/>
          <w:szCs w:val="20"/>
        </w:rPr>
        <w:t xml:space="preserve"> (S.T-1a) </w:t>
      </w:r>
      <w:r w:rsidR="00040009" w:rsidRPr="00876EEA">
        <w:rPr>
          <w:rFonts w:ascii="Times New Roman" w:hAnsi="Times New Roman"/>
          <w:sz w:val="20"/>
          <w:szCs w:val="20"/>
        </w:rPr>
        <w:t>to 5</w:t>
      </w:r>
      <w:r w:rsidR="00040009" w:rsidRPr="00876EEA">
        <w:rPr>
          <w:rFonts w:ascii="Times New Roman" w:hAnsi="Times New Roman"/>
          <w:sz w:val="20"/>
          <w:szCs w:val="20"/>
          <w:vertAlign w:val="superscript"/>
        </w:rPr>
        <w:t>th</w:t>
      </w:r>
      <w:r w:rsidR="00040009" w:rsidRPr="00876EEA">
        <w:rPr>
          <w:rFonts w:ascii="Times New Roman" w:hAnsi="Times New Roman"/>
          <w:sz w:val="20"/>
          <w:szCs w:val="20"/>
        </w:rPr>
        <w:t xml:space="preserve"> star larvae,</w:t>
      </w:r>
      <w:r w:rsidR="00F247DC" w:rsidRPr="00876EEA">
        <w:rPr>
          <w:rFonts w:ascii="Times New Roman" w:hAnsi="Times New Roman"/>
          <w:sz w:val="20"/>
          <w:szCs w:val="20"/>
        </w:rPr>
        <w:t xml:space="preserve"> of </w:t>
      </w:r>
      <w:r w:rsidR="00F247DC" w:rsidRPr="00876EEA">
        <w:rPr>
          <w:rFonts w:ascii="Times New Roman" w:hAnsi="Times New Roman"/>
          <w:i/>
          <w:sz w:val="20"/>
          <w:szCs w:val="20"/>
        </w:rPr>
        <w:t xml:space="preserve">galleria </w:t>
      </w:r>
      <w:proofErr w:type="spellStart"/>
      <w:r w:rsidR="00F247DC" w:rsidRPr="00876EEA">
        <w:rPr>
          <w:rFonts w:ascii="Times New Roman" w:hAnsi="Times New Roman"/>
          <w:i/>
          <w:sz w:val="20"/>
          <w:szCs w:val="20"/>
        </w:rPr>
        <w:t>mellonela</w:t>
      </w:r>
      <w:proofErr w:type="spellEnd"/>
      <w:r w:rsidR="004A5393" w:rsidRPr="00876EEA">
        <w:rPr>
          <w:rFonts w:ascii="Times New Roman" w:hAnsi="Times New Roman"/>
          <w:sz w:val="20"/>
          <w:szCs w:val="20"/>
        </w:rPr>
        <w:t>.</w:t>
      </w:r>
      <w:r w:rsidR="00E00587" w:rsidRPr="00876EEA">
        <w:rPr>
          <w:rFonts w:ascii="Times New Roman" w:hAnsi="Times New Roman"/>
          <w:sz w:val="20"/>
          <w:szCs w:val="20"/>
        </w:rPr>
        <w:t xml:space="preserve"> </w:t>
      </w:r>
      <w:r w:rsidR="004A5393" w:rsidRPr="00876EEA">
        <w:rPr>
          <w:rFonts w:ascii="Times New Roman" w:hAnsi="Times New Roman"/>
          <w:sz w:val="20"/>
          <w:szCs w:val="20"/>
        </w:rPr>
        <w:t>F</w:t>
      </w:r>
      <w:r w:rsidRPr="00876EEA">
        <w:rPr>
          <w:rFonts w:ascii="Times New Roman" w:hAnsi="Times New Roman"/>
          <w:sz w:val="20"/>
          <w:szCs w:val="20"/>
        </w:rPr>
        <w:t xml:space="preserve">or each </w:t>
      </w:r>
      <w:proofErr w:type="gramStart"/>
      <w:r w:rsidRPr="00876EEA">
        <w:rPr>
          <w:rFonts w:ascii="Times New Roman" w:hAnsi="Times New Roman"/>
          <w:sz w:val="20"/>
          <w:szCs w:val="20"/>
        </w:rPr>
        <w:t>strains</w:t>
      </w:r>
      <w:r w:rsidR="004A5393" w:rsidRPr="00876EEA">
        <w:rPr>
          <w:rFonts w:ascii="Times New Roman" w:hAnsi="Times New Roman"/>
          <w:sz w:val="20"/>
          <w:szCs w:val="20"/>
        </w:rPr>
        <w:t xml:space="preserve"> </w:t>
      </w:r>
      <w:r w:rsidRPr="00876EEA">
        <w:rPr>
          <w:rFonts w:ascii="Times New Roman" w:hAnsi="Times New Roman"/>
          <w:sz w:val="20"/>
          <w:szCs w:val="20"/>
        </w:rPr>
        <w:t xml:space="preserve"> 10</w:t>
      </w:r>
      <w:proofErr w:type="gramEnd"/>
      <w:r w:rsidRPr="00876EEA">
        <w:rPr>
          <w:rFonts w:ascii="Times New Roman" w:hAnsi="Times New Roman"/>
          <w:sz w:val="20"/>
          <w:szCs w:val="20"/>
        </w:rPr>
        <w:t>, 25, 40, 55</w:t>
      </w:r>
      <w:r w:rsidR="00627B82" w:rsidRPr="00876EEA">
        <w:rPr>
          <w:rFonts w:ascii="Times New Roman" w:hAnsi="Times New Roman"/>
          <w:sz w:val="20"/>
          <w:szCs w:val="20"/>
        </w:rPr>
        <w:t>, 70</w:t>
      </w:r>
      <w:r w:rsidRPr="00876EEA">
        <w:rPr>
          <w:rFonts w:ascii="Times New Roman" w:hAnsi="Times New Roman"/>
          <w:sz w:val="20"/>
          <w:szCs w:val="20"/>
        </w:rPr>
        <w:t xml:space="preserve">, 85 and100 IJs/larvae dissolved in 1 ml distilled water </w:t>
      </w:r>
      <w:r w:rsidR="00627B82" w:rsidRPr="00876EEA">
        <w:rPr>
          <w:rFonts w:ascii="Times New Roman" w:hAnsi="Times New Roman"/>
          <w:sz w:val="20"/>
          <w:szCs w:val="20"/>
        </w:rPr>
        <w:t>and applied</w:t>
      </w:r>
      <w:r w:rsidRPr="00876EEA">
        <w:rPr>
          <w:rFonts w:ascii="Times New Roman" w:hAnsi="Times New Roman"/>
          <w:sz w:val="20"/>
          <w:szCs w:val="20"/>
        </w:rPr>
        <w:t xml:space="preserve"> at the same time in </w:t>
      </w:r>
      <w:proofErr w:type="spellStart"/>
      <w:r w:rsidR="00627B82" w:rsidRPr="00876EEA">
        <w:rPr>
          <w:rFonts w:ascii="Times New Roman" w:hAnsi="Times New Roman"/>
          <w:sz w:val="20"/>
          <w:szCs w:val="20"/>
        </w:rPr>
        <w:t>Petridish</w:t>
      </w:r>
      <w:proofErr w:type="spellEnd"/>
      <w:r w:rsidR="00627B82" w:rsidRPr="00876EEA">
        <w:rPr>
          <w:rFonts w:ascii="Times New Roman" w:hAnsi="Times New Roman"/>
          <w:sz w:val="20"/>
          <w:szCs w:val="20"/>
        </w:rPr>
        <w:t xml:space="preserve"> and incubate</w:t>
      </w:r>
      <w:r w:rsidRPr="00876EEA">
        <w:rPr>
          <w:rFonts w:ascii="Times New Roman" w:hAnsi="Times New Roman"/>
          <w:sz w:val="20"/>
          <w:szCs w:val="20"/>
        </w:rPr>
        <w:t xml:space="preserve"> at 25± 2</w:t>
      </w:r>
      <w:r w:rsidRPr="00876EEA">
        <w:rPr>
          <w:rFonts w:ascii="Times New Roman" w:hAnsi="Times New Roman"/>
          <w:sz w:val="20"/>
          <w:szCs w:val="20"/>
          <w:vertAlign w:val="superscript"/>
        </w:rPr>
        <w:t>0</w:t>
      </w:r>
      <w:r w:rsidRPr="00876EEA">
        <w:rPr>
          <w:rFonts w:ascii="Times New Roman" w:hAnsi="Times New Roman"/>
          <w:sz w:val="20"/>
          <w:szCs w:val="20"/>
        </w:rPr>
        <w:t xml:space="preserve">C in BOD incubator </w:t>
      </w:r>
      <w:r w:rsidR="00627B82" w:rsidRPr="00876EEA">
        <w:rPr>
          <w:rFonts w:ascii="Times New Roman" w:hAnsi="Times New Roman"/>
          <w:sz w:val="20"/>
          <w:szCs w:val="20"/>
        </w:rPr>
        <w:t xml:space="preserve">for 3 days. For each strain </w:t>
      </w:r>
      <w:r w:rsidR="00A7601A" w:rsidRPr="00876EEA">
        <w:rPr>
          <w:rFonts w:ascii="Times New Roman" w:hAnsi="Times New Roman"/>
          <w:sz w:val="20"/>
          <w:szCs w:val="20"/>
        </w:rPr>
        <w:t xml:space="preserve">mortality of larvae </w:t>
      </w:r>
      <w:r w:rsidR="00627B82" w:rsidRPr="00876EEA">
        <w:rPr>
          <w:rFonts w:ascii="Times New Roman" w:hAnsi="Times New Roman"/>
          <w:sz w:val="20"/>
          <w:szCs w:val="20"/>
        </w:rPr>
        <w:t xml:space="preserve">were calculated at 24 and 48 and 72 </w:t>
      </w:r>
      <w:proofErr w:type="spellStart"/>
      <w:r w:rsidR="00627B82" w:rsidRPr="00876EEA">
        <w:rPr>
          <w:rFonts w:ascii="Times New Roman" w:hAnsi="Times New Roman"/>
          <w:sz w:val="20"/>
          <w:szCs w:val="20"/>
        </w:rPr>
        <w:t>hrs</w:t>
      </w:r>
      <w:proofErr w:type="spellEnd"/>
      <w:r w:rsidR="00627B82" w:rsidRPr="00876EEA">
        <w:rPr>
          <w:rFonts w:ascii="Times New Roman" w:hAnsi="Times New Roman"/>
          <w:sz w:val="20"/>
          <w:szCs w:val="20"/>
        </w:rPr>
        <w:t xml:space="preserve"> of inoculation of EPNs.</w:t>
      </w:r>
    </w:p>
    <w:p w14:paraId="46FE3732" w14:textId="77777777" w:rsidR="00D17428" w:rsidRPr="009B22BE" w:rsidRDefault="00BE6FFE" w:rsidP="00F46187">
      <w:pPr>
        <w:jc w:val="both"/>
        <w:rPr>
          <w:rFonts w:ascii="Times New Roman" w:hAnsi="Times New Roman"/>
          <w:b/>
          <w:sz w:val="20"/>
          <w:szCs w:val="20"/>
        </w:rPr>
      </w:pPr>
      <w:r w:rsidRPr="009B22BE">
        <w:rPr>
          <w:rFonts w:ascii="Times New Roman" w:hAnsi="Times New Roman"/>
          <w:b/>
          <w:sz w:val="20"/>
          <w:szCs w:val="20"/>
        </w:rPr>
        <w:t>Results and discussion</w:t>
      </w:r>
    </w:p>
    <w:p w14:paraId="21984672" w14:textId="77777777" w:rsidR="00BE6FFE" w:rsidRPr="009B22BE" w:rsidRDefault="00A144EC" w:rsidP="00F46187">
      <w:pPr>
        <w:jc w:val="both"/>
        <w:rPr>
          <w:rFonts w:ascii="Times New Roman" w:hAnsi="Times New Roman"/>
          <w:b/>
          <w:sz w:val="20"/>
          <w:szCs w:val="20"/>
        </w:rPr>
      </w:pPr>
      <w:r w:rsidRPr="009B22BE">
        <w:rPr>
          <w:rFonts w:ascii="Times New Roman" w:hAnsi="Times New Roman"/>
          <w:b/>
          <w:sz w:val="20"/>
          <w:szCs w:val="20"/>
        </w:rPr>
        <w:t xml:space="preserve">Nematode isolation </w:t>
      </w:r>
    </w:p>
    <w:p w14:paraId="69D348B8" w14:textId="77777777" w:rsidR="00A144EC" w:rsidRPr="00A144EC" w:rsidRDefault="00E2781E" w:rsidP="00F46187">
      <w:pPr>
        <w:jc w:val="both"/>
        <w:rPr>
          <w:rFonts w:ascii="Times New Roman" w:hAnsi="Times New Roman"/>
          <w:sz w:val="24"/>
          <w:szCs w:val="24"/>
        </w:rPr>
      </w:pPr>
      <w:r w:rsidRPr="00AF5092">
        <w:rPr>
          <w:rFonts w:ascii="Times New Roman" w:hAnsi="Times New Roman"/>
          <w:sz w:val="20"/>
          <w:szCs w:val="20"/>
        </w:rPr>
        <w:t xml:space="preserve">Two EPN isolates H.I-1a and S.T-1a were obtained from soil samples collected in </w:t>
      </w:r>
      <w:proofErr w:type="spellStart"/>
      <w:r w:rsidRPr="00AF5092">
        <w:rPr>
          <w:rFonts w:ascii="Times New Roman" w:hAnsi="Times New Roman"/>
          <w:sz w:val="20"/>
          <w:szCs w:val="20"/>
        </w:rPr>
        <w:t>Tisang</w:t>
      </w:r>
      <w:proofErr w:type="spellEnd"/>
      <w:r w:rsidRPr="00AF5092">
        <w:rPr>
          <w:rFonts w:ascii="Times New Roman" w:hAnsi="Times New Roman"/>
          <w:sz w:val="20"/>
          <w:szCs w:val="20"/>
        </w:rPr>
        <w:t xml:space="preserve"> village, Meerut district. </w:t>
      </w:r>
      <w:r w:rsidR="00040009" w:rsidRPr="00AF5092">
        <w:rPr>
          <w:rFonts w:ascii="Times New Roman" w:hAnsi="Times New Roman"/>
          <w:i/>
          <w:sz w:val="20"/>
          <w:szCs w:val="20"/>
        </w:rPr>
        <w:t xml:space="preserve">Galleria </w:t>
      </w:r>
      <w:proofErr w:type="spellStart"/>
      <w:r w:rsidR="00040009" w:rsidRPr="00AF5092">
        <w:rPr>
          <w:rFonts w:ascii="Times New Roman" w:hAnsi="Times New Roman"/>
          <w:i/>
          <w:sz w:val="20"/>
          <w:szCs w:val="20"/>
        </w:rPr>
        <w:t>mellonella</w:t>
      </w:r>
      <w:proofErr w:type="spellEnd"/>
      <w:r w:rsidR="00040009" w:rsidRPr="00AF5092">
        <w:rPr>
          <w:rFonts w:ascii="Times New Roman" w:hAnsi="Times New Roman"/>
          <w:sz w:val="20"/>
          <w:szCs w:val="20"/>
        </w:rPr>
        <w:t xml:space="preserve"> larvae were used for </w:t>
      </w:r>
      <w:r w:rsidR="008F7D18" w:rsidRPr="00AF5092">
        <w:rPr>
          <w:rFonts w:ascii="Times New Roman" w:hAnsi="Times New Roman"/>
          <w:sz w:val="20"/>
          <w:szCs w:val="20"/>
        </w:rPr>
        <w:t xml:space="preserve">EPN </w:t>
      </w:r>
      <w:r w:rsidR="00040009" w:rsidRPr="00AF5092">
        <w:rPr>
          <w:rFonts w:ascii="Times New Roman" w:hAnsi="Times New Roman"/>
          <w:sz w:val="20"/>
          <w:szCs w:val="20"/>
        </w:rPr>
        <w:t>isolation</w:t>
      </w:r>
      <w:r w:rsidR="00040009" w:rsidRPr="00AF5092">
        <w:rPr>
          <w:rFonts w:ascii="Times New Roman" w:hAnsi="Times New Roman"/>
          <w:color w:val="FF0000"/>
          <w:sz w:val="20"/>
          <w:szCs w:val="20"/>
        </w:rPr>
        <w:t>.</w:t>
      </w:r>
      <w:r w:rsidR="00A144EC" w:rsidRPr="00AF5092">
        <w:rPr>
          <w:rFonts w:ascii="Times New Roman" w:hAnsi="Times New Roman"/>
          <w:sz w:val="20"/>
          <w:szCs w:val="20"/>
        </w:rPr>
        <w:t xml:space="preserve"> </w:t>
      </w:r>
      <w:r w:rsidRPr="00AF5092">
        <w:rPr>
          <w:rFonts w:ascii="Times New Roman" w:hAnsi="Times New Roman"/>
          <w:sz w:val="20"/>
          <w:szCs w:val="20"/>
        </w:rPr>
        <w:t xml:space="preserve">These </w:t>
      </w:r>
      <w:r w:rsidR="008F7D18" w:rsidRPr="00AF5092">
        <w:rPr>
          <w:rFonts w:ascii="Times New Roman" w:hAnsi="Times New Roman"/>
          <w:sz w:val="20"/>
          <w:szCs w:val="20"/>
        </w:rPr>
        <w:t>two changed</w:t>
      </w:r>
      <w:r w:rsidRPr="00AF5092">
        <w:rPr>
          <w:rFonts w:ascii="Times New Roman" w:hAnsi="Times New Roman"/>
          <w:sz w:val="20"/>
          <w:szCs w:val="20"/>
        </w:rPr>
        <w:t xml:space="preserve"> </w:t>
      </w:r>
      <w:proofErr w:type="spellStart"/>
      <w:r w:rsidRPr="00AF5092">
        <w:rPr>
          <w:rFonts w:ascii="Times New Roman" w:hAnsi="Times New Roman"/>
          <w:sz w:val="20"/>
          <w:szCs w:val="20"/>
        </w:rPr>
        <w:t>col</w:t>
      </w:r>
      <w:r w:rsidR="008F7D18" w:rsidRPr="00AF5092">
        <w:rPr>
          <w:rFonts w:ascii="Times New Roman" w:hAnsi="Times New Roman"/>
          <w:sz w:val="20"/>
          <w:szCs w:val="20"/>
        </w:rPr>
        <w:t>our</w:t>
      </w:r>
      <w:proofErr w:type="spellEnd"/>
      <w:r w:rsidR="008F7D18" w:rsidRPr="00AF5092">
        <w:rPr>
          <w:rFonts w:ascii="Times New Roman" w:hAnsi="Times New Roman"/>
          <w:sz w:val="20"/>
          <w:szCs w:val="20"/>
        </w:rPr>
        <w:t xml:space="preserve"> after causing infection in </w:t>
      </w:r>
      <w:r w:rsidR="008F7D18" w:rsidRPr="00AF5092">
        <w:rPr>
          <w:rFonts w:ascii="Times New Roman" w:hAnsi="Times New Roman"/>
          <w:i/>
          <w:sz w:val="20"/>
          <w:szCs w:val="20"/>
        </w:rPr>
        <w:t>G</w:t>
      </w:r>
      <w:r w:rsidRPr="00AF5092">
        <w:rPr>
          <w:rFonts w:ascii="Times New Roman" w:hAnsi="Times New Roman"/>
          <w:i/>
          <w:sz w:val="20"/>
          <w:szCs w:val="20"/>
        </w:rPr>
        <w:t xml:space="preserve">alleria </w:t>
      </w:r>
      <w:proofErr w:type="spellStart"/>
      <w:r w:rsidR="008F7D18" w:rsidRPr="00AF5092">
        <w:rPr>
          <w:rFonts w:ascii="Times New Roman" w:hAnsi="Times New Roman"/>
          <w:i/>
          <w:sz w:val="20"/>
          <w:szCs w:val="20"/>
        </w:rPr>
        <w:t>melonella</w:t>
      </w:r>
      <w:proofErr w:type="spellEnd"/>
      <w:r w:rsidR="008F7D18" w:rsidRPr="00AF5092">
        <w:rPr>
          <w:rFonts w:ascii="Times New Roman" w:hAnsi="Times New Roman"/>
          <w:sz w:val="20"/>
          <w:szCs w:val="20"/>
        </w:rPr>
        <w:t xml:space="preserve"> 5</w:t>
      </w:r>
      <w:r w:rsidR="008F7D18" w:rsidRPr="00AF5092">
        <w:rPr>
          <w:rFonts w:ascii="Times New Roman" w:hAnsi="Times New Roman"/>
          <w:sz w:val="20"/>
          <w:szCs w:val="20"/>
          <w:vertAlign w:val="superscript"/>
        </w:rPr>
        <w:t>th</w:t>
      </w:r>
      <w:r w:rsidR="008F7D18" w:rsidRPr="00AF5092">
        <w:rPr>
          <w:rFonts w:ascii="Times New Roman" w:hAnsi="Times New Roman"/>
          <w:sz w:val="20"/>
          <w:szCs w:val="20"/>
        </w:rPr>
        <w:t xml:space="preserve"> star larvae. Out</w:t>
      </w:r>
      <w:r w:rsidRPr="00AF5092">
        <w:rPr>
          <w:rFonts w:ascii="Times New Roman" w:hAnsi="Times New Roman"/>
          <w:sz w:val="20"/>
          <w:szCs w:val="20"/>
        </w:rPr>
        <w:t xml:space="preserve"> of these two i</w:t>
      </w:r>
      <w:r w:rsidR="00A144EC" w:rsidRPr="00AF5092">
        <w:rPr>
          <w:rFonts w:ascii="Times New Roman" w:hAnsi="Times New Roman"/>
          <w:sz w:val="20"/>
          <w:szCs w:val="20"/>
        </w:rPr>
        <w:t xml:space="preserve">solated </w:t>
      </w:r>
      <w:proofErr w:type="gramStart"/>
      <w:r w:rsidR="00A144EC" w:rsidRPr="00AF5092">
        <w:rPr>
          <w:rFonts w:ascii="Times New Roman" w:hAnsi="Times New Roman"/>
          <w:sz w:val="20"/>
          <w:szCs w:val="20"/>
        </w:rPr>
        <w:t>EPN</w:t>
      </w:r>
      <w:r w:rsidRPr="00AF5092">
        <w:rPr>
          <w:rFonts w:ascii="Times New Roman" w:hAnsi="Times New Roman"/>
          <w:sz w:val="20"/>
          <w:szCs w:val="20"/>
        </w:rPr>
        <w:t xml:space="preserve">s </w:t>
      </w:r>
      <w:r w:rsidR="00A144EC" w:rsidRPr="00AF5092">
        <w:rPr>
          <w:rFonts w:ascii="Times New Roman" w:hAnsi="Times New Roman"/>
          <w:sz w:val="20"/>
          <w:szCs w:val="20"/>
        </w:rPr>
        <w:t xml:space="preserve"> strain</w:t>
      </w:r>
      <w:proofErr w:type="gramEnd"/>
      <w:r w:rsidR="00A144EC" w:rsidRPr="00AF5092">
        <w:rPr>
          <w:rFonts w:ascii="Times New Roman" w:hAnsi="Times New Roman"/>
          <w:sz w:val="20"/>
          <w:szCs w:val="20"/>
        </w:rPr>
        <w:t xml:space="preserve">, one turned </w:t>
      </w:r>
      <w:r w:rsidRPr="00AF5092">
        <w:rPr>
          <w:rFonts w:ascii="Times New Roman" w:hAnsi="Times New Roman"/>
          <w:sz w:val="20"/>
          <w:szCs w:val="20"/>
        </w:rPr>
        <w:t xml:space="preserve">to </w:t>
      </w:r>
      <w:r w:rsidR="00A144EC" w:rsidRPr="00AF5092">
        <w:rPr>
          <w:rFonts w:ascii="Times New Roman" w:hAnsi="Times New Roman"/>
          <w:sz w:val="20"/>
          <w:szCs w:val="20"/>
        </w:rPr>
        <w:t xml:space="preserve">brick red color </w:t>
      </w:r>
      <w:r w:rsidRPr="00AF5092">
        <w:rPr>
          <w:rFonts w:ascii="Times New Roman" w:hAnsi="Times New Roman"/>
          <w:sz w:val="20"/>
          <w:szCs w:val="20"/>
        </w:rPr>
        <w:tab/>
        <w:t xml:space="preserve"> </w:t>
      </w:r>
      <w:r w:rsidR="00A144EC" w:rsidRPr="00AF5092">
        <w:rPr>
          <w:rFonts w:ascii="Times New Roman" w:hAnsi="Times New Roman"/>
          <w:sz w:val="20"/>
          <w:szCs w:val="20"/>
        </w:rPr>
        <w:t>belong</w:t>
      </w:r>
      <w:r w:rsidRPr="00AF5092">
        <w:rPr>
          <w:rFonts w:ascii="Times New Roman" w:hAnsi="Times New Roman"/>
          <w:sz w:val="20"/>
          <w:szCs w:val="20"/>
        </w:rPr>
        <w:t xml:space="preserve">ing </w:t>
      </w:r>
      <w:r w:rsidR="00A144EC" w:rsidRPr="00AF5092">
        <w:rPr>
          <w:rFonts w:ascii="Times New Roman" w:hAnsi="Times New Roman"/>
          <w:sz w:val="20"/>
          <w:szCs w:val="20"/>
        </w:rPr>
        <w:t xml:space="preserve"> to  </w:t>
      </w:r>
      <w:proofErr w:type="spellStart"/>
      <w:r w:rsidR="00A144EC" w:rsidRPr="00AF5092">
        <w:rPr>
          <w:rFonts w:ascii="Times New Roman" w:hAnsi="Times New Roman"/>
          <w:sz w:val="20"/>
          <w:szCs w:val="20"/>
        </w:rPr>
        <w:t>Heterorhabditidae</w:t>
      </w:r>
      <w:proofErr w:type="spellEnd"/>
      <w:r w:rsidR="00A144EC" w:rsidRPr="00AF5092">
        <w:rPr>
          <w:rFonts w:ascii="Times New Roman" w:hAnsi="Times New Roman"/>
          <w:sz w:val="20"/>
          <w:szCs w:val="20"/>
        </w:rPr>
        <w:t xml:space="preserve">  family and another one </w:t>
      </w:r>
      <w:r w:rsidRPr="00AF5092">
        <w:rPr>
          <w:rFonts w:ascii="Times New Roman" w:hAnsi="Times New Roman"/>
          <w:sz w:val="20"/>
          <w:szCs w:val="20"/>
        </w:rPr>
        <w:t>changed to</w:t>
      </w:r>
      <w:r w:rsidR="00A144EC" w:rsidRPr="00AF5092">
        <w:rPr>
          <w:rFonts w:ascii="Times New Roman" w:hAnsi="Times New Roman"/>
          <w:sz w:val="20"/>
          <w:szCs w:val="20"/>
        </w:rPr>
        <w:t xml:space="preserve"> creamy whitish color belong</w:t>
      </w:r>
      <w:r w:rsidRPr="00AF5092">
        <w:rPr>
          <w:rFonts w:ascii="Times New Roman" w:hAnsi="Times New Roman"/>
          <w:sz w:val="20"/>
          <w:szCs w:val="20"/>
        </w:rPr>
        <w:t>ing</w:t>
      </w:r>
      <w:r w:rsidR="00A144EC" w:rsidRPr="00AF5092">
        <w:rPr>
          <w:rFonts w:ascii="Times New Roman" w:hAnsi="Times New Roman"/>
          <w:sz w:val="20"/>
          <w:szCs w:val="20"/>
        </w:rPr>
        <w:t xml:space="preserve"> to </w:t>
      </w:r>
      <w:proofErr w:type="spellStart"/>
      <w:r w:rsidR="00A144EC" w:rsidRPr="00AF5092">
        <w:rPr>
          <w:rFonts w:ascii="Times New Roman" w:hAnsi="Times New Roman"/>
          <w:sz w:val="20"/>
          <w:szCs w:val="20"/>
        </w:rPr>
        <w:t>Steinernematidae</w:t>
      </w:r>
      <w:proofErr w:type="spellEnd"/>
      <w:r w:rsidR="00A144EC" w:rsidRPr="00AF5092">
        <w:rPr>
          <w:rFonts w:ascii="Times New Roman" w:hAnsi="Times New Roman"/>
          <w:sz w:val="20"/>
          <w:szCs w:val="20"/>
        </w:rPr>
        <w:t xml:space="preserve"> family</w:t>
      </w:r>
      <w:r w:rsidR="00A144EC">
        <w:rPr>
          <w:rFonts w:ascii="Times New Roman" w:hAnsi="Times New Roman"/>
          <w:sz w:val="24"/>
          <w:szCs w:val="24"/>
        </w:rPr>
        <w:t>.</w:t>
      </w:r>
    </w:p>
    <w:p w14:paraId="6999BBB8" w14:textId="77777777" w:rsidR="008F7D18" w:rsidRPr="009B22BE" w:rsidRDefault="00040009" w:rsidP="00F46187">
      <w:pPr>
        <w:jc w:val="both"/>
        <w:rPr>
          <w:rFonts w:ascii="Times New Roman" w:hAnsi="Times New Roman"/>
          <w:b/>
          <w:sz w:val="20"/>
          <w:szCs w:val="20"/>
        </w:rPr>
      </w:pPr>
      <w:proofErr w:type="spellStart"/>
      <w:r w:rsidRPr="009B22BE">
        <w:rPr>
          <w:rFonts w:ascii="Times New Roman" w:hAnsi="Times New Roman"/>
          <w:b/>
          <w:sz w:val="20"/>
          <w:szCs w:val="20"/>
        </w:rPr>
        <w:t>Bioasssay</w:t>
      </w:r>
      <w:proofErr w:type="spellEnd"/>
      <w:r w:rsidRPr="009B22BE">
        <w:rPr>
          <w:rFonts w:ascii="Times New Roman" w:hAnsi="Times New Roman"/>
          <w:b/>
          <w:sz w:val="20"/>
          <w:szCs w:val="20"/>
        </w:rPr>
        <w:t xml:space="preserve"> results </w:t>
      </w:r>
      <w:r w:rsidR="00955303" w:rsidRPr="009B22BE">
        <w:rPr>
          <w:rFonts w:ascii="Times New Roman" w:hAnsi="Times New Roman"/>
          <w:b/>
          <w:sz w:val="20"/>
          <w:szCs w:val="20"/>
        </w:rPr>
        <w:t xml:space="preserve"> </w:t>
      </w:r>
    </w:p>
    <w:p w14:paraId="49C36BDE" w14:textId="77777777" w:rsidR="005E1D09" w:rsidRPr="00AF5092" w:rsidRDefault="00040009" w:rsidP="00F46187">
      <w:pPr>
        <w:jc w:val="both"/>
        <w:rPr>
          <w:rFonts w:ascii="Times New Roman" w:hAnsi="Times New Roman"/>
          <w:sz w:val="20"/>
          <w:szCs w:val="20"/>
        </w:rPr>
      </w:pPr>
      <w:r w:rsidRPr="00AF5092">
        <w:rPr>
          <w:rFonts w:ascii="Times New Roman" w:hAnsi="Times New Roman"/>
          <w:sz w:val="20"/>
          <w:szCs w:val="20"/>
        </w:rPr>
        <w:t xml:space="preserve">Two native isolated species of H.I-1a and S.T-1a of EPNs were tested for pathogenicity against </w:t>
      </w:r>
      <w:proofErr w:type="spellStart"/>
      <w:proofErr w:type="gramStart"/>
      <w:r w:rsidRPr="00AF5092">
        <w:rPr>
          <w:rFonts w:ascii="Times New Roman" w:hAnsi="Times New Roman"/>
          <w:i/>
          <w:sz w:val="20"/>
          <w:szCs w:val="20"/>
        </w:rPr>
        <w:t>G.mellonella’s</w:t>
      </w:r>
      <w:proofErr w:type="spellEnd"/>
      <w:proofErr w:type="gramEnd"/>
      <w:r w:rsidRPr="00AF5092">
        <w:rPr>
          <w:rFonts w:ascii="Times New Roman" w:hAnsi="Times New Roman"/>
          <w:sz w:val="20"/>
          <w:szCs w:val="20"/>
        </w:rPr>
        <w:t xml:space="preserve"> five star larvae</w:t>
      </w:r>
      <w:r w:rsidR="008F7D18" w:rsidRPr="00AF5092">
        <w:rPr>
          <w:rFonts w:ascii="Times New Roman" w:hAnsi="Times New Roman"/>
          <w:sz w:val="20"/>
          <w:szCs w:val="20"/>
        </w:rPr>
        <w:t>,</w:t>
      </w:r>
      <w:r w:rsidRPr="00AF5092">
        <w:rPr>
          <w:rFonts w:ascii="Times New Roman" w:hAnsi="Times New Roman"/>
          <w:sz w:val="20"/>
          <w:szCs w:val="20"/>
        </w:rPr>
        <w:t xml:space="preserve"> mortality was positively correlated with the concentration of IJs/Larvae. The most virulent strain was H-I-1a after 48 hours of inoculation (Table-1).</w:t>
      </w:r>
    </w:p>
    <w:p w14:paraId="690DFE4F" w14:textId="77777777" w:rsidR="00BE3FC7" w:rsidRPr="00AF5092" w:rsidRDefault="00040009" w:rsidP="00F46187">
      <w:pPr>
        <w:jc w:val="both"/>
        <w:rPr>
          <w:sz w:val="20"/>
          <w:szCs w:val="20"/>
        </w:rPr>
      </w:pPr>
      <w:r w:rsidRPr="00AF5092">
        <w:rPr>
          <w:rFonts w:ascii="Times New Roman" w:hAnsi="Times New Roman"/>
          <w:sz w:val="20"/>
          <w:szCs w:val="20"/>
        </w:rPr>
        <w:t xml:space="preserve">The result lined with </w:t>
      </w:r>
      <w:proofErr w:type="spellStart"/>
      <w:r w:rsidRPr="00AF5092">
        <w:rPr>
          <w:rFonts w:ascii="Times New Roman" w:hAnsi="Times New Roman"/>
          <w:sz w:val="20"/>
          <w:szCs w:val="20"/>
        </w:rPr>
        <w:t>Sahrawat</w:t>
      </w:r>
      <w:proofErr w:type="spellEnd"/>
      <w:r w:rsidRPr="00AF5092">
        <w:rPr>
          <w:rFonts w:ascii="Times New Roman" w:hAnsi="Times New Roman"/>
          <w:sz w:val="20"/>
          <w:szCs w:val="20"/>
        </w:rPr>
        <w:t xml:space="preserve"> </w:t>
      </w:r>
      <w:proofErr w:type="gramStart"/>
      <w:r w:rsidRPr="00AF5092">
        <w:rPr>
          <w:rFonts w:ascii="Times New Roman" w:hAnsi="Times New Roman"/>
          <w:sz w:val="20"/>
          <w:szCs w:val="20"/>
        </w:rPr>
        <w:t>et al.(</w:t>
      </w:r>
      <w:proofErr w:type="gramEnd"/>
      <w:r w:rsidRPr="00AF5092">
        <w:rPr>
          <w:rFonts w:ascii="Times New Roman" w:hAnsi="Times New Roman"/>
          <w:sz w:val="20"/>
          <w:szCs w:val="20"/>
        </w:rPr>
        <w:t xml:space="preserve">9) after 48 </w:t>
      </w:r>
      <w:proofErr w:type="spellStart"/>
      <w:r w:rsidRPr="00AF5092">
        <w:rPr>
          <w:rFonts w:ascii="Times New Roman" w:hAnsi="Times New Roman"/>
          <w:sz w:val="20"/>
          <w:szCs w:val="20"/>
        </w:rPr>
        <w:t>hrs</w:t>
      </w:r>
      <w:proofErr w:type="spellEnd"/>
      <w:r w:rsidRPr="00AF5092">
        <w:rPr>
          <w:rFonts w:ascii="Times New Roman" w:hAnsi="Times New Roman"/>
          <w:sz w:val="20"/>
          <w:szCs w:val="20"/>
        </w:rPr>
        <w:t xml:space="preserve"> of inoculation H.I-1a was found (9.33±1.10) dead larvae where as in S.T-1a observed (6.67±0.94) dead larvae on 100 IJs inoculation those clearly show in (Table-1)</w:t>
      </w:r>
      <w:r w:rsidRPr="00AF5092">
        <w:rPr>
          <w:sz w:val="20"/>
          <w:szCs w:val="20"/>
        </w:rPr>
        <w:t xml:space="preserve"> </w:t>
      </w:r>
    </w:p>
    <w:p w14:paraId="58E214A9" w14:textId="77777777" w:rsidR="00BE3FC7" w:rsidRPr="00AF5092" w:rsidRDefault="00040009" w:rsidP="00F46187">
      <w:pPr>
        <w:jc w:val="both"/>
        <w:rPr>
          <w:rFonts w:ascii="Times New Roman" w:hAnsi="Times New Roman"/>
          <w:sz w:val="20"/>
          <w:szCs w:val="20"/>
        </w:rPr>
      </w:pPr>
      <w:r w:rsidRPr="00AF5092">
        <w:rPr>
          <w:rFonts w:ascii="Times New Roman" w:hAnsi="Times New Roman"/>
          <w:sz w:val="20"/>
          <w:szCs w:val="20"/>
        </w:rPr>
        <w:t xml:space="preserve">The findings were persistent with those </w:t>
      </w:r>
      <w:proofErr w:type="spellStart"/>
      <w:r w:rsidRPr="00AF5092">
        <w:rPr>
          <w:rFonts w:ascii="Times New Roman" w:hAnsi="Times New Roman"/>
          <w:sz w:val="20"/>
          <w:szCs w:val="20"/>
        </w:rPr>
        <w:t>Atwa</w:t>
      </w:r>
      <w:proofErr w:type="spellEnd"/>
      <w:r w:rsidRPr="00AF5092">
        <w:rPr>
          <w:rFonts w:ascii="Times New Roman" w:hAnsi="Times New Roman"/>
          <w:sz w:val="20"/>
          <w:szCs w:val="20"/>
        </w:rPr>
        <w:t xml:space="preserve"> and </w:t>
      </w:r>
      <w:r w:rsidR="008F7D18" w:rsidRPr="00AF5092">
        <w:rPr>
          <w:rFonts w:ascii="Times New Roman" w:hAnsi="Times New Roman"/>
          <w:sz w:val="20"/>
          <w:szCs w:val="20"/>
        </w:rPr>
        <w:t>Hassan. (</w:t>
      </w:r>
      <w:r w:rsidRPr="00AF5092">
        <w:rPr>
          <w:rFonts w:ascii="Times New Roman" w:hAnsi="Times New Roman"/>
          <w:sz w:val="20"/>
          <w:szCs w:val="20"/>
        </w:rPr>
        <w:t xml:space="preserve">10) </w:t>
      </w:r>
      <w:r w:rsidR="008F7D18" w:rsidRPr="00AF5092">
        <w:rPr>
          <w:rFonts w:ascii="Times New Roman" w:hAnsi="Times New Roman"/>
          <w:sz w:val="20"/>
          <w:szCs w:val="20"/>
        </w:rPr>
        <w:t>Who</w:t>
      </w:r>
      <w:r w:rsidRPr="00AF5092">
        <w:rPr>
          <w:rFonts w:ascii="Times New Roman" w:hAnsi="Times New Roman"/>
          <w:sz w:val="20"/>
          <w:szCs w:val="20"/>
        </w:rPr>
        <w:t xml:space="preserve"> pioneer that insect mortality diverse between high (60-90%) at different nematode concentrations. Our research revealed that </w:t>
      </w:r>
      <w:proofErr w:type="spellStart"/>
      <w:proofErr w:type="gramStart"/>
      <w:r w:rsidRPr="00AF5092">
        <w:rPr>
          <w:rFonts w:ascii="Times New Roman" w:hAnsi="Times New Roman"/>
          <w:i/>
          <w:sz w:val="20"/>
          <w:szCs w:val="20"/>
        </w:rPr>
        <w:t>G.mellonella’s</w:t>
      </w:r>
      <w:proofErr w:type="spellEnd"/>
      <w:proofErr w:type="gramEnd"/>
      <w:r w:rsidRPr="00AF5092">
        <w:rPr>
          <w:rFonts w:ascii="Times New Roman" w:hAnsi="Times New Roman"/>
          <w:sz w:val="20"/>
          <w:szCs w:val="20"/>
        </w:rPr>
        <w:t xml:space="preserve"> 5</w:t>
      </w:r>
      <w:r w:rsidRPr="00AF5092">
        <w:rPr>
          <w:rFonts w:ascii="Times New Roman" w:hAnsi="Times New Roman"/>
          <w:sz w:val="20"/>
          <w:szCs w:val="20"/>
          <w:vertAlign w:val="superscript"/>
        </w:rPr>
        <w:t>th</w:t>
      </w:r>
      <w:r w:rsidRPr="00AF5092">
        <w:rPr>
          <w:rFonts w:ascii="Times New Roman" w:hAnsi="Times New Roman"/>
          <w:sz w:val="20"/>
          <w:szCs w:val="20"/>
        </w:rPr>
        <w:t xml:space="preserve"> star larvae are more vulnerable to H.I-1a than S.T-1a with 100 % mortality at 100 IJs/larvae. These finding were consistent with those Kim et al</w:t>
      </w:r>
      <w:r w:rsidR="008F7D18" w:rsidRPr="00AF5092">
        <w:rPr>
          <w:rFonts w:ascii="Times New Roman" w:hAnsi="Times New Roman"/>
          <w:sz w:val="20"/>
          <w:szCs w:val="20"/>
        </w:rPr>
        <w:t>. (</w:t>
      </w:r>
      <w:r w:rsidRPr="00AF5092">
        <w:rPr>
          <w:rFonts w:ascii="Times New Roman" w:hAnsi="Times New Roman"/>
          <w:sz w:val="20"/>
          <w:szCs w:val="20"/>
        </w:rPr>
        <w:t>11) Acharya et al</w:t>
      </w:r>
      <w:r w:rsidR="008F7D18" w:rsidRPr="00AF5092">
        <w:rPr>
          <w:rFonts w:ascii="Times New Roman" w:hAnsi="Times New Roman"/>
          <w:sz w:val="20"/>
          <w:szCs w:val="20"/>
        </w:rPr>
        <w:t>. (</w:t>
      </w:r>
      <w:r w:rsidRPr="00AF5092">
        <w:rPr>
          <w:rFonts w:ascii="Times New Roman" w:hAnsi="Times New Roman"/>
          <w:sz w:val="20"/>
          <w:szCs w:val="20"/>
        </w:rPr>
        <w:t xml:space="preserve">12); </w:t>
      </w:r>
      <w:proofErr w:type="spellStart"/>
      <w:r w:rsidRPr="00AF5092">
        <w:rPr>
          <w:rFonts w:ascii="Times New Roman" w:hAnsi="Times New Roman"/>
          <w:sz w:val="20"/>
          <w:szCs w:val="20"/>
        </w:rPr>
        <w:t>Sahrawat</w:t>
      </w:r>
      <w:proofErr w:type="spellEnd"/>
      <w:r w:rsidRPr="00AF5092">
        <w:rPr>
          <w:rFonts w:ascii="Times New Roman" w:hAnsi="Times New Roman"/>
          <w:sz w:val="20"/>
          <w:szCs w:val="20"/>
        </w:rPr>
        <w:t xml:space="preserve"> et al</w:t>
      </w:r>
      <w:r w:rsidR="008F7D18" w:rsidRPr="00AF5092">
        <w:rPr>
          <w:rFonts w:ascii="Times New Roman" w:hAnsi="Times New Roman"/>
          <w:sz w:val="20"/>
          <w:szCs w:val="20"/>
        </w:rPr>
        <w:t>. (</w:t>
      </w:r>
      <w:r w:rsidRPr="00AF5092">
        <w:rPr>
          <w:rFonts w:ascii="Times New Roman" w:hAnsi="Times New Roman"/>
          <w:sz w:val="20"/>
          <w:szCs w:val="20"/>
        </w:rPr>
        <w:t>13).</w:t>
      </w:r>
    </w:p>
    <w:p w14:paraId="743F69D0" w14:textId="77777777" w:rsidR="001A495B" w:rsidRPr="00AF5092" w:rsidRDefault="00040009" w:rsidP="00D17428">
      <w:pPr>
        <w:jc w:val="both"/>
        <w:rPr>
          <w:rFonts w:ascii="Times New Roman" w:hAnsi="Times New Roman"/>
          <w:sz w:val="20"/>
          <w:szCs w:val="20"/>
        </w:rPr>
      </w:pPr>
      <w:r w:rsidRPr="00AF5092">
        <w:rPr>
          <w:rFonts w:ascii="Times New Roman" w:hAnsi="Times New Roman"/>
          <w:sz w:val="20"/>
          <w:szCs w:val="20"/>
        </w:rPr>
        <w:t>Results of our study linen with Shapiro-</w:t>
      </w:r>
      <w:proofErr w:type="spellStart"/>
      <w:r w:rsidRPr="00AF5092">
        <w:rPr>
          <w:rFonts w:ascii="Times New Roman" w:hAnsi="Times New Roman"/>
          <w:sz w:val="20"/>
          <w:szCs w:val="20"/>
        </w:rPr>
        <w:t>Illan</w:t>
      </w:r>
      <w:proofErr w:type="spellEnd"/>
      <w:r w:rsidRPr="00AF5092">
        <w:rPr>
          <w:rFonts w:ascii="Times New Roman" w:hAnsi="Times New Roman"/>
          <w:sz w:val="20"/>
          <w:szCs w:val="20"/>
        </w:rPr>
        <w:t xml:space="preserve"> et al (14) Radhakrishnan and </w:t>
      </w:r>
      <w:proofErr w:type="spellStart"/>
      <w:r w:rsidRPr="00AF5092">
        <w:rPr>
          <w:rFonts w:ascii="Times New Roman" w:hAnsi="Times New Roman"/>
          <w:sz w:val="20"/>
          <w:szCs w:val="20"/>
        </w:rPr>
        <w:t>Shanmugan</w:t>
      </w:r>
      <w:proofErr w:type="spellEnd"/>
      <w:r w:rsidRPr="00AF5092">
        <w:rPr>
          <w:rFonts w:ascii="Times New Roman" w:hAnsi="Times New Roman"/>
          <w:sz w:val="20"/>
          <w:szCs w:val="20"/>
        </w:rPr>
        <w:t xml:space="preserve"> (15), revealed that 50 % mortality of </w:t>
      </w:r>
      <w:proofErr w:type="spellStart"/>
      <w:proofErr w:type="gramStart"/>
      <w:r w:rsidRPr="00AF5092">
        <w:rPr>
          <w:rFonts w:ascii="Times New Roman" w:hAnsi="Times New Roman"/>
          <w:i/>
          <w:sz w:val="20"/>
          <w:szCs w:val="20"/>
        </w:rPr>
        <w:t>G.mellonella</w:t>
      </w:r>
      <w:proofErr w:type="spellEnd"/>
      <w:proofErr w:type="gramEnd"/>
      <w:r w:rsidRPr="00AF5092">
        <w:rPr>
          <w:rFonts w:ascii="Times New Roman" w:hAnsi="Times New Roman"/>
          <w:i/>
          <w:sz w:val="20"/>
          <w:szCs w:val="20"/>
        </w:rPr>
        <w:t xml:space="preserve"> </w:t>
      </w:r>
      <w:r w:rsidRPr="00AF5092">
        <w:rPr>
          <w:rFonts w:ascii="Times New Roman" w:hAnsi="Times New Roman"/>
          <w:sz w:val="20"/>
          <w:szCs w:val="20"/>
        </w:rPr>
        <w:t>5</w:t>
      </w:r>
      <w:r w:rsidRPr="00AF5092">
        <w:rPr>
          <w:rFonts w:ascii="Times New Roman" w:hAnsi="Times New Roman"/>
          <w:sz w:val="20"/>
          <w:szCs w:val="20"/>
          <w:vertAlign w:val="superscript"/>
        </w:rPr>
        <w:t>th</w:t>
      </w:r>
      <w:r w:rsidRPr="00AF5092">
        <w:rPr>
          <w:rFonts w:ascii="Times New Roman" w:hAnsi="Times New Roman"/>
          <w:sz w:val="20"/>
          <w:szCs w:val="20"/>
        </w:rPr>
        <w:t xml:space="preserve"> star larvae required </w:t>
      </w:r>
      <w:proofErr w:type="spellStart"/>
      <w:r w:rsidRPr="00AF5092">
        <w:rPr>
          <w:rFonts w:ascii="Times New Roman" w:hAnsi="Times New Roman"/>
          <w:sz w:val="20"/>
          <w:szCs w:val="20"/>
        </w:rPr>
        <w:t>approx</w:t>
      </w:r>
      <w:proofErr w:type="spellEnd"/>
      <w:r w:rsidRPr="00AF5092">
        <w:rPr>
          <w:rFonts w:ascii="Times New Roman" w:hAnsi="Times New Roman"/>
          <w:sz w:val="20"/>
          <w:szCs w:val="20"/>
        </w:rPr>
        <w:t xml:space="preserve"> 40 IJ/larvae for H.I-1a whereas for S.T-1a a required 85 IJs/larvae for 50 % mortality of </w:t>
      </w:r>
      <w:proofErr w:type="spellStart"/>
      <w:r w:rsidRPr="00AF5092">
        <w:rPr>
          <w:rFonts w:ascii="Times New Roman" w:hAnsi="Times New Roman"/>
          <w:i/>
          <w:sz w:val="20"/>
          <w:szCs w:val="20"/>
        </w:rPr>
        <w:t>G.mellonella</w:t>
      </w:r>
      <w:proofErr w:type="spellEnd"/>
      <w:r w:rsidR="008F7D18" w:rsidRPr="00AF5092">
        <w:rPr>
          <w:rFonts w:ascii="Times New Roman" w:hAnsi="Times New Roman"/>
          <w:sz w:val="20"/>
          <w:szCs w:val="20"/>
        </w:rPr>
        <w:t xml:space="preserve">  5</w:t>
      </w:r>
      <w:r w:rsidR="008F7D18" w:rsidRPr="00AF5092">
        <w:rPr>
          <w:rFonts w:ascii="Times New Roman" w:hAnsi="Times New Roman"/>
          <w:sz w:val="20"/>
          <w:szCs w:val="20"/>
          <w:vertAlign w:val="superscript"/>
        </w:rPr>
        <w:t>th</w:t>
      </w:r>
      <w:r w:rsidR="008F7D18" w:rsidRPr="00AF5092">
        <w:rPr>
          <w:rFonts w:ascii="Times New Roman" w:hAnsi="Times New Roman"/>
          <w:sz w:val="20"/>
          <w:szCs w:val="20"/>
        </w:rPr>
        <w:t xml:space="preserve"> star</w:t>
      </w:r>
      <w:r w:rsidRPr="00AF5092">
        <w:rPr>
          <w:rFonts w:ascii="Times New Roman" w:hAnsi="Times New Roman"/>
          <w:sz w:val="20"/>
          <w:szCs w:val="20"/>
        </w:rPr>
        <w:t xml:space="preserve"> larvae.</w:t>
      </w:r>
    </w:p>
    <w:p w14:paraId="3FCB4946" w14:textId="77777777" w:rsidR="001A495B" w:rsidRPr="00CE4B48" w:rsidRDefault="00D679B4" w:rsidP="00D679B4">
      <w:pPr>
        <w:jc w:val="center"/>
        <w:rPr>
          <w:rFonts w:ascii="Times New Roman" w:hAnsi="Times New Roman"/>
          <w:b/>
          <w:sz w:val="20"/>
          <w:szCs w:val="20"/>
        </w:rPr>
      </w:pPr>
      <w:r w:rsidRPr="00CE4B48">
        <w:rPr>
          <w:rFonts w:ascii="Times New Roman" w:hAnsi="Times New Roman"/>
          <w:b/>
          <w:sz w:val="20"/>
          <w:szCs w:val="20"/>
        </w:rPr>
        <w:t xml:space="preserve">Table -1 Mortality by different concentration and comparative toxicity of H.I-1a and S-T-1a after 24hrs and 48 </w:t>
      </w:r>
      <w:proofErr w:type="spellStart"/>
      <w:r w:rsidRPr="00CE4B48">
        <w:rPr>
          <w:rFonts w:ascii="Times New Roman" w:hAnsi="Times New Roman"/>
          <w:b/>
          <w:sz w:val="20"/>
          <w:szCs w:val="20"/>
        </w:rPr>
        <w:t>hrs</w:t>
      </w:r>
      <w:proofErr w:type="spellEnd"/>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77"/>
        <w:gridCol w:w="2173"/>
        <w:gridCol w:w="2057"/>
        <w:gridCol w:w="1894"/>
      </w:tblGrid>
      <w:tr w:rsidR="000C5011" w:rsidRPr="00CE4B48" w14:paraId="49CE09C2" w14:textId="77777777" w:rsidTr="00104C09">
        <w:trPr>
          <w:jc w:val="center"/>
        </w:trPr>
        <w:tc>
          <w:tcPr>
            <w:tcW w:w="1008" w:type="dxa"/>
          </w:tcPr>
          <w:p w14:paraId="74C6CDE1" w14:textId="77777777" w:rsidR="000C5011" w:rsidRPr="00CE4B48" w:rsidRDefault="000C5011" w:rsidP="00104C09">
            <w:pPr>
              <w:jc w:val="both"/>
              <w:rPr>
                <w:rFonts w:ascii="Times New Roman" w:hAnsi="Times New Roman"/>
                <w:b/>
                <w:sz w:val="20"/>
                <w:szCs w:val="20"/>
              </w:rPr>
            </w:pPr>
            <w:r w:rsidRPr="00CE4B48">
              <w:rPr>
                <w:rFonts w:ascii="Times New Roman" w:hAnsi="Times New Roman"/>
                <w:b/>
                <w:sz w:val="20"/>
                <w:szCs w:val="20"/>
              </w:rPr>
              <w:t>Conc/petri/</w:t>
            </w:r>
            <w:proofErr w:type="spellStart"/>
            <w:r w:rsidRPr="00CE4B48">
              <w:rPr>
                <w:rFonts w:ascii="Times New Roman" w:hAnsi="Times New Roman"/>
                <w:b/>
                <w:sz w:val="20"/>
                <w:szCs w:val="20"/>
              </w:rPr>
              <w:t>ijs</w:t>
            </w:r>
            <w:proofErr w:type="spellEnd"/>
          </w:p>
        </w:tc>
        <w:tc>
          <w:tcPr>
            <w:tcW w:w="4050" w:type="dxa"/>
            <w:gridSpan w:val="2"/>
          </w:tcPr>
          <w:p w14:paraId="09D52D93" w14:textId="77777777" w:rsidR="000C5011" w:rsidRPr="00CE4B48" w:rsidRDefault="000C5011" w:rsidP="005E1D09">
            <w:pPr>
              <w:jc w:val="both"/>
              <w:rPr>
                <w:rFonts w:ascii="Times New Roman" w:hAnsi="Times New Roman"/>
                <w:b/>
                <w:sz w:val="20"/>
                <w:szCs w:val="20"/>
              </w:rPr>
            </w:pPr>
            <w:proofErr w:type="spellStart"/>
            <w:r w:rsidRPr="00CE4B48">
              <w:rPr>
                <w:rFonts w:ascii="Times New Roman" w:hAnsi="Times New Roman"/>
                <w:b/>
                <w:i/>
                <w:sz w:val="20"/>
                <w:szCs w:val="20"/>
              </w:rPr>
              <w:t>Heterorhabditis</w:t>
            </w:r>
            <w:proofErr w:type="spellEnd"/>
            <w:r w:rsidRPr="00CE4B48">
              <w:rPr>
                <w:rFonts w:ascii="Times New Roman" w:hAnsi="Times New Roman"/>
                <w:b/>
                <w:i/>
                <w:sz w:val="20"/>
                <w:szCs w:val="20"/>
              </w:rPr>
              <w:t xml:space="preserve"> </w:t>
            </w:r>
            <w:proofErr w:type="spellStart"/>
            <w:r w:rsidRPr="00CE4B48">
              <w:rPr>
                <w:rFonts w:ascii="Times New Roman" w:hAnsi="Times New Roman"/>
                <w:b/>
                <w:i/>
                <w:sz w:val="20"/>
                <w:szCs w:val="20"/>
              </w:rPr>
              <w:t>indica</w:t>
            </w:r>
            <w:proofErr w:type="spellEnd"/>
          </w:p>
        </w:tc>
        <w:tc>
          <w:tcPr>
            <w:tcW w:w="3951" w:type="dxa"/>
            <w:gridSpan w:val="2"/>
          </w:tcPr>
          <w:p w14:paraId="52420531" w14:textId="77777777" w:rsidR="000C5011" w:rsidRPr="00CE4B48" w:rsidRDefault="000C5011" w:rsidP="005E1D09">
            <w:pPr>
              <w:jc w:val="both"/>
              <w:rPr>
                <w:rFonts w:ascii="Times New Roman" w:hAnsi="Times New Roman"/>
                <w:b/>
                <w:sz w:val="20"/>
                <w:szCs w:val="20"/>
              </w:rPr>
            </w:pPr>
            <w:proofErr w:type="spellStart"/>
            <w:r w:rsidRPr="00CE4B48">
              <w:rPr>
                <w:rFonts w:ascii="Times New Roman" w:hAnsi="Times New Roman"/>
                <w:b/>
                <w:i/>
                <w:sz w:val="20"/>
                <w:szCs w:val="20"/>
              </w:rPr>
              <w:t>Steinernematidae.thermopyllum</w:t>
            </w:r>
            <w:proofErr w:type="spellEnd"/>
          </w:p>
        </w:tc>
      </w:tr>
      <w:tr w:rsidR="000C5011" w:rsidRPr="00CE4B48" w14:paraId="2213ADD6" w14:textId="77777777" w:rsidTr="00104C09">
        <w:trPr>
          <w:jc w:val="center"/>
        </w:trPr>
        <w:tc>
          <w:tcPr>
            <w:tcW w:w="1008" w:type="dxa"/>
          </w:tcPr>
          <w:p w14:paraId="005932F8" w14:textId="77777777" w:rsidR="001A495B" w:rsidRPr="00CE4B48" w:rsidRDefault="001A495B" w:rsidP="00104C09">
            <w:pPr>
              <w:jc w:val="both"/>
              <w:rPr>
                <w:rFonts w:ascii="Times New Roman" w:hAnsi="Times New Roman"/>
                <w:b/>
                <w:sz w:val="20"/>
                <w:szCs w:val="20"/>
              </w:rPr>
            </w:pPr>
          </w:p>
        </w:tc>
        <w:tc>
          <w:tcPr>
            <w:tcW w:w="1877" w:type="dxa"/>
          </w:tcPr>
          <w:p w14:paraId="7904FF40" w14:textId="77777777" w:rsidR="001A495B" w:rsidRPr="00CE4B48" w:rsidRDefault="000C5011" w:rsidP="00104C09">
            <w:pPr>
              <w:jc w:val="center"/>
              <w:rPr>
                <w:rFonts w:ascii="Times New Roman" w:hAnsi="Times New Roman"/>
                <w:b/>
                <w:sz w:val="20"/>
                <w:szCs w:val="20"/>
              </w:rPr>
            </w:pPr>
            <w:r w:rsidRPr="00CE4B48">
              <w:rPr>
                <w:rFonts w:ascii="Times New Roman" w:hAnsi="Times New Roman"/>
                <w:b/>
                <w:sz w:val="20"/>
                <w:szCs w:val="20"/>
              </w:rPr>
              <w:t xml:space="preserve">After 24 </w:t>
            </w:r>
            <w:proofErr w:type="spellStart"/>
            <w:r w:rsidRPr="00CE4B48">
              <w:rPr>
                <w:rFonts w:ascii="Times New Roman" w:hAnsi="Times New Roman"/>
                <w:b/>
                <w:sz w:val="20"/>
                <w:szCs w:val="20"/>
              </w:rPr>
              <w:t>hrs</w:t>
            </w:r>
            <w:proofErr w:type="spellEnd"/>
            <w:r w:rsidRPr="00CE4B48">
              <w:rPr>
                <w:rFonts w:ascii="Times New Roman" w:hAnsi="Times New Roman"/>
                <w:b/>
                <w:sz w:val="20"/>
                <w:szCs w:val="20"/>
              </w:rPr>
              <w:t xml:space="preserve"> treatment </w:t>
            </w:r>
            <w:r w:rsidR="003B04E6" w:rsidRPr="00CE4B48">
              <w:rPr>
                <w:rFonts w:ascii="Times New Roman" w:hAnsi="Times New Roman"/>
                <w:b/>
                <w:sz w:val="20"/>
                <w:szCs w:val="20"/>
              </w:rPr>
              <w:t>Mortality%</w:t>
            </w:r>
          </w:p>
        </w:tc>
        <w:tc>
          <w:tcPr>
            <w:tcW w:w="2173" w:type="dxa"/>
          </w:tcPr>
          <w:p w14:paraId="4FC12C11" w14:textId="77777777"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48 </w:t>
            </w:r>
            <w:proofErr w:type="spellStart"/>
            <w:r w:rsidRPr="00CE4B48">
              <w:rPr>
                <w:rFonts w:ascii="Times New Roman" w:hAnsi="Times New Roman"/>
                <w:b/>
                <w:sz w:val="20"/>
                <w:szCs w:val="20"/>
              </w:rPr>
              <w:t>hrs</w:t>
            </w:r>
            <w:proofErr w:type="spellEnd"/>
            <w:r w:rsidRPr="00CE4B48">
              <w:rPr>
                <w:rFonts w:ascii="Times New Roman" w:hAnsi="Times New Roman"/>
                <w:b/>
                <w:sz w:val="20"/>
                <w:szCs w:val="20"/>
              </w:rPr>
              <w:t xml:space="preserve"> treatme</w:t>
            </w:r>
            <w:r w:rsidR="003B04E6" w:rsidRPr="00CE4B48">
              <w:rPr>
                <w:rFonts w:ascii="Times New Roman" w:hAnsi="Times New Roman"/>
                <w:b/>
                <w:sz w:val="20"/>
                <w:szCs w:val="20"/>
              </w:rPr>
              <w:t>nt Mortality%</w:t>
            </w:r>
            <w:r w:rsidRPr="00CE4B48">
              <w:rPr>
                <w:rFonts w:ascii="Times New Roman" w:hAnsi="Times New Roman"/>
                <w:b/>
                <w:sz w:val="20"/>
                <w:szCs w:val="20"/>
              </w:rPr>
              <w:t xml:space="preserve"> </w:t>
            </w:r>
          </w:p>
        </w:tc>
        <w:tc>
          <w:tcPr>
            <w:tcW w:w="2057" w:type="dxa"/>
          </w:tcPr>
          <w:p w14:paraId="40C46D1B" w14:textId="77777777"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24hrs treatment </w:t>
            </w:r>
            <w:r w:rsidR="003B04E6" w:rsidRPr="00CE4B48">
              <w:rPr>
                <w:rFonts w:ascii="Times New Roman" w:hAnsi="Times New Roman"/>
                <w:b/>
                <w:sz w:val="20"/>
                <w:szCs w:val="20"/>
              </w:rPr>
              <w:t>Mortality%</w:t>
            </w:r>
          </w:p>
        </w:tc>
        <w:tc>
          <w:tcPr>
            <w:tcW w:w="1894" w:type="dxa"/>
          </w:tcPr>
          <w:p w14:paraId="4A9A71FC" w14:textId="77777777"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48hrs treatment </w:t>
            </w:r>
            <w:r w:rsidR="003B04E6" w:rsidRPr="00CE4B48">
              <w:rPr>
                <w:rFonts w:ascii="Times New Roman" w:hAnsi="Times New Roman"/>
                <w:b/>
                <w:sz w:val="20"/>
                <w:szCs w:val="20"/>
              </w:rPr>
              <w:t>Mortality%</w:t>
            </w:r>
          </w:p>
        </w:tc>
      </w:tr>
      <w:tr w:rsidR="000C5011" w:rsidRPr="00CE4B48" w14:paraId="5DE576CC" w14:textId="77777777" w:rsidTr="00104C09">
        <w:trPr>
          <w:jc w:val="center"/>
        </w:trPr>
        <w:tc>
          <w:tcPr>
            <w:tcW w:w="1008" w:type="dxa"/>
          </w:tcPr>
          <w:p w14:paraId="6800A3B0" w14:textId="77777777"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10</w:t>
            </w:r>
          </w:p>
        </w:tc>
        <w:tc>
          <w:tcPr>
            <w:tcW w:w="1877" w:type="dxa"/>
          </w:tcPr>
          <w:p w14:paraId="7B947292" w14:textId="77777777"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0.00±0.00</w:t>
            </w:r>
          </w:p>
        </w:tc>
        <w:tc>
          <w:tcPr>
            <w:tcW w:w="2173" w:type="dxa"/>
          </w:tcPr>
          <w:p w14:paraId="08FC50DD"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2.00±00</w:t>
            </w:r>
          </w:p>
        </w:tc>
        <w:tc>
          <w:tcPr>
            <w:tcW w:w="2057" w:type="dxa"/>
          </w:tcPr>
          <w:p w14:paraId="52B6F1A5" w14:textId="77777777"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0.00±0.00</w:t>
            </w:r>
          </w:p>
        </w:tc>
        <w:tc>
          <w:tcPr>
            <w:tcW w:w="1894" w:type="dxa"/>
          </w:tcPr>
          <w:p w14:paraId="4F612C18"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0.33±0.47</w:t>
            </w:r>
          </w:p>
        </w:tc>
      </w:tr>
      <w:tr w:rsidR="000C5011" w:rsidRPr="00CE4B48" w14:paraId="08449534" w14:textId="77777777" w:rsidTr="00104C09">
        <w:trPr>
          <w:jc w:val="center"/>
        </w:trPr>
        <w:tc>
          <w:tcPr>
            <w:tcW w:w="1008" w:type="dxa"/>
          </w:tcPr>
          <w:p w14:paraId="470B6765" w14:textId="77777777"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lastRenderedPageBreak/>
              <w:t>25</w:t>
            </w:r>
          </w:p>
        </w:tc>
        <w:tc>
          <w:tcPr>
            <w:tcW w:w="1877" w:type="dxa"/>
          </w:tcPr>
          <w:p w14:paraId="1B8A6E20" w14:textId="77777777"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0.67±0.47</w:t>
            </w:r>
          </w:p>
        </w:tc>
        <w:tc>
          <w:tcPr>
            <w:tcW w:w="2173" w:type="dxa"/>
          </w:tcPr>
          <w:p w14:paraId="28AF92B3"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4.33±0.94</w:t>
            </w:r>
          </w:p>
        </w:tc>
        <w:tc>
          <w:tcPr>
            <w:tcW w:w="2057" w:type="dxa"/>
          </w:tcPr>
          <w:p w14:paraId="729BA508" w14:textId="77777777"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0.33±0.47</w:t>
            </w:r>
          </w:p>
        </w:tc>
        <w:tc>
          <w:tcPr>
            <w:tcW w:w="1894" w:type="dxa"/>
          </w:tcPr>
          <w:p w14:paraId="58171319"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1.00±0.82</w:t>
            </w:r>
          </w:p>
        </w:tc>
      </w:tr>
      <w:tr w:rsidR="000C5011" w:rsidRPr="00CE4B48" w14:paraId="33147229" w14:textId="77777777" w:rsidTr="00104C09">
        <w:trPr>
          <w:jc w:val="center"/>
        </w:trPr>
        <w:tc>
          <w:tcPr>
            <w:tcW w:w="1008" w:type="dxa"/>
          </w:tcPr>
          <w:p w14:paraId="4A1CADAD" w14:textId="77777777"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40</w:t>
            </w:r>
          </w:p>
        </w:tc>
        <w:tc>
          <w:tcPr>
            <w:tcW w:w="1877" w:type="dxa"/>
          </w:tcPr>
          <w:p w14:paraId="493FB21E" w14:textId="77777777"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1.33±0.94</w:t>
            </w:r>
          </w:p>
        </w:tc>
        <w:tc>
          <w:tcPr>
            <w:tcW w:w="2173" w:type="dxa"/>
          </w:tcPr>
          <w:p w14:paraId="2BA114CC"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6.33±0.94</w:t>
            </w:r>
          </w:p>
        </w:tc>
        <w:tc>
          <w:tcPr>
            <w:tcW w:w="2057" w:type="dxa"/>
          </w:tcPr>
          <w:p w14:paraId="5DA79F2A" w14:textId="77777777"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0.67±0.94</w:t>
            </w:r>
          </w:p>
        </w:tc>
        <w:tc>
          <w:tcPr>
            <w:tcW w:w="1894" w:type="dxa"/>
          </w:tcPr>
          <w:p w14:paraId="0291EBEC"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2.33±1.25</w:t>
            </w:r>
          </w:p>
        </w:tc>
      </w:tr>
      <w:tr w:rsidR="000C5011" w:rsidRPr="00CE4B48" w14:paraId="0CC2E3F8" w14:textId="77777777" w:rsidTr="00104C09">
        <w:trPr>
          <w:jc w:val="center"/>
        </w:trPr>
        <w:tc>
          <w:tcPr>
            <w:tcW w:w="1008" w:type="dxa"/>
          </w:tcPr>
          <w:p w14:paraId="326C55EE" w14:textId="77777777"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70</w:t>
            </w:r>
          </w:p>
        </w:tc>
        <w:tc>
          <w:tcPr>
            <w:tcW w:w="1877" w:type="dxa"/>
          </w:tcPr>
          <w:p w14:paraId="01295D70" w14:textId="77777777"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3.00±0.82</w:t>
            </w:r>
          </w:p>
        </w:tc>
        <w:tc>
          <w:tcPr>
            <w:tcW w:w="2173" w:type="dxa"/>
          </w:tcPr>
          <w:p w14:paraId="2AF23A3A"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8.33±0.47</w:t>
            </w:r>
          </w:p>
        </w:tc>
        <w:tc>
          <w:tcPr>
            <w:tcW w:w="2057" w:type="dxa"/>
          </w:tcPr>
          <w:p w14:paraId="29B080D0" w14:textId="77777777"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2.33±0.47</w:t>
            </w:r>
          </w:p>
        </w:tc>
        <w:tc>
          <w:tcPr>
            <w:tcW w:w="1894" w:type="dxa"/>
          </w:tcPr>
          <w:p w14:paraId="734A8450"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4.33±1.25</w:t>
            </w:r>
          </w:p>
        </w:tc>
      </w:tr>
      <w:tr w:rsidR="000C5011" w:rsidRPr="00CE4B48" w14:paraId="2487BDED" w14:textId="77777777" w:rsidTr="00104C09">
        <w:trPr>
          <w:jc w:val="center"/>
        </w:trPr>
        <w:tc>
          <w:tcPr>
            <w:tcW w:w="1008" w:type="dxa"/>
          </w:tcPr>
          <w:p w14:paraId="2BB0565F" w14:textId="77777777"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85</w:t>
            </w:r>
          </w:p>
        </w:tc>
        <w:tc>
          <w:tcPr>
            <w:tcW w:w="1877" w:type="dxa"/>
          </w:tcPr>
          <w:p w14:paraId="26EE339C" w14:textId="77777777"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3.33±0.47</w:t>
            </w:r>
          </w:p>
        </w:tc>
        <w:tc>
          <w:tcPr>
            <w:tcW w:w="2173" w:type="dxa"/>
          </w:tcPr>
          <w:p w14:paraId="1B3EAAE3"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8.67±0.58</w:t>
            </w:r>
          </w:p>
        </w:tc>
        <w:tc>
          <w:tcPr>
            <w:tcW w:w="2057" w:type="dxa"/>
          </w:tcPr>
          <w:p w14:paraId="4E2E7751" w14:textId="77777777"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3.00±0.82</w:t>
            </w:r>
          </w:p>
        </w:tc>
        <w:tc>
          <w:tcPr>
            <w:tcW w:w="1894" w:type="dxa"/>
          </w:tcPr>
          <w:p w14:paraId="67A448BF"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5.67±1.70</w:t>
            </w:r>
          </w:p>
        </w:tc>
      </w:tr>
      <w:tr w:rsidR="000C5011" w:rsidRPr="00CE4B48" w14:paraId="0F3E6212" w14:textId="77777777" w:rsidTr="00104C09">
        <w:trPr>
          <w:jc w:val="center"/>
        </w:trPr>
        <w:tc>
          <w:tcPr>
            <w:tcW w:w="1008" w:type="dxa"/>
          </w:tcPr>
          <w:p w14:paraId="068DEE37" w14:textId="77777777"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100</w:t>
            </w:r>
          </w:p>
        </w:tc>
        <w:tc>
          <w:tcPr>
            <w:tcW w:w="1877" w:type="dxa"/>
          </w:tcPr>
          <w:p w14:paraId="0DF8618A" w14:textId="77777777"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3.67±0.94</w:t>
            </w:r>
          </w:p>
        </w:tc>
        <w:tc>
          <w:tcPr>
            <w:tcW w:w="2173" w:type="dxa"/>
          </w:tcPr>
          <w:p w14:paraId="0CC2AF65"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9.33±1.10</w:t>
            </w:r>
          </w:p>
        </w:tc>
        <w:tc>
          <w:tcPr>
            <w:tcW w:w="2057" w:type="dxa"/>
          </w:tcPr>
          <w:p w14:paraId="23CF7B60" w14:textId="77777777"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3.67±0.47</w:t>
            </w:r>
          </w:p>
        </w:tc>
        <w:tc>
          <w:tcPr>
            <w:tcW w:w="1894" w:type="dxa"/>
          </w:tcPr>
          <w:p w14:paraId="69BCE8DD" w14:textId="77777777"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6.67±0.94</w:t>
            </w:r>
          </w:p>
        </w:tc>
      </w:tr>
    </w:tbl>
    <w:p w14:paraId="674502B6" w14:textId="77777777" w:rsidR="00553556" w:rsidRPr="00CE4B48" w:rsidRDefault="00A7601A" w:rsidP="00553556">
      <w:pPr>
        <w:jc w:val="center"/>
        <w:rPr>
          <w:rFonts w:ascii="Times New Roman" w:hAnsi="Times New Roman"/>
          <w:sz w:val="20"/>
          <w:szCs w:val="20"/>
        </w:rPr>
      </w:pPr>
      <w:r w:rsidRPr="00CE4B48">
        <w:rPr>
          <w:rFonts w:ascii="Times New Roman" w:hAnsi="Times New Roman"/>
          <w:sz w:val="20"/>
          <w:szCs w:val="20"/>
        </w:rPr>
        <w:t>Values present a mean ±SD of three replication</w:t>
      </w:r>
    </w:p>
    <w:p w14:paraId="5D85E678" w14:textId="77777777" w:rsidR="001A6B47" w:rsidRDefault="001A6B47" w:rsidP="00553556">
      <w:pPr>
        <w:rPr>
          <w:rFonts w:ascii="Times New Roman" w:hAnsi="Times New Roman"/>
          <w:b/>
          <w:sz w:val="24"/>
          <w:szCs w:val="24"/>
        </w:rPr>
      </w:pPr>
    </w:p>
    <w:p w14:paraId="74E76813" w14:textId="77777777" w:rsidR="001A6B47" w:rsidRPr="00CE4B48" w:rsidRDefault="006970D2" w:rsidP="00CE4B48">
      <w:pPr>
        <w:rPr>
          <w:rFonts w:ascii="Times New Roman" w:hAnsi="Times New Roman"/>
          <w:b/>
          <w:sz w:val="20"/>
          <w:szCs w:val="20"/>
        </w:rPr>
      </w:pPr>
      <w:r>
        <w:rPr>
          <w:rFonts w:ascii="Times New Roman" w:hAnsi="Times New Roman"/>
          <w:b/>
          <w:noProof/>
          <w:sz w:val="24"/>
          <w:szCs w:val="24"/>
        </w:rPr>
        <w:drawing>
          <wp:anchor distT="0" distB="0" distL="114300" distR="114300" simplePos="0" relativeHeight="251658240" behindDoc="0" locked="0" layoutInCell="1" allowOverlap="1" wp14:anchorId="7957DE71" wp14:editId="3AFDA00B">
            <wp:simplePos x="0" y="0"/>
            <wp:positionH relativeFrom="column">
              <wp:posOffset>1447800</wp:posOffset>
            </wp:positionH>
            <wp:positionV relativeFrom="paragraph">
              <wp:align>top</wp:align>
            </wp:positionV>
            <wp:extent cx="3552825" cy="6067425"/>
            <wp:effectExtent l="19050" t="0" r="0" b="0"/>
            <wp:wrapSquare wrapText="bothSides"/>
            <wp:docPr id="8" name="Picture 7" descr="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tif"/>
                    <pic:cNvPicPr/>
                  </pic:nvPicPr>
                  <pic:blipFill>
                    <a:blip r:embed="rId10" cstate="print"/>
                    <a:stretch>
                      <a:fillRect/>
                    </a:stretch>
                  </pic:blipFill>
                  <pic:spPr>
                    <a:xfrm>
                      <a:off x="0" y="0"/>
                      <a:ext cx="3552825" cy="6067425"/>
                    </a:xfrm>
                    <a:prstGeom prst="rect">
                      <a:avLst/>
                    </a:prstGeom>
                  </pic:spPr>
                </pic:pic>
              </a:graphicData>
            </a:graphic>
          </wp:anchor>
        </w:drawing>
      </w:r>
      <w:r w:rsidR="00CE4B48">
        <w:rPr>
          <w:rFonts w:ascii="Times New Roman" w:hAnsi="Times New Roman"/>
          <w:b/>
          <w:sz w:val="24"/>
          <w:szCs w:val="24"/>
        </w:rPr>
        <w:br w:type="textWrapping" w:clear="all"/>
      </w:r>
    </w:p>
    <w:p w14:paraId="6C90A2FA" w14:textId="77777777" w:rsidR="007E1170" w:rsidRPr="00CE4B48" w:rsidRDefault="001A6B47">
      <w:pPr>
        <w:jc w:val="both"/>
        <w:rPr>
          <w:rFonts w:ascii="Times New Roman" w:hAnsi="Times New Roman"/>
          <w:bCs/>
          <w:color w:val="0D0D0D"/>
          <w:sz w:val="20"/>
          <w:szCs w:val="20"/>
          <w:shd w:val="clear" w:color="auto" w:fill="FFFFFF"/>
        </w:rPr>
      </w:pPr>
      <w:r w:rsidRPr="00CE4B48">
        <w:rPr>
          <w:rFonts w:ascii="Times New Roman" w:hAnsi="Times New Roman"/>
          <w:b/>
          <w:sz w:val="20"/>
          <w:szCs w:val="20"/>
        </w:rPr>
        <w:t xml:space="preserve">Fig. 4 </w:t>
      </w:r>
      <w:r w:rsidR="00040009" w:rsidRPr="00CE4B48">
        <w:rPr>
          <w:rStyle w:val="Strong"/>
          <w:rFonts w:ascii="Times New Roman" w:hAnsi="Times New Roman"/>
          <w:b w:val="0"/>
          <w:color w:val="0D0D0D"/>
          <w:sz w:val="20"/>
          <w:szCs w:val="20"/>
          <w:shd w:val="clear" w:color="auto" w:fill="FFFFFF"/>
        </w:rPr>
        <w:t>Dose and Time Dependent Mortality study of </w:t>
      </w:r>
      <w:r w:rsidR="00040009" w:rsidRPr="00CE4B48">
        <w:rPr>
          <w:rStyle w:val="Emphasis"/>
          <w:rFonts w:ascii="Times New Roman" w:hAnsi="Times New Roman"/>
          <w:bCs/>
          <w:color w:val="0D0D0D"/>
          <w:sz w:val="20"/>
          <w:szCs w:val="20"/>
          <w:shd w:val="clear" w:color="auto" w:fill="FFFFFF"/>
        </w:rPr>
        <w:t xml:space="preserve">Galleria </w:t>
      </w:r>
      <w:proofErr w:type="spellStart"/>
      <w:r w:rsidR="00040009" w:rsidRPr="00CE4B48">
        <w:rPr>
          <w:rStyle w:val="Emphasis"/>
          <w:rFonts w:ascii="Times New Roman" w:hAnsi="Times New Roman"/>
          <w:bCs/>
          <w:color w:val="0D0D0D"/>
          <w:sz w:val="20"/>
          <w:szCs w:val="20"/>
          <w:shd w:val="clear" w:color="auto" w:fill="FFFFFF"/>
        </w:rPr>
        <w:t>mellonella</w:t>
      </w:r>
      <w:proofErr w:type="spellEnd"/>
      <w:r w:rsidR="00040009" w:rsidRPr="00CE4B48">
        <w:rPr>
          <w:rStyle w:val="Strong"/>
          <w:rFonts w:ascii="Times New Roman" w:hAnsi="Times New Roman"/>
          <w:b w:val="0"/>
          <w:color w:val="0D0D0D"/>
          <w:sz w:val="20"/>
          <w:szCs w:val="20"/>
          <w:shd w:val="clear" w:color="auto" w:fill="FFFFFF"/>
        </w:rPr>
        <w:t xml:space="preserve"> Larvae Exposed to Locally Isolated Entomopathogenic </w:t>
      </w:r>
      <w:proofErr w:type="gramStart"/>
      <w:r w:rsidR="00040009" w:rsidRPr="00CE4B48">
        <w:rPr>
          <w:rStyle w:val="Strong"/>
          <w:rFonts w:ascii="Times New Roman" w:hAnsi="Times New Roman"/>
          <w:b w:val="0"/>
          <w:color w:val="0D0D0D"/>
          <w:sz w:val="20"/>
          <w:szCs w:val="20"/>
          <w:shd w:val="clear" w:color="auto" w:fill="FFFFFF"/>
        </w:rPr>
        <w:t>Nematodes.(</w:t>
      </w:r>
      <w:proofErr w:type="gramEnd"/>
      <w:r w:rsidR="00040009" w:rsidRPr="00CE4B48">
        <w:rPr>
          <w:rStyle w:val="Strong"/>
          <w:rFonts w:ascii="Times New Roman" w:hAnsi="Times New Roman"/>
          <w:b w:val="0"/>
          <w:color w:val="0D0D0D"/>
          <w:sz w:val="20"/>
          <w:szCs w:val="20"/>
          <w:shd w:val="clear" w:color="auto" w:fill="FFFFFF"/>
        </w:rPr>
        <w:t xml:space="preserve">a) Mortality Response </w:t>
      </w:r>
      <w:r w:rsidR="00040009" w:rsidRPr="00CE4B48">
        <w:rPr>
          <w:rFonts w:ascii="Times New Roman" w:hAnsi="Times New Roman"/>
          <w:sz w:val="20"/>
          <w:szCs w:val="20"/>
        </w:rPr>
        <w:t xml:space="preserve">of H.I-1a and S-T-1a </w:t>
      </w:r>
      <w:r w:rsidR="00040009" w:rsidRPr="00CE4B48">
        <w:rPr>
          <w:rStyle w:val="Strong"/>
          <w:rFonts w:ascii="Times New Roman" w:hAnsi="Times New Roman"/>
          <w:b w:val="0"/>
          <w:color w:val="0D0D0D"/>
          <w:sz w:val="20"/>
          <w:szCs w:val="20"/>
          <w:shd w:val="clear" w:color="auto" w:fill="FFFFFF"/>
        </w:rPr>
        <w:t>at Different Concentrations after 24 and 48 Hours (b) Mortality Response increase of </w:t>
      </w:r>
      <w:proofErr w:type="spellStart"/>
      <w:r w:rsidR="00040009" w:rsidRPr="00CE4B48">
        <w:rPr>
          <w:rFonts w:ascii="Times New Roman" w:hAnsi="Times New Roman"/>
          <w:sz w:val="20"/>
          <w:szCs w:val="20"/>
        </w:rPr>
        <w:t>of</w:t>
      </w:r>
      <w:proofErr w:type="spellEnd"/>
      <w:r w:rsidR="00040009" w:rsidRPr="00CE4B48">
        <w:rPr>
          <w:rFonts w:ascii="Times New Roman" w:hAnsi="Times New Roman"/>
          <w:sz w:val="20"/>
          <w:szCs w:val="20"/>
        </w:rPr>
        <w:t xml:space="preserve"> H.I-1a and S-T-1a </w:t>
      </w:r>
      <w:r w:rsidR="00040009" w:rsidRPr="00CE4B48">
        <w:rPr>
          <w:rStyle w:val="Strong"/>
          <w:rFonts w:ascii="Times New Roman" w:hAnsi="Times New Roman"/>
          <w:b w:val="0"/>
          <w:color w:val="0D0D0D"/>
          <w:sz w:val="20"/>
          <w:szCs w:val="20"/>
          <w:shd w:val="clear" w:color="auto" w:fill="FFFFFF"/>
        </w:rPr>
        <w:t>at Different Concentrations after 24 hrs. (c) Relative Comparative Mortality Trend of </w:t>
      </w:r>
      <w:proofErr w:type="spellStart"/>
      <w:r w:rsidR="00040009" w:rsidRPr="00CE4B48">
        <w:rPr>
          <w:rFonts w:ascii="Times New Roman" w:hAnsi="Times New Roman"/>
          <w:sz w:val="20"/>
          <w:szCs w:val="20"/>
        </w:rPr>
        <w:t>of</w:t>
      </w:r>
      <w:proofErr w:type="spellEnd"/>
      <w:r w:rsidR="00040009" w:rsidRPr="00CE4B48">
        <w:rPr>
          <w:rFonts w:ascii="Times New Roman" w:hAnsi="Times New Roman"/>
          <w:sz w:val="20"/>
          <w:szCs w:val="20"/>
        </w:rPr>
        <w:t xml:space="preserve"> H.I-1a and S-T-1a</w:t>
      </w:r>
      <w:r w:rsidR="00040009" w:rsidRPr="00040009">
        <w:rPr>
          <w:rFonts w:ascii="Times New Roman" w:hAnsi="Times New Roman"/>
          <w:sz w:val="24"/>
          <w:szCs w:val="24"/>
        </w:rPr>
        <w:t xml:space="preserve"> </w:t>
      </w:r>
      <w:r w:rsidR="00040009" w:rsidRPr="00040009">
        <w:rPr>
          <w:rStyle w:val="Strong"/>
          <w:rFonts w:ascii="Segoe UI" w:hAnsi="Segoe UI" w:cs="Segoe UI"/>
          <w:b w:val="0"/>
          <w:color w:val="0D0D0D"/>
          <w:shd w:val="clear" w:color="auto" w:fill="FFFFFF"/>
        </w:rPr>
        <w:t> </w:t>
      </w:r>
      <w:r w:rsidR="00040009" w:rsidRPr="00040009">
        <w:rPr>
          <w:rFonts w:ascii="Segoe UI" w:hAnsi="Segoe UI" w:cs="Segoe UI"/>
          <w:color w:val="0D0D0D"/>
        </w:rPr>
        <w:t xml:space="preserve"> </w:t>
      </w:r>
      <w:r w:rsidR="00E13893">
        <w:rPr>
          <w:rFonts w:ascii="Segoe UI" w:hAnsi="Segoe UI" w:cs="Segoe UI"/>
          <w:color w:val="0D0D0D"/>
        </w:rPr>
        <w:br/>
      </w:r>
    </w:p>
    <w:p w14:paraId="03C93740" w14:textId="77777777" w:rsidR="00BA3B46" w:rsidRPr="009B22BE" w:rsidRDefault="00040009" w:rsidP="00BA3B46">
      <w:pPr>
        <w:pStyle w:val="Heading1"/>
        <w:rPr>
          <w:rFonts w:ascii="Times New Roman" w:hAnsi="Times New Roman" w:cs="Times New Roman"/>
          <w:color w:val="auto"/>
          <w:sz w:val="20"/>
          <w:szCs w:val="20"/>
        </w:rPr>
      </w:pPr>
      <w:r w:rsidRPr="009B22BE">
        <w:rPr>
          <w:rFonts w:ascii="Times New Roman" w:hAnsi="Times New Roman" w:cs="Times New Roman"/>
          <w:color w:val="auto"/>
          <w:sz w:val="20"/>
          <w:szCs w:val="20"/>
        </w:rPr>
        <w:t xml:space="preserve">Graphical and Statistical Analysis </w:t>
      </w:r>
    </w:p>
    <w:p w14:paraId="5959516A" w14:textId="77777777" w:rsidR="007E1170" w:rsidRPr="00AF5092" w:rsidRDefault="00040009">
      <w:pPr>
        <w:spacing w:line="240" w:lineRule="auto"/>
        <w:jc w:val="both"/>
        <w:rPr>
          <w:rFonts w:ascii="Times New Roman" w:hAnsi="Times New Roman"/>
          <w:sz w:val="20"/>
          <w:szCs w:val="20"/>
        </w:rPr>
      </w:pPr>
      <w:r w:rsidRPr="00AF5092">
        <w:rPr>
          <w:rFonts w:ascii="Times New Roman" w:hAnsi="Times New Roman"/>
          <w:sz w:val="20"/>
          <w:szCs w:val="20"/>
        </w:rPr>
        <w:t xml:space="preserve">The graphical results </w:t>
      </w:r>
      <w:r w:rsidR="002B0059" w:rsidRPr="00AF5092">
        <w:rPr>
          <w:rFonts w:ascii="Times New Roman" w:hAnsi="Times New Roman"/>
          <w:sz w:val="20"/>
          <w:szCs w:val="20"/>
        </w:rPr>
        <w:t xml:space="preserve">as shown in figure 4 </w:t>
      </w:r>
      <w:r w:rsidRPr="00AF5092">
        <w:rPr>
          <w:rFonts w:ascii="Times New Roman" w:hAnsi="Times New Roman"/>
          <w:sz w:val="20"/>
          <w:szCs w:val="20"/>
        </w:rPr>
        <w:t xml:space="preserve">revealed a clear and significant positive correlation between nematode concentration and larval mortality for both H.I-1a and S.T-1a. </w:t>
      </w:r>
      <w:r w:rsidR="002B0059" w:rsidRPr="00AF5092">
        <w:rPr>
          <w:rFonts w:ascii="Times New Roman" w:hAnsi="Times New Roman"/>
          <w:sz w:val="20"/>
          <w:szCs w:val="20"/>
        </w:rPr>
        <w:t>Figure 4(a</w:t>
      </w:r>
      <w:r w:rsidR="00B46103" w:rsidRPr="00AF5092">
        <w:rPr>
          <w:rFonts w:ascii="Times New Roman" w:hAnsi="Times New Roman"/>
          <w:sz w:val="20"/>
          <w:szCs w:val="20"/>
        </w:rPr>
        <w:t>) is</w:t>
      </w:r>
      <w:r w:rsidR="002B0059">
        <w:rPr>
          <w:rFonts w:ascii="Times New Roman" w:hAnsi="Times New Roman"/>
          <w:sz w:val="24"/>
          <w:szCs w:val="24"/>
        </w:rPr>
        <w:t xml:space="preserve"> </w:t>
      </w:r>
      <w:r w:rsidR="002B0059" w:rsidRPr="00A83B33">
        <w:rPr>
          <w:rStyle w:val="Strong"/>
          <w:rFonts w:ascii="Times New Roman" w:hAnsi="Times New Roman"/>
          <w:b w:val="0"/>
          <w:color w:val="0D0D0D"/>
          <w:sz w:val="20"/>
          <w:szCs w:val="20"/>
          <w:shd w:val="clear" w:color="auto" w:fill="FFFFFF"/>
        </w:rPr>
        <w:t xml:space="preserve">Mortality Response </w:t>
      </w:r>
      <w:r w:rsidR="002B0059" w:rsidRPr="00A83B33">
        <w:rPr>
          <w:rFonts w:ascii="Times New Roman" w:hAnsi="Times New Roman"/>
          <w:sz w:val="20"/>
          <w:szCs w:val="20"/>
        </w:rPr>
        <w:t>of H.I-1a</w:t>
      </w:r>
      <w:r w:rsidR="002B0059" w:rsidRPr="002B0059">
        <w:rPr>
          <w:rFonts w:ascii="Times New Roman" w:hAnsi="Times New Roman"/>
          <w:sz w:val="24"/>
          <w:szCs w:val="24"/>
        </w:rPr>
        <w:t xml:space="preserve"> </w:t>
      </w:r>
      <w:r w:rsidR="002B0059" w:rsidRPr="00AF5092">
        <w:rPr>
          <w:rFonts w:ascii="Times New Roman" w:hAnsi="Times New Roman"/>
          <w:sz w:val="20"/>
          <w:szCs w:val="20"/>
        </w:rPr>
        <w:t xml:space="preserve">and S-T-1a </w:t>
      </w:r>
      <w:r w:rsidR="00B46103" w:rsidRPr="00AF5092">
        <w:rPr>
          <w:rStyle w:val="Strong"/>
          <w:rFonts w:ascii="Times New Roman" w:hAnsi="Times New Roman"/>
          <w:b w:val="0"/>
          <w:color w:val="0D0D0D"/>
          <w:sz w:val="20"/>
          <w:szCs w:val="20"/>
          <w:shd w:val="clear" w:color="auto" w:fill="FFFFFF"/>
        </w:rPr>
        <w:t>at d</w:t>
      </w:r>
      <w:r w:rsidR="002B0059" w:rsidRPr="00AF5092">
        <w:rPr>
          <w:rStyle w:val="Strong"/>
          <w:rFonts w:ascii="Times New Roman" w:hAnsi="Times New Roman"/>
          <w:b w:val="0"/>
          <w:color w:val="0D0D0D"/>
          <w:sz w:val="20"/>
          <w:szCs w:val="20"/>
          <w:shd w:val="clear" w:color="auto" w:fill="FFFFFF"/>
        </w:rPr>
        <w:t xml:space="preserve">ifferent Concentrations after 24 and 48 Hours. </w:t>
      </w:r>
      <w:r w:rsidRPr="00AF5092">
        <w:rPr>
          <w:rFonts w:ascii="Times New Roman" w:hAnsi="Times New Roman"/>
          <w:sz w:val="20"/>
          <w:szCs w:val="20"/>
        </w:rPr>
        <w:t>As shown in the mortality curves</w:t>
      </w:r>
      <w:r w:rsidR="00B46103" w:rsidRPr="00AF5092">
        <w:rPr>
          <w:rFonts w:ascii="Times New Roman" w:hAnsi="Times New Roman"/>
          <w:sz w:val="20"/>
          <w:szCs w:val="20"/>
        </w:rPr>
        <w:t xml:space="preserve"> (</w:t>
      </w:r>
      <w:r w:rsidR="00453FA5" w:rsidRPr="00AF5092">
        <w:rPr>
          <w:rFonts w:ascii="Times New Roman" w:hAnsi="Times New Roman"/>
          <w:sz w:val="20"/>
          <w:szCs w:val="20"/>
        </w:rPr>
        <w:t>Fig.4 (</w:t>
      </w:r>
      <w:r w:rsidR="00B46103" w:rsidRPr="00AF5092">
        <w:rPr>
          <w:rFonts w:ascii="Times New Roman" w:hAnsi="Times New Roman"/>
          <w:sz w:val="20"/>
          <w:szCs w:val="20"/>
        </w:rPr>
        <w:t>a)</w:t>
      </w:r>
      <w:r w:rsidRPr="00AF5092">
        <w:rPr>
          <w:rFonts w:ascii="Times New Roman" w:hAnsi="Times New Roman"/>
          <w:sz w:val="20"/>
          <w:szCs w:val="20"/>
        </w:rPr>
        <w:t xml:space="preserve">, larval death increased progressively with higher concentrations of infective juveniles (IJs) and longer incubation periods (24 to 48 hours). At lower concentrations (10–25 IJs/larva), mortality remained below 10%, suggesting a </w:t>
      </w:r>
      <w:r w:rsidR="00B46103" w:rsidRPr="00AF5092">
        <w:rPr>
          <w:rFonts w:ascii="Times New Roman" w:hAnsi="Times New Roman"/>
          <w:sz w:val="20"/>
          <w:szCs w:val="20"/>
        </w:rPr>
        <w:t>sub lethal</w:t>
      </w:r>
      <w:r w:rsidRPr="00AF5092">
        <w:rPr>
          <w:rFonts w:ascii="Times New Roman" w:hAnsi="Times New Roman"/>
          <w:sz w:val="20"/>
          <w:szCs w:val="20"/>
        </w:rPr>
        <w:t xml:space="preserve"> threshold where nematode density was insufficient to establish successful infection. A steep increase was observed between 40 and 70 IJs/larva, representing the effective infection range where nematode penetration, bacterial release, and septicemia within the larvae reached optimum intensity. Statistical estimation of the lethal dose (LD</w:t>
      </w:r>
      <w:r w:rsidRPr="00AF5092">
        <w:rPr>
          <w:sz w:val="20"/>
          <w:szCs w:val="20"/>
        </w:rPr>
        <w:t>₅₀</w:t>
      </w:r>
      <w:r w:rsidRPr="00AF5092">
        <w:rPr>
          <w:rFonts w:ascii="Times New Roman" w:hAnsi="Times New Roman"/>
          <w:sz w:val="20"/>
          <w:szCs w:val="20"/>
        </w:rPr>
        <w:t xml:space="preserve">) indicated that approximately 40 IJs/larva were required to achieve 50% mortality in the case of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i/>
          <w:sz w:val="20"/>
          <w:szCs w:val="20"/>
        </w:rPr>
        <w:t>,</w:t>
      </w:r>
      <w:r w:rsidRPr="00AF5092">
        <w:rPr>
          <w:rFonts w:ascii="Times New Roman" w:hAnsi="Times New Roman"/>
          <w:sz w:val="20"/>
          <w:szCs w:val="20"/>
        </w:rPr>
        <w:t xml:space="preserve"> whereas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required around 85 IJs/larva to reach a similar effect. This difference reflects the higher virulence and infectivity of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i/>
          <w:sz w:val="20"/>
          <w:szCs w:val="20"/>
        </w:rPr>
        <w:t>,</w:t>
      </w:r>
      <w:r w:rsidRPr="00AF5092">
        <w:rPr>
          <w:rFonts w:ascii="Times New Roman" w:hAnsi="Times New Roman"/>
          <w:sz w:val="20"/>
          <w:szCs w:val="20"/>
        </w:rPr>
        <w:t xml:space="preserve"> which exhibited a steeper regression slope and stronger correlation coefficient (R² ≈ 0.96) compared to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(R² ≈ 0.91). Moreover, after 48 hours,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achieved nearly complete mortality (9.33 ± 1.10 larvae) at 100 IJs/larva, whereas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reached only 6.67 ± 0.94 under identical conditions.</w:t>
      </w:r>
    </w:p>
    <w:p w14:paraId="52952E11" w14:textId="77777777" w:rsidR="007E1170" w:rsidRDefault="00040009">
      <w:pPr>
        <w:jc w:val="both"/>
        <w:rPr>
          <w:rFonts w:ascii="Times New Roman" w:hAnsi="Times New Roman"/>
          <w:sz w:val="24"/>
          <w:szCs w:val="24"/>
        </w:rPr>
      </w:pPr>
      <w:r w:rsidRPr="00AF5092">
        <w:rPr>
          <w:rFonts w:ascii="Times New Roman" w:hAnsi="Times New Roman"/>
          <w:sz w:val="20"/>
          <w:szCs w:val="20"/>
        </w:rPr>
        <w:t xml:space="preserve">Time-dependent analysis </w:t>
      </w:r>
      <w:r w:rsidR="002B0059" w:rsidRPr="00AF5092">
        <w:rPr>
          <w:rFonts w:ascii="Times New Roman" w:hAnsi="Times New Roman"/>
          <w:sz w:val="20"/>
          <w:szCs w:val="20"/>
        </w:rPr>
        <w:t>(</w:t>
      </w:r>
      <w:r w:rsidR="00453FA5" w:rsidRPr="00AF5092">
        <w:rPr>
          <w:rFonts w:ascii="Times New Roman" w:hAnsi="Times New Roman"/>
          <w:sz w:val="20"/>
          <w:szCs w:val="20"/>
        </w:rPr>
        <w:t>Fig.4 (</w:t>
      </w:r>
      <w:r w:rsidR="002B0059" w:rsidRPr="00AF5092">
        <w:rPr>
          <w:rFonts w:ascii="Times New Roman" w:hAnsi="Times New Roman"/>
          <w:sz w:val="20"/>
          <w:szCs w:val="20"/>
        </w:rPr>
        <w:t xml:space="preserve">b)) </w:t>
      </w:r>
      <w:r w:rsidRPr="00AF5092">
        <w:rPr>
          <w:rFonts w:ascii="Times New Roman" w:hAnsi="Times New Roman"/>
          <w:sz w:val="20"/>
          <w:szCs w:val="20"/>
        </w:rPr>
        <w:t>also indicat</w:t>
      </w:r>
      <w:r w:rsidR="002B0059" w:rsidRPr="00AF5092">
        <w:rPr>
          <w:rFonts w:ascii="Times New Roman" w:hAnsi="Times New Roman"/>
          <w:sz w:val="20"/>
          <w:szCs w:val="20"/>
        </w:rPr>
        <w:t>es</w:t>
      </w:r>
      <w:r w:rsidRPr="00AF5092">
        <w:rPr>
          <w:rFonts w:ascii="Times New Roman" w:hAnsi="Times New Roman"/>
          <w:sz w:val="20"/>
          <w:szCs w:val="20"/>
        </w:rPr>
        <w:t xml:space="preserve"> that mortality increased significantly from 24 to 48 hours for both nematodes, emphasizing the role of exposure duration in successful infection and nematode recycling within the host. The steeper time–mortality curve for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suggests faster host penetration and bacterial symbiont proliferation compared to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Overall, the data demonstrate that la</w:t>
      </w:r>
      <w:r w:rsidR="00453FA5" w:rsidRPr="00AF5092">
        <w:rPr>
          <w:rFonts w:ascii="Times New Roman" w:hAnsi="Times New Roman"/>
          <w:sz w:val="20"/>
          <w:szCs w:val="20"/>
        </w:rPr>
        <w:t xml:space="preserve">rval mortality is strongly dose and time </w:t>
      </w:r>
      <w:r w:rsidRPr="00AF5092">
        <w:rPr>
          <w:rFonts w:ascii="Times New Roman" w:hAnsi="Times New Roman"/>
          <w:sz w:val="20"/>
          <w:szCs w:val="20"/>
        </w:rPr>
        <w:t xml:space="preserve">dependent, and that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(H.I-1a) is a more potent and rapidly acting species. Its lower LD</w:t>
      </w:r>
      <w:r w:rsidRPr="00AF5092">
        <w:rPr>
          <w:sz w:val="20"/>
          <w:szCs w:val="20"/>
        </w:rPr>
        <w:t>₅₀</w:t>
      </w:r>
      <w:r w:rsidRPr="00AF5092">
        <w:rPr>
          <w:rFonts w:ascii="Times New Roman" w:hAnsi="Times New Roman"/>
          <w:sz w:val="20"/>
          <w:szCs w:val="20"/>
        </w:rPr>
        <w:t xml:space="preserve"> value and higher correlation coefficient confirm superior adaptability to local soil and climatic conditions, making it a promising indigenous biocontrol agent for eco-friendly pest management programs.</w:t>
      </w:r>
      <w:r w:rsidR="0061795C" w:rsidRPr="00AF5092">
        <w:rPr>
          <w:rStyle w:val="Strong"/>
          <w:rFonts w:ascii="Times New Roman" w:hAnsi="Times New Roman"/>
          <w:b w:val="0"/>
          <w:color w:val="0D0D0D"/>
          <w:sz w:val="20"/>
          <w:szCs w:val="20"/>
          <w:shd w:val="clear" w:color="auto" w:fill="FFFFFF"/>
        </w:rPr>
        <w:t xml:space="preserve"> Fig.4(c) represents the Relative Comparative Mortality Trend of </w:t>
      </w:r>
      <w:proofErr w:type="spellStart"/>
      <w:r w:rsidR="0061795C" w:rsidRPr="00AF5092">
        <w:rPr>
          <w:rFonts w:ascii="Times New Roman" w:hAnsi="Times New Roman"/>
          <w:sz w:val="20"/>
          <w:szCs w:val="20"/>
        </w:rPr>
        <w:t>of</w:t>
      </w:r>
      <w:proofErr w:type="spellEnd"/>
      <w:r w:rsidR="0061795C" w:rsidRPr="00AF5092">
        <w:rPr>
          <w:rFonts w:ascii="Times New Roman" w:hAnsi="Times New Roman"/>
          <w:sz w:val="20"/>
          <w:szCs w:val="20"/>
        </w:rPr>
        <w:t xml:space="preserve"> H.I-1a with respect to S-T-1a.</w:t>
      </w:r>
      <w:r w:rsidR="0061795C" w:rsidRPr="002B0059">
        <w:rPr>
          <w:rFonts w:ascii="Times New Roman" w:hAnsi="Times New Roman"/>
          <w:sz w:val="24"/>
          <w:szCs w:val="24"/>
        </w:rPr>
        <w:t xml:space="preserve"> </w:t>
      </w:r>
      <w:r w:rsidR="0061795C" w:rsidRPr="002B0059">
        <w:rPr>
          <w:rStyle w:val="Strong"/>
          <w:rFonts w:ascii="Segoe UI" w:hAnsi="Segoe UI" w:cs="Segoe UI"/>
          <w:b w:val="0"/>
          <w:color w:val="0D0D0D"/>
          <w:shd w:val="clear" w:color="auto" w:fill="FFFFFF"/>
        </w:rPr>
        <w:t> </w:t>
      </w:r>
    </w:p>
    <w:p w14:paraId="401524DB" w14:textId="77777777" w:rsidR="001A495B" w:rsidRPr="009B22BE" w:rsidRDefault="00FD5C78" w:rsidP="00553556">
      <w:pPr>
        <w:rPr>
          <w:rFonts w:ascii="Times New Roman" w:hAnsi="Times New Roman"/>
          <w:sz w:val="20"/>
          <w:szCs w:val="20"/>
        </w:rPr>
      </w:pPr>
      <w:r w:rsidRPr="009B22BE">
        <w:rPr>
          <w:rFonts w:ascii="Times New Roman" w:hAnsi="Times New Roman"/>
          <w:b/>
          <w:sz w:val="20"/>
          <w:szCs w:val="20"/>
        </w:rPr>
        <w:t>Conclusion</w:t>
      </w:r>
    </w:p>
    <w:p w14:paraId="0633C7DE" w14:textId="77777777" w:rsidR="007E1170" w:rsidRDefault="00040009" w:rsidP="00EF4445">
      <w:pPr>
        <w:spacing w:after="0"/>
        <w:jc w:val="both"/>
        <w:rPr>
          <w:rFonts w:ascii="Times New Roman" w:hAnsi="Times New Roman"/>
          <w:color w:val="222222"/>
          <w:sz w:val="20"/>
          <w:szCs w:val="20"/>
          <w:shd w:val="clear" w:color="auto" w:fill="FFFFFF"/>
        </w:rPr>
      </w:pPr>
      <w:r w:rsidRPr="00AF5092">
        <w:rPr>
          <w:rFonts w:ascii="Times New Roman" w:hAnsi="Times New Roman"/>
          <w:color w:val="0D0D0D"/>
          <w:sz w:val="20"/>
          <w:szCs w:val="20"/>
          <w:shd w:val="clear" w:color="auto" w:fill="FFFFFF"/>
        </w:rPr>
        <w:t>The present investigation demonstrated that</w:t>
      </w:r>
      <w:r w:rsidRPr="00AF5092">
        <w:rPr>
          <w:rFonts w:ascii="Times New Roman" w:hAnsi="Times New Roman"/>
          <w:color w:val="222222"/>
          <w:sz w:val="20"/>
          <w:szCs w:val="20"/>
          <w:shd w:val="clear" w:color="auto" w:fill="FFFFFF"/>
        </w:rPr>
        <w:t xml:space="preserve"> both </w:t>
      </w:r>
      <w:proofErr w:type="spellStart"/>
      <w:r w:rsidRPr="00AF5092">
        <w:rPr>
          <w:rFonts w:ascii="Times New Roman" w:hAnsi="Times New Roman"/>
          <w:i/>
          <w:color w:val="222222"/>
          <w:sz w:val="20"/>
          <w:szCs w:val="20"/>
        </w:rPr>
        <w:t>Heterorhabditis</w:t>
      </w:r>
      <w:proofErr w:type="spellEnd"/>
      <w:r w:rsidRPr="00AF5092">
        <w:rPr>
          <w:rFonts w:ascii="Times New Roman" w:hAnsi="Times New Roman"/>
          <w:i/>
          <w:color w:val="222222"/>
          <w:sz w:val="20"/>
          <w:szCs w:val="20"/>
        </w:rPr>
        <w:t xml:space="preserve"> </w:t>
      </w:r>
      <w:proofErr w:type="spellStart"/>
      <w:r w:rsidRPr="00AF5092">
        <w:rPr>
          <w:rFonts w:ascii="Times New Roman" w:hAnsi="Times New Roman"/>
          <w:i/>
          <w:color w:val="222222"/>
          <w:sz w:val="20"/>
          <w:szCs w:val="20"/>
        </w:rPr>
        <w:t>indica</w:t>
      </w:r>
      <w:proofErr w:type="spellEnd"/>
      <w:r w:rsidRPr="00AF5092">
        <w:rPr>
          <w:rFonts w:ascii="Times New Roman" w:hAnsi="Times New Roman"/>
          <w:color w:val="222222"/>
          <w:sz w:val="20"/>
          <w:szCs w:val="20"/>
          <w:shd w:val="clear" w:color="auto" w:fill="FFFFFF"/>
        </w:rPr>
        <w:t> (H.I-1a) and </w:t>
      </w:r>
      <w:proofErr w:type="spellStart"/>
      <w:r w:rsidRPr="00AF5092">
        <w:rPr>
          <w:rFonts w:ascii="Times New Roman" w:hAnsi="Times New Roman"/>
          <w:i/>
          <w:color w:val="222222"/>
          <w:sz w:val="20"/>
          <w:szCs w:val="20"/>
        </w:rPr>
        <w:t>Steinernema</w:t>
      </w:r>
      <w:proofErr w:type="spellEnd"/>
      <w:r w:rsidRPr="00AF5092">
        <w:rPr>
          <w:rFonts w:ascii="Times New Roman" w:hAnsi="Times New Roman"/>
          <w:i/>
          <w:color w:val="222222"/>
          <w:sz w:val="20"/>
          <w:szCs w:val="20"/>
        </w:rPr>
        <w:t xml:space="preserve"> </w:t>
      </w:r>
      <w:proofErr w:type="spellStart"/>
      <w:r w:rsidRPr="00AF5092">
        <w:rPr>
          <w:rFonts w:ascii="Times New Roman" w:hAnsi="Times New Roman"/>
          <w:i/>
          <w:color w:val="222222"/>
          <w:sz w:val="20"/>
          <w:szCs w:val="20"/>
        </w:rPr>
        <w:t>thermophyllum</w:t>
      </w:r>
      <w:proofErr w:type="spellEnd"/>
      <w:r w:rsidRPr="00AF5092">
        <w:rPr>
          <w:rFonts w:ascii="Times New Roman" w:hAnsi="Times New Roman"/>
          <w:color w:val="222222"/>
          <w:sz w:val="20"/>
          <w:szCs w:val="20"/>
          <w:shd w:val="clear" w:color="auto" w:fill="FFFFFF"/>
        </w:rPr>
        <w:t xml:space="preserve"> (S.T-1a), isolated from local soils of </w:t>
      </w:r>
      <w:proofErr w:type="spellStart"/>
      <w:r w:rsidRPr="00AF5092">
        <w:rPr>
          <w:rFonts w:ascii="Times New Roman" w:hAnsi="Times New Roman"/>
          <w:color w:val="222222"/>
          <w:sz w:val="20"/>
          <w:szCs w:val="20"/>
          <w:shd w:val="clear" w:color="auto" w:fill="FFFFFF"/>
        </w:rPr>
        <w:t>Tisang</w:t>
      </w:r>
      <w:proofErr w:type="spellEnd"/>
      <w:r w:rsidRPr="00AF5092">
        <w:rPr>
          <w:rFonts w:ascii="Times New Roman" w:hAnsi="Times New Roman"/>
          <w:color w:val="222222"/>
          <w:sz w:val="20"/>
          <w:szCs w:val="20"/>
          <w:shd w:val="clear" w:color="auto" w:fill="FFFFFF"/>
        </w:rPr>
        <w:t xml:space="preserve"> village, possess significant pathogenic potential against </w:t>
      </w:r>
      <w:r w:rsidRPr="00AF5092">
        <w:rPr>
          <w:rFonts w:ascii="Times New Roman" w:hAnsi="Times New Roman"/>
          <w:color w:val="222222"/>
          <w:sz w:val="20"/>
          <w:szCs w:val="20"/>
        </w:rPr>
        <w:t>Gall</w:t>
      </w:r>
      <w:r w:rsidRPr="00AF5092">
        <w:rPr>
          <w:rFonts w:ascii="Times New Roman" w:hAnsi="Times New Roman"/>
          <w:i/>
          <w:iCs/>
          <w:color w:val="222222"/>
          <w:sz w:val="20"/>
          <w:szCs w:val="20"/>
        </w:rPr>
        <w:t xml:space="preserve">eria </w:t>
      </w:r>
      <w:proofErr w:type="spellStart"/>
      <w:r w:rsidRPr="00AF5092">
        <w:rPr>
          <w:rFonts w:ascii="Times New Roman" w:hAnsi="Times New Roman"/>
          <w:i/>
          <w:iCs/>
          <w:color w:val="222222"/>
          <w:sz w:val="20"/>
          <w:szCs w:val="20"/>
        </w:rPr>
        <w:t>mellonella</w:t>
      </w:r>
      <w:proofErr w:type="spellEnd"/>
      <w:r w:rsidRPr="00AF5092">
        <w:rPr>
          <w:rFonts w:ascii="Times New Roman" w:hAnsi="Times New Roman"/>
          <w:i/>
          <w:iCs/>
          <w:color w:val="222222"/>
          <w:sz w:val="20"/>
          <w:szCs w:val="20"/>
        </w:rPr>
        <w:t xml:space="preserve"> </w:t>
      </w:r>
      <w:r w:rsidRPr="00AF5092">
        <w:rPr>
          <w:rFonts w:ascii="Times New Roman" w:hAnsi="Times New Roman"/>
          <w:iCs/>
          <w:color w:val="222222"/>
          <w:sz w:val="20"/>
          <w:szCs w:val="20"/>
        </w:rPr>
        <w:t>larvae under laboratory conditions.</w:t>
      </w:r>
      <w:r w:rsidRPr="00AF5092">
        <w:rPr>
          <w:rFonts w:ascii="Times New Roman" w:hAnsi="Times New Roman"/>
          <w:i/>
          <w:iCs/>
          <w:color w:val="222222"/>
          <w:sz w:val="20"/>
          <w:szCs w:val="20"/>
        </w:rPr>
        <w:t xml:space="preserve">  </w:t>
      </w:r>
      <w:r w:rsidRPr="00AF5092">
        <w:rPr>
          <w:rFonts w:ascii="Times New Roman" w:hAnsi="Times New Roman"/>
          <w:iCs/>
          <w:color w:val="222222"/>
          <w:sz w:val="20"/>
          <w:szCs w:val="20"/>
        </w:rPr>
        <w:t xml:space="preserve">Mortality increased proportionally with higher </w:t>
      </w:r>
      <w:r w:rsidR="002F1366" w:rsidRPr="00AF5092">
        <w:rPr>
          <w:rFonts w:ascii="Times New Roman" w:hAnsi="Times New Roman"/>
          <w:iCs/>
          <w:color w:val="222222"/>
          <w:sz w:val="20"/>
          <w:szCs w:val="20"/>
        </w:rPr>
        <w:t>infective</w:t>
      </w:r>
      <w:r w:rsidR="002F1366" w:rsidRPr="00AF5092">
        <w:rPr>
          <w:rFonts w:ascii="Times New Roman" w:hAnsi="Times New Roman"/>
          <w:i/>
          <w:iCs/>
          <w:color w:val="222222"/>
          <w:sz w:val="20"/>
          <w:szCs w:val="20"/>
        </w:rPr>
        <w:t xml:space="preserve"> </w:t>
      </w:r>
      <w:r w:rsidR="002F1366" w:rsidRPr="00AF5092">
        <w:rPr>
          <w:rFonts w:ascii="Times New Roman" w:hAnsi="Times New Roman"/>
          <w:color w:val="222222"/>
          <w:sz w:val="20"/>
          <w:szCs w:val="20"/>
          <w:shd w:val="clear" w:color="auto" w:fill="FFFFFF"/>
        </w:rPr>
        <w:t>juvenile</w:t>
      </w:r>
      <w:r w:rsidRPr="00AF5092">
        <w:rPr>
          <w:rFonts w:ascii="Times New Roman" w:hAnsi="Times New Roman"/>
          <w:color w:val="222222"/>
          <w:sz w:val="20"/>
          <w:szCs w:val="20"/>
          <w:shd w:val="clear" w:color="auto" w:fill="FFFFFF"/>
        </w:rPr>
        <w:t xml:space="preserve"> concentrations and longer incubation p</w:t>
      </w:r>
      <w:r w:rsidR="00EF4445" w:rsidRPr="00AF5092">
        <w:rPr>
          <w:rFonts w:ascii="Times New Roman" w:hAnsi="Times New Roman"/>
          <w:color w:val="222222"/>
          <w:sz w:val="20"/>
          <w:szCs w:val="20"/>
          <w:shd w:val="clear" w:color="auto" w:fill="FFFFFF"/>
        </w:rPr>
        <w:t xml:space="preserve">eriods, confirming a clear dose and time </w:t>
      </w:r>
      <w:r w:rsidRPr="00AF5092">
        <w:rPr>
          <w:rFonts w:ascii="Times New Roman" w:hAnsi="Times New Roman"/>
          <w:color w:val="222222"/>
          <w:sz w:val="20"/>
          <w:szCs w:val="20"/>
          <w:shd w:val="clear" w:color="auto" w:fill="FFFFFF"/>
        </w:rPr>
        <w:t>dependent relationship. Among the two isolates, </w:t>
      </w:r>
      <w:r w:rsidRPr="00AF5092">
        <w:rPr>
          <w:rFonts w:ascii="Times New Roman" w:hAnsi="Times New Roman"/>
          <w:i/>
          <w:color w:val="222222"/>
          <w:sz w:val="20"/>
          <w:szCs w:val="20"/>
        </w:rPr>
        <w:t xml:space="preserve">H. </w:t>
      </w:r>
      <w:proofErr w:type="spellStart"/>
      <w:r w:rsidRPr="00AF5092">
        <w:rPr>
          <w:rFonts w:ascii="Times New Roman" w:hAnsi="Times New Roman"/>
          <w:i/>
          <w:color w:val="222222"/>
          <w:sz w:val="20"/>
          <w:szCs w:val="20"/>
        </w:rPr>
        <w:t>indica</w:t>
      </w:r>
      <w:proofErr w:type="spellEnd"/>
      <w:r w:rsidRPr="00AF5092">
        <w:rPr>
          <w:rFonts w:ascii="Times New Roman" w:hAnsi="Times New Roman"/>
          <w:color w:val="222222"/>
          <w:sz w:val="20"/>
          <w:szCs w:val="20"/>
          <w:shd w:val="clear" w:color="auto" w:fill="FFFFFF"/>
        </w:rPr>
        <w:t> exhibited superior virulence, reflected by its lower LD</w:t>
      </w:r>
      <w:r w:rsidRPr="00AF5092">
        <w:rPr>
          <w:rFonts w:ascii="Times New Roman" w:hAnsi="Times New Roman"/>
          <w:color w:val="222222"/>
          <w:sz w:val="20"/>
          <w:szCs w:val="20"/>
          <w:shd w:val="clear" w:color="auto" w:fill="FFFFFF"/>
          <w:vertAlign w:val="subscript"/>
        </w:rPr>
        <w:t>50</w:t>
      </w:r>
      <w:r w:rsidRPr="00AF5092">
        <w:rPr>
          <w:rFonts w:ascii="Times New Roman" w:hAnsi="Times New Roman"/>
          <w:color w:val="222222"/>
          <w:sz w:val="20"/>
          <w:szCs w:val="20"/>
          <w:shd w:val="clear" w:color="auto" w:fill="FFFFFF"/>
        </w:rPr>
        <w:t xml:space="preserve"> value (≈40 IJs/larva) and </w:t>
      </w:r>
      <w:r w:rsidRPr="00AF5092">
        <w:rPr>
          <w:rFonts w:ascii="Times New Roman" w:hAnsi="Times New Roman"/>
          <w:color w:val="0D0D0D"/>
          <w:sz w:val="20"/>
          <w:szCs w:val="20"/>
          <w:shd w:val="clear" w:color="auto" w:fill="FFFFFF"/>
        </w:rPr>
        <w:t>higher correlation coefficient (R² = 0.96), compared to </w:t>
      </w:r>
      <w:proofErr w:type="spellStart"/>
      <w:proofErr w:type="gramStart"/>
      <w:r w:rsidRPr="00AF5092">
        <w:rPr>
          <w:rFonts w:ascii="Times New Roman" w:hAnsi="Times New Roman"/>
          <w:i/>
          <w:color w:val="222222"/>
          <w:sz w:val="20"/>
          <w:szCs w:val="20"/>
        </w:rPr>
        <w:t>S.thermophyllum</w:t>
      </w:r>
      <w:proofErr w:type="spellEnd"/>
      <w:proofErr w:type="gramEnd"/>
      <w:r w:rsidRPr="00AF5092">
        <w:rPr>
          <w:rFonts w:ascii="Times New Roman" w:hAnsi="Times New Roman"/>
          <w:color w:val="222222"/>
          <w:sz w:val="20"/>
          <w:szCs w:val="20"/>
          <w:shd w:val="clear" w:color="auto" w:fill="FFFFFF"/>
        </w:rPr>
        <w:t> </w:t>
      </w:r>
      <w:r w:rsidRPr="00AF5092">
        <w:rPr>
          <w:rFonts w:ascii="Times New Roman" w:hAnsi="Times New Roman"/>
          <w:color w:val="0D0D0D"/>
          <w:sz w:val="20"/>
          <w:szCs w:val="20"/>
          <w:shd w:val="clear" w:color="auto" w:fill="FFFFFF"/>
        </w:rPr>
        <w:t>(</w:t>
      </w:r>
      <w:r w:rsidRPr="00AF5092">
        <w:rPr>
          <w:rFonts w:ascii="Times New Roman" w:hAnsi="Times New Roman"/>
          <w:color w:val="222222"/>
          <w:sz w:val="20"/>
          <w:szCs w:val="20"/>
          <w:shd w:val="clear" w:color="auto" w:fill="FFFFFF"/>
        </w:rPr>
        <w:t>LD</w:t>
      </w:r>
      <w:r w:rsidRPr="00AF5092">
        <w:rPr>
          <w:rFonts w:ascii="Times New Roman" w:hAnsi="Times New Roman"/>
          <w:color w:val="222222"/>
          <w:sz w:val="20"/>
          <w:szCs w:val="20"/>
          <w:shd w:val="clear" w:color="auto" w:fill="FFFFFF"/>
          <w:vertAlign w:val="subscript"/>
        </w:rPr>
        <w:t>50</w:t>
      </w:r>
      <w:r w:rsidRPr="00AF5092">
        <w:rPr>
          <w:rFonts w:ascii="Times New Roman" w:hAnsi="Times New Roman"/>
          <w:color w:val="222222"/>
          <w:sz w:val="20"/>
          <w:szCs w:val="20"/>
          <w:shd w:val="clear" w:color="auto" w:fill="FFFFFF"/>
        </w:rPr>
        <w:t xml:space="preserve">≈85 IJs/larva </w:t>
      </w:r>
      <w:r w:rsidRPr="00AF5092">
        <w:rPr>
          <w:rFonts w:ascii="Times New Roman" w:hAnsi="Times New Roman"/>
          <w:color w:val="0D0D0D"/>
          <w:sz w:val="20"/>
          <w:szCs w:val="20"/>
          <w:shd w:val="clear" w:color="auto" w:fill="FFFFFF"/>
        </w:rPr>
        <w:t>R² = 0.91).</w:t>
      </w:r>
      <w:r w:rsidRPr="00AF5092">
        <w:rPr>
          <w:rFonts w:ascii="Times New Roman" w:hAnsi="Times New Roman"/>
          <w:color w:val="222222"/>
          <w:sz w:val="20"/>
          <w:szCs w:val="20"/>
          <w:shd w:val="clear" w:color="auto" w:fill="FFFFFF"/>
        </w:rPr>
        <w:t xml:space="preserve"> These results suggest that </w:t>
      </w:r>
      <w:proofErr w:type="spellStart"/>
      <w:proofErr w:type="gramStart"/>
      <w:r w:rsidRPr="00AF5092">
        <w:rPr>
          <w:rFonts w:ascii="Times New Roman" w:hAnsi="Times New Roman"/>
          <w:i/>
          <w:color w:val="222222"/>
          <w:sz w:val="20"/>
          <w:szCs w:val="20"/>
          <w:shd w:val="clear" w:color="auto" w:fill="FFFFFF"/>
        </w:rPr>
        <w:t>H.indica</w:t>
      </w:r>
      <w:proofErr w:type="spellEnd"/>
      <w:proofErr w:type="gramEnd"/>
      <w:r w:rsidRPr="00AF5092">
        <w:rPr>
          <w:rFonts w:ascii="Times New Roman" w:hAnsi="Times New Roman"/>
          <w:color w:val="222222"/>
          <w:sz w:val="20"/>
          <w:szCs w:val="20"/>
          <w:shd w:val="clear" w:color="auto" w:fill="FFFFFF"/>
        </w:rPr>
        <w:t xml:space="preserve"> is better adapted to local environmental conditions and demonstrates a faster infection cycle and greater larval mortality efficiency. Hence, the native isolate </w:t>
      </w:r>
      <w:r w:rsidRPr="00AF5092">
        <w:rPr>
          <w:rFonts w:ascii="Times New Roman" w:hAnsi="Times New Roman"/>
          <w:i/>
          <w:color w:val="222222"/>
          <w:sz w:val="20"/>
          <w:szCs w:val="20"/>
        </w:rPr>
        <w:t xml:space="preserve">H. </w:t>
      </w:r>
      <w:proofErr w:type="spellStart"/>
      <w:r w:rsidRPr="00AF5092">
        <w:rPr>
          <w:rFonts w:ascii="Times New Roman" w:hAnsi="Times New Roman"/>
          <w:i/>
          <w:color w:val="222222"/>
          <w:sz w:val="20"/>
          <w:szCs w:val="20"/>
        </w:rPr>
        <w:t>indica</w:t>
      </w:r>
      <w:proofErr w:type="spellEnd"/>
      <w:r w:rsidRPr="00AF5092">
        <w:rPr>
          <w:rFonts w:ascii="Times New Roman" w:hAnsi="Times New Roman"/>
          <w:i/>
          <w:color w:val="222222"/>
          <w:sz w:val="20"/>
          <w:szCs w:val="20"/>
          <w:shd w:val="clear" w:color="auto" w:fill="FFFFFF"/>
        </w:rPr>
        <w:t> </w:t>
      </w:r>
      <w:r w:rsidRPr="00AF5092">
        <w:rPr>
          <w:rFonts w:ascii="Times New Roman" w:hAnsi="Times New Roman"/>
          <w:color w:val="222222"/>
          <w:sz w:val="20"/>
          <w:szCs w:val="20"/>
          <w:shd w:val="clear" w:color="auto" w:fill="FFFFFF"/>
        </w:rPr>
        <w:t>(H.I-1a</w:t>
      </w:r>
      <w:r w:rsidR="00EF4445" w:rsidRPr="00AF5092">
        <w:rPr>
          <w:rFonts w:ascii="Times New Roman" w:hAnsi="Times New Roman"/>
          <w:color w:val="222222"/>
          <w:sz w:val="20"/>
          <w:szCs w:val="20"/>
          <w:shd w:val="clear" w:color="auto" w:fill="FFFFFF"/>
        </w:rPr>
        <w:t>) holds</w:t>
      </w:r>
      <w:r w:rsidRPr="00AF5092">
        <w:rPr>
          <w:rFonts w:ascii="Times New Roman" w:hAnsi="Times New Roman"/>
          <w:color w:val="222222"/>
          <w:sz w:val="20"/>
          <w:szCs w:val="20"/>
          <w:shd w:val="clear" w:color="auto" w:fill="FFFFFF"/>
        </w:rPr>
        <w:t xml:space="preserve"> strong potential as a promising biological control agent for sustainable and ecofriendly pest </w:t>
      </w:r>
      <w:proofErr w:type="spellStart"/>
      <w:r w:rsidRPr="00AF5092">
        <w:rPr>
          <w:rFonts w:ascii="Times New Roman" w:hAnsi="Times New Roman"/>
          <w:color w:val="222222"/>
          <w:sz w:val="20"/>
          <w:szCs w:val="20"/>
          <w:shd w:val="clear" w:color="auto" w:fill="FFFFFF"/>
        </w:rPr>
        <w:t>manegement</w:t>
      </w:r>
      <w:proofErr w:type="spellEnd"/>
      <w:r w:rsidRPr="00AF5092">
        <w:rPr>
          <w:rFonts w:ascii="Times New Roman" w:hAnsi="Times New Roman"/>
          <w:color w:val="222222"/>
          <w:sz w:val="20"/>
          <w:szCs w:val="20"/>
          <w:shd w:val="clear" w:color="auto" w:fill="FFFFFF"/>
        </w:rPr>
        <w:t xml:space="preserve"> strategies in agriculture.</w:t>
      </w:r>
    </w:p>
    <w:p w14:paraId="0B874F1E" w14:textId="77777777" w:rsidR="009B22BE" w:rsidRDefault="009B22BE" w:rsidP="00EF4445">
      <w:pPr>
        <w:spacing w:after="0"/>
        <w:jc w:val="both"/>
        <w:rPr>
          <w:rFonts w:ascii="Times New Roman" w:hAnsi="Times New Roman"/>
          <w:b/>
          <w:color w:val="222222"/>
          <w:sz w:val="20"/>
          <w:szCs w:val="20"/>
          <w:shd w:val="clear" w:color="auto" w:fill="FFFFFF"/>
        </w:rPr>
      </w:pPr>
    </w:p>
    <w:p w14:paraId="60F2DF9A" w14:textId="77777777" w:rsidR="009B22BE" w:rsidRDefault="009B22BE" w:rsidP="00EF4445">
      <w:pPr>
        <w:spacing w:after="0"/>
        <w:jc w:val="both"/>
        <w:rPr>
          <w:rFonts w:ascii="Times New Roman" w:hAnsi="Times New Roman"/>
          <w:b/>
          <w:color w:val="222222"/>
          <w:sz w:val="20"/>
          <w:szCs w:val="20"/>
          <w:shd w:val="clear" w:color="auto" w:fill="FFFFFF"/>
        </w:rPr>
      </w:pPr>
      <w:r w:rsidRPr="009B22BE">
        <w:rPr>
          <w:rFonts w:ascii="Times New Roman" w:hAnsi="Times New Roman"/>
          <w:b/>
          <w:color w:val="222222"/>
          <w:sz w:val="20"/>
          <w:szCs w:val="20"/>
          <w:shd w:val="clear" w:color="auto" w:fill="FFFFFF"/>
        </w:rPr>
        <w:t xml:space="preserve">Competing </w:t>
      </w:r>
      <w:r w:rsidR="007B527D" w:rsidRPr="009B22BE">
        <w:rPr>
          <w:rFonts w:ascii="Times New Roman" w:hAnsi="Times New Roman"/>
          <w:b/>
          <w:color w:val="222222"/>
          <w:sz w:val="20"/>
          <w:szCs w:val="20"/>
          <w:shd w:val="clear" w:color="auto" w:fill="FFFFFF"/>
        </w:rPr>
        <w:t>Interes</w:t>
      </w:r>
      <w:r w:rsidR="007B527D">
        <w:rPr>
          <w:rFonts w:ascii="Times New Roman" w:hAnsi="Times New Roman"/>
          <w:b/>
          <w:color w:val="222222"/>
          <w:sz w:val="20"/>
          <w:szCs w:val="20"/>
          <w:shd w:val="clear" w:color="auto" w:fill="FFFFFF"/>
        </w:rPr>
        <w:t>ts</w:t>
      </w:r>
    </w:p>
    <w:p w14:paraId="60790F81" w14:textId="77777777" w:rsidR="007B527D" w:rsidRPr="007B527D" w:rsidRDefault="007B527D" w:rsidP="00EF4445">
      <w:pPr>
        <w:spacing w:after="0"/>
        <w:jc w:val="both"/>
        <w:rPr>
          <w:rFonts w:ascii="Times New Roman" w:hAnsi="Times New Roman"/>
          <w:color w:val="222222"/>
          <w:sz w:val="20"/>
          <w:szCs w:val="20"/>
          <w:shd w:val="clear" w:color="auto" w:fill="FFFFFF"/>
        </w:rPr>
      </w:pPr>
      <w:r w:rsidRPr="007B527D">
        <w:rPr>
          <w:rFonts w:ascii="Times New Roman" w:hAnsi="Times New Roman"/>
          <w:color w:val="222222"/>
          <w:sz w:val="20"/>
          <w:szCs w:val="20"/>
          <w:shd w:val="clear" w:color="auto" w:fill="FFFFFF"/>
        </w:rPr>
        <w:t>Authors declared have declared that no competing interests exist.</w:t>
      </w:r>
    </w:p>
    <w:p w14:paraId="1F54ABAC" w14:textId="77777777" w:rsidR="00876EEA" w:rsidRPr="00AF5092" w:rsidRDefault="00876EEA" w:rsidP="00EF4445">
      <w:pPr>
        <w:spacing w:after="0"/>
        <w:jc w:val="both"/>
        <w:rPr>
          <w:rFonts w:ascii="Times New Roman" w:hAnsi="Times New Roman"/>
          <w:color w:val="222222"/>
          <w:sz w:val="20"/>
          <w:szCs w:val="20"/>
          <w:shd w:val="clear" w:color="auto" w:fill="FFFFFF"/>
        </w:rPr>
      </w:pPr>
    </w:p>
    <w:p w14:paraId="0E4A96DE" w14:textId="77777777" w:rsidR="00B23352" w:rsidRDefault="00B23352">
      <w:pPr>
        <w:rPr>
          <w:rFonts w:ascii="Times New Roman" w:hAnsi="Times New Roman"/>
          <w:b/>
          <w:sz w:val="24"/>
          <w:szCs w:val="24"/>
        </w:rPr>
      </w:pPr>
    </w:p>
    <w:p w14:paraId="5E8A6AA9" w14:textId="77777777" w:rsidR="00F4764F" w:rsidRPr="009B22BE" w:rsidRDefault="00A6318F">
      <w:pPr>
        <w:rPr>
          <w:rFonts w:ascii="Times New Roman" w:hAnsi="Times New Roman"/>
          <w:b/>
          <w:sz w:val="20"/>
          <w:szCs w:val="20"/>
        </w:rPr>
      </w:pPr>
      <w:r w:rsidRPr="009B22BE">
        <w:rPr>
          <w:rFonts w:ascii="Times New Roman" w:hAnsi="Times New Roman"/>
          <w:b/>
          <w:sz w:val="20"/>
          <w:szCs w:val="20"/>
        </w:rPr>
        <w:lastRenderedPageBreak/>
        <w:t>Refe</w:t>
      </w:r>
      <w:r w:rsidR="00B23352" w:rsidRPr="009B22BE">
        <w:rPr>
          <w:rFonts w:ascii="Times New Roman" w:hAnsi="Times New Roman"/>
          <w:b/>
          <w:sz w:val="20"/>
          <w:szCs w:val="20"/>
        </w:rPr>
        <w:t>r</w:t>
      </w:r>
      <w:r w:rsidRPr="009B22BE">
        <w:rPr>
          <w:rFonts w:ascii="Times New Roman" w:hAnsi="Times New Roman"/>
          <w:b/>
          <w:sz w:val="20"/>
          <w:szCs w:val="20"/>
        </w:rPr>
        <w:t>ences</w:t>
      </w:r>
      <w:r w:rsidR="00553556" w:rsidRPr="009B22BE">
        <w:rPr>
          <w:rFonts w:ascii="Times New Roman" w:hAnsi="Times New Roman"/>
          <w:b/>
          <w:sz w:val="20"/>
          <w:szCs w:val="20"/>
        </w:rPr>
        <w:t xml:space="preserve"> </w:t>
      </w:r>
    </w:p>
    <w:p w14:paraId="7F2AAF15" w14:textId="77777777" w:rsidR="00E65B2E" w:rsidRPr="009B22BE" w:rsidRDefault="00E65B2E" w:rsidP="00E65B2E">
      <w:pPr>
        <w:numPr>
          <w:ilvl w:val="0"/>
          <w:numId w:val="4"/>
        </w:numPr>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t>Dey A., Singha S., Debnath N., Pandey P. and Singha B. (2024) Diversity of Entomopathogenic Nematodes and their Potential as Bio-pesticide in North East India: A Review, </w:t>
      </w:r>
      <w:r w:rsidRPr="009B22BE">
        <w:rPr>
          <w:i/>
          <w:iCs/>
          <w:color w:val="222222"/>
          <w:sz w:val="20"/>
          <w:szCs w:val="20"/>
          <w:shd w:val="clear" w:color="auto" w:fill="FFFFFF"/>
        </w:rPr>
        <w:t>International Journal of Entomology and Nematology Research</w:t>
      </w:r>
      <w:r w:rsidRPr="009B22BE">
        <w:rPr>
          <w:rFonts w:ascii="Times New Roman" w:hAnsi="Times New Roman"/>
          <w:color w:val="222222"/>
          <w:sz w:val="20"/>
          <w:szCs w:val="20"/>
          <w:shd w:val="clear" w:color="auto" w:fill="FFFFFF"/>
        </w:rPr>
        <w:t>, 8 (1), 16-33</w:t>
      </w:r>
    </w:p>
    <w:p w14:paraId="238BA2BB" w14:textId="77777777" w:rsidR="00CE78DC" w:rsidRPr="009B22BE" w:rsidRDefault="00CE78DC" w:rsidP="00E65B2E">
      <w:pPr>
        <w:numPr>
          <w:ilvl w:val="0"/>
          <w:numId w:val="4"/>
        </w:numPr>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Baloda</w:t>
      </w:r>
      <w:proofErr w:type="spellEnd"/>
      <w:r w:rsidRPr="009B22BE">
        <w:rPr>
          <w:rFonts w:ascii="Times New Roman" w:hAnsi="Times New Roman"/>
          <w:color w:val="222222"/>
          <w:sz w:val="20"/>
          <w:szCs w:val="20"/>
          <w:shd w:val="clear" w:color="auto" w:fill="FFFFFF"/>
        </w:rPr>
        <w:t xml:space="preserve">, A.S., Singh, J., </w:t>
      </w:r>
      <w:proofErr w:type="spellStart"/>
      <w:r w:rsidRPr="009B22BE">
        <w:rPr>
          <w:rFonts w:ascii="Times New Roman" w:hAnsi="Times New Roman"/>
          <w:color w:val="222222"/>
          <w:sz w:val="20"/>
          <w:szCs w:val="20"/>
          <w:shd w:val="clear" w:color="auto" w:fill="FFFFFF"/>
        </w:rPr>
        <w:t>Saharawat</w:t>
      </w:r>
      <w:proofErr w:type="spellEnd"/>
      <w:r w:rsidRPr="009B22BE">
        <w:rPr>
          <w:rFonts w:ascii="Times New Roman" w:hAnsi="Times New Roman"/>
          <w:color w:val="222222"/>
          <w:sz w:val="20"/>
          <w:szCs w:val="20"/>
          <w:shd w:val="clear" w:color="auto" w:fill="FFFFFF"/>
        </w:rPr>
        <w:t xml:space="preserve">, R., </w:t>
      </w:r>
      <w:proofErr w:type="spellStart"/>
      <w:r w:rsidRPr="009B22BE">
        <w:rPr>
          <w:rFonts w:ascii="Times New Roman" w:hAnsi="Times New Roman"/>
          <w:color w:val="222222"/>
          <w:sz w:val="20"/>
          <w:szCs w:val="20"/>
          <w:shd w:val="clear" w:color="auto" w:fill="FFFFFF"/>
        </w:rPr>
        <w:t>Bugalia</w:t>
      </w:r>
      <w:proofErr w:type="spellEnd"/>
      <w:r w:rsidRPr="009B22BE">
        <w:rPr>
          <w:rFonts w:ascii="Times New Roman" w:hAnsi="Times New Roman"/>
          <w:color w:val="222222"/>
          <w:sz w:val="20"/>
          <w:szCs w:val="20"/>
          <w:shd w:val="clear" w:color="auto" w:fill="FFFFFF"/>
        </w:rPr>
        <w:t>, S. and Rani, S., 2023. Isolation and identification of entomopathogenic nematodes: biological potential against lepidopteran and coleopteran pests. </w:t>
      </w:r>
      <w:r w:rsidRPr="009B22BE">
        <w:rPr>
          <w:rFonts w:ascii="Times New Roman" w:hAnsi="Times New Roman"/>
          <w:i/>
          <w:iCs/>
          <w:color w:val="222222"/>
          <w:sz w:val="20"/>
          <w:szCs w:val="20"/>
          <w:shd w:val="clear" w:color="auto" w:fill="FFFFFF"/>
        </w:rPr>
        <w:t>Journal of Experimental Zoology India</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26</w:t>
      </w:r>
      <w:r w:rsidRPr="009B22BE">
        <w:rPr>
          <w:rFonts w:ascii="Times New Roman" w:hAnsi="Times New Roman"/>
          <w:color w:val="222222"/>
          <w:sz w:val="20"/>
          <w:szCs w:val="20"/>
          <w:shd w:val="clear" w:color="auto" w:fill="FFFFFF"/>
        </w:rPr>
        <w:t>(2).</w:t>
      </w:r>
    </w:p>
    <w:p w14:paraId="3EEE9B34" w14:textId="77777777" w:rsidR="00E65B2E" w:rsidRPr="009B22BE" w:rsidRDefault="00E65B2E" w:rsidP="00E65B2E">
      <w:pPr>
        <w:numPr>
          <w:ilvl w:val="0"/>
          <w:numId w:val="4"/>
        </w:numPr>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82</w:t>
      </w:r>
      <w:r w:rsidRPr="009B22BE">
        <w:rPr>
          <w:rFonts w:ascii="Times New Roman" w:hAnsi="Times New Roman"/>
          <w:color w:val="222222"/>
          <w:sz w:val="20"/>
          <w:szCs w:val="20"/>
          <w:shd w:val="clear" w:color="auto" w:fill="FFFFFF"/>
        </w:rPr>
        <w:t>(3), 476-478.</w:t>
      </w:r>
    </w:p>
    <w:p w14:paraId="62C4E75D" w14:textId="77777777" w:rsidR="00E65B2E" w:rsidRPr="009B22BE" w:rsidRDefault="00E65B2E" w:rsidP="00E65B2E">
      <w:pPr>
        <w:numPr>
          <w:ilvl w:val="0"/>
          <w:numId w:val="4"/>
        </w:numPr>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w:t>
      </w:r>
      <w:proofErr w:type="spellStart"/>
      <w:r w:rsidRPr="009B22BE">
        <w:rPr>
          <w:rFonts w:ascii="Times New Roman" w:hAnsi="Times New Roman"/>
          <w:color w:val="222222"/>
          <w:sz w:val="20"/>
          <w:szCs w:val="20"/>
          <w:shd w:val="clear" w:color="auto" w:fill="FFFFFF"/>
        </w:rPr>
        <w:t>Riazuddin</w:t>
      </w:r>
      <w:proofErr w:type="spellEnd"/>
      <w:r w:rsidRPr="009B22BE">
        <w:rPr>
          <w:rFonts w:ascii="Times New Roman" w:hAnsi="Times New Roman"/>
          <w:color w:val="222222"/>
          <w:sz w:val="20"/>
          <w:szCs w:val="20"/>
          <w:shd w:val="clear" w:color="auto" w:fill="FFFFFF"/>
        </w:rPr>
        <w:t xml:space="preserve">, S. R., &amp; Singh, J. (2021). Pathogenicity of entomopathogenic fungi </w:t>
      </w:r>
      <w:proofErr w:type="spellStart"/>
      <w:r w:rsidRPr="009B22BE">
        <w:rPr>
          <w:rFonts w:ascii="Times New Roman" w:hAnsi="Times New Roman"/>
          <w:color w:val="222222"/>
          <w:sz w:val="20"/>
          <w:szCs w:val="20"/>
          <w:shd w:val="clear" w:color="auto" w:fill="FFFFFF"/>
        </w:rPr>
        <w:t>Metarhizium</w:t>
      </w:r>
      <w:proofErr w:type="spellEnd"/>
      <w:r w:rsidRPr="009B22BE">
        <w:rPr>
          <w:rFonts w:ascii="Times New Roman" w:hAnsi="Times New Roman"/>
          <w:color w:val="222222"/>
          <w:sz w:val="20"/>
          <w:szCs w:val="20"/>
          <w:shd w:val="clear" w:color="auto" w:fill="FFFFFF"/>
        </w:rPr>
        <w:t xml:space="preserve"> </w:t>
      </w:r>
      <w:proofErr w:type="spellStart"/>
      <w:r w:rsidRPr="009B22BE">
        <w:rPr>
          <w:rFonts w:ascii="Times New Roman" w:hAnsi="Times New Roman"/>
          <w:color w:val="222222"/>
          <w:sz w:val="20"/>
          <w:szCs w:val="20"/>
          <w:shd w:val="clear" w:color="auto" w:fill="FFFFFF"/>
        </w:rPr>
        <w:t>anisopliae</w:t>
      </w:r>
      <w:proofErr w:type="spellEnd"/>
      <w:r w:rsidRPr="009B22BE">
        <w:rPr>
          <w:rFonts w:ascii="Times New Roman" w:hAnsi="Times New Roman"/>
          <w:color w:val="222222"/>
          <w:sz w:val="20"/>
          <w:szCs w:val="20"/>
          <w:shd w:val="clear" w:color="auto" w:fill="FFFFFF"/>
        </w:rPr>
        <w:t xml:space="preserve"> to white grubs </w:t>
      </w:r>
      <w:proofErr w:type="spellStart"/>
      <w:r w:rsidRPr="009B22BE">
        <w:rPr>
          <w:rFonts w:ascii="Times New Roman" w:hAnsi="Times New Roman"/>
          <w:color w:val="222222"/>
          <w:sz w:val="20"/>
          <w:szCs w:val="20"/>
          <w:shd w:val="clear" w:color="auto" w:fill="FFFFFF"/>
        </w:rPr>
        <w:t>Holotrichia</w:t>
      </w:r>
      <w:proofErr w:type="spellEnd"/>
      <w:r w:rsidRPr="009B22BE">
        <w:rPr>
          <w:rFonts w:ascii="Times New Roman" w:hAnsi="Times New Roman"/>
          <w:color w:val="222222"/>
          <w:sz w:val="20"/>
          <w:szCs w:val="20"/>
          <w:shd w:val="clear" w:color="auto" w:fill="FFFFFF"/>
        </w:rPr>
        <w:t xml:space="preserve"> serrata. </w:t>
      </w:r>
      <w:r w:rsidRPr="009B22BE">
        <w:rPr>
          <w:rFonts w:ascii="Times New Roman" w:hAnsi="Times New Roman"/>
          <w:i/>
          <w:iCs/>
          <w:color w:val="222222"/>
          <w:sz w:val="20"/>
          <w:szCs w:val="20"/>
          <w:shd w:val="clear" w:color="auto" w:fill="FFFFFF"/>
        </w:rPr>
        <w:t xml:space="preserve">J </w:t>
      </w:r>
      <w:proofErr w:type="spellStart"/>
      <w:r w:rsidRPr="009B22BE">
        <w:rPr>
          <w:rFonts w:ascii="Times New Roman" w:hAnsi="Times New Roman"/>
          <w:i/>
          <w:iCs/>
          <w:color w:val="222222"/>
          <w:sz w:val="20"/>
          <w:szCs w:val="20"/>
          <w:shd w:val="clear" w:color="auto" w:fill="FFFFFF"/>
        </w:rPr>
        <w:t>Entomol</w:t>
      </w:r>
      <w:proofErr w:type="spellEnd"/>
      <w:r w:rsidRPr="009B22BE">
        <w:rPr>
          <w:rFonts w:ascii="Times New Roman" w:hAnsi="Times New Roman"/>
          <w:i/>
          <w:iCs/>
          <w:color w:val="222222"/>
          <w:sz w:val="20"/>
          <w:szCs w:val="20"/>
          <w:shd w:val="clear" w:color="auto" w:fill="FFFFFF"/>
        </w:rPr>
        <w:t xml:space="preserve"> </w:t>
      </w:r>
      <w:proofErr w:type="spellStart"/>
      <w:r w:rsidRPr="009B22BE">
        <w:rPr>
          <w:rFonts w:ascii="Times New Roman" w:hAnsi="Times New Roman"/>
          <w:i/>
          <w:iCs/>
          <w:color w:val="222222"/>
          <w:sz w:val="20"/>
          <w:szCs w:val="20"/>
          <w:shd w:val="clear" w:color="auto" w:fill="FFFFFF"/>
        </w:rPr>
        <w:t>Zool</w:t>
      </w:r>
      <w:proofErr w:type="spellEnd"/>
      <w:r w:rsidRPr="009B22BE">
        <w:rPr>
          <w:rFonts w:ascii="Times New Roman" w:hAnsi="Times New Roman"/>
          <w:i/>
          <w:iCs/>
          <w:color w:val="222222"/>
          <w:sz w:val="20"/>
          <w:szCs w:val="20"/>
          <w:shd w:val="clear" w:color="auto" w:fill="FFFFFF"/>
        </w:rPr>
        <w:t xml:space="preserve"> Stud</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9</w:t>
      </w:r>
      <w:r w:rsidRPr="009B22BE">
        <w:rPr>
          <w:rFonts w:ascii="Times New Roman" w:hAnsi="Times New Roman"/>
          <w:color w:val="222222"/>
          <w:sz w:val="20"/>
          <w:szCs w:val="20"/>
          <w:shd w:val="clear" w:color="auto" w:fill="FFFFFF"/>
        </w:rPr>
        <w:t>(1), 1207-1209.</w:t>
      </w:r>
    </w:p>
    <w:p w14:paraId="36ECD3F2" w14:textId="77777777" w:rsidR="00E65B2E" w:rsidRPr="009B22BE" w:rsidRDefault="00E65B2E" w:rsidP="00E65B2E">
      <w:pPr>
        <w:numPr>
          <w:ilvl w:val="0"/>
          <w:numId w:val="4"/>
        </w:numPr>
        <w:rPr>
          <w:rFonts w:ascii="Times New Roman" w:hAnsi="Times New Roman"/>
          <w:sz w:val="20"/>
          <w:szCs w:val="20"/>
        </w:rPr>
      </w:pPr>
      <w:proofErr w:type="spellStart"/>
      <w:r w:rsidRPr="009B22BE">
        <w:rPr>
          <w:rFonts w:ascii="Times New Roman" w:hAnsi="Times New Roman"/>
          <w:color w:val="333333"/>
          <w:sz w:val="20"/>
          <w:szCs w:val="20"/>
          <w:shd w:val="clear" w:color="auto" w:fill="FCFCFC"/>
        </w:rPr>
        <w:t>Nouh</w:t>
      </w:r>
      <w:proofErr w:type="spellEnd"/>
      <w:r w:rsidRPr="009B22BE">
        <w:rPr>
          <w:rFonts w:ascii="Times New Roman" w:hAnsi="Times New Roman"/>
          <w:color w:val="333333"/>
          <w:sz w:val="20"/>
          <w:szCs w:val="20"/>
          <w:shd w:val="clear" w:color="auto" w:fill="FCFCFC"/>
        </w:rPr>
        <w:t>, G.M. Efficacy of the entomopathogenic nematode isolates against </w:t>
      </w:r>
      <w:proofErr w:type="spellStart"/>
      <w:r w:rsidRPr="009B22BE">
        <w:rPr>
          <w:rFonts w:ascii="Times New Roman" w:hAnsi="Times New Roman"/>
          <w:i/>
          <w:iCs/>
          <w:color w:val="333333"/>
          <w:sz w:val="20"/>
          <w:szCs w:val="20"/>
          <w:shd w:val="clear" w:color="auto" w:fill="FCFCFC"/>
        </w:rPr>
        <w:t>Spodoptera</w:t>
      </w:r>
      <w:proofErr w:type="spellEnd"/>
      <w:r w:rsidRPr="009B22BE">
        <w:rPr>
          <w:rFonts w:ascii="Times New Roman" w:hAnsi="Times New Roman"/>
          <w:i/>
          <w:iCs/>
          <w:color w:val="333333"/>
          <w:sz w:val="20"/>
          <w:szCs w:val="20"/>
          <w:shd w:val="clear" w:color="auto" w:fill="FCFCFC"/>
        </w:rPr>
        <w:t xml:space="preserve"> </w:t>
      </w:r>
      <w:proofErr w:type="spellStart"/>
      <w:r w:rsidRPr="009B22BE">
        <w:rPr>
          <w:rFonts w:ascii="Times New Roman" w:hAnsi="Times New Roman"/>
          <w:i/>
          <w:iCs/>
          <w:color w:val="333333"/>
          <w:sz w:val="20"/>
          <w:szCs w:val="20"/>
          <w:shd w:val="clear" w:color="auto" w:fill="FCFCFC"/>
        </w:rPr>
        <w:t>littoralis</w:t>
      </w:r>
      <w:proofErr w:type="spellEnd"/>
      <w:r w:rsidRPr="009B22BE">
        <w:rPr>
          <w:rFonts w:ascii="Times New Roman" w:hAnsi="Times New Roman"/>
          <w:color w:val="333333"/>
          <w:sz w:val="20"/>
          <w:szCs w:val="20"/>
          <w:shd w:val="clear" w:color="auto" w:fill="FCFCFC"/>
        </w:rPr>
        <w:t> (</w:t>
      </w:r>
      <w:proofErr w:type="spellStart"/>
      <w:r w:rsidRPr="009B22BE">
        <w:rPr>
          <w:rFonts w:ascii="Times New Roman" w:hAnsi="Times New Roman"/>
          <w:color w:val="333333"/>
          <w:sz w:val="20"/>
          <w:szCs w:val="20"/>
          <w:shd w:val="clear" w:color="auto" w:fill="FCFCFC"/>
        </w:rPr>
        <w:t>Boisduval</w:t>
      </w:r>
      <w:proofErr w:type="spellEnd"/>
      <w:r w:rsidRPr="009B22BE">
        <w:rPr>
          <w:rFonts w:ascii="Times New Roman" w:hAnsi="Times New Roman"/>
          <w:color w:val="333333"/>
          <w:sz w:val="20"/>
          <w:szCs w:val="20"/>
          <w:shd w:val="clear" w:color="auto" w:fill="FCFCFC"/>
        </w:rPr>
        <w:t>) and </w:t>
      </w:r>
      <w:proofErr w:type="spellStart"/>
      <w:r w:rsidRPr="009B22BE">
        <w:rPr>
          <w:rFonts w:ascii="Times New Roman" w:hAnsi="Times New Roman"/>
          <w:i/>
          <w:iCs/>
          <w:color w:val="333333"/>
          <w:sz w:val="20"/>
          <w:szCs w:val="20"/>
          <w:shd w:val="clear" w:color="auto" w:fill="FCFCFC"/>
        </w:rPr>
        <w:t>Agrotis</w:t>
      </w:r>
      <w:proofErr w:type="spellEnd"/>
      <w:r w:rsidRPr="009B22BE">
        <w:rPr>
          <w:rFonts w:ascii="Times New Roman" w:hAnsi="Times New Roman"/>
          <w:i/>
          <w:iCs/>
          <w:color w:val="333333"/>
          <w:sz w:val="20"/>
          <w:szCs w:val="20"/>
          <w:shd w:val="clear" w:color="auto" w:fill="FCFCFC"/>
        </w:rPr>
        <w:t xml:space="preserve"> </w:t>
      </w:r>
      <w:proofErr w:type="spellStart"/>
      <w:r w:rsidRPr="009B22BE">
        <w:rPr>
          <w:rFonts w:ascii="Times New Roman" w:hAnsi="Times New Roman"/>
          <w:i/>
          <w:iCs/>
          <w:color w:val="333333"/>
          <w:sz w:val="20"/>
          <w:szCs w:val="20"/>
          <w:shd w:val="clear" w:color="auto" w:fill="FCFCFC"/>
        </w:rPr>
        <w:t>ipsilon</w:t>
      </w:r>
      <w:proofErr w:type="spellEnd"/>
      <w:r w:rsidRPr="009B22BE">
        <w:rPr>
          <w:rFonts w:ascii="Times New Roman" w:hAnsi="Times New Roman"/>
          <w:color w:val="333333"/>
          <w:sz w:val="20"/>
          <w:szCs w:val="20"/>
          <w:shd w:val="clear" w:color="auto" w:fill="FCFCFC"/>
        </w:rPr>
        <w:t xml:space="preserve"> (Hufnagel) (Lepidoptera: </w:t>
      </w:r>
      <w:proofErr w:type="spellStart"/>
      <w:r w:rsidRPr="009B22BE">
        <w:rPr>
          <w:rFonts w:ascii="Times New Roman" w:hAnsi="Times New Roman"/>
          <w:color w:val="333333"/>
          <w:sz w:val="20"/>
          <w:szCs w:val="20"/>
          <w:shd w:val="clear" w:color="auto" w:fill="FCFCFC"/>
        </w:rPr>
        <w:t>Noctuidae</w:t>
      </w:r>
      <w:proofErr w:type="spellEnd"/>
      <w:r w:rsidRPr="009B22BE">
        <w:rPr>
          <w:rFonts w:ascii="Times New Roman" w:hAnsi="Times New Roman"/>
          <w:color w:val="333333"/>
          <w:sz w:val="20"/>
          <w:szCs w:val="20"/>
          <w:shd w:val="clear" w:color="auto" w:fill="FCFCFC"/>
        </w:rPr>
        <w:t>). </w:t>
      </w:r>
      <w:r w:rsidRPr="009B22BE">
        <w:rPr>
          <w:rFonts w:ascii="Times New Roman" w:hAnsi="Times New Roman"/>
          <w:i/>
          <w:iCs/>
          <w:color w:val="333333"/>
          <w:sz w:val="20"/>
          <w:szCs w:val="20"/>
          <w:shd w:val="clear" w:color="auto" w:fill="FCFCFC"/>
        </w:rPr>
        <w:t>Egypt J Biol Pest Control</w:t>
      </w:r>
      <w:r w:rsidRPr="009B22BE">
        <w:rPr>
          <w:rFonts w:ascii="Times New Roman" w:hAnsi="Times New Roman"/>
          <w:color w:val="333333"/>
          <w:sz w:val="20"/>
          <w:szCs w:val="20"/>
          <w:shd w:val="clear" w:color="auto" w:fill="FCFCFC"/>
        </w:rPr>
        <w:t> </w:t>
      </w:r>
      <w:r w:rsidRPr="009B22BE">
        <w:rPr>
          <w:rFonts w:ascii="Times New Roman" w:hAnsi="Times New Roman"/>
          <w:b/>
          <w:bCs/>
          <w:color w:val="333333"/>
          <w:sz w:val="20"/>
          <w:szCs w:val="20"/>
          <w:shd w:val="clear" w:color="auto" w:fill="FCFCFC"/>
        </w:rPr>
        <w:t>31</w:t>
      </w:r>
      <w:r w:rsidRPr="009B22BE">
        <w:rPr>
          <w:rFonts w:ascii="Times New Roman" w:hAnsi="Times New Roman"/>
          <w:color w:val="333333"/>
          <w:sz w:val="20"/>
          <w:szCs w:val="20"/>
          <w:shd w:val="clear" w:color="auto" w:fill="FCFCFC"/>
        </w:rPr>
        <w:t>, 34 (2021). https://doi.org/10.1186/s41938-021-00374-w</w:t>
      </w:r>
    </w:p>
    <w:p w14:paraId="368BB9BD" w14:textId="77777777" w:rsidR="00E65B2E" w:rsidRPr="009B22BE" w:rsidRDefault="00E65B2E" w:rsidP="00E65B2E">
      <w:pPr>
        <w:numPr>
          <w:ilvl w:val="0"/>
          <w:numId w:val="4"/>
        </w:numPr>
        <w:jc w:val="both"/>
        <w:rPr>
          <w:rFonts w:ascii="Times New Roman" w:hAnsi="Times New Roman"/>
          <w:color w:val="1B1B1B"/>
          <w:sz w:val="20"/>
          <w:szCs w:val="20"/>
          <w:shd w:val="clear" w:color="auto" w:fill="FFFFFF"/>
        </w:rPr>
      </w:pPr>
      <w:r w:rsidRPr="009B22BE">
        <w:rPr>
          <w:rFonts w:ascii="Times New Roman" w:hAnsi="Times New Roman"/>
          <w:color w:val="1B1B1B"/>
          <w:sz w:val="20"/>
          <w:szCs w:val="20"/>
          <w:shd w:val="clear" w:color="auto" w:fill="FFFFFF"/>
        </w:rPr>
        <w:t xml:space="preserve">Sun B, Zhang X, Song L, Zheng L, Wei X, Gu X, Cui Y, Hu B, </w:t>
      </w:r>
      <w:proofErr w:type="spellStart"/>
      <w:r w:rsidRPr="009B22BE">
        <w:rPr>
          <w:rFonts w:ascii="Times New Roman" w:hAnsi="Times New Roman"/>
          <w:color w:val="1B1B1B"/>
          <w:sz w:val="20"/>
          <w:szCs w:val="20"/>
          <w:shd w:val="clear" w:color="auto" w:fill="FFFFFF"/>
        </w:rPr>
        <w:t>Yoshiga</w:t>
      </w:r>
      <w:proofErr w:type="spellEnd"/>
      <w:r w:rsidRPr="009B22BE">
        <w:rPr>
          <w:rFonts w:ascii="Times New Roman" w:hAnsi="Times New Roman"/>
          <w:color w:val="1B1B1B"/>
          <w:sz w:val="20"/>
          <w:szCs w:val="20"/>
          <w:shd w:val="clear" w:color="auto" w:fill="FFFFFF"/>
        </w:rPr>
        <w:t xml:space="preserve"> T, Abd-</w:t>
      </w:r>
      <w:proofErr w:type="spellStart"/>
      <w:r w:rsidRPr="009B22BE">
        <w:rPr>
          <w:rFonts w:ascii="Times New Roman" w:hAnsi="Times New Roman"/>
          <w:color w:val="1B1B1B"/>
          <w:sz w:val="20"/>
          <w:szCs w:val="20"/>
          <w:shd w:val="clear" w:color="auto" w:fill="FFFFFF"/>
        </w:rPr>
        <w:t>Elgawad</w:t>
      </w:r>
      <w:proofErr w:type="spellEnd"/>
      <w:r w:rsidRPr="009B22BE">
        <w:rPr>
          <w:rFonts w:ascii="Times New Roman" w:hAnsi="Times New Roman"/>
          <w:color w:val="1B1B1B"/>
          <w:sz w:val="20"/>
          <w:szCs w:val="20"/>
          <w:shd w:val="clear" w:color="auto" w:fill="FFFFFF"/>
        </w:rPr>
        <w:t xml:space="preserve"> MM, </w:t>
      </w:r>
      <w:proofErr w:type="spellStart"/>
      <w:r w:rsidRPr="009B22BE">
        <w:rPr>
          <w:rFonts w:ascii="Times New Roman" w:hAnsi="Times New Roman"/>
          <w:color w:val="1B1B1B"/>
          <w:sz w:val="20"/>
          <w:szCs w:val="20"/>
          <w:shd w:val="clear" w:color="auto" w:fill="FFFFFF"/>
        </w:rPr>
        <w:t>Ruan</w:t>
      </w:r>
      <w:proofErr w:type="spellEnd"/>
      <w:r w:rsidRPr="009B22BE">
        <w:rPr>
          <w:rFonts w:ascii="Times New Roman" w:hAnsi="Times New Roman"/>
          <w:color w:val="1B1B1B"/>
          <w:sz w:val="20"/>
          <w:szCs w:val="20"/>
          <w:shd w:val="clear" w:color="auto" w:fill="FFFFFF"/>
        </w:rPr>
        <w:t xml:space="preserve"> W. Evaluation of indigenous entomopathogenic nematodes in Southwest China as potential biocontrol agents against </w:t>
      </w:r>
      <w:proofErr w:type="spellStart"/>
      <w:r w:rsidRPr="009B22BE">
        <w:rPr>
          <w:rFonts w:ascii="Times New Roman" w:hAnsi="Times New Roman"/>
          <w:i/>
          <w:iCs/>
          <w:color w:val="1B1B1B"/>
          <w:sz w:val="20"/>
          <w:szCs w:val="20"/>
          <w:shd w:val="clear" w:color="auto" w:fill="FFFFFF"/>
        </w:rPr>
        <w:t>Spodoptera</w:t>
      </w:r>
      <w:proofErr w:type="spellEnd"/>
      <w:r w:rsidRPr="009B22BE">
        <w:rPr>
          <w:rFonts w:ascii="Times New Roman" w:hAnsi="Times New Roman"/>
          <w:i/>
          <w:iCs/>
          <w:color w:val="1B1B1B"/>
          <w:sz w:val="20"/>
          <w:szCs w:val="20"/>
          <w:shd w:val="clear" w:color="auto" w:fill="FFFFFF"/>
        </w:rPr>
        <w:t xml:space="preserve"> </w:t>
      </w:r>
      <w:proofErr w:type="spellStart"/>
      <w:r w:rsidRPr="009B22BE">
        <w:rPr>
          <w:rFonts w:ascii="Times New Roman" w:hAnsi="Times New Roman"/>
          <w:i/>
          <w:iCs/>
          <w:color w:val="1B1B1B"/>
          <w:sz w:val="20"/>
          <w:szCs w:val="20"/>
          <w:shd w:val="clear" w:color="auto" w:fill="FFFFFF"/>
        </w:rPr>
        <w:t>litura</w:t>
      </w:r>
      <w:proofErr w:type="spellEnd"/>
      <w:r w:rsidRPr="009B22BE">
        <w:rPr>
          <w:rFonts w:ascii="Times New Roman" w:hAnsi="Times New Roman"/>
          <w:color w:val="1B1B1B"/>
          <w:sz w:val="20"/>
          <w:szCs w:val="20"/>
          <w:shd w:val="clear" w:color="auto" w:fill="FFFFFF"/>
        </w:rPr>
        <w:t xml:space="preserve"> (Lepidoptera: </w:t>
      </w:r>
      <w:proofErr w:type="spellStart"/>
      <w:r w:rsidRPr="009B22BE">
        <w:rPr>
          <w:rFonts w:ascii="Times New Roman" w:hAnsi="Times New Roman"/>
          <w:color w:val="1B1B1B"/>
          <w:sz w:val="20"/>
          <w:szCs w:val="20"/>
          <w:shd w:val="clear" w:color="auto" w:fill="FFFFFF"/>
        </w:rPr>
        <w:t>Noctuidae</w:t>
      </w:r>
      <w:proofErr w:type="spellEnd"/>
      <w:r w:rsidRPr="009B22BE">
        <w:rPr>
          <w:rFonts w:ascii="Times New Roman" w:hAnsi="Times New Roman"/>
          <w:color w:val="1B1B1B"/>
          <w:sz w:val="20"/>
          <w:szCs w:val="20"/>
          <w:shd w:val="clear" w:color="auto" w:fill="FFFFFF"/>
        </w:rPr>
        <w:t xml:space="preserve">). J </w:t>
      </w:r>
      <w:proofErr w:type="spellStart"/>
      <w:r w:rsidRPr="009B22BE">
        <w:rPr>
          <w:rFonts w:ascii="Times New Roman" w:hAnsi="Times New Roman"/>
          <w:color w:val="1B1B1B"/>
          <w:sz w:val="20"/>
          <w:szCs w:val="20"/>
          <w:shd w:val="clear" w:color="auto" w:fill="FFFFFF"/>
        </w:rPr>
        <w:t>Nematol</w:t>
      </w:r>
      <w:proofErr w:type="spellEnd"/>
      <w:r w:rsidRPr="009B22BE">
        <w:rPr>
          <w:rFonts w:ascii="Times New Roman" w:hAnsi="Times New Roman"/>
          <w:color w:val="1B1B1B"/>
          <w:sz w:val="20"/>
          <w:szCs w:val="20"/>
          <w:shd w:val="clear" w:color="auto" w:fill="FFFFFF"/>
        </w:rPr>
        <w:t>. 2021 Nov 22;</w:t>
      </w:r>
      <w:proofErr w:type="gramStart"/>
      <w:r w:rsidRPr="009B22BE">
        <w:rPr>
          <w:rFonts w:ascii="Times New Roman" w:hAnsi="Times New Roman"/>
          <w:color w:val="1B1B1B"/>
          <w:sz w:val="20"/>
          <w:szCs w:val="20"/>
          <w:shd w:val="clear" w:color="auto" w:fill="FFFFFF"/>
        </w:rPr>
        <w:t>53:e</w:t>
      </w:r>
      <w:proofErr w:type="gramEnd"/>
      <w:r w:rsidRPr="009B22BE">
        <w:rPr>
          <w:rFonts w:ascii="Times New Roman" w:hAnsi="Times New Roman"/>
          <w:color w:val="1B1B1B"/>
          <w:sz w:val="20"/>
          <w:szCs w:val="20"/>
          <w:shd w:val="clear" w:color="auto" w:fill="FFFFFF"/>
        </w:rPr>
        <w:t xml:space="preserve">2021-83. </w:t>
      </w:r>
      <w:proofErr w:type="spellStart"/>
      <w:r w:rsidRPr="009B22BE">
        <w:rPr>
          <w:rFonts w:ascii="Times New Roman" w:hAnsi="Times New Roman"/>
          <w:color w:val="1B1B1B"/>
          <w:sz w:val="20"/>
          <w:szCs w:val="20"/>
          <w:shd w:val="clear" w:color="auto" w:fill="FFFFFF"/>
        </w:rPr>
        <w:t>doi</w:t>
      </w:r>
      <w:proofErr w:type="spellEnd"/>
      <w:r w:rsidRPr="009B22BE">
        <w:rPr>
          <w:rFonts w:ascii="Times New Roman" w:hAnsi="Times New Roman"/>
          <w:color w:val="1B1B1B"/>
          <w:sz w:val="20"/>
          <w:szCs w:val="20"/>
          <w:shd w:val="clear" w:color="auto" w:fill="FFFFFF"/>
        </w:rPr>
        <w:t>: 10.21307/jofnem-2021-083. PMID: 34820628; PMCID: PMC8609611.</w:t>
      </w:r>
    </w:p>
    <w:p w14:paraId="296164CC" w14:textId="77777777" w:rsidR="00E65B2E" w:rsidRPr="009B22BE" w:rsidRDefault="00E65B2E" w:rsidP="00E65B2E">
      <w:pPr>
        <w:numPr>
          <w:ilvl w:val="0"/>
          <w:numId w:val="4"/>
        </w:numPr>
        <w:jc w:val="both"/>
        <w:rPr>
          <w:rFonts w:ascii="Times New Roman" w:hAnsi="Times New Roman"/>
          <w:sz w:val="20"/>
          <w:szCs w:val="20"/>
        </w:rPr>
      </w:pPr>
      <w:r w:rsidRPr="009B22BE">
        <w:rPr>
          <w:rFonts w:ascii="Times New Roman" w:hAnsi="Times New Roman"/>
          <w:sz w:val="20"/>
          <w:szCs w:val="20"/>
        </w:rPr>
        <w:t xml:space="preserve">Bedding R A. 1990. Logistics and strategies for introducing entomopathogenic nematode technology in developing countries. </w:t>
      </w:r>
      <w:proofErr w:type="spellStart"/>
      <w:r w:rsidRPr="009B22BE">
        <w:rPr>
          <w:rFonts w:ascii="Times New Roman" w:hAnsi="Times New Roman"/>
          <w:sz w:val="20"/>
          <w:szCs w:val="20"/>
        </w:rPr>
        <w:t>Gaugler</w:t>
      </w:r>
      <w:proofErr w:type="spellEnd"/>
      <w:r w:rsidRPr="009B22BE">
        <w:rPr>
          <w:rFonts w:ascii="Times New Roman" w:hAnsi="Times New Roman"/>
          <w:sz w:val="20"/>
          <w:szCs w:val="20"/>
        </w:rPr>
        <w:t xml:space="preserve"> R and Kaya HK (eds.) Entomopathogenic nematodes for biological control. pp. 233-248, CRC Boca Raton, FL.</w:t>
      </w:r>
    </w:p>
    <w:p w14:paraId="1864B77C" w14:textId="77777777" w:rsidR="00E65B2E" w:rsidRPr="009B22BE" w:rsidRDefault="00E65B2E" w:rsidP="00E65B2E">
      <w:pPr>
        <w:numPr>
          <w:ilvl w:val="0"/>
          <w:numId w:val="4"/>
        </w:numPr>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t xml:space="preserve">Singh, J., Rani, S., &amp; </w:t>
      </w:r>
      <w:proofErr w:type="spellStart"/>
      <w:r w:rsidRPr="009B22BE">
        <w:rPr>
          <w:rFonts w:ascii="Times New Roman" w:hAnsi="Times New Roman"/>
          <w:color w:val="222222"/>
          <w:sz w:val="20"/>
          <w:szCs w:val="20"/>
          <w:shd w:val="clear" w:color="auto" w:fill="FFFFFF"/>
        </w:rPr>
        <w:t>Rinni</w:t>
      </w:r>
      <w:proofErr w:type="spellEnd"/>
      <w:r w:rsidRPr="009B22BE">
        <w:rPr>
          <w:rFonts w:ascii="Times New Roman" w:hAnsi="Times New Roman"/>
          <w:color w:val="222222"/>
          <w:sz w:val="20"/>
          <w:szCs w:val="20"/>
          <w:shd w:val="clear" w:color="auto" w:fill="FFFFFF"/>
        </w:rPr>
        <w:t xml:space="preserve">, R. (2019). Modified semi-synthetic diet for mass rearing of wax moth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81</w:t>
      </w:r>
      <w:r w:rsidRPr="009B22BE">
        <w:rPr>
          <w:rFonts w:ascii="Times New Roman" w:hAnsi="Times New Roman"/>
          <w:color w:val="222222"/>
          <w:sz w:val="20"/>
          <w:szCs w:val="20"/>
          <w:shd w:val="clear" w:color="auto" w:fill="FFFFFF"/>
        </w:rPr>
        <w:t>(3), 546-548.</w:t>
      </w:r>
    </w:p>
    <w:p w14:paraId="6ADFCD90" w14:textId="77777777" w:rsidR="009B22BE" w:rsidRDefault="009F49FB" w:rsidP="009B22BE">
      <w:pPr>
        <w:ind w:left="360"/>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t xml:space="preserve">9. </w:t>
      </w: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82</w:t>
      </w:r>
      <w:r w:rsidRPr="009B22BE">
        <w:rPr>
          <w:rFonts w:ascii="Times New Roman" w:hAnsi="Times New Roman"/>
          <w:color w:val="222222"/>
          <w:sz w:val="20"/>
          <w:szCs w:val="20"/>
          <w:shd w:val="clear" w:color="auto" w:fill="FFFFFF"/>
        </w:rPr>
        <w:t>(3), 476-478.</w:t>
      </w:r>
    </w:p>
    <w:p w14:paraId="26DDEC06" w14:textId="77777777" w:rsidR="009B22BE" w:rsidRDefault="00831C89" w:rsidP="009B22BE">
      <w:pPr>
        <w:ind w:left="360"/>
        <w:rPr>
          <w:rFonts w:ascii="Times New Roman" w:hAnsi="Times New Roman"/>
          <w:color w:val="222222"/>
          <w:sz w:val="20"/>
          <w:szCs w:val="20"/>
          <w:shd w:val="clear" w:color="auto" w:fill="FFFFFF"/>
        </w:rPr>
      </w:pPr>
      <w:r w:rsidRPr="009B22BE">
        <w:rPr>
          <w:rFonts w:ascii="Times New Roman" w:eastAsia="Times New Roman" w:hAnsi="Times New Roman"/>
          <w:color w:val="000000"/>
          <w:spacing w:val="-2"/>
          <w:sz w:val="20"/>
          <w:szCs w:val="20"/>
        </w:rPr>
        <w:t xml:space="preserve">10. </w:t>
      </w:r>
      <w:proofErr w:type="spellStart"/>
      <w:r w:rsidRPr="009B22BE">
        <w:rPr>
          <w:rFonts w:ascii="Times New Roman" w:eastAsia="Times New Roman" w:hAnsi="Times New Roman"/>
          <w:color w:val="000000"/>
          <w:spacing w:val="-2"/>
          <w:sz w:val="20"/>
          <w:szCs w:val="20"/>
        </w:rPr>
        <w:t>Atwa</w:t>
      </w:r>
      <w:proofErr w:type="spellEnd"/>
      <w:r w:rsidRPr="009B22BE">
        <w:rPr>
          <w:rFonts w:ascii="Times New Roman" w:eastAsia="Times New Roman" w:hAnsi="Times New Roman"/>
          <w:color w:val="000000"/>
          <w:spacing w:val="-2"/>
          <w:sz w:val="20"/>
          <w:szCs w:val="20"/>
        </w:rPr>
        <w:t xml:space="preserve">, A. &amp; Hassan, S. H. (2014). </w:t>
      </w:r>
      <w:proofErr w:type="spellStart"/>
      <w:r w:rsidRPr="009B22BE">
        <w:rPr>
          <w:rFonts w:ascii="Times New Roman" w:eastAsia="Times New Roman" w:hAnsi="Times New Roman"/>
          <w:color w:val="000000"/>
          <w:spacing w:val="-2"/>
          <w:sz w:val="20"/>
          <w:szCs w:val="20"/>
        </w:rPr>
        <w:t>Bioefficacy</w:t>
      </w:r>
      <w:proofErr w:type="spellEnd"/>
      <w:r w:rsidRPr="009B22BE">
        <w:rPr>
          <w:rFonts w:ascii="Times New Roman" w:eastAsia="Times New Roman" w:hAnsi="Times New Roman"/>
          <w:color w:val="000000"/>
          <w:spacing w:val="-2"/>
          <w:sz w:val="20"/>
          <w:szCs w:val="20"/>
        </w:rPr>
        <w:t xml:space="preserve"> of two </w:t>
      </w:r>
      <w:r w:rsidRPr="009B22BE">
        <w:rPr>
          <w:rFonts w:ascii="Times New Roman" w:eastAsia="Times New Roman" w:hAnsi="Times New Roman"/>
          <w:color w:val="000000"/>
          <w:spacing w:val="-1"/>
          <w:sz w:val="20"/>
          <w:szCs w:val="20"/>
        </w:rPr>
        <w:t xml:space="preserve">entomopathogenic nematodes against </w:t>
      </w:r>
      <w:proofErr w:type="spellStart"/>
      <w:r w:rsidRPr="009B22BE">
        <w:rPr>
          <w:rFonts w:ascii="Times New Roman" w:eastAsia="Times New Roman" w:hAnsi="Times New Roman"/>
          <w:color w:val="000000"/>
          <w:spacing w:val="-1"/>
          <w:sz w:val="20"/>
          <w:szCs w:val="20"/>
        </w:rPr>
        <w:t>Spodoptera</w:t>
      </w:r>
      <w:proofErr w:type="spellEnd"/>
      <w:r w:rsidRPr="009B22BE">
        <w:rPr>
          <w:rFonts w:ascii="Times New Roman" w:eastAsia="Times New Roman" w:hAnsi="Times New Roman"/>
          <w:color w:val="000000"/>
          <w:spacing w:val="-1"/>
          <w:sz w:val="20"/>
          <w:szCs w:val="20"/>
        </w:rPr>
        <w:t xml:space="preserve"> </w:t>
      </w:r>
      <w:proofErr w:type="spellStart"/>
      <w:r w:rsidRPr="009B22BE">
        <w:rPr>
          <w:rFonts w:ascii="Times New Roman" w:eastAsia="Times New Roman" w:hAnsi="Times New Roman"/>
          <w:color w:val="000000"/>
          <w:spacing w:val="-1"/>
          <w:sz w:val="20"/>
          <w:szCs w:val="20"/>
        </w:rPr>
        <w:t>littoralis</w:t>
      </w:r>
      <w:proofErr w:type="spellEnd"/>
      <w:r w:rsidRPr="009B22BE">
        <w:rPr>
          <w:rFonts w:ascii="Times New Roman" w:eastAsia="Times New Roman" w:hAnsi="Times New Roman"/>
          <w:color w:val="000000"/>
          <w:spacing w:val="-1"/>
          <w:sz w:val="20"/>
          <w:szCs w:val="20"/>
        </w:rPr>
        <w:t xml:space="preserve"> </w:t>
      </w:r>
      <w:proofErr w:type="spellStart"/>
      <w:r w:rsidRPr="009B22BE">
        <w:rPr>
          <w:rFonts w:ascii="Times New Roman" w:eastAsia="Times New Roman" w:hAnsi="Times New Roman"/>
          <w:color w:val="000000"/>
          <w:spacing w:val="-1"/>
          <w:sz w:val="20"/>
          <w:szCs w:val="20"/>
        </w:rPr>
        <w:t>Boisduval</w:t>
      </w:r>
      <w:proofErr w:type="spellEnd"/>
      <w:r w:rsidRPr="009B22BE">
        <w:rPr>
          <w:rFonts w:ascii="Times New Roman" w:eastAsia="Times New Roman" w:hAnsi="Times New Roman"/>
          <w:color w:val="000000"/>
          <w:spacing w:val="-1"/>
          <w:sz w:val="20"/>
          <w:szCs w:val="20"/>
        </w:rPr>
        <w:t xml:space="preserve"> (Lepidoptera) and </w:t>
      </w:r>
      <w:proofErr w:type="spellStart"/>
      <w:r w:rsidRPr="009B22BE">
        <w:rPr>
          <w:rFonts w:ascii="Times New Roman" w:eastAsia="Times New Roman" w:hAnsi="Times New Roman"/>
          <w:color w:val="000000"/>
          <w:spacing w:val="-1"/>
          <w:sz w:val="20"/>
          <w:szCs w:val="20"/>
        </w:rPr>
        <w:t>Temnorhynchus</w:t>
      </w:r>
      <w:proofErr w:type="spellEnd"/>
      <w:r w:rsidRPr="009B22BE">
        <w:rPr>
          <w:rFonts w:ascii="Times New Roman" w:eastAsia="Times New Roman" w:hAnsi="Times New Roman"/>
          <w:color w:val="000000"/>
          <w:spacing w:val="-1"/>
          <w:sz w:val="20"/>
          <w:szCs w:val="20"/>
        </w:rPr>
        <w:t xml:space="preserve"> </w:t>
      </w:r>
      <w:proofErr w:type="spellStart"/>
      <w:r w:rsidRPr="009B22BE">
        <w:rPr>
          <w:rFonts w:ascii="Times New Roman" w:eastAsia="Times New Roman" w:hAnsi="Times New Roman"/>
          <w:color w:val="000000"/>
          <w:spacing w:val="-1"/>
          <w:sz w:val="20"/>
          <w:szCs w:val="20"/>
        </w:rPr>
        <w:t>baal</w:t>
      </w:r>
      <w:proofErr w:type="spellEnd"/>
      <w:r w:rsidRPr="009B22BE">
        <w:rPr>
          <w:rFonts w:ascii="Times New Roman" w:eastAsia="Times New Roman" w:hAnsi="Times New Roman"/>
          <w:color w:val="000000"/>
          <w:spacing w:val="-1"/>
          <w:sz w:val="20"/>
          <w:szCs w:val="20"/>
        </w:rPr>
        <w:t xml:space="preserve"> </w:t>
      </w:r>
      <w:proofErr w:type="spellStart"/>
      <w:r w:rsidRPr="009B22BE">
        <w:rPr>
          <w:rFonts w:ascii="Times New Roman" w:eastAsia="Times New Roman" w:hAnsi="Times New Roman"/>
          <w:color w:val="000000"/>
          <w:spacing w:val="-1"/>
          <w:sz w:val="20"/>
          <w:szCs w:val="20"/>
        </w:rPr>
        <w:t>Reiche</w:t>
      </w:r>
      <w:proofErr w:type="spellEnd"/>
      <w:r w:rsidRPr="009B22BE">
        <w:rPr>
          <w:rFonts w:ascii="Times New Roman" w:eastAsia="Times New Roman" w:hAnsi="Times New Roman"/>
          <w:color w:val="000000"/>
          <w:spacing w:val="-1"/>
          <w:sz w:val="20"/>
          <w:szCs w:val="20"/>
        </w:rPr>
        <w:t xml:space="preserve"> (Coleoptera) larvae. Journal of Biopesticides, 7(2), 104- 109.</w:t>
      </w:r>
    </w:p>
    <w:p w14:paraId="2AB46C6F" w14:textId="77777777" w:rsidR="009B22BE" w:rsidRDefault="00831C89" w:rsidP="009B22BE">
      <w:pPr>
        <w:ind w:left="360"/>
        <w:rPr>
          <w:rFonts w:ascii="Times New Roman" w:hAnsi="Times New Roman"/>
          <w:color w:val="222222"/>
          <w:sz w:val="20"/>
          <w:szCs w:val="20"/>
          <w:shd w:val="clear" w:color="auto" w:fill="FFFFFF"/>
        </w:rPr>
      </w:pPr>
      <w:r w:rsidRPr="009B22BE">
        <w:rPr>
          <w:rFonts w:ascii="Times New Roman" w:eastAsia="Times New Roman" w:hAnsi="Times New Roman"/>
          <w:color w:val="000000"/>
          <w:spacing w:val="-1"/>
          <w:sz w:val="20"/>
          <w:szCs w:val="20"/>
        </w:rPr>
        <w:t>11</w:t>
      </w:r>
      <w:r w:rsidR="009F49FB" w:rsidRPr="009B22BE">
        <w:rPr>
          <w:rFonts w:ascii="Times New Roman" w:eastAsia="Times New Roman" w:hAnsi="Times New Roman"/>
          <w:color w:val="000000"/>
          <w:spacing w:val="-1"/>
          <w:sz w:val="20"/>
          <w:szCs w:val="20"/>
        </w:rPr>
        <w:t xml:space="preserve">. Kim, H. H., Cho, S. R., Choo, H. Y., Lee, S. M., Jeon, H. Y. &amp; Lee, D.W. (2008). Biological control of tobacco cutworm, </w:t>
      </w:r>
      <w:proofErr w:type="spellStart"/>
      <w:r w:rsidR="009F49FB" w:rsidRPr="009B22BE">
        <w:rPr>
          <w:rFonts w:ascii="Times New Roman" w:eastAsia="Times New Roman" w:hAnsi="Times New Roman"/>
          <w:color w:val="000000"/>
          <w:spacing w:val="-1"/>
          <w:sz w:val="20"/>
          <w:szCs w:val="20"/>
        </w:rPr>
        <w:t>Spodoptera</w:t>
      </w:r>
      <w:proofErr w:type="spellEnd"/>
      <w:r w:rsidR="009F49FB" w:rsidRPr="009B22BE">
        <w:rPr>
          <w:rFonts w:ascii="Times New Roman" w:eastAsia="Times New Roman" w:hAnsi="Times New Roman"/>
          <w:color w:val="000000"/>
          <w:spacing w:val="-1"/>
          <w:sz w:val="20"/>
          <w:szCs w:val="20"/>
        </w:rPr>
        <w:t xml:space="preserve"> </w:t>
      </w:r>
      <w:proofErr w:type="spellStart"/>
      <w:r w:rsidR="009F49FB" w:rsidRPr="009B22BE">
        <w:rPr>
          <w:rFonts w:ascii="Times New Roman" w:eastAsia="Times New Roman" w:hAnsi="Times New Roman"/>
          <w:color w:val="000000"/>
          <w:spacing w:val="-1"/>
          <w:sz w:val="20"/>
          <w:szCs w:val="20"/>
        </w:rPr>
        <w:t>litura</w:t>
      </w:r>
      <w:proofErr w:type="spellEnd"/>
      <w:r w:rsidR="009F49FB" w:rsidRPr="009B22BE">
        <w:rPr>
          <w:rFonts w:ascii="Times New Roman" w:eastAsia="Times New Roman" w:hAnsi="Times New Roman"/>
          <w:color w:val="000000"/>
          <w:spacing w:val="-1"/>
          <w:sz w:val="20"/>
          <w:szCs w:val="20"/>
        </w:rPr>
        <w:t xml:space="preserve"> </w:t>
      </w:r>
      <w:r w:rsidR="009F49FB" w:rsidRPr="009B22BE">
        <w:rPr>
          <w:rFonts w:ascii="Times New Roman" w:eastAsia="Times New Roman" w:hAnsi="Times New Roman"/>
          <w:color w:val="000000"/>
          <w:spacing w:val="-2"/>
          <w:sz w:val="20"/>
          <w:szCs w:val="20"/>
        </w:rPr>
        <w:t xml:space="preserve">(Lepidoptera: </w:t>
      </w:r>
      <w:proofErr w:type="spellStart"/>
      <w:r w:rsidR="009F49FB" w:rsidRPr="009B22BE">
        <w:rPr>
          <w:rFonts w:ascii="Times New Roman" w:eastAsia="Times New Roman" w:hAnsi="Times New Roman"/>
          <w:color w:val="000000"/>
          <w:spacing w:val="-1"/>
          <w:sz w:val="20"/>
          <w:szCs w:val="20"/>
        </w:rPr>
        <w:t>Noctuidae</w:t>
      </w:r>
      <w:proofErr w:type="spellEnd"/>
      <w:r w:rsidR="009F49FB" w:rsidRPr="009B22BE">
        <w:rPr>
          <w:rFonts w:ascii="Times New Roman" w:eastAsia="Times New Roman" w:hAnsi="Times New Roman"/>
          <w:color w:val="000000"/>
          <w:spacing w:val="-1"/>
          <w:sz w:val="20"/>
          <w:szCs w:val="20"/>
        </w:rPr>
        <w:t xml:space="preserve">) </w:t>
      </w:r>
      <w:r w:rsidR="009F49FB" w:rsidRPr="009B22BE">
        <w:rPr>
          <w:rFonts w:ascii="Times New Roman" w:eastAsia="Times New Roman" w:hAnsi="Times New Roman"/>
          <w:color w:val="000000"/>
          <w:spacing w:val="-3"/>
          <w:sz w:val="20"/>
          <w:szCs w:val="20"/>
        </w:rPr>
        <w:t xml:space="preserve">by </w:t>
      </w:r>
      <w:proofErr w:type="spellStart"/>
      <w:r w:rsidR="009F49FB" w:rsidRPr="009B22BE">
        <w:rPr>
          <w:rFonts w:ascii="Times New Roman" w:eastAsia="Times New Roman" w:hAnsi="Times New Roman"/>
          <w:color w:val="000000"/>
          <w:spacing w:val="-1"/>
          <w:sz w:val="20"/>
          <w:szCs w:val="20"/>
        </w:rPr>
        <w:t>Steinernematid</w:t>
      </w:r>
      <w:proofErr w:type="spellEnd"/>
      <w:r w:rsidR="009F49FB" w:rsidRPr="009B22BE">
        <w:rPr>
          <w:rFonts w:ascii="Times New Roman" w:eastAsia="Times New Roman" w:hAnsi="Times New Roman"/>
          <w:color w:val="000000"/>
          <w:spacing w:val="-1"/>
          <w:sz w:val="20"/>
          <w:szCs w:val="20"/>
        </w:rPr>
        <w:t xml:space="preserve"> </w:t>
      </w:r>
      <w:r w:rsidR="009F49FB" w:rsidRPr="009B22BE">
        <w:rPr>
          <w:rFonts w:ascii="Times New Roman" w:eastAsia="Times New Roman" w:hAnsi="Times New Roman"/>
          <w:color w:val="000000"/>
          <w:spacing w:val="-2"/>
          <w:sz w:val="20"/>
          <w:szCs w:val="20"/>
        </w:rPr>
        <w:t xml:space="preserve">and </w:t>
      </w:r>
      <w:proofErr w:type="spellStart"/>
      <w:r w:rsidR="009F49FB" w:rsidRPr="009B22BE">
        <w:rPr>
          <w:rFonts w:ascii="Times New Roman" w:eastAsia="Times New Roman" w:hAnsi="Times New Roman"/>
          <w:color w:val="000000"/>
          <w:spacing w:val="-1"/>
          <w:sz w:val="20"/>
          <w:szCs w:val="20"/>
        </w:rPr>
        <w:t>Heterorhabditid</w:t>
      </w:r>
      <w:proofErr w:type="spellEnd"/>
      <w:r w:rsidR="009F49FB" w:rsidRPr="009B22BE">
        <w:rPr>
          <w:rFonts w:ascii="Times New Roman" w:eastAsia="Times New Roman" w:hAnsi="Times New Roman"/>
          <w:color w:val="000000"/>
          <w:spacing w:val="-1"/>
          <w:sz w:val="20"/>
          <w:szCs w:val="20"/>
        </w:rPr>
        <w:t xml:space="preserve"> </w:t>
      </w:r>
      <w:proofErr w:type="gramStart"/>
      <w:r w:rsidR="009F49FB" w:rsidRPr="009B22BE">
        <w:rPr>
          <w:rFonts w:ascii="Times New Roman" w:eastAsia="Times New Roman" w:hAnsi="Times New Roman"/>
          <w:color w:val="000000"/>
          <w:spacing w:val="-2"/>
          <w:sz w:val="20"/>
          <w:szCs w:val="20"/>
        </w:rPr>
        <w:t xml:space="preserve">entomopathogenic </w:t>
      </w:r>
      <w:r w:rsidR="009F49FB" w:rsidRPr="009B22BE">
        <w:rPr>
          <w:rFonts w:ascii="Times New Roman" w:eastAsia="Times New Roman" w:hAnsi="Times New Roman"/>
          <w:color w:val="141413"/>
          <w:sz w:val="20"/>
          <w:szCs w:val="20"/>
          <w:shd w:val="clear" w:color="auto" w:fill="FFFFFF"/>
        </w:rPr>
        <w:t xml:space="preserve"> </w:t>
      </w:r>
      <w:r w:rsidR="009F49FB" w:rsidRPr="009B22BE">
        <w:rPr>
          <w:rFonts w:ascii="Times New Roman" w:eastAsia="Times New Roman" w:hAnsi="Times New Roman"/>
          <w:color w:val="000000"/>
          <w:spacing w:val="-1"/>
          <w:sz w:val="20"/>
          <w:szCs w:val="20"/>
        </w:rPr>
        <w:t>nematodes</w:t>
      </w:r>
      <w:proofErr w:type="gramEnd"/>
      <w:r w:rsidR="009F49FB" w:rsidRPr="009B22BE">
        <w:rPr>
          <w:rFonts w:ascii="Times New Roman" w:eastAsia="Times New Roman" w:hAnsi="Times New Roman"/>
          <w:color w:val="000000"/>
          <w:spacing w:val="-1"/>
          <w:sz w:val="20"/>
          <w:szCs w:val="20"/>
        </w:rPr>
        <w:t xml:space="preserve">. </w:t>
      </w:r>
      <w:r w:rsidR="009F49FB" w:rsidRPr="009B22BE">
        <w:rPr>
          <w:rFonts w:ascii="Times New Roman" w:eastAsia="Times New Roman" w:hAnsi="Times New Roman"/>
          <w:color w:val="000000"/>
          <w:spacing w:val="-2"/>
          <w:sz w:val="20"/>
          <w:szCs w:val="20"/>
        </w:rPr>
        <w:t xml:space="preserve">Korean Journal of Applied Entomology, </w:t>
      </w:r>
      <w:r w:rsidR="009F49FB" w:rsidRPr="009B22BE">
        <w:rPr>
          <w:rFonts w:ascii="Times New Roman" w:eastAsia="Times New Roman" w:hAnsi="Times New Roman"/>
          <w:color w:val="000000"/>
          <w:spacing w:val="-1"/>
          <w:sz w:val="20"/>
          <w:szCs w:val="20"/>
        </w:rPr>
        <w:t>47(4), 447-456.</w:t>
      </w:r>
    </w:p>
    <w:p w14:paraId="66B0B863" w14:textId="77777777" w:rsidR="009B22BE" w:rsidRDefault="00831C89" w:rsidP="009B22BE">
      <w:pPr>
        <w:ind w:left="360"/>
        <w:rPr>
          <w:rFonts w:ascii="Times New Roman" w:hAnsi="Times New Roman"/>
          <w:color w:val="222222"/>
          <w:sz w:val="20"/>
          <w:szCs w:val="20"/>
          <w:shd w:val="clear" w:color="auto" w:fill="FFFFFF"/>
        </w:rPr>
      </w:pPr>
      <w:r w:rsidRPr="009B22BE">
        <w:rPr>
          <w:rFonts w:ascii="Times New Roman" w:eastAsia="Times New Roman" w:hAnsi="Times New Roman"/>
          <w:color w:val="000000"/>
          <w:spacing w:val="-1"/>
          <w:sz w:val="20"/>
          <w:szCs w:val="20"/>
        </w:rPr>
        <w:t>12</w:t>
      </w:r>
      <w:r w:rsidR="009F49FB" w:rsidRPr="009B22BE">
        <w:rPr>
          <w:rFonts w:ascii="Times New Roman" w:eastAsia="Times New Roman" w:hAnsi="Times New Roman"/>
          <w:color w:val="000000"/>
          <w:spacing w:val="-1"/>
          <w:sz w:val="20"/>
          <w:szCs w:val="20"/>
        </w:rPr>
        <w:t xml:space="preserve">. </w:t>
      </w:r>
      <w:r w:rsidR="009F49FB" w:rsidRPr="009B22BE">
        <w:rPr>
          <w:rFonts w:ascii="Times New Roman" w:eastAsia="Times New Roman" w:hAnsi="Times New Roman"/>
          <w:color w:val="000000"/>
          <w:spacing w:val="-2"/>
          <w:sz w:val="20"/>
          <w:szCs w:val="20"/>
        </w:rPr>
        <w:t xml:space="preserve">Acharya, R., Yu Y. S., Shim J. K. &amp; Lee. K. Y. (2020a). </w:t>
      </w:r>
      <w:r w:rsidR="009F49FB" w:rsidRPr="009B22BE">
        <w:rPr>
          <w:rFonts w:ascii="Times New Roman" w:eastAsia="Times New Roman" w:hAnsi="Times New Roman"/>
          <w:color w:val="000000"/>
          <w:spacing w:val="-1"/>
          <w:sz w:val="20"/>
          <w:szCs w:val="20"/>
        </w:rPr>
        <w:t xml:space="preserve">Virulence of four entomopathogenic nematodes against the tobacco cutworm </w:t>
      </w:r>
      <w:proofErr w:type="spellStart"/>
      <w:r w:rsidR="009F49FB" w:rsidRPr="009B22BE">
        <w:rPr>
          <w:rFonts w:ascii="Times New Roman" w:eastAsia="Times New Roman" w:hAnsi="Times New Roman"/>
          <w:color w:val="000000"/>
          <w:spacing w:val="-1"/>
          <w:sz w:val="20"/>
          <w:szCs w:val="20"/>
        </w:rPr>
        <w:t>Spodoptera</w:t>
      </w:r>
      <w:proofErr w:type="spellEnd"/>
      <w:r w:rsidR="009F49FB" w:rsidRPr="009B22BE">
        <w:rPr>
          <w:rFonts w:ascii="Times New Roman" w:eastAsia="Times New Roman" w:hAnsi="Times New Roman"/>
          <w:color w:val="000000"/>
          <w:spacing w:val="-1"/>
          <w:sz w:val="20"/>
          <w:szCs w:val="20"/>
        </w:rPr>
        <w:t xml:space="preserve"> </w:t>
      </w:r>
      <w:proofErr w:type="spellStart"/>
      <w:r w:rsidR="009F49FB" w:rsidRPr="009B22BE">
        <w:rPr>
          <w:rFonts w:ascii="Times New Roman" w:eastAsia="Times New Roman" w:hAnsi="Times New Roman"/>
          <w:color w:val="000000"/>
          <w:spacing w:val="-1"/>
          <w:sz w:val="20"/>
          <w:szCs w:val="20"/>
        </w:rPr>
        <w:t>litura</w:t>
      </w:r>
      <w:proofErr w:type="spellEnd"/>
      <w:r w:rsidR="009F49FB" w:rsidRPr="009B22BE">
        <w:rPr>
          <w:rFonts w:ascii="Times New Roman" w:eastAsia="Times New Roman" w:hAnsi="Times New Roman"/>
          <w:color w:val="000000"/>
          <w:spacing w:val="-1"/>
          <w:sz w:val="20"/>
          <w:szCs w:val="20"/>
        </w:rPr>
        <w:t xml:space="preserve"> </w:t>
      </w:r>
      <w:proofErr w:type="spellStart"/>
      <w:r w:rsidR="009F49FB" w:rsidRPr="009B22BE">
        <w:rPr>
          <w:rFonts w:ascii="Times New Roman" w:eastAsia="Times New Roman" w:hAnsi="Times New Roman"/>
          <w:color w:val="000000"/>
          <w:spacing w:val="-1"/>
          <w:sz w:val="20"/>
          <w:szCs w:val="20"/>
        </w:rPr>
        <w:t>Fabricius</w:t>
      </w:r>
      <w:proofErr w:type="spellEnd"/>
      <w:r w:rsidR="009F49FB" w:rsidRPr="009B22BE">
        <w:rPr>
          <w:rFonts w:ascii="Times New Roman" w:eastAsia="Times New Roman" w:hAnsi="Times New Roman"/>
          <w:color w:val="000000"/>
          <w:spacing w:val="-1"/>
          <w:sz w:val="20"/>
          <w:szCs w:val="20"/>
        </w:rPr>
        <w:t>. Biological Control, 50, 1-24.</w:t>
      </w:r>
    </w:p>
    <w:p w14:paraId="249E948B" w14:textId="77777777" w:rsidR="009B22BE" w:rsidRDefault="00831C89" w:rsidP="009B22BE">
      <w:pPr>
        <w:ind w:left="360"/>
        <w:rPr>
          <w:rFonts w:ascii="Times New Roman" w:hAnsi="Times New Roman"/>
          <w:color w:val="222222"/>
          <w:sz w:val="20"/>
          <w:szCs w:val="20"/>
          <w:shd w:val="clear" w:color="auto" w:fill="FFFFFF"/>
        </w:rPr>
      </w:pPr>
      <w:proofErr w:type="gramStart"/>
      <w:r w:rsidRPr="009B22BE">
        <w:rPr>
          <w:rFonts w:ascii="Times New Roman" w:eastAsia="Times New Roman" w:hAnsi="Times New Roman"/>
          <w:color w:val="000000"/>
          <w:spacing w:val="-1"/>
          <w:sz w:val="20"/>
          <w:szCs w:val="20"/>
        </w:rPr>
        <w:t>13</w:t>
      </w:r>
      <w:r w:rsidR="009F49FB" w:rsidRPr="009B22BE">
        <w:rPr>
          <w:rFonts w:ascii="Times New Roman" w:eastAsia="Times New Roman" w:hAnsi="Times New Roman"/>
          <w:color w:val="000000"/>
          <w:spacing w:val="-1"/>
          <w:sz w:val="20"/>
          <w:szCs w:val="20"/>
        </w:rPr>
        <w:t>.</w:t>
      </w:r>
      <w:r w:rsidR="009F49FB" w:rsidRPr="009B22BE">
        <w:rPr>
          <w:rFonts w:ascii="Times New Roman" w:hAnsi="Times New Roman"/>
          <w:color w:val="222222"/>
          <w:sz w:val="20"/>
          <w:szCs w:val="20"/>
          <w:shd w:val="clear" w:color="auto" w:fill="FFFFFF"/>
        </w:rPr>
        <w:t xml:space="preserve"> .</w:t>
      </w:r>
      <w:proofErr w:type="gramEnd"/>
      <w:r w:rsidR="009F49FB" w:rsidRPr="009B22BE">
        <w:rPr>
          <w:rFonts w:ascii="Times New Roman" w:hAnsi="Times New Roman"/>
          <w:color w:val="222222"/>
          <w:sz w:val="20"/>
          <w:szCs w:val="20"/>
          <w:shd w:val="clear" w:color="auto" w:fill="FFFFFF"/>
        </w:rPr>
        <w:t xml:space="preserve"> </w:t>
      </w:r>
      <w:proofErr w:type="spellStart"/>
      <w:r w:rsidR="009F49FB" w:rsidRPr="009B22BE">
        <w:rPr>
          <w:rFonts w:ascii="Times New Roman" w:hAnsi="Times New Roman"/>
          <w:color w:val="222222"/>
          <w:sz w:val="20"/>
          <w:szCs w:val="20"/>
          <w:shd w:val="clear" w:color="auto" w:fill="FFFFFF"/>
        </w:rPr>
        <w:t>Saharwat</w:t>
      </w:r>
      <w:proofErr w:type="spellEnd"/>
      <w:r w:rsidR="009F49FB" w:rsidRPr="009B22BE">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009F49FB" w:rsidRPr="009B22BE">
        <w:rPr>
          <w:rFonts w:ascii="Times New Roman" w:hAnsi="Times New Roman"/>
          <w:color w:val="222222"/>
          <w:sz w:val="20"/>
          <w:szCs w:val="20"/>
          <w:shd w:val="clear" w:color="auto" w:fill="FFFFFF"/>
        </w:rPr>
        <w:t>mellonella</w:t>
      </w:r>
      <w:proofErr w:type="spellEnd"/>
      <w:r w:rsidR="009F49FB" w:rsidRPr="009B22BE">
        <w:rPr>
          <w:rFonts w:ascii="Times New Roman" w:hAnsi="Times New Roman"/>
          <w:color w:val="222222"/>
          <w:sz w:val="20"/>
          <w:szCs w:val="20"/>
          <w:shd w:val="clear" w:color="auto" w:fill="FFFFFF"/>
        </w:rPr>
        <w:t xml:space="preserve"> L. </w:t>
      </w:r>
      <w:r w:rsidR="009F49FB" w:rsidRPr="009B22BE">
        <w:rPr>
          <w:rFonts w:ascii="Times New Roman" w:hAnsi="Times New Roman"/>
          <w:i/>
          <w:iCs/>
          <w:color w:val="222222"/>
          <w:sz w:val="20"/>
          <w:szCs w:val="20"/>
          <w:shd w:val="clear" w:color="auto" w:fill="FFFFFF"/>
        </w:rPr>
        <w:t>Indian Journal of Entomology</w:t>
      </w:r>
      <w:r w:rsidR="009F49FB" w:rsidRPr="009B22BE">
        <w:rPr>
          <w:rFonts w:ascii="Times New Roman" w:hAnsi="Times New Roman"/>
          <w:color w:val="222222"/>
          <w:sz w:val="20"/>
          <w:szCs w:val="20"/>
          <w:shd w:val="clear" w:color="auto" w:fill="FFFFFF"/>
        </w:rPr>
        <w:t>, </w:t>
      </w:r>
      <w:r w:rsidR="009F49FB" w:rsidRPr="009B22BE">
        <w:rPr>
          <w:rFonts w:ascii="Times New Roman" w:hAnsi="Times New Roman"/>
          <w:i/>
          <w:iCs/>
          <w:color w:val="222222"/>
          <w:sz w:val="20"/>
          <w:szCs w:val="20"/>
          <w:shd w:val="clear" w:color="auto" w:fill="FFFFFF"/>
        </w:rPr>
        <w:t>82</w:t>
      </w:r>
      <w:r w:rsidR="009F49FB" w:rsidRPr="009B22BE">
        <w:rPr>
          <w:rFonts w:ascii="Times New Roman" w:hAnsi="Times New Roman"/>
          <w:color w:val="222222"/>
          <w:sz w:val="20"/>
          <w:szCs w:val="20"/>
          <w:shd w:val="clear" w:color="auto" w:fill="FFFFFF"/>
        </w:rPr>
        <w:t>(3), 476-478.</w:t>
      </w:r>
    </w:p>
    <w:p w14:paraId="72B56585" w14:textId="77777777" w:rsidR="009B22BE" w:rsidRDefault="00831C89" w:rsidP="009B22BE">
      <w:pPr>
        <w:ind w:left="360"/>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t>14</w:t>
      </w:r>
      <w:r w:rsidR="009F49FB" w:rsidRPr="009B22BE">
        <w:rPr>
          <w:rFonts w:ascii="Times New Roman" w:hAnsi="Times New Roman"/>
          <w:color w:val="222222"/>
          <w:sz w:val="20"/>
          <w:szCs w:val="20"/>
          <w:shd w:val="clear" w:color="auto" w:fill="FFFFFF"/>
        </w:rPr>
        <w:t>.</w:t>
      </w:r>
      <w:r w:rsidR="008A3B7D" w:rsidRPr="009B22BE">
        <w:rPr>
          <w:rFonts w:ascii="Times New Roman" w:hAnsi="Times New Roman"/>
          <w:sz w:val="20"/>
          <w:szCs w:val="20"/>
        </w:rPr>
        <w:t xml:space="preserve">Shapiro </w:t>
      </w:r>
      <w:proofErr w:type="spellStart"/>
      <w:r w:rsidR="008A3B7D" w:rsidRPr="009B22BE">
        <w:rPr>
          <w:rFonts w:ascii="Times New Roman" w:hAnsi="Times New Roman"/>
          <w:sz w:val="20"/>
          <w:szCs w:val="20"/>
        </w:rPr>
        <w:t>Ilan</w:t>
      </w:r>
      <w:proofErr w:type="spellEnd"/>
      <w:r w:rsidR="008A3B7D" w:rsidRPr="009B22BE">
        <w:rPr>
          <w:rFonts w:ascii="Times New Roman" w:hAnsi="Times New Roman"/>
          <w:sz w:val="20"/>
          <w:szCs w:val="20"/>
        </w:rPr>
        <w:t xml:space="preserve"> D I, Gouge D H, Piggott S J, Fife J P. 2006. Application technology and environmental considerations for use of</w:t>
      </w:r>
      <w:r w:rsidR="009F49FB" w:rsidRPr="009B22BE">
        <w:rPr>
          <w:rFonts w:ascii="Times New Roman" w:hAnsi="Times New Roman"/>
          <w:color w:val="222222"/>
          <w:sz w:val="20"/>
          <w:szCs w:val="20"/>
          <w:shd w:val="clear" w:color="auto" w:fill="FFFFFF"/>
        </w:rPr>
        <w:t xml:space="preserve"> </w:t>
      </w:r>
      <w:r w:rsidR="008A3B7D" w:rsidRPr="009B22BE">
        <w:rPr>
          <w:rFonts w:ascii="Times New Roman" w:hAnsi="Times New Roman"/>
          <w:sz w:val="20"/>
          <w:szCs w:val="20"/>
        </w:rPr>
        <w:t>entomopathogenic nematodes in biological control. Biological Control 38 (1): 124-133.</w:t>
      </w:r>
    </w:p>
    <w:p w14:paraId="34049508" w14:textId="77777777" w:rsidR="008A3B7D" w:rsidRPr="009B22BE" w:rsidRDefault="00831C89" w:rsidP="009B22BE">
      <w:pPr>
        <w:ind w:left="360"/>
        <w:rPr>
          <w:rFonts w:ascii="Times New Roman" w:hAnsi="Times New Roman"/>
          <w:color w:val="222222"/>
          <w:sz w:val="20"/>
          <w:szCs w:val="20"/>
          <w:shd w:val="clear" w:color="auto" w:fill="FFFFFF"/>
        </w:rPr>
      </w:pPr>
      <w:r w:rsidRPr="009B22BE">
        <w:rPr>
          <w:rFonts w:ascii="Times New Roman" w:hAnsi="Times New Roman"/>
          <w:sz w:val="20"/>
          <w:szCs w:val="20"/>
        </w:rPr>
        <w:lastRenderedPageBreak/>
        <w:t>15</w:t>
      </w:r>
      <w:r w:rsidR="009F49FB" w:rsidRPr="009B22BE">
        <w:rPr>
          <w:rFonts w:ascii="Times New Roman" w:hAnsi="Times New Roman"/>
          <w:sz w:val="20"/>
          <w:szCs w:val="20"/>
        </w:rPr>
        <w:t>.</w:t>
      </w:r>
      <w:r w:rsidR="008A3B7D" w:rsidRPr="009B22BE">
        <w:rPr>
          <w:rFonts w:ascii="Times New Roman" w:hAnsi="Times New Roman"/>
          <w:sz w:val="20"/>
          <w:szCs w:val="20"/>
        </w:rPr>
        <w:t xml:space="preserve">Sharmila R, Subramanian S. 2017. </w:t>
      </w:r>
      <w:proofErr w:type="spellStart"/>
      <w:r w:rsidR="008A3B7D" w:rsidRPr="009B22BE">
        <w:rPr>
          <w:rFonts w:ascii="Times New Roman" w:hAnsi="Times New Roman"/>
          <w:sz w:val="20"/>
          <w:szCs w:val="20"/>
        </w:rPr>
        <w:t>Bioefficacy</w:t>
      </w:r>
      <w:proofErr w:type="spellEnd"/>
      <w:r w:rsidR="008A3B7D" w:rsidRPr="009B22BE">
        <w:rPr>
          <w:rFonts w:ascii="Times New Roman" w:hAnsi="Times New Roman"/>
          <w:sz w:val="20"/>
          <w:szCs w:val="20"/>
        </w:rPr>
        <w:t xml:space="preserve"> of entomopathogenic nematodes against </w:t>
      </w:r>
      <w:proofErr w:type="spellStart"/>
      <w:r w:rsidR="008A3B7D" w:rsidRPr="009B22BE">
        <w:rPr>
          <w:rFonts w:ascii="Times New Roman" w:hAnsi="Times New Roman"/>
          <w:i/>
          <w:iCs/>
          <w:sz w:val="20"/>
          <w:szCs w:val="20"/>
        </w:rPr>
        <w:t>Spodoptera</w:t>
      </w:r>
      <w:proofErr w:type="spellEnd"/>
      <w:r w:rsidR="008A3B7D" w:rsidRPr="009B22BE">
        <w:rPr>
          <w:rFonts w:ascii="Times New Roman" w:hAnsi="Times New Roman"/>
          <w:i/>
          <w:iCs/>
          <w:sz w:val="20"/>
          <w:szCs w:val="20"/>
        </w:rPr>
        <w:t xml:space="preserve"> </w:t>
      </w:r>
      <w:proofErr w:type="spellStart"/>
      <w:r w:rsidR="008A3B7D" w:rsidRPr="009B22BE">
        <w:rPr>
          <w:rFonts w:ascii="Times New Roman" w:hAnsi="Times New Roman"/>
          <w:i/>
          <w:iCs/>
          <w:sz w:val="20"/>
          <w:szCs w:val="20"/>
        </w:rPr>
        <w:t>litura</w:t>
      </w:r>
      <w:proofErr w:type="spellEnd"/>
      <w:r w:rsidR="008A3B7D" w:rsidRPr="009B22BE">
        <w:rPr>
          <w:rFonts w:ascii="Times New Roman" w:hAnsi="Times New Roman"/>
          <w:i/>
          <w:iCs/>
          <w:sz w:val="20"/>
          <w:szCs w:val="20"/>
        </w:rPr>
        <w:t xml:space="preserve"> </w:t>
      </w:r>
      <w:r w:rsidR="008A3B7D" w:rsidRPr="009B22BE">
        <w:rPr>
          <w:rFonts w:ascii="Times New Roman" w:hAnsi="Times New Roman"/>
          <w:sz w:val="20"/>
          <w:szCs w:val="20"/>
        </w:rPr>
        <w:t xml:space="preserve">(Lepidoptera: </w:t>
      </w:r>
      <w:proofErr w:type="spellStart"/>
      <w:r w:rsidR="008A3B7D" w:rsidRPr="009B22BE">
        <w:rPr>
          <w:rFonts w:ascii="Times New Roman" w:hAnsi="Times New Roman"/>
          <w:sz w:val="20"/>
          <w:szCs w:val="20"/>
        </w:rPr>
        <w:t>Noctuidae</w:t>
      </w:r>
      <w:proofErr w:type="spellEnd"/>
      <w:r w:rsidR="008A3B7D" w:rsidRPr="009B22BE">
        <w:rPr>
          <w:rFonts w:ascii="Times New Roman" w:hAnsi="Times New Roman"/>
          <w:sz w:val="20"/>
          <w:szCs w:val="20"/>
        </w:rPr>
        <w:t xml:space="preserve">) in </w:t>
      </w:r>
      <w:proofErr w:type="spellStart"/>
      <w:r w:rsidR="008A3B7D" w:rsidRPr="009B22BE">
        <w:rPr>
          <w:rFonts w:ascii="Times New Roman" w:hAnsi="Times New Roman"/>
          <w:sz w:val="20"/>
          <w:szCs w:val="20"/>
        </w:rPr>
        <w:t>Bhendi</w:t>
      </w:r>
      <w:proofErr w:type="spellEnd"/>
      <w:r w:rsidR="008A3B7D" w:rsidRPr="009B22BE">
        <w:rPr>
          <w:rFonts w:ascii="Times New Roman" w:hAnsi="Times New Roman"/>
          <w:sz w:val="20"/>
          <w:szCs w:val="20"/>
        </w:rPr>
        <w:t>. International Journal of Current Microbiology and Applied Sciences 6 (7): 2314-2319</w:t>
      </w:r>
    </w:p>
    <w:p w14:paraId="2ED6152C" w14:textId="77777777" w:rsidR="00E65B2E" w:rsidRPr="00553556" w:rsidRDefault="00E65B2E" w:rsidP="008A3B7D">
      <w:pPr>
        <w:autoSpaceDE w:val="0"/>
        <w:autoSpaceDN w:val="0"/>
        <w:adjustRightInd w:val="0"/>
        <w:spacing w:after="0" w:line="240" w:lineRule="auto"/>
        <w:rPr>
          <w:rFonts w:ascii="Times New Roman" w:hAnsi="Times New Roman"/>
          <w:sz w:val="24"/>
          <w:szCs w:val="24"/>
        </w:rPr>
      </w:pPr>
    </w:p>
    <w:p w14:paraId="65F6F47A" w14:textId="77777777" w:rsidR="006105E5" w:rsidRPr="009F49FB" w:rsidRDefault="00787395" w:rsidP="009F49FB">
      <w:pPr>
        <w:rPr>
          <w:rFonts w:ascii="Times New Roman" w:hAnsi="Times New Roman"/>
          <w:color w:val="222222"/>
          <w:sz w:val="24"/>
          <w:szCs w:val="24"/>
          <w:shd w:val="clear" w:color="auto" w:fill="FFFFFF"/>
        </w:rPr>
      </w:pPr>
      <w:r w:rsidRPr="00553556">
        <w:rPr>
          <w:rFonts w:ascii="Times New Roman" w:hAnsi="Times New Roman"/>
          <w:color w:val="222222"/>
          <w:sz w:val="24"/>
          <w:szCs w:val="24"/>
          <w:shd w:val="clear" w:color="auto" w:fill="FFFFFF"/>
        </w:rPr>
        <w:t>.</w:t>
      </w:r>
    </w:p>
    <w:p w14:paraId="4E0DCEB3" w14:textId="77777777" w:rsidR="006105E5" w:rsidRPr="00553556" w:rsidRDefault="006105E5" w:rsidP="006105E5">
      <w:pPr>
        <w:spacing w:after="0" w:line="240" w:lineRule="auto"/>
        <w:rPr>
          <w:rFonts w:ascii="Times New Roman" w:eastAsia="Times New Roman" w:hAnsi="Times New Roman"/>
          <w:color w:val="000000"/>
          <w:spacing w:val="-1"/>
          <w:sz w:val="24"/>
          <w:szCs w:val="24"/>
        </w:rPr>
      </w:pPr>
    </w:p>
    <w:p w14:paraId="02BF95D4" w14:textId="77777777" w:rsidR="006105E5" w:rsidRPr="00553556" w:rsidRDefault="006105E5" w:rsidP="006105E5">
      <w:pPr>
        <w:spacing w:after="0" w:line="240" w:lineRule="auto"/>
        <w:rPr>
          <w:rFonts w:ascii="Times New Roman" w:eastAsia="Times New Roman" w:hAnsi="Times New Roman"/>
          <w:color w:val="141413"/>
          <w:sz w:val="24"/>
          <w:szCs w:val="24"/>
          <w:shd w:val="clear" w:color="auto" w:fill="FFFFFF"/>
        </w:rPr>
      </w:pPr>
    </w:p>
    <w:sectPr w:rsidR="006105E5" w:rsidRPr="00553556" w:rsidSect="002F1B0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766D6" w14:textId="77777777" w:rsidR="00912A9B" w:rsidRDefault="00912A9B" w:rsidP="00CE4B48">
      <w:pPr>
        <w:spacing w:after="0" w:line="240" w:lineRule="auto"/>
      </w:pPr>
      <w:r>
        <w:separator/>
      </w:r>
    </w:p>
  </w:endnote>
  <w:endnote w:type="continuationSeparator" w:id="0">
    <w:p w14:paraId="37F3A55B" w14:textId="77777777" w:rsidR="00912A9B" w:rsidRDefault="00912A9B" w:rsidP="00CE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CEC6" w14:textId="77777777" w:rsidR="00715FC1" w:rsidRDefault="00715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928361"/>
      <w:docPartObj>
        <w:docPartGallery w:val="Page Numbers (Bottom of Page)"/>
        <w:docPartUnique/>
      </w:docPartObj>
    </w:sdtPr>
    <w:sdtEndPr>
      <w:rPr>
        <w:color w:val="7F7F7F" w:themeColor="background1" w:themeShade="7F"/>
        <w:spacing w:val="60"/>
      </w:rPr>
    </w:sdtEndPr>
    <w:sdtContent>
      <w:p w14:paraId="1048EA3B" w14:textId="77777777" w:rsidR="00CE4B48" w:rsidRDefault="00CA19CD">
        <w:pPr>
          <w:pStyle w:val="Footer"/>
          <w:pBdr>
            <w:top w:val="single" w:sz="4" w:space="1" w:color="D9D9D9" w:themeColor="background1" w:themeShade="D9"/>
          </w:pBdr>
          <w:rPr>
            <w:b/>
          </w:rPr>
        </w:pPr>
        <w:r>
          <w:fldChar w:fldCharType="begin"/>
        </w:r>
        <w:r>
          <w:instrText xml:space="preserve"> PAGE   \* MERGEFORMAT </w:instrText>
        </w:r>
        <w:r>
          <w:fldChar w:fldCharType="separate"/>
        </w:r>
        <w:r w:rsidRPr="00CA19CD">
          <w:rPr>
            <w:b/>
            <w:noProof/>
          </w:rPr>
          <w:t>2</w:t>
        </w:r>
        <w:r>
          <w:rPr>
            <w:b/>
            <w:noProof/>
          </w:rPr>
          <w:fldChar w:fldCharType="end"/>
        </w:r>
        <w:r w:rsidR="00CE4B48">
          <w:rPr>
            <w:b/>
          </w:rPr>
          <w:t xml:space="preserve"> | </w:t>
        </w:r>
        <w:r w:rsidR="00CE4B48">
          <w:rPr>
            <w:color w:val="7F7F7F" w:themeColor="background1" w:themeShade="7F"/>
            <w:spacing w:val="60"/>
          </w:rPr>
          <w:t>Page</w:t>
        </w:r>
      </w:p>
    </w:sdtContent>
  </w:sdt>
  <w:p w14:paraId="584E8258" w14:textId="77777777" w:rsidR="00CE4B48" w:rsidRDefault="00CE4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2235" w14:textId="77777777" w:rsidR="00715FC1" w:rsidRDefault="00715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5F985" w14:textId="77777777" w:rsidR="00912A9B" w:rsidRDefault="00912A9B" w:rsidP="00CE4B48">
      <w:pPr>
        <w:spacing w:after="0" w:line="240" w:lineRule="auto"/>
      </w:pPr>
      <w:r>
        <w:separator/>
      </w:r>
    </w:p>
  </w:footnote>
  <w:footnote w:type="continuationSeparator" w:id="0">
    <w:p w14:paraId="75CBBBFD" w14:textId="77777777" w:rsidR="00912A9B" w:rsidRDefault="00912A9B" w:rsidP="00CE4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4831" w14:textId="34D97765" w:rsidR="00715FC1" w:rsidRDefault="00715FC1">
    <w:pPr>
      <w:pStyle w:val="Header"/>
    </w:pPr>
    <w:r>
      <w:rPr>
        <w:noProof/>
      </w:rPr>
      <w:pict w14:anchorId="7ECA6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812E" w14:textId="5DF0C24F" w:rsidR="00715FC1" w:rsidRDefault="00715FC1">
    <w:pPr>
      <w:pStyle w:val="Header"/>
    </w:pPr>
    <w:r>
      <w:rPr>
        <w:noProof/>
      </w:rPr>
      <w:pict w14:anchorId="6DB89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896DD" w14:textId="51411CD3" w:rsidR="00715FC1" w:rsidRDefault="00715FC1">
    <w:pPr>
      <w:pStyle w:val="Header"/>
    </w:pPr>
    <w:r>
      <w:rPr>
        <w:noProof/>
      </w:rPr>
      <w:pict w14:anchorId="6F84B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311F"/>
    <w:multiLevelType w:val="hybridMultilevel"/>
    <w:tmpl w:val="6944CA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25CF37F4"/>
    <w:multiLevelType w:val="hybridMultilevel"/>
    <w:tmpl w:val="800CD3E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42D52CB9"/>
    <w:multiLevelType w:val="hybridMultilevel"/>
    <w:tmpl w:val="B9825076"/>
    <w:lvl w:ilvl="0" w:tplc="626E93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E15388"/>
    <w:multiLevelType w:val="hybridMultilevel"/>
    <w:tmpl w:val="117AC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72E2"/>
    <w:rsid w:val="00040009"/>
    <w:rsid w:val="000715BF"/>
    <w:rsid w:val="0008012E"/>
    <w:rsid w:val="00097A3A"/>
    <w:rsid w:val="000C5011"/>
    <w:rsid w:val="000E59F5"/>
    <w:rsid w:val="000F0660"/>
    <w:rsid w:val="000F13A4"/>
    <w:rsid w:val="00102BA5"/>
    <w:rsid w:val="00104C09"/>
    <w:rsid w:val="001230A2"/>
    <w:rsid w:val="0013069E"/>
    <w:rsid w:val="001435F4"/>
    <w:rsid w:val="00152FB3"/>
    <w:rsid w:val="00156B23"/>
    <w:rsid w:val="001909AF"/>
    <w:rsid w:val="001936A1"/>
    <w:rsid w:val="001A495B"/>
    <w:rsid w:val="001A6B47"/>
    <w:rsid w:val="001D1935"/>
    <w:rsid w:val="001D289C"/>
    <w:rsid w:val="001F6E9E"/>
    <w:rsid w:val="00225430"/>
    <w:rsid w:val="00240496"/>
    <w:rsid w:val="00262BE2"/>
    <w:rsid w:val="002706D9"/>
    <w:rsid w:val="00281B95"/>
    <w:rsid w:val="0028333F"/>
    <w:rsid w:val="00290161"/>
    <w:rsid w:val="002921AF"/>
    <w:rsid w:val="002937BA"/>
    <w:rsid w:val="002B0059"/>
    <w:rsid w:val="002B72E2"/>
    <w:rsid w:val="002F1366"/>
    <w:rsid w:val="002F1B01"/>
    <w:rsid w:val="002F6CC0"/>
    <w:rsid w:val="00330598"/>
    <w:rsid w:val="00334189"/>
    <w:rsid w:val="003456E5"/>
    <w:rsid w:val="00365A23"/>
    <w:rsid w:val="003B04E6"/>
    <w:rsid w:val="003B5003"/>
    <w:rsid w:val="003E031C"/>
    <w:rsid w:val="003E502D"/>
    <w:rsid w:val="003F0396"/>
    <w:rsid w:val="003F0B50"/>
    <w:rsid w:val="003F11E7"/>
    <w:rsid w:val="0040137B"/>
    <w:rsid w:val="00402E7D"/>
    <w:rsid w:val="004237F1"/>
    <w:rsid w:val="00453FA5"/>
    <w:rsid w:val="004636D8"/>
    <w:rsid w:val="00485B05"/>
    <w:rsid w:val="004A5393"/>
    <w:rsid w:val="004B5680"/>
    <w:rsid w:val="004C3E25"/>
    <w:rsid w:val="004D24C5"/>
    <w:rsid w:val="004E6CE3"/>
    <w:rsid w:val="004F1FFD"/>
    <w:rsid w:val="004F2F64"/>
    <w:rsid w:val="00506616"/>
    <w:rsid w:val="00535281"/>
    <w:rsid w:val="005441AB"/>
    <w:rsid w:val="0054640C"/>
    <w:rsid w:val="005530CE"/>
    <w:rsid w:val="00553556"/>
    <w:rsid w:val="00565459"/>
    <w:rsid w:val="00570B35"/>
    <w:rsid w:val="00592B9B"/>
    <w:rsid w:val="005B1C3C"/>
    <w:rsid w:val="005B3D59"/>
    <w:rsid w:val="005B6025"/>
    <w:rsid w:val="005E1D09"/>
    <w:rsid w:val="005F69E2"/>
    <w:rsid w:val="005F7C5B"/>
    <w:rsid w:val="0060206A"/>
    <w:rsid w:val="006105E5"/>
    <w:rsid w:val="0061795C"/>
    <w:rsid w:val="00617B88"/>
    <w:rsid w:val="00627B82"/>
    <w:rsid w:val="00630F29"/>
    <w:rsid w:val="00637A18"/>
    <w:rsid w:val="00640EC5"/>
    <w:rsid w:val="00644628"/>
    <w:rsid w:val="00653526"/>
    <w:rsid w:val="006604E0"/>
    <w:rsid w:val="00666EFE"/>
    <w:rsid w:val="00694449"/>
    <w:rsid w:val="006970D2"/>
    <w:rsid w:val="006A1A11"/>
    <w:rsid w:val="006B71BC"/>
    <w:rsid w:val="006C3549"/>
    <w:rsid w:val="006D376D"/>
    <w:rsid w:val="006E1C1D"/>
    <w:rsid w:val="0070494C"/>
    <w:rsid w:val="00715FC1"/>
    <w:rsid w:val="007367C9"/>
    <w:rsid w:val="00771396"/>
    <w:rsid w:val="007724E1"/>
    <w:rsid w:val="00781C26"/>
    <w:rsid w:val="00787395"/>
    <w:rsid w:val="007B527D"/>
    <w:rsid w:val="007E1170"/>
    <w:rsid w:val="007F53E2"/>
    <w:rsid w:val="007F5C25"/>
    <w:rsid w:val="007F655C"/>
    <w:rsid w:val="00801632"/>
    <w:rsid w:val="00817B83"/>
    <w:rsid w:val="00831C89"/>
    <w:rsid w:val="0084551F"/>
    <w:rsid w:val="00851F5E"/>
    <w:rsid w:val="00876EEA"/>
    <w:rsid w:val="008A3B7D"/>
    <w:rsid w:val="008E1446"/>
    <w:rsid w:val="008F7D18"/>
    <w:rsid w:val="009041A2"/>
    <w:rsid w:val="00912A9B"/>
    <w:rsid w:val="009131AB"/>
    <w:rsid w:val="009164F0"/>
    <w:rsid w:val="00922FD3"/>
    <w:rsid w:val="009305B9"/>
    <w:rsid w:val="009418C0"/>
    <w:rsid w:val="00947372"/>
    <w:rsid w:val="00955303"/>
    <w:rsid w:val="00956219"/>
    <w:rsid w:val="009615ED"/>
    <w:rsid w:val="009659AF"/>
    <w:rsid w:val="009832A6"/>
    <w:rsid w:val="009B22BE"/>
    <w:rsid w:val="009B62B5"/>
    <w:rsid w:val="009C176D"/>
    <w:rsid w:val="009E1BC4"/>
    <w:rsid w:val="009F49FB"/>
    <w:rsid w:val="00A024AA"/>
    <w:rsid w:val="00A06B13"/>
    <w:rsid w:val="00A1154E"/>
    <w:rsid w:val="00A144EC"/>
    <w:rsid w:val="00A553EC"/>
    <w:rsid w:val="00A56760"/>
    <w:rsid w:val="00A6318F"/>
    <w:rsid w:val="00A71550"/>
    <w:rsid w:val="00A7601A"/>
    <w:rsid w:val="00A7682C"/>
    <w:rsid w:val="00A83B33"/>
    <w:rsid w:val="00A85076"/>
    <w:rsid w:val="00A905B5"/>
    <w:rsid w:val="00A94263"/>
    <w:rsid w:val="00AB1B62"/>
    <w:rsid w:val="00AC5914"/>
    <w:rsid w:val="00AF5092"/>
    <w:rsid w:val="00B02FF8"/>
    <w:rsid w:val="00B03234"/>
    <w:rsid w:val="00B23352"/>
    <w:rsid w:val="00B354CB"/>
    <w:rsid w:val="00B46103"/>
    <w:rsid w:val="00B5152E"/>
    <w:rsid w:val="00B766C2"/>
    <w:rsid w:val="00B87640"/>
    <w:rsid w:val="00BA0C22"/>
    <w:rsid w:val="00BA3B46"/>
    <w:rsid w:val="00BB4B50"/>
    <w:rsid w:val="00BB768A"/>
    <w:rsid w:val="00BE3FC7"/>
    <w:rsid w:val="00BE595E"/>
    <w:rsid w:val="00BE6FFE"/>
    <w:rsid w:val="00BF3BB8"/>
    <w:rsid w:val="00C019C9"/>
    <w:rsid w:val="00C03CD6"/>
    <w:rsid w:val="00C16797"/>
    <w:rsid w:val="00C50E43"/>
    <w:rsid w:val="00C55963"/>
    <w:rsid w:val="00C6077F"/>
    <w:rsid w:val="00C6524F"/>
    <w:rsid w:val="00C7023F"/>
    <w:rsid w:val="00C74320"/>
    <w:rsid w:val="00C80F53"/>
    <w:rsid w:val="00CA19CD"/>
    <w:rsid w:val="00CB0DDD"/>
    <w:rsid w:val="00CB49F3"/>
    <w:rsid w:val="00CC7D4A"/>
    <w:rsid w:val="00CD1B34"/>
    <w:rsid w:val="00CD264C"/>
    <w:rsid w:val="00CE4B48"/>
    <w:rsid w:val="00CE78DC"/>
    <w:rsid w:val="00CF13B0"/>
    <w:rsid w:val="00D17428"/>
    <w:rsid w:val="00D679B4"/>
    <w:rsid w:val="00D73BA0"/>
    <w:rsid w:val="00D75681"/>
    <w:rsid w:val="00D84474"/>
    <w:rsid w:val="00DA5CEE"/>
    <w:rsid w:val="00DB3C0B"/>
    <w:rsid w:val="00DD030F"/>
    <w:rsid w:val="00DD4EFC"/>
    <w:rsid w:val="00E00587"/>
    <w:rsid w:val="00E124A3"/>
    <w:rsid w:val="00E1325A"/>
    <w:rsid w:val="00E13893"/>
    <w:rsid w:val="00E2781E"/>
    <w:rsid w:val="00E45C58"/>
    <w:rsid w:val="00E65B2E"/>
    <w:rsid w:val="00E946E5"/>
    <w:rsid w:val="00EA25CF"/>
    <w:rsid w:val="00EA7D62"/>
    <w:rsid w:val="00ED447D"/>
    <w:rsid w:val="00EE0D25"/>
    <w:rsid w:val="00EF4445"/>
    <w:rsid w:val="00F04427"/>
    <w:rsid w:val="00F07BD0"/>
    <w:rsid w:val="00F21B60"/>
    <w:rsid w:val="00F21B65"/>
    <w:rsid w:val="00F247DC"/>
    <w:rsid w:val="00F3523A"/>
    <w:rsid w:val="00F44797"/>
    <w:rsid w:val="00F46187"/>
    <w:rsid w:val="00F4764F"/>
    <w:rsid w:val="00F65E82"/>
    <w:rsid w:val="00F97AFF"/>
    <w:rsid w:val="00FA4360"/>
    <w:rsid w:val="00FB0E02"/>
    <w:rsid w:val="00FD1FBB"/>
    <w:rsid w:val="00FD5C78"/>
    <w:rsid w:val="00FE4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3078E5"/>
  <w15:docId w15:val="{E42EBE25-F2FF-47BD-AD3F-7854742B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B0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A3B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1230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BE2"/>
    <w:pPr>
      <w:spacing w:after="80" w:line="240" w:lineRule="auto"/>
      <w:ind w:left="720"/>
      <w:contextualSpacing/>
    </w:pPr>
    <w:rPr>
      <w:kern w:val="2"/>
      <w:lang w:val="en-IN"/>
    </w:rPr>
  </w:style>
  <w:style w:type="table" w:styleId="TableGrid">
    <w:name w:val="Table Grid"/>
    <w:basedOn w:val="TableNormal"/>
    <w:uiPriority w:val="59"/>
    <w:rsid w:val="001A4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6105E5"/>
  </w:style>
  <w:style w:type="character" w:styleId="Emphasis">
    <w:name w:val="Emphasis"/>
    <w:basedOn w:val="DefaultParagraphFont"/>
    <w:uiPriority w:val="20"/>
    <w:qFormat/>
    <w:rsid w:val="00ED447D"/>
    <w:rPr>
      <w:i/>
      <w:iCs/>
    </w:rPr>
  </w:style>
  <w:style w:type="paragraph" w:styleId="NoSpacing">
    <w:name w:val="No Spacing"/>
    <w:uiPriority w:val="1"/>
    <w:qFormat/>
    <w:rsid w:val="00A06B13"/>
    <w:rPr>
      <w:sz w:val="22"/>
      <w:szCs w:val="22"/>
      <w:lang w:val="en-US" w:eastAsia="en-US"/>
    </w:rPr>
  </w:style>
  <w:style w:type="paragraph" w:styleId="BalloonText">
    <w:name w:val="Balloon Text"/>
    <w:basedOn w:val="Normal"/>
    <w:link w:val="BalloonTextChar"/>
    <w:uiPriority w:val="99"/>
    <w:semiHidden/>
    <w:unhideWhenUsed/>
    <w:rsid w:val="00143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F4"/>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1230A2"/>
    <w:rPr>
      <w:rFonts w:asciiTheme="majorHAnsi" w:eastAsiaTheme="majorEastAsia" w:hAnsiTheme="majorHAnsi" w:cstheme="majorBidi"/>
      <w:b/>
      <w:bCs/>
      <w:color w:val="4F81BD" w:themeColor="accent1"/>
      <w:sz w:val="22"/>
      <w:szCs w:val="22"/>
      <w:lang w:val="en-US" w:eastAsia="en-US"/>
    </w:rPr>
  </w:style>
  <w:style w:type="paragraph" w:styleId="NormalWeb">
    <w:name w:val="Normal (Web)"/>
    <w:basedOn w:val="Normal"/>
    <w:uiPriority w:val="99"/>
    <w:semiHidden/>
    <w:unhideWhenUsed/>
    <w:rsid w:val="00BA3B46"/>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Strong">
    <w:name w:val="Strong"/>
    <w:basedOn w:val="DefaultParagraphFont"/>
    <w:uiPriority w:val="22"/>
    <w:qFormat/>
    <w:rsid w:val="00BA3B46"/>
    <w:rPr>
      <w:b/>
      <w:bCs/>
    </w:rPr>
  </w:style>
  <w:style w:type="character" w:customStyle="1" w:styleId="Heading1Char">
    <w:name w:val="Heading 1 Char"/>
    <w:basedOn w:val="DefaultParagraphFont"/>
    <w:link w:val="Heading1"/>
    <w:uiPriority w:val="9"/>
    <w:rsid w:val="00BA3B46"/>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CE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B48"/>
    <w:rPr>
      <w:sz w:val="22"/>
      <w:szCs w:val="22"/>
      <w:lang w:val="en-US" w:eastAsia="en-US"/>
    </w:rPr>
  </w:style>
  <w:style w:type="paragraph" w:styleId="Footer">
    <w:name w:val="footer"/>
    <w:basedOn w:val="Normal"/>
    <w:link w:val="FooterChar"/>
    <w:uiPriority w:val="99"/>
    <w:unhideWhenUsed/>
    <w:rsid w:val="00CE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B48"/>
    <w:rPr>
      <w:sz w:val="22"/>
      <w:szCs w:val="22"/>
      <w:lang w:val="en-US" w:eastAsia="en-US"/>
    </w:rPr>
  </w:style>
  <w:style w:type="character" w:styleId="Hyperlink">
    <w:name w:val="Hyperlink"/>
    <w:basedOn w:val="DefaultParagraphFont"/>
    <w:uiPriority w:val="99"/>
    <w:unhideWhenUsed/>
    <w:rsid w:val="004B5680"/>
    <w:rPr>
      <w:color w:val="0000FF" w:themeColor="hyperlink"/>
      <w:u w:val="single"/>
    </w:rPr>
  </w:style>
  <w:style w:type="character" w:styleId="UnresolvedMention">
    <w:name w:val="Unresolved Mention"/>
    <w:basedOn w:val="DefaultParagraphFont"/>
    <w:uiPriority w:val="99"/>
    <w:semiHidden/>
    <w:unhideWhenUsed/>
    <w:rsid w:val="004B5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0388">
      <w:bodyDiv w:val="1"/>
      <w:marLeft w:val="0"/>
      <w:marRight w:val="0"/>
      <w:marTop w:val="0"/>
      <w:marBottom w:val="0"/>
      <w:divBdr>
        <w:top w:val="none" w:sz="0" w:space="0" w:color="auto"/>
        <w:left w:val="none" w:sz="0" w:space="0" w:color="auto"/>
        <w:bottom w:val="none" w:sz="0" w:space="0" w:color="auto"/>
        <w:right w:val="none" w:sz="0" w:space="0" w:color="auto"/>
      </w:divBdr>
    </w:div>
    <w:div w:id="287316333">
      <w:bodyDiv w:val="1"/>
      <w:marLeft w:val="0"/>
      <w:marRight w:val="0"/>
      <w:marTop w:val="0"/>
      <w:marBottom w:val="0"/>
      <w:divBdr>
        <w:top w:val="none" w:sz="0" w:space="0" w:color="auto"/>
        <w:left w:val="none" w:sz="0" w:space="0" w:color="auto"/>
        <w:bottom w:val="none" w:sz="0" w:space="0" w:color="auto"/>
        <w:right w:val="none" w:sz="0" w:space="0" w:color="auto"/>
      </w:divBdr>
    </w:div>
    <w:div w:id="640501802">
      <w:bodyDiv w:val="1"/>
      <w:marLeft w:val="0"/>
      <w:marRight w:val="0"/>
      <w:marTop w:val="0"/>
      <w:marBottom w:val="0"/>
      <w:divBdr>
        <w:top w:val="none" w:sz="0" w:space="0" w:color="auto"/>
        <w:left w:val="none" w:sz="0" w:space="0" w:color="auto"/>
        <w:bottom w:val="none" w:sz="0" w:space="0" w:color="auto"/>
        <w:right w:val="none" w:sz="0" w:space="0" w:color="auto"/>
      </w:divBdr>
    </w:div>
    <w:div w:id="1173380393">
      <w:bodyDiv w:val="1"/>
      <w:marLeft w:val="0"/>
      <w:marRight w:val="0"/>
      <w:marTop w:val="0"/>
      <w:marBottom w:val="0"/>
      <w:divBdr>
        <w:top w:val="none" w:sz="0" w:space="0" w:color="auto"/>
        <w:left w:val="none" w:sz="0" w:space="0" w:color="auto"/>
        <w:bottom w:val="none" w:sz="0" w:space="0" w:color="auto"/>
        <w:right w:val="none" w:sz="0" w:space="0" w:color="auto"/>
      </w:divBdr>
    </w:div>
    <w:div w:id="119492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4523</TotalTime>
  <Pages>8</Pages>
  <Words>2408</Words>
  <Characters>13731</Characters>
  <Application>Microsoft Office Word</Application>
  <DocSecurity>0</DocSecurity>
  <PresentationFormat/>
  <Lines>114</Lines>
  <Paragraphs>32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 c</dc:creator>
  <cp:lastModifiedBy>SDI 1084</cp:lastModifiedBy>
  <cp:revision>41</cp:revision>
  <dcterms:created xsi:type="dcterms:W3CDTF">2025-11-11T09:13:00Z</dcterms:created>
  <dcterms:modified xsi:type="dcterms:W3CDTF">2026-03-07T10:33:00Z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