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8DCCA" w14:textId="77777777" w:rsidR="00EC5DA6" w:rsidRPr="007B22D6" w:rsidRDefault="007B22D6" w:rsidP="005C6E9A">
      <w:pPr>
        <w:pStyle w:val="NormalWeb"/>
        <w:rPr>
          <w:b/>
        </w:rPr>
      </w:pPr>
      <w:r>
        <w:rPr>
          <w:b/>
        </w:rPr>
        <w:t>Recent A</w:t>
      </w:r>
      <w:r w:rsidR="00EC5DA6" w:rsidRPr="007B22D6">
        <w:rPr>
          <w:b/>
        </w:rPr>
        <w:t>dvances</w:t>
      </w:r>
      <w:r w:rsidRPr="007B22D6">
        <w:rPr>
          <w:b/>
        </w:rPr>
        <w:t xml:space="preserve"> </w:t>
      </w:r>
      <w:r>
        <w:rPr>
          <w:rStyle w:val="Strong"/>
        </w:rPr>
        <w:t>and Mechanistic I</w:t>
      </w:r>
      <w:r w:rsidRPr="007B22D6">
        <w:rPr>
          <w:rStyle w:val="Strong"/>
        </w:rPr>
        <w:t>nsights into</w:t>
      </w:r>
      <w:r>
        <w:rPr>
          <w:b/>
        </w:rPr>
        <w:t xml:space="preserve"> H</w:t>
      </w:r>
      <w:r w:rsidR="00EC5DA6" w:rsidRPr="007B22D6">
        <w:rPr>
          <w:b/>
        </w:rPr>
        <w:t xml:space="preserve">ydrotropic </w:t>
      </w:r>
      <w:r>
        <w:rPr>
          <w:b/>
        </w:rPr>
        <w:t>S</w:t>
      </w:r>
      <w:r w:rsidRPr="007B22D6">
        <w:rPr>
          <w:b/>
        </w:rPr>
        <w:t>olubilization</w:t>
      </w:r>
      <w:r w:rsidR="00EC5DA6" w:rsidRPr="007B22D6">
        <w:rPr>
          <w:b/>
        </w:rPr>
        <w:t xml:space="preserve">; </w:t>
      </w:r>
      <w:r>
        <w:rPr>
          <w:b/>
        </w:rPr>
        <w:t>“</w:t>
      </w:r>
      <w:r w:rsidRPr="007B22D6">
        <w:rPr>
          <w:rStyle w:val="Strong"/>
        </w:rPr>
        <w:t>From Conventional Agents to Novel Combination Strategies"</w:t>
      </w:r>
      <w:r>
        <w:rPr>
          <w:rStyle w:val="Strong"/>
        </w:rPr>
        <w:t>:</w:t>
      </w:r>
      <w:r w:rsidR="005C6E9A">
        <w:rPr>
          <w:rStyle w:val="Strong"/>
        </w:rPr>
        <w:t xml:space="preserve"> </w:t>
      </w:r>
      <w:r w:rsidR="00EC5DA6" w:rsidRPr="007B22D6">
        <w:rPr>
          <w:b/>
        </w:rPr>
        <w:t xml:space="preserve">An updated review </w:t>
      </w:r>
    </w:p>
    <w:p w14:paraId="2EAAE9CE" w14:textId="77777777" w:rsidR="00EC5DA6" w:rsidRPr="007200E5" w:rsidRDefault="00EC5DA6" w:rsidP="00EC5DA6">
      <w:pPr>
        <w:jc w:val="center"/>
        <w:rPr>
          <w:b/>
          <w:sz w:val="24"/>
          <w:szCs w:val="24"/>
        </w:rPr>
      </w:pPr>
    </w:p>
    <w:p w14:paraId="2B63C71B" w14:textId="77777777" w:rsidR="003F6651" w:rsidRPr="00756EEA" w:rsidRDefault="003F6651" w:rsidP="003F6651">
      <w:pPr>
        <w:pStyle w:val="Heading2"/>
        <w:rPr>
          <w:sz w:val="24"/>
          <w:szCs w:val="24"/>
        </w:rPr>
      </w:pPr>
      <w:r w:rsidRPr="00756EEA">
        <w:rPr>
          <w:sz w:val="24"/>
          <w:szCs w:val="24"/>
        </w:rPr>
        <w:t>Abstract</w:t>
      </w:r>
    </w:p>
    <w:p w14:paraId="2DDA0E55" w14:textId="77777777" w:rsidR="003F6651" w:rsidRPr="00756EEA" w:rsidRDefault="003F6651" w:rsidP="003F6651">
      <w:pPr>
        <w:pStyle w:val="NormalWeb"/>
      </w:pPr>
      <w:r w:rsidRPr="00756EEA">
        <w:t>The poor aqueous solubility of emerging drug candidates remains a formidable challenge in pharmaceutical development, directly limiting oral bioavailability and therapeutic efficacy. Hydrotropic solubilization has gained significant attention as a versatile, cost-effective, and environmentally friendly technique to enhance the solubility of hydrophobic drugs without the need for organic solvents. This review provides a comprehensive overview of</w:t>
      </w:r>
      <w:r w:rsidR="00920AE1" w:rsidRPr="00756EEA">
        <w:t xml:space="preserve"> recent advances </w:t>
      </w:r>
      <w:proofErr w:type="gramStart"/>
      <w:r w:rsidR="00920AE1" w:rsidRPr="00756EEA">
        <w:t xml:space="preserve">in </w:t>
      </w:r>
      <w:r w:rsidRPr="00756EEA">
        <w:t xml:space="preserve"> the</w:t>
      </w:r>
      <w:proofErr w:type="gramEnd"/>
      <w:r w:rsidRPr="00756EEA">
        <w:t xml:space="preserve"> fundamental mechanisms underlying </w:t>
      </w:r>
      <w:proofErr w:type="spellStart"/>
      <w:r w:rsidRPr="00756EEA">
        <w:t>hydrotropy</w:t>
      </w:r>
      <w:proofErr w:type="spellEnd"/>
      <w:r w:rsidRPr="00756EEA">
        <w:t xml:space="preserve">, including molecular self-aggregation, complexation, and the role of the Minimum Hydrotropic Concentration in initiating the solubilization </w:t>
      </w:r>
      <w:r w:rsidR="00756EEA" w:rsidRPr="00756EEA">
        <w:t>process. The</w:t>
      </w:r>
      <w:r w:rsidRPr="00756EEA">
        <w:t xml:space="preserve"> discussion categorizes hydrotropic agents into synthetic, natural, and novel classes, highlighting a strategic shift toward biocompatible and "green" alternatives.</w:t>
      </w:r>
      <w:r w:rsidR="00920AE1" w:rsidRPr="00756EEA">
        <w:t xml:space="preserve"> Findings from literature revealed</w:t>
      </w:r>
      <w:r w:rsidRPr="00756EEA">
        <w:t xml:space="preserve"> recent advances in formulation strategies, such as the development of hydrotropic solid dis</w:t>
      </w:r>
      <w:r w:rsidR="00756EEA">
        <w:t xml:space="preserve">persions and "mixed </w:t>
      </w:r>
      <w:proofErr w:type="spellStart"/>
      <w:r w:rsidR="00756EEA">
        <w:t>hydrotropy</w:t>
      </w:r>
      <w:proofErr w:type="spellEnd"/>
      <w:r w:rsidR="00756EEA">
        <w:t xml:space="preserve">"; </w:t>
      </w:r>
      <w:r w:rsidRPr="00756EEA">
        <w:t>a synergistic approach that achieves multifold solubility enhancement while minimizing individual agent concentrations and potential toxicity. By integrating advanced chara</w:t>
      </w:r>
      <w:r w:rsidR="00920AE1" w:rsidRPr="00756EEA">
        <w:t xml:space="preserve">cterization techniques; </w:t>
      </w:r>
      <w:r w:rsidRPr="00756EEA">
        <w:t>including spectroscopic, microsc</w:t>
      </w:r>
      <w:r w:rsidR="00920AE1" w:rsidRPr="00756EEA">
        <w:t xml:space="preserve">opic, and thermodynamic studies </w:t>
      </w:r>
      <w:r w:rsidRPr="00756EEA">
        <w:t>with a critical analysis of regulatory and safety consideratio</w:t>
      </w:r>
      <w:r w:rsidR="00920AE1" w:rsidRPr="00756EEA">
        <w:t xml:space="preserve">ns </w:t>
      </w:r>
      <w:r w:rsidRPr="00756EEA">
        <w:t>for the commercialization of hy</w:t>
      </w:r>
      <w:r w:rsidR="00920AE1" w:rsidRPr="00756EEA">
        <w:t>drotropic systems. T</w:t>
      </w:r>
      <w:r w:rsidRPr="00756EEA">
        <w:t>hese insights provide a structural framework for overcoming the solubility barrier and optimizing the delivery of next-generation therapeutic agents</w:t>
      </w:r>
      <w:r w:rsidR="00756EEA" w:rsidRPr="00756EEA">
        <w:t xml:space="preserve"> by the use of </w:t>
      </w:r>
      <w:proofErr w:type="spellStart"/>
      <w:r w:rsidR="00756EEA" w:rsidRPr="00756EEA">
        <w:t>hydrotropes</w:t>
      </w:r>
      <w:proofErr w:type="spellEnd"/>
      <w:r w:rsidRPr="00756EEA">
        <w:t>.</w:t>
      </w:r>
    </w:p>
    <w:p w14:paraId="21649D36" w14:textId="77777777" w:rsidR="00756EEA" w:rsidRPr="007106B5" w:rsidRDefault="00756EEA" w:rsidP="00756EEA">
      <w:pPr>
        <w:jc w:val="both"/>
        <w:rPr>
          <w:rFonts w:ascii="Times New Roman" w:hAnsi="Times New Roman" w:cs="Times New Roman"/>
          <w:sz w:val="24"/>
          <w:szCs w:val="24"/>
        </w:rPr>
      </w:pPr>
      <w:r w:rsidRPr="007106B5">
        <w:rPr>
          <w:rFonts w:ascii="Times New Roman" w:hAnsi="Times New Roman" w:cs="Times New Roman"/>
          <w:sz w:val="24"/>
          <w:szCs w:val="24"/>
        </w:rPr>
        <w:t xml:space="preserve">Keywords: </w:t>
      </w:r>
      <w:proofErr w:type="spellStart"/>
      <w:r w:rsidRPr="007106B5">
        <w:rPr>
          <w:rFonts w:ascii="Times New Roman" w:hAnsi="Times New Roman" w:cs="Times New Roman"/>
          <w:sz w:val="24"/>
          <w:szCs w:val="24"/>
        </w:rPr>
        <w:t>Hydrotropy</w:t>
      </w:r>
      <w:proofErr w:type="spellEnd"/>
      <w:r w:rsidRPr="007106B5">
        <w:rPr>
          <w:rFonts w:ascii="Times New Roman" w:hAnsi="Times New Roman" w:cs="Times New Roman"/>
          <w:sz w:val="24"/>
          <w:szCs w:val="24"/>
        </w:rPr>
        <w:t xml:space="preserve">, </w:t>
      </w:r>
      <w:proofErr w:type="spellStart"/>
      <w:r w:rsidRPr="007106B5">
        <w:rPr>
          <w:rFonts w:ascii="Times New Roman" w:hAnsi="Times New Roman" w:cs="Times New Roman"/>
          <w:sz w:val="24"/>
          <w:szCs w:val="24"/>
        </w:rPr>
        <w:t>hydrotropes</w:t>
      </w:r>
      <w:proofErr w:type="spellEnd"/>
      <w:r w:rsidRPr="007106B5">
        <w:rPr>
          <w:rFonts w:ascii="Times New Roman" w:hAnsi="Times New Roman" w:cs="Times New Roman"/>
          <w:sz w:val="24"/>
          <w:szCs w:val="24"/>
        </w:rPr>
        <w:t>, solubility enhancement, drug delivery</w:t>
      </w:r>
    </w:p>
    <w:p w14:paraId="2BEFDB4A" w14:textId="77777777" w:rsidR="00756EEA" w:rsidRPr="007106B5" w:rsidRDefault="00756EEA" w:rsidP="00756EEA">
      <w:pPr>
        <w:jc w:val="both"/>
        <w:rPr>
          <w:rFonts w:ascii="Times New Roman" w:hAnsi="Times New Roman" w:cs="Times New Roman"/>
          <w:sz w:val="24"/>
          <w:szCs w:val="24"/>
        </w:rPr>
      </w:pPr>
    </w:p>
    <w:p w14:paraId="2BBC61FA" w14:textId="77777777" w:rsidR="00EC5DA6" w:rsidRPr="00756EEA" w:rsidRDefault="00EC5DA6" w:rsidP="00EC5DA6">
      <w:pPr>
        <w:tabs>
          <w:tab w:val="left" w:pos="1800"/>
        </w:tabs>
        <w:jc w:val="both"/>
        <w:rPr>
          <w:rFonts w:ascii="Times New Roman" w:hAnsi="Times New Roman" w:cs="Times New Roman"/>
          <w:b/>
          <w:sz w:val="24"/>
          <w:szCs w:val="24"/>
        </w:rPr>
      </w:pPr>
    </w:p>
    <w:p w14:paraId="75078138" w14:textId="77777777" w:rsidR="00EC5DA6" w:rsidRDefault="00EC5DA6" w:rsidP="00EC5DA6">
      <w:pPr>
        <w:tabs>
          <w:tab w:val="left" w:pos="1800"/>
        </w:tabs>
        <w:jc w:val="both"/>
        <w:rPr>
          <w:rFonts w:ascii="Times New Roman" w:hAnsi="Times New Roman" w:cs="Times New Roman"/>
          <w:b/>
          <w:sz w:val="28"/>
          <w:szCs w:val="28"/>
        </w:rPr>
      </w:pPr>
    </w:p>
    <w:p w14:paraId="3BF53389" w14:textId="77777777" w:rsidR="00EC5DA6" w:rsidRDefault="00EC5DA6" w:rsidP="00EC5DA6">
      <w:pPr>
        <w:tabs>
          <w:tab w:val="left" w:pos="1800"/>
        </w:tabs>
        <w:jc w:val="both"/>
        <w:rPr>
          <w:rFonts w:ascii="Times New Roman" w:hAnsi="Times New Roman" w:cs="Times New Roman"/>
          <w:b/>
          <w:sz w:val="28"/>
          <w:szCs w:val="28"/>
        </w:rPr>
      </w:pPr>
    </w:p>
    <w:p w14:paraId="48C6E1B7" w14:textId="77777777" w:rsidR="00EC5DA6" w:rsidRDefault="00EC5DA6" w:rsidP="00EC5DA6">
      <w:pPr>
        <w:tabs>
          <w:tab w:val="left" w:pos="1800"/>
        </w:tabs>
        <w:jc w:val="both"/>
        <w:rPr>
          <w:rFonts w:ascii="Times New Roman" w:hAnsi="Times New Roman" w:cs="Times New Roman"/>
          <w:b/>
          <w:sz w:val="28"/>
          <w:szCs w:val="28"/>
        </w:rPr>
      </w:pPr>
    </w:p>
    <w:p w14:paraId="10CE063F" w14:textId="77777777" w:rsidR="00EC5DA6" w:rsidRDefault="00EC5DA6" w:rsidP="00EC5DA6">
      <w:pPr>
        <w:tabs>
          <w:tab w:val="left" w:pos="1800"/>
        </w:tabs>
        <w:jc w:val="both"/>
        <w:rPr>
          <w:rFonts w:ascii="Times New Roman" w:hAnsi="Times New Roman" w:cs="Times New Roman"/>
          <w:b/>
          <w:sz w:val="28"/>
          <w:szCs w:val="28"/>
        </w:rPr>
      </w:pPr>
    </w:p>
    <w:p w14:paraId="4AD24D6B" w14:textId="77777777" w:rsidR="00EC5DA6" w:rsidRDefault="00EC5DA6" w:rsidP="00EC5DA6">
      <w:pPr>
        <w:tabs>
          <w:tab w:val="left" w:pos="1800"/>
        </w:tabs>
        <w:jc w:val="both"/>
        <w:rPr>
          <w:rFonts w:ascii="Times New Roman" w:hAnsi="Times New Roman" w:cs="Times New Roman"/>
          <w:b/>
          <w:sz w:val="28"/>
          <w:szCs w:val="28"/>
        </w:rPr>
      </w:pPr>
    </w:p>
    <w:p w14:paraId="00F0D3FF" w14:textId="77777777" w:rsidR="00EC5DA6" w:rsidRDefault="00EC5DA6" w:rsidP="00EC5DA6">
      <w:pPr>
        <w:tabs>
          <w:tab w:val="left" w:pos="1800"/>
        </w:tabs>
        <w:jc w:val="both"/>
        <w:rPr>
          <w:rFonts w:ascii="Times New Roman" w:hAnsi="Times New Roman" w:cs="Times New Roman"/>
          <w:b/>
          <w:sz w:val="28"/>
          <w:szCs w:val="28"/>
        </w:rPr>
      </w:pPr>
    </w:p>
    <w:p w14:paraId="3201941C" w14:textId="77777777" w:rsidR="00EC5DA6" w:rsidRDefault="00EC5DA6" w:rsidP="00756EEA">
      <w:pPr>
        <w:pStyle w:val="Heading2"/>
        <w:rPr>
          <w:b w:val="0"/>
          <w:sz w:val="28"/>
          <w:szCs w:val="28"/>
        </w:rPr>
      </w:pPr>
    </w:p>
    <w:p w14:paraId="019BD20A" w14:textId="77777777" w:rsidR="00EC5DA6" w:rsidRDefault="00756EEA" w:rsidP="00756EEA">
      <w:pPr>
        <w:tabs>
          <w:tab w:val="left" w:pos="7395"/>
        </w:tabs>
        <w:jc w:val="both"/>
        <w:rPr>
          <w:rFonts w:ascii="Times New Roman" w:hAnsi="Times New Roman" w:cs="Times New Roman"/>
          <w:b/>
          <w:sz w:val="28"/>
          <w:szCs w:val="28"/>
        </w:rPr>
      </w:pPr>
      <w:r>
        <w:rPr>
          <w:rFonts w:ascii="Times New Roman" w:hAnsi="Times New Roman" w:cs="Times New Roman"/>
          <w:b/>
          <w:sz w:val="28"/>
          <w:szCs w:val="28"/>
        </w:rPr>
        <w:tab/>
      </w:r>
    </w:p>
    <w:p w14:paraId="51D57CC5" w14:textId="77777777" w:rsidR="00736C0E" w:rsidRPr="00756EEA" w:rsidRDefault="009016EC" w:rsidP="00756EEA">
      <w:pPr>
        <w:tabs>
          <w:tab w:val="left" w:pos="1800"/>
        </w:tabs>
        <w:jc w:val="both"/>
        <w:rPr>
          <w:rFonts w:ascii="Times New Roman" w:hAnsi="Times New Roman" w:cs="Times New Roman"/>
          <w:b/>
          <w:sz w:val="28"/>
          <w:szCs w:val="28"/>
        </w:rPr>
      </w:pPr>
      <w:r w:rsidRPr="007106B5">
        <w:rPr>
          <w:rFonts w:ascii="Times New Roman" w:hAnsi="Times New Roman" w:cs="Times New Roman"/>
          <w:sz w:val="24"/>
          <w:szCs w:val="24"/>
        </w:rPr>
        <w:t>.</w:t>
      </w:r>
    </w:p>
    <w:p w14:paraId="27DA6B9E" w14:textId="77777777" w:rsidR="00687D0B" w:rsidRPr="00C431A7" w:rsidRDefault="00B9568F" w:rsidP="00C431A7">
      <w:pPr>
        <w:spacing w:after="0" w:line="240" w:lineRule="auto"/>
        <w:jc w:val="both"/>
        <w:rPr>
          <w:rFonts w:ascii="Times New Roman" w:hAnsi="Times New Roman" w:cs="Times New Roman"/>
          <w:b/>
          <w:sz w:val="24"/>
          <w:szCs w:val="24"/>
        </w:rPr>
      </w:pPr>
      <w:bookmarkStart w:id="0" w:name="_GoBack"/>
      <w:bookmarkEnd w:id="0"/>
      <w:r w:rsidRPr="00C431A7">
        <w:rPr>
          <w:rFonts w:ascii="Times New Roman" w:hAnsi="Times New Roman" w:cs="Times New Roman"/>
          <w:b/>
          <w:sz w:val="24"/>
          <w:szCs w:val="24"/>
        </w:rPr>
        <w:lastRenderedPageBreak/>
        <w:t xml:space="preserve">1.0 </w:t>
      </w:r>
      <w:r w:rsidR="00756EEA" w:rsidRPr="00C431A7">
        <w:rPr>
          <w:rFonts w:ascii="Times New Roman" w:hAnsi="Times New Roman" w:cs="Times New Roman"/>
          <w:b/>
          <w:sz w:val="24"/>
          <w:szCs w:val="24"/>
        </w:rPr>
        <w:t>Introduction</w:t>
      </w:r>
    </w:p>
    <w:p w14:paraId="015F41FA" w14:textId="77777777" w:rsidR="007668AE" w:rsidRPr="00C431A7" w:rsidRDefault="00756EEA" w:rsidP="00C431A7">
      <w:pPr>
        <w:spacing w:after="0" w:line="240" w:lineRule="auto"/>
        <w:jc w:val="both"/>
        <w:rPr>
          <w:rFonts w:ascii="Times New Roman" w:hAnsi="Times New Roman" w:cs="Times New Roman"/>
          <w:b/>
          <w:sz w:val="24"/>
          <w:szCs w:val="24"/>
        </w:rPr>
      </w:pPr>
      <w:r w:rsidRPr="00C431A7">
        <w:rPr>
          <w:rFonts w:ascii="Times New Roman" w:hAnsi="Times New Roman" w:cs="Times New Roman"/>
          <w:sz w:val="24"/>
          <w:szCs w:val="24"/>
        </w:rPr>
        <w:t>A significant challenge in pharmaceutical development remains the poor aqueous solubility of many drug candidates, which can severely limit their systemic absorption therapeutic efficacy (</w:t>
      </w:r>
      <w:proofErr w:type="spellStart"/>
      <w:r w:rsidRPr="00C431A7">
        <w:rPr>
          <w:rFonts w:ascii="Times New Roman" w:hAnsi="Times New Roman" w:cs="Times New Roman"/>
          <w:sz w:val="24"/>
          <w:szCs w:val="24"/>
        </w:rPr>
        <w:t>Nak</w:t>
      </w:r>
      <w:proofErr w:type="spellEnd"/>
      <w:r w:rsidRPr="00C431A7">
        <w:rPr>
          <w:rFonts w:ascii="Times New Roman" w:hAnsi="Times New Roman" w:cs="Times New Roman"/>
          <w:sz w:val="24"/>
          <w:szCs w:val="24"/>
        </w:rPr>
        <w:t>m</w:t>
      </w:r>
      <w:proofErr w:type="spellStart"/>
      <w:r w:rsidRPr="00C431A7">
        <w:rPr>
          <w:rFonts w:ascii="Times New Roman" w:hAnsi="Times New Roman" w:cs="Times New Roman"/>
          <w:sz w:val="24"/>
          <w:szCs w:val="24"/>
        </w:rPr>
        <w:t xml:space="preserve">ode et </w:t>
      </w:r>
      <w:proofErr w:type="spellEnd"/>
      <w:r w:rsidRPr="00C431A7">
        <w:rPr>
          <w:rFonts w:ascii="Times New Roman" w:hAnsi="Times New Roman" w:cs="Times New Roman"/>
          <w:sz w:val="24"/>
          <w:szCs w:val="24"/>
        </w:rPr>
        <w:t>al., 2022). Approximately 90% of new drug candidates classified under Biopharmaceutics Classification System classes II and IV exhibit poor aqueous solubility, posing a significant hurdle for effective oral drug delivery (Shen et al., 2023).</w:t>
      </w:r>
      <w:r w:rsidR="001A2149" w:rsidRPr="00C431A7">
        <w:rPr>
          <w:rFonts w:ascii="Times New Roman" w:hAnsi="Times New Roman" w:cs="Times New Roman"/>
          <w:sz w:val="24"/>
          <w:szCs w:val="24"/>
        </w:rPr>
        <w:t xml:space="preserve"> </w:t>
      </w:r>
      <w:r w:rsidR="00DD6CC9" w:rsidRPr="00C431A7">
        <w:rPr>
          <w:rFonts w:ascii="Times New Roman" w:hAnsi="Times New Roman" w:cs="Times New Roman"/>
          <w:sz w:val="24"/>
          <w:szCs w:val="24"/>
        </w:rPr>
        <w:t>This inherent challenge posed by low solubility in pharmaceutical development underscores the critical need for effective solubilization strategies (</w:t>
      </w:r>
      <w:proofErr w:type="spellStart"/>
      <w:r w:rsidR="00DD6CC9" w:rsidRPr="00C431A7">
        <w:rPr>
          <w:rFonts w:ascii="Times New Roman" w:hAnsi="Times New Roman" w:cs="Times New Roman"/>
          <w:sz w:val="24"/>
          <w:szCs w:val="24"/>
        </w:rPr>
        <w:t>Kuchekar</w:t>
      </w:r>
      <w:proofErr w:type="spellEnd"/>
      <w:r w:rsidR="00DD6CC9" w:rsidRPr="00C431A7">
        <w:rPr>
          <w:rFonts w:ascii="Times New Roman" w:hAnsi="Times New Roman" w:cs="Times New Roman"/>
          <w:sz w:val="24"/>
          <w:szCs w:val="24"/>
        </w:rPr>
        <w:t xml:space="preserve"> et al., 2021). The escalating number of poorly water-soluble compounds in drug discovery intensifies this challenge, hindering the development of formulations with optimal bioavailability (</w:t>
      </w:r>
      <w:proofErr w:type="spellStart"/>
      <w:r w:rsidR="00DD6CC9" w:rsidRPr="00C431A7">
        <w:rPr>
          <w:rFonts w:ascii="Times New Roman" w:hAnsi="Times New Roman" w:cs="Times New Roman"/>
          <w:sz w:val="24"/>
          <w:szCs w:val="24"/>
        </w:rPr>
        <w:t>Kuchekar</w:t>
      </w:r>
      <w:proofErr w:type="spellEnd"/>
      <w:r w:rsidR="00DD6CC9" w:rsidRPr="00C431A7">
        <w:rPr>
          <w:rFonts w:ascii="Times New Roman" w:hAnsi="Times New Roman" w:cs="Times New Roman"/>
          <w:sz w:val="24"/>
          <w:szCs w:val="24"/>
        </w:rPr>
        <w:t xml:space="preserve"> et al., 2021). Therefore, understanding and applying effective solubility enhancement techniques are crucial for improving drug absorption and overall therapeutic outcomes (</w:t>
      </w:r>
      <w:proofErr w:type="spellStart"/>
      <w:r w:rsidR="00DD6CC9" w:rsidRPr="00C431A7">
        <w:rPr>
          <w:rFonts w:ascii="Times New Roman" w:hAnsi="Times New Roman" w:cs="Times New Roman"/>
          <w:sz w:val="24"/>
          <w:szCs w:val="24"/>
        </w:rPr>
        <w:t>Bhalani</w:t>
      </w:r>
      <w:proofErr w:type="spellEnd"/>
      <w:r w:rsidR="00DD6CC9" w:rsidRPr="00C431A7">
        <w:rPr>
          <w:rFonts w:ascii="Times New Roman" w:hAnsi="Times New Roman" w:cs="Times New Roman"/>
          <w:sz w:val="24"/>
          <w:szCs w:val="24"/>
        </w:rPr>
        <w:t xml:space="preserve"> et al., 2022) (Rahman &amp; Haider, 2023)</w:t>
      </w:r>
      <w:r w:rsidR="00DD6CC9" w:rsidRPr="00C431A7">
        <w:rPr>
          <w:rStyle w:val="Hyperlink"/>
          <w:rFonts w:ascii="Times New Roman" w:hAnsi="Times New Roman" w:cs="Times New Roman"/>
          <w:color w:val="auto"/>
          <w:sz w:val="24"/>
          <w:szCs w:val="24"/>
          <w:u w:val="none"/>
        </w:rPr>
        <w:t xml:space="preserve">. </w:t>
      </w:r>
      <w:r w:rsidR="00DD6CC9" w:rsidRPr="00C431A7">
        <w:rPr>
          <w:rFonts w:ascii="Times New Roman" w:hAnsi="Times New Roman" w:cs="Times New Roman"/>
          <w:sz w:val="24"/>
          <w:szCs w:val="24"/>
        </w:rPr>
        <w:t>Among the various strategies to overcome this, hydrotropic solubilization stands out as a unique technique that improves the aqueous solubility of poorly soluble drugs by disrupting intermolecular interactions without requiring chemical modification of the drug substance (</w:t>
      </w:r>
      <w:proofErr w:type="spellStart"/>
      <w:r w:rsidR="00DD6CC9" w:rsidRPr="00C431A7">
        <w:rPr>
          <w:rFonts w:ascii="Times New Roman" w:hAnsi="Times New Roman" w:cs="Times New Roman"/>
          <w:sz w:val="24"/>
          <w:szCs w:val="24"/>
        </w:rPr>
        <w:t>Tambe</w:t>
      </w:r>
      <w:proofErr w:type="spellEnd"/>
      <w:r w:rsidR="00DD6CC9" w:rsidRPr="00C431A7">
        <w:rPr>
          <w:rFonts w:ascii="Times New Roman" w:hAnsi="Times New Roman" w:cs="Times New Roman"/>
          <w:sz w:val="24"/>
          <w:szCs w:val="24"/>
        </w:rPr>
        <w:t>, 2025)</w:t>
      </w:r>
      <w:r w:rsidR="00BF78C2" w:rsidRPr="00C431A7">
        <w:rPr>
          <w:rFonts w:ascii="Times New Roman" w:hAnsi="Times New Roman" w:cs="Times New Roman"/>
          <w:sz w:val="24"/>
          <w:szCs w:val="24"/>
        </w:rPr>
        <w:t xml:space="preserve">. </w:t>
      </w:r>
      <w:proofErr w:type="spellStart"/>
      <w:r w:rsidR="001A2149" w:rsidRPr="00C431A7">
        <w:rPr>
          <w:rFonts w:ascii="Times New Roman" w:hAnsi="Times New Roman" w:cs="Times New Roman"/>
          <w:sz w:val="24"/>
          <w:szCs w:val="24"/>
        </w:rPr>
        <w:t>Hydrotropy</w:t>
      </w:r>
      <w:proofErr w:type="spellEnd"/>
      <w:r w:rsidR="001A2149" w:rsidRPr="00C431A7">
        <w:rPr>
          <w:rFonts w:ascii="Times New Roman" w:hAnsi="Times New Roman" w:cs="Times New Roman"/>
          <w:sz w:val="24"/>
          <w:szCs w:val="24"/>
        </w:rPr>
        <w:t>, as a specific solubility enhancement technique, offers a promising avenue for improving the bioavailability of such challenging compounds (</w:t>
      </w:r>
      <w:proofErr w:type="spellStart"/>
      <w:r w:rsidR="001A2149" w:rsidRPr="00C431A7">
        <w:rPr>
          <w:rFonts w:ascii="Times New Roman" w:hAnsi="Times New Roman" w:cs="Times New Roman"/>
          <w:sz w:val="24"/>
          <w:szCs w:val="24"/>
        </w:rPr>
        <w:t>Bhalani</w:t>
      </w:r>
      <w:proofErr w:type="spellEnd"/>
      <w:r w:rsidR="001A2149" w:rsidRPr="00C431A7">
        <w:rPr>
          <w:rFonts w:ascii="Times New Roman" w:hAnsi="Times New Roman" w:cs="Times New Roman"/>
          <w:sz w:val="24"/>
          <w:szCs w:val="24"/>
        </w:rPr>
        <w:t xml:space="preserve"> et al., 2022). It presents a unique mechanism that differentiates it from other solubilization methods, offering distinct advantages for drug formulation (Ibrahim et al., 2020). </w:t>
      </w:r>
      <w:r w:rsidR="00BF78C2" w:rsidRPr="00C431A7">
        <w:rPr>
          <w:rFonts w:ascii="Times New Roman" w:hAnsi="Times New Roman" w:cs="Times New Roman"/>
          <w:sz w:val="24"/>
          <w:szCs w:val="24"/>
        </w:rPr>
        <w:t xml:space="preserve"> This process involves the use of hydrotropic agents, which are compounds that significantly increase the aqueous solubility of hydrophobic molecules through self-aggregation, forming micelle-like structures that encapsulate the drug (</w:t>
      </w:r>
      <w:proofErr w:type="spellStart"/>
      <w:r w:rsidR="00BF78C2" w:rsidRPr="00C431A7">
        <w:rPr>
          <w:rFonts w:ascii="Times New Roman" w:hAnsi="Times New Roman" w:cs="Times New Roman"/>
          <w:sz w:val="24"/>
          <w:szCs w:val="24"/>
        </w:rPr>
        <w:t>Tambe</w:t>
      </w:r>
      <w:proofErr w:type="spellEnd"/>
      <w:r w:rsidR="00BF78C2" w:rsidRPr="00C431A7">
        <w:rPr>
          <w:rFonts w:ascii="Times New Roman" w:hAnsi="Times New Roman" w:cs="Times New Roman"/>
          <w:sz w:val="24"/>
          <w:szCs w:val="24"/>
        </w:rPr>
        <w:t>, 2025). This distinguishes hydrotropic agents from conventional surfactants, which operate via self-assembly into micelles above a critical micelle concentration to encapsulate hydrophobic molecules (O’Shea et al., 2021). This unique mechanism also circumvents issues associated with micellar systems, such as reduced drug absorption at high surfactant concentrations due to lowered chemical potential, thereby optimizing drug delivery and therapeutic activity (Hossain et al., 2023)</w:t>
      </w:r>
      <w:r w:rsidR="00BF78C2" w:rsidRPr="00C431A7">
        <w:rPr>
          <w:rStyle w:val="Hyperlink"/>
          <w:rFonts w:ascii="Times New Roman" w:hAnsi="Times New Roman" w:cs="Times New Roman"/>
          <w:color w:val="auto"/>
          <w:sz w:val="24"/>
          <w:szCs w:val="24"/>
          <w:u w:val="none"/>
        </w:rPr>
        <w:t xml:space="preserve">. </w:t>
      </w:r>
      <w:r w:rsidR="00BF78C2" w:rsidRPr="00C431A7">
        <w:rPr>
          <w:rFonts w:ascii="Times New Roman" w:hAnsi="Times New Roman" w:cs="Times New Roman"/>
          <w:sz w:val="24"/>
          <w:szCs w:val="24"/>
        </w:rPr>
        <w:t xml:space="preserve"> Unlike other solubilization methods such as co-solvency or solid dispersion technologies, </w:t>
      </w:r>
      <w:proofErr w:type="spellStart"/>
      <w:r w:rsidR="00BF78C2" w:rsidRPr="00C431A7">
        <w:rPr>
          <w:rFonts w:ascii="Times New Roman" w:hAnsi="Times New Roman" w:cs="Times New Roman"/>
          <w:sz w:val="24"/>
          <w:szCs w:val="24"/>
        </w:rPr>
        <w:t>hydrotropy</w:t>
      </w:r>
      <w:proofErr w:type="spellEnd"/>
      <w:r w:rsidR="00BF78C2" w:rsidRPr="00C431A7">
        <w:rPr>
          <w:rFonts w:ascii="Times New Roman" w:hAnsi="Times New Roman" w:cs="Times New Roman"/>
          <w:sz w:val="24"/>
          <w:szCs w:val="24"/>
        </w:rPr>
        <w:t xml:space="preserve"> offers the advantage of not requiring organic solvents or complex modification of hydrophobic substances (</w:t>
      </w:r>
      <w:proofErr w:type="spellStart"/>
      <w:r w:rsidR="00BF78C2" w:rsidRPr="00C431A7">
        <w:rPr>
          <w:rFonts w:ascii="Times New Roman" w:hAnsi="Times New Roman" w:cs="Times New Roman"/>
          <w:sz w:val="24"/>
          <w:szCs w:val="24"/>
        </w:rPr>
        <w:t>Kuchekar</w:t>
      </w:r>
      <w:proofErr w:type="spellEnd"/>
      <w:r w:rsidR="00BF78C2" w:rsidRPr="00C431A7">
        <w:rPr>
          <w:rFonts w:ascii="Times New Roman" w:hAnsi="Times New Roman" w:cs="Times New Roman"/>
          <w:sz w:val="24"/>
          <w:szCs w:val="24"/>
        </w:rPr>
        <w:t xml:space="preserve"> et al., 2021). This method is recognized for its cost-effectiveness, environmental friendliness, and safety, presenting a viable alternative to solvent evaporation techniques that necessitate organic solvents (</w:t>
      </w:r>
      <w:proofErr w:type="spellStart"/>
      <w:r w:rsidR="00BF78C2" w:rsidRPr="00C431A7">
        <w:rPr>
          <w:rFonts w:ascii="Times New Roman" w:hAnsi="Times New Roman" w:cs="Times New Roman"/>
          <w:sz w:val="24"/>
          <w:szCs w:val="24"/>
        </w:rPr>
        <w:t>Kuchekar</w:t>
      </w:r>
      <w:proofErr w:type="spellEnd"/>
      <w:r w:rsidR="00BF78C2" w:rsidRPr="00C431A7">
        <w:rPr>
          <w:rFonts w:ascii="Times New Roman" w:hAnsi="Times New Roman" w:cs="Times New Roman"/>
          <w:sz w:val="24"/>
          <w:szCs w:val="24"/>
        </w:rPr>
        <w:t xml:space="preserve"> et al., 2021). This approach not only enhances drug absorption and bioavailability but also offers greater flexibility in formulating various dosage forms, including liquid oral solutions, which exhibit superior bioavailability and faster onset of action compared to suspensions (</w:t>
      </w:r>
      <w:proofErr w:type="spellStart"/>
      <w:r w:rsidR="00BF78C2" w:rsidRPr="00C431A7">
        <w:rPr>
          <w:rFonts w:ascii="Times New Roman" w:hAnsi="Times New Roman" w:cs="Times New Roman"/>
          <w:sz w:val="24"/>
          <w:szCs w:val="24"/>
        </w:rPr>
        <w:t>Kuchekar</w:t>
      </w:r>
      <w:proofErr w:type="spellEnd"/>
      <w:r w:rsidR="00BF78C2" w:rsidRPr="00C431A7">
        <w:rPr>
          <w:rFonts w:ascii="Times New Roman" w:hAnsi="Times New Roman" w:cs="Times New Roman"/>
          <w:sz w:val="24"/>
          <w:szCs w:val="24"/>
        </w:rPr>
        <w:t xml:space="preserve"> et al., 2021; </w:t>
      </w:r>
      <w:proofErr w:type="spellStart"/>
      <w:r w:rsidR="00BF78C2" w:rsidRPr="00C431A7">
        <w:rPr>
          <w:rFonts w:ascii="Times New Roman" w:hAnsi="Times New Roman" w:cs="Times New Roman"/>
          <w:sz w:val="24"/>
          <w:szCs w:val="24"/>
        </w:rPr>
        <w:t>Tambe</w:t>
      </w:r>
      <w:proofErr w:type="spellEnd"/>
      <w:r w:rsidR="00BF78C2" w:rsidRPr="00C431A7">
        <w:rPr>
          <w:rFonts w:ascii="Times New Roman" w:hAnsi="Times New Roman" w:cs="Times New Roman"/>
          <w:sz w:val="24"/>
          <w:szCs w:val="24"/>
        </w:rPr>
        <w:t>, 2025). The simplicity, effectiveness, and cost-efficiency of hydrotropic formulations, which often utilize readily available agents like urea or sodium benzoate, further support their adoption for large-scale pharmaceutical production (</w:t>
      </w:r>
      <w:proofErr w:type="spellStart"/>
      <w:r w:rsidR="00BF78C2" w:rsidRPr="00C431A7">
        <w:rPr>
          <w:rFonts w:ascii="Times New Roman" w:hAnsi="Times New Roman" w:cs="Times New Roman"/>
          <w:sz w:val="24"/>
          <w:szCs w:val="24"/>
        </w:rPr>
        <w:t>Kuchekar</w:t>
      </w:r>
      <w:proofErr w:type="spellEnd"/>
      <w:r w:rsidR="00BF78C2" w:rsidRPr="00C431A7">
        <w:rPr>
          <w:rFonts w:ascii="Times New Roman" w:hAnsi="Times New Roman" w:cs="Times New Roman"/>
          <w:sz w:val="24"/>
          <w:szCs w:val="24"/>
        </w:rPr>
        <w:t xml:space="preserve"> et al., 2021; </w:t>
      </w:r>
      <w:proofErr w:type="spellStart"/>
      <w:r w:rsidR="00BF78C2" w:rsidRPr="00C431A7">
        <w:rPr>
          <w:rFonts w:ascii="Times New Roman" w:hAnsi="Times New Roman" w:cs="Times New Roman"/>
          <w:sz w:val="24"/>
          <w:szCs w:val="24"/>
        </w:rPr>
        <w:t>Tambe</w:t>
      </w:r>
      <w:proofErr w:type="spellEnd"/>
      <w:r w:rsidR="00BF78C2" w:rsidRPr="00C431A7">
        <w:rPr>
          <w:rFonts w:ascii="Times New Roman" w:hAnsi="Times New Roman" w:cs="Times New Roman"/>
          <w:sz w:val="24"/>
          <w:szCs w:val="24"/>
        </w:rPr>
        <w:t>, 2025)</w:t>
      </w:r>
      <w:r w:rsidR="00BF78C2" w:rsidRPr="00C431A7">
        <w:rPr>
          <w:rStyle w:val="Hyperlink"/>
          <w:rFonts w:ascii="Times New Roman" w:hAnsi="Times New Roman" w:cs="Times New Roman"/>
          <w:color w:val="auto"/>
          <w:sz w:val="24"/>
          <w:szCs w:val="24"/>
          <w:u w:val="none"/>
        </w:rPr>
        <w:t>.</w:t>
      </w:r>
      <w:r w:rsidR="00BF78C2" w:rsidRPr="00C431A7">
        <w:rPr>
          <w:rFonts w:ascii="Times New Roman" w:hAnsi="Times New Roman" w:cs="Times New Roman"/>
          <w:sz w:val="24"/>
          <w:szCs w:val="24"/>
        </w:rPr>
        <w:t xml:space="preserve">  </w:t>
      </w:r>
      <w:r w:rsidR="0055794D" w:rsidRPr="00C431A7">
        <w:rPr>
          <w:rFonts w:ascii="Times New Roman" w:hAnsi="Times New Roman" w:cs="Times New Roman"/>
          <w:sz w:val="24"/>
          <w:szCs w:val="24"/>
        </w:rPr>
        <w:t xml:space="preserve">Given the expanding applications of hydrotropic systems, especially within the pharmaceutical sector, it becomes imperative to further explore their mechanistic intricacies, particularly concerning drug formulation and delivery (Hossain et al., 2023). For instance, the use of </w:t>
      </w:r>
      <w:proofErr w:type="spellStart"/>
      <w:r w:rsidR="0055794D" w:rsidRPr="00C431A7">
        <w:rPr>
          <w:rFonts w:ascii="Times New Roman" w:hAnsi="Times New Roman" w:cs="Times New Roman"/>
          <w:sz w:val="24"/>
          <w:szCs w:val="24"/>
        </w:rPr>
        <w:t>hydrotropes</w:t>
      </w:r>
      <w:proofErr w:type="spellEnd"/>
      <w:r w:rsidR="0055794D" w:rsidRPr="00C431A7">
        <w:rPr>
          <w:rFonts w:ascii="Times New Roman" w:hAnsi="Times New Roman" w:cs="Times New Roman"/>
          <w:sz w:val="24"/>
          <w:szCs w:val="24"/>
        </w:rPr>
        <w:t xml:space="preserve"> is advantageous in parenteral drug formulations where the avoidance of harmful organic solvents is crucial for patient safety (</w:t>
      </w:r>
      <w:proofErr w:type="spellStart"/>
      <w:r w:rsidR="0055794D" w:rsidRPr="00C431A7">
        <w:rPr>
          <w:rFonts w:ascii="Times New Roman" w:hAnsi="Times New Roman" w:cs="Times New Roman"/>
          <w:sz w:val="24"/>
          <w:szCs w:val="24"/>
        </w:rPr>
        <w:t>Karajgi</w:t>
      </w:r>
      <w:proofErr w:type="spellEnd"/>
      <w:r w:rsidR="0055794D" w:rsidRPr="00C431A7">
        <w:rPr>
          <w:rFonts w:ascii="Times New Roman" w:hAnsi="Times New Roman" w:cs="Times New Roman"/>
          <w:sz w:val="24"/>
          <w:szCs w:val="24"/>
        </w:rPr>
        <w:t xml:space="preserve"> &amp; </w:t>
      </w:r>
      <w:proofErr w:type="spellStart"/>
      <w:r w:rsidR="0055794D" w:rsidRPr="00C431A7">
        <w:rPr>
          <w:rFonts w:ascii="Times New Roman" w:hAnsi="Times New Roman" w:cs="Times New Roman"/>
          <w:sz w:val="24"/>
          <w:szCs w:val="24"/>
        </w:rPr>
        <w:t>Potadar</w:t>
      </w:r>
      <w:proofErr w:type="spellEnd"/>
      <w:r w:rsidR="0055794D" w:rsidRPr="00C431A7">
        <w:rPr>
          <w:rFonts w:ascii="Times New Roman" w:hAnsi="Times New Roman" w:cs="Times New Roman"/>
          <w:sz w:val="24"/>
          <w:szCs w:val="24"/>
        </w:rPr>
        <w:t xml:space="preserve">, 2020). This has prompted extensive research into the physicochemical parameters and interaction mechanisms of </w:t>
      </w:r>
      <w:proofErr w:type="spellStart"/>
      <w:r w:rsidR="0055794D" w:rsidRPr="00C431A7">
        <w:rPr>
          <w:rFonts w:ascii="Times New Roman" w:hAnsi="Times New Roman" w:cs="Times New Roman"/>
          <w:sz w:val="24"/>
          <w:szCs w:val="24"/>
        </w:rPr>
        <w:t>hydrotropes</w:t>
      </w:r>
      <w:proofErr w:type="spellEnd"/>
      <w:r w:rsidR="0055794D" w:rsidRPr="00C431A7">
        <w:rPr>
          <w:rFonts w:ascii="Times New Roman" w:hAnsi="Times New Roman" w:cs="Times New Roman"/>
          <w:sz w:val="24"/>
          <w:szCs w:val="24"/>
        </w:rPr>
        <w:t xml:space="preserve">, including their aggregation behavior and influence on drug-surfactant systems (Hossain et al., 2023). Future investigations should focus on elucidating the precise molecular interactions between </w:t>
      </w:r>
      <w:proofErr w:type="spellStart"/>
      <w:r w:rsidR="0055794D" w:rsidRPr="00C431A7">
        <w:rPr>
          <w:rFonts w:ascii="Times New Roman" w:hAnsi="Times New Roman" w:cs="Times New Roman"/>
          <w:sz w:val="24"/>
          <w:szCs w:val="24"/>
        </w:rPr>
        <w:t>hydrotropes</w:t>
      </w:r>
      <w:proofErr w:type="spellEnd"/>
      <w:r w:rsidR="0055794D" w:rsidRPr="00C431A7">
        <w:rPr>
          <w:rFonts w:ascii="Times New Roman" w:hAnsi="Times New Roman" w:cs="Times New Roman"/>
          <w:sz w:val="24"/>
          <w:szCs w:val="24"/>
        </w:rPr>
        <w:t xml:space="preserve">, target solutes, and biological matrices to </w:t>
      </w:r>
      <w:r w:rsidR="0055794D" w:rsidRPr="00C431A7">
        <w:rPr>
          <w:rFonts w:ascii="Times New Roman" w:hAnsi="Times New Roman" w:cs="Times New Roman"/>
          <w:sz w:val="24"/>
          <w:szCs w:val="24"/>
        </w:rPr>
        <w:lastRenderedPageBreak/>
        <w:t>optimize their efficacy and safety profiles for diverse therapeutic applications (</w:t>
      </w:r>
      <w:proofErr w:type="spellStart"/>
      <w:r w:rsidR="0055794D" w:rsidRPr="00C431A7">
        <w:rPr>
          <w:rFonts w:ascii="Times New Roman" w:hAnsi="Times New Roman" w:cs="Times New Roman"/>
          <w:sz w:val="24"/>
          <w:szCs w:val="24"/>
        </w:rPr>
        <w:t>Abranches</w:t>
      </w:r>
      <w:proofErr w:type="spellEnd"/>
      <w:r w:rsidR="0055794D" w:rsidRPr="00C431A7">
        <w:rPr>
          <w:rFonts w:ascii="Times New Roman" w:hAnsi="Times New Roman" w:cs="Times New Roman"/>
          <w:sz w:val="24"/>
          <w:szCs w:val="24"/>
        </w:rPr>
        <w:t xml:space="preserve"> et al., 2020) (Lal et al., 2023). This understanding is crucial for harnessing hydrotropic effects to enhance drug penetration, particularly in transdermal and other localized delivery systems, while minimizing potential side effects (Hossain et al., 2023) (</w:t>
      </w:r>
      <w:proofErr w:type="spellStart"/>
      <w:r w:rsidR="0055794D" w:rsidRPr="00C431A7">
        <w:rPr>
          <w:rFonts w:ascii="Times New Roman" w:hAnsi="Times New Roman" w:cs="Times New Roman"/>
          <w:sz w:val="24"/>
          <w:szCs w:val="24"/>
        </w:rPr>
        <w:t>Kováčik</w:t>
      </w:r>
      <w:proofErr w:type="spellEnd"/>
      <w:r w:rsidR="0055794D" w:rsidRPr="00C431A7">
        <w:rPr>
          <w:rFonts w:ascii="Times New Roman" w:hAnsi="Times New Roman" w:cs="Times New Roman"/>
          <w:sz w:val="24"/>
          <w:szCs w:val="24"/>
        </w:rPr>
        <w:t xml:space="preserve"> et al., 2020). This could lead to novel strategies for improving the bioavailability of poorly soluble drugs and for developing more efficient and patient-friendly drug delivery platforms. Moreover, </w:t>
      </w:r>
      <w:proofErr w:type="spellStart"/>
      <w:r w:rsidR="0055794D" w:rsidRPr="00C431A7">
        <w:rPr>
          <w:rFonts w:ascii="Times New Roman" w:hAnsi="Times New Roman" w:cs="Times New Roman"/>
          <w:sz w:val="24"/>
          <w:szCs w:val="24"/>
        </w:rPr>
        <w:t>hydrotropy</w:t>
      </w:r>
      <w:proofErr w:type="spellEnd"/>
      <w:r w:rsidR="0055794D" w:rsidRPr="00C431A7">
        <w:rPr>
          <w:rFonts w:ascii="Times New Roman" w:hAnsi="Times New Roman" w:cs="Times New Roman"/>
          <w:sz w:val="24"/>
          <w:szCs w:val="24"/>
        </w:rPr>
        <w:t xml:space="preserve"> offers a sustainable alternative to traditional organic solvents in various industrial processes, including extraction and catalysis, aligning with principles of green chemistry (Sharma et al., </w:t>
      </w:r>
      <w:proofErr w:type="gramStart"/>
      <w:r w:rsidR="0055794D" w:rsidRPr="00C431A7">
        <w:rPr>
          <w:rFonts w:ascii="Times New Roman" w:hAnsi="Times New Roman" w:cs="Times New Roman"/>
          <w:sz w:val="24"/>
          <w:szCs w:val="24"/>
        </w:rPr>
        <w:t>2024)</w:t>
      </w:r>
      <w:r w:rsidR="00095BBD" w:rsidRPr="00C431A7">
        <w:rPr>
          <w:rFonts w:ascii="Times New Roman" w:hAnsi="Times New Roman" w:cs="Times New Roman"/>
          <w:sz w:val="24"/>
          <w:szCs w:val="24"/>
        </w:rPr>
        <w:t>This</w:t>
      </w:r>
      <w:proofErr w:type="gramEnd"/>
      <w:r w:rsidR="00095BBD" w:rsidRPr="00C431A7">
        <w:rPr>
          <w:rFonts w:ascii="Times New Roman" w:hAnsi="Times New Roman" w:cs="Times New Roman"/>
          <w:sz w:val="24"/>
          <w:szCs w:val="24"/>
        </w:rPr>
        <w:t xml:space="preserve"> review aims to explore the recent advancements in hydrotropic solubilization techniques, detailing their mechanisms and applications in enhancing the aqueous solubility of poorly soluble drugs</w:t>
      </w:r>
      <w:r w:rsidR="00687D0B" w:rsidRPr="00C431A7">
        <w:rPr>
          <w:rFonts w:ascii="Times New Roman" w:hAnsi="Times New Roman" w:cs="Times New Roman"/>
          <w:sz w:val="24"/>
          <w:szCs w:val="24"/>
        </w:rPr>
        <w:t>. It</w:t>
      </w:r>
      <w:r w:rsidR="00095BBD" w:rsidRPr="00C431A7">
        <w:rPr>
          <w:rFonts w:ascii="Times New Roman" w:hAnsi="Times New Roman" w:cs="Times New Roman"/>
          <w:sz w:val="24"/>
          <w:szCs w:val="24"/>
        </w:rPr>
        <w:t xml:space="preserve"> also delineates the various classes of hydrot</w:t>
      </w:r>
      <w:r w:rsidR="00687D0B" w:rsidRPr="00C431A7">
        <w:rPr>
          <w:rFonts w:ascii="Times New Roman" w:hAnsi="Times New Roman" w:cs="Times New Roman"/>
          <w:sz w:val="24"/>
          <w:szCs w:val="24"/>
        </w:rPr>
        <w:t>ropic agents, critically analyzing</w:t>
      </w:r>
      <w:r w:rsidR="00095BBD" w:rsidRPr="00C431A7">
        <w:rPr>
          <w:rFonts w:ascii="Times New Roman" w:hAnsi="Times New Roman" w:cs="Times New Roman"/>
          <w:sz w:val="24"/>
          <w:szCs w:val="24"/>
        </w:rPr>
        <w:t xml:space="preserve"> their proposed mechanisms of action, and </w:t>
      </w:r>
      <w:r w:rsidR="00687D0B" w:rsidRPr="00C431A7">
        <w:rPr>
          <w:rFonts w:ascii="Times New Roman" w:hAnsi="Times New Roman" w:cs="Times New Roman"/>
          <w:sz w:val="24"/>
          <w:szCs w:val="24"/>
        </w:rPr>
        <w:t>discusses</w:t>
      </w:r>
      <w:r w:rsidR="00095BBD" w:rsidRPr="00C431A7">
        <w:rPr>
          <w:rFonts w:ascii="Times New Roman" w:hAnsi="Times New Roman" w:cs="Times New Roman"/>
          <w:sz w:val="24"/>
          <w:szCs w:val="24"/>
        </w:rPr>
        <w:t xml:space="preserve"> their practical applications in drug formulation, emphasizing the potential for enhanced therapeutic delivery</w:t>
      </w:r>
      <w:r w:rsidR="00687D0B" w:rsidRPr="00C431A7">
        <w:rPr>
          <w:rFonts w:ascii="Times New Roman" w:hAnsi="Times New Roman" w:cs="Times New Roman"/>
          <w:sz w:val="24"/>
          <w:szCs w:val="24"/>
        </w:rPr>
        <w:t xml:space="preserve">. Future endeavors should focus on leveraging computational modeling and advanced analytical techniques to elucidate the precise molecular mechanisms governing hydrotropic solubilization, thereby facilitating the rational design of novel </w:t>
      </w:r>
      <w:proofErr w:type="spellStart"/>
      <w:r w:rsidR="00687D0B" w:rsidRPr="00C431A7">
        <w:rPr>
          <w:rFonts w:ascii="Times New Roman" w:hAnsi="Times New Roman" w:cs="Times New Roman"/>
          <w:sz w:val="24"/>
          <w:szCs w:val="24"/>
        </w:rPr>
        <w:t>hydrotropes</w:t>
      </w:r>
      <w:proofErr w:type="spellEnd"/>
      <w:r w:rsidR="00687D0B" w:rsidRPr="00C431A7">
        <w:rPr>
          <w:rFonts w:ascii="Times New Roman" w:hAnsi="Times New Roman" w:cs="Times New Roman"/>
          <w:sz w:val="24"/>
          <w:szCs w:val="24"/>
        </w:rPr>
        <w:t xml:space="preserve"> with enhanced efficacy and selectivity for a broader range of poorly soluble active pharmaceutical ingredients (</w:t>
      </w:r>
      <w:proofErr w:type="spellStart"/>
      <w:r w:rsidR="00687D0B" w:rsidRPr="00C431A7">
        <w:rPr>
          <w:rFonts w:ascii="Times New Roman" w:hAnsi="Times New Roman" w:cs="Times New Roman"/>
          <w:sz w:val="24"/>
          <w:szCs w:val="24"/>
        </w:rPr>
        <w:t>Kravanja</w:t>
      </w:r>
      <w:proofErr w:type="spellEnd"/>
      <w:r w:rsidR="00687D0B" w:rsidRPr="00C431A7">
        <w:rPr>
          <w:rFonts w:ascii="Times New Roman" w:hAnsi="Times New Roman" w:cs="Times New Roman"/>
          <w:sz w:val="24"/>
          <w:szCs w:val="24"/>
        </w:rPr>
        <w:t xml:space="preserve"> et al., 2022).</w:t>
      </w:r>
    </w:p>
    <w:p w14:paraId="3E72C26D" w14:textId="77777777" w:rsidR="00C431A7" w:rsidRPr="00C431A7" w:rsidRDefault="00C431A7" w:rsidP="00C431A7">
      <w:pPr>
        <w:spacing w:after="0" w:line="240" w:lineRule="auto"/>
        <w:jc w:val="both"/>
        <w:rPr>
          <w:rFonts w:ascii="Times New Roman" w:eastAsia="Times New Roman" w:hAnsi="Times New Roman" w:cs="Times New Roman"/>
          <w:b/>
          <w:bCs/>
          <w:sz w:val="24"/>
          <w:szCs w:val="24"/>
        </w:rPr>
      </w:pPr>
    </w:p>
    <w:p w14:paraId="5399A8B0" w14:textId="77777777" w:rsidR="007B22D6" w:rsidRPr="00C431A7" w:rsidRDefault="00B9568F" w:rsidP="00C431A7">
      <w:pPr>
        <w:spacing w:after="0" w:line="240" w:lineRule="auto"/>
        <w:jc w:val="both"/>
        <w:rPr>
          <w:rFonts w:ascii="Times New Roman" w:hAnsi="Times New Roman" w:cs="Times New Roman"/>
          <w:b/>
          <w:sz w:val="24"/>
          <w:szCs w:val="24"/>
        </w:rPr>
      </w:pPr>
      <w:r w:rsidRPr="00C431A7">
        <w:rPr>
          <w:rFonts w:ascii="Times New Roman" w:eastAsia="Times New Roman" w:hAnsi="Times New Roman" w:cs="Times New Roman"/>
          <w:b/>
          <w:bCs/>
          <w:sz w:val="24"/>
          <w:szCs w:val="24"/>
        </w:rPr>
        <w:t xml:space="preserve">2.0 </w:t>
      </w:r>
      <w:r w:rsidR="007B22D6" w:rsidRPr="00C431A7">
        <w:rPr>
          <w:rFonts w:ascii="Times New Roman" w:eastAsia="Times New Roman" w:hAnsi="Times New Roman" w:cs="Times New Roman"/>
          <w:b/>
          <w:bCs/>
          <w:sz w:val="24"/>
          <w:szCs w:val="24"/>
        </w:rPr>
        <w:t>Poor Aqueous Solubility: Challenges in Drug</w:t>
      </w:r>
      <w:r w:rsidR="007668AE" w:rsidRPr="00C431A7">
        <w:rPr>
          <w:rFonts w:ascii="Times New Roman" w:eastAsia="Times New Roman" w:hAnsi="Times New Roman" w:cs="Times New Roman"/>
          <w:b/>
          <w:bCs/>
          <w:sz w:val="24"/>
          <w:szCs w:val="24"/>
        </w:rPr>
        <w:t xml:space="preserve"> Discovery and</w:t>
      </w:r>
      <w:r w:rsidR="007B22D6" w:rsidRPr="00C431A7">
        <w:rPr>
          <w:rFonts w:ascii="Times New Roman" w:eastAsia="Times New Roman" w:hAnsi="Times New Roman" w:cs="Times New Roman"/>
          <w:b/>
          <w:bCs/>
          <w:sz w:val="24"/>
          <w:szCs w:val="24"/>
        </w:rPr>
        <w:t xml:space="preserve"> Delivery</w:t>
      </w:r>
    </w:p>
    <w:p w14:paraId="48E94C1E" w14:textId="77777777" w:rsidR="007B22D6" w:rsidRPr="00C431A7" w:rsidRDefault="007B22D6" w:rsidP="00C431A7">
      <w:pPr>
        <w:spacing w:before="100" w:beforeAutospacing="1" w:after="0" w:line="240" w:lineRule="auto"/>
        <w:rPr>
          <w:rFonts w:ascii="Times New Roman" w:eastAsia="Times New Roman" w:hAnsi="Times New Roman" w:cs="Times New Roman"/>
          <w:sz w:val="24"/>
          <w:szCs w:val="24"/>
        </w:rPr>
      </w:pPr>
      <w:r w:rsidRPr="00C431A7">
        <w:rPr>
          <w:rFonts w:ascii="Times New Roman" w:eastAsia="Times New Roman" w:hAnsi="Times New Roman" w:cs="Times New Roman"/>
          <w:sz w:val="24"/>
          <w:szCs w:val="24"/>
        </w:rPr>
        <w:t xml:space="preserve">This challenge is exacerbated by the fact that low solubility often translates to reduced </w:t>
      </w:r>
      <w:proofErr w:type="spellStart"/>
      <w:r w:rsidRPr="00C431A7">
        <w:rPr>
          <w:rFonts w:ascii="Times New Roman" w:eastAsia="Times New Roman" w:hAnsi="Times New Roman" w:cs="Times New Roman"/>
          <w:sz w:val="24"/>
          <w:szCs w:val="24"/>
        </w:rPr>
        <w:t>drugability</w:t>
      </w:r>
      <w:proofErr w:type="spellEnd"/>
      <w:r w:rsidRPr="00C431A7">
        <w:rPr>
          <w:rFonts w:ascii="Times New Roman" w:eastAsia="Times New Roman" w:hAnsi="Times New Roman" w:cs="Times New Roman"/>
          <w:sz w:val="24"/>
          <w:szCs w:val="24"/>
        </w:rPr>
        <w:t>, making it a critical barrier in bringing new drug molecules to the market (</w:t>
      </w:r>
      <w:proofErr w:type="spellStart"/>
      <w:r w:rsidRPr="00C431A7">
        <w:rPr>
          <w:rFonts w:ascii="Times New Roman" w:eastAsia="Times New Roman" w:hAnsi="Times New Roman" w:cs="Times New Roman"/>
          <w:sz w:val="24"/>
          <w:szCs w:val="24"/>
        </w:rPr>
        <w:t>Xie</w:t>
      </w:r>
      <w:proofErr w:type="spellEnd"/>
      <w:r w:rsidRPr="00C431A7">
        <w:rPr>
          <w:rFonts w:ascii="Times New Roman" w:eastAsia="Times New Roman" w:hAnsi="Times New Roman" w:cs="Times New Roman"/>
          <w:sz w:val="24"/>
          <w:szCs w:val="24"/>
        </w:rPr>
        <w:t xml:space="preserve"> et al., 2024). This pervasive issue often results in low bioavailability, diminished therapeutic effects, and necessitates dosage escalation, thereby underscoring the urgent need for effective solubilization strategies (Kumari et al., 2023). Traditional approaches to address this problem include the use of cosolvents, </w:t>
      </w:r>
      <w:proofErr w:type="spellStart"/>
      <w:r w:rsidRPr="00C431A7">
        <w:rPr>
          <w:rFonts w:ascii="Times New Roman" w:eastAsia="Times New Roman" w:hAnsi="Times New Roman" w:cs="Times New Roman"/>
          <w:sz w:val="24"/>
          <w:szCs w:val="24"/>
        </w:rPr>
        <w:t>micronization</w:t>
      </w:r>
      <w:proofErr w:type="spellEnd"/>
      <w:r w:rsidRPr="00C431A7">
        <w:rPr>
          <w:rFonts w:ascii="Times New Roman" w:eastAsia="Times New Roman" w:hAnsi="Times New Roman" w:cs="Times New Roman"/>
          <w:sz w:val="24"/>
          <w:szCs w:val="24"/>
        </w:rPr>
        <w:t>, salt formation, and solid dispersions; however, these methods often present their own limitations such as toxicity, poor stability, or complex manufacturing processes (</w:t>
      </w:r>
      <w:proofErr w:type="spellStart"/>
      <w:r w:rsidRPr="00C431A7">
        <w:rPr>
          <w:rFonts w:ascii="Times New Roman" w:eastAsia="Times New Roman" w:hAnsi="Times New Roman" w:cs="Times New Roman"/>
          <w:sz w:val="24"/>
          <w:szCs w:val="24"/>
        </w:rPr>
        <w:t>Kazi</w:t>
      </w:r>
      <w:proofErr w:type="spellEnd"/>
      <w:r w:rsidRPr="00C431A7">
        <w:rPr>
          <w:rFonts w:ascii="Times New Roman" w:eastAsia="Times New Roman" w:hAnsi="Times New Roman" w:cs="Times New Roman"/>
          <w:sz w:val="24"/>
          <w:szCs w:val="24"/>
        </w:rPr>
        <w:t xml:space="preserve"> et al., 2022; </w:t>
      </w:r>
      <w:proofErr w:type="spellStart"/>
      <w:r w:rsidRPr="00C431A7">
        <w:rPr>
          <w:rFonts w:ascii="Times New Roman" w:eastAsia="Times New Roman" w:hAnsi="Times New Roman" w:cs="Times New Roman"/>
          <w:sz w:val="24"/>
          <w:szCs w:val="24"/>
        </w:rPr>
        <w:t>Xie</w:t>
      </w:r>
      <w:proofErr w:type="spellEnd"/>
      <w:r w:rsidRPr="00C431A7">
        <w:rPr>
          <w:rFonts w:ascii="Times New Roman" w:eastAsia="Times New Roman" w:hAnsi="Times New Roman" w:cs="Times New Roman"/>
          <w:sz w:val="24"/>
          <w:szCs w:val="24"/>
        </w:rPr>
        <w:t xml:space="preserve"> et al., 2024). Therefore, ongoing research consistently seeks innovative strategies to overcome these solubility hurdles and improve the overall performance of pharmaceutical compounds (</w:t>
      </w:r>
      <w:proofErr w:type="spellStart"/>
      <w:r w:rsidRPr="00C431A7">
        <w:rPr>
          <w:rFonts w:ascii="Times New Roman" w:eastAsia="Times New Roman" w:hAnsi="Times New Roman" w:cs="Times New Roman"/>
          <w:sz w:val="24"/>
          <w:szCs w:val="24"/>
        </w:rPr>
        <w:t>Bakrey</w:t>
      </w:r>
      <w:proofErr w:type="spellEnd"/>
      <w:r w:rsidRPr="00C431A7">
        <w:rPr>
          <w:rFonts w:ascii="Times New Roman" w:eastAsia="Times New Roman" w:hAnsi="Times New Roman" w:cs="Times New Roman"/>
          <w:sz w:val="24"/>
          <w:szCs w:val="24"/>
        </w:rPr>
        <w:t xml:space="preserve"> et al., 2025). Indeed, poor solubility is a primary factor contributing to issues such as inconsistent, limited, and highly variable bioavailability of</w:t>
      </w:r>
      <w:r w:rsidR="007668AE" w:rsidRPr="00C431A7">
        <w:rPr>
          <w:rFonts w:ascii="Times New Roman" w:eastAsia="Times New Roman" w:hAnsi="Times New Roman" w:cs="Times New Roman"/>
          <w:sz w:val="24"/>
          <w:szCs w:val="24"/>
        </w:rPr>
        <w:t xml:space="preserve"> lead drug candidates and</w:t>
      </w:r>
      <w:r w:rsidRPr="00C431A7">
        <w:rPr>
          <w:rFonts w:ascii="Times New Roman" w:eastAsia="Times New Roman" w:hAnsi="Times New Roman" w:cs="Times New Roman"/>
          <w:sz w:val="24"/>
          <w:szCs w:val="24"/>
        </w:rPr>
        <w:t xml:space="preserve"> marketed products, posing a significant obstacle in drug</w:t>
      </w:r>
      <w:r w:rsidR="007668AE" w:rsidRPr="00C431A7">
        <w:rPr>
          <w:rFonts w:ascii="Times New Roman" w:eastAsia="Times New Roman" w:hAnsi="Times New Roman" w:cs="Times New Roman"/>
          <w:sz w:val="24"/>
          <w:szCs w:val="24"/>
        </w:rPr>
        <w:t xml:space="preserve"> discovery, delivery, and</w:t>
      </w:r>
      <w:r w:rsidRPr="00C431A7">
        <w:rPr>
          <w:rFonts w:ascii="Times New Roman" w:eastAsia="Times New Roman" w:hAnsi="Times New Roman" w:cs="Times New Roman"/>
          <w:sz w:val="24"/>
          <w:szCs w:val="24"/>
        </w:rPr>
        <w:t xml:space="preserve"> administration (</w:t>
      </w:r>
      <w:proofErr w:type="spellStart"/>
      <w:r w:rsidRPr="00C431A7">
        <w:rPr>
          <w:rFonts w:ascii="Times New Roman" w:eastAsia="Times New Roman" w:hAnsi="Times New Roman" w:cs="Times New Roman"/>
          <w:sz w:val="24"/>
          <w:szCs w:val="24"/>
        </w:rPr>
        <w:t>Bakrey</w:t>
      </w:r>
      <w:proofErr w:type="spellEnd"/>
      <w:r w:rsidRPr="00C431A7">
        <w:rPr>
          <w:rFonts w:ascii="Times New Roman" w:eastAsia="Times New Roman" w:hAnsi="Times New Roman" w:cs="Times New Roman"/>
          <w:sz w:val="24"/>
          <w:szCs w:val="24"/>
        </w:rPr>
        <w:t xml:space="preserve"> et al., 2025)</w:t>
      </w:r>
      <w:r w:rsidR="00C431A7" w:rsidRPr="00C431A7">
        <w:rPr>
          <w:rFonts w:ascii="Times New Roman" w:eastAsia="Times New Roman" w:hAnsi="Times New Roman" w:cs="Times New Roman"/>
          <w:sz w:val="24"/>
          <w:szCs w:val="24"/>
        </w:rPr>
        <w:t xml:space="preserve">. </w:t>
      </w:r>
    </w:p>
    <w:p w14:paraId="3919EF1E" w14:textId="77777777" w:rsidR="007B22D6" w:rsidRPr="00C431A7" w:rsidRDefault="00B9568F" w:rsidP="00C431A7">
      <w:pPr>
        <w:spacing w:before="100" w:beforeAutospacing="1" w:after="0" w:line="240" w:lineRule="auto"/>
        <w:outlineLvl w:val="2"/>
        <w:rPr>
          <w:rFonts w:ascii="Times New Roman" w:eastAsia="Times New Roman" w:hAnsi="Times New Roman" w:cs="Times New Roman"/>
          <w:b/>
          <w:bCs/>
          <w:sz w:val="24"/>
          <w:szCs w:val="24"/>
        </w:rPr>
      </w:pPr>
      <w:r w:rsidRPr="00C431A7">
        <w:rPr>
          <w:rFonts w:ascii="Times New Roman" w:eastAsia="Times New Roman" w:hAnsi="Times New Roman" w:cs="Times New Roman"/>
          <w:b/>
          <w:bCs/>
          <w:sz w:val="24"/>
          <w:szCs w:val="24"/>
        </w:rPr>
        <w:t xml:space="preserve">3.0 </w:t>
      </w:r>
      <w:r w:rsidR="007B22D6" w:rsidRPr="00C431A7">
        <w:rPr>
          <w:rFonts w:ascii="Times New Roman" w:eastAsia="Times New Roman" w:hAnsi="Times New Roman" w:cs="Times New Roman"/>
          <w:b/>
          <w:bCs/>
          <w:sz w:val="24"/>
          <w:szCs w:val="24"/>
        </w:rPr>
        <w:t>Limitations of Traditional Solubilization Techniques</w:t>
      </w:r>
    </w:p>
    <w:p w14:paraId="32F73208" w14:textId="77777777" w:rsidR="007B22D6" w:rsidRPr="00C431A7" w:rsidRDefault="007668AE" w:rsidP="00C431A7">
      <w:pPr>
        <w:spacing w:before="100" w:beforeAutospacing="1" w:after="0" w:line="240" w:lineRule="auto"/>
        <w:rPr>
          <w:rFonts w:ascii="Times New Roman" w:eastAsia="Times New Roman" w:hAnsi="Times New Roman" w:cs="Times New Roman"/>
          <w:sz w:val="24"/>
          <w:szCs w:val="24"/>
        </w:rPr>
      </w:pPr>
      <w:r w:rsidRPr="00C431A7">
        <w:rPr>
          <w:rFonts w:ascii="Times New Roman" w:eastAsia="Times New Roman" w:hAnsi="Times New Roman" w:cs="Times New Roman"/>
          <w:sz w:val="24"/>
          <w:szCs w:val="24"/>
        </w:rPr>
        <w:t xml:space="preserve">While </w:t>
      </w:r>
      <w:r w:rsidR="007B22D6" w:rsidRPr="00C431A7">
        <w:rPr>
          <w:rFonts w:ascii="Times New Roman" w:eastAsia="Times New Roman" w:hAnsi="Times New Roman" w:cs="Times New Roman"/>
          <w:sz w:val="24"/>
          <w:szCs w:val="24"/>
        </w:rPr>
        <w:t>te</w:t>
      </w:r>
      <w:r w:rsidRPr="00C431A7">
        <w:rPr>
          <w:rFonts w:ascii="Times New Roman" w:eastAsia="Times New Roman" w:hAnsi="Times New Roman" w:cs="Times New Roman"/>
          <w:sz w:val="24"/>
          <w:szCs w:val="24"/>
        </w:rPr>
        <w:t>chniques, such as solid dispersion, have</w:t>
      </w:r>
      <w:r w:rsidR="007B22D6" w:rsidRPr="00C431A7">
        <w:rPr>
          <w:rFonts w:ascii="Times New Roman" w:eastAsia="Times New Roman" w:hAnsi="Times New Roman" w:cs="Times New Roman"/>
          <w:sz w:val="24"/>
          <w:szCs w:val="24"/>
        </w:rPr>
        <w:t xml:space="preserve"> shown efficacy in improving solubility for various drugs like Griseofulvin and Ketoprofen, they frequently present challenges related to manufacturing complexity, stability, and scalability (Patil &amp; Patel, 2025). For instance, </w:t>
      </w:r>
      <w:proofErr w:type="spellStart"/>
      <w:r w:rsidR="007B22D6" w:rsidRPr="00C431A7">
        <w:rPr>
          <w:rFonts w:ascii="Times New Roman" w:eastAsia="Times New Roman" w:hAnsi="Times New Roman" w:cs="Times New Roman"/>
          <w:sz w:val="24"/>
          <w:szCs w:val="24"/>
        </w:rPr>
        <w:t>micronization</w:t>
      </w:r>
      <w:proofErr w:type="spellEnd"/>
      <w:r w:rsidR="007B22D6" w:rsidRPr="00C431A7">
        <w:rPr>
          <w:rFonts w:ascii="Times New Roman" w:eastAsia="Times New Roman" w:hAnsi="Times New Roman" w:cs="Times New Roman"/>
          <w:sz w:val="24"/>
          <w:szCs w:val="24"/>
        </w:rPr>
        <w:t>, despite increasing surface area, may not sufficiently enhance dissolution for extremely hydrophobic compounds, and pH adjustment is often limited by the physiological pH range and potential drug degradation (Patil &amp; Patel, 2025). Moreover, the employment of cosolvents, while effective in some cases, often raises concerns regarding potential toxicity and formulation palatability, further complicating their broad application in pharmaceutical formulations (</w:t>
      </w:r>
      <w:proofErr w:type="spellStart"/>
      <w:r w:rsidR="007B22D6" w:rsidRPr="00C431A7">
        <w:rPr>
          <w:rFonts w:ascii="Times New Roman" w:eastAsia="Times New Roman" w:hAnsi="Times New Roman" w:cs="Times New Roman"/>
          <w:sz w:val="24"/>
          <w:szCs w:val="24"/>
        </w:rPr>
        <w:t>Kazi</w:t>
      </w:r>
      <w:proofErr w:type="spellEnd"/>
      <w:r w:rsidR="007B22D6" w:rsidRPr="00C431A7">
        <w:rPr>
          <w:rFonts w:ascii="Times New Roman" w:eastAsia="Times New Roman" w:hAnsi="Times New Roman" w:cs="Times New Roman"/>
          <w:sz w:val="24"/>
          <w:szCs w:val="24"/>
        </w:rPr>
        <w:t xml:space="preserve"> et al., 2022). Consequently, the inherent limitations of these conventional methods often impede the comprehensive resolution of solubility issues for a significant </w:t>
      </w:r>
      <w:r w:rsidR="007B22D6" w:rsidRPr="00C431A7">
        <w:rPr>
          <w:rFonts w:ascii="Times New Roman" w:eastAsia="Times New Roman" w:hAnsi="Times New Roman" w:cs="Times New Roman"/>
          <w:sz w:val="24"/>
          <w:szCs w:val="24"/>
        </w:rPr>
        <w:lastRenderedPageBreak/>
        <w:t>proportion of drug candidates, highlighting the persistent need for novel and more versatile solubilization approaches (</w:t>
      </w:r>
      <w:proofErr w:type="spellStart"/>
      <w:r w:rsidR="007B22D6" w:rsidRPr="00C431A7">
        <w:rPr>
          <w:rFonts w:ascii="Times New Roman" w:eastAsia="Times New Roman" w:hAnsi="Times New Roman" w:cs="Times New Roman"/>
          <w:sz w:val="24"/>
          <w:szCs w:val="24"/>
        </w:rPr>
        <w:t>Nyamba</w:t>
      </w:r>
      <w:proofErr w:type="spellEnd"/>
      <w:r w:rsidR="007B22D6" w:rsidRPr="00C431A7">
        <w:rPr>
          <w:rFonts w:ascii="Times New Roman" w:eastAsia="Times New Roman" w:hAnsi="Times New Roman" w:cs="Times New Roman"/>
          <w:sz w:val="24"/>
          <w:szCs w:val="24"/>
        </w:rPr>
        <w:t xml:space="preserve"> et al., 2024). This necessitates the exploration of alternative strategies that can effectively overcome these challenges without compromising drug stability or patient safety. This underscores the importance of hydrotropic solubilization as a viable alternative, offering a unique mechanism to enhance solubility without the drawbacks associated with many conve</w:t>
      </w:r>
      <w:r w:rsidR="004256CA" w:rsidRPr="00C431A7">
        <w:rPr>
          <w:rFonts w:ascii="Times New Roman" w:eastAsia="Times New Roman" w:hAnsi="Times New Roman" w:cs="Times New Roman"/>
          <w:sz w:val="24"/>
          <w:szCs w:val="24"/>
        </w:rPr>
        <w:t>ntional methods. H</w:t>
      </w:r>
      <w:r w:rsidR="007B22D6" w:rsidRPr="00C431A7">
        <w:rPr>
          <w:rFonts w:ascii="Times New Roman" w:eastAsia="Times New Roman" w:hAnsi="Times New Roman" w:cs="Times New Roman"/>
          <w:sz w:val="24"/>
          <w:szCs w:val="24"/>
        </w:rPr>
        <w:t>ydrotropic agents offer advantages such as high selectivity, non-inflammability, environmental friendliness, and cost-effectiveness, making them an attractive option for overcoming solubility limitations (</w:t>
      </w:r>
      <w:proofErr w:type="spellStart"/>
      <w:r w:rsidR="007B22D6" w:rsidRPr="00C431A7">
        <w:rPr>
          <w:rFonts w:ascii="Times New Roman" w:eastAsia="Times New Roman" w:hAnsi="Times New Roman" w:cs="Times New Roman"/>
          <w:sz w:val="24"/>
          <w:szCs w:val="24"/>
        </w:rPr>
        <w:t>Mirzapure</w:t>
      </w:r>
      <w:proofErr w:type="spellEnd"/>
      <w:r w:rsidR="007B22D6" w:rsidRPr="00C431A7">
        <w:rPr>
          <w:rFonts w:ascii="Times New Roman" w:eastAsia="Times New Roman" w:hAnsi="Times New Roman" w:cs="Times New Roman"/>
          <w:sz w:val="24"/>
          <w:szCs w:val="24"/>
        </w:rPr>
        <w:t xml:space="preserve">, 2024). These characteristics position </w:t>
      </w:r>
      <w:proofErr w:type="spellStart"/>
      <w:r w:rsidR="007B22D6" w:rsidRPr="00C431A7">
        <w:rPr>
          <w:rFonts w:ascii="Times New Roman" w:eastAsia="Times New Roman" w:hAnsi="Times New Roman" w:cs="Times New Roman"/>
          <w:sz w:val="24"/>
          <w:szCs w:val="24"/>
        </w:rPr>
        <w:t>hydrotropy</w:t>
      </w:r>
      <w:proofErr w:type="spellEnd"/>
      <w:r w:rsidR="007B22D6" w:rsidRPr="00C431A7">
        <w:rPr>
          <w:rFonts w:ascii="Times New Roman" w:eastAsia="Times New Roman" w:hAnsi="Times New Roman" w:cs="Times New Roman"/>
          <w:sz w:val="24"/>
          <w:szCs w:val="24"/>
        </w:rPr>
        <w:t xml:space="preserve"> as a promising avenue for developing advanced drug delivery systems, particularly for compounds with inherent poor aqueous solubility (Gupta et al., 2023; Singh et al., 2023). Given the continuous influx of novel drugs with poor aqueous solubility stemming from modern drug discovery techniques like combinatorial chemistry and high-throughput screening, the development of sophisticated solubilization techniques remains paramount (Gupta et al., 2023). Therefore, understanding and optimizing hydrotropic solubilization is crucial for the successful development of new drug formulations (</w:t>
      </w:r>
      <w:proofErr w:type="spellStart"/>
      <w:r w:rsidR="007B22D6" w:rsidRPr="00C431A7">
        <w:rPr>
          <w:rFonts w:ascii="Times New Roman" w:eastAsia="Times New Roman" w:hAnsi="Times New Roman" w:cs="Times New Roman"/>
          <w:sz w:val="24"/>
          <w:szCs w:val="24"/>
        </w:rPr>
        <w:t>Mirzapure</w:t>
      </w:r>
      <w:proofErr w:type="spellEnd"/>
      <w:r w:rsidR="007B22D6" w:rsidRPr="00C431A7">
        <w:rPr>
          <w:rFonts w:ascii="Times New Roman" w:eastAsia="Times New Roman" w:hAnsi="Times New Roman" w:cs="Times New Roman"/>
          <w:sz w:val="24"/>
          <w:szCs w:val="24"/>
        </w:rPr>
        <w:t xml:space="preserve">, 2024). </w:t>
      </w:r>
    </w:p>
    <w:p w14:paraId="50473878" w14:textId="77777777" w:rsidR="007B22D6" w:rsidRPr="00C431A7" w:rsidRDefault="00B9568F" w:rsidP="00C431A7">
      <w:pPr>
        <w:tabs>
          <w:tab w:val="center" w:pos="4680"/>
        </w:tabs>
        <w:spacing w:before="100" w:beforeAutospacing="1" w:after="0" w:line="240" w:lineRule="auto"/>
        <w:outlineLvl w:val="1"/>
        <w:rPr>
          <w:rFonts w:ascii="Times New Roman" w:eastAsia="Times New Roman" w:hAnsi="Times New Roman" w:cs="Times New Roman"/>
          <w:b/>
          <w:bCs/>
          <w:sz w:val="24"/>
          <w:szCs w:val="24"/>
        </w:rPr>
      </w:pPr>
      <w:r w:rsidRPr="00C431A7">
        <w:rPr>
          <w:rFonts w:ascii="Times New Roman" w:eastAsia="Times New Roman" w:hAnsi="Times New Roman" w:cs="Times New Roman"/>
          <w:b/>
          <w:bCs/>
          <w:sz w:val="24"/>
          <w:szCs w:val="24"/>
        </w:rPr>
        <w:t xml:space="preserve">4.0 </w:t>
      </w:r>
      <w:r w:rsidR="007B22D6" w:rsidRPr="00C431A7">
        <w:rPr>
          <w:rFonts w:ascii="Times New Roman" w:eastAsia="Times New Roman" w:hAnsi="Times New Roman" w:cs="Times New Roman"/>
          <w:b/>
          <w:bCs/>
          <w:sz w:val="24"/>
          <w:szCs w:val="24"/>
        </w:rPr>
        <w:t xml:space="preserve">Fundamentals of </w:t>
      </w:r>
      <w:proofErr w:type="spellStart"/>
      <w:r w:rsidR="007B22D6" w:rsidRPr="00C431A7">
        <w:rPr>
          <w:rFonts w:ascii="Times New Roman" w:eastAsia="Times New Roman" w:hAnsi="Times New Roman" w:cs="Times New Roman"/>
          <w:b/>
          <w:bCs/>
          <w:sz w:val="24"/>
          <w:szCs w:val="24"/>
        </w:rPr>
        <w:t>Hydrotropy</w:t>
      </w:r>
      <w:proofErr w:type="spellEnd"/>
      <w:r w:rsidR="00C431A7" w:rsidRPr="00C431A7">
        <w:rPr>
          <w:rFonts w:ascii="Times New Roman" w:eastAsia="Times New Roman" w:hAnsi="Times New Roman" w:cs="Times New Roman"/>
          <w:b/>
          <w:bCs/>
          <w:sz w:val="24"/>
          <w:szCs w:val="24"/>
        </w:rPr>
        <w:tab/>
      </w:r>
    </w:p>
    <w:p w14:paraId="574E2C15" w14:textId="77777777" w:rsidR="000E6D8D" w:rsidRPr="00C431A7" w:rsidRDefault="004256CA" w:rsidP="00C431A7">
      <w:pPr>
        <w:spacing w:before="100" w:beforeAutospacing="1" w:after="0" w:line="240" w:lineRule="auto"/>
        <w:rPr>
          <w:rFonts w:ascii="Times New Roman" w:eastAsia="Times New Roman" w:hAnsi="Times New Roman" w:cs="Times New Roman"/>
          <w:sz w:val="24"/>
          <w:szCs w:val="24"/>
        </w:rPr>
      </w:pPr>
      <w:proofErr w:type="spellStart"/>
      <w:r w:rsidRPr="00C431A7">
        <w:rPr>
          <w:rFonts w:ascii="Times New Roman" w:eastAsia="Times New Roman" w:hAnsi="Times New Roman" w:cs="Times New Roman"/>
          <w:sz w:val="24"/>
          <w:szCs w:val="24"/>
        </w:rPr>
        <w:t>Hydrotropy</w:t>
      </w:r>
      <w:proofErr w:type="spellEnd"/>
      <w:r w:rsidRPr="00C431A7">
        <w:rPr>
          <w:rFonts w:ascii="Times New Roman" w:eastAsia="Times New Roman" w:hAnsi="Times New Roman" w:cs="Times New Roman"/>
          <w:sz w:val="24"/>
          <w:szCs w:val="24"/>
        </w:rPr>
        <w:t xml:space="preserve"> is </w:t>
      </w:r>
      <w:r w:rsidR="007B22D6" w:rsidRPr="00C431A7">
        <w:rPr>
          <w:rFonts w:ascii="Times New Roman" w:eastAsia="Times New Roman" w:hAnsi="Times New Roman" w:cs="Times New Roman"/>
          <w:sz w:val="24"/>
          <w:szCs w:val="24"/>
        </w:rPr>
        <w:t>distinct from micellar solubilization and salting-in, involve</w:t>
      </w:r>
      <w:r w:rsidRPr="00C431A7">
        <w:rPr>
          <w:rFonts w:ascii="Times New Roman" w:eastAsia="Times New Roman" w:hAnsi="Times New Roman" w:cs="Times New Roman"/>
          <w:sz w:val="24"/>
          <w:szCs w:val="24"/>
        </w:rPr>
        <w:t xml:space="preserve">s the use of hydrotropic agents; </w:t>
      </w:r>
      <w:r w:rsidR="007B22D6" w:rsidRPr="00C431A7">
        <w:rPr>
          <w:rFonts w:ascii="Times New Roman" w:eastAsia="Times New Roman" w:hAnsi="Times New Roman" w:cs="Times New Roman"/>
          <w:sz w:val="24"/>
          <w:szCs w:val="24"/>
        </w:rPr>
        <w:t>structurally diverse compounds typically characterized by a short, bulky, and compact moiety that possesses both hydrophilic and hydrophobic characteristics, yet lacks the long hydrocarbon chains typical of surfactants (</w:t>
      </w:r>
      <w:proofErr w:type="spellStart"/>
      <w:r w:rsidR="007B22D6" w:rsidRPr="00C431A7">
        <w:rPr>
          <w:rFonts w:ascii="Times New Roman" w:eastAsia="Times New Roman" w:hAnsi="Times New Roman" w:cs="Times New Roman"/>
          <w:sz w:val="24"/>
          <w:szCs w:val="24"/>
        </w:rPr>
        <w:t>Mirzapure</w:t>
      </w:r>
      <w:proofErr w:type="spellEnd"/>
      <w:r w:rsidR="007B22D6" w:rsidRPr="00C431A7">
        <w:rPr>
          <w:rFonts w:ascii="Times New Roman" w:eastAsia="Times New Roman" w:hAnsi="Times New Roman" w:cs="Times New Roman"/>
          <w:sz w:val="24"/>
          <w:szCs w:val="24"/>
        </w:rPr>
        <w:t xml:space="preserve">, 2024; </w:t>
      </w:r>
      <w:proofErr w:type="spellStart"/>
      <w:r w:rsidR="007B22D6" w:rsidRPr="00C431A7">
        <w:rPr>
          <w:rFonts w:ascii="Times New Roman" w:eastAsia="Times New Roman" w:hAnsi="Times New Roman" w:cs="Times New Roman"/>
          <w:sz w:val="24"/>
          <w:szCs w:val="24"/>
        </w:rPr>
        <w:t>Tambe</w:t>
      </w:r>
      <w:proofErr w:type="spellEnd"/>
      <w:r w:rsidR="007B22D6" w:rsidRPr="00C431A7">
        <w:rPr>
          <w:rFonts w:ascii="Times New Roman" w:eastAsia="Times New Roman" w:hAnsi="Times New Roman" w:cs="Times New Roman"/>
          <w:sz w:val="24"/>
          <w:szCs w:val="24"/>
        </w:rPr>
        <w:t xml:space="preserve">, 2025). This structural characteristic enables </w:t>
      </w:r>
      <w:proofErr w:type="spellStart"/>
      <w:r w:rsidR="007B22D6" w:rsidRPr="00C431A7">
        <w:rPr>
          <w:rFonts w:ascii="Times New Roman" w:eastAsia="Times New Roman" w:hAnsi="Times New Roman" w:cs="Times New Roman"/>
          <w:sz w:val="24"/>
          <w:szCs w:val="24"/>
        </w:rPr>
        <w:t>hydrotropes</w:t>
      </w:r>
      <w:proofErr w:type="spellEnd"/>
      <w:r w:rsidR="007B22D6" w:rsidRPr="00C431A7">
        <w:rPr>
          <w:rFonts w:ascii="Times New Roman" w:eastAsia="Times New Roman" w:hAnsi="Times New Roman" w:cs="Times New Roman"/>
          <w:sz w:val="24"/>
          <w:szCs w:val="24"/>
        </w:rPr>
        <w:t xml:space="preserve"> to significantly increase the aqueous solubility of sparingly soluble compounds, primarily through weak intermolecular interactions rather than the formation of organized micellar structures (</w:t>
      </w:r>
      <w:proofErr w:type="spellStart"/>
      <w:r w:rsidR="007B22D6" w:rsidRPr="00C431A7">
        <w:rPr>
          <w:rFonts w:ascii="Times New Roman" w:eastAsia="Times New Roman" w:hAnsi="Times New Roman" w:cs="Times New Roman"/>
          <w:sz w:val="24"/>
          <w:szCs w:val="24"/>
        </w:rPr>
        <w:t>Tambe</w:t>
      </w:r>
      <w:proofErr w:type="spellEnd"/>
      <w:r w:rsidR="007B22D6" w:rsidRPr="00C431A7">
        <w:rPr>
          <w:rFonts w:ascii="Times New Roman" w:eastAsia="Times New Roman" w:hAnsi="Times New Roman" w:cs="Times New Roman"/>
          <w:sz w:val="24"/>
          <w:szCs w:val="24"/>
        </w:rPr>
        <w:t xml:space="preserve">, 2025). This phenomenon, first defined by Carl </w:t>
      </w:r>
      <w:proofErr w:type="spellStart"/>
      <w:r w:rsidR="007B22D6" w:rsidRPr="00C431A7">
        <w:rPr>
          <w:rFonts w:ascii="Times New Roman" w:eastAsia="Times New Roman" w:hAnsi="Times New Roman" w:cs="Times New Roman"/>
          <w:sz w:val="24"/>
          <w:szCs w:val="24"/>
        </w:rPr>
        <w:t>Neuberg</w:t>
      </w:r>
      <w:proofErr w:type="spellEnd"/>
      <w:r w:rsidR="007B22D6" w:rsidRPr="00C431A7">
        <w:rPr>
          <w:rFonts w:ascii="Times New Roman" w:eastAsia="Times New Roman" w:hAnsi="Times New Roman" w:cs="Times New Roman"/>
          <w:sz w:val="24"/>
          <w:szCs w:val="24"/>
        </w:rPr>
        <w:t xml:space="preserve"> in 1916, highlights </w:t>
      </w:r>
      <w:proofErr w:type="spellStart"/>
      <w:r w:rsidR="007B22D6" w:rsidRPr="00C431A7">
        <w:rPr>
          <w:rFonts w:ascii="Times New Roman" w:eastAsia="Times New Roman" w:hAnsi="Times New Roman" w:cs="Times New Roman"/>
          <w:sz w:val="24"/>
          <w:szCs w:val="24"/>
        </w:rPr>
        <w:t>hydrotropy</w:t>
      </w:r>
      <w:proofErr w:type="spellEnd"/>
      <w:r w:rsidR="007B22D6" w:rsidRPr="00C431A7">
        <w:rPr>
          <w:rFonts w:ascii="Times New Roman" w:eastAsia="Times New Roman" w:hAnsi="Times New Roman" w:cs="Times New Roman"/>
          <w:sz w:val="24"/>
          <w:szCs w:val="24"/>
        </w:rPr>
        <w:t xml:space="preserve"> as an effective and relatively simple approach for enhancing the solubility of active pharmaceutical ingredients (Nasrallah &amp; </w:t>
      </w:r>
      <w:proofErr w:type="spellStart"/>
      <w:r w:rsidR="007B22D6" w:rsidRPr="00C431A7">
        <w:rPr>
          <w:rFonts w:ascii="Times New Roman" w:eastAsia="Times New Roman" w:hAnsi="Times New Roman" w:cs="Times New Roman"/>
          <w:sz w:val="24"/>
          <w:szCs w:val="24"/>
        </w:rPr>
        <w:t>Minceva</w:t>
      </w:r>
      <w:proofErr w:type="spellEnd"/>
      <w:r w:rsidR="007B22D6" w:rsidRPr="00C431A7">
        <w:rPr>
          <w:rFonts w:ascii="Times New Roman" w:eastAsia="Times New Roman" w:hAnsi="Times New Roman" w:cs="Times New Roman"/>
          <w:sz w:val="24"/>
          <w:szCs w:val="24"/>
        </w:rPr>
        <w:t xml:space="preserve">, 2025). The mechanism underpinning hydrotropic solubilization is thought to involve the disruption of water’s ordered structure around the solute, facilitating its entry into the aqueous phase, or through direct interaction between the </w:t>
      </w:r>
      <w:proofErr w:type="spellStart"/>
      <w:r w:rsidR="007B22D6" w:rsidRPr="00C431A7">
        <w:rPr>
          <w:rFonts w:ascii="Times New Roman" w:eastAsia="Times New Roman" w:hAnsi="Times New Roman" w:cs="Times New Roman"/>
          <w:sz w:val="24"/>
          <w:szCs w:val="24"/>
        </w:rPr>
        <w:t>hydrotrope</w:t>
      </w:r>
      <w:proofErr w:type="spellEnd"/>
      <w:r w:rsidR="007B22D6" w:rsidRPr="00C431A7">
        <w:rPr>
          <w:rFonts w:ascii="Times New Roman" w:eastAsia="Times New Roman" w:hAnsi="Times New Roman" w:cs="Times New Roman"/>
          <w:sz w:val="24"/>
          <w:szCs w:val="24"/>
        </w:rPr>
        <w:t xml:space="preserve"> and the poorly soluble drug molecule (</w:t>
      </w:r>
      <w:proofErr w:type="spellStart"/>
      <w:r w:rsidR="007B22D6" w:rsidRPr="00C431A7">
        <w:rPr>
          <w:rFonts w:ascii="Times New Roman" w:eastAsia="Times New Roman" w:hAnsi="Times New Roman" w:cs="Times New Roman"/>
          <w:sz w:val="24"/>
          <w:szCs w:val="24"/>
        </w:rPr>
        <w:t>Mirzapure</w:t>
      </w:r>
      <w:proofErr w:type="spellEnd"/>
      <w:r w:rsidR="007B22D6" w:rsidRPr="00C431A7">
        <w:rPr>
          <w:rFonts w:ascii="Times New Roman" w:eastAsia="Times New Roman" w:hAnsi="Times New Roman" w:cs="Times New Roman"/>
          <w:sz w:val="24"/>
          <w:szCs w:val="24"/>
        </w:rPr>
        <w:t>, 2024).</w:t>
      </w:r>
      <w:r w:rsidR="00B9568F" w:rsidRPr="00C431A7">
        <w:rPr>
          <w:rFonts w:ascii="Times New Roman" w:eastAsia="Times New Roman" w:hAnsi="Times New Roman" w:cs="Times New Roman"/>
          <w:sz w:val="24"/>
          <w:szCs w:val="24"/>
        </w:rPr>
        <w:t xml:space="preserve"> </w:t>
      </w:r>
      <w:r w:rsidR="007B22D6" w:rsidRPr="00C431A7">
        <w:rPr>
          <w:rFonts w:ascii="Times New Roman" w:eastAsia="Times New Roman" w:hAnsi="Times New Roman" w:cs="Times New Roman"/>
          <w:sz w:val="24"/>
          <w:szCs w:val="24"/>
        </w:rPr>
        <w:t xml:space="preserve">Unlike </w:t>
      </w:r>
      <w:proofErr w:type="spellStart"/>
      <w:r w:rsidR="007B22D6" w:rsidRPr="00C431A7">
        <w:rPr>
          <w:rFonts w:ascii="Times New Roman" w:eastAsia="Times New Roman" w:hAnsi="Times New Roman" w:cs="Times New Roman"/>
          <w:sz w:val="24"/>
          <w:szCs w:val="24"/>
        </w:rPr>
        <w:t>cosolvency</w:t>
      </w:r>
      <w:proofErr w:type="spellEnd"/>
      <w:r w:rsidR="007B22D6" w:rsidRPr="00C431A7">
        <w:rPr>
          <w:rFonts w:ascii="Times New Roman" w:eastAsia="Times New Roman" w:hAnsi="Times New Roman" w:cs="Times New Roman"/>
          <w:sz w:val="24"/>
          <w:szCs w:val="24"/>
        </w:rPr>
        <w:t xml:space="preserve">, which alters the entire solvent environment, </w:t>
      </w:r>
      <w:proofErr w:type="spellStart"/>
      <w:r w:rsidR="007B22D6" w:rsidRPr="00C431A7">
        <w:rPr>
          <w:rFonts w:ascii="Times New Roman" w:eastAsia="Times New Roman" w:hAnsi="Times New Roman" w:cs="Times New Roman"/>
          <w:sz w:val="24"/>
          <w:szCs w:val="24"/>
        </w:rPr>
        <w:t>hydrotropy</w:t>
      </w:r>
      <w:proofErr w:type="spellEnd"/>
      <w:r w:rsidR="007B22D6" w:rsidRPr="00C431A7">
        <w:rPr>
          <w:rFonts w:ascii="Times New Roman" w:eastAsia="Times New Roman" w:hAnsi="Times New Roman" w:cs="Times New Roman"/>
          <w:sz w:val="24"/>
          <w:szCs w:val="24"/>
        </w:rPr>
        <w:t xml:space="preserve"> achieves solubility enhancement through the addition of specific agents that interact directly with the drug without extensively modifying the bulk solvent properties (</w:t>
      </w:r>
      <w:proofErr w:type="spellStart"/>
      <w:r w:rsidR="007B22D6" w:rsidRPr="00C431A7">
        <w:rPr>
          <w:rFonts w:ascii="Times New Roman" w:eastAsia="Times New Roman" w:hAnsi="Times New Roman" w:cs="Times New Roman"/>
          <w:sz w:val="24"/>
          <w:szCs w:val="24"/>
        </w:rPr>
        <w:t>Hamd</w:t>
      </w:r>
      <w:proofErr w:type="spellEnd"/>
      <w:r w:rsidR="007B22D6" w:rsidRPr="00C431A7">
        <w:rPr>
          <w:rFonts w:ascii="Times New Roman" w:eastAsia="Times New Roman" w:hAnsi="Times New Roman" w:cs="Times New Roman"/>
          <w:sz w:val="24"/>
          <w:szCs w:val="24"/>
        </w:rPr>
        <w:t xml:space="preserve"> et al., 2024). This distinction is critical for pharmaceutical applications, as it often translates to lower toxicity and greater biocompatibility compared to high concentrations of organic cosolvents (</w:t>
      </w:r>
      <w:proofErr w:type="spellStart"/>
      <w:r w:rsidR="007B22D6" w:rsidRPr="00C431A7">
        <w:rPr>
          <w:rFonts w:ascii="Times New Roman" w:eastAsia="Times New Roman" w:hAnsi="Times New Roman" w:cs="Times New Roman"/>
          <w:sz w:val="24"/>
          <w:szCs w:val="24"/>
        </w:rPr>
        <w:t>Hamd</w:t>
      </w:r>
      <w:proofErr w:type="spellEnd"/>
      <w:r w:rsidR="007B22D6" w:rsidRPr="00C431A7">
        <w:rPr>
          <w:rFonts w:ascii="Times New Roman" w:eastAsia="Times New Roman" w:hAnsi="Times New Roman" w:cs="Times New Roman"/>
          <w:sz w:val="24"/>
          <w:szCs w:val="24"/>
        </w:rPr>
        <w:t xml:space="preserve"> et al., 2024). Examples of hydrotropic agents include sodium benzoate, urea, nicotinamide, and lysine, all of which have been shown to significantly improve the solubility of various poorly water-soluble drugs (</w:t>
      </w:r>
      <w:proofErr w:type="spellStart"/>
      <w:r w:rsidR="007B22D6" w:rsidRPr="00C431A7">
        <w:rPr>
          <w:rFonts w:ascii="Times New Roman" w:eastAsia="Times New Roman" w:hAnsi="Times New Roman" w:cs="Times New Roman"/>
          <w:sz w:val="24"/>
          <w:szCs w:val="24"/>
        </w:rPr>
        <w:t>Kazi</w:t>
      </w:r>
      <w:proofErr w:type="spellEnd"/>
      <w:r w:rsidR="007B22D6" w:rsidRPr="00C431A7">
        <w:rPr>
          <w:rFonts w:ascii="Times New Roman" w:eastAsia="Times New Roman" w:hAnsi="Times New Roman" w:cs="Times New Roman"/>
          <w:sz w:val="24"/>
          <w:szCs w:val="24"/>
        </w:rPr>
        <w:t xml:space="preserve"> et al., 2022). The self-assembly of these ionic organic salts in solution, driven by a balance between their hydrophobic and hydrophilic components, facilitates the "salting in" of non-electrolytes through complexation rather than micellar encapsulation (Chavan et al., 2023; </w:t>
      </w:r>
      <w:proofErr w:type="spellStart"/>
      <w:r w:rsidR="007B22D6" w:rsidRPr="00C431A7">
        <w:rPr>
          <w:rFonts w:ascii="Times New Roman" w:eastAsia="Times New Roman" w:hAnsi="Times New Roman" w:cs="Times New Roman"/>
          <w:sz w:val="24"/>
          <w:szCs w:val="24"/>
        </w:rPr>
        <w:t>Tambe</w:t>
      </w:r>
      <w:proofErr w:type="spellEnd"/>
      <w:r w:rsidR="007B22D6" w:rsidRPr="00C431A7">
        <w:rPr>
          <w:rFonts w:ascii="Times New Roman" w:eastAsia="Times New Roman" w:hAnsi="Times New Roman" w:cs="Times New Roman"/>
          <w:sz w:val="24"/>
          <w:szCs w:val="24"/>
        </w:rPr>
        <w:t xml:space="preserve">, 2025). </w:t>
      </w:r>
      <w:proofErr w:type="spellStart"/>
      <w:r w:rsidR="007B22D6" w:rsidRPr="00C431A7">
        <w:rPr>
          <w:rFonts w:ascii="Times New Roman" w:eastAsia="Times New Roman" w:hAnsi="Times New Roman" w:cs="Times New Roman"/>
          <w:sz w:val="24"/>
          <w:szCs w:val="24"/>
        </w:rPr>
        <w:t>Neuberg's</w:t>
      </w:r>
      <w:proofErr w:type="spellEnd"/>
      <w:r w:rsidR="007B22D6" w:rsidRPr="00C431A7">
        <w:rPr>
          <w:rFonts w:ascii="Times New Roman" w:eastAsia="Times New Roman" w:hAnsi="Times New Roman" w:cs="Times New Roman"/>
          <w:sz w:val="24"/>
          <w:szCs w:val="24"/>
        </w:rPr>
        <w:t xml:space="preserve"> initial definition emphasized that these amphiphilic compounds facilitate solubility through mechanisms distinct from micellar solubilization, primarily involving an anionic group for aqueous solubility and a hydrophobic aromatic ring for interaction with the solute (</w:t>
      </w:r>
      <w:proofErr w:type="spellStart"/>
      <w:r w:rsidR="007B22D6" w:rsidRPr="00C431A7">
        <w:rPr>
          <w:rFonts w:ascii="Times New Roman" w:eastAsia="Times New Roman" w:hAnsi="Times New Roman" w:cs="Times New Roman"/>
          <w:sz w:val="24"/>
          <w:szCs w:val="24"/>
        </w:rPr>
        <w:t>Dhahir</w:t>
      </w:r>
      <w:proofErr w:type="spellEnd"/>
      <w:r w:rsidR="007B22D6" w:rsidRPr="00C431A7">
        <w:rPr>
          <w:rFonts w:ascii="Times New Roman" w:eastAsia="Times New Roman" w:hAnsi="Times New Roman" w:cs="Times New Roman"/>
          <w:sz w:val="24"/>
          <w:szCs w:val="24"/>
        </w:rPr>
        <w:t xml:space="preserve">, 2022; Nasrallah &amp; </w:t>
      </w:r>
      <w:proofErr w:type="spellStart"/>
      <w:r w:rsidR="007B22D6" w:rsidRPr="00C431A7">
        <w:rPr>
          <w:rFonts w:ascii="Times New Roman" w:eastAsia="Times New Roman" w:hAnsi="Times New Roman" w:cs="Times New Roman"/>
          <w:sz w:val="24"/>
          <w:szCs w:val="24"/>
        </w:rPr>
        <w:t>Minceva</w:t>
      </w:r>
      <w:proofErr w:type="spellEnd"/>
      <w:r w:rsidR="007B22D6" w:rsidRPr="00C431A7">
        <w:rPr>
          <w:rFonts w:ascii="Times New Roman" w:eastAsia="Times New Roman" w:hAnsi="Times New Roman" w:cs="Times New Roman"/>
          <w:sz w:val="24"/>
          <w:szCs w:val="24"/>
        </w:rPr>
        <w:t xml:space="preserve">, 2025). </w:t>
      </w:r>
    </w:p>
    <w:p w14:paraId="6CFE0F52" w14:textId="77777777" w:rsidR="00C431A7" w:rsidRPr="00C431A7" w:rsidRDefault="00C431A7" w:rsidP="00C431A7">
      <w:pPr>
        <w:pStyle w:val="BodyText"/>
        <w:spacing w:after="0" w:line="240" w:lineRule="auto"/>
      </w:pPr>
    </w:p>
    <w:p w14:paraId="699EB9FE" w14:textId="77777777" w:rsidR="000E6D8D" w:rsidRPr="00C431A7" w:rsidRDefault="00B9568F" w:rsidP="00C431A7">
      <w:pPr>
        <w:pStyle w:val="BodyText"/>
        <w:spacing w:after="0" w:line="240" w:lineRule="auto"/>
      </w:pPr>
      <w:r w:rsidRPr="00C431A7">
        <w:t xml:space="preserve">3.0.1 </w:t>
      </w:r>
      <w:r w:rsidR="000E6D8D" w:rsidRPr="00C431A7">
        <w:t xml:space="preserve">Major Advantages of </w:t>
      </w:r>
      <w:proofErr w:type="spellStart"/>
      <w:r w:rsidR="000E6D8D" w:rsidRPr="00C431A7">
        <w:t>hydrotropy</w:t>
      </w:r>
      <w:proofErr w:type="spellEnd"/>
      <w:r w:rsidR="000E6D8D" w:rsidRPr="00C431A7">
        <w:t>:</w:t>
      </w:r>
    </w:p>
    <w:p w14:paraId="09523332" w14:textId="77777777" w:rsidR="000E6D8D" w:rsidRPr="00C431A7" w:rsidRDefault="000E6D8D" w:rsidP="00C431A7">
      <w:pPr>
        <w:pStyle w:val="ListParagraph"/>
        <w:numPr>
          <w:ilvl w:val="0"/>
          <w:numId w:val="2"/>
        </w:numPr>
        <w:spacing w:after="0" w:line="240" w:lineRule="auto"/>
        <w:jc w:val="both"/>
        <w:rPr>
          <w:rFonts w:ascii="Times New Roman" w:hAnsi="Times New Roman" w:cs="Times New Roman"/>
          <w:sz w:val="24"/>
          <w:szCs w:val="24"/>
        </w:rPr>
      </w:pPr>
      <w:r w:rsidRPr="00C431A7">
        <w:rPr>
          <w:rFonts w:ascii="Times New Roman" w:hAnsi="Times New Roman" w:cs="Times New Roman"/>
          <w:sz w:val="24"/>
          <w:szCs w:val="24"/>
        </w:rPr>
        <w:lastRenderedPageBreak/>
        <w:t xml:space="preserve">It can solubilize a wide range of hydrophobic drugs that are poorly soluble in water (Majeed </w:t>
      </w:r>
      <w:r w:rsidRPr="00C431A7">
        <w:rPr>
          <w:rFonts w:ascii="Times New Roman" w:hAnsi="Times New Roman" w:cs="Times New Roman"/>
          <w:i/>
          <w:sz w:val="24"/>
          <w:szCs w:val="24"/>
        </w:rPr>
        <w:t>et al,</w:t>
      </w:r>
      <w:r w:rsidRPr="00C431A7">
        <w:rPr>
          <w:rFonts w:ascii="Times New Roman" w:hAnsi="Times New Roman" w:cs="Times New Roman"/>
          <w:sz w:val="24"/>
          <w:szCs w:val="24"/>
        </w:rPr>
        <w:t xml:space="preserve"> 2019).</w:t>
      </w:r>
    </w:p>
    <w:p w14:paraId="3182CA8D" w14:textId="77777777" w:rsidR="000E6D8D" w:rsidRPr="00C431A7" w:rsidRDefault="000E6D8D" w:rsidP="00C431A7">
      <w:pPr>
        <w:pStyle w:val="ListParagraph"/>
        <w:numPr>
          <w:ilvl w:val="0"/>
          <w:numId w:val="2"/>
        </w:numPr>
        <w:spacing w:after="0" w:line="240" w:lineRule="auto"/>
        <w:jc w:val="both"/>
        <w:rPr>
          <w:rFonts w:ascii="Times New Roman" w:hAnsi="Times New Roman" w:cs="Times New Roman"/>
          <w:sz w:val="24"/>
          <w:szCs w:val="24"/>
        </w:rPr>
      </w:pPr>
      <w:r w:rsidRPr="00C431A7">
        <w:rPr>
          <w:rFonts w:ascii="Times New Roman" w:hAnsi="Times New Roman" w:cs="Times New Roman"/>
          <w:sz w:val="24"/>
          <w:szCs w:val="24"/>
        </w:rPr>
        <w:t>It can avoid the use of organic solvents, which are costly, volatile, toxic, and polluting.</w:t>
      </w:r>
    </w:p>
    <w:p w14:paraId="01A13E58" w14:textId="77777777" w:rsidR="000E6D8D" w:rsidRPr="00C431A7" w:rsidRDefault="000E6D8D" w:rsidP="00C431A7">
      <w:pPr>
        <w:pStyle w:val="ListParagraph"/>
        <w:numPr>
          <w:ilvl w:val="0"/>
          <w:numId w:val="2"/>
        </w:numPr>
        <w:spacing w:after="0" w:line="240" w:lineRule="auto"/>
        <w:jc w:val="both"/>
        <w:rPr>
          <w:rFonts w:ascii="Times New Roman" w:hAnsi="Times New Roman" w:cs="Times New Roman"/>
          <w:sz w:val="24"/>
          <w:szCs w:val="24"/>
        </w:rPr>
      </w:pPr>
      <w:r w:rsidRPr="00C431A7">
        <w:rPr>
          <w:rFonts w:ascii="Times New Roman" w:hAnsi="Times New Roman" w:cs="Times New Roman"/>
          <w:sz w:val="24"/>
          <w:szCs w:val="24"/>
        </w:rPr>
        <w:t>It can enhance the bioavailability and therapeutic efficacy of drugs by increasing their dissolution rate and permeability.</w:t>
      </w:r>
    </w:p>
    <w:p w14:paraId="21E17583" w14:textId="77777777" w:rsidR="000E6D8D" w:rsidRPr="00C431A7" w:rsidRDefault="000E6D8D" w:rsidP="00C431A7">
      <w:pPr>
        <w:pStyle w:val="ListParagraph"/>
        <w:numPr>
          <w:ilvl w:val="0"/>
          <w:numId w:val="2"/>
        </w:numPr>
        <w:spacing w:after="0" w:line="240" w:lineRule="auto"/>
        <w:jc w:val="both"/>
        <w:rPr>
          <w:rFonts w:ascii="Times New Roman" w:hAnsi="Times New Roman" w:cs="Times New Roman"/>
          <w:sz w:val="24"/>
          <w:szCs w:val="24"/>
        </w:rPr>
      </w:pPr>
      <w:r w:rsidRPr="00C431A7">
        <w:rPr>
          <w:rFonts w:ascii="Times New Roman" w:hAnsi="Times New Roman" w:cs="Times New Roman"/>
          <w:sz w:val="24"/>
          <w:szCs w:val="24"/>
        </w:rPr>
        <w:t>It can be environmentally friendly, non-inflammable, easily available, and cost-effective.</w:t>
      </w:r>
    </w:p>
    <w:p w14:paraId="6165D744" w14:textId="77777777" w:rsidR="000E6D8D" w:rsidRPr="00C431A7" w:rsidRDefault="000E6D8D" w:rsidP="00C431A7">
      <w:pPr>
        <w:pStyle w:val="ListParagraph"/>
        <w:numPr>
          <w:ilvl w:val="0"/>
          <w:numId w:val="2"/>
        </w:numPr>
        <w:spacing w:after="0" w:line="240" w:lineRule="auto"/>
        <w:jc w:val="both"/>
        <w:rPr>
          <w:rFonts w:ascii="Times New Roman" w:hAnsi="Times New Roman" w:cs="Times New Roman"/>
          <w:sz w:val="24"/>
          <w:szCs w:val="24"/>
        </w:rPr>
      </w:pPr>
      <w:r w:rsidRPr="00C431A7">
        <w:rPr>
          <w:rFonts w:ascii="Times New Roman" w:hAnsi="Times New Roman" w:cs="Times New Roman"/>
          <w:sz w:val="24"/>
          <w:szCs w:val="24"/>
        </w:rPr>
        <w:t>It can have high selectivity and specificity for certain solutes</w:t>
      </w:r>
    </w:p>
    <w:p w14:paraId="1B002548" w14:textId="77777777" w:rsidR="000E6D8D" w:rsidRPr="00C431A7" w:rsidRDefault="000E6D8D" w:rsidP="00C431A7">
      <w:pPr>
        <w:pStyle w:val="ListParagraph"/>
        <w:numPr>
          <w:ilvl w:val="0"/>
          <w:numId w:val="2"/>
        </w:numPr>
        <w:spacing w:after="0" w:line="240" w:lineRule="auto"/>
        <w:jc w:val="both"/>
        <w:rPr>
          <w:rFonts w:ascii="Times New Roman" w:hAnsi="Times New Roman" w:cs="Times New Roman"/>
          <w:sz w:val="24"/>
          <w:szCs w:val="24"/>
        </w:rPr>
      </w:pPr>
      <w:r w:rsidRPr="00C431A7">
        <w:rPr>
          <w:rFonts w:ascii="Times New Roman" w:hAnsi="Times New Roman" w:cs="Times New Roman"/>
          <w:sz w:val="24"/>
          <w:szCs w:val="24"/>
        </w:rPr>
        <w:t>It can reduce the surface tension and facilitate the emulsification of fats (</w:t>
      </w:r>
      <w:proofErr w:type="spellStart"/>
      <w:r w:rsidRPr="00C431A7">
        <w:rPr>
          <w:rFonts w:ascii="Times New Roman" w:hAnsi="Times New Roman" w:cs="Times New Roman"/>
          <w:sz w:val="24"/>
          <w:szCs w:val="24"/>
        </w:rPr>
        <w:t>Badwan</w:t>
      </w:r>
      <w:proofErr w:type="spellEnd"/>
      <w:r w:rsidRPr="00C431A7">
        <w:rPr>
          <w:rFonts w:ascii="Times New Roman" w:hAnsi="Times New Roman" w:cs="Times New Roman"/>
          <w:sz w:val="24"/>
          <w:szCs w:val="24"/>
        </w:rPr>
        <w:t xml:space="preserve"> </w:t>
      </w:r>
      <w:r w:rsidRPr="00C431A7">
        <w:rPr>
          <w:rFonts w:ascii="Times New Roman" w:hAnsi="Times New Roman" w:cs="Times New Roman"/>
          <w:i/>
          <w:sz w:val="24"/>
          <w:szCs w:val="24"/>
        </w:rPr>
        <w:t>et al,</w:t>
      </w:r>
      <w:r w:rsidRPr="00C431A7">
        <w:rPr>
          <w:rFonts w:ascii="Times New Roman" w:hAnsi="Times New Roman" w:cs="Times New Roman"/>
          <w:sz w:val="24"/>
          <w:szCs w:val="24"/>
        </w:rPr>
        <w:t xml:space="preserve"> 1982).</w:t>
      </w:r>
    </w:p>
    <w:p w14:paraId="6FA30795" w14:textId="77777777" w:rsidR="000E6D8D" w:rsidRPr="00C431A7" w:rsidRDefault="00B9568F" w:rsidP="00C431A7">
      <w:pPr>
        <w:tabs>
          <w:tab w:val="left" w:pos="3750"/>
          <w:tab w:val="left" w:pos="4140"/>
        </w:tabs>
        <w:spacing w:after="0" w:line="240" w:lineRule="auto"/>
        <w:jc w:val="both"/>
        <w:rPr>
          <w:rFonts w:ascii="Times New Roman" w:hAnsi="Times New Roman" w:cs="Times New Roman"/>
          <w:sz w:val="24"/>
          <w:szCs w:val="24"/>
        </w:rPr>
      </w:pPr>
      <w:r w:rsidRPr="00C431A7">
        <w:rPr>
          <w:rFonts w:ascii="Times New Roman" w:hAnsi="Times New Roman" w:cs="Times New Roman"/>
          <w:b/>
          <w:sz w:val="24"/>
          <w:szCs w:val="24"/>
        </w:rPr>
        <w:t xml:space="preserve">3.0.2 </w:t>
      </w:r>
      <w:r w:rsidR="00DE2588" w:rsidRPr="00C431A7">
        <w:rPr>
          <w:rFonts w:ascii="Times New Roman" w:hAnsi="Times New Roman" w:cs="Times New Roman"/>
          <w:b/>
          <w:sz w:val="24"/>
          <w:szCs w:val="24"/>
        </w:rPr>
        <w:t>Fewer Surmountable</w:t>
      </w:r>
      <w:r w:rsidR="000E6D8D" w:rsidRPr="00C431A7">
        <w:rPr>
          <w:rFonts w:ascii="Times New Roman" w:hAnsi="Times New Roman" w:cs="Times New Roman"/>
          <w:b/>
          <w:sz w:val="24"/>
          <w:szCs w:val="24"/>
        </w:rPr>
        <w:t xml:space="preserve"> Disadvantages of </w:t>
      </w:r>
      <w:proofErr w:type="spellStart"/>
      <w:r w:rsidR="000E6D8D" w:rsidRPr="00C431A7">
        <w:rPr>
          <w:rFonts w:ascii="Times New Roman" w:hAnsi="Times New Roman" w:cs="Times New Roman"/>
          <w:b/>
          <w:sz w:val="24"/>
          <w:szCs w:val="24"/>
        </w:rPr>
        <w:t>hydrotropy</w:t>
      </w:r>
      <w:proofErr w:type="spellEnd"/>
      <w:r w:rsidR="000E6D8D" w:rsidRPr="00C431A7">
        <w:rPr>
          <w:rFonts w:ascii="Times New Roman" w:hAnsi="Times New Roman" w:cs="Times New Roman"/>
          <w:b/>
          <w:sz w:val="24"/>
          <w:szCs w:val="24"/>
        </w:rPr>
        <w:t>:</w:t>
      </w:r>
    </w:p>
    <w:p w14:paraId="5C66C375" w14:textId="77777777" w:rsidR="000E6D8D" w:rsidRPr="00C431A7" w:rsidRDefault="000E6D8D" w:rsidP="00C431A7">
      <w:pPr>
        <w:pStyle w:val="ListParagraph"/>
        <w:numPr>
          <w:ilvl w:val="0"/>
          <w:numId w:val="10"/>
        </w:numPr>
        <w:spacing w:after="0" w:line="240" w:lineRule="auto"/>
        <w:jc w:val="both"/>
        <w:rPr>
          <w:rFonts w:ascii="Times New Roman" w:hAnsi="Times New Roman" w:cs="Times New Roman"/>
          <w:sz w:val="24"/>
          <w:szCs w:val="24"/>
        </w:rPr>
      </w:pPr>
      <w:r w:rsidRPr="00C431A7">
        <w:rPr>
          <w:rFonts w:ascii="Times New Roman" w:hAnsi="Times New Roman" w:cs="Times New Roman"/>
          <w:sz w:val="24"/>
          <w:szCs w:val="24"/>
        </w:rPr>
        <w:t>They may require high concentrations to achieve significant solubilization, which may increase the cost, toxicity, and environmental hazards of the formulation.</w:t>
      </w:r>
    </w:p>
    <w:p w14:paraId="6D6541BC" w14:textId="77777777" w:rsidR="000E6D8D" w:rsidRPr="00C431A7" w:rsidRDefault="000E6D8D" w:rsidP="00C431A7">
      <w:pPr>
        <w:pStyle w:val="ListParagraph"/>
        <w:numPr>
          <w:ilvl w:val="0"/>
          <w:numId w:val="10"/>
        </w:numPr>
        <w:spacing w:after="0" w:line="240" w:lineRule="auto"/>
        <w:jc w:val="both"/>
        <w:rPr>
          <w:rFonts w:ascii="Times New Roman" w:hAnsi="Times New Roman" w:cs="Times New Roman"/>
          <w:sz w:val="24"/>
          <w:szCs w:val="24"/>
        </w:rPr>
      </w:pPr>
      <w:r w:rsidRPr="00C431A7">
        <w:rPr>
          <w:rFonts w:ascii="Times New Roman" w:hAnsi="Times New Roman" w:cs="Times New Roman"/>
          <w:sz w:val="24"/>
          <w:szCs w:val="24"/>
        </w:rPr>
        <w:t>They may have limited applicability for drugs that are very insoluble or have a high molecular weight³.</w:t>
      </w:r>
    </w:p>
    <w:p w14:paraId="6097A828" w14:textId="77777777" w:rsidR="000E6D8D" w:rsidRPr="00C431A7" w:rsidRDefault="000E6D8D" w:rsidP="00C431A7">
      <w:pPr>
        <w:pStyle w:val="ListParagraph"/>
        <w:numPr>
          <w:ilvl w:val="0"/>
          <w:numId w:val="10"/>
        </w:numPr>
        <w:spacing w:after="0" w:line="240" w:lineRule="auto"/>
        <w:jc w:val="both"/>
        <w:rPr>
          <w:rFonts w:ascii="Times New Roman" w:hAnsi="Times New Roman" w:cs="Times New Roman"/>
          <w:sz w:val="24"/>
          <w:szCs w:val="24"/>
        </w:rPr>
      </w:pPr>
      <w:r w:rsidRPr="00C431A7">
        <w:rPr>
          <w:rFonts w:ascii="Times New Roman" w:hAnsi="Times New Roman" w:cs="Times New Roman"/>
          <w:sz w:val="24"/>
          <w:szCs w:val="24"/>
        </w:rPr>
        <w:t xml:space="preserve"> They may interfere with the stability, bioavailability, or pharmacokinetics of the drug by altering its partition coefficient, diffusion rate, or metabolism.</w:t>
      </w:r>
    </w:p>
    <w:p w14:paraId="351ADEDF" w14:textId="77777777" w:rsidR="000E6D8D" w:rsidRPr="00C431A7" w:rsidRDefault="000E6D8D" w:rsidP="00C431A7">
      <w:pPr>
        <w:pStyle w:val="ListParagraph"/>
        <w:numPr>
          <w:ilvl w:val="0"/>
          <w:numId w:val="10"/>
        </w:numPr>
        <w:spacing w:after="0" w:line="240" w:lineRule="auto"/>
        <w:jc w:val="both"/>
        <w:rPr>
          <w:rFonts w:ascii="Times New Roman" w:hAnsi="Times New Roman" w:cs="Times New Roman"/>
          <w:sz w:val="24"/>
          <w:szCs w:val="24"/>
        </w:rPr>
      </w:pPr>
      <w:r w:rsidRPr="00C431A7">
        <w:rPr>
          <w:rFonts w:ascii="Times New Roman" w:hAnsi="Times New Roman" w:cs="Times New Roman"/>
          <w:sz w:val="24"/>
          <w:szCs w:val="24"/>
        </w:rPr>
        <w:t xml:space="preserve">They may cause precipitation or crystallization of the drug upon dilution or change in </w:t>
      </w:r>
      <w:proofErr w:type="spellStart"/>
      <w:r w:rsidRPr="00C431A7">
        <w:rPr>
          <w:rFonts w:ascii="Times New Roman" w:hAnsi="Times New Roman" w:cs="Times New Roman"/>
          <w:sz w:val="24"/>
          <w:szCs w:val="24"/>
        </w:rPr>
        <w:t>pH.</w:t>
      </w:r>
      <w:proofErr w:type="spellEnd"/>
    </w:p>
    <w:p w14:paraId="62E4F0C5" w14:textId="77777777" w:rsidR="00C431A7" w:rsidRPr="00C431A7" w:rsidRDefault="00C431A7" w:rsidP="00C431A7">
      <w:pPr>
        <w:spacing w:after="0" w:line="240" w:lineRule="auto"/>
        <w:jc w:val="both"/>
        <w:rPr>
          <w:rFonts w:ascii="Times New Roman" w:eastAsia="Times New Roman" w:hAnsi="Times New Roman" w:cs="Times New Roman"/>
          <w:b/>
          <w:bCs/>
          <w:sz w:val="24"/>
          <w:szCs w:val="24"/>
        </w:rPr>
      </w:pPr>
    </w:p>
    <w:p w14:paraId="03F594A8" w14:textId="77777777" w:rsidR="007B22D6" w:rsidRPr="00C431A7" w:rsidRDefault="00B9568F" w:rsidP="00C431A7">
      <w:pPr>
        <w:spacing w:after="0" w:line="240" w:lineRule="auto"/>
        <w:jc w:val="both"/>
        <w:rPr>
          <w:rFonts w:ascii="Times New Roman" w:eastAsia="Times New Roman" w:hAnsi="Times New Roman" w:cs="Times New Roman"/>
          <w:b/>
          <w:bCs/>
          <w:sz w:val="24"/>
          <w:szCs w:val="24"/>
        </w:rPr>
      </w:pPr>
      <w:r w:rsidRPr="00C431A7">
        <w:rPr>
          <w:rFonts w:ascii="Times New Roman" w:eastAsia="Times New Roman" w:hAnsi="Times New Roman" w:cs="Times New Roman"/>
          <w:b/>
          <w:bCs/>
          <w:sz w:val="24"/>
          <w:szCs w:val="24"/>
        </w:rPr>
        <w:t xml:space="preserve">4.0 </w:t>
      </w:r>
      <w:r w:rsidR="007B22D6" w:rsidRPr="00C431A7">
        <w:rPr>
          <w:rFonts w:ascii="Times New Roman" w:eastAsia="Times New Roman" w:hAnsi="Times New Roman" w:cs="Times New Roman"/>
          <w:b/>
          <w:bCs/>
          <w:sz w:val="24"/>
          <w:szCs w:val="24"/>
        </w:rPr>
        <w:t>Mechanism of Action</w:t>
      </w:r>
      <w:r w:rsidR="00C431A7" w:rsidRPr="00C431A7">
        <w:rPr>
          <w:rFonts w:ascii="Times New Roman" w:eastAsia="Times New Roman" w:hAnsi="Times New Roman" w:cs="Times New Roman"/>
          <w:b/>
          <w:bCs/>
          <w:sz w:val="24"/>
          <w:szCs w:val="24"/>
        </w:rPr>
        <w:t xml:space="preserve"> of </w:t>
      </w:r>
      <w:proofErr w:type="spellStart"/>
      <w:r w:rsidR="00C431A7" w:rsidRPr="00C431A7">
        <w:rPr>
          <w:rFonts w:ascii="Times New Roman" w:eastAsia="Times New Roman" w:hAnsi="Times New Roman" w:cs="Times New Roman"/>
          <w:b/>
          <w:bCs/>
          <w:sz w:val="24"/>
          <w:szCs w:val="24"/>
        </w:rPr>
        <w:t>Hydrotropes</w:t>
      </w:r>
      <w:proofErr w:type="spellEnd"/>
    </w:p>
    <w:p w14:paraId="7F549166" w14:textId="77777777" w:rsidR="000E6D8D" w:rsidRPr="00C431A7" w:rsidRDefault="007B22D6" w:rsidP="00C431A7">
      <w:pPr>
        <w:spacing w:before="100" w:beforeAutospacing="1" w:after="0" w:line="240" w:lineRule="auto"/>
        <w:rPr>
          <w:rFonts w:ascii="Times New Roman" w:eastAsia="Times New Roman" w:hAnsi="Times New Roman" w:cs="Times New Roman"/>
          <w:sz w:val="24"/>
          <w:szCs w:val="24"/>
        </w:rPr>
      </w:pPr>
      <w:r w:rsidRPr="00C431A7">
        <w:rPr>
          <w:rFonts w:ascii="Times New Roman" w:eastAsia="Times New Roman" w:hAnsi="Times New Roman" w:cs="Times New Roman"/>
          <w:sz w:val="24"/>
          <w:szCs w:val="24"/>
        </w:rPr>
        <w:t xml:space="preserve">The precise molecular mechanism by which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enhance solubility remains a subject of ongoing investigation, but prevailing theories suggest several pathways, including the alteration of solvent properties, reduction of the interfacial tension between the hydrophobic solute and water, and the formation of inclusion complexes (</w:t>
      </w:r>
      <w:proofErr w:type="spellStart"/>
      <w:r w:rsidRPr="00C431A7">
        <w:rPr>
          <w:rFonts w:ascii="Times New Roman" w:eastAsia="Times New Roman" w:hAnsi="Times New Roman" w:cs="Times New Roman"/>
          <w:sz w:val="24"/>
          <w:szCs w:val="24"/>
        </w:rPr>
        <w:t>Tambe</w:t>
      </w:r>
      <w:proofErr w:type="spellEnd"/>
      <w:r w:rsidRPr="00C431A7">
        <w:rPr>
          <w:rFonts w:ascii="Times New Roman" w:eastAsia="Times New Roman" w:hAnsi="Times New Roman" w:cs="Times New Roman"/>
          <w:sz w:val="24"/>
          <w:szCs w:val="24"/>
        </w:rPr>
        <w:t xml:space="preserve">, 2025). One proposed mechanism involves the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molecules associating with the hydrophobic drug molecules, forming loosely bound aggregates that increase the effective polarity of the drug and enhance its aqueous dispersion (Nasrallah &amp; </w:t>
      </w:r>
      <w:proofErr w:type="spellStart"/>
      <w:r w:rsidRPr="00C431A7">
        <w:rPr>
          <w:rFonts w:ascii="Times New Roman" w:eastAsia="Times New Roman" w:hAnsi="Times New Roman" w:cs="Times New Roman"/>
          <w:sz w:val="24"/>
          <w:szCs w:val="24"/>
        </w:rPr>
        <w:t>Minceva</w:t>
      </w:r>
      <w:proofErr w:type="spellEnd"/>
      <w:r w:rsidRPr="00C431A7">
        <w:rPr>
          <w:rFonts w:ascii="Times New Roman" w:eastAsia="Times New Roman" w:hAnsi="Times New Roman" w:cs="Times New Roman"/>
          <w:sz w:val="24"/>
          <w:szCs w:val="24"/>
        </w:rPr>
        <w:t xml:space="preserve">, 2025). Another hypothesis posits that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modify the water structure around the hydrophobic solute, thereby reducing the energetic penalty associated with solvent-solute interactions and facilitating solubilization (Nasrallah &amp; </w:t>
      </w:r>
      <w:proofErr w:type="spellStart"/>
      <w:r w:rsidRPr="00C431A7">
        <w:rPr>
          <w:rFonts w:ascii="Times New Roman" w:eastAsia="Times New Roman" w:hAnsi="Times New Roman" w:cs="Times New Roman"/>
          <w:sz w:val="24"/>
          <w:szCs w:val="24"/>
        </w:rPr>
        <w:t>Minceva</w:t>
      </w:r>
      <w:proofErr w:type="spellEnd"/>
      <w:r w:rsidRPr="00C431A7">
        <w:rPr>
          <w:rFonts w:ascii="Times New Roman" w:eastAsia="Times New Roman" w:hAnsi="Times New Roman" w:cs="Times New Roman"/>
          <w:sz w:val="24"/>
          <w:szCs w:val="24"/>
        </w:rPr>
        <w:t xml:space="preserve">, 2025). Furthermore, some theories propose that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function by reducing the cohesive forces of water or by increasing the dielectric constant of the solvent, both of which contribute to an augmented capacity for dissolving hydrophobic compounds. Additionally, it has been observed that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can form stack-type aggregates through planar repulsive moieties, which are crucial for their solubilizing action, a mechanism distinct from typical micellar formation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Despite these proposed mechanisms, information on the comprehensive understanding of </w:t>
      </w:r>
      <w:proofErr w:type="spellStart"/>
      <w:r w:rsidRPr="00C431A7">
        <w:rPr>
          <w:rFonts w:ascii="Times New Roman" w:eastAsia="Times New Roman" w:hAnsi="Times New Roman" w:cs="Times New Roman"/>
          <w:sz w:val="24"/>
          <w:szCs w:val="24"/>
        </w:rPr>
        <w:t>hydrotropy</w:t>
      </w:r>
      <w:proofErr w:type="spellEnd"/>
      <w:r w:rsidRPr="00C431A7">
        <w:rPr>
          <w:rFonts w:ascii="Times New Roman" w:eastAsia="Times New Roman" w:hAnsi="Times New Roman" w:cs="Times New Roman"/>
          <w:sz w:val="24"/>
          <w:szCs w:val="24"/>
        </w:rPr>
        <w:t xml:space="preserve"> is limited, with ongoing research attempting to better elucidate the exact processes (</w:t>
      </w:r>
      <w:proofErr w:type="spellStart"/>
      <w:r w:rsidRPr="00C431A7">
        <w:rPr>
          <w:rFonts w:ascii="Times New Roman" w:eastAsia="Times New Roman" w:hAnsi="Times New Roman" w:cs="Times New Roman"/>
          <w:sz w:val="24"/>
          <w:szCs w:val="24"/>
        </w:rPr>
        <w:t>Kazi</w:t>
      </w:r>
      <w:proofErr w:type="spellEnd"/>
      <w:r w:rsidRPr="00C431A7">
        <w:rPr>
          <w:rFonts w:ascii="Times New Roman" w:eastAsia="Times New Roman" w:hAnsi="Times New Roman" w:cs="Times New Roman"/>
          <w:sz w:val="24"/>
          <w:szCs w:val="24"/>
        </w:rPr>
        <w:t xml:space="preserve"> et al., 2022). Specifically, researchers propose mechanisms such as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self-aggregation, where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form micelle-like structures that encapsulate the hydrophobic solute (</w:t>
      </w:r>
      <w:proofErr w:type="spellStart"/>
      <w:r w:rsidRPr="00C431A7">
        <w:rPr>
          <w:rFonts w:ascii="Times New Roman" w:eastAsia="Times New Roman" w:hAnsi="Times New Roman" w:cs="Times New Roman"/>
          <w:sz w:val="24"/>
          <w:szCs w:val="24"/>
        </w:rPr>
        <w:t>Kazi</w:t>
      </w:r>
      <w:proofErr w:type="spellEnd"/>
      <w:r w:rsidRPr="00C431A7">
        <w:rPr>
          <w:rFonts w:ascii="Times New Roman" w:eastAsia="Times New Roman" w:hAnsi="Times New Roman" w:cs="Times New Roman"/>
          <w:sz w:val="24"/>
          <w:szCs w:val="24"/>
        </w:rPr>
        <w:t xml:space="preserve"> et al., 2022;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and complexation between the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and the active pharmaceutical ingredient (Nasrallah &amp; </w:t>
      </w:r>
      <w:proofErr w:type="spellStart"/>
      <w:r w:rsidRPr="00C431A7">
        <w:rPr>
          <w:rFonts w:ascii="Times New Roman" w:eastAsia="Times New Roman" w:hAnsi="Times New Roman" w:cs="Times New Roman"/>
          <w:sz w:val="24"/>
          <w:szCs w:val="24"/>
        </w:rPr>
        <w:t>Minceva</w:t>
      </w:r>
      <w:proofErr w:type="spellEnd"/>
      <w:r w:rsidRPr="00C431A7">
        <w:rPr>
          <w:rFonts w:ascii="Times New Roman" w:eastAsia="Times New Roman" w:hAnsi="Times New Roman" w:cs="Times New Roman"/>
          <w:sz w:val="24"/>
          <w:szCs w:val="24"/>
        </w:rPr>
        <w:t xml:space="preserve">, 2025; </w:t>
      </w:r>
      <w:proofErr w:type="spellStart"/>
      <w:r w:rsidRPr="00C431A7">
        <w:rPr>
          <w:rFonts w:ascii="Times New Roman" w:eastAsia="Times New Roman" w:hAnsi="Times New Roman" w:cs="Times New Roman"/>
          <w:sz w:val="24"/>
          <w:szCs w:val="24"/>
        </w:rPr>
        <w:t>Tambe</w:t>
      </w:r>
      <w:proofErr w:type="spellEnd"/>
      <w:r w:rsidRPr="00C431A7">
        <w:rPr>
          <w:rFonts w:ascii="Times New Roman" w:eastAsia="Times New Roman" w:hAnsi="Times New Roman" w:cs="Times New Roman"/>
          <w:sz w:val="24"/>
          <w:szCs w:val="24"/>
        </w:rPr>
        <w:t xml:space="preserve">, 2025). It is believed that a stacking mechanism drives the self-aggregation of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molecules, akin to surfactants, although the impact of </w:t>
      </w:r>
      <w:proofErr w:type="spellStart"/>
      <w:r w:rsidRPr="00C431A7">
        <w:rPr>
          <w:rFonts w:ascii="Times New Roman" w:eastAsia="Times New Roman" w:hAnsi="Times New Roman" w:cs="Times New Roman"/>
          <w:sz w:val="24"/>
          <w:szCs w:val="24"/>
        </w:rPr>
        <w:t>hydrotropy</w:t>
      </w:r>
      <w:proofErr w:type="spellEnd"/>
      <w:r w:rsidRPr="00C431A7">
        <w:rPr>
          <w:rFonts w:ascii="Times New Roman" w:eastAsia="Times New Roman" w:hAnsi="Times New Roman" w:cs="Times New Roman"/>
          <w:sz w:val="24"/>
          <w:szCs w:val="24"/>
        </w:rPr>
        <w:t xml:space="preserve"> on surface tension and other parameters deviates significantly from typical surfactant behavior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w:t>
      </w:r>
    </w:p>
    <w:p w14:paraId="6A5AE1E0" w14:textId="77777777" w:rsidR="007B22D6" w:rsidRPr="00C431A7" w:rsidRDefault="00B9568F" w:rsidP="00C431A7">
      <w:pPr>
        <w:spacing w:before="100" w:beforeAutospacing="1" w:after="0" w:line="240" w:lineRule="auto"/>
        <w:outlineLvl w:val="2"/>
        <w:rPr>
          <w:rFonts w:ascii="Times New Roman" w:eastAsia="Times New Roman" w:hAnsi="Times New Roman" w:cs="Times New Roman"/>
          <w:b/>
          <w:bCs/>
          <w:sz w:val="24"/>
          <w:szCs w:val="24"/>
        </w:rPr>
      </w:pPr>
      <w:r w:rsidRPr="00C431A7">
        <w:rPr>
          <w:rFonts w:ascii="Times New Roman" w:eastAsia="Times New Roman" w:hAnsi="Times New Roman" w:cs="Times New Roman"/>
          <w:b/>
          <w:bCs/>
          <w:sz w:val="24"/>
          <w:szCs w:val="24"/>
        </w:rPr>
        <w:t xml:space="preserve">5.0 </w:t>
      </w:r>
      <w:r w:rsidR="007B22D6" w:rsidRPr="00C431A7">
        <w:rPr>
          <w:rFonts w:ascii="Times New Roman" w:eastAsia="Times New Roman" w:hAnsi="Times New Roman" w:cs="Times New Roman"/>
          <w:b/>
          <w:bCs/>
          <w:sz w:val="24"/>
          <w:szCs w:val="24"/>
        </w:rPr>
        <w:t>Factors Influencing Hydrotropic Solubilization</w:t>
      </w:r>
    </w:p>
    <w:p w14:paraId="3B9836E7" w14:textId="77777777" w:rsidR="007B22D6" w:rsidRPr="00C431A7" w:rsidRDefault="007B22D6" w:rsidP="00C431A7">
      <w:pPr>
        <w:spacing w:before="100" w:beforeAutospacing="1" w:after="0" w:line="240" w:lineRule="auto"/>
        <w:rPr>
          <w:rFonts w:ascii="Times New Roman" w:eastAsia="Times New Roman" w:hAnsi="Times New Roman" w:cs="Times New Roman"/>
          <w:sz w:val="24"/>
          <w:szCs w:val="24"/>
        </w:rPr>
      </w:pPr>
      <w:r w:rsidRPr="00C431A7">
        <w:rPr>
          <w:rFonts w:ascii="Times New Roman" w:eastAsia="Times New Roman" w:hAnsi="Times New Roman" w:cs="Times New Roman"/>
          <w:sz w:val="24"/>
          <w:szCs w:val="24"/>
        </w:rPr>
        <w:lastRenderedPageBreak/>
        <w:t xml:space="preserve">The effectiveness of hydrotropic solubilization is highly dependent on a variety of physicochemical parameters, including the concentration and chemical structure of the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the properties of the poorly soluble drug, temperature, and pH of the solution. For instance, the optimal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concentration often lies within a specific range, beyond which self-aggregation can occur, potentially altering solubilization efficiency (Nasrallah &amp; </w:t>
      </w:r>
      <w:proofErr w:type="spellStart"/>
      <w:r w:rsidRPr="00C431A7">
        <w:rPr>
          <w:rFonts w:ascii="Times New Roman" w:eastAsia="Times New Roman" w:hAnsi="Times New Roman" w:cs="Times New Roman"/>
          <w:sz w:val="24"/>
          <w:szCs w:val="24"/>
        </w:rPr>
        <w:t>Minceva</w:t>
      </w:r>
      <w:proofErr w:type="spellEnd"/>
      <w:r w:rsidRPr="00C431A7">
        <w:rPr>
          <w:rFonts w:ascii="Times New Roman" w:eastAsia="Times New Roman" w:hAnsi="Times New Roman" w:cs="Times New Roman"/>
          <w:sz w:val="24"/>
          <w:szCs w:val="24"/>
        </w:rPr>
        <w:t xml:space="preserve">, 2025). Additionally, the electrostatic forces between donor-acceptor molecules within the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-water mixture surrounding the drug are critical, influencing whether the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acts as a structure breaker (</w:t>
      </w:r>
      <w:proofErr w:type="spellStart"/>
      <w:r w:rsidRPr="00C431A7">
        <w:rPr>
          <w:rFonts w:ascii="Times New Roman" w:eastAsia="Times New Roman" w:hAnsi="Times New Roman" w:cs="Times New Roman"/>
          <w:sz w:val="24"/>
          <w:szCs w:val="24"/>
        </w:rPr>
        <w:t>chaotrope</w:t>
      </w:r>
      <w:proofErr w:type="spellEnd"/>
      <w:r w:rsidRPr="00C431A7">
        <w:rPr>
          <w:rFonts w:ascii="Times New Roman" w:eastAsia="Times New Roman" w:hAnsi="Times New Roman" w:cs="Times New Roman"/>
          <w:sz w:val="24"/>
          <w:szCs w:val="24"/>
        </w:rPr>
        <w:t>) or structure maker (</w:t>
      </w:r>
      <w:proofErr w:type="spellStart"/>
      <w:r w:rsidRPr="00C431A7">
        <w:rPr>
          <w:rFonts w:ascii="Times New Roman" w:eastAsia="Times New Roman" w:hAnsi="Times New Roman" w:cs="Times New Roman"/>
          <w:sz w:val="24"/>
          <w:szCs w:val="24"/>
        </w:rPr>
        <w:t>kosmotrope</w:t>
      </w:r>
      <w:proofErr w:type="spellEnd"/>
      <w:r w:rsidRPr="00C431A7">
        <w:rPr>
          <w:rFonts w:ascii="Times New Roman" w:eastAsia="Times New Roman" w:hAnsi="Times New Roman" w:cs="Times New Roman"/>
          <w:sz w:val="24"/>
          <w:szCs w:val="24"/>
        </w:rPr>
        <w:t>) and thereby affecting the cloud point and solubility enhancement (</w:t>
      </w:r>
      <w:proofErr w:type="spellStart"/>
      <w:r w:rsidRPr="00C431A7">
        <w:rPr>
          <w:rFonts w:ascii="Times New Roman" w:eastAsia="Times New Roman" w:hAnsi="Times New Roman" w:cs="Times New Roman"/>
          <w:sz w:val="24"/>
          <w:szCs w:val="24"/>
        </w:rPr>
        <w:t>Kazi</w:t>
      </w:r>
      <w:proofErr w:type="spellEnd"/>
      <w:r w:rsidRPr="00C431A7">
        <w:rPr>
          <w:rFonts w:ascii="Times New Roman" w:eastAsia="Times New Roman" w:hAnsi="Times New Roman" w:cs="Times New Roman"/>
          <w:sz w:val="24"/>
          <w:szCs w:val="24"/>
        </w:rPr>
        <w:t xml:space="preserve"> et al., 2022). The amphiphilic nature of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characterized by both hydrophilic and hydrophobic moieties, enables them to self-aggregate in solution, a process that is crucial for their solubilizing activity, yet distinct from classical micelle formation (Nasrallah &amp; </w:t>
      </w:r>
      <w:proofErr w:type="spellStart"/>
      <w:r w:rsidRPr="00C431A7">
        <w:rPr>
          <w:rFonts w:ascii="Times New Roman" w:eastAsia="Times New Roman" w:hAnsi="Times New Roman" w:cs="Times New Roman"/>
          <w:sz w:val="24"/>
          <w:szCs w:val="24"/>
        </w:rPr>
        <w:t>Minceva</w:t>
      </w:r>
      <w:proofErr w:type="spellEnd"/>
      <w:r w:rsidRPr="00C431A7">
        <w:rPr>
          <w:rFonts w:ascii="Times New Roman" w:eastAsia="Times New Roman" w:hAnsi="Times New Roman" w:cs="Times New Roman"/>
          <w:sz w:val="24"/>
          <w:szCs w:val="24"/>
        </w:rPr>
        <w:t xml:space="preserve">, 2025). </w:t>
      </w:r>
    </w:p>
    <w:p w14:paraId="597EFE4E" w14:textId="77777777" w:rsidR="00C431A7" w:rsidRPr="00C431A7" w:rsidRDefault="00C431A7" w:rsidP="00C431A7">
      <w:pPr>
        <w:tabs>
          <w:tab w:val="left" w:pos="3585"/>
        </w:tabs>
        <w:spacing w:after="0" w:line="240" w:lineRule="auto"/>
        <w:jc w:val="both"/>
        <w:rPr>
          <w:rFonts w:ascii="Times New Roman" w:hAnsi="Times New Roman" w:cs="Times New Roman"/>
          <w:b/>
          <w:sz w:val="24"/>
          <w:szCs w:val="24"/>
        </w:rPr>
      </w:pPr>
    </w:p>
    <w:p w14:paraId="77EECDA0" w14:textId="77777777" w:rsidR="00C431A7" w:rsidRPr="00C431A7" w:rsidRDefault="00B9568F" w:rsidP="00C431A7">
      <w:pPr>
        <w:tabs>
          <w:tab w:val="left" w:pos="3585"/>
        </w:tabs>
        <w:spacing w:after="0" w:line="240" w:lineRule="auto"/>
        <w:jc w:val="both"/>
        <w:rPr>
          <w:rFonts w:ascii="Times New Roman" w:hAnsi="Times New Roman" w:cs="Times New Roman"/>
          <w:b/>
          <w:sz w:val="24"/>
          <w:szCs w:val="24"/>
        </w:rPr>
      </w:pPr>
      <w:r w:rsidRPr="00C431A7">
        <w:rPr>
          <w:rFonts w:ascii="Times New Roman" w:hAnsi="Times New Roman" w:cs="Times New Roman"/>
          <w:b/>
          <w:sz w:val="24"/>
          <w:szCs w:val="24"/>
        </w:rPr>
        <w:t xml:space="preserve">6.0 </w:t>
      </w:r>
      <w:r w:rsidR="0060431C" w:rsidRPr="00C431A7">
        <w:rPr>
          <w:rFonts w:ascii="Times New Roman" w:hAnsi="Times New Roman" w:cs="Times New Roman"/>
          <w:b/>
          <w:sz w:val="24"/>
          <w:szCs w:val="24"/>
        </w:rPr>
        <w:t xml:space="preserve">Blended/Mixed </w:t>
      </w:r>
      <w:proofErr w:type="spellStart"/>
      <w:r w:rsidR="0060431C" w:rsidRPr="00C431A7">
        <w:rPr>
          <w:rFonts w:ascii="Times New Roman" w:hAnsi="Times New Roman" w:cs="Times New Roman"/>
          <w:b/>
          <w:sz w:val="24"/>
          <w:szCs w:val="24"/>
        </w:rPr>
        <w:t>hydrotropy</w:t>
      </w:r>
      <w:proofErr w:type="spellEnd"/>
    </w:p>
    <w:p w14:paraId="1F53646B" w14:textId="77777777" w:rsidR="0060431C" w:rsidRPr="00C431A7" w:rsidRDefault="00B9568F" w:rsidP="00C431A7">
      <w:pPr>
        <w:tabs>
          <w:tab w:val="left" w:pos="3585"/>
        </w:tabs>
        <w:spacing w:after="0" w:line="240" w:lineRule="auto"/>
        <w:jc w:val="both"/>
        <w:rPr>
          <w:rFonts w:ascii="Times New Roman" w:hAnsi="Times New Roman" w:cs="Times New Roman"/>
          <w:b/>
          <w:sz w:val="24"/>
          <w:szCs w:val="24"/>
        </w:rPr>
      </w:pPr>
      <w:r w:rsidRPr="00C431A7">
        <w:rPr>
          <w:rFonts w:ascii="Times New Roman" w:hAnsi="Times New Roman" w:cs="Times New Roman"/>
          <w:b/>
          <w:sz w:val="24"/>
          <w:szCs w:val="24"/>
        </w:rPr>
        <w:tab/>
      </w:r>
    </w:p>
    <w:p w14:paraId="5D4028EC" w14:textId="77777777" w:rsidR="0060431C" w:rsidRPr="00C431A7" w:rsidRDefault="0060431C" w:rsidP="00C431A7">
      <w:pPr>
        <w:spacing w:after="0" w:line="240" w:lineRule="auto"/>
        <w:jc w:val="both"/>
        <w:rPr>
          <w:rFonts w:ascii="Times New Roman" w:hAnsi="Times New Roman" w:cs="Times New Roman"/>
          <w:sz w:val="24"/>
          <w:szCs w:val="24"/>
        </w:rPr>
      </w:pPr>
      <w:r w:rsidRPr="00C431A7">
        <w:rPr>
          <w:rFonts w:ascii="Times New Roman" w:hAnsi="Times New Roman" w:cs="Times New Roman"/>
          <w:sz w:val="24"/>
          <w:szCs w:val="24"/>
        </w:rPr>
        <w:t xml:space="preserve">The phenomenon of mixed hydrotropic solubilization technique is used to increase the solubility of medications that are not very soluble in water in mixtures of hydrotropic agents that have the potential to significantly improve the solubility of poorly </w:t>
      </w:r>
      <w:proofErr w:type="gramStart"/>
      <w:r w:rsidRPr="00C431A7">
        <w:rPr>
          <w:rFonts w:ascii="Times New Roman" w:hAnsi="Times New Roman" w:cs="Times New Roman"/>
          <w:sz w:val="24"/>
          <w:szCs w:val="24"/>
        </w:rPr>
        <w:t>water soluble</w:t>
      </w:r>
      <w:proofErr w:type="gramEnd"/>
      <w:r w:rsidRPr="00C431A7">
        <w:rPr>
          <w:rFonts w:ascii="Times New Roman" w:hAnsi="Times New Roman" w:cs="Times New Roman"/>
          <w:sz w:val="24"/>
          <w:szCs w:val="24"/>
        </w:rPr>
        <w:t xml:space="preserve"> drugs when combined. These agents can also be used to formulate water insoluble drug dosage forms and lower the concentration of individual hydrotropic agents to reduce side effects</w:t>
      </w:r>
      <w:r w:rsidR="00B9568F" w:rsidRPr="00C431A7">
        <w:rPr>
          <w:rFonts w:ascii="Times New Roman" w:hAnsi="Times New Roman" w:cs="Times New Roman"/>
          <w:sz w:val="24"/>
          <w:szCs w:val="24"/>
        </w:rPr>
        <w:t xml:space="preserve"> (</w:t>
      </w:r>
      <w:proofErr w:type="spellStart"/>
      <w:r w:rsidR="00B9568F" w:rsidRPr="00C431A7">
        <w:rPr>
          <w:rFonts w:ascii="Times New Roman" w:hAnsi="Times New Roman" w:cs="Times New Roman"/>
          <w:sz w:val="24"/>
          <w:szCs w:val="24"/>
        </w:rPr>
        <w:t>Ugodi</w:t>
      </w:r>
      <w:proofErr w:type="spellEnd"/>
      <w:r w:rsidR="00B9568F" w:rsidRPr="00C431A7">
        <w:rPr>
          <w:rFonts w:ascii="Times New Roman" w:hAnsi="Times New Roman" w:cs="Times New Roman"/>
          <w:sz w:val="24"/>
          <w:szCs w:val="24"/>
        </w:rPr>
        <w:t xml:space="preserve"> et al., 2024)</w:t>
      </w:r>
      <w:r w:rsidRPr="00C431A7">
        <w:rPr>
          <w:rFonts w:ascii="Times New Roman" w:hAnsi="Times New Roman" w:cs="Times New Roman"/>
          <w:sz w:val="24"/>
          <w:szCs w:val="24"/>
        </w:rPr>
        <w:t xml:space="preserve">. For example, instead of using a large concentration of one </w:t>
      </w:r>
      <w:proofErr w:type="spellStart"/>
      <w:r w:rsidRPr="00C431A7">
        <w:rPr>
          <w:rFonts w:ascii="Times New Roman" w:hAnsi="Times New Roman" w:cs="Times New Roman"/>
          <w:sz w:val="24"/>
          <w:szCs w:val="24"/>
        </w:rPr>
        <w:t>hydrotrope</w:t>
      </w:r>
      <w:proofErr w:type="spellEnd"/>
      <w:r w:rsidRPr="00C431A7">
        <w:rPr>
          <w:rFonts w:ascii="Times New Roman" w:hAnsi="Times New Roman" w:cs="Times New Roman"/>
          <w:sz w:val="24"/>
          <w:szCs w:val="24"/>
        </w:rPr>
        <w:t xml:space="preserve">, a blend of five </w:t>
      </w:r>
      <w:proofErr w:type="spellStart"/>
      <w:r w:rsidRPr="00C431A7">
        <w:rPr>
          <w:rFonts w:ascii="Times New Roman" w:hAnsi="Times New Roman" w:cs="Times New Roman"/>
          <w:sz w:val="24"/>
          <w:szCs w:val="24"/>
        </w:rPr>
        <w:t>hydrotropes</w:t>
      </w:r>
      <w:proofErr w:type="spellEnd"/>
      <w:r w:rsidRPr="00C431A7">
        <w:rPr>
          <w:rFonts w:ascii="Times New Roman" w:hAnsi="Times New Roman" w:cs="Times New Roman"/>
          <w:sz w:val="24"/>
          <w:szCs w:val="24"/>
        </w:rPr>
        <w:t xml:space="preserve"> can be used in 1/5th concentrations, reducing their individual toxicitie</w:t>
      </w:r>
      <w:r w:rsidR="00B9568F" w:rsidRPr="00C431A7">
        <w:rPr>
          <w:rFonts w:ascii="Times New Roman" w:hAnsi="Times New Roman" w:cs="Times New Roman"/>
          <w:sz w:val="24"/>
          <w:szCs w:val="24"/>
        </w:rPr>
        <w:t>s (Maheshwari, 2010</w:t>
      </w:r>
      <w:r w:rsidRPr="00C431A7">
        <w:rPr>
          <w:rFonts w:ascii="Times New Roman" w:hAnsi="Times New Roman" w:cs="Times New Roman"/>
          <w:sz w:val="24"/>
          <w:szCs w:val="24"/>
        </w:rPr>
        <w:t xml:space="preserve">). In the research carried out by </w:t>
      </w:r>
      <w:proofErr w:type="spellStart"/>
      <w:r w:rsidRPr="00C431A7">
        <w:rPr>
          <w:rFonts w:ascii="Times New Roman" w:hAnsi="Times New Roman" w:cs="Times New Roman"/>
          <w:sz w:val="24"/>
          <w:szCs w:val="24"/>
        </w:rPr>
        <w:t>Deore</w:t>
      </w:r>
      <w:proofErr w:type="spellEnd"/>
      <w:r w:rsidRPr="00C431A7">
        <w:rPr>
          <w:rFonts w:ascii="Times New Roman" w:hAnsi="Times New Roman" w:cs="Times New Roman"/>
          <w:sz w:val="24"/>
          <w:szCs w:val="24"/>
        </w:rPr>
        <w:t xml:space="preserve"> </w:t>
      </w:r>
      <w:r w:rsidRPr="00C431A7">
        <w:rPr>
          <w:rFonts w:ascii="Times New Roman" w:hAnsi="Times New Roman" w:cs="Times New Roman"/>
          <w:i/>
          <w:sz w:val="24"/>
          <w:szCs w:val="24"/>
        </w:rPr>
        <w:t>et al, (2021</w:t>
      </w:r>
      <w:r w:rsidRPr="00C431A7">
        <w:rPr>
          <w:rFonts w:ascii="Times New Roman" w:hAnsi="Times New Roman" w:cs="Times New Roman"/>
          <w:sz w:val="24"/>
          <w:szCs w:val="24"/>
        </w:rPr>
        <w:t xml:space="preserve">) on Application of mixed </w:t>
      </w:r>
      <w:proofErr w:type="spellStart"/>
      <w:r w:rsidRPr="00C431A7">
        <w:rPr>
          <w:rFonts w:ascii="Times New Roman" w:hAnsi="Times New Roman" w:cs="Times New Roman"/>
          <w:sz w:val="24"/>
          <w:szCs w:val="24"/>
        </w:rPr>
        <w:t>hydrotropy</w:t>
      </w:r>
      <w:proofErr w:type="spellEnd"/>
      <w:r w:rsidRPr="00C431A7">
        <w:rPr>
          <w:rFonts w:ascii="Times New Roman" w:hAnsi="Times New Roman" w:cs="Times New Roman"/>
          <w:sz w:val="24"/>
          <w:szCs w:val="24"/>
        </w:rPr>
        <w:t xml:space="preserve"> for solubility enhancement, valsartan was used. Valsartan is an orally active antihypertensive drug belongs to BCS class II category (</w:t>
      </w:r>
      <w:proofErr w:type="spellStart"/>
      <w:r w:rsidR="00B9568F" w:rsidRPr="00C431A7">
        <w:rPr>
          <w:rFonts w:ascii="Times New Roman" w:hAnsi="Times New Roman" w:cs="Times New Roman"/>
          <w:sz w:val="24"/>
          <w:szCs w:val="24"/>
        </w:rPr>
        <w:t>Ugodi</w:t>
      </w:r>
      <w:proofErr w:type="spellEnd"/>
      <w:r w:rsidRPr="00C431A7">
        <w:rPr>
          <w:rFonts w:ascii="Times New Roman" w:hAnsi="Times New Roman" w:cs="Times New Roman"/>
          <w:sz w:val="24"/>
          <w:szCs w:val="24"/>
        </w:rPr>
        <w:t xml:space="preserve"> </w:t>
      </w:r>
      <w:r w:rsidRPr="00C431A7">
        <w:rPr>
          <w:rFonts w:ascii="Times New Roman" w:hAnsi="Times New Roman" w:cs="Times New Roman"/>
          <w:i/>
          <w:sz w:val="24"/>
          <w:szCs w:val="24"/>
        </w:rPr>
        <w:t>et al</w:t>
      </w:r>
      <w:r w:rsidR="004E16C3" w:rsidRPr="00C431A7">
        <w:rPr>
          <w:rFonts w:ascii="Times New Roman" w:hAnsi="Times New Roman" w:cs="Times New Roman"/>
          <w:i/>
          <w:sz w:val="24"/>
          <w:szCs w:val="24"/>
        </w:rPr>
        <w:t xml:space="preserve">., </w:t>
      </w:r>
      <w:r w:rsidR="00B9568F" w:rsidRPr="00C431A7">
        <w:rPr>
          <w:rFonts w:ascii="Times New Roman" w:hAnsi="Times New Roman" w:cs="Times New Roman"/>
          <w:sz w:val="24"/>
          <w:szCs w:val="24"/>
        </w:rPr>
        <w:t>2024</w:t>
      </w:r>
      <w:r w:rsidRPr="00C431A7">
        <w:rPr>
          <w:rFonts w:ascii="Times New Roman" w:hAnsi="Times New Roman" w:cs="Times New Roman"/>
          <w:sz w:val="24"/>
          <w:szCs w:val="24"/>
        </w:rPr>
        <w:t xml:space="preserve">). The objective of the study </w:t>
      </w:r>
      <w:proofErr w:type="gramStart"/>
      <w:r w:rsidRPr="00C431A7">
        <w:rPr>
          <w:rFonts w:ascii="Times New Roman" w:hAnsi="Times New Roman" w:cs="Times New Roman"/>
          <w:sz w:val="24"/>
          <w:szCs w:val="24"/>
        </w:rPr>
        <w:t>was  to</w:t>
      </w:r>
      <w:proofErr w:type="gramEnd"/>
      <w:r w:rsidRPr="00C431A7">
        <w:rPr>
          <w:rFonts w:ascii="Times New Roman" w:hAnsi="Times New Roman" w:cs="Times New Roman"/>
          <w:sz w:val="24"/>
          <w:szCs w:val="24"/>
        </w:rPr>
        <w:t xml:space="preserve">  improve  the  solubility  of  valsartan  using  hydrotropic  solid  dispersion  by  use  of hydrotropic combination so that oral bioavailability can be increased. Beers law was obeyed at the concentration of 5 to 25μg/ml. The solutions of hydrotropic agents like; Nicotinamide (N), sodium benzoate (SB), sodium acetate (SA), ammonium acetate (AA) and lactose (L) </w:t>
      </w:r>
      <w:proofErr w:type="gramStart"/>
      <w:r w:rsidRPr="00C431A7">
        <w:rPr>
          <w:rFonts w:ascii="Times New Roman" w:hAnsi="Times New Roman" w:cs="Times New Roman"/>
          <w:sz w:val="24"/>
          <w:szCs w:val="24"/>
        </w:rPr>
        <w:t>at  5</w:t>
      </w:r>
      <w:proofErr w:type="gramEnd"/>
      <w:r w:rsidRPr="00C431A7">
        <w:rPr>
          <w:rFonts w:ascii="Times New Roman" w:hAnsi="Times New Roman" w:cs="Times New Roman"/>
          <w:sz w:val="24"/>
          <w:szCs w:val="24"/>
        </w:rPr>
        <w:t xml:space="preserve">%, 10%, 20%, 30%, 40% w/v were prepared in distilled </w:t>
      </w:r>
      <w:proofErr w:type="spellStart"/>
      <w:r w:rsidRPr="00C431A7">
        <w:rPr>
          <w:rFonts w:ascii="Times New Roman" w:hAnsi="Times New Roman" w:cs="Times New Roman"/>
          <w:sz w:val="24"/>
          <w:szCs w:val="24"/>
        </w:rPr>
        <w:t>water.Based</w:t>
      </w:r>
      <w:proofErr w:type="spellEnd"/>
      <w:r w:rsidRPr="00C431A7">
        <w:rPr>
          <w:rFonts w:ascii="Times New Roman" w:hAnsi="Times New Roman" w:cs="Times New Roman"/>
          <w:sz w:val="24"/>
          <w:szCs w:val="24"/>
        </w:rPr>
        <w:t xml:space="preserve"> on results obtained, the enhancement in solubility of Valsartan through formation of hydrotropic solid dispersion has resulted into nine thousand one hundred and sixty times greater solubility than that of water alone. The mixed hydrotropic blend with 15:15:5:5 concentration ratio of Nicotinamide: </w:t>
      </w:r>
      <w:proofErr w:type="gramStart"/>
      <w:r w:rsidRPr="00C431A7">
        <w:rPr>
          <w:rFonts w:ascii="Times New Roman" w:hAnsi="Times New Roman" w:cs="Times New Roman"/>
          <w:sz w:val="24"/>
          <w:szCs w:val="24"/>
        </w:rPr>
        <w:t>sodium  benzoate</w:t>
      </w:r>
      <w:proofErr w:type="gramEnd"/>
      <w:r w:rsidRPr="00C431A7">
        <w:rPr>
          <w:rFonts w:ascii="Times New Roman" w:hAnsi="Times New Roman" w:cs="Times New Roman"/>
          <w:sz w:val="24"/>
          <w:szCs w:val="24"/>
        </w:rPr>
        <w:t xml:space="preserve">: Ammonium acetate: sodium acetate was optimized on  the basis  of  results  obtained  from  solubility  study  conducted  by  shake  flask  method. The major advantage of mixed </w:t>
      </w:r>
      <w:proofErr w:type="spellStart"/>
      <w:r w:rsidRPr="00C431A7">
        <w:rPr>
          <w:rFonts w:ascii="Times New Roman" w:hAnsi="Times New Roman" w:cs="Times New Roman"/>
          <w:sz w:val="24"/>
          <w:szCs w:val="24"/>
        </w:rPr>
        <w:t>hydrotropy</w:t>
      </w:r>
      <w:proofErr w:type="spellEnd"/>
      <w:r w:rsidRPr="00C431A7">
        <w:rPr>
          <w:rFonts w:ascii="Times New Roman" w:hAnsi="Times New Roman" w:cs="Times New Roman"/>
          <w:sz w:val="24"/>
          <w:szCs w:val="24"/>
        </w:rPr>
        <w:t xml:space="preserve"> or blended </w:t>
      </w:r>
      <w:proofErr w:type="spellStart"/>
      <w:r w:rsidRPr="00C431A7">
        <w:rPr>
          <w:rFonts w:ascii="Times New Roman" w:hAnsi="Times New Roman" w:cs="Times New Roman"/>
          <w:sz w:val="24"/>
          <w:szCs w:val="24"/>
        </w:rPr>
        <w:t>hydrotropy</w:t>
      </w:r>
      <w:proofErr w:type="spellEnd"/>
      <w:r w:rsidRPr="00C431A7">
        <w:rPr>
          <w:rFonts w:ascii="Times New Roman" w:hAnsi="Times New Roman" w:cs="Times New Roman"/>
          <w:sz w:val="24"/>
          <w:szCs w:val="24"/>
        </w:rPr>
        <w:t xml:space="preserve"> is reduced toxicity as a result of the reduce concentration of individual hydrotropic agents necessary to produce modest increase in solubility by employing combination of agents in lower concentration (</w:t>
      </w:r>
      <w:proofErr w:type="spellStart"/>
      <w:r w:rsidRPr="00C431A7">
        <w:rPr>
          <w:rFonts w:ascii="Times New Roman" w:hAnsi="Times New Roman" w:cs="Times New Roman"/>
          <w:sz w:val="24"/>
          <w:szCs w:val="24"/>
        </w:rPr>
        <w:t>Maheshwarial</w:t>
      </w:r>
      <w:proofErr w:type="spellEnd"/>
      <w:r w:rsidRPr="00C431A7">
        <w:rPr>
          <w:rFonts w:ascii="Times New Roman" w:hAnsi="Times New Roman" w:cs="Times New Roman"/>
          <w:i/>
          <w:sz w:val="24"/>
          <w:szCs w:val="24"/>
        </w:rPr>
        <w:t xml:space="preserve"> et al,</w:t>
      </w:r>
      <w:r w:rsidR="00B9568F" w:rsidRPr="00C431A7">
        <w:rPr>
          <w:rFonts w:ascii="Times New Roman" w:hAnsi="Times New Roman" w:cs="Times New Roman"/>
          <w:sz w:val="24"/>
          <w:szCs w:val="24"/>
        </w:rPr>
        <w:t xml:space="preserve"> 2010</w:t>
      </w:r>
      <w:r w:rsidRPr="00C431A7">
        <w:rPr>
          <w:rFonts w:ascii="Times New Roman" w:hAnsi="Times New Roman" w:cs="Times New Roman"/>
          <w:sz w:val="24"/>
          <w:szCs w:val="24"/>
        </w:rPr>
        <w:t>).</w:t>
      </w:r>
    </w:p>
    <w:p w14:paraId="016ECD97" w14:textId="77777777" w:rsidR="00C431A7" w:rsidRPr="00C431A7" w:rsidRDefault="00C431A7" w:rsidP="00C431A7">
      <w:pPr>
        <w:spacing w:after="0" w:line="240" w:lineRule="auto"/>
        <w:jc w:val="both"/>
        <w:rPr>
          <w:rFonts w:ascii="Times New Roman" w:hAnsi="Times New Roman" w:cs="Times New Roman"/>
          <w:b/>
          <w:sz w:val="24"/>
          <w:szCs w:val="24"/>
        </w:rPr>
      </w:pPr>
    </w:p>
    <w:p w14:paraId="12D1C3E5" w14:textId="77777777" w:rsidR="0060431C" w:rsidRPr="00C431A7" w:rsidRDefault="00B9568F" w:rsidP="00C431A7">
      <w:pPr>
        <w:spacing w:after="0" w:line="240" w:lineRule="auto"/>
        <w:jc w:val="both"/>
        <w:rPr>
          <w:rFonts w:ascii="Times New Roman" w:hAnsi="Times New Roman" w:cs="Times New Roman"/>
          <w:b/>
          <w:sz w:val="24"/>
          <w:szCs w:val="24"/>
        </w:rPr>
      </w:pPr>
      <w:r w:rsidRPr="00C431A7">
        <w:rPr>
          <w:rFonts w:ascii="Times New Roman" w:hAnsi="Times New Roman" w:cs="Times New Roman"/>
          <w:b/>
          <w:sz w:val="24"/>
          <w:szCs w:val="24"/>
        </w:rPr>
        <w:t xml:space="preserve">7.0 </w:t>
      </w:r>
      <w:r w:rsidR="0060431C" w:rsidRPr="00C431A7">
        <w:rPr>
          <w:rFonts w:ascii="Times New Roman" w:hAnsi="Times New Roman" w:cs="Times New Roman"/>
          <w:b/>
          <w:sz w:val="24"/>
          <w:szCs w:val="24"/>
        </w:rPr>
        <w:t xml:space="preserve">Hydrotropic solubilization of some poorly </w:t>
      </w:r>
      <w:proofErr w:type="gramStart"/>
      <w:r w:rsidR="0060431C" w:rsidRPr="00C431A7">
        <w:rPr>
          <w:rFonts w:ascii="Times New Roman" w:hAnsi="Times New Roman" w:cs="Times New Roman"/>
          <w:b/>
          <w:sz w:val="24"/>
          <w:szCs w:val="24"/>
        </w:rPr>
        <w:t>water soluble</w:t>
      </w:r>
      <w:proofErr w:type="gramEnd"/>
      <w:r w:rsidR="0060431C" w:rsidRPr="00C431A7">
        <w:rPr>
          <w:rFonts w:ascii="Times New Roman" w:hAnsi="Times New Roman" w:cs="Times New Roman"/>
          <w:b/>
          <w:sz w:val="24"/>
          <w:szCs w:val="24"/>
        </w:rPr>
        <w:t xml:space="preserve"> drugs</w:t>
      </w:r>
    </w:p>
    <w:p w14:paraId="1454D7DA" w14:textId="77777777" w:rsidR="00C431A7" w:rsidRPr="00C431A7" w:rsidRDefault="00C431A7" w:rsidP="00C431A7">
      <w:pPr>
        <w:spacing w:after="0" w:line="240" w:lineRule="auto"/>
        <w:jc w:val="both"/>
        <w:rPr>
          <w:rFonts w:ascii="Times New Roman" w:hAnsi="Times New Roman" w:cs="Times New Roman"/>
          <w:b/>
          <w:sz w:val="24"/>
          <w:szCs w:val="24"/>
        </w:rPr>
      </w:pPr>
    </w:p>
    <w:p w14:paraId="15E972E5" w14:textId="77777777" w:rsidR="0060431C" w:rsidRPr="00C431A7" w:rsidRDefault="0060431C" w:rsidP="00C431A7">
      <w:pPr>
        <w:spacing w:after="0" w:line="240" w:lineRule="auto"/>
        <w:jc w:val="both"/>
        <w:rPr>
          <w:rFonts w:ascii="Times New Roman" w:hAnsi="Times New Roman" w:cs="Times New Roman"/>
          <w:sz w:val="24"/>
          <w:szCs w:val="24"/>
        </w:rPr>
      </w:pPr>
      <w:r w:rsidRPr="00C431A7">
        <w:rPr>
          <w:rFonts w:ascii="Times New Roman" w:hAnsi="Times New Roman" w:cs="Times New Roman"/>
          <w:sz w:val="24"/>
          <w:szCs w:val="24"/>
        </w:rPr>
        <w:t xml:space="preserve">Table 1: Some poorly </w:t>
      </w:r>
      <w:proofErr w:type="gramStart"/>
      <w:r w:rsidRPr="00C431A7">
        <w:rPr>
          <w:rFonts w:ascii="Times New Roman" w:hAnsi="Times New Roman" w:cs="Times New Roman"/>
          <w:sz w:val="24"/>
          <w:szCs w:val="24"/>
        </w:rPr>
        <w:t>water soluble</w:t>
      </w:r>
      <w:proofErr w:type="gramEnd"/>
      <w:r w:rsidRPr="00C431A7">
        <w:rPr>
          <w:rFonts w:ascii="Times New Roman" w:hAnsi="Times New Roman" w:cs="Times New Roman"/>
          <w:sz w:val="24"/>
          <w:szCs w:val="24"/>
        </w:rPr>
        <w:t xml:space="preserve"> drugs and </w:t>
      </w:r>
      <w:proofErr w:type="spellStart"/>
      <w:r w:rsidRPr="00C431A7">
        <w:rPr>
          <w:rFonts w:ascii="Times New Roman" w:hAnsi="Times New Roman" w:cs="Times New Roman"/>
          <w:sz w:val="24"/>
          <w:szCs w:val="24"/>
        </w:rPr>
        <w:t>hydrotropes</w:t>
      </w:r>
      <w:proofErr w:type="spellEnd"/>
      <w:r w:rsidRPr="00C431A7">
        <w:rPr>
          <w:rFonts w:ascii="Times New Roman" w:hAnsi="Times New Roman" w:cs="Times New Roman"/>
          <w:sz w:val="24"/>
          <w:szCs w:val="24"/>
        </w:rPr>
        <w:t xml:space="preserve"> used for </w:t>
      </w:r>
      <w:r w:rsidR="004E16C3" w:rsidRPr="00C431A7">
        <w:rPr>
          <w:rFonts w:ascii="Times New Roman" w:hAnsi="Times New Roman" w:cs="Times New Roman"/>
          <w:sz w:val="24"/>
          <w:szCs w:val="24"/>
        </w:rPr>
        <w:t>their solubility enhancement.</w:t>
      </w:r>
    </w:p>
    <w:p w14:paraId="37E968DC" w14:textId="77777777" w:rsidR="00C431A7" w:rsidRPr="00C431A7" w:rsidRDefault="00C431A7" w:rsidP="00C431A7">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60"/>
        <w:gridCol w:w="3057"/>
        <w:gridCol w:w="2338"/>
      </w:tblGrid>
      <w:tr w:rsidR="00C431A7" w:rsidRPr="00C431A7" w14:paraId="19C07727" w14:textId="77777777" w:rsidTr="004E16C3">
        <w:tc>
          <w:tcPr>
            <w:tcW w:w="3060" w:type="dxa"/>
            <w:tcBorders>
              <w:left w:val="nil"/>
              <w:bottom w:val="single" w:sz="4" w:space="0" w:color="auto"/>
              <w:right w:val="nil"/>
            </w:tcBorders>
          </w:tcPr>
          <w:p w14:paraId="1068A1D2" w14:textId="77777777" w:rsidR="004E16C3" w:rsidRPr="00C431A7" w:rsidRDefault="004E16C3" w:rsidP="00C431A7">
            <w:pPr>
              <w:jc w:val="both"/>
              <w:rPr>
                <w:rFonts w:ascii="Times New Roman" w:hAnsi="Times New Roman" w:cs="Times New Roman"/>
                <w:b/>
                <w:sz w:val="24"/>
                <w:szCs w:val="24"/>
              </w:rPr>
            </w:pPr>
            <w:r w:rsidRPr="00C431A7">
              <w:rPr>
                <w:rFonts w:ascii="Times New Roman" w:hAnsi="Times New Roman" w:cs="Times New Roman"/>
                <w:b/>
                <w:sz w:val="24"/>
                <w:szCs w:val="24"/>
              </w:rPr>
              <w:t>Drugs</w:t>
            </w:r>
          </w:p>
        </w:tc>
        <w:tc>
          <w:tcPr>
            <w:tcW w:w="3057" w:type="dxa"/>
            <w:tcBorders>
              <w:left w:val="nil"/>
              <w:bottom w:val="single" w:sz="4" w:space="0" w:color="auto"/>
              <w:right w:val="nil"/>
            </w:tcBorders>
          </w:tcPr>
          <w:p w14:paraId="1914A1A6" w14:textId="77777777" w:rsidR="004E16C3" w:rsidRPr="00C431A7" w:rsidRDefault="004E16C3" w:rsidP="00C431A7">
            <w:pPr>
              <w:jc w:val="both"/>
              <w:rPr>
                <w:rFonts w:ascii="Times New Roman" w:hAnsi="Times New Roman" w:cs="Times New Roman"/>
                <w:b/>
                <w:sz w:val="24"/>
                <w:szCs w:val="24"/>
              </w:rPr>
            </w:pPr>
            <w:proofErr w:type="spellStart"/>
            <w:r w:rsidRPr="00C431A7">
              <w:rPr>
                <w:rFonts w:ascii="Times New Roman" w:hAnsi="Times New Roman" w:cs="Times New Roman"/>
                <w:b/>
                <w:sz w:val="24"/>
                <w:szCs w:val="24"/>
              </w:rPr>
              <w:t>Hydrotropes</w:t>
            </w:r>
            <w:proofErr w:type="spellEnd"/>
          </w:p>
        </w:tc>
        <w:tc>
          <w:tcPr>
            <w:tcW w:w="2338" w:type="dxa"/>
            <w:tcBorders>
              <w:left w:val="nil"/>
              <w:bottom w:val="single" w:sz="4" w:space="0" w:color="auto"/>
              <w:right w:val="nil"/>
            </w:tcBorders>
          </w:tcPr>
          <w:p w14:paraId="478A2529" w14:textId="77777777" w:rsidR="004E16C3" w:rsidRPr="00C431A7" w:rsidRDefault="004E16C3" w:rsidP="00C431A7">
            <w:pPr>
              <w:jc w:val="both"/>
              <w:rPr>
                <w:rFonts w:ascii="Times New Roman" w:hAnsi="Times New Roman" w:cs="Times New Roman"/>
                <w:b/>
                <w:sz w:val="24"/>
                <w:szCs w:val="24"/>
              </w:rPr>
            </w:pPr>
            <w:r w:rsidRPr="00C431A7">
              <w:rPr>
                <w:rFonts w:ascii="Times New Roman" w:hAnsi="Times New Roman" w:cs="Times New Roman"/>
                <w:b/>
                <w:sz w:val="24"/>
                <w:szCs w:val="24"/>
              </w:rPr>
              <w:t xml:space="preserve">References </w:t>
            </w:r>
          </w:p>
        </w:tc>
      </w:tr>
      <w:tr w:rsidR="00C431A7" w:rsidRPr="00C431A7" w14:paraId="191774B7" w14:textId="77777777" w:rsidTr="004E16C3">
        <w:tc>
          <w:tcPr>
            <w:tcW w:w="3060" w:type="dxa"/>
            <w:tcBorders>
              <w:left w:val="nil"/>
              <w:bottom w:val="nil"/>
              <w:right w:val="nil"/>
            </w:tcBorders>
          </w:tcPr>
          <w:p w14:paraId="07A7E42B"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Ibuprofen</w:t>
            </w:r>
          </w:p>
        </w:tc>
        <w:tc>
          <w:tcPr>
            <w:tcW w:w="3057" w:type="dxa"/>
            <w:tcBorders>
              <w:left w:val="nil"/>
              <w:bottom w:val="nil"/>
              <w:right w:val="nil"/>
            </w:tcBorders>
          </w:tcPr>
          <w:p w14:paraId="4EE906A9"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 xml:space="preserve">Sodium acetate, Sodium benzoate, Sodium toluene </w:t>
            </w:r>
            <w:r w:rsidRPr="00C431A7">
              <w:rPr>
                <w:rFonts w:ascii="Times New Roman" w:hAnsi="Times New Roman" w:cs="Times New Roman"/>
                <w:sz w:val="24"/>
                <w:szCs w:val="24"/>
              </w:rPr>
              <w:lastRenderedPageBreak/>
              <w:t xml:space="preserve">sulfonate, Sodium salicylate and Sodium </w:t>
            </w:r>
            <w:proofErr w:type="spellStart"/>
            <w:r w:rsidRPr="00C431A7">
              <w:rPr>
                <w:rFonts w:ascii="Times New Roman" w:hAnsi="Times New Roman" w:cs="Times New Roman"/>
                <w:sz w:val="24"/>
                <w:szCs w:val="24"/>
              </w:rPr>
              <w:t>toluate</w:t>
            </w:r>
            <w:proofErr w:type="spellEnd"/>
          </w:p>
        </w:tc>
        <w:tc>
          <w:tcPr>
            <w:tcW w:w="2338" w:type="dxa"/>
            <w:tcBorders>
              <w:left w:val="nil"/>
              <w:bottom w:val="nil"/>
              <w:right w:val="nil"/>
            </w:tcBorders>
          </w:tcPr>
          <w:p w14:paraId="5CB14E58" w14:textId="77777777" w:rsidR="004E16C3" w:rsidRPr="00C431A7" w:rsidRDefault="004E16C3" w:rsidP="00C431A7">
            <w:pPr>
              <w:jc w:val="both"/>
              <w:rPr>
                <w:rFonts w:ascii="Times New Roman" w:hAnsi="Times New Roman" w:cs="Times New Roman"/>
                <w:b/>
                <w:sz w:val="24"/>
                <w:szCs w:val="24"/>
              </w:rPr>
            </w:pPr>
            <w:r w:rsidRPr="00C431A7">
              <w:rPr>
                <w:rFonts w:ascii="Times New Roman" w:hAnsi="Times New Roman" w:cs="Times New Roman"/>
                <w:sz w:val="24"/>
                <w:szCs w:val="24"/>
              </w:rPr>
              <w:lastRenderedPageBreak/>
              <w:t>Patel</w:t>
            </w:r>
            <w:r w:rsidRPr="00C431A7">
              <w:rPr>
                <w:rFonts w:ascii="Times New Roman" w:hAnsi="Times New Roman" w:cs="Times New Roman"/>
                <w:b/>
                <w:sz w:val="24"/>
                <w:szCs w:val="24"/>
              </w:rPr>
              <w:t xml:space="preserve"> </w:t>
            </w:r>
            <w:r w:rsidRPr="00C431A7">
              <w:rPr>
                <w:rFonts w:ascii="Times New Roman" w:hAnsi="Times New Roman" w:cs="Times New Roman"/>
                <w:i/>
                <w:sz w:val="24"/>
                <w:szCs w:val="24"/>
              </w:rPr>
              <w:t>et al,</w:t>
            </w:r>
            <w:r w:rsidRPr="00C431A7">
              <w:rPr>
                <w:rFonts w:ascii="Times New Roman" w:hAnsi="Times New Roman" w:cs="Times New Roman"/>
                <w:b/>
                <w:sz w:val="24"/>
                <w:szCs w:val="24"/>
              </w:rPr>
              <w:t xml:space="preserve"> </w:t>
            </w:r>
            <w:r w:rsidRPr="00C431A7">
              <w:rPr>
                <w:rFonts w:ascii="Times New Roman" w:hAnsi="Times New Roman" w:cs="Times New Roman"/>
                <w:sz w:val="24"/>
                <w:szCs w:val="24"/>
              </w:rPr>
              <w:t>2011</w:t>
            </w:r>
          </w:p>
        </w:tc>
      </w:tr>
      <w:tr w:rsidR="00C431A7" w:rsidRPr="00C431A7" w14:paraId="7D272703" w14:textId="77777777" w:rsidTr="004E16C3">
        <w:tc>
          <w:tcPr>
            <w:tcW w:w="3060" w:type="dxa"/>
            <w:tcBorders>
              <w:top w:val="nil"/>
              <w:left w:val="nil"/>
              <w:bottom w:val="nil"/>
              <w:right w:val="nil"/>
            </w:tcBorders>
          </w:tcPr>
          <w:p w14:paraId="33E555CA"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Ketoprofen</w:t>
            </w:r>
          </w:p>
        </w:tc>
        <w:tc>
          <w:tcPr>
            <w:tcW w:w="3057" w:type="dxa"/>
            <w:tcBorders>
              <w:top w:val="nil"/>
              <w:left w:val="nil"/>
              <w:bottom w:val="nil"/>
              <w:right w:val="nil"/>
            </w:tcBorders>
          </w:tcPr>
          <w:p w14:paraId="001900E7"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Potassium acetate</w:t>
            </w:r>
          </w:p>
        </w:tc>
        <w:tc>
          <w:tcPr>
            <w:tcW w:w="2338" w:type="dxa"/>
            <w:tcBorders>
              <w:top w:val="nil"/>
              <w:left w:val="nil"/>
              <w:bottom w:val="nil"/>
              <w:right w:val="nil"/>
            </w:tcBorders>
          </w:tcPr>
          <w:p w14:paraId="5A443B37" w14:textId="77777777" w:rsidR="004E16C3" w:rsidRPr="00C431A7" w:rsidRDefault="004E16C3" w:rsidP="00C431A7">
            <w:pPr>
              <w:jc w:val="center"/>
              <w:rPr>
                <w:rFonts w:ascii="Times New Roman" w:hAnsi="Times New Roman" w:cs="Times New Roman"/>
                <w:sz w:val="24"/>
                <w:szCs w:val="24"/>
              </w:rPr>
            </w:pPr>
            <w:r w:rsidRPr="00C431A7">
              <w:rPr>
                <w:rFonts w:ascii="Times New Roman" w:hAnsi="Times New Roman" w:cs="Times New Roman"/>
                <w:sz w:val="24"/>
                <w:szCs w:val="24"/>
              </w:rPr>
              <w:t>Pandey</w:t>
            </w:r>
          </w:p>
          <w:p w14:paraId="06A087A6" w14:textId="77777777" w:rsidR="004E16C3" w:rsidRPr="00C431A7" w:rsidRDefault="004E16C3" w:rsidP="00C431A7">
            <w:pPr>
              <w:jc w:val="center"/>
              <w:rPr>
                <w:rFonts w:ascii="Times New Roman" w:hAnsi="Times New Roman" w:cs="Times New Roman"/>
                <w:sz w:val="24"/>
                <w:szCs w:val="24"/>
              </w:rPr>
            </w:pPr>
            <w:r w:rsidRPr="00C431A7">
              <w:rPr>
                <w:rFonts w:ascii="Times New Roman" w:hAnsi="Times New Roman" w:cs="Times New Roman"/>
                <w:sz w:val="24"/>
                <w:szCs w:val="24"/>
              </w:rPr>
              <w:t>&amp;</w:t>
            </w:r>
          </w:p>
          <w:p w14:paraId="5780A42D" w14:textId="77777777" w:rsidR="004E16C3" w:rsidRPr="00C431A7" w:rsidRDefault="004E16C3" w:rsidP="00C431A7">
            <w:pPr>
              <w:jc w:val="center"/>
              <w:rPr>
                <w:rFonts w:ascii="Times New Roman" w:hAnsi="Times New Roman" w:cs="Times New Roman"/>
                <w:b/>
                <w:sz w:val="24"/>
                <w:szCs w:val="24"/>
              </w:rPr>
            </w:pPr>
            <w:r w:rsidRPr="00C431A7">
              <w:rPr>
                <w:rFonts w:ascii="Times New Roman" w:hAnsi="Times New Roman" w:cs="Times New Roman"/>
                <w:sz w:val="24"/>
                <w:szCs w:val="24"/>
              </w:rPr>
              <w:t>Maheshwari, 2010</w:t>
            </w:r>
          </w:p>
        </w:tc>
      </w:tr>
      <w:tr w:rsidR="00C431A7" w:rsidRPr="00C431A7" w14:paraId="53030F50" w14:textId="77777777" w:rsidTr="004E16C3">
        <w:tc>
          <w:tcPr>
            <w:tcW w:w="3060" w:type="dxa"/>
            <w:tcBorders>
              <w:top w:val="nil"/>
              <w:left w:val="nil"/>
              <w:bottom w:val="nil"/>
              <w:right w:val="nil"/>
            </w:tcBorders>
          </w:tcPr>
          <w:p w14:paraId="6210A808"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Naproxen</w:t>
            </w:r>
          </w:p>
        </w:tc>
        <w:tc>
          <w:tcPr>
            <w:tcW w:w="3057" w:type="dxa"/>
            <w:tcBorders>
              <w:top w:val="nil"/>
              <w:left w:val="nil"/>
              <w:bottom w:val="nil"/>
              <w:right w:val="nil"/>
            </w:tcBorders>
          </w:tcPr>
          <w:p w14:paraId="340B242E"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Niacinamide</w:t>
            </w:r>
          </w:p>
        </w:tc>
        <w:tc>
          <w:tcPr>
            <w:tcW w:w="2338" w:type="dxa"/>
            <w:tcBorders>
              <w:top w:val="nil"/>
              <w:left w:val="nil"/>
              <w:bottom w:val="nil"/>
              <w:right w:val="nil"/>
            </w:tcBorders>
          </w:tcPr>
          <w:p w14:paraId="2A77DA6B" w14:textId="77777777" w:rsidR="004E16C3" w:rsidRPr="00C431A7" w:rsidRDefault="004E16C3" w:rsidP="00C431A7">
            <w:pPr>
              <w:jc w:val="center"/>
              <w:rPr>
                <w:rFonts w:ascii="Times New Roman" w:hAnsi="Times New Roman" w:cs="Times New Roman"/>
                <w:sz w:val="24"/>
                <w:szCs w:val="24"/>
              </w:rPr>
            </w:pPr>
            <w:r w:rsidRPr="00C431A7">
              <w:rPr>
                <w:rFonts w:ascii="Times New Roman" w:hAnsi="Times New Roman" w:cs="Times New Roman"/>
                <w:sz w:val="24"/>
                <w:szCs w:val="24"/>
              </w:rPr>
              <w:t xml:space="preserve">Maheshwari </w:t>
            </w:r>
            <w:r w:rsidRPr="00C431A7">
              <w:rPr>
                <w:rFonts w:ascii="Times New Roman" w:hAnsi="Times New Roman" w:cs="Times New Roman"/>
                <w:i/>
                <w:sz w:val="24"/>
                <w:szCs w:val="24"/>
              </w:rPr>
              <w:t>et al</w:t>
            </w:r>
            <w:r w:rsidRPr="00C431A7">
              <w:rPr>
                <w:rFonts w:ascii="Times New Roman" w:hAnsi="Times New Roman" w:cs="Times New Roman"/>
                <w:sz w:val="24"/>
                <w:szCs w:val="24"/>
              </w:rPr>
              <w:t>,2010</w:t>
            </w:r>
          </w:p>
        </w:tc>
      </w:tr>
      <w:tr w:rsidR="00C431A7" w:rsidRPr="00C431A7" w14:paraId="47B0DEB7" w14:textId="77777777" w:rsidTr="004E16C3">
        <w:tc>
          <w:tcPr>
            <w:tcW w:w="3060" w:type="dxa"/>
            <w:tcBorders>
              <w:top w:val="nil"/>
              <w:left w:val="nil"/>
              <w:bottom w:val="nil"/>
              <w:right w:val="nil"/>
            </w:tcBorders>
          </w:tcPr>
          <w:p w14:paraId="376F651A"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Piroxicam</w:t>
            </w:r>
          </w:p>
        </w:tc>
        <w:tc>
          <w:tcPr>
            <w:tcW w:w="3057" w:type="dxa"/>
            <w:tcBorders>
              <w:top w:val="nil"/>
              <w:left w:val="nil"/>
              <w:bottom w:val="nil"/>
              <w:right w:val="nil"/>
            </w:tcBorders>
          </w:tcPr>
          <w:p w14:paraId="478665A5"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Ibuprofen sodium</w:t>
            </w:r>
          </w:p>
        </w:tc>
        <w:tc>
          <w:tcPr>
            <w:tcW w:w="2338" w:type="dxa"/>
            <w:tcBorders>
              <w:top w:val="nil"/>
              <w:left w:val="nil"/>
              <w:bottom w:val="nil"/>
              <w:right w:val="nil"/>
            </w:tcBorders>
          </w:tcPr>
          <w:p w14:paraId="09F6448F" w14:textId="77777777" w:rsidR="004E16C3" w:rsidRPr="00C431A7" w:rsidRDefault="004E16C3" w:rsidP="00C431A7">
            <w:pPr>
              <w:jc w:val="center"/>
              <w:rPr>
                <w:rFonts w:ascii="Times New Roman" w:hAnsi="Times New Roman" w:cs="Times New Roman"/>
                <w:sz w:val="24"/>
                <w:szCs w:val="24"/>
              </w:rPr>
            </w:pPr>
            <w:r w:rsidRPr="00C431A7">
              <w:rPr>
                <w:rFonts w:ascii="Times New Roman" w:hAnsi="Times New Roman" w:cs="Times New Roman"/>
                <w:sz w:val="24"/>
                <w:szCs w:val="24"/>
              </w:rPr>
              <w:t xml:space="preserve">Maheshwari </w:t>
            </w:r>
            <w:r w:rsidRPr="00C431A7">
              <w:rPr>
                <w:rFonts w:ascii="Times New Roman" w:hAnsi="Times New Roman" w:cs="Times New Roman"/>
                <w:i/>
                <w:sz w:val="24"/>
                <w:szCs w:val="24"/>
              </w:rPr>
              <w:t>et al</w:t>
            </w:r>
            <w:r w:rsidRPr="00C431A7">
              <w:rPr>
                <w:rFonts w:ascii="Times New Roman" w:hAnsi="Times New Roman" w:cs="Times New Roman"/>
                <w:sz w:val="24"/>
                <w:szCs w:val="24"/>
              </w:rPr>
              <w:t>,2010</w:t>
            </w:r>
          </w:p>
        </w:tc>
      </w:tr>
      <w:tr w:rsidR="00C431A7" w:rsidRPr="00C431A7" w14:paraId="1F99B972" w14:textId="77777777" w:rsidTr="004E16C3">
        <w:tc>
          <w:tcPr>
            <w:tcW w:w="3060" w:type="dxa"/>
            <w:tcBorders>
              <w:top w:val="nil"/>
              <w:left w:val="nil"/>
              <w:bottom w:val="nil"/>
              <w:right w:val="nil"/>
            </w:tcBorders>
          </w:tcPr>
          <w:p w14:paraId="675CF83B" w14:textId="77777777" w:rsidR="004E16C3" w:rsidRPr="00C431A7" w:rsidRDefault="004E16C3" w:rsidP="00C431A7">
            <w:pPr>
              <w:jc w:val="both"/>
              <w:rPr>
                <w:rFonts w:ascii="Times New Roman" w:hAnsi="Times New Roman" w:cs="Times New Roman"/>
                <w:sz w:val="24"/>
                <w:szCs w:val="24"/>
              </w:rPr>
            </w:pPr>
            <w:proofErr w:type="spellStart"/>
            <w:r w:rsidRPr="00C431A7">
              <w:rPr>
                <w:rFonts w:ascii="Times New Roman" w:hAnsi="Times New Roman" w:cs="Times New Roman"/>
                <w:sz w:val="24"/>
                <w:szCs w:val="24"/>
              </w:rPr>
              <w:t>Olanzepine</w:t>
            </w:r>
            <w:proofErr w:type="spellEnd"/>
          </w:p>
        </w:tc>
        <w:tc>
          <w:tcPr>
            <w:tcW w:w="3057" w:type="dxa"/>
            <w:tcBorders>
              <w:top w:val="nil"/>
              <w:left w:val="nil"/>
              <w:bottom w:val="nil"/>
              <w:right w:val="nil"/>
            </w:tcBorders>
          </w:tcPr>
          <w:p w14:paraId="74ABE2E5" w14:textId="77777777" w:rsidR="004E16C3" w:rsidRPr="00C431A7" w:rsidRDefault="004E16C3" w:rsidP="00C431A7">
            <w:pPr>
              <w:jc w:val="center"/>
              <w:rPr>
                <w:rFonts w:ascii="Times New Roman" w:hAnsi="Times New Roman" w:cs="Times New Roman"/>
                <w:sz w:val="24"/>
                <w:szCs w:val="24"/>
              </w:rPr>
            </w:pPr>
            <w:r w:rsidRPr="00C431A7">
              <w:rPr>
                <w:rFonts w:ascii="Times New Roman" w:hAnsi="Times New Roman" w:cs="Times New Roman"/>
                <w:sz w:val="24"/>
                <w:szCs w:val="24"/>
              </w:rPr>
              <w:t>Sodium benzoate, sodium acetate, sodium bicarbonate, sodium chloride, sodium gluconate, thiourea, trisodium citrate and urea.</w:t>
            </w:r>
          </w:p>
        </w:tc>
        <w:tc>
          <w:tcPr>
            <w:tcW w:w="2338" w:type="dxa"/>
            <w:tcBorders>
              <w:top w:val="nil"/>
              <w:left w:val="nil"/>
              <w:bottom w:val="nil"/>
              <w:right w:val="nil"/>
            </w:tcBorders>
          </w:tcPr>
          <w:p w14:paraId="012C67E0"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Sable et al, 2009</w:t>
            </w:r>
          </w:p>
        </w:tc>
      </w:tr>
      <w:tr w:rsidR="00C431A7" w:rsidRPr="00C431A7" w14:paraId="0A733310" w14:textId="77777777" w:rsidTr="004E16C3">
        <w:tc>
          <w:tcPr>
            <w:tcW w:w="3060" w:type="dxa"/>
            <w:tcBorders>
              <w:top w:val="nil"/>
              <w:left w:val="nil"/>
              <w:bottom w:val="nil"/>
              <w:right w:val="nil"/>
            </w:tcBorders>
          </w:tcPr>
          <w:p w14:paraId="676BFF50"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Lornoxicam and Paracetamol</w:t>
            </w:r>
          </w:p>
        </w:tc>
        <w:tc>
          <w:tcPr>
            <w:tcW w:w="3057" w:type="dxa"/>
            <w:tcBorders>
              <w:top w:val="nil"/>
              <w:left w:val="nil"/>
              <w:bottom w:val="nil"/>
              <w:right w:val="nil"/>
            </w:tcBorders>
          </w:tcPr>
          <w:p w14:paraId="352E8E8C" w14:textId="77777777" w:rsidR="004E16C3" w:rsidRPr="00C431A7" w:rsidRDefault="004E16C3" w:rsidP="00C431A7">
            <w:pPr>
              <w:jc w:val="center"/>
              <w:rPr>
                <w:rFonts w:ascii="Times New Roman" w:hAnsi="Times New Roman" w:cs="Times New Roman"/>
                <w:sz w:val="24"/>
                <w:szCs w:val="24"/>
              </w:rPr>
            </w:pPr>
            <w:r w:rsidRPr="00C431A7">
              <w:rPr>
                <w:rFonts w:ascii="Times New Roman" w:hAnsi="Times New Roman" w:cs="Times New Roman"/>
                <w:sz w:val="24"/>
                <w:szCs w:val="24"/>
              </w:rPr>
              <w:t>Urea</w:t>
            </w:r>
          </w:p>
        </w:tc>
        <w:tc>
          <w:tcPr>
            <w:tcW w:w="2338" w:type="dxa"/>
            <w:tcBorders>
              <w:top w:val="nil"/>
              <w:left w:val="nil"/>
              <w:bottom w:val="nil"/>
              <w:right w:val="nil"/>
            </w:tcBorders>
          </w:tcPr>
          <w:p w14:paraId="561F50FF"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 xml:space="preserve">Banerjee &amp; </w:t>
            </w:r>
            <w:proofErr w:type="spellStart"/>
            <w:r w:rsidRPr="00C431A7">
              <w:rPr>
                <w:rFonts w:ascii="Times New Roman" w:hAnsi="Times New Roman" w:cs="Times New Roman"/>
                <w:sz w:val="24"/>
                <w:szCs w:val="24"/>
              </w:rPr>
              <w:t>jain</w:t>
            </w:r>
            <w:proofErr w:type="spellEnd"/>
            <w:r w:rsidRPr="00C431A7">
              <w:rPr>
                <w:rFonts w:ascii="Times New Roman" w:hAnsi="Times New Roman" w:cs="Times New Roman"/>
                <w:sz w:val="24"/>
                <w:szCs w:val="24"/>
              </w:rPr>
              <w:t>, 2012</w:t>
            </w:r>
          </w:p>
        </w:tc>
      </w:tr>
      <w:tr w:rsidR="00C431A7" w:rsidRPr="00C431A7" w14:paraId="2273975A" w14:textId="77777777" w:rsidTr="004E16C3">
        <w:tc>
          <w:tcPr>
            <w:tcW w:w="3060" w:type="dxa"/>
            <w:tcBorders>
              <w:top w:val="nil"/>
              <w:left w:val="nil"/>
              <w:bottom w:val="nil"/>
              <w:right w:val="nil"/>
            </w:tcBorders>
          </w:tcPr>
          <w:p w14:paraId="007A99EC" w14:textId="77777777" w:rsidR="004E16C3" w:rsidRPr="00C431A7" w:rsidRDefault="004E16C3" w:rsidP="00C431A7">
            <w:pPr>
              <w:jc w:val="both"/>
              <w:rPr>
                <w:rFonts w:ascii="Times New Roman" w:hAnsi="Times New Roman" w:cs="Times New Roman"/>
                <w:sz w:val="24"/>
                <w:szCs w:val="24"/>
              </w:rPr>
            </w:pPr>
            <w:proofErr w:type="spellStart"/>
            <w:r w:rsidRPr="00C431A7">
              <w:rPr>
                <w:rFonts w:ascii="Times New Roman" w:hAnsi="Times New Roman" w:cs="Times New Roman"/>
                <w:sz w:val="24"/>
                <w:szCs w:val="24"/>
              </w:rPr>
              <w:t>Aceclofenac</w:t>
            </w:r>
            <w:proofErr w:type="spellEnd"/>
          </w:p>
        </w:tc>
        <w:tc>
          <w:tcPr>
            <w:tcW w:w="3057" w:type="dxa"/>
            <w:tcBorders>
              <w:top w:val="nil"/>
              <w:left w:val="nil"/>
              <w:bottom w:val="nil"/>
              <w:right w:val="nil"/>
            </w:tcBorders>
          </w:tcPr>
          <w:p w14:paraId="7A6FB38B" w14:textId="77777777" w:rsidR="004E16C3" w:rsidRPr="00C431A7" w:rsidRDefault="004E16C3" w:rsidP="00C431A7">
            <w:pPr>
              <w:jc w:val="center"/>
              <w:rPr>
                <w:rFonts w:ascii="Times New Roman" w:hAnsi="Times New Roman" w:cs="Times New Roman"/>
                <w:sz w:val="24"/>
                <w:szCs w:val="24"/>
              </w:rPr>
            </w:pPr>
            <w:r w:rsidRPr="00C431A7">
              <w:rPr>
                <w:rFonts w:ascii="Times New Roman" w:hAnsi="Times New Roman" w:cs="Times New Roman"/>
                <w:sz w:val="24"/>
                <w:szCs w:val="24"/>
              </w:rPr>
              <w:t>Urea and sodium citrate</w:t>
            </w:r>
          </w:p>
        </w:tc>
        <w:tc>
          <w:tcPr>
            <w:tcW w:w="2338" w:type="dxa"/>
            <w:tcBorders>
              <w:top w:val="nil"/>
              <w:left w:val="nil"/>
              <w:bottom w:val="nil"/>
              <w:right w:val="nil"/>
            </w:tcBorders>
          </w:tcPr>
          <w:p w14:paraId="2A47E046"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 xml:space="preserve">Tiwari </w:t>
            </w:r>
            <w:r w:rsidRPr="00C431A7">
              <w:rPr>
                <w:rFonts w:ascii="Times New Roman" w:hAnsi="Times New Roman" w:cs="Times New Roman"/>
                <w:i/>
                <w:sz w:val="24"/>
                <w:szCs w:val="24"/>
              </w:rPr>
              <w:t>et al,</w:t>
            </w:r>
            <w:r w:rsidRPr="00C431A7">
              <w:rPr>
                <w:rFonts w:ascii="Times New Roman" w:hAnsi="Times New Roman" w:cs="Times New Roman"/>
                <w:sz w:val="24"/>
                <w:szCs w:val="24"/>
              </w:rPr>
              <w:t xml:space="preserve"> 2011</w:t>
            </w:r>
          </w:p>
        </w:tc>
      </w:tr>
      <w:tr w:rsidR="00C431A7" w:rsidRPr="00C431A7" w14:paraId="4B034DD6" w14:textId="77777777" w:rsidTr="004E16C3">
        <w:tc>
          <w:tcPr>
            <w:tcW w:w="3060" w:type="dxa"/>
            <w:tcBorders>
              <w:top w:val="nil"/>
              <w:left w:val="nil"/>
              <w:bottom w:val="nil"/>
              <w:right w:val="nil"/>
            </w:tcBorders>
          </w:tcPr>
          <w:p w14:paraId="47821AD5"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Theophylline</w:t>
            </w:r>
          </w:p>
        </w:tc>
        <w:tc>
          <w:tcPr>
            <w:tcW w:w="3057" w:type="dxa"/>
            <w:tcBorders>
              <w:top w:val="nil"/>
              <w:left w:val="nil"/>
              <w:bottom w:val="nil"/>
              <w:right w:val="nil"/>
            </w:tcBorders>
          </w:tcPr>
          <w:p w14:paraId="654C2DA0" w14:textId="77777777" w:rsidR="004E16C3" w:rsidRPr="00C431A7" w:rsidRDefault="004E16C3" w:rsidP="00C431A7">
            <w:pPr>
              <w:jc w:val="center"/>
              <w:rPr>
                <w:rFonts w:ascii="Times New Roman" w:hAnsi="Times New Roman" w:cs="Times New Roman"/>
                <w:sz w:val="24"/>
                <w:szCs w:val="24"/>
              </w:rPr>
            </w:pPr>
            <w:r w:rsidRPr="00C431A7">
              <w:rPr>
                <w:rFonts w:ascii="Times New Roman" w:hAnsi="Times New Roman" w:cs="Times New Roman"/>
                <w:sz w:val="24"/>
                <w:szCs w:val="24"/>
              </w:rPr>
              <w:t>Urea and sodium citrate</w:t>
            </w:r>
          </w:p>
        </w:tc>
        <w:tc>
          <w:tcPr>
            <w:tcW w:w="2338" w:type="dxa"/>
            <w:tcBorders>
              <w:top w:val="nil"/>
              <w:left w:val="nil"/>
              <w:bottom w:val="nil"/>
              <w:right w:val="nil"/>
            </w:tcBorders>
          </w:tcPr>
          <w:p w14:paraId="367F4192"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 xml:space="preserve">Jayakumar </w:t>
            </w:r>
            <w:r w:rsidRPr="00C431A7">
              <w:rPr>
                <w:rFonts w:ascii="Times New Roman" w:hAnsi="Times New Roman" w:cs="Times New Roman"/>
                <w:i/>
                <w:sz w:val="24"/>
                <w:szCs w:val="24"/>
              </w:rPr>
              <w:t>et al,</w:t>
            </w:r>
            <w:r w:rsidRPr="00C431A7">
              <w:rPr>
                <w:rFonts w:ascii="Times New Roman" w:hAnsi="Times New Roman" w:cs="Times New Roman"/>
                <w:sz w:val="24"/>
                <w:szCs w:val="24"/>
              </w:rPr>
              <w:t xml:space="preserve"> 2012</w:t>
            </w:r>
          </w:p>
        </w:tc>
      </w:tr>
      <w:tr w:rsidR="00C431A7" w:rsidRPr="00C431A7" w14:paraId="42D9D918" w14:textId="77777777" w:rsidTr="004E16C3">
        <w:tc>
          <w:tcPr>
            <w:tcW w:w="3060" w:type="dxa"/>
            <w:tcBorders>
              <w:top w:val="nil"/>
              <w:left w:val="nil"/>
              <w:bottom w:val="nil"/>
              <w:right w:val="nil"/>
            </w:tcBorders>
          </w:tcPr>
          <w:p w14:paraId="58CDF5BD"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Glipizide</w:t>
            </w:r>
          </w:p>
        </w:tc>
        <w:tc>
          <w:tcPr>
            <w:tcW w:w="3057" w:type="dxa"/>
            <w:tcBorders>
              <w:top w:val="nil"/>
              <w:left w:val="nil"/>
              <w:bottom w:val="nil"/>
              <w:right w:val="nil"/>
            </w:tcBorders>
          </w:tcPr>
          <w:p w14:paraId="70593C2F" w14:textId="77777777" w:rsidR="004E16C3" w:rsidRPr="00C431A7" w:rsidRDefault="004E16C3" w:rsidP="00C431A7">
            <w:pPr>
              <w:rPr>
                <w:rFonts w:ascii="Times New Roman" w:hAnsi="Times New Roman" w:cs="Times New Roman"/>
                <w:sz w:val="24"/>
                <w:szCs w:val="24"/>
              </w:rPr>
            </w:pPr>
            <w:r w:rsidRPr="00C431A7">
              <w:rPr>
                <w:rFonts w:ascii="Times New Roman" w:hAnsi="Times New Roman" w:cs="Times New Roman"/>
                <w:sz w:val="24"/>
                <w:szCs w:val="24"/>
              </w:rPr>
              <w:t>PEG (Polyethylene glycol) 4000, mannitol and urea</w:t>
            </w:r>
          </w:p>
        </w:tc>
        <w:tc>
          <w:tcPr>
            <w:tcW w:w="2338" w:type="dxa"/>
            <w:tcBorders>
              <w:top w:val="nil"/>
              <w:left w:val="nil"/>
              <w:bottom w:val="nil"/>
              <w:right w:val="nil"/>
            </w:tcBorders>
          </w:tcPr>
          <w:p w14:paraId="2A66BFD3"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 xml:space="preserve">Shukla </w:t>
            </w:r>
            <w:r w:rsidRPr="00C431A7">
              <w:rPr>
                <w:rFonts w:ascii="Times New Roman" w:hAnsi="Times New Roman" w:cs="Times New Roman"/>
                <w:i/>
                <w:sz w:val="24"/>
                <w:szCs w:val="24"/>
              </w:rPr>
              <w:t>et al,</w:t>
            </w:r>
            <w:r w:rsidRPr="00C431A7">
              <w:rPr>
                <w:rFonts w:ascii="Times New Roman" w:hAnsi="Times New Roman" w:cs="Times New Roman"/>
                <w:sz w:val="24"/>
                <w:szCs w:val="24"/>
              </w:rPr>
              <w:t xml:space="preserve"> 2010</w:t>
            </w:r>
          </w:p>
        </w:tc>
      </w:tr>
      <w:tr w:rsidR="00C431A7" w:rsidRPr="00C431A7" w14:paraId="062546C3" w14:textId="77777777" w:rsidTr="004E16C3">
        <w:tc>
          <w:tcPr>
            <w:tcW w:w="3060" w:type="dxa"/>
            <w:tcBorders>
              <w:top w:val="nil"/>
              <w:left w:val="nil"/>
              <w:bottom w:val="nil"/>
              <w:right w:val="nil"/>
            </w:tcBorders>
          </w:tcPr>
          <w:p w14:paraId="3A6A4696"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Escitalopram</w:t>
            </w:r>
          </w:p>
        </w:tc>
        <w:tc>
          <w:tcPr>
            <w:tcW w:w="3057" w:type="dxa"/>
            <w:tcBorders>
              <w:top w:val="nil"/>
              <w:left w:val="nil"/>
              <w:bottom w:val="nil"/>
              <w:right w:val="nil"/>
            </w:tcBorders>
          </w:tcPr>
          <w:p w14:paraId="1A22AC4E" w14:textId="77777777" w:rsidR="004E16C3" w:rsidRPr="00C431A7" w:rsidRDefault="004E16C3" w:rsidP="00C431A7">
            <w:pPr>
              <w:jc w:val="center"/>
              <w:rPr>
                <w:rFonts w:ascii="Times New Roman" w:hAnsi="Times New Roman" w:cs="Times New Roman"/>
                <w:sz w:val="24"/>
                <w:szCs w:val="24"/>
              </w:rPr>
            </w:pPr>
            <w:proofErr w:type="spellStart"/>
            <w:r w:rsidRPr="00C431A7">
              <w:rPr>
                <w:rFonts w:ascii="Times New Roman" w:hAnsi="Times New Roman" w:cs="Times New Roman"/>
                <w:sz w:val="24"/>
                <w:szCs w:val="24"/>
              </w:rPr>
              <w:t>Naicinamide</w:t>
            </w:r>
            <w:proofErr w:type="spellEnd"/>
          </w:p>
        </w:tc>
        <w:tc>
          <w:tcPr>
            <w:tcW w:w="2338" w:type="dxa"/>
            <w:tcBorders>
              <w:top w:val="nil"/>
              <w:left w:val="nil"/>
              <w:bottom w:val="nil"/>
              <w:right w:val="nil"/>
            </w:tcBorders>
          </w:tcPr>
          <w:p w14:paraId="3F38EE93"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 xml:space="preserve">Choudhary </w:t>
            </w:r>
            <w:r w:rsidRPr="00C431A7">
              <w:rPr>
                <w:rFonts w:ascii="Times New Roman" w:hAnsi="Times New Roman" w:cs="Times New Roman"/>
                <w:i/>
                <w:sz w:val="24"/>
                <w:szCs w:val="24"/>
              </w:rPr>
              <w:t>et al,</w:t>
            </w:r>
            <w:r w:rsidR="008B19C3" w:rsidRPr="00C431A7">
              <w:rPr>
                <w:rFonts w:ascii="Times New Roman" w:hAnsi="Times New Roman" w:cs="Times New Roman"/>
                <w:sz w:val="24"/>
                <w:szCs w:val="24"/>
              </w:rPr>
              <w:t xml:space="preserve"> 2010</w:t>
            </w:r>
          </w:p>
        </w:tc>
      </w:tr>
      <w:tr w:rsidR="00C431A7" w:rsidRPr="00C431A7" w14:paraId="4F716523" w14:textId="77777777" w:rsidTr="004E16C3">
        <w:tc>
          <w:tcPr>
            <w:tcW w:w="3060" w:type="dxa"/>
            <w:tcBorders>
              <w:top w:val="nil"/>
              <w:left w:val="nil"/>
              <w:bottom w:val="nil"/>
              <w:right w:val="nil"/>
            </w:tcBorders>
          </w:tcPr>
          <w:p w14:paraId="5F1853A5"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Chlorobenzene</w:t>
            </w:r>
          </w:p>
        </w:tc>
        <w:tc>
          <w:tcPr>
            <w:tcW w:w="3057" w:type="dxa"/>
            <w:tcBorders>
              <w:top w:val="nil"/>
              <w:left w:val="nil"/>
              <w:bottom w:val="nil"/>
              <w:right w:val="nil"/>
            </w:tcBorders>
          </w:tcPr>
          <w:p w14:paraId="434DD29C" w14:textId="77777777" w:rsidR="004E16C3" w:rsidRPr="00C431A7" w:rsidRDefault="004E16C3" w:rsidP="00C431A7">
            <w:pPr>
              <w:rPr>
                <w:rFonts w:ascii="Times New Roman" w:hAnsi="Times New Roman" w:cs="Times New Roman"/>
                <w:sz w:val="24"/>
                <w:szCs w:val="24"/>
              </w:rPr>
            </w:pPr>
            <w:r w:rsidRPr="00C431A7">
              <w:rPr>
                <w:rFonts w:ascii="Times New Roman" w:hAnsi="Times New Roman" w:cs="Times New Roman"/>
                <w:sz w:val="24"/>
                <w:szCs w:val="24"/>
              </w:rPr>
              <w:t>Citric acid, sodium benzoate and urea</w:t>
            </w:r>
          </w:p>
        </w:tc>
        <w:tc>
          <w:tcPr>
            <w:tcW w:w="2338" w:type="dxa"/>
            <w:tcBorders>
              <w:top w:val="nil"/>
              <w:left w:val="nil"/>
              <w:bottom w:val="nil"/>
              <w:right w:val="nil"/>
            </w:tcBorders>
          </w:tcPr>
          <w:p w14:paraId="1B957334"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 xml:space="preserve">Natarajan </w:t>
            </w:r>
            <w:r w:rsidRPr="00C431A7">
              <w:rPr>
                <w:rFonts w:ascii="Times New Roman" w:hAnsi="Times New Roman" w:cs="Times New Roman"/>
                <w:i/>
                <w:sz w:val="24"/>
                <w:szCs w:val="24"/>
              </w:rPr>
              <w:t>et al,</w:t>
            </w:r>
            <w:r w:rsidRPr="00C431A7">
              <w:rPr>
                <w:rFonts w:ascii="Times New Roman" w:hAnsi="Times New Roman" w:cs="Times New Roman"/>
                <w:sz w:val="24"/>
                <w:szCs w:val="24"/>
              </w:rPr>
              <w:t xml:space="preserve"> 2012</w:t>
            </w:r>
          </w:p>
        </w:tc>
      </w:tr>
      <w:tr w:rsidR="00C431A7" w:rsidRPr="00C431A7" w14:paraId="33DB76E5" w14:textId="77777777" w:rsidTr="004E16C3">
        <w:tc>
          <w:tcPr>
            <w:tcW w:w="3060" w:type="dxa"/>
            <w:tcBorders>
              <w:top w:val="nil"/>
              <w:left w:val="nil"/>
              <w:bottom w:val="nil"/>
              <w:right w:val="nil"/>
            </w:tcBorders>
          </w:tcPr>
          <w:p w14:paraId="4C41C1FC"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1,1/1,2diphenylethane</w:t>
            </w:r>
          </w:p>
        </w:tc>
        <w:tc>
          <w:tcPr>
            <w:tcW w:w="3057" w:type="dxa"/>
            <w:tcBorders>
              <w:top w:val="nil"/>
              <w:left w:val="nil"/>
              <w:bottom w:val="nil"/>
              <w:right w:val="nil"/>
            </w:tcBorders>
          </w:tcPr>
          <w:p w14:paraId="11BBCB53" w14:textId="77777777" w:rsidR="004E16C3" w:rsidRPr="00C431A7" w:rsidRDefault="004E16C3" w:rsidP="00C431A7">
            <w:pPr>
              <w:rPr>
                <w:rFonts w:ascii="Times New Roman" w:hAnsi="Times New Roman" w:cs="Times New Roman"/>
                <w:sz w:val="24"/>
                <w:szCs w:val="24"/>
              </w:rPr>
            </w:pPr>
            <w:proofErr w:type="spellStart"/>
            <w:r w:rsidRPr="00C431A7">
              <w:rPr>
                <w:rFonts w:ascii="Times New Roman" w:hAnsi="Times New Roman" w:cs="Times New Roman"/>
                <w:sz w:val="24"/>
                <w:szCs w:val="24"/>
              </w:rPr>
              <w:t>Diethylnicotinamide</w:t>
            </w:r>
            <w:proofErr w:type="spellEnd"/>
            <w:r w:rsidRPr="00C431A7">
              <w:rPr>
                <w:rFonts w:ascii="Times New Roman" w:hAnsi="Times New Roman" w:cs="Times New Roman"/>
                <w:sz w:val="24"/>
                <w:szCs w:val="24"/>
              </w:rPr>
              <w:t xml:space="preserve">, sodium </w:t>
            </w:r>
            <w:proofErr w:type="spellStart"/>
            <w:r w:rsidRPr="00C431A7">
              <w:rPr>
                <w:rFonts w:ascii="Times New Roman" w:hAnsi="Times New Roman" w:cs="Times New Roman"/>
                <w:sz w:val="24"/>
                <w:szCs w:val="24"/>
              </w:rPr>
              <w:t>pseudocumenesulfonate</w:t>
            </w:r>
            <w:proofErr w:type="spellEnd"/>
            <w:r w:rsidRPr="00C431A7">
              <w:rPr>
                <w:rFonts w:ascii="Times New Roman" w:hAnsi="Times New Roman" w:cs="Times New Roman"/>
                <w:sz w:val="24"/>
                <w:szCs w:val="24"/>
              </w:rPr>
              <w:t xml:space="preserve"> and sodium thiocyanate</w:t>
            </w:r>
          </w:p>
        </w:tc>
        <w:tc>
          <w:tcPr>
            <w:tcW w:w="2338" w:type="dxa"/>
            <w:tcBorders>
              <w:top w:val="nil"/>
              <w:left w:val="nil"/>
              <w:bottom w:val="nil"/>
              <w:right w:val="nil"/>
            </w:tcBorders>
          </w:tcPr>
          <w:p w14:paraId="6C73DC68" w14:textId="77777777" w:rsidR="004E16C3" w:rsidRPr="00C431A7" w:rsidRDefault="004E16C3" w:rsidP="00C431A7">
            <w:pPr>
              <w:jc w:val="center"/>
              <w:rPr>
                <w:rFonts w:ascii="Times New Roman" w:hAnsi="Times New Roman" w:cs="Times New Roman"/>
                <w:sz w:val="24"/>
                <w:szCs w:val="24"/>
              </w:rPr>
            </w:pPr>
            <w:proofErr w:type="spellStart"/>
            <w:r w:rsidRPr="00C431A7">
              <w:rPr>
                <w:rFonts w:ascii="Times New Roman" w:hAnsi="Times New Roman" w:cs="Times New Roman"/>
                <w:sz w:val="24"/>
                <w:szCs w:val="24"/>
              </w:rPr>
              <w:t>Dhinakarane</w:t>
            </w:r>
            <w:proofErr w:type="spellEnd"/>
            <w:r w:rsidRPr="00C431A7">
              <w:rPr>
                <w:rFonts w:ascii="Times New Roman" w:hAnsi="Times New Roman" w:cs="Times New Roman"/>
                <w:sz w:val="24"/>
                <w:szCs w:val="24"/>
              </w:rPr>
              <w:t xml:space="preserve"> et al, 2012</w:t>
            </w:r>
          </w:p>
        </w:tc>
      </w:tr>
      <w:tr w:rsidR="00C431A7" w:rsidRPr="00C431A7" w14:paraId="53A59F06" w14:textId="77777777" w:rsidTr="004E16C3">
        <w:tc>
          <w:tcPr>
            <w:tcW w:w="3060" w:type="dxa"/>
            <w:tcBorders>
              <w:top w:val="nil"/>
              <w:left w:val="nil"/>
              <w:bottom w:val="nil"/>
              <w:right w:val="nil"/>
            </w:tcBorders>
          </w:tcPr>
          <w:p w14:paraId="056D0570"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L-Tyrosine</w:t>
            </w:r>
          </w:p>
        </w:tc>
        <w:tc>
          <w:tcPr>
            <w:tcW w:w="3057" w:type="dxa"/>
            <w:tcBorders>
              <w:top w:val="nil"/>
              <w:left w:val="nil"/>
              <w:bottom w:val="nil"/>
              <w:right w:val="nil"/>
            </w:tcBorders>
          </w:tcPr>
          <w:p w14:paraId="42764FC9" w14:textId="77777777" w:rsidR="004E16C3" w:rsidRPr="00C431A7" w:rsidRDefault="004E16C3" w:rsidP="00C431A7">
            <w:pPr>
              <w:rPr>
                <w:rFonts w:ascii="Times New Roman" w:hAnsi="Times New Roman" w:cs="Times New Roman"/>
                <w:sz w:val="24"/>
                <w:szCs w:val="24"/>
              </w:rPr>
            </w:pPr>
            <w:r w:rsidRPr="00C431A7">
              <w:rPr>
                <w:rFonts w:ascii="Times New Roman" w:hAnsi="Times New Roman" w:cs="Times New Roman"/>
                <w:sz w:val="24"/>
                <w:szCs w:val="24"/>
              </w:rPr>
              <w:t>Caffeine, Nicotinamide, Sodium salicylate and Sodium Benzoate</w:t>
            </w:r>
          </w:p>
        </w:tc>
        <w:tc>
          <w:tcPr>
            <w:tcW w:w="2338" w:type="dxa"/>
            <w:tcBorders>
              <w:top w:val="nil"/>
              <w:left w:val="nil"/>
              <w:bottom w:val="nil"/>
              <w:right w:val="nil"/>
            </w:tcBorders>
          </w:tcPr>
          <w:p w14:paraId="4FDFB167" w14:textId="77777777" w:rsidR="004E16C3" w:rsidRPr="00C431A7" w:rsidRDefault="004E16C3" w:rsidP="00C431A7">
            <w:pPr>
              <w:jc w:val="center"/>
              <w:rPr>
                <w:rFonts w:ascii="Times New Roman" w:hAnsi="Times New Roman" w:cs="Times New Roman"/>
                <w:sz w:val="24"/>
                <w:szCs w:val="24"/>
              </w:rPr>
            </w:pPr>
            <w:r w:rsidRPr="00C431A7">
              <w:rPr>
                <w:rFonts w:ascii="Times New Roman" w:hAnsi="Times New Roman" w:cs="Times New Roman"/>
                <w:sz w:val="24"/>
                <w:szCs w:val="24"/>
              </w:rPr>
              <w:t xml:space="preserve">Rakesh </w:t>
            </w:r>
            <w:r w:rsidRPr="00C431A7">
              <w:rPr>
                <w:rFonts w:ascii="Times New Roman" w:hAnsi="Times New Roman" w:cs="Times New Roman"/>
                <w:i/>
                <w:sz w:val="24"/>
                <w:szCs w:val="24"/>
              </w:rPr>
              <w:t>et al</w:t>
            </w:r>
            <w:r w:rsidRPr="00C431A7">
              <w:rPr>
                <w:rFonts w:ascii="Times New Roman" w:hAnsi="Times New Roman" w:cs="Times New Roman"/>
                <w:sz w:val="24"/>
                <w:szCs w:val="24"/>
              </w:rPr>
              <w:t>,2012</w:t>
            </w:r>
          </w:p>
        </w:tc>
      </w:tr>
      <w:tr w:rsidR="00C431A7" w:rsidRPr="00C431A7" w14:paraId="2ABAF6C1" w14:textId="77777777" w:rsidTr="004E16C3">
        <w:tc>
          <w:tcPr>
            <w:tcW w:w="3060" w:type="dxa"/>
            <w:tcBorders>
              <w:top w:val="nil"/>
              <w:left w:val="nil"/>
              <w:bottom w:val="nil"/>
              <w:right w:val="nil"/>
            </w:tcBorders>
          </w:tcPr>
          <w:p w14:paraId="13D28485"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m/p– amino nitrobenzene</w:t>
            </w:r>
          </w:p>
        </w:tc>
        <w:tc>
          <w:tcPr>
            <w:tcW w:w="3057" w:type="dxa"/>
            <w:tcBorders>
              <w:top w:val="nil"/>
              <w:left w:val="nil"/>
              <w:bottom w:val="nil"/>
              <w:right w:val="nil"/>
            </w:tcBorders>
          </w:tcPr>
          <w:p w14:paraId="0E32A5E8" w14:textId="77777777" w:rsidR="004E16C3" w:rsidRPr="00C431A7" w:rsidRDefault="004E16C3" w:rsidP="00C431A7">
            <w:pPr>
              <w:rPr>
                <w:rFonts w:ascii="Times New Roman" w:hAnsi="Times New Roman" w:cs="Times New Roman"/>
                <w:sz w:val="24"/>
                <w:szCs w:val="24"/>
              </w:rPr>
            </w:pPr>
            <w:r w:rsidRPr="00C431A7">
              <w:rPr>
                <w:rFonts w:ascii="Times New Roman" w:hAnsi="Times New Roman" w:cs="Times New Roman"/>
                <w:sz w:val="24"/>
                <w:szCs w:val="24"/>
              </w:rPr>
              <w:t>Sodium benzoate, sodium saccharin, dimethyl benzamide</w:t>
            </w:r>
          </w:p>
        </w:tc>
        <w:tc>
          <w:tcPr>
            <w:tcW w:w="2338" w:type="dxa"/>
            <w:tcBorders>
              <w:top w:val="nil"/>
              <w:left w:val="nil"/>
              <w:bottom w:val="nil"/>
              <w:right w:val="nil"/>
            </w:tcBorders>
          </w:tcPr>
          <w:p w14:paraId="4813629D" w14:textId="77777777" w:rsidR="004E16C3" w:rsidRPr="00C431A7" w:rsidRDefault="004E16C3" w:rsidP="00C431A7">
            <w:pPr>
              <w:jc w:val="center"/>
              <w:rPr>
                <w:rFonts w:ascii="Times New Roman" w:hAnsi="Times New Roman" w:cs="Times New Roman"/>
                <w:sz w:val="24"/>
                <w:szCs w:val="24"/>
              </w:rPr>
            </w:pPr>
            <w:proofErr w:type="spellStart"/>
            <w:r w:rsidRPr="00C431A7">
              <w:rPr>
                <w:rFonts w:ascii="Times New Roman" w:hAnsi="Times New Roman" w:cs="Times New Roman"/>
                <w:sz w:val="24"/>
                <w:szCs w:val="24"/>
              </w:rPr>
              <w:t>Dhinakaran</w:t>
            </w:r>
            <w:proofErr w:type="spellEnd"/>
            <w:r w:rsidRPr="00C431A7">
              <w:rPr>
                <w:rFonts w:ascii="Times New Roman" w:hAnsi="Times New Roman" w:cs="Times New Roman"/>
                <w:sz w:val="24"/>
                <w:szCs w:val="24"/>
              </w:rPr>
              <w:t xml:space="preserve"> </w:t>
            </w:r>
            <w:r w:rsidRPr="00C431A7">
              <w:rPr>
                <w:rFonts w:ascii="Times New Roman" w:hAnsi="Times New Roman" w:cs="Times New Roman"/>
                <w:i/>
                <w:sz w:val="24"/>
                <w:szCs w:val="24"/>
              </w:rPr>
              <w:t>et al</w:t>
            </w:r>
            <w:r w:rsidRPr="00C431A7">
              <w:rPr>
                <w:rFonts w:ascii="Times New Roman" w:hAnsi="Times New Roman" w:cs="Times New Roman"/>
                <w:sz w:val="24"/>
                <w:szCs w:val="24"/>
              </w:rPr>
              <w:t>, 2012</w:t>
            </w:r>
          </w:p>
        </w:tc>
      </w:tr>
      <w:tr w:rsidR="00C431A7" w:rsidRPr="00C431A7" w14:paraId="1D5CFA48" w14:textId="77777777" w:rsidTr="004E16C3">
        <w:tc>
          <w:tcPr>
            <w:tcW w:w="3060" w:type="dxa"/>
            <w:tcBorders>
              <w:top w:val="nil"/>
              <w:left w:val="nil"/>
              <w:bottom w:val="nil"/>
              <w:right w:val="nil"/>
            </w:tcBorders>
          </w:tcPr>
          <w:p w14:paraId="61991C28"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Methyl benzoate</w:t>
            </w:r>
          </w:p>
        </w:tc>
        <w:tc>
          <w:tcPr>
            <w:tcW w:w="3057" w:type="dxa"/>
            <w:tcBorders>
              <w:top w:val="nil"/>
              <w:left w:val="nil"/>
              <w:bottom w:val="nil"/>
              <w:right w:val="nil"/>
            </w:tcBorders>
          </w:tcPr>
          <w:p w14:paraId="49DA26C3" w14:textId="77777777" w:rsidR="004E16C3" w:rsidRPr="00C431A7" w:rsidRDefault="004E16C3" w:rsidP="00C431A7">
            <w:pPr>
              <w:rPr>
                <w:rFonts w:ascii="Times New Roman" w:hAnsi="Times New Roman" w:cs="Times New Roman"/>
                <w:sz w:val="24"/>
                <w:szCs w:val="24"/>
              </w:rPr>
            </w:pPr>
            <w:r w:rsidRPr="00C431A7">
              <w:rPr>
                <w:rFonts w:ascii="Times New Roman" w:hAnsi="Times New Roman" w:cs="Times New Roman"/>
                <w:sz w:val="24"/>
                <w:szCs w:val="24"/>
              </w:rPr>
              <w:t>Citric acid, urea and nicotinamide</w:t>
            </w:r>
          </w:p>
        </w:tc>
        <w:tc>
          <w:tcPr>
            <w:tcW w:w="2338" w:type="dxa"/>
            <w:tcBorders>
              <w:top w:val="nil"/>
              <w:left w:val="nil"/>
              <w:bottom w:val="nil"/>
              <w:right w:val="nil"/>
            </w:tcBorders>
          </w:tcPr>
          <w:p w14:paraId="510DE6D3"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 xml:space="preserve">Senthil </w:t>
            </w:r>
            <w:r w:rsidRPr="00C431A7">
              <w:rPr>
                <w:rFonts w:ascii="Times New Roman" w:hAnsi="Times New Roman" w:cs="Times New Roman"/>
                <w:i/>
                <w:sz w:val="24"/>
                <w:szCs w:val="24"/>
              </w:rPr>
              <w:t>et al,</w:t>
            </w:r>
            <w:r w:rsidRPr="00C431A7">
              <w:rPr>
                <w:rFonts w:ascii="Times New Roman" w:hAnsi="Times New Roman" w:cs="Times New Roman"/>
                <w:sz w:val="24"/>
                <w:szCs w:val="24"/>
              </w:rPr>
              <w:t xml:space="preserve"> 2009</w:t>
            </w:r>
          </w:p>
        </w:tc>
      </w:tr>
      <w:tr w:rsidR="00C431A7" w:rsidRPr="00C431A7" w14:paraId="2D3A2C6C" w14:textId="77777777" w:rsidTr="004E16C3">
        <w:tc>
          <w:tcPr>
            <w:tcW w:w="3060" w:type="dxa"/>
            <w:tcBorders>
              <w:top w:val="nil"/>
              <w:left w:val="nil"/>
              <w:bottom w:val="nil"/>
              <w:right w:val="nil"/>
            </w:tcBorders>
          </w:tcPr>
          <w:p w14:paraId="12FA5687"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Furfural</w:t>
            </w:r>
          </w:p>
        </w:tc>
        <w:tc>
          <w:tcPr>
            <w:tcW w:w="3057" w:type="dxa"/>
            <w:tcBorders>
              <w:top w:val="nil"/>
              <w:left w:val="nil"/>
              <w:bottom w:val="nil"/>
              <w:right w:val="nil"/>
            </w:tcBorders>
          </w:tcPr>
          <w:p w14:paraId="28D63FA1"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 xml:space="preserve">Urea, tri-sodium citrate, sodium </w:t>
            </w:r>
            <w:proofErr w:type="spellStart"/>
            <w:r w:rsidRPr="00C431A7">
              <w:rPr>
                <w:rFonts w:ascii="Times New Roman" w:hAnsi="Times New Roman" w:cs="Times New Roman"/>
                <w:sz w:val="24"/>
                <w:szCs w:val="24"/>
              </w:rPr>
              <w:t>toluate</w:t>
            </w:r>
            <w:proofErr w:type="spellEnd"/>
            <w:r w:rsidRPr="00C431A7">
              <w:rPr>
                <w:rFonts w:ascii="Times New Roman" w:hAnsi="Times New Roman" w:cs="Times New Roman"/>
                <w:sz w:val="24"/>
                <w:szCs w:val="24"/>
              </w:rPr>
              <w:t xml:space="preserve"> and sodium benzoate</w:t>
            </w:r>
          </w:p>
        </w:tc>
        <w:tc>
          <w:tcPr>
            <w:tcW w:w="2338" w:type="dxa"/>
            <w:tcBorders>
              <w:top w:val="nil"/>
              <w:left w:val="nil"/>
              <w:bottom w:val="nil"/>
              <w:right w:val="nil"/>
            </w:tcBorders>
          </w:tcPr>
          <w:p w14:paraId="3E53BB03" w14:textId="77777777" w:rsidR="004E16C3" w:rsidRPr="00C431A7" w:rsidRDefault="004E16C3" w:rsidP="00C431A7">
            <w:pPr>
              <w:jc w:val="center"/>
              <w:rPr>
                <w:rFonts w:ascii="Times New Roman" w:hAnsi="Times New Roman" w:cs="Times New Roman"/>
                <w:sz w:val="24"/>
                <w:szCs w:val="24"/>
              </w:rPr>
            </w:pPr>
            <w:proofErr w:type="spellStart"/>
            <w:r w:rsidRPr="00C431A7">
              <w:rPr>
                <w:rFonts w:ascii="Times New Roman" w:hAnsi="Times New Roman" w:cs="Times New Roman"/>
                <w:sz w:val="24"/>
                <w:szCs w:val="24"/>
              </w:rPr>
              <w:t>JayaKumar</w:t>
            </w:r>
            <w:proofErr w:type="spellEnd"/>
            <w:r w:rsidRPr="00C431A7">
              <w:rPr>
                <w:rFonts w:ascii="Times New Roman" w:hAnsi="Times New Roman" w:cs="Times New Roman"/>
                <w:sz w:val="24"/>
                <w:szCs w:val="24"/>
              </w:rPr>
              <w:t xml:space="preserve"> </w:t>
            </w:r>
            <w:r w:rsidRPr="00C431A7">
              <w:rPr>
                <w:rFonts w:ascii="Times New Roman" w:hAnsi="Times New Roman" w:cs="Times New Roman"/>
                <w:i/>
                <w:sz w:val="24"/>
                <w:szCs w:val="24"/>
              </w:rPr>
              <w:t>et al</w:t>
            </w:r>
            <w:r w:rsidRPr="00C431A7">
              <w:rPr>
                <w:rFonts w:ascii="Times New Roman" w:hAnsi="Times New Roman" w:cs="Times New Roman"/>
                <w:sz w:val="24"/>
                <w:szCs w:val="24"/>
              </w:rPr>
              <w:t>, 2009</w:t>
            </w:r>
          </w:p>
        </w:tc>
      </w:tr>
      <w:tr w:rsidR="00C431A7" w:rsidRPr="00C431A7" w14:paraId="63ADD89E" w14:textId="77777777" w:rsidTr="004E16C3">
        <w:tc>
          <w:tcPr>
            <w:tcW w:w="3060" w:type="dxa"/>
            <w:tcBorders>
              <w:top w:val="nil"/>
              <w:left w:val="nil"/>
              <w:bottom w:val="nil"/>
              <w:right w:val="nil"/>
            </w:tcBorders>
          </w:tcPr>
          <w:p w14:paraId="2BC6E5E8"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Acetylsalicylic acid</w:t>
            </w:r>
          </w:p>
        </w:tc>
        <w:tc>
          <w:tcPr>
            <w:tcW w:w="3057" w:type="dxa"/>
            <w:tcBorders>
              <w:top w:val="nil"/>
              <w:left w:val="nil"/>
              <w:bottom w:val="nil"/>
              <w:right w:val="nil"/>
            </w:tcBorders>
          </w:tcPr>
          <w:p w14:paraId="086EB161"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Sodium salicylate, sodium benzoate, nicotinamide and urea</w:t>
            </w:r>
          </w:p>
        </w:tc>
        <w:tc>
          <w:tcPr>
            <w:tcW w:w="2338" w:type="dxa"/>
            <w:tcBorders>
              <w:top w:val="nil"/>
              <w:left w:val="nil"/>
              <w:bottom w:val="nil"/>
              <w:right w:val="nil"/>
            </w:tcBorders>
          </w:tcPr>
          <w:p w14:paraId="19977D47" w14:textId="77777777" w:rsidR="004E16C3" w:rsidRPr="00C431A7" w:rsidRDefault="004E16C3" w:rsidP="00C431A7">
            <w:pPr>
              <w:jc w:val="both"/>
              <w:rPr>
                <w:rFonts w:ascii="Times New Roman" w:hAnsi="Times New Roman" w:cs="Times New Roman"/>
                <w:b/>
                <w:sz w:val="24"/>
                <w:szCs w:val="24"/>
              </w:rPr>
            </w:pPr>
            <w:proofErr w:type="spellStart"/>
            <w:r w:rsidRPr="00C431A7">
              <w:rPr>
                <w:rFonts w:ascii="Times New Roman" w:hAnsi="Times New Roman" w:cs="Times New Roman"/>
                <w:sz w:val="24"/>
                <w:szCs w:val="24"/>
              </w:rPr>
              <w:t>Thenesh</w:t>
            </w:r>
            <w:proofErr w:type="spellEnd"/>
            <w:r w:rsidRPr="00C431A7">
              <w:rPr>
                <w:rFonts w:ascii="Times New Roman" w:hAnsi="Times New Roman" w:cs="Times New Roman"/>
                <w:sz w:val="24"/>
                <w:szCs w:val="24"/>
              </w:rPr>
              <w:t xml:space="preserve"> </w:t>
            </w:r>
            <w:r w:rsidRPr="00C431A7">
              <w:rPr>
                <w:rFonts w:ascii="Times New Roman" w:hAnsi="Times New Roman" w:cs="Times New Roman"/>
                <w:i/>
                <w:sz w:val="24"/>
                <w:szCs w:val="24"/>
              </w:rPr>
              <w:t>et al</w:t>
            </w:r>
            <w:r w:rsidRPr="00C431A7">
              <w:rPr>
                <w:rFonts w:ascii="Times New Roman" w:hAnsi="Times New Roman" w:cs="Times New Roman"/>
                <w:sz w:val="24"/>
                <w:szCs w:val="24"/>
              </w:rPr>
              <w:t>,2012</w:t>
            </w:r>
          </w:p>
        </w:tc>
      </w:tr>
      <w:tr w:rsidR="00C431A7" w:rsidRPr="00C431A7" w14:paraId="76DB74F3" w14:textId="77777777" w:rsidTr="0016097E">
        <w:tc>
          <w:tcPr>
            <w:tcW w:w="3060" w:type="dxa"/>
            <w:tcBorders>
              <w:top w:val="nil"/>
              <w:left w:val="nil"/>
              <w:bottom w:val="nil"/>
              <w:right w:val="nil"/>
            </w:tcBorders>
          </w:tcPr>
          <w:p w14:paraId="1F5C1EB6"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m/</w:t>
            </w:r>
            <w:proofErr w:type="spellStart"/>
            <w:r w:rsidRPr="00C431A7">
              <w:rPr>
                <w:rFonts w:ascii="Times New Roman" w:hAnsi="Times New Roman" w:cs="Times New Roman"/>
                <w:sz w:val="24"/>
                <w:szCs w:val="24"/>
              </w:rPr>
              <w:t>paminoacetophe</w:t>
            </w:r>
            <w:proofErr w:type="spellEnd"/>
            <w:r w:rsidRPr="00C431A7">
              <w:rPr>
                <w:rFonts w:ascii="Times New Roman" w:hAnsi="Times New Roman" w:cs="Times New Roman"/>
                <w:sz w:val="24"/>
                <w:szCs w:val="24"/>
              </w:rPr>
              <w:t xml:space="preserve"> none</w:t>
            </w:r>
          </w:p>
        </w:tc>
        <w:tc>
          <w:tcPr>
            <w:tcW w:w="3057" w:type="dxa"/>
            <w:tcBorders>
              <w:top w:val="nil"/>
              <w:left w:val="nil"/>
              <w:bottom w:val="nil"/>
              <w:right w:val="nil"/>
            </w:tcBorders>
          </w:tcPr>
          <w:p w14:paraId="2C12E284" w14:textId="77777777" w:rsidR="004E16C3" w:rsidRPr="00C431A7" w:rsidRDefault="004E16C3" w:rsidP="00C431A7">
            <w:pPr>
              <w:jc w:val="both"/>
              <w:rPr>
                <w:rFonts w:ascii="Times New Roman" w:hAnsi="Times New Roman" w:cs="Times New Roman"/>
                <w:sz w:val="24"/>
                <w:szCs w:val="24"/>
              </w:rPr>
            </w:pPr>
            <w:r w:rsidRPr="00C431A7">
              <w:rPr>
                <w:rFonts w:ascii="Times New Roman" w:hAnsi="Times New Roman" w:cs="Times New Roman"/>
                <w:sz w:val="24"/>
                <w:szCs w:val="24"/>
              </w:rPr>
              <w:t xml:space="preserve">Diethyl nicotinamide, sodium </w:t>
            </w:r>
            <w:proofErr w:type="spellStart"/>
            <w:r w:rsidRPr="00C431A7">
              <w:rPr>
                <w:rFonts w:ascii="Times New Roman" w:hAnsi="Times New Roman" w:cs="Times New Roman"/>
                <w:sz w:val="24"/>
                <w:szCs w:val="24"/>
              </w:rPr>
              <w:t>pseudocumenesulfonate</w:t>
            </w:r>
            <w:proofErr w:type="spellEnd"/>
            <w:r w:rsidRPr="00C431A7">
              <w:rPr>
                <w:rFonts w:ascii="Times New Roman" w:hAnsi="Times New Roman" w:cs="Times New Roman"/>
                <w:sz w:val="24"/>
                <w:szCs w:val="24"/>
              </w:rPr>
              <w:t xml:space="preserve"> and sodium thiocyanate</w:t>
            </w:r>
          </w:p>
        </w:tc>
        <w:tc>
          <w:tcPr>
            <w:tcW w:w="2338" w:type="dxa"/>
            <w:tcBorders>
              <w:top w:val="nil"/>
              <w:left w:val="nil"/>
              <w:bottom w:val="nil"/>
              <w:right w:val="nil"/>
            </w:tcBorders>
          </w:tcPr>
          <w:p w14:paraId="6B88B6D8" w14:textId="77777777" w:rsidR="004E16C3" w:rsidRPr="00C431A7" w:rsidRDefault="004E16C3" w:rsidP="00C431A7">
            <w:pPr>
              <w:jc w:val="center"/>
              <w:rPr>
                <w:rFonts w:ascii="Times New Roman" w:hAnsi="Times New Roman" w:cs="Times New Roman"/>
                <w:sz w:val="24"/>
                <w:szCs w:val="24"/>
              </w:rPr>
            </w:pPr>
            <w:proofErr w:type="spellStart"/>
            <w:r w:rsidRPr="00C431A7">
              <w:rPr>
                <w:rFonts w:ascii="Times New Roman" w:hAnsi="Times New Roman" w:cs="Times New Roman"/>
                <w:sz w:val="24"/>
                <w:szCs w:val="24"/>
              </w:rPr>
              <w:t>Dhinakaran</w:t>
            </w:r>
            <w:proofErr w:type="spellEnd"/>
            <w:r w:rsidRPr="00C431A7">
              <w:rPr>
                <w:rFonts w:ascii="Times New Roman" w:hAnsi="Times New Roman" w:cs="Times New Roman"/>
                <w:sz w:val="24"/>
                <w:szCs w:val="24"/>
              </w:rPr>
              <w:t xml:space="preserve"> et al, 2014</w:t>
            </w:r>
          </w:p>
        </w:tc>
      </w:tr>
      <w:tr w:rsidR="00C431A7" w:rsidRPr="00C431A7" w14:paraId="612C1514" w14:textId="77777777" w:rsidTr="0016097E">
        <w:tc>
          <w:tcPr>
            <w:tcW w:w="3060" w:type="dxa"/>
            <w:tcBorders>
              <w:top w:val="nil"/>
              <w:left w:val="nil"/>
              <w:bottom w:val="nil"/>
              <w:right w:val="nil"/>
            </w:tcBorders>
          </w:tcPr>
          <w:p w14:paraId="5C22917A" w14:textId="77777777" w:rsidR="0016097E" w:rsidRPr="00C431A7" w:rsidRDefault="0016097E" w:rsidP="00C431A7">
            <w:pPr>
              <w:jc w:val="both"/>
              <w:rPr>
                <w:rFonts w:ascii="Times New Roman" w:hAnsi="Times New Roman" w:cs="Times New Roman"/>
                <w:sz w:val="24"/>
                <w:szCs w:val="24"/>
              </w:rPr>
            </w:pPr>
            <w:r w:rsidRPr="00C431A7">
              <w:rPr>
                <w:rFonts w:ascii="Times New Roman" w:hAnsi="Times New Roman" w:cs="Times New Roman"/>
                <w:sz w:val="24"/>
                <w:szCs w:val="24"/>
              </w:rPr>
              <w:t>Nimodipine</w:t>
            </w:r>
          </w:p>
          <w:p w14:paraId="3533D142" w14:textId="77777777" w:rsidR="0016097E" w:rsidRPr="00C431A7" w:rsidRDefault="0016097E" w:rsidP="00C431A7">
            <w:pPr>
              <w:ind w:firstLine="720"/>
              <w:rPr>
                <w:rFonts w:ascii="Times New Roman" w:hAnsi="Times New Roman" w:cs="Times New Roman"/>
                <w:sz w:val="24"/>
                <w:szCs w:val="24"/>
              </w:rPr>
            </w:pPr>
          </w:p>
        </w:tc>
        <w:tc>
          <w:tcPr>
            <w:tcW w:w="3057" w:type="dxa"/>
            <w:tcBorders>
              <w:top w:val="nil"/>
              <w:left w:val="nil"/>
              <w:bottom w:val="nil"/>
              <w:right w:val="nil"/>
            </w:tcBorders>
          </w:tcPr>
          <w:p w14:paraId="1FEFA5F3" w14:textId="77777777" w:rsidR="0016097E" w:rsidRPr="00C431A7" w:rsidRDefault="0016097E" w:rsidP="00C431A7">
            <w:pPr>
              <w:jc w:val="both"/>
              <w:rPr>
                <w:rFonts w:ascii="Times New Roman" w:hAnsi="Times New Roman" w:cs="Times New Roman"/>
                <w:sz w:val="24"/>
                <w:szCs w:val="24"/>
              </w:rPr>
            </w:pPr>
            <w:r w:rsidRPr="00C431A7">
              <w:rPr>
                <w:rFonts w:ascii="Times New Roman" w:hAnsi="Times New Roman" w:cs="Times New Roman"/>
                <w:sz w:val="24"/>
                <w:szCs w:val="24"/>
              </w:rPr>
              <w:t xml:space="preserve">Sodium salicylate, sodium benzoate, nicotinamide and </w:t>
            </w:r>
            <w:r w:rsidRPr="00C431A7">
              <w:rPr>
                <w:rFonts w:ascii="Times New Roman" w:hAnsi="Times New Roman" w:cs="Times New Roman"/>
                <w:sz w:val="24"/>
                <w:szCs w:val="24"/>
              </w:rPr>
              <w:lastRenderedPageBreak/>
              <w:t>urea</w:t>
            </w:r>
          </w:p>
        </w:tc>
        <w:tc>
          <w:tcPr>
            <w:tcW w:w="2338" w:type="dxa"/>
            <w:tcBorders>
              <w:top w:val="nil"/>
              <w:left w:val="nil"/>
              <w:bottom w:val="nil"/>
              <w:right w:val="nil"/>
            </w:tcBorders>
          </w:tcPr>
          <w:p w14:paraId="47BE0E01" w14:textId="77777777" w:rsidR="0016097E" w:rsidRPr="00C431A7" w:rsidRDefault="0016097E" w:rsidP="00C431A7">
            <w:pPr>
              <w:jc w:val="center"/>
              <w:rPr>
                <w:rFonts w:ascii="Times New Roman" w:hAnsi="Times New Roman" w:cs="Times New Roman"/>
                <w:sz w:val="24"/>
                <w:szCs w:val="24"/>
              </w:rPr>
            </w:pPr>
            <w:r w:rsidRPr="00C431A7">
              <w:rPr>
                <w:rFonts w:ascii="Times New Roman" w:hAnsi="Times New Roman" w:cs="Times New Roman"/>
                <w:sz w:val="24"/>
                <w:szCs w:val="24"/>
              </w:rPr>
              <w:lastRenderedPageBreak/>
              <w:t>Ibrahim et al., 2020</w:t>
            </w:r>
          </w:p>
        </w:tc>
      </w:tr>
      <w:tr w:rsidR="00C431A7" w:rsidRPr="00C431A7" w14:paraId="0F5A7C5C" w14:textId="77777777" w:rsidTr="000B6469">
        <w:tc>
          <w:tcPr>
            <w:tcW w:w="3060" w:type="dxa"/>
            <w:tcBorders>
              <w:top w:val="nil"/>
              <w:left w:val="nil"/>
              <w:bottom w:val="nil"/>
              <w:right w:val="nil"/>
            </w:tcBorders>
          </w:tcPr>
          <w:p w14:paraId="73317C80" w14:textId="77777777" w:rsidR="0016097E" w:rsidRPr="00C431A7" w:rsidRDefault="0016097E" w:rsidP="00C431A7">
            <w:pPr>
              <w:jc w:val="both"/>
              <w:rPr>
                <w:rFonts w:ascii="Times New Roman" w:hAnsi="Times New Roman" w:cs="Times New Roman"/>
                <w:sz w:val="24"/>
                <w:szCs w:val="24"/>
              </w:rPr>
            </w:pPr>
            <w:r w:rsidRPr="00C431A7">
              <w:rPr>
                <w:rFonts w:ascii="Times New Roman" w:hAnsi="Times New Roman" w:cs="Times New Roman"/>
                <w:sz w:val="24"/>
                <w:szCs w:val="24"/>
              </w:rPr>
              <w:t>Pazopanib</w:t>
            </w:r>
          </w:p>
        </w:tc>
        <w:tc>
          <w:tcPr>
            <w:tcW w:w="3057" w:type="dxa"/>
            <w:tcBorders>
              <w:top w:val="nil"/>
              <w:left w:val="nil"/>
              <w:bottom w:val="nil"/>
              <w:right w:val="nil"/>
            </w:tcBorders>
          </w:tcPr>
          <w:p w14:paraId="4C822B57" w14:textId="77777777" w:rsidR="0016097E" w:rsidRPr="00C431A7" w:rsidRDefault="0016097E" w:rsidP="00C431A7">
            <w:pPr>
              <w:jc w:val="both"/>
              <w:rPr>
                <w:rFonts w:ascii="Times New Roman" w:hAnsi="Times New Roman" w:cs="Times New Roman"/>
                <w:sz w:val="24"/>
                <w:szCs w:val="24"/>
              </w:rPr>
            </w:pPr>
            <w:r w:rsidRPr="00C431A7">
              <w:rPr>
                <w:rFonts w:ascii="Times New Roman" w:hAnsi="Times New Roman" w:cs="Times New Roman"/>
                <w:sz w:val="24"/>
                <w:szCs w:val="24"/>
              </w:rPr>
              <w:t xml:space="preserve">Urea, tri-sodium citrate, sodium </w:t>
            </w:r>
            <w:proofErr w:type="spellStart"/>
            <w:r w:rsidRPr="00C431A7">
              <w:rPr>
                <w:rFonts w:ascii="Times New Roman" w:hAnsi="Times New Roman" w:cs="Times New Roman"/>
                <w:sz w:val="24"/>
                <w:szCs w:val="24"/>
              </w:rPr>
              <w:t>toluate</w:t>
            </w:r>
            <w:proofErr w:type="spellEnd"/>
            <w:r w:rsidRPr="00C431A7">
              <w:rPr>
                <w:rFonts w:ascii="Times New Roman" w:hAnsi="Times New Roman" w:cs="Times New Roman"/>
                <w:sz w:val="24"/>
                <w:szCs w:val="24"/>
              </w:rPr>
              <w:t xml:space="preserve"> and sodium benzoate</w:t>
            </w:r>
          </w:p>
        </w:tc>
        <w:tc>
          <w:tcPr>
            <w:tcW w:w="2338" w:type="dxa"/>
            <w:tcBorders>
              <w:top w:val="nil"/>
              <w:left w:val="nil"/>
              <w:bottom w:val="nil"/>
              <w:right w:val="nil"/>
            </w:tcBorders>
          </w:tcPr>
          <w:p w14:paraId="38C597BA" w14:textId="77777777" w:rsidR="0016097E" w:rsidRPr="00C431A7" w:rsidRDefault="0016097E" w:rsidP="00C431A7">
            <w:pPr>
              <w:jc w:val="center"/>
              <w:rPr>
                <w:rFonts w:ascii="Times New Roman" w:hAnsi="Times New Roman" w:cs="Times New Roman"/>
                <w:sz w:val="24"/>
                <w:szCs w:val="24"/>
              </w:rPr>
            </w:pPr>
            <w:proofErr w:type="spellStart"/>
            <w:r w:rsidRPr="00C431A7">
              <w:rPr>
                <w:rFonts w:ascii="Times New Roman" w:hAnsi="Times New Roman" w:cs="Times New Roman"/>
                <w:sz w:val="24"/>
                <w:szCs w:val="24"/>
              </w:rPr>
              <w:t>Karajgi</w:t>
            </w:r>
            <w:proofErr w:type="spellEnd"/>
            <w:r w:rsidRPr="00C431A7">
              <w:rPr>
                <w:rFonts w:ascii="Times New Roman" w:hAnsi="Times New Roman" w:cs="Times New Roman"/>
                <w:sz w:val="24"/>
                <w:szCs w:val="24"/>
              </w:rPr>
              <w:t xml:space="preserve">, S., &amp; </w:t>
            </w:r>
            <w:proofErr w:type="spellStart"/>
            <w:r w:rsidRPr="00C431A7">
              <w:rPr>
                <w:rFonts w:ascii="Times New Roman" w:hAnsi="Times New Roman" w:cs="Times New Roman"/>
                <w:sz w:val="24"/>
                <w:szCs w:val="24"/>
              </w:rPr>
              <w:t>Potadar</w:t>
            </w:r>
            <w:proofErr w:type="spellEnd"/>
            <w:r w:rsidRPr="00C431A7">
              <w:rPr>
                <w:rFonts w:ascii="Times New Roman" w:hAnsi="Times New Roman" w:cs="Times New Roman"/>
                <w:sz w:val="24"/>
                <w:szCs w:val="24"/>
              </w:rPr>
              <w:t>, S. (2020).</w:t>
            </w:r>
          </w:p>
        </w:tc>
      </w:tr>
      <w:tr w:rsidR="000B6469" w:rsidRPr="00C431A7" w14:paraId="64EFA9F9" w14:textId="77777777" w:rsidTr="004E16C3">
        <w:tc>
          <w:tcPr>
            <w:tcW w:w="3060" w:type="dxa"/>
            <w:tcBorders>
              <w:top w:val="nil"/>
              <w:left w:val="nil"/>
              <w:right w:val="nil"/>
            </w:tcBorders>
          </w:tcPr>
          <w:p w14:paraId="1D619B55" w14:textId="77777777" w:rsidR="000B6469" w:rsidRPr="00C431A7" w:rsidRDefault="000B6469" w:rsidP="00C431A7">
            <w:pPr>
              <w:jc w:val="both"/>
              <w:rPr>
                <w:rFonts w:ascii="Times New Roman" w:hAnsi="Times New Roman" w:cs="Times New Roman"/>
                <w:sz w:val="24"/>
                <w:szCs w:val="24"/>
              </w:rPr>
            </w:pPr>
            <w:r w:rsidRPr="00C431A7">
              <w:rPr>
                <w:rFonts w:ascii="Times New Roman" w:hAnsi="Times New Roman" w:cs="Times New Roman"/>
                <w:sz w:val="24"/>
                <w:szCs w:val="24"/>
              </w:rPr>
              <w:t>Tenoxicam</w:t>
            </w:r>
          </w:p>
        </w:tc>
        <w:tc>
          <w:tcPr>
            <w:tcW w:w="3057" w:type="dxa"/>
            <w:tcBorders>
              <w:top w:val="nil"/>
              <w:left w:val="nil"/>
              <w:right w:val="nil"/>
            </w:tcBorders>
          </w:tcPr>
          <w:p w14:paraId="4490D16A" w14:textId="77777777" w:rsidR="000B6469" w:rsidRPr="00C431A7" w:rsidRDefault="000B6469" w:rsidP="00C431A7">
            <w:pPr>
              <w:jc w:val="both"/>
              <w:rPr>
                <w:rFonts w:ascii="Times New Roman" w:hAnsi="Times New Roman" w:cs="Times New Roman"/>
                <w:sz w:val="24"/>
                <w:szCs w:val="24"/>
              </w:rPr>
            </w:pPr>
            <w:r w:rsidRPr="00C431A7">
              <w:rPr>
                <w:rFonts w:ascii="Times New Roman" w:hAnsi="Times New Roman" w:cs="Times New Roman"/>
                <w:sz w:val="24"/>
                <w:szCs w:val="24"/>
              </w:rPr>
              <w:t xml:space="preserve">Urea, tri-sodium citrate, sodium </w:t>
            </w:r>
            <w:proofErr w:type="spellStart"/>
            <w:r w:rsidRPr="00C431A7">
              <w:rPr>
                <w:rFonts w:ascii="Times New Roman" w:hAnsi="Times New Roman" w:cs="Times New Roman"/>
                <w:sz w:val="24"/>
                <w:szCs w:val="24"/>
              </w:rPr>
              <w:t>toluate</w:t>
            </w:r>
            <w:proofErr w:type="spellEnd"/>
            <w:r w:rsidRPr="00C431A7">
              <w:rPr>
                <w:rFonts w:ascii="Times New Roman" w:hAnsi="Times New Roman" w:cs="Times New Roman"/>
                <w:sz w:val="24"/>
                <w:szCs w:val="24"/>
              </w:rPr>
              <w:t xml:space="preserve"> and sodium benzoate</w:t>
            </w:r>
          </w:p>
        </w:tc>
        <w:tc>
          <w:tcPr>
            <w:tcW w:w="2338" w:type="dxa"/>
            <w:tcBorders>
              <w:top w:val="nil"/>
              <w:left w:val="nil"/>
              <w:right w:val="nil"/>
            </w:tcBorders>
          </w:tcPr>
          <w:p w14:paraId="02BE9891" w14:textId="77777777" w:rsidR="000B6469" w:rsidRPr="00C431A7" w:rsidRDefault="000B6469" w:rsidP="00C431A7">
            <w:pPr>
              <w:jc w:val="center"/>
              <w:rPr>
                <w:rFonts w:ascii="Times New Roman" w:hAnsi="Times New Roman" w:cs="Times New Roman"/>
                <w:sz w:val="24"/>
                <w:szCs w:val="24"/>
              </w:rPr>
            </w:pPr>
            <w:proofErr w:type="spellStart"/>
            <w:r w:rsidRPr="00C431A7">
              <w:rPr>
                <w:rFonts w:ascii="Times New Roman" w:hAnsi="Times New Roman" w:cs="Times New Roman"/>
                <w:sz w:val="24"/>
                <w:szCs w:val="24"/>
              </w:rPr>
              <w:t>Ugodi</w:t>
            </w:r>
            <w:proofErr w:type="spellEnd"/>
            <w:r w:rsidRPr="00C431A7">
              <w:rPr>
                <w:rFonts w:ascii="Times New Roman" w:hAnsi="Times New Roman" w:cs="Times New Roman"/>
                <w:sz w:val="24"/>
                <w:szCs w:val="24"/>
              </w:rPr>
              <w:t xml:space="preserve"> et al., 2024</w:t>
            </w:r>
          </w:p>
        </w:tc>
      </w:tr>
    </w:tbl>
    <w:p w14:paraId="5958913F" w14:textId="77777777" w:rsidR="0060431C" w:rsidRPr="00C431A7" w:rsidRDefault="0060431C" w:rsidP="00C431A7">
      <w:pPr>
        <w:spacing w:before="100" w:beforeAutospacing="1" w:after="0" w:line="240" w:lineRule="auto"/>
        <w:rPr>
          <w:rFonts w:ascii="Times New Roman" w:eastAsia="Times New Roman" w:hAnsi="Times New Roman" w:cs="Times New Roman"/>
          <w:sz w:val="24"/>
          <w:szCs w:val="24"/>
        </w:rPr>
      </w:pPr>
    </w:p>
    <w:p w14:paraId="35C8FBEC" w14:textId="77777777" w:rsidR="007B22D6" w:rsidRPr="00C431A7" w:rsidRDefault="00B9568F" w:rsidP="00C431A7">
      <w:pPr>
        <w:spacing w:before="100" w:beforeAutospacing="1" w:after="0" w:line="240" w:lineRule="auto"/>
        <w:outlineLvl w:val="1"/>
        <w:rPr>
          <w:rFonts w:ascii="Times New Roman" w:eastAsia="Times New Roman" w:hAnsi="Times New Roman" w:cs="Times New Roman"/>
          <w:b/>
          <w:bCs/>
          <w:sz w:val="24"/>
          <w:szCs w:val="24"/>
        </w:rPr>
      </w:pPr>
      <w:r w:rsidRPr="00C431A7">
        <w:rPr>
          <w:rFonts w:ascii="Times New Roman" w:eastAsia="Times New Roman" w:hAnsi="Times New Roman" w:cs="Times New Roman"/>
          <w:b/>
          <w:bCs/>
          <w:sz w:val="24"/>
          <w:szCs w:val="24"/>
        </w:rPr>
        <w:t xml:space="preserve">8.0 </w:t>
      </w:r>
      <w:r w:rsidR="007B22D6" w:rsidRPr="00C431A7">
        <w:rPr>
          <w:rFonts w:ascii="Times New Roman" w:eastAsia="Times New Roman" w:hAnsi="Times New Roman" w:cs="Times New Roman"/>
          <w:b/>
          <w:bCs/>
          <w:sz w:val="24"/>
          <w:szCs w:val="24"/>
        </w:rPr>
        <w:t xml:space="preserve">Classification of </w:t>
      </w:r>
      <w:proofErr w:type="spellStart"/>
      <w:r w:rsidR="007B22D6" w:rsidRPr="00C431A7">
        <w:rPr>
          <w:rFonts w:ascii="Times New Roman" w:eastAsia="Times New Roman" w:hAnsi="Times New Roman" w:cs="Times New Roman"/>
          <w:b/>
          <w:bCs/>
          <w:sz w:val="24"/>
          <w:szCs w:val="24"/>
        </w:rPr>
        <w:t>Hydrotropes</w:t>
      </w:r>
      <w:proofErr w:type="spellEnd"/>
    </w:p>
    <w:p w14:paraId="7A7564FF" w14:textId="77777777" w:rsidR="00CC7F91" w:rsidRPr="00C431A7" w:rsidRDefault="007B22D6" w:rsidP="00C431A7">
      <w:pPr>
        <w:spacing w:before="100" w:beforeAutospacing="1" w:after="0" w:line="240" w:lineRule="auto"/>
        <w:rPr>
          <w:rFonts w:ascii="Times New Roman" w:eastAsia="Times New Roman" w:hAnsi="Times New Roman" w:cs="Times New Roman"/>
          <w:sz w:val="24"/>
          <w:szCs w:val="24"/>
        </w:rPr>
      </w:pP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are broadly classified based on their chemical structure, typically featuring an aromatic ring and an ionic group, but their diverse molecular architectures make a universal classification challenging (</w:t>
      </w:r>
      <w:proofErr w:type="spellStart"/>
      <w:r w:rsidRPr="00C431A7">
        <w:rPr>
          <w:rFonts w:ascii="Times New Roman" w:eastAsia="Times New Roman" w:hAnsi="Times New Roman" w:cs="Times New Roman"/>
          <w:sz w:val="24"/>
          <w:szCs w:val="24"/>
        </w:rPr>
        <w:t>Kazi</w:t>
      </w:r>
      <w:proofErr w:type="spellEnd"/>
      <w:r w:rsidRPr="00C431A7">
        <w:rPr>
          <w:rFonts w:ascii="Times New Roman" w:eastAsia="Times New Roman" w:hAnsi="Times New Roman" w:cs="Times New Roman"/>
          <w:sz w:val="24"/>
          <w:szCs w:val="24"/>
        </w:rPr>
        <w:t xml:space="preserve"> et al., 2022). Nonetheless, distinctions can be made based on whether they possess a single aromatic ring or multiple rings, and the nature of their ionic functionalities (e.g., anionic, cationic, or zwitterionic). For example, compounds like sodium benzoate exemplify single-ring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with a carboxylate group, while more complex structures might incorporate naphthalene derivatives or sulfonate functionalities. </w:t>
      </w:r>
      <w:proofErr w:type="spellStart"/>
      <w:r w:rsidR="00CC7F91" w:rsidRPr="00C431A7">
        <w:rPr>
          <w:rFonts w:ascii="Times New Roman" w:hAnsi="Times New Roman" w:cs="Times New Roman"/>
          <w:sz w:val="24"/>
          <w:szCs w:val="24"/>
        </w:rPr>
        <w:t>Hydrotropes</w:t>
      </w:r>
      <w:proofErr w:type="spellEnd"/>
      <w:r w:rsidR="00CC7F91" w:rsidRPr="00C431A7">
        <w:rPr>
          <w:rFonts w:ascii="Times New Roman" w:hAnsi="Times New Roman" w:cs="Times New Roman"/>
          <w:sz w:val="24"/>
          <w:szCs w:val="24"/>
        </w:rPr>
        <w:t xml:space="preserve"> can also be classified according to different criteria, such as:</w:t>
      </w:r>
    </w:p>
    <w:p w14:paraId="04B089CB" w14:textId="77777777" w:rsidR="00CC7F91" w:rsidRPr="00C431A7" w:rsidRDefault="00CC7F91" w:rsidP="00C431A7">
      <w:pPr>
        <w:pStyle w:val="ListParagraph"/>
        <w:numPr>
          <w:ilvl w:val="0"/>
          <w:numId w:val="1"/>
        </w:numPr>
        <w:spacing w:after="0" w:line="240" w:lineRule="auto"/>
        <w:jc w:val="both"/>
        <w:rPr>
          <w:rFonts w:ascii="Times New Roman" w:hAnsi="Times New Roman" w:cs="Times New Roman"/>
          <w:sz w:val="24"/>
          <w:szCs w:val="24"/>
        </w:rPr>
      </w:pPr>
      <w:r w:rsidRPr="00C431A7">
        <w:rPr>
          <w:rFonts w:ascii="Times New Roman" w:hAnsi="Times New Roman" w:cs="Times New Roman"/>
          <w:sz w:val="24"/>
          <w:szCs w:val="24"/>
        </w:rPr>
        <w:t xml:space="preserve">The type of </w:t>
      </w:r>
      <w:proofErr w:type="spellStart"/>
      <w:r w:rsidRPr="00C431A7">
        <w:rPr>
          <w:rFonts w:ascii="Times New Roman" w:hAnsi="Times New Roman" w:cs="Times New Roman"/>
          <w:sz w:val="24"/>
          <w:szCs w:val="24"/>
        </w:rPr>
        <w:t>hydrotrope</w:t>
      </w:r>
      <w:proofErr w:type="spellEnd"/>
      <w:r w:rsidRPr="00C431A7">
        <w:rPr>
          <w:rFonts w:ascii="Times New Roman" w:hAnsi="Times New Roman" w:cs="Times New Roman"/>
          <w:sz w:val="24"/>
          <w:szCs w:val="24"/>
        </w:rPr>
        <w:t xml:space="preserve">: true </w:t>
      </w:r>
      <w:proofErr w:type="spellStart"/>
      <w:r w:rsidRPr="00C431A7">
        <w:rPr>
          <w:rFonts w:ascii="Times New Roman" w:hAnsi="Times New Roman" w:cs="Times New Roman"/>
          <w:sz w:val="24"/>
          <w:szCs w:val="24"/>
        </w:rPr>
        <w:t>hydrotropes</w:t>
      </w:r>
      <w:proofErr w:type="spellEnd"/>
      <w:r w:rsidRPr="00C431A7">
        <w:rPr>
          <w:rFonts w:ascii="Times New Roman" w:hAnsi="Times New Roman" w:cs="Times New Roman"/>
          <w:sz w:val="24"/>
          <w:szCs w:val="24"/>
        </w:rPr>
        <w:t>, surfactant solubilizers, or micro emulsions (</w:t>
      </w:r>
      <w:proofErr w:type="spellStart"/>
      <w:r w:rsidRPr="00C431A7">
        <w:rPr>
          <w:rFonts w:ascii="Times New Roman" w:hAnsi="Times New Roman" w:cs="Times New Roman"/>
          <w:sz w:val="24"/>
          <w:szCs w:val="24"/>
        </w:rPr>
        <w:t>Praveena</w:t>
      </w:r>
      <w:proofErr w:type="spellEnd"/>
      <w:r w:rsidRPr="00C431A7">
        <w:rPr>
          <w:rFonts w:ascii="Times New Roman" w:hAnsi="Times New Roman" w:cs="Times New Roman"/>
          <w:sz w:val="24"/>
          <w:szCs w:val="24"/>
        </w:rPr>
        <w:t xml:space="preserve"> &amp; Arun, 2020)</w:t>
      </w:r>
    </w:p>
    <w:p w14:paraId="03A2EDAB" w14:textId="77777777" w:rsidR="00CC7F91" w:rsidRPr="00C431A7" w:rsidRDefault="00CC7F91" w:rsidP="00C431A7">
      <w:pPr>
        <w:pStyle w:val="ListParagraph"/>
        <w:numPr>
          <w:ilvl w:val="0"/>
          <w:numId w:val="1"/>
        </w:numPr>
        <w:spacing w:after="0" w:line="240" w:lineRule="auto"/>
        <w:jc w:val="both"/>
        <w:rPr>
          <w:rFonts w:ascii="Times New Roman" w:hAnsi="Times New Roman" w:cs="Times New Roman"/>
          <w:sz w:val="24"/>
          <w:szCs w:val="24"/>
        </w:rPr>
      </w:pPr>
      <w:r w:rsidRPr="00C431A7">
        <w:rPr>
          <w:rFonts w:ascii="Times New Roman" w:hAnsi="Times New Roman" w:cs="Times New Roman"/>
          <w:sz w:val="24"/>
          <w:szCs w:val="24"/>
        </w:rPr>
        <w:t xml:space="preserve">The charge of the </w:t>
      </w:r>
      <w:proofErr w:type="spellStart"/>
      <w:r w:rsidRPr="00C431A7">
        <w:rPr>
          <w:rFonts w:ascii="Times New Roman" w:hAnsi="Times New Roman" w:cs="Times New Roman"/>
          <w:sz w:val="24"/>
          <w:szCs w:val="24"/>
        </w:rPr>
        <w:t>hydrotrope</w:t>
      </w:r>
      <w:proofErr w:type="spellEnd"/>
      <w:r w:rsidRPr="00C431A7">
        <w:rPr>
          <w:rFonts w:ascii="Times New Roman" w:hAnsi="Times New Roman" w:cs="Times New Roman"/>
          <w:sz w:val="24"/>
          <w:szCs w:val="24"/>
        </w:rPr>
        <w:t>: cationic, anionic, or neutral.</w:t>
      </w:r>
    </w:p>
    <w:p w14:paraId="1C846016" w14:textId="77777777" w:rsidR="00CC7F91" w:rsidRPr="00C431A7" w:rsidRDefault="00CC7F91" w:rsidP="00C431A7">
      <w:pPr>
        <w:pStyle w:val="ListParagraph"/>
        <w:numPr>
          <w:ilvl w:val="0"/>
          <w:numId w:val="1"/>
        </w:numPr>
        <w:spacing w:after="0" w:line="240" w:lineRule="auto"/>
        <w:jc w:val="both"/>
        <w:rPr>
          <w:rFonts w:ascii="Times New Roman" w:hAnsi="Times New Roman" w:cs="Times New Roman"/>
          <w:sz w:val="24"/>
          <w:szCs w:val="24"/>
        </w:rPr>
      </w:pPr>
      <w:r w:rsidRPr="00C431A7">
        <w:rPr>
          <w:rFonts w:ascii="Times New Roman" w:hAnsi="Times New Roman" w:cs="Times New Roman"/>
          <w:sz w:val="24"/>
          <w:szCs w:val="24"/>
        </w:rPr>
        <w:t xml:space="preserve">The polarity of the </w:t>
      </w:r>
      <w:proofErr w:type="spellStart"/>
      <w:r w:rsidRPr="00C431A7">
        <w:rPr>
          <w:rFonts w:ascii="Times New Roman" w:hAnsi="Times New Roman" w:cs="Times New Roman"/>
          <w:sz w:val="24"/>
          <w:szCs w:val="24"/>
        </w:rPr>
        <w:t>hydrotrope</w:t>
      </w:r>
      <w:proofErr w:type="spellEnd"/>
      <w:r w:rsidRPr="00C431A7">
        <w:rPr>
          <w:rFonts w:ascii="Times New Roman" w:hAnsi="Times New Roman" w:cs="Times New Roman"/>
          <w:sz w:val="24"/>
          <w:szCs w:val="24"/>
        </w:rPr>
        <w:t>: hydrophilic or hydrophobic.</w:t>
      </w:r>
    </w:p>
    <w:p w14:paraId="1D66F0DB" w14:textId="77777777" w:rsidR="00CC7F91" w:rsidRPr="00C431A7" w:rsidRDefault="00CC7F91" w:rsidP="00C431A7">
      <w:pPr>
        <w:pStyle w:val="ListParagraph"/>
        <w:numPr>
          <w:ilvl w:val="0"/>
          <w:numId w:val="1"/>
        </w:numPr>
        <w:spacing w:after="0" w:line="240" w:lineRule="auto"/>
        <w:jc w:val="both"/>
        <w:rPr>
          <w:rFonts w:ascii="Times New Roman" w:hAnsi="Times New Roman" w:cs="Times New Roman"/>
          <w:sz w:val="24"/>
          <w:szCs w:val="24"/>
        </w:rPr>
      </w:pPr>
      <w:r w:rsidRPr="00C431A7">
        <w:rPr>
          <w:rFonts w:ascii="Times New Roman" w:hAnsi="Times New Roman" w:cs="Times New Roman"/>
          <w:sz w:val="24"/>
          <w:szCs w:val="24"/>
        </w:rPr>
        <w:t xml:space="preserve">The structure of the </w:t>
      </w:r>
      <w:proofErr w:type="spellStart"/>
      <w:r w:rsidRPr="00C431A7">
        <w:rPr>
          <w:rFonts w:ascii="Times New Roman" w:hAnsi="Times New Roman" w:cs="Times New Roman"/>
          <w:sz w:val="24"/>
          <w:szCs w:val="24"/>
        </w:rPr>
        <w:t>hydrotrope</w:t>
      </w:r>
      <w:proofErr w:type="spellEnd"/>
      <w:r w:rsidRPr="00C431A7">
        <w:rPr>
          <w:rFonts w:ascii="Times New Roman" w:hAnsi="Times New Roman" w:cs="Times New Roman"/>
          <w:sz w:val="24"/>
          <w:szCs w:val="24"/>
        </w:rPr>
        <w:t xml:space="preserve">: anionic group and aromatic ring (conventional </w:t>
      </w:r>
      <w:proofErr w:type="spellStart"/>
      <w:r w:rsidRPr="00C431A7">
        <w:rPr>
          <w:rFonts w:ascii="Times New Roman" w:hAnsi="Times New Roman" w:cs="Times New Roman"/>
          <w:sz w:val="24"/>
          <w:szCs w:val="24"/>
        </w:rPr>
        <w:t>Neuberg's</w:t>
      </w:r>
      <w:proofErr w:type="spellEnd"/>
      <w:r w:rsidRPr="00C431A7">
        <w:rPr>
          <w:rFonts w:ascii="Times New Roman" w:hAnsi="Times New Roman" w:cs="Times New Roman"/>
          <w:sz w:val="24"/>
          <w:szCs w:val="24"/>
        </w:rPr>
        <w:t xml:space="preserve"> </w:t>
      </w:r>
      <w:proofErr w:type="spellStart"/>
      <w:r w:rsidRPr="00C431A7">
        <w:rPr>
          <w:rFonts w:ascii="Times New Roman" w:hAnsi="Times New Roman" w:cs="Times New Roman"/>
          <w:sz w:val="24"/>
          <w:szCs w:val="24"/>
        </w:rPr>
        <w:t>hydrotropes</w:t>
      </w:r>
      <w:proofErr w:type="spellEnd"/>
      <w:r w:rsidRPr="00C431A7">
        <w:rPr>
          <w:rFonts w:ascii="Times New Roman" w:hAnsi="Times New Roman" w:cs="Times New Roman"/>
          <w:sz w:val="24"/>
          <w:szCs w:val="24"/>
        </w:rPr>
        <w:t>), or other types of functional groups (</w:t>
      </w:r>
      <w:proofErr w:type="spellStart"/>
      <w:r w:rsidRPr="00C431A7">
        <w:rPr>
          <w:rFonts w:ascii="Times New Roman" w:hAnsi="Times New Roman" w:cs="Times New Roman"/>
          <w:sz w:val="24"/>
          <w:szCs w:val="24"/>
        </w:rPr>
        <w:t>Praveena</w:t>
      </w:r>
      <w:proofErr w:type="spellEnd"/>
      <w:r w:rsidRPr="00C431A7">
        <w:rPr>
          <w:rFonts w:ascii="Times New Roman" w:hAnsi="Times New Roman" w:cs="Times New Roman"/>
          <w:sz w:val="24"/>
          <w:szCs w:val="24"/>
        </w:rPr>
        <w:t xml:space="preserve"> &amp; Arun, 2020).</w:t>
      </w:r>
    </w:p>
    <w:p w14:paraId="1132B244" w14:textId="77777777" w:rsidR="007B22D6" w:rsidRPr="00C431A7" w:rsidRDefault="00B9568F" w:rsidP="00C431A7">
      <w:pPr>
        <w:spacing w:before="100" w:beforeAutospacing="1" w:after="0" w:line="240" w:lineRule="auto"/>
        <w:outlineLvl w:val="2"/>
        <w:rPr>
          <w:rFonts w:ascii="Times New Roman" w:eastAsia="Times New Roman" w:hAnsi="Times New Roman" w:cs="Times New Roman"/>
          <w:b/>
          <w:bCs/>
          <w:sz w:val="24"/>
          <w:szCs w:val="24"/>
        </w:rPr>
      </w:pPr>
      <w:r w:rsidRPr="00C431A7">
        <w:rPr>
          <w:rFonts w:ascii="Times New Roman" w:eastAsia="Times New Roman" w:hAnsi="Times New Roman" w:cs="Times New Roman"/>
          <w:b/>
          <w:bCs/>
          <w:sz w:val="24"/>
          <w:szCs w:val="24"/>
        </w:rPr>
        <w:t xml:space="preserve">8.0.1 </w:t>
      </w:r>
      <w:r w:rsidR="007B22D6" w:rsidRPr="00C431A7">
        <w:rPr>
          <w:rFonts w:ascii="Times New Roman" w:eastAsia="Times New Roman" w:hAnsi="Times New Roman" w:cs="Times New Roman"/>
          <w:b/>
          <w:bCs/>
          <w:sz w:val="24"/>
          <w:szCs w:val="24"/>
        </w:rPr>
        <w:t xml:space="preserve">Synthetic </w:t>
      </w:r>
      <w:proofErr w:type="spellStart"/>
      <w:r w:rsidR="007B22D6" w:rsidRPr="00C431A7">
        <w:rPr>
          <w:rFonts w:ascii="Times New Roman" w:eastAsia="Times New Roman" w:hAnsi="Times New Roman" w:cs="Times New Roman"/>
          <w:b/>
          <w:bCs/>
          <w:sz w:val="24"/>
          <w:szCs w:val="24"/>
        </w:rPr>
        <w:t>Hydrotropes</w:t>
      </w:r>
      <w:proofErr w:type="spellEnd"/>
    </w:p>
    <w:p w14:paraId="60ED90BA" w14:textId="77777777" w:rsidR="007B22D6" w:rsidRPr="00C431A7" w:rsidRDefault="007B22D6" w:rsidP="00C431A7">
      <w:pPr>
        <w:spacing w:before="100" w:beforeAutospacing="1" w:after="0" w:line="240" w:lineRule="auto"/>
        <w:rPr>
          <w:rFonts w:ascii="Times New Roman" w:eastAsia="Times New Roman" w:hAnsi="Times New Roman" w:cs="Times New Roman"/>
          <w:sz w:val="24"/>
          <w:szCs w:val="24"/>
        </w:rPr>
      </w:pPr>
      <w:r w:rsidRPr="00C431A7">
        <w:rPr>
          <w:rFonts w:ascii="Times New Roman" w:eastAsia="Times New Roman" w:hAnsi="Times New Roman" w:cs="Times New Roman"/>
          <w:sz w:val="24"/>
          <w:szCs w:val="24"/>
        </w:rPr>
        <w:t xml:space="preserve">These synthetically derived compounds are often characterized by their tailored amphiphilic structures, designed to optimize the balance between hydrophilic and hydrophobic domains for enhanced solubilization (Nasrallah &amp; </w:t>
      </w:r>
      <w:proofErr w:type="spellStart"/>
      <w:r w:rsidRPr="00C431A7">
        <w:rPr>
          <w:rFonts w:ascii="Times New Roman" w:eastAsia="Times New Roman" w:hAnsi="Times New Roman" w:cs="Times New Roman"/>
          <w:sz w:val="24"/>
          <w:szCs w:val="24"/>
        </w:rPr>
        <w:t>Minceva</w:t>
      </w:r>
      <w:proofErr w:type="spellEnd"/>
      <w:r w:rsidRPr="00C431A7">
        <w:rPr>
          <w:rFonts w:ascii="Times New Roman" w:eastAsia="Times New Roman" w:hAnsi="Times New Roman" w:cs="Times New Roman"/>
          <w:sz w:val="24"/>
          <w:szCs w:val="24"/>
        </w:rPr>
        <w:t xml:space="preserve">, 2025). Many synthetic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feature an anionic head group and an aromatic moiety, with structural variations, such as isomerism, influencing their efficacy in promoting solubilization (Chavan et al., 2023). Such structural modifications can include altering the alkyl chain length, varying the position of the ionic group, or incorporating additional polar functionalities to fine-tune their interaction with hydrophobic drug molecules and the aqueous environment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Further advancements in synthetic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design involve the development of alkyl-</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which bridge the structural and solution property gap between traditional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and conventional surfactants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2024). This often involves manipulating the ratio of hydrophilic to hydrophobic elements within the molecular structure, ensuring the hydrophobic portion is substantial enough to prevent spontaneous self-aggregation while maintaining a hydrophilic component for aqueous solubility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w:t>
      </w:r>
    </w:p>
    <w:p w14:paraId="14D607FD" w14:textId="77777777" w:rsidR="007B22D6" w:rsidRPr="00C431A7" w:rsidRDefault="00B9568F" w:rsidP="00C431A7">
      <w:pPr>
        <w:spacing w:before="100" w:beforeAutospacing="1" w:after="0" w:line="240" w:lineRule="auto"/>
        <w:outlineLvl w:val="2"/>
        <w:rPr>
          <w:rFonts w:ascii="Times New Roman" w:eastAsia="Times New Roman" w:hAnsi="Times New Roman" w:cs="Times New Roman"/>
          <w:b/>
          <w:bCs/>
          <w:sz w:val="24"/>
          <w:szCs w:val="24"/>
        </w:rPr>
      </w:pPr>
      <w:r w:rsidRPr="00C431A7">
        <w:rPr>
          <w:rFonts w:ascii="Times New Roman" w:eastAsia="Times New Roman" w:hAnsi="Times New Roman" w:cs="Times New Roman"/>
          <w:b/>
          <w:bCs/>
          <w:sz w:val="24"/>
          <w:szCs w:val="24"/>
        </w:rPr>
        <w:t xml:space="preserve">8.0.2 </w:t>
      </w:r>
      <w:r w:rsidR="007B22D6" w:rsidRPr="00C431A7">
        <w:rPr>
          <w:rFonts w:ascii="Times New Roman" w:eastAsia="Times New Roman" w:hAnsi="Times New Roman" w:cs="Times New Roman"/>
          <w:b/>
          <w:bCs/>
          <w:sz w:val="24"/>
          <w:szCs w:val="24"/>
        </w:rPr>
        <w:t xml:space="preserve">Natural </w:t>
      </w:r>
      <w:proofErr w:type="spellStart"/>
      <w:r w:rsidR="007B22D6" w:rsidRPr="00C431A7">
        <w:rPr>
          <w:rFonts w:ascii="Times New Roman" w:eastAsia="Times New Roman" w:hAnsi="Times New Roman" w:cs="Times New Roman"/>
          <w:b/>
          <w:bCs/>
          <w:sz w:val="24"/>
          <w:szCs w:val="24"/>
        </w:rPr>
        <w:t>Hydrotropes</w:t>
      </w:r>
      <w:proofErr w:type="spellEnd"/>
    </w:p>
    <w:p w14:paraId="71FD3545" w14:textId="77777777" w:rsidR="007B22D6" w:rsidRPr="00C431A7" w:rsidRDefault="007B22D6" w:rsidP="00C431A7">
      <w:pPr>
        <w:spacing w:before="100" w:beforeAutospacing="1" w:after="0" w:line="240" w:lineRule="auto"/>
        <w:rPr>
          <w:rFonts w:ascii="Times New Roman" w:eastAsia="Times New Roman" w:hAnsi="Times New Roman" w:cs="Times New Roman"/>
          <w:sz w:val="24"/>
          <w:szCs w:val="24"/>
        </w:rPr>
      </w:pPr>
      <w:r w:rsidRPr="00C431A7">
        <w:rPr>
          <w:rFonts w:ascii="Times New Roman" w:eastAsia="Times New Roman" w:hAnsi="Times New Roman" w:cs="Times New Roman"/>
          <w:sz w:val="24"/>
          <w:szCs w:val="24"/>
        </w:rPr>
        <w:lastRenderedPageBreak/>
        <w:t xml:space="preserve">These organic </w:t>
      </w:r>
      <w:r w:rsidR="004256CA" w:rsidRPr="00C431A7">
        <w:rPr>
          <w:rFonts w:ascii="Times New Roman" w:eastAsia="Times New Roman" w:hAnsi="Times New Roman" w:cs="Times New Roman"/>
          <w:sz w:val="24"/>
          <w:szCs w:val="24"/>
        </w:rPr>
        <w:t>compounds</w:t>
      </w:r>
      <w:r w:rsidRPr="00C431A7">
        <w:rPr>
          <w:rFonts w:ascii="Times New Roman" w:eastAsia="Times New Roman" w:hAnsi="Times New Roman" w:cs="Times New Roman"/>
          <w:sz w:val="24"/>
          <w:szCs w:val="24"/>
        </w:rPr>
        <w:t xml:space="preserve"> often derived from biological sources, exhibit hydrotropic properties through diverse structural features, such as </w:t>
      </w:r>
      <w:proofErr w:type="spellStart"/>
      <w:r w:rsidRPr="00C431A7">
        <w:rPr>
          <w:rFonts w:ascii="Times New Roman" w:eastAsia="Times New Roman" w:hAnsi="Times New Roman" w:cs="Times New Roman"/>
          <w:sz w:val="24"/>
          <w:szCs w:val="24"/>
        </w:rPr>
        <w:t>glycosidic</w:t>
      </w:r>
      <w:proofErr w:type="spellEnd"/>
      <w:r w:rsidRPr="00C431A7">
        <w:rPr>
          <w:rFonts w:ascii="Times New Roman" w:eastAsia="Times New Roman" w:hAnsi="Times New Roman" w:cs="Times New Roman"/>
          <w:sz w:val="24"/>
          <w:szCs w:val="24"/>
        </w:rPr>
        <w:t xml:space="preserve"> linkages, amino acid residues, or nucleotide bases, allowing them to enhance the solubility of poorly water-soluble substances in biological systems. Examples include certain bile salts and organic acids, which play crucial roles in nutrient absorption and metabolic processes by facilitating the solubilization of hydrophobic compounds within the body. The unique molecular architectures of natural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often contribute to their biocompatibility and biodegradability, offering advantages in pharmaceutical and biotechnological applications where synthetic alternatives may pose toxicity concerns. Beyond their intrinsic solubilizing capacity, natural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often exhibit additional biological activities, such as antioxidant or anti-inflammatory effects, which can contribute to the overall therapeutic profile when incorporated into drug formulations. </w:t>
      </w:r>
    </w:p>
    <w:p w14:paraId="19F19965" w14:textId="77777777" w:rsidR="007B22D6" w:rsidRPr="00C431A7" w:rsidRDefault="00B9568F" w:rsidP="00C431A7">
      <w:pPr>
        <w:spacing w:before="100" w:beforeAutospacing="1" w:after="0" w:line="240" w:lineRule="auto"/>
        <w:outlineLvl w:val="2"/>
        <w:rPr>
          <w:rFonts w:ascii="Times New Roman" w:eastAsia="Times New Roman" w:hAnsi="Times New Roman" w:cs="Times New Roman"/>
          <w:b/>
          <w:bCs/>
          <w:sz w:val="24"/>
          <w:szCs w:val="24"/>
        </w:rPr>
      </w:pPr>
      <w:r w:rsidRPr="00C431A7">
        <w:rPr>
          <w:rFonts w:ascii="Times New Roman" w:eastAsia="Times New Roman" w:hAnsi="Times New Roman" w:cs="Times New Roman"/>
          <w:b/>
          <w:bCs/>
          <w:sz w:val="24"/>
          <w:szCs w:val="24"/>
        </w:rPr>
        <w:t xml:space="preserve">9.0 </w:t>
      </w:r>
      <w:r w:rsidR="007B22D6" w:rsidRPr="00C431A7">
        <w:rPr>
          <w:rFonts w:ascii="Times New Roman" w:eastAsia="Times New Roman" w:hAnsi="Times New Roman" w:cs="Times New Roman"/>
          <w:b/>
          <w:bCs/>
          <w:sz w:val="24"/>
          <w:szCs w:val="24"/>
        </w:rPr>
        <w:t>Novel Hydrotropic Agents</w:t>
      </w:r>
    </w:p>
    <w:p w14:paraId="64967EF2" w14:textId="77777777" w:rsidR="007B22D6" w:rsidRPr="00C431A7" w:rsidRDefault="007B22D6" w:rsidP="00C431A7">
      <w:pPr>
        <w:spacing w:before="100" w:beforeAutospacing="1" w:after="0" w:line="240" w:lineRule="auto"/>
        <w:rPr>
          <w:rFonts w:ascii="Times New Roman" w:eastAsia="Times New Roman" w:hAnsi="Times New Roman" w:cs="Times New Roman"/>
          <w:sz w:val="24"/>
          <w:szCs w:val="24"/>
        </w:rPr>
      </w:pPr>
      <w:r w:rsidRPr="00C431A7">
        <w:rPr>
          <w:rFonts w:ascii="Times New Roman" w:eastAsia="Times New Roman" w:hAnsi="Times New Roman" w:cs="Times New Roman"/>
          <w:sz w:val="24"/>
          <w:szCs w:val="24"/>
        </w:rPr>
        <w:t xml:space="preserve">The continuous exploration into novel hydrotropic agents focuses on identifying compounds with enhanced solubilization efficiencies, lower critical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concentrations, and improved safety profiles, often through high-throughput screening and computational design. This includes the investigation of mixed </w:t>
      </w:r>
      <w:proofErr w:type="spellStart"/>
      <w:r w:rsidRPr="00C431A7">
        <w:rPr>
          <w:rFonts w:ascii="Times New Roman" w:eastAsia="Times New Roman" w:hAnsi="Times New Roman" w:cs="Times New Roman"/>
          <w:sz w:val="24"/>
          <w:szCs w:val="24"/>
        </w:rPr>
        <w:t>hydrotropy</w:t>
      </w:r>
      <w:proofErr w:type="spellEnd"/>
      <w:r w:rsidRPr="00C431A7">
        <w:rPr>
          <w:rFonts w:ascii="Times New Roman" w:eastAsia="Times New Roman" w:hAnsi="Times New Roman" w:cs="Times New Roman"/>
          <w:sz w:val="24"/>
          <w:szCs w:val="24"/>
        </w:rPr>
        <w:t xml:space="preserve"> systems, where combinations of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are employed to achieve synergistic solubility enhancements beyond what individual agents can accomplish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These mixed systems often leverage distinct interaction mechanisms, such as preferential solvation and hydrophobic association, to collectively augment drug solubility more effectively than a single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could achieve alone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The self-aggregation potential of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where molecules begin to combine at a minimum hydrotropic concentration, also plays a critical role in their solubilization power, influenced by the amphiphilic properties and solute type (</w:t>
      </w:r>
      <w:proofErr w:type="spellStart"/>
      <w:r w:rsidRPr="00C431A7">
        <w:rPr>
          <w:rFonts w:ascii="Times New Roman" w:eastAsia="Times New Roman" w:hAnsi="Times New Roman" w:cs="Times New Roman"/>
          <w:sz w:val="24"/>
          <w:szCs w:val="24"/>
        </w:rPr>
        <w:t>Kazi</w:t>
      </w:r>
      <w:proofErr w:type="spellEnd"/>
      <w:r w:rsidRPr="00C431A7">
        <w:rPr>
          <w:rFonts w:ascii="Times New Roman" w:eastAsia="Times New Roman" w:hAnsi="Times New Roman" w:cs="Times New Roman"/>
          <w:sz w:val="24"/>
          <w:szCs w:val="24"/>
        </w:rPr>
        <w:t xml:space="preserve"> et al., 2022). Recent technological advancements and ongoing research have broadened the understanding and application of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beyond solubility enhancement to include their utility in medicinal compound extraction, as additives in plastic products, and in various drug delivery systems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The invention of mixed </w:t>
      </w:r>
      <w:proofErr w:type="spellStart"/>
      <w:r w:rsidRPr="00C431A7">
        <w:rPr>
          <w:rFonts w:ascii="Times New Roman" w:eastAsia="Times New Roman" w:hAnsi="Times New Roman" w:cs="Times New Roman"/>
          <w:sz w:val="24"/>
          <w:szCs w:val="24"/>
        </w:rPr>
        <w:t>hydrotropy</w:t>
      </w:r>
      <w:proofErr w:type="spellEnd"/>
      <w:r w:rsidRPr="00C431A7">
        <w:rPr>
          <w:rFonts w:ascii="Times New Roman" w:eastAsia="Times New Roman" w:hAnsi="Times New Roman" w:cs="Times New Roman"/>
          <w:sz w:val="24"/>
          <w:szCs w:val="24"/>
        </w:rPr>
        <w:t>, driven by its cost-effectiveness, non-toxicity, and eco-friendliness, has led to a notable increase in solubility due to the synergistic action of hydrotropic agents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2024). However, accurately predicting the extent of solubilization in such complex systems often necessitates a quasi-equilibrium transport analysis, particularly when an unstirred water layer presents a significant barrier to drug dissolution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w:t>
      </w:r>
    </w:p>
    <w:p w14:paraId="7C910026" w14:textId="77777777" w:rsidR="007B22D6" w:rsidRPr="00C431A7" w:rsidRDefault="00B9568F" w:rsidP="00C431A7">
      <w:pPr>
        <w:spacing w:before="100" w:beforeAutospacing="1" w:after="0" w:line="240" w:lineRule="auto"/>
        <w:outlineLvl w:val="1"/>
        <w:rPr>
          <w:rFonts w:ascii="Times New Roman" w:eastAsia="Times New Roman" w:hAnsi="Times New Roman" w:cs="Times New Roman"/>
          <w:b/>
          <w:bCs/>
          <w:sz w:val="24"/>
          <w:szCs w:val="24"/>
        </w:rPr>
      </w:pPr>
      <w:r w:rsidRPr="00C431A7">
        <w:rPr>
          <w:rFonts w:ascii="Times New Roman" w:eastAsia="Times New Roman" w:hAnsi="Times New Roman" w:cs="Times New Roman"/>
          <w:b/>
          <w:bCs/>
          <w:sz w:val="24"/>
          <w:szCs w:val="24"/>
        </w:rPr>
        <w:t xml:space="preserve">10.0 </w:t>
      </w:r>
      <w:r w:rsidR="007B22D6" w:rsidRPr="00C431A7">
        <w:rPr>
          <w:rFonts w:ascii="Times New Roman" w:eastAsia="Times New Roman" w:hAnsi="Times New Roman" w:cs="Times New Roman"/>
          <w:b/>
          <w:bCs/>
          <w:sz w:val="24"/>
          <w:szCs w:val="24"/>
        </w:rPr>
        <w:t>Recent Advances in Hydrotropic Solubilization</w:t>
      </w:r>
    </w:p>
    <w:p w14:paraId="61BFA3C5" w14:textId="77777777" w:rsidR="007B22D6" w:rsidRPr="00C431A7" w:rsidRDefault="007B22D6" w:rsidP="00C431A7">
      <w:pPr>
        <w:spacing w:before="100" w:beforeAutospacing="1" w:after="0" w:line="240" w:lineRule="auto"/>
        <w:rPr>
          <w:rFonts w:ascii="Times New Roman" w:eastAsia="Times New Roman" w:hAnsi="Times New Roman" w:cs="Times New Roman"/>
          <w:sz w:val="24"/>
          <w:szCs w:val="24"/>
        </w:rPr>
      </w:pPr>
      <w:r w:rsidRPr="00C431A7">
        <w:rPr>
          <w:rFonts w:ascii="Times New Roman" w:eastAsia="Times New Roman" w:hAnsi="Times New Roman" w:cs="Times New Roman"/>
          <w:sz w:val="24"/>
          <w:szCs w:val="24"/>
        </w:rPr>
        <w:t xml:space="preserve">Recent advancements have elucidated the utility of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not only for enhancing the aqueous solubility of poorly water-soluble drugs but also for modulating their permeation, facilitating specialized drug delivery, and enabling the extraction of active pharmaceutical ingredients from crude sources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Notably, while </w:t>
      </w:r>
      <w:proofErr w:type="spellStart"/>
      <w:r w:rsidRPr="00C431A7">
        <w:rPr>
          <w:rFonts w:ascii="Times New Roman" w:eastAsia="Times New Roman" w:hAnsi="Times New Roman" w:cs="Times New Roman"/>
          <w:sz w:val="24"/>
          <w:szCs w:val="24"/>
        </w:rPr>
        <w:t>hydrotropy</w:t>
      </w:r>
      <w:proofErr w:type="spellEnd"/>
      <w:r w:rsidRPr="00C431A7">
        <w:rPr>
          <w:rFonts w:ascii="Times New Roman" w:eastAsia="Times New Roman" w:hAnsi="Times New Roman" w:cs="Times New Roman"/>
          <w:sz w:val="24"/>
          <w:szCs w:val="24"/>
        </w:rPr>
        <w:t xml:space="preserve"> significantly boosts aqueous solubility, its impact on the permeability of lipophilic drugs during solubilization warrants further investigation to optimize oral bioavailability and overall drug exposure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2024). This is particularly crucial given the solubility–permeability tradeoff, where increased equilibrium solubility can reduce a drug's partitioning and overall permeability, a phenomenon distinct from the supersaturation achieved by amorphous solid dispersions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This solubility-permeability compromise, where enhanced solubilization by </w:t>
      </w:r>
      <w:proofErr w:type="spellStart"/>
      <w:r w:rsidRPr="00C431A7">
        <w:rPr>
          <w:rFonts w:ascii="Times New Roman" w:eastAsia="Times New Roman" w:hAnsi="Times New Roman" w:cs="Times New Roman"/>
          <w:sz w:val="24"/>
          <w:szCs w:val="24"/>
        </w:rPr>
        <w:lastRenderedPageBreak/>
        <w:t>hydrotropes</w:t>
      </w:r>
      <w:proofErr w:type="spellEnd"/>
      <w:r w:rsidRPr="00C431A7">
        <w:rPr>
          <w:rFonts w:ascii="Times New Roman" w:eastAsia="Times New Roman" w:hAnsi="Times New Roman" w:cs="Times New Roman"/>
          <w:sz w:val="24"/>
          <w:szCs w:val="24"/>
        </w:rPr>
        <w:t xml:space="preserve"> can inadvertently decrease drug penetrability, necessitates a meticulous balance between maximizing solubility and maintaining adequate membrane flux for optimal in vivo performance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Therefore, ongoing research focuses on engineering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-drug complexes that not only achieve requisite solubility but also maintain or enhance membrane permeability, potentially through tailored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-drug interactions or co-formulations with permeation enhancers. Furthermore, the application of hydrotropic solubilization extends to titrimetric analysis, offering a cost-effective and environmentally friendly alternative to traditional organic solvents for the quantitative evaluation of weakly water-soluble pharmaceutical compounds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This comprehensive review highlights the discovery of atypical hydrotropic drugs, such as ibuprofen sodium and metformin HCl, and emphasizes the prevalence of mono </w:t>
      </w:r>
      <w:proofErr w:type="spellStart"/>
      <w:r w:rsidRPr="00C431A7">
        <w:rPr>
          <w:rFonts w:ascii="Times New Roman" w:eastAsia="Times New Roman" w:hAnsi="Times New Roman" w:cs="Times New Roman"/>
          <w:sz w:val="24"/>
          <w:szCs w:val="24"/>
        </w:rPr>
        <w:t>hydrotropy</w:t>
      </w:r>
      <w:proofErr w:type="spellEnd"/>
      <w:r w:rsidRPr="00C431A7">
        <w:rPr>
          <w:rFonts w:ascii="Times New Roman" w:eastAsia="Times New Roman" w:hAnsi="Times New Roman" w:cs="Times New Roman"/>
          <w:sz w:val="24"/>
          <w:szCs w:val="24"/>
        </w:rPr>
        <w:t xml:space="preserve"> over mixed approaches for enhanced solubilization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2024). This nuanced understanding underscores the imperative for precision in selecting and designing hydrotropic systems to overcome the inherent challenges associated with poorly soluble compounds, particularly within the context of oral drug delivery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The inherent advantages of </w:t>
      </w:r>
      <w:proofErr w:type="spellStart"/>
      <w:r w:rsidRPr="00C431A7">
        <w:rPr>
          <w:rFonts w:ascii="Times New Roman" w:eastAsia="Times New Roman" w:hAnsi="Times New Roman" w:cs="Times New Roman"/>
          <w:sz w:val="24"/>
          <w:szCs w:val="24"/>
        </w:rPr>
        <w:t>hydrotropy</w:t>
      </w:r>
      <w:proofErr w:type="spellEnd"/>
      <w:r w:rsidRPr="00C431A7">
        <w:rPr>
          <w:rFonts w:ascii="Times New Roman" w:eastAsia="Times New Roman" w:hAnsi="Times New Roman" w:cs="Times New Roman"/>
          <w:sz w:val="24"/>
          <w:szCs w:val="24"/>
        </w:rPr>
        <w:t>, such as its cost-effectiveness, environmental benignity, and capacity for enhancing aqueous solubility without chemical modification of the drug, position it as a promising technique for improving the formulation and therapeutic efficacy of poorly soluble active pharmaceutical ingredients (</w:t>
      </w:r>
      <w:proofErr w:type="spellStart"/>
      <w:r w:rsidRPr="00C431A7">
        <w:rPr>
          <w:rFonts w:ascii="Times New Roman" w:eastAsia="Times New Roman" w:hAnsi="Times New Roman" w:cs="Times New Roman"/>
          <w:sz w:val="24"/>
          <w:szCs w:val="24"/>
        </w:rPr>
        <w:t>Kazi</w:t>
      </w:r>
      <w:proofErr w:type="spellEnd"/>
      <w:r w:rsidRPr="00C431A7">
        <w:rPr>
          <w:rFonts w:ascii="Times New Roman" w:eastAsia="Times New Roman" w:hAnsi="Times New Roman" w:cs="Times New Roman"/>
          <w:sz w:val="24"/>
          <w:szCs w:val="24"/>
        </w:rPr>
        <w:t xml:space="preserve"> et al., 2022;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w:t>
      </w:r>
    </w:p>
    <w:p w14:paraId="0FFAA10C" w14:textId="77777777" w:rsidR="007B22D6" w:rsidRPr="00C431A7" w:rsidRDefault="00B9568F" w:rsidP="00C431A7">
      <w:pPr>
        <w:spacing w:before="100" w:beforeAutospacing="1" w:after="0" w:line="240" w:lineRule="auto"/>
        <w:outlineLvl w:val="2"/>
        <w:rPr>
          <w:rFonts w:ascii="Times New Roman" w:eastAsia="Times New Roman" w:hAnsi="Times New Roman" w:cs="Times New Roman"/>
          <w:b/>
          <w:bCs/>
          <w:sz w:val="24"/>
          <w:szCs w:val="24"/>
        </w:rPr>
      </w:pPr>
      <w:r w:rsidRPr="00C431A7">
        <w:rPr>
          <w:rFonts w:ascii="Times New Roman" w:eastAsia="Times New Roman" w:hAnsi="Times New Roman" w:cs="Times New Roman"/>
          <w:b/>
          <w:bCs/>
          <w:sz w:val="24"/>
          <w:szCs w:val="24"/>
        </w:rPr>
        <w:t xml:space="preserve">11.0 </w:t>
      </w:r>
      <w:r w:rsidR="007B22D6" w:rsidRPr="00C431A7">
        <w:rPr>
          <w:rFonts w:ascii="Times New Roman" w:eastAsia="Times New Roman" w:hAnsi="Times New Roman" w:cs="Times New Roman"/>
          <w:b/>
          <w:bCs/>
          <w:sz w:val="24"/>
          <w:szCs w:val="24"/>
        </w:rPr>
        <w:t>Formulation Strategies</w:t>
      </w:r>
      <w:r w:rsidR="004256CA" w:rsidRPr="00C431A7">
        <w:rPr>
          <w:rFonts w:ascii="Times New Roman" w:eastAsia="Times New Roman" w:hAnsi="Times New Roman" w:cs="Times New Roman"/>
          <w:b/>
          <w:bCs/>
          <w:sz w:val="24"/>
          <w:szCs w:val="24"/>
        </w:rPr>
        <w:t xml:space="preserve"> Using </w:t>
      </w:r>
      <w:proofErr w:type="spellStart"/>
      <w:r w:rsidR="004256CA" w:rsidRPr="00C431A7">
        <w:rPr>
          <w:rFonts w:ascii="Times New Roman" w:eastAsia="Times New Roman" w:hAnsi="Times New Roman" w:cs="Times New Roman"/>
          <w:b/>
          <w:bCs/>
          <w:sz w:val="24"/>
          <w:szCs w:val="24"/>
        </w:rPr>
        <w:t>Hydrotropes</w:t>
      </w:r>
      <w:proofErr w:type="spellEnd"/>
    </w:p>
    <w:p w14:paraId="1D011317" w14:textId="77777777" w:rsidR="007B22D6" w:rsidRPr="00C431A7" w:rsidRDefault="00B9568F" w:rsidP="00C431A7">
      <w:pPr>
        <w:spacing w:before="100" w:beforeAutospacing="1" w:after="0" w:line="240" w:lineRule="auto"/>
        <w:outlineLvl w:val="2"/>
        <w:rPr>
          <w:rFonts w:ascii="Times New Roman" w:eastAsia="Times New Roman" w:hAnsi="Times New Roman" w:cs="Times New Roman"/>
          <w:b/>
          <w:bCs/>
          <w:sz w:val="24"/>
          <w:szCs w:val="24"/>
        </w:rPr>
      </w:pPr>
      <w:r w:rsidRPr="00C431A7">
        <w:rPr>
          <w:rFonts w:ascii="Times New Roman" w:eastAsia="Times New Roman" w:hAnsi="Times New Roman" w:cs="Times New Roman"/>
          <w:b/>
          <w:bCs/>
          <w:sz w:val="24"/>
          <w:szCs w:val="24"/>
        </w:rPr>
        <w:t xml:space="preserve">11.0.1 </w:t>
      </w:r>
      <w:r w:rsidR="007B22D6" w:rsidRPr="00C431A7">
        <w:rPr>
          <w:rFonts w:ascii="Times New Roman" w:eastAsia="Times New Roman" w:hAnsi="Times New Roman" w:cs="Times New Roman"/>
          <w:b/>
          <w:bCs/>
          <w:sz w:val="24"/>
          <w:szCs w:val="24"/>
        </w:rPr>
        <w:t>Applications in Different Drug Classes</w:t>
      </w:r>
    </w:p>
    <w:p w14:paraId="4D462901" w14:textId="77777777" w:rsidR="007B22D6" w:rsidRPr="00C431A7" w:rsidRDefault="007B22D6" w:rsidP="00C431A7">
      <w:pPr>
        <w:spacing w:before="100" w:beforeAutospacing="1" w:after="0" w:line="240" w:lineRule="auto"/>
        <w:rPr>
          <w:rFonts w:ascii="Times New Roman" w:eastAsia="Times New Roman" w:hAnsi="Times New Roman" w:cs="Times New Roman"/>
          <w:sz w:val="24"/>
          <w:szCs w:val="24"/>
        </w:rPr>
      </w:pPr>
      <w:r w:rsidRPr="00C431A7">
        <w:rPr>
          <w:rFonts w:ascii="Times New Roman" w:eastAsia="Times New Roman" w:hAnsi="Times New Roman" w:cs="Times New Roman"/>
          <w:sz w:val="24"/>
          <w:szCs w:val="24"/>
        </w:rPr>
        <w:t xml:space="preserve">The application of hydrotropic solubilization spans a diverse range of drug classes, demonstrating efficacy in improving the aqueous solubility of various therapeutic agents, from antibiotics and anti-inflammatory drugs to cardiovascular medications. These applications often involve a careful selection of hydrotropic agents based on the specific physicochemical properties of the drug, aiming to achieve optimal solubilization efficiency without compromising drug stability or pharmacological activity. Furthermore, the concentration of the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plays a pivotal role, with higher concentrations generally leading to greater solubilization, a phenomenon analogous to "salting in" (</w:t>
      </w:r>
      <w:proofErr w:type="spellStart"/>
      <w:r w:rsidRPr="00C431A7">
        <w:rPr>
          <w:rFonts w:ascii="Times New Roman" w:eastAsia="Times New Roman" w:hAnsi="Times New Roman" w:cs="Times New Roman"/>
          <w:sz w:val="24"/>
          <w:szCs w:val="24"/>
        </w:rPr>
        <w:t>Kazi</w:t>
      </w:r>
      <w:proofErr w:type="spellEnd"/>
      <w:r w:rsidRPr="00C431A7">
        <w:rPr>
          <w:rFonts w:ascii="Times New Roman" w:eastAsia="Times New Roman" w:hAnsi="Times New Roman" w:cs="Times New Roman"/>
          <w:sz w:val="24"/>
          <w:szCs w:val="24"/>
        </w:rPr>
        <w:t xml:space="preserve"> et al., 2022). However, it is crucial to note that excessive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concentrations can sometimes lead to reduced solubilization or even drug precipitation due to complex phase behavior, underscoring the importance of determining the optimal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concentration for each specific drug (</w:t>
      </w:r>
      <w:proofErr w:type="spellStart"/>
      <w:r w:rsidRPr="00C431A7">
        <w:rPr>
          <w:rFonts w:ascii="Times New Roman" w:eastAsia="Times New Roman" w:hAnsi="Times New Roman" w:cs="Times New Roman"/>
          <w:sz w:val="24"/>
          <w:szCs w:val="24"/>
        </w:rPr>
        <w:t>Kazi</w:t>
      </w:r>
      <w:proofErr w:type="spellEnd"/>
      <w:r w:rsidRPr="00C431A7">
        <w:rPr>
          <w:rFonts w:ascii="Times New Roman" w:eastAsia="Times New Roman" w:hAnsi="Times New Roman" w:cs="Times New Roman"/>
          <w:sz w:val="24"/>
          <w:szCs w:val="24"/>
        </w:rPr>
        <w:t xml:space="preserve"> et al., 2022). This concentration-dependent effect exhibits a sigmoidal pattern rather than a monotonous linear increase, indicating a critical micelle-like concentration above which solubilization dramatically improves (</w:t>
      </w:r>
      <w:proofErr w:type="spellStart"/>
      <w:r w:rsidRPr="00C431A7">
        <w:rPr>
          <w:rFonts w:ascii="Times New Roman" w:eastAsia="Times New Roman" w:hAnsi="Times New Roman" w:cs="Times New Roman"/>
          <w:sz w:val="24"/>
          <w:szCs w:val="24"/>
        </w:rPr>
        <w:t>Kazi</w:t>
      </w:r>
      <w:proofErr w:type="spellEnd"/>
      <w:r w:rsidRPr="00C431A7">
        <w:rPr>
          <w:rFonts w:ascii="Times New Roman" w:eastAsia="Times New Roman" w:hAnsi="Times New Roman" w:cs="Times New Roman"/>
          <w:sz w:val="24"/>
          <w:szCs w:val="24"/>
        </w:rPr>
        <w:t xml:space="preserve"> et al., 2022). Moreover, the mechanistic underpinnings of hydrotropic solubilization are increasingly understood to involve not only the disruption of solute-solute interactions but also the formation of dynamic aggregates that encapsulate or associate with the drug molecules, akin to pseudo-micellar structures (</w:t>
      </w:r>
      <w:proofErr w:type="spellStart"/>
      <w:r w:rsidRPr="00C431A7">
        <w:rPr>
          <w:rFonts w:ascii="Times New Roman" w:eastAsia="Times New Roman" w:hAnsi="Times New Roman" w:cs="Times New Roman"/>
          <w:sz w:val="24"/>
          <w:szCs w:val="24"/>
        </w:rPr>
        <w:t>Tambe</w:t>
      </w:r>
      <w:proofErr w:type="spellEnd"/>
      <w:r w:rsidRPr="00C431A7">
        <w:rPr>
          <w:rFonts w:ascii="Times New Roman" w:eastAsia="Times New Roman" w:hAnsi="Times New Roman" w:cs="Times New Roman"/>
          <w:sz w:val="24"/>
          <w:szCs w:val="24"/>
        </w:rPr>
        <w:t>, 2025). This aggregation behavior, which often initiates above a minimum hydrotropic concentration, differentiates hydrotropic solubilization from simple co-solvency and is crucial for its enhanced solubilizing capacity (</w:t>
      </w:r>
      <w:proofErr w:type="spellStart"/>
      <w:r w:rsidRPr="00C431A7">
        <w:rPr>
          <w:rFonts w:ascii="Times New Roman" w:eastAsia="Times New Roman" w:hAnsi="Times New Roman" w:cs="Times New Roman"/>
          <w:sz w:val="24"/>
          <w:szCs w:val="24"/>
        </w:rPr>
        <w:t>Tambe</w:t>
      </w:r>
      <w:proofErr w:type="spellEnd"/>
      <w:r w:rsidRPr="00C431A7">
        <w:rPr>
          <w:rFonts w:ascii="Times New Roman" w:eastAsia="Times New Roman" w:hAnsi="Times New Roman" w:cs="Times New Roman"/>
          <w:sz w:val="24"/>
          <w:szCs w:val="24"/>
        </w:rPr>
        <w:t xml:space="preserve">, 2025). </w:t>
      </w:r>
    </w:p>
    <w:p w14:paraId="179FE86D" w14:textId="77777777" w:rsidR="007B22D6" w:rsidRPr="00C431A7" w:rsidRDefault="00B9568F" w:rsidP="00C431A7">
      <w:pPr>
        <w:spacing w:before="100" w:beforeAutospacing="1" w:after="0" w:line="240" w:lineRule="auto"/>
        <w:outlineLvl w:val="2"/>
        <w:rPr>
          <w:rFonts w:ascii="Times New Roman" w:eastAsia="Times New Roman" w:hAnsi="Times New Roman" w:cs="Times New Roman"/>
          <w:b/>
          <w:bCs/>
          <w:sz w:val="24"/>
          <w:szCs w:val="24"/>
        </w:rPr>
      </w:pPr>
      <w:r w:rsidRPr="00C431A7">
        <w:rPr>
          <w:rFonts w:ascii="Times New Roman" w:eastAsia="Times New Roman" w:hAnsi="Times New Roman" w:cs="Times New Roman"/>
          <w:b/>
          <w:bCs/>
          <w:sz w:val="24"/>
          <w:szCs w:val="24"/>
        </w:rPr>
        <w:t xml:space="preserve">11.0.2 </w:t>
      </w:r>
      <w:r w:rsidR="007B22D6" w:rsidRPr="00C431A7">
        <w:rPr>
          <w:rFonts w:ascii="Times New Roman" w:eastAsia="Times New Roman" w:hAnsi="Times New Roman" w:cs="Times New Roman"/>
          <w:b/>
          <w:bCs/>
          <w:sz w:val="24"/>
          <w:szCs w:val="24"/>
        </w:rPr>
        <w:t>Combination Approaches with Other Solubilization Techniques</w:t>
      </w:r>
    </w:p>
    <w:p w14:paraId="6CA46800" w14:textId="77777777" w:rsidR="007B22D6" w:rsidRPr="00C431A7" w:rsidRDefault="007B22D6" w:rsidP="00C431A7">
      <w:pPr>
        <w:spacing w:before="100" w:beforeAutospacing="1" w:after="0" w:line="240" w:lineRule="auto"/>
        <w:rPr>
          <w:rFonts w:ascii="Times New Roman" w:eastAsia="Times New Roman" w:hAnsi="Times New Roman" w:cs="Times New Roman"/>
          <w:sz w:val="24"/>
          <w:szCs w:val="24"/>
        </w:rPr>
      </w:pPr>
      <w:r w:rsidRPr="00C431A7">
        <w:rPr>
          <w:rFonts w:ascii="Times New Roman" w:eastAsia="Times New Roman" w:hAnsi="Times New Roman" w:cs="Times New Roman"/>
          <w:sz w:val="24"/>
          <w:szCs w:val="24"/>
        </w:rPr>
        <w:lastRenderedPageBreak/>
        <w:t xml:space="preserve">The synergistic integration of hydrotropic solubilization with other enhancement strategies, such as co-solvency, complexation with cyclodextrins, or </w:t>
      </w:r>
      <w:proofErr w:type="spellStart"/>
      <w:r w:rsidRPr="00C431A7">
        <w:rPr>
          <w:rFonts w:ascii="Times New Roman" w:eastAsia="Times New Roman" w:hAnsi="Times New Roman" w:cs="Times New Roman"/>
          <w:sz w:val="24"/>
          <w:szCs w:val="24"/>
        </w:rPr>
        <w:t>nanoformulation</w:t>
      </w:r>
      <w:proofErr w:type="spellEnd"/>
      <w:r w:rsidRPr="00C431A7">
        <w:rPr>
          <w:rFonts w:ascii="Times New Roman" w:eastAsia="Times New Roman" w:hAnsi="Times New Roman" w:cs="Times New Roman"/>
          <w:sz w:val="24"/>
          <w:szCs w:val="24"/>
        </w:rPr>
        <w:t>, presents a promising avenue for overcoming the limitations of individual techniques and achieving superior solubility and bioavailability profiles. This synergistic approach capitalizes on the distinct mechanisms of each method, thereby maximizing the dissolution rate and extent for challenging poorly soluble drugs (</w:t>
      </w:r>
      <w:proofErr w:type="spellStart"/>
      <w:r w:rsidRPr="00C431A7">
        <w:rPr>
          <w:rFonts w:ascii="Times New Roman" w:eastAsia="Times New Roman" w:hAnsi="Times New Roman" w:cs="Times New Roman"/>
          <w:sz w:val="24"/>
          <w:szCs w:val="24"/>
        </w:rPr>
        <w:t>Tambe</w:t>
      </w:r>
      <w:proofErr w:type="spellEnd"/>
      <w:r w:rsidRPr="00C431A7">
        <w:rPr>
          <w:rFonts w:ascii="Times New Roman" w:eastAsia="Times New Roman" w:hAnsi="Times New Roman" w:cs="Times New Roman"/>
          <w:sz w:val="24"/>
          <w:szCs w:val="24"/>
        </w:rPr>
        <w:t xml:space="preserve">, 2025). For instance, combining </w:t>
      </w:r>
      <w:proofErr w:type="spellStart"/>
      <w:r w:rsidRPr="00C431A7">
        <w:rPr>
          <w:rFonts w:ascii="Times New Roman" w:eastAsia="Times New Roman" w:hAnsi="Times New Roman" w:cs="Times New Roman"/>
          <w:sz w:val="24"/>
          <w:szCs w:val="24"/>
        </w:rPr>
        <w:t>hydrotropy</w:t>
      </w:r>
      <w:proofErr w:type="spellEnd"/>
      <w:r w:rsidRPr="00C431A7">
        <w:rPr>
          <w:rFonts w:ascii="Times New Roman" w:eastAsia="Times New Roman" w:hAnsi="Times New Roman" w:cs="Times New Roman"/>
          <w:sz w:val="24"/>
          <w:szCs w:val="24"/>
        </w:rPr>
        <w:t xml:space="preserve"> with </w:t>
      </w:r>
      <w:proofErr w:type="spellStart"/>
      <w:r w:rsidRPr="00C431A7">
        <w:rPr>
          <w:rFonts w:ascii="Times New Roman" w:eastAsia="Times New Roman" w:hAnsi="Times New Roman" w:cs="Times New Roman"/>
          <w:sz w:val="24"/>
          <w:szCs w:val="24"/>
        </w:rPr>
        <w:t>micronization</w:t>
      </w:r>
      <w:proofErr w:type="spellEnd"/>
      <w:r w:rsidRPr="00C431A7">
        <w:rPr>
          <w:rFonts w:ascii="Times New Roman" w:eastAsia="Times New Roman" w:hAnsi="Times New Roman" w:cs="Times New Roman"/>
          <w:sz w:val="24"/>
          <w:szCs w:val="24"/>
        </w:rPr>
        <w:t xml:space="preserve"> has been shown to significantly enhance the dissolution rates of certain poorly soluble compounds, leveraging both the surface area increase from particle size reduction and the solubilizing power of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 et al., 2023). Similarly, the co-application of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with polymeric micelle systems can lead to enhanced drug encapsulation and stability, offering a dual-mechanism approach to improve the delivery of hydrophobic drugs (</w:t>
      </w:r>
      <w:proofErr w:type="spellStart"/>
      <w:r w:rsidRPr="00C431A7">
        <w:rPr>
          <w:rFonts w:ascii="Times New Roman" w:eastAsia="Times New Roman" w:hAnsi="Times New Roman" w:cs="Times New Roman"/>
          <w:sz w:val="24"/>
          <w:szCs w:val="24"/>
        </w:rPr>
        <w:t>Tambe</w:t>
      </w:r>
      <w:proofErr w:type="spellEnd"/>
      <w:r w:rsidRPr="00C431A7">
        <w:rPr>
          <w:rFonts w:ascii="Times New Roman" w:eastAsia="Times New Roman" w:hAnsi="Times New Roman" w:cs="Times New Roman"/>
          <w:sz w:val="24"/>
          <w:szCs w:val="24"/>
        </w:rPr>
        <w:t xml:space="preserve">, 2025). Another effective strategy involves the use of mixed hydrotropic solubilization, where combinations of hydrotropic agents can exhibit synergistic effects, allowing for enhanced drug solubility at lower overall concentrations and mitigating potential side effects associated with high individual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usage (</w:t>
      </w:r>
      <w:proofErr w:type="spellStart"/>
      <w:r w:rsidRPr="00C431A7">
        <w:rPr>
          <w:rFonts w:ascii="Times New Roman" w:eastAsia="Times New Roman" w:hAnsi="Times New Roman" w:cs="Times New Roman"/>
          <w:sz w:val="24"/>
          <w:szCs w:val="24"/>
        </w:rPr>
        <w:t>Kazi</w:t>
      </w:r>
      <w:proofErr w:type="spellEnd"/>
      <w:r w:rsidRPr="00C431A7">
        <w:rPr>
          <w:rFonts w:ascii="Times New Roman" w:eastAsia="Times New Roman" w:hAnsi="Times New Roman" w:cs="Times New Roman"/>
          <w:sz w:val="24"/>
          <w:szCs w:val="24"/>
        </w:rPr>
        <w:t xml:space="preserve"> et al., 2022). </w:t>
      </w:r>
    </w:p>
    <w:p w14:paraId="7A36AFFF" w14:textId="77777777" w:rsidR="007B22D6" w:rsidRPr="00C431A7" w:rsidRDefault="00B9568F" w:rsidP="00C431A7">
      <w:pPr>
        <w:spacing w:before="100" w:beforeAutospacing="1" w:after="0" w:line="240" w:lineRule="auto"/>
        <w:outlineLvl w:val="1"/>
        <w:rPr>
          <w:rFonts w:ascii="Times New Roman" w:eastAsia="Times New Roman" w:hAnsi="Times New Roman" w:cs="Times New Roman"/>
          <w:b/>
          <w:bCs/>
          <w:sz w:val="24"/>
          <w:szCs w:val="24"/>
        </w:rPr>
      </w:pPr>
      <w:r w:rsidRPr="00C431A7">
        <w:rPr>
          <w:rFonts w:ascii="Times New Roman" w:eastAsia="Times New Roman" w:hAnsi="Times New Roman" w:cs="Times New Roman"/>
          <w:b/>
          <w:bCs/>
          <w:sz w:val="24"/>
          <w:szCs w:val="24"/>
        </w:rPr>
        <w:t xml:space="preserve">12.0 </w:t>
      </w:r>
      <w:r w:rsidR="007B22D6" w:rsidRPr="00C431A7">
        <w:rPr>
          <w:rFonts w:ascii="Times New Roman" w:eastAsia="Times New Roman" w:hAnsi="Times New Roman" w:cs="Times New Roman"/>
          <w:b/>
          <w:bCs/>
          <w:sz w:val="24"/>
          <w:szCs w:val="24"/>
        </w:rPr>
        <w:t>Mechanistic Insights and Characterization Techniques</w:t>
      </w:r>
    </w:p>
    <w:p w14:paraId="1F0ACE56" w14:textId="77777777" w:rsidR="007B22D6" w:rsidRPr="00C431A7" w:rsidRDefault="007B22D6" w:rsidP="00C431A7">
      <w:pPr>
        <w:spacing w:before="100" w:beforeAutospacing="1" w:after="0" w:line="240" w:lineRule="auto"/>
        <w:rPr>
          <w:rFonts w:ascii="Times New Roman" w:eastAsia="Times New Roman" w:hAnsi="Times New Roman" w:cs="Times New Roman"/>
          <w:sz w:val="24"/>
          <w:szCs w:val="24"/>
        </w:rPr>
      </w:pPr>
      <w:r w:rsidRPr="00C431A7">
        <w:rPr>
          <w:rFonts w:ascii="Times New Roman" w:eastAsia="Times New Roman" w:hAnsi="Times New Roman" w:cs="Times New Roman"/>
          <w:sz w:val="24"/>
          <w:szCs w:val="24"/>
        </w:rPr>
        <w:t xml:space="preserve">Understanding the fundamental mechanisms governing hydrotropic solubilization is crucial for the rational design and optimization of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-based formulations. This involves delving into the physicochemical interactions between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and drug molecules, exploring phenomena such as weak intermolecular associations and self-aggregation behavior at specific concentrations (Kumar et al., 2023; </w:t>
      </w:r>
      <w:proofErr w:type="spellStart"/>
      <w:r w:rsidRPr="00C431A7">
        <w:rPr>
          <w:rFonts w:ascii="Times New Roman" w:eastAsia="Times New Roman" w:hAnsi="Times New Roman" w:cs="Times New Roman"/>
          <w:sz w:val="24"/>
          <w:szCs w:val="24"/>
        </w:rPr>
        <w:t>Tambe</w:t>
      </w:r>
      <w:proofErr w:type="spellEnd"/>
      <w:r w:rsidRPr="00C431A7">
        <w:rPr>
          <w:rFonts w:ascii="Times New Roman" w:eastAsia="Times New Roman" w:hAnsi="Times New Roman" w:cs="Times New Roman"/>
          <w:sz w:val="24"/>
          <w:szCs w:val="24"/>
        </w:rPr>
        <w:t xml:space="preserve">, 2025). Unlike surfactants,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generally exhibit a lower propensity for true micelle formation due to their shorter hydrocarbon chains, resulting in a weaker hydrophobic effect and the formation of non-procedural micelles or dynamic aggregates that facilitate drug solubilization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2024). The precise nature of these aggregates, often characterized by techniques such as dynamic light scattering and nuclear magnetic resonance spectroscopy, is critical in elucidating the solute-</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interactions responsible for increased aqueous solubility (</w:t>
      </w:r>
      <w:proofErr w:type="spellStart"/>
      <w:r w:rsidRPr="00C431A7">
        <w:rPr>
          <w:rFonts w:ascii="Times New Roman" w:eastAsia="Times New Roman" w:hAnsi="Times New Roman" w:cs="Times New Roman"/>
          <w:sz w:val="24"/>
          <w:szCs w:val="24"/>
        </w:rPr>
        <w:t>Tambe</w:t>
      </w:r>
      <w:proofErr w:type="spellEnd"/>
      <w:r w:rsidRPr="00C431A7">
        <w:rPr>
          <w:rFonts w:ascii="Times New Roman" w:eastAsia="Times New Roman" w:hAnsi="Times New Roman" w:cs="Times New Roman"/>
          <w:sz w:val="24"/>
          <w:szCs w:val="24"/>
        </w:rPr>
        <w:t xml:space="preserve">, 2025). Further investigation into the precise thermodynamic parameters governing these interactions, such as enthalpy and entropy changes during solubilization, provides a more comprehensive understanding of the driving forces behind </w:t>
      </w:r>
      <w:proofErr w:type="spellStart"/>
      <w:r w:rsidRPr="00C431A7">
        <w:rPr>
          <w:rFonts w:ascii="Times New Roman" w:eastAsia="Times New Roman" w:hAnsi="Times New Roman" w:cs="Times New Roman"/>
          <w:sz w:val="24"/>
          <w:szCs w:val="24"/>
        </w:rPr>
        <w:t>hydrotropy</w:t>
      </w:r>
      <w:proofErr w:type="spellEnd"/>
      <w:r w:rsidRPr="00C431A7">
        <w:rPr>
          <w:rFonts w:ascii="Times New Roman" w:eastAsia="Times New Roman" w:hAnsi="Times New Roman" w:cs="Times New Roman"/>
          <w:sz w:val="24"/>
          <w:szCs w:val="24"/>
        </w:rPr>
        <w:t xml:space="preserve">. </w:t>
      </w:r>
    </w:p>
    <w:p w14:paraId="7C9A8717" w14:textId="77777777" w:rsidR="007B22D6" w:rsidRPr="00C431A7" w:rsidRDefault="00B9568F" w:rsidP="00C431A7">
      <w:pPr>
        <w:spacing w:before="100" w:beforeAutospacing="1" w:after="0" w:line="240" w:lineRule="auto"/>
        <w:outlineLvl w:val="1"/>
        <w:rPr>
          <w:rFonts w:ascii="Times New Roman" w:eastAsia="Times New Roman" w:hAnsi="Times New Roman" w:cs="Times New Roman"/>
          <w:b/>
          <w:bCs/>
          <w:sz w:val="24"/>
          <w:szCs w:val="24"/>
        </w:rPr>
      </w:pPr>
      <w:r w:rsidRPr="00C431A7">
        <w:rPr>
          <w:rFonts w:ascii="Times New Roman" w:eastAsia="Times New Roman" w:hAnsi="Times New Roman" w:cs="Times New Roman"/>
          <w:b/>
          <w:bCs/>
          <w:sz w:val="24"/>
          <w:szCs w:val="24"/>
        </w:rPr>
        <w:t xml:space="preserve">13.0 </w:t>
      </w:r>
      <w:r w:rsidR="007B22D6" w:rsidRPr="00C431A7">
        <w:rPr>
          <w:rFonts w:ascii="Times New Roman" w:eastAsia="Times New Roman" w:hAnsi="Times New Roman" w:cs="Times New Roman"/>
          <w:b/>
          <w:bCs/>
          <w:sz w:val="24"/>
          <w:szCs w:val="24"/>
        </w:rPr>
        <w:t xml:space="preserve">Safety and Toxicity Considerations of </w:t>
      </w:r>
      <w:proofErr w:type="spellStart"/>
      <w:r w:rsidR="007B22D6" w:rsidRPr="00C431A7">
        <w:rPr>
          <w:rFonts w:ascii="Times New Roman" w:eastAsia="Times New Roman" w:hAnsi="Times New Roman" w:cs="Times New Roman"/>
          <w:b/>
          <w:bCs/>
          <w:sz w:val="24"/>
          <w:szCs w:val="24"/>
        </w:rPr>
        <w:t>Hydrotropes</w:t>
      </w:r>
      <w:proofErr w:type="spellEnd"/>
    </w:p>
    <w:p w14:paraId="4F3D72FE" w14:textId="77777777" w:rsidR="007B22D6" w:rsidRPr="00C431A7" w:rsidRDefault="007B22D6" w:rsidP="00C431A7">
      <w:pPr>
        <w:spacing w:before="100" w:beforeAutospacing="1" w:after="0" w:line="240" w:lineRule="auto"/>
        <w:rPr>
          <w:rFonts w:ascii="Times New Roman" w:eastAsia="Times New Roman" w:hAnsi="Times New Roman" w:cs="Times New Roman"/>
          <w:sz w:val="24"/>
          <w:szCs w:val="24"/>
        </w:rPr>
      </w:pPr>
      <w:r w:rsidRPr="00C431A7">
        <w:rPr>
          <w:rFonts w:ascii="Times New Roman" w:eastAsia="Times New Roman" w:hAnsi="Times New Roman" w:cs="Times New Roman"/>
          <w:sz w:val="24"/>
          <w:szCs w:val="24"/>
        </w:rPr>
        <w:t xml:space="preserve">The use of mixed </w:t>
      </w:r>
      <w:proofErr w:type="spellStart"/>
      <w:r w:rsidRPr="00C431A7">
        <w:rPr>
          <w:rFonts w:ascii="Times New Roman" w:eastAsia="Times New Roman" w:hAnsi="Times New Roman" w:cs="Times New Roman"/>
          <w:sz w:val="24"/>
          <w:szCs w:val="24"/>
        </w:rPr>
        <w:t>hydrotropy</w:t>
      </w:r>
      <w:proofErr w:type="spellEnd"/>
      <w:r w:rsidRPr="00C431A7">
        <w:rPr>
          <w:rFonts w:ascii="Times New Roman" w:eastAsia="Times New Roman" w:hAnsi="Times New Roman" w:cs="Times New Roman"/>
          <w:sz w:val="24"/>
          <w:szCs w:val="24"/>
        </w:rPr>
        <w:t xml:space="preserve"> further mitigates concerns regarding individual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toxicity, as combining multiple agents at lower concentrations can achieve equivalent solubilization with reduced cumulative risk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2024). However, the potential for toxicity associated with excessive concentrations of hydrotropic agents remains a critical consideration in pharmaceutical development, necessitating rigorous toxicological assessments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Consequently, the development of novel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with improved safety profiles and enhanced solubilization efficiency remains an active area of research. For instance, mixed hydrotropic systems are advantageous because they avoid the use of organic solvents, which can reduce residual solvent toxicity, and often prove to be more cost-effective and environmentally benign than other solubilization techniques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This approach often involves assessing parameters such as cytotoxicity, genotoxicity, and acute and chronic systemic toxicity to ensure the safety of </w:t>
      </w:r>
      <w:r w:rsidRPr="00C431A7">
        <w:rPr>
          <w:rFonts w:ascii="Times New Roman" w:eastAsia="Times New Roman" w:hAnsi="Times New Roman" w:cs="Times New Roman"/>
          <w:sz w:val="24"/>
          <w:szCs w:val="24"/>
        </w:rPr>
        <w:lastRenderedPageBreak/>
        <w:t xml:space="preserve">pharmaceutical formulations containing hydrotropic agents. Furthermore, the selection of appropriate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involves a careful balance between solubilization efficiency and their toxicological profiles, often necessitating the exploration of novel, biocompatible hydrotropic compounds to meet stringent regulatory requirements. This underscores the necessity for comprehensive toxicological assessments and continuous innovation in identifying hydrotropic agents with optimal safety and efficacy for pharmaceutical applications. Moreover, the specific mechanisms of interaction between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and drug molecules, including compound formation, molecular aggregation, and electrostatic forces, dictate the efficacy and safety profile of hydrotropic formulations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xml:space="preserve">, 2024). </w:t>
      </w:r>
    </w:p>
    <w:p w14:paraId="03715B03" w14:textId="77777777" w:rsidR="007B22D6" w:rsidRPr="00C431A7" w:rsidRDefault="00B9568F" w:rsidP="00C431A7">
      <w:pPr>
        <w:spacing w:before="100" w:beforeAutospacing="1" w:after="0" w:line="240" w:lineRule="auto"/>
        <w:outlineLvl w:val="1"/>
        <w:rPr>
          <w:rFonts w:ascii="Times New Roman" w:eastAsia="Times New Roman" w:hAnsi="Times New Roman" w:cs="Times New Roman"/>
          <w:b/>
          <w:bCs/>
          <w:sz w:val="24"/>
          <w:szCs w:val="24"/>
        </w:rPr>
      </w:pPr>
      <w:r w:rsidRPr="00C431A7">
        <w:rPr>
          <w:rFonts w:ascii="Times New Roman" w:eastAsia="Times New Roman" w:hAnsi="Times New Roman" w:cs="Times New Roman"/>
          <w:b/>
          <w:bCs/>
          <w:sz w:val="24"/>
          <w:szCs w:val="24"/>
        </w:rPr>
        <w:t xml:space="preserve">14.0 </w:t>
      </w:r>
      <w:r w:rsidR="007B22D6" w:rsidRPr="00C431A7">
        <w:rPr>
          <w:rFonts w:ascii="Times New Roman" w:eastAsia="Times New Roman" w:hAnsi="Times New Roman" w:cs="Times New Roman"/>
          <w:b/>
          <w:bCs/>
          <w:sz w:val="24"/>
          <w:szCs w:val="24"/>
        </w:rPr>
        <w:t>Future Perspectives and Research Directions</w:t>
      </w:r>
    </w:p>
    <w:p w14:paraId="2EBD224F" w14:textId="77777777" w:rsidR="007B22D6" w:rsidRPr="00C431A7" w:rsidRDefault="007B22D6" w:rsidP="00C431A7">
      <w:pPr>
        <w:spacing w:before="100" w:beforeAutospacing="1" w:after="0" w:line="240" w:lineRule="auto"/>
        <w:rPr>
          <w:rFonts w:ascii="Times New Roman" w:eastAsia="Times New Roman" w:hAnsi="Times New Roman" w:cs="Times New Roman"/>
          <w:sz w:val="24"/>
          <w:szCs w:val="24"/>
        </w:rPr>
      </w:pPr>
      <w:r w:rsidRPr="00C431A7">
        <w:rPr>
          <w:rFonts w:ascii="Times New Roman" w:eastAsia="Times New Roman" w:hAnsi="Times New Roman" w:cs="Times New Roman"/>
          <w:sz w:val="24"/>
          <w:szCs w:val="24"/>
        </w:rPr>
        <w:t xml:space="preserve">Further exploration into the synthesis of novel, biodegradable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potentially derived from natural sources, could significantly enhance the therapeutic index of poorly soluble drugs while minimizing environmental impact. Additionally, the application of in silico modeling and quantitative structure-activity relationship studies could streamline the prediction of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efficacy and toxicity, accelerating the development of optimized formulations (</w:t>
      </w:r>
      <w:proofErr w:type="spellStart"/>
      <w:r w:rsidRPr="00C431A7">
        <w:rPr>
          <w:rFonts w:ascii="Times New Roman" w:eastAsia="Times New Roman" w:hAnsi="Times New Roman" w:cs="Times New Roman"/>
          <w:sz w:val="24"/>
          <w:szCs w:val="24"/>
        </w:rPr>
        <w:t>Ashique</w:t>
      </w:r>
      <w:proofErr w:type="spellEnd"/>
      <w:r w:rsidRPr="00C431A7">
        <w:rPr>
          <w:rFonts w:ascii="Times New Roman" w:eastAsia="Times New Roman" w:hAnsi="Times New Roman" w:cs="Times New Roman"/>
          <w:sz w:val="24"/>
          <w:szCs w:val="24"/>
        </w:rPr>
        <w:t xml:space="preserve"> et al., 2023). Advanced characterization techniques, such as Transmission Electron Microscopy and Scanning Electron Microscopy, along with Isothermal Titration Calorimetry and molecular dynamics simulations, can provide deeper insights into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-drug interactions and system characteristics (Shah et al., 2024). Moreover, bioinspired ionic liquids, particularly those based on choline, represent a promising avenue for novel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 development due to their favorable biodegradation and reduced toxicity profiles, addressing critical safety concerns associated with older generation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xml:space="preserve"> (</w:t>
      </w:r>
      <w:proofErr w:type="spellStart"/>
      <w:r w:rsidRPr="00C431A7">
        <w:rPr>
          <w:rFonts w:ascii="Times New Roman" w:eastAsia="Times New Roman" w:hAnsi="Times New Roman" w:cs="Times New Roman"/>
          <w:sz w:val="24"/>
          <w:szCs w:val="24"/>
        </w:rPr>
        <w:t>Navti</w:t>
      </w:r>
      <w:proofErr w:type="spellEnd"/>
      <w:r w:rsidRPr="00C431A7">
        <w:rPr>
          <w:rFonts w:ascii="Times New Roman" w:eastAsia="Times New Roman" w:hAnsi="Times New Roman" w:cs="Times New Roman"/>
          <w:sz w:val="24"/>
          <w:szCs w:val="24"/>
        </w:rPr>
        <w:t xml:space="preserve"> et al., 2022). The continued investigation into these innovative materials offers significant potential for overcoming the bioavailability limitations of poorly soluble active pharmaceutical ingredients (</w:t>
      </w:r>
      <w:proofErr w:type="spellStart"/>
      <w:r w:rsidRPr="00C431A7">
        <w:rPr>
          <w:rFonts w:ascii="Times New Roman" w:eastAsia="Times New Roman" w:hAnsi="Times New Roman" w:cs="Times New Roman"/>
          <w:sz w:val="24"/>
          <w:szCs w:val="24"/>
        </w:rPr>
        <w:t>Navti</w:t>
      </w:r>
      <w:proofErr w:type="spellEnd"/>
      <w:r w:rsidRPr="00C431A7">
        <w:rPr>
          <w:rFonts w:ascii="Times New Roman" w:eastAsia="Times New Roman" w:hAnsi="Times New Roman" w:cs="Times New Roman"/>
          <w:sz w:val="24"/>
          <w:szCs w:val="24"/>
        </w:rPr>
        <w:t xml:space="preserve"> et al., 2022). This includes expanding the library of eutectic solvents by exploring various hydrogen bond acceptors beyond choline chloride and investigating hydrophilic ESs for broader applicability (Souza et al., 2023). Furthermore, the exploration of lyotropic liquid crystals and lyotropic chromonic liquid crystals presents promising opportunities for drug delivery systems, particularly for improving solubility and achieving sustained release in parenteral formulations (</w:t>
      </w:r>
      <w:proofErr w:type="spellStart"/>
      <w:r w:rsidRPr="00C431A7">
        <w:rPr>
          <w:rFonts w:ascii="Times New Roman" w:eastAsia="Times New Roman" w:hAnsi="Times New Roman" w:cs="Times New Roman"/>
          <w:sz w:val="24"/>
          <w:szCs w:val="24"/>
        </w:rPr>
        <w:t>Chavda</w:t>
      </w:r>
      <w:proofErr w:type="spellEnd"/>
      <w:r w:rsidRPr="00C431A7">
        <w:rPr>
          <w:rFonts w:ascii="Times New Roman" w:eastAsia="Times New Roman" w:hAnsi="Times New Roman" w:cs="Times New Roman"/>
          <w:sz w:val="24"/>
          <w:szCs w:val="24"/>
        </w:rPr>
        <w:t xml:space="preserve"> et al., 2022). Beyond solubilization, future research should also focus on integrating hydrotropic systems with advanced drug delivery platforms, such as targeted nanoparticles or stimuli-responsive hydrogels, to achieve enhanced therapeutic outcomes and reduce systemic exposure. The application of advanced analytical techniques, such as spectroscopy and microscopy, will be crucial in characterizing the formation of novel </w:t>
      </w:r>
      <w:proofErr w:type="spellStart"/>
      <w:r w:rsidRPr="00C431A7">
        <w:rPr>
          <w:rFonts w:ascii="Times New Roman" w:eastAsia="Times New Roman" w:hAnsi="Times New Roman" w:cs="Times New Roman"/>
          <w:sz w:val="24"/>
          <w:szCs w:val="24"/>
        </w:rPr>
        <w:t>hydrotrope</w:t>
      </w:r>
      <w:proofErr w:type="spellEnd"/>
      <w:r w:rsidRPr="00C431A7">
        <w:rPr>
          <w:rFonts w:ascii="Times New Roman" w:eastAsia="Times New Roman" w:hAnsi="Times New Roman" w:cs="Times New Roman"/>
          <w:sz w:val="24"/>
          <w:szCs w:val="24"/>
        </w:rPr>
        <w:t xml:space="preserve">-drug complexes and evaluating their impact on drug solubility, permeability, and physicochemical stability (Iliopoulos et al., 2022; </w:t>
      </w:r>
      <w:proofErr w:type="spellStart"/>
      <w:r w:rsidRPr="00C431A7">
        <w:rPr>
          <w:rFonts w:ascii="Times New Roman" w:eastAsia="Times New Roman" w:hAnsi="Times New Roman" w:cs="Times New Roman"/>
          <w:sz w:val="24"/>
          <w:szCs w:val="24"/>
        </w:rPr>
        <w:t>Janbezar</w:t>
      </w:r>
      <w:proofErr w:type="spellEnd"/>
      <w:r w:rsidRPr="00C431A7">
        <w:rPr>
          <w:rFonts w:ascii="Times New Roman" w:eastAsia="Times New Roman" w:hAnsi="Times New Roman" w:cs="Times New Roman"/>
          <w:sz w:val="24"/>
          <w:szCs w:val="24"/>
        </w:rPr>
        <w:t xml:space="preserve"> et al., 2025). Moreover, continued advancements in computational chemistry, including molecular dynamics simulations and coarse-grained models, will be instrumental in predicting and understanding the intricate interactions between </w:t>
      </w:r>
      <w:proofErr w:type="spellStart"/>
      <w:r w:rsidRPr="00C431A7">
        <w:rPr>
          <w:rFonts w:ascii="Times New Roman" w:eastAsia="Times New Roman" w:hAnsi="Times New Roman" w:cs="Times New Roman"/>
          <w:sz w:val="24"/>
          <w:szCs w:val="24"/>
        </w:rPr>
        <w:t>hydrotropes</w:t>
      </w:r>
      <w:proofErr w:type="spellEnd"/>
      <w:r w:rsidRPr="00C431A7">
        <w:rPr>
          <w:rFonts w:ascii="Times New Roman" w:eastAsia="Times New Roman" w:hAnsi="Times New Roman" w:cs="Times New Roman"/>
          <w:sz w:val="24"/>
          <w:szCs w:val="24"/>
        </w:rPr>
        <w:t>, drug molecules, and biological membranes, thereby informing the rational design of more effective drug delivery systems (</w:t>
      </w:r>
      <w:proofErr w:type="spellStart"/>
      <w:r w:rsidRPr="00C431A7">
        <w:rPr>
          <w:rFonts w:ascii="Times New Roman" w:eastAsia="Times New Roman" w:hAnsi="Times New Roman" w:cs="Times New Roman"/>
          <w:sz w:val="24"/>
          <w:szCs w:val="24"/>
        </w:rPr>
        <w:t>Krstonošić</w:t>
      </w:r>
      <w:proofErr w:type="spellEnd"/>
      <w:r w:rsidRPr="00C431A7">
        <w:rPr>
          <w:rFonts w:ascii="Times New Roman" w:eastAsia="Times New Roman" w:hAnsi="Times New Roman" w:cs="Times New Roman"/>
          <w:sz w:val="24"/>
          <w:szCs w:val="24"/>
        </w:rPr>
        <w:t xml:space="preserve"> et al., 2023). Furthermore, the integration of artificial intelligence and machine learning with experimental formulation design is poised to accelerate the identification of optimal excipient combinations and predict long-term stability outcomes (</w:t>
      </w:r>
      <w:proofErr w:type="spellStart"/>
      <w:r w:rsidRPr="00C431A7">
        <w:rPr>
          <w:rFonts w:ascii="Times New Roman" w:eastAsia="Times New Roman" w:hAnsi="Times New Roman" w:cs="Times New Roman"/>
          <w:sz w:val="24"/>
          <w:szCs w:val="24"/>
        </w:rPr>
        <w:t>Tanga</w:t>
      </w:r>
      <w:proofErr w:type="spellEnd"/>
      <w:r w:rsidRPr="00C431A7">
        <w:rPr>
          <w:rFonts w:ascii="Times New Roman" w:eastAsia="Times New Roman" w:hAnsi="Times New Roman" w:cs="Times New Roman"/>
          <w:sz w:val="24"/>
          <w:szCs w:val="24"/>
        </w:rPr>
        <w:t xml:space="preserve"> et al., 2025). However, the synthesis and purification of these advanced materials, such as specific framework materials, often present significant challenges in terms of cost and complexity, thereby limiting </w:t>
      </w:r>
      <w:r w:rsidRPr="00C431A7">
        <w:rPr>
          <w:rFonts w:ascii="Times New Roman" w:eastAsia="Times New Roman" w:hAnsi="Times New Roman" w:cs="Times New Roman"/>
          <w:sz w:val="24"/>
          <w:szCs w:val="24"/>
        </w:rPr>
        <w:lastRenderedPageBreak/>
        <w:t>their immediate commercial viability (</w:t>
      </w:r>
      <w:proofErr w:type="spellStart"/>
      <w:r w:rsidRPr="00C431A7">
        <w:rPr>
          <w:rFonts w:ascii="Times New Roman" w:eastAsia="Times New Roman" w:hAnsi="Times New Roman" w:cs="Times New Roman"/>
          <w:sz w:val="24"/>
          <w:szCs w:val="24"/>
        </w:rPr>
        <w:t>Chavda</w:t>
      </w:r>
      <w:proofErr w:type="spellEnd"/>
      <w:r w:rsidRPr="00C431A7">
        <w:rPr>
          <w:rFonts w:ascii="Times New Roman" w:eastAsia="Times New Roman" w:hAnsi="Times New Roman" w:cs="Times New Roman"/>
          <w:sz w:val="24"/>
          <w:szCs w:val="24"/>
        </w:rPr>
        <w:t xml:space="preserve"> et al., 2022). Addressing these challenges requires a concerted effort in developing more scalable and cost-effective synthetic methodologies, alongside exploring novel bio-based and sustainable </w:t>
      </w:r>
      <w:proofErr w:type="spellStart"/>
      <w:r w:rsidRPr="00C431A7">
        <w:rPr>
          <w:rFonts w:ascii="Times New Roman" w:eastAsia="Times New Roman" w:hAnsi="Times New Roman" w:cs="Times New Roman"/>
          <w:sz w:val="24"/>
          <w:szCs w:val="24"/>
        </w:rPr>
        <w:t>gelators</w:t>
      </w:r>
      <w:proofErr w:type="spellEnd"/>
      <w:r w:rsidRPr="00C431A7">
        <w:rPr>
          <w:rFonts w:ascii="Times New Roman" w:eastAsia="Times New Roman" w:hAnsi="Times New Roman" w:cs="Times New Roman"/>
          <w:sz w:val="24"/>
          <w:szCs w:val="24"/>
        </w:rPr>
        <w:t xml:space="preserve"> to achieve truly green soft materials (Souza et al., 2023). </w:t>
      </w:r>
    </w:p>
    <w:p w14:paraId="28DA0E96" w14:textId="77777777" w:rsidR="007B22D6" w:rsidRPr="00C431A7" w:rsidRDefault="00B9568F" w:rsidP="00C431A7">
      <w:pPr>
        <w:spacing w:before="100" w:beforeAutospacing="1" w:after="0" w:line="240" w:lineRule="auto"/>
        <w:outlineLvl w:val="1"/>
        <w:rPr>
          <w:rFonts w:ascii="Times New Roman" w:eastAsia="Times New Roman" w:hAnsi="Times New Roman" w:cs="Times New Roman"/>
          <w:b/>
          <w:bCs/>
          <w:sz w:val="24"/>
          <w:szCs w:val="24"/>
        </w:rPr>
      </w:pPr>
      <w:r w:rsidRPr="00C431A7">
        <w:rPr>
          <w:rFonts w:ascii="Times New Roman" w:eastAsia="Times New Roman" w:hAnsi="Times New Roman" w:cs="Times New Roman"/>
          <w:b/>
          <w:bCs/>
          <w:sz w:val="24"/>
          <w:szCs w:val="24"/>
        </w:rPr>
        <w:t xml:space="preserve">15.0 </w:t>
      </w:r>
      <w:r w:rsidR="007B22D6" w:rsidRPr="00C431A7">
        <w:rPr>
          <w:rFonts w:ascii="Times New Roman" w:eastAsia="Times New Roman" w:hAnsi="Times New Roman" w:cs="Times New Roman"/>
          <w:b/>
          <w:bCs/>
          <w:sz w:val="24"/>
          <w:szCs w:val="24"/>
        </w:rPr>
        <w:t>Conclusion</w:t>
      </w:r>
    </w:p>
    <w:p w14:paraId="506E5AD2" w14:textId="77777777" w:rsidR="007B22D6" w:rsidRPr="00C431A7" w:rsidRDefault="007B22D6" w:rsidP="00C431A7">
      <w:pPr>
        <w:spacing w:before="100" w:beforeAutospacing="1" w:after="0" w:line="240" w:lineRule="auto"/>
        <w:rPr>
          <w:rFonts w:ascii="Times New Roman" w:eastAsia="Times New Roman" w:hAnsi="Times New Roman" w:cs="Times New Roman"/>
          <w:sz w:val="24"/>
          <w:szCs w:val="24"/>
        </w:rPr>
      </w:pPr>
      <w:r w:rsidRPr="00C431A7">
        <w:rPr>
          <w:rFonts w:ascii="Times New Roman" w:eastAsia="Times New Roman" w:hAnsi="Times New Roman" w:cs="Times New Roman"/>
          <w:sz w:val="24"/>
          <w:szCs w:val="24"/>
        </w:rPr>
        <w:t>This review has comprehensively detailed the significant progress made in hydrotropic solubilization strategies for poorly aqueous soluble drugs, highlighting diverse approaches and their mechani</w:t>
      </w:r>
      <w:r w:rsidR="004256CA" w:rsidRPr="00C431A7">
        <w:rPr>
          <w:rFonts w:ascii="Times New Roman" w:eastAsia="Times New Roman" w:hAnsi="Times New Roman" w:cs="Times New Roman"/>
          <w:sz w:val="24"/>
          <w:szCs w:val="24"/>
        </w:rPr>
        <w:t xml:space="preserve">stic </w:t>
      </w:r>
      <w:r w:rsidR="00CC7F91" w:rsidRPr="00C431A7">
        <w:rPr>
          <w:rFonts w:ascii="Times New Roman" w:eastAsia="Times New Roman" w:hAnsi="Times New Roman" w:cs="Times New Roman"/>
          <w:sz w:val="24"/>
          <w:szCs w:val="24"/>
        </w:rPr>
        <w:t>support</w:t>
      </w:r>
      <w:r w:rsidRPr="00C431A7">
        <w:rPr>
          <w:rFonts w:ascii="Times New Roman" w:eastAsia="Times New Roman" w:hAnsi="Times New Roman" w:cs="Times New Roman"/>
          <w:sz w:val="24"/>
          <w:szCs w:val="24"/>
        </w:rPr>
        <w:t xml:space="preserve">. From simple mixed </w:t>
      </w:r>
      <w:proofErr w:type="spellStart"/>
      <w:r w:rsidRPr="00C431A7">
        <w:rPr>
          <w:rFonts w:ascii="Times New Roman" w:eastAsia="Times New Roman" w:hAnsi="Times New Roman" w:cs="Times New Roman"/>
          <w:sz w:val="24"/>
          <w:szCs w:val="24"/>
        </w:rPr>
        <w:t>hydrotropy</w:t>
      </w:r>
      <w:proofErr w:type="spellEnd"/>
      <w:r w:rsidRPr="00C431A7">
        <w:rPr>
          <w:rFonts w:ascii="Times New Roman" w:eastAsia="Times New Roman" w:hAnsi="Times New Roman" w:cs="Times New Roman"/>
          <w:sz w:val="24"/>
          <w:szCs w:val="24"/>
        </w:rPr>
        <w:t xml:space="preserve"> to advanced applications involving supramolecular assemblies and innovative delivery systems like </w:t>
      </w:r>
      <w:proofErr w:type="spellStart"/>
      <w:r w:rsidRPr="00C431A7">
        <w:rPr>
          <w:rFonts w:ascii="Times New Roman" w:eastAsia="Times New Roman" w:hAnsi="Times New Roman" w:cs="Times New Roman"/>
          <w:sz w:val="24"/>
          <w:szCs w:val="24"/>
        </w:rPr>
        <w:t>cubosomes</w:t>
      </w:r>
      <w:proofErr w:type="spellEnd"/>
      <w:r w:rsidRPr="00C431A7">
        <w:rPr>
          <w:rFonts w:ascii="Times New Roman" w:eastAsia="Times New Roman" w:hAnsi="Times New Roman" w:cs="Times New Roman"/>
          <w:sz w:val="24"/>
          <w:szCs w:val="24"/>
        </w:rPr>
        <w:t xml:space="preserve"> and lyotropic liquid crystals, the field has evolved to offer multifaceted solutions for enhancing drug solubility and bioavailability (</w:t>
      </w:r>
      <w:proofErr w:type="spellStart"/>
      <w:r w:rsidRPr="00C431A7">
        <w:rPr>
          <w:rFonts w:ascii="Times New Roman" w:eastAsia="Times New Roman" w:hAnsi="Times New Roman" w:cs="Times New Roman"/>
          <w:sz w:val="24"/>
          <w:szCs w:val="24"/>
        </w:rPr>
        <w:t>Chavda</w:t>
      </w:r>
      <w:proofErr w:type="spellEnd"/>
      <w:r w:rsidRPr="00C431A7">
        <w:rPr>
          <w:rFonts w:ascii="Times New Roman" w:eastAsia="Times New Roman" w:hAnsi="Times New Roman" w:cs="Times New Roman"/>
          <w:sz w:val="24"/>
          <w:szCs w:val="24"/>
        </w:rPr>
        <w:t xml:space="preserve"> et al., 2022; </w:t>
      </w:r>
      <w:proofErr w:type="spellStart"/>
      <w:r w:rsidRPr="00C431A7">
        <w:rPr>
          <w:rFonts w:ascii="Times New Roman" w:eastAsia="Times New Roman" w:hAnsi="Times New Roman" w:cs="Times New Roman"/>
          <w:sz w:val="24"/>
          <w:szCs w:val="24"/>
        </w:rPr>
        <w:t>Mirzapure</w:t>
      </w:r>
      <w:proofErr w:type="spellEnd"/>
      <w:r w:rsidRPr="00C431A7">
        <w:rPr>
          <w:rFonts w:ascii="Times New Roman" w:eastAsia="Times New Roman" w:hAnsi="Times New Roman" w:cs="Times New Roman"/>
          <w:sz w:val="24"/>
          <w:szCs w:val="24"/>
        </w:rPr>
        <w:t>, 2024). Further advancements in hydrotropic formulations are anticipated to address challenges associated with new chemical entities by providing innovative solutions for their limited aqueous solubility and improving their overall pharmaceutical profiles (NARMADA, 2023). The ongoing research into innovative hydrogel formulations and lipid-based drug delivery systems further contributes to the overall goal of enhancing the efficacy and bioavailability of poorly water-soluble drugs (</w:t>
      </w:r>
      <w:proofErr w:type="spellStart"/>
      <w:r w:rsidRPr="00C431A7">
        <w:rPr>
          <w:rFonts w:ascii="Times New Roman" w:eastAsia="Times New Roman" w:hAnsi="Times New Roman" w:cs="Times New Roman"/>
          <w:sz w:val="24"/>
          <w:szCs w:val="24"/>
        </w:rPr>
        <w:t>Aher</w:t>
      </w:r>
      <w:proofErr w:type="spellEnd"/>
      <w:r w:rsidRPr="00C431A7">
        <w:rPr>
          <w:rFonts w:ascii="Times New Roman" w:eastAsia="Times New Roman" w:hAnsi="Times New Roman" w:cs="Times New Roman"/>
          <w:sz w:val="24"/>
          <w:szCs w:val="24"/>
        </w:rPr>
        <w:t xml:space="preserve"> et al., 2024; Mohite et al., 2023). Continued advancements in machine learning algorithms, particularly those predicting polymer properties and behavior, will facilitate the design of tailored hydrogels with optimized drug loading and release profiles (</w:t>
      </w:r>
      <w:proofErr w:type="spellStart"/>
      <w:r w:rsidRPr="00C431A7">
        <w:rPr>
          <w:rFonts w:ascii="Times New Roman" w:eastAsia="Times New Roman" w:hAnsi="Times New Roman" w:cs="Times New Roman"/>
          <w:sz w:val="24"/>
          <w:szCs w:val="24"/>
        </w:rPr>
        <w:t>Sapra</w:t>
      </w:r>
      <w:proofErr w:type="spellEnd"/>
      <w:r w:rsidRPr="00C431A7">
        <w:rPr>
          <w:rFonts w:ascii="Times New Roman" w:eastAsia="Times New Roman" w:hAnsi="Times New Roman" w:cs="Times New Roman"/>
          <w:sz w:val="24"/>
          <w:szCs w:val="24"/>
        </w:rPr>
        <w:t xml:space="preserve"> et al., 2024)</w:t>
      </w:r>
      <w:r w:rsidR="00CC7F91" w:rsidRPr="00C431A7">
        <w:rPr>
          <w:rFonts w:ascii="Times New Roman" w:eastAsia="Times New Roman" w:hAnsi="Times New Roman" w:cs="Times New Roman"/>
          <w:sz w:val="24"/>
          <w:szCs w:val="24"/>
        </w:rPr>
        <w:t xml:space="preserve">. </w:t>
      </w:r>
      <w:r w:rsidRPr="00C431A7">
        <w:rPr>
          <w:rFonts w:ascii="Times New Roman" w:hAnsi="Times New Roman" w:cs="Times New Roman"/>
          <w:sz w:val="24"/>
          <w:szCs w:val="24"/>
        </w:rPr>
        <w:t>The integration of artificial intelligence in predicting dissolution profiles and optimizing solidification methods for formulations like solid self-nanoemulsifying drug delivery systems is also demonstrating significant potential for improving drug performance (</w:t>
      </w:r>
      <w:proofErr w:type="spellStart"/>
      <w:r w:rsidRPr="00C431A7">
        <w:rPr>
          <w:rFonts w:ascii="Times New Roman" w:hAnsi="Times New Roman" w:cs="Times New Roman"/>
          <w:sz w:val="24"/>
          <w:szCs w:val="24"/>
        </w:rPr>
        <w:t>Tanga</w:t>
      </w:r>
      <w:proofErr w:type="spellEnd"/>
      <w:r w:rsidRPr="00C431A7">
        <w:rPr>
          <w:rFonts w:ascii="Times New Roman" w:hAnsi="Times New Roman" w:cs="Times New Roman"/>
          <w:sz w:val="24"/>
          <w:szCs w:val="24"/>
        </w:rPr>
        <w:t xml:space="preserve"> et al., 2025). </w:t>
      </w:r>
    </w:p>
    <w:p w14:paraId="349F0B52" w14:textId="77777777" w:rsidR="004B0D94" w:rsidRPr="00C431A7" w:rsidRDefault="004B0D94" w:rsidP="00C431A7">
      <w:pPr>
        <w:pStyle w:val="NormalWeb"/>
        <w:spacing w:before="0" w:beforeAutospacing="0" w:after="0" w:afterAutospacing="0"/>
        <w:rPr>
          <w:rFonts w:eastAsiaTheme="minorHAnsi"/>
        </w:rPr>
      </w:pPr>
    </w:p>
    <w:p w14:paraId="54822B3E" w14:textId="77777777" w:rsidR="00283442" w:rsidRPr="00C33D52" w:rsidRDefault="00C33D52" w:rsidP="00C33D52">
      <w:pPr>
        <w:pStyle w:val="Heading1"/>
      </w:pPr>
      <w:r w:rsidRPr="00C33D52">
        <w:t>References</w:t>
      </w:r>
    </w:p>
    <w:p w14:paraId="20C1DD4A" w14:textId="77777777" w:rsidR="002B23E6" w:rsidRPr="00C33D52" w:rsidRDefault="002B23E6" w:rsidP="00C33D52">
      <w:pPr>
        <w:spacing w:after="0" w:line="240" w:lineRule="auto"/>
        <w:ind w:left="720" w:hanging="720"/>
        <w:rPr>
          <w:rFonts w:ascii="Times New Roman" w:hAnsi="Times New Roman" w:cs="Times New Roman"/>
          <w:sz w:val="24"/>
          <w:szCs w:val="24"/>
        </w:rPr>
      </w:pPr>
      <w:proofErr w:type="spellStart"/>
      <w:r w:rsidRPr="00C33D52">
        <w:rPr>
          <w:rFonts w:ascii="Times New Roman" w:hAnsi="Times New Roman" w:cs="Times New Roman"/>
          <w:sz w:val="24"/>
          <w:szCs w:val="24"/>
        </w:rPr>
        <w:t>Abranches</w:t>
      </w:r>
      <w:proofErr w:type="spellEnd"/>
      <w:r w:rsidRPr="00C33D52">
        <w:rPr>
          <w:rFonts w:ascii="Times New Roman" w:hAnsi="Times New Roman" w:cs="Times New Roman"/>
          <w:sz w:val="24"/>
          <w:szCs w:val="24"/>
        </w:rPr>
        <w:t xml:space="preserve">, D. O., Benfica, J., Shimizu, S., &amp; Coutinho, J. A. P. (2020). The Perspective of Cooperative </w:t>
      </w:r>
      <w:proofErr w:type="spellStart"/>
      <w:r w:rsidRPr="00C33D52">
        <w:rPr>
          <w:rFonts w:ascii="Times New Roman" w:hAnsi="Times New Roman" w:cs="Times New Roman"/>
          <w:sz w:val="24"/>
          <w:szCs w:val="24"/>
        </w:rPr>
        <w:t>Hydrotropy</w:t>
      </w:r>
      <w:proofErr w:type="spellEnd"/>
      <w:r w:rsidRPr="00C33D52">
        <w:rPr>
          <w:rFonts w:ascii="Times New Roman" w:hAnsi="Times New Roman" w:cs="Times New Roman"/>
          <w:sz w:val="24"/>
          <w:szCs w:val="24"/>
        </w:rPr>
        <w:t xml:space="preserve"> on the Solubility in Aqueous Solutions of Cyrene. </w:t>
      </w:r>
      <w:r w:rsidRPr="00C33D52">
        <w:rPr>
          <w:rFonts w:ascii="Times New Roman" w:hAnsi="Times New Roman" w:cs="Times New Roman"/>
          <w:i/>
          <w:iCs/>
          <w:sz w:val="24"/>
          <w:szCs w:val="24"/>
        </w:rPr>
        <w:t>Industrial &amp; Engineering Chemistry Research</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59</w:t>
      </w:r>
      <w:r w:rsidRPr="00C33D52">
        <w:rPr>
          <w:rFonts w:ascii="Times New Roman" w:hAnsi="Times New Roman" w:cs="Times New Roman"/>
          <w:sz w:val="24"/>
          <w:szCs w:val="24"/>
        </w:rPr>
        <w:t xml:space="preserve">(41), 18649. </w:t>
      </w:r>
      <w:hyperlink r:id="rId8" w:tgtFrame="_blank" w:history="1">
        <w:r w:rsidRPr="00C33D52">
          <w:rPr>
            <w:rStyle w:val="Hyperlink"/>
            <w:rFonts w:ascii="Times New Roman" w:hAnsi="Times New Roman" w:cs="Times New Roman"/>
            <w:sz w:val="24"/>
            <w:szCs w:val="24"/>
          </w:rPr>
          <w:t>https://doi.org/10.1021/acs.iecr.0c02346</w:t>
        </w:r>
      </w:hyperlink>
    </w:p>
    <w:p w14:paraId="48532BB6" w14:textId="77777777" w:rsidR="00283442" w:rsidRPr="00C33D52" w:rsidRDefault="00283442" w:rsidP="00C33D52">
      <w:pPr>
        <w:spacing w:after="0" w:line="240" w:lineRule="auto"/>
        <w:ind w:left="720" w:hanging="720"/>
        <w:rPr>
          <w:rStyle w:val="Hyperlink"/>
          <w:rFonts w:ascii="Times New Roman" w:hAnsi="Times New Roman" w:cs="Times New Roman"/>
          <w:sz w:val="24"/>
          <w:szCs w:val="24"/>
        </w:rPr>
      </w:pPr>
      <w:proofErr w:type="spellStart"/>
      <w:r w:rsidRPr="00C33D52">
        <w:rPr>
          <w:rFonts w:ascii="Times New Roman" w:hAnsi="Times New Roman" w:cs="Times New Roman"/>
          <w:color w:val="18181B"/>
          <w:sz w:val="24"/>
          <w:szCs w:val="24"/>
        </w:rPr>
        <w:t>Aher</w:t>
      </w:r>
      <w:proofErr w:type="spellEnd"/>
      <w:r w:rsidRPr="00C33D52">
        <w:rPr>
          <w:rFonts w:ascii="Times New Roman" w:hAnsi="Times New Roman" w:cs="Times New Roman"/>
          <w:color w:val="18181B"/>
          <w:sz w:val="24"/>
          <w:szCs w:val="24"/>
        </w:rPr>
        <w:t>, S., Solanki, D., &amp; Jain, A. (2024). Nanotechnology at Work: Hydrogel Drug Delivery Architectures. </w:t>
      </w:r>
      <w:r w:rsidRPr="00C33D52">
        <w:rPr>
          <w:rFonts w:ascii="Times New Roman" w:hAnsi="Times New Roman" w:cs="Times New Roman"/>
          <w:i/>
          <w:iCs/>
          <w:color w:val="18181B"/>
          <w:sz w:val="24"/>
          <w:szCs w:val="24"/>
        </w:rPr>
        <w:t>Journal of Drug Delivery and Therapeutics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14</w:t>
      </w:r>
      <w:r w:rsidRPr="00C33D52">
        <w:rPr>
          <w:rFonts w:ascii="Times New Roman" w:hAnsi="Times New Roman" w:cs="Times New Roman"/>
          <w:color w:val="18181B"/>
          <w:sz w:val="24"/>
          <w:szCs w:val="24"/>
        </w:rPr>
        <w:t>(3), 179. </w:t>
      </w:r>
      <w:hyperlink r:id="rId9" w:tgtFrame="_blank" w:history="1">
        <w:r w:rsidRPr="00C33D52">
          <w:rPr>
            <w:rStyle w:val="Hyperlink"/>
            <w:rFonts w:ascii="Times New Roman" w:hAnsi="Times New Roman" w:cs="Times New Roman"/>
            <w:sz w:val="24"/>
            <w:szCs w:val="24"/>
          </w:rPr>
          <w:t>https://doi.org/10.22270/jddt.v14i3.6465</w:t>
        </w:r>
      </w:hyperlink>
    </w:p>
    <w:p w14:paraId="39C0B810" w14:textId="77777777" w:rsidR="002B23E6" w:rsidRPr="00C33D52" w:rsidRDefault="002B23E6" w:rsidP="00C33D52">
      <w:pPr>
        <w:spacing w:after="0" w:line="240" w:lineRule="auto"/>
        <w:ind w:left="720" w:hanging="720"/>
        <w:rPr>
          <w:rFonts w:ascii="Times New Roman" w:hAnsi="Times New Roman" w:cs="Times New Roman"/>
          <w:sz w:val="24"/>
          <w:szCs w:val="24"/>
        </w:rPr>
      </w:pPr>
      <w:proofErr w:type="spellStart"/>
      <w:r w:rsidRPr="00C33D52">
        <w:rPr>
          <w:rFonts w:ascii="Times New Roman" w:hAnsi="Times New Roman" w:cs="Times New Roman"/>
          <w:sz w:val="24"/>
          <w:szCs w:val="24"/>
        </w:rPr>
        <w:t>Alshamrani</w:t>
      </w:r>
      <w:proofErr w:type="spellEnd"/>
      <w:r w:rsidRPr="00C33D52">
        <w:rPr>
          <w:rFonts w:ascii="Times New Roman" w:hAnsi="Times New Roman" w:cs="Times New Roman"/>
          <w:sz w:val="24"/>
          <w:szCs w:val="24"/>
        </w:rPr>
        <w:t xml:space="preserve">, M., Khan, M. K., Khan, B. A., </w:t>
      </w:r>
      <w:proofErr w:type="spellStart"/>
      <w:r w:rsidRPr="00C33D52">
        <w:rPr>
          <w:rFonts w:ascii="Times New Roman" w:hAnsi="Times New Roman" w:cs="Times New Roman"/>
          <w:sz w:val="24"/>
          <w:szCs w:val="24"/>
        </w:rPr>
        <w:t>Salawi</w:t>
      </w:r>
      <w:proofErr w:type="spellEnd"/>
      <w:r w:rsidRPr="00C33D52">
        <w:rPr>
          <w:rFonts w:ascii="Times New Roman" w:hAnsi="Times New Roman" w:cs="Times New Roman"/>
          <w:sz w:val="24"/>
          <w:szCs w:val="24"/>
        </w:rPr>
        <w:t xml:space="preserve">, A., &amp; </w:t>
      </w:r>
      <w:proofErr w:type="spellStart"/>
      <w:r w:rsidRPr="00C33D52">
        <w:rPr>
          <w:rFonts w:ascii="Times New Roman" w:hAnsi="Times New Roman" w:cs="Times New Roman"/>
          <w:sz w:val="24"/>
          <w:szCs w:val="24"/>
        </w:rPr>
        <w:t>Almoshari</w:t>
      </w:r>
      <w:proofErr w:type="spellEnd"/>
      <w:r w:rsidRPr="00C33D52">
        <w:rPr>
          <w:rFonts w:ascii="Times New Roman" w:hAnsi="Times New Roman" w:cs="Times New Roman"/>
          <w:sz w:val="24"/>
          <w:szCs w:val="24"/>
        </w:rPr>
        <w:t xml:space="preserve">, Y. (2022). Technologies for Solubility, Dissolution and Permeation Enhancement of Natural Compounds [Review of </w:t>
      </w:r>
      <w:r w:rsidRPr="00C33D52">
        <w:rPr>
          <w:rFonts w:ascii="Times New Roman" w:hAnsi="Times New Roman" w:cs="Times New Roman"/>
          <w:i/>
          <w:iCs/>
          <w:sz w:val="24"/>
          <w:szCs w:val="24"/>
        </w:rPr>
        <w:t>Technologies for Solubility, Dissolution and Permeation Enhancement of Natural Compounds</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Pharmaceuticals</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15</w:t>
      </w:r>
      <w:r w:rsidRPr="00C33D52">
        <w:rPr>
          <w:rFonts w:ascii="Times New Roman" w:hAnsi="Times New Roman" w:cs="Times New Roman"/>
          <w:sz w:val="24"/>
          <w:szCs w:val="24"/>
        </w:rPr>
        <w:t xml:space="preserve">(6), 653. Multidisciplinary Digital Publishing Institute. </w:t>
      </w:r>
      <w:hyperlink r:id="rId10" w:tgtFrame="_blank" w:history="1">
        <w:r w:rsidRPr="00C33D52">
          <w:rPr>
            <w:rStyle w:val="Hyperlink"/>
            <w:rFonts w:ascii="Times New Roman" w:hAnsi="Times New Roman" w:cs="Times New Roman"/>
            <w:sz w:val="24"/>
            <w:szCs w:val="24"/>
          </w:rPr>
          <w:t>https://doi.org/10.3390/ph15060653</w:t>
        </w:r>
      </w:hyperlink>
    </w:p>
    <w:p w14:paraId="31621A93" w14:textId="77777777" w:rsidR="00283442" w:rsidRPr="00C33D52" w:rsidRDefault="00283442" w:rsidP="00C33D52">
      <w:pPr>
        <w:spacing w:after="0" w:line="240" w:lineRule="auto"/>
        <w:ind w:left="720" w:hanging="720"/>
        <w:rPr>
          <w:rStyle w:val="Hyperlink"/>
          <w:rFonts w:ascii="Times New Roman" w:hAnsi="Times New Roman" w:cs="Times New Roman"/>
          <w:sz w:val="24"/>
          <w:szCs w:val="24"/>
        </w:rPr>
      </w:pPr>
      <w:proofErr w:type="spellStart"/>
      <w:r w:rsidRPr="00C33D52">
        <w:rPr>
          <w:rFonts w:ascii="Times New Roman" w:hAnsi="Times New Roman" w:cs="Times New Roman"/>
          <w:color w:val="18181B"/>
          <w:sz w:val="24"/>
          <w:szCs w:val="24"/>
        </w:rPr>
        <w:t>Ashique</w:t>
      </w:r>
      <w:proofErr w:type="spellEnd"/>
      <w:r w:rsidRPr="00C33D52">
        <w:rPr>
          <w:rFonts w:ascii="Times New Roman" w:hAnsi="Times New Roman" w:cs="Times New Roman"/>
          <w:color w:val="18181B"/>
          <w:sz w:val="24"/>
          <w:szCs w:val="24"/>
        </w:rPr>
        <w:t xml:space="preserve">, S., Mishra, N., </w:t>
      </w:r>
      <w:proofErr w:type="spellStart"/>
      <w:r w:rsidRPr="00C33D52">
        <w:rPr>
          <w:rFonts w:ascii="Times New Roman" w:hAnsi="Times New Roman" w:cs="Times New Roman"/>
          <w:color w:val="18181B"/>
          <w:sz w:val="24"/>
          <w:szCs w:val="24"/>
        </w:rPr>
        <w:t>Mohanto</w:t>
      </w:r>
      <w:proofErr w:type="spellEnd"/>
      <w:r w:rsidRPr="00C33D52">
        <w:rPr>
          <w:rFonts w:ascii="Times New Roman" w:hAnsi="Times New Roman" w:cs="Times New Roman"/>
          <w:color w:val="18181B"/>
          <w:sz w:val="24"/>
          <w:szCs w:val="24"/>
        </w:rPr>
        <w:t xml:space="preserve">, S., Gowda, B. H. J., Kumar, S., </w:t>
      </w:r>
      <w:proofErr w:type="spellStart"/>
      <w:r w:rsidRPr="00C33D52">
        <w:rPr>
          <w:rFonts w:ascii="Times New Roman" w:hAnsi="Times New Roman" w:cs="Times New Roman"/>
          <w:color w:val="18181B"/>
          <w:sz w:val="24"/>
          <w:szCs w:val="24"/>
        </w:rPr>
        <w:t>Raikar</w:t>
      </w:r>
      <w:proofErr w:type="spellEnd"/>
      <w:r w:rsidRPr="00C33D52">
        <w:rPr>
          <w:rFonts w:ascii="Times New Roman" w:hAnsi="Times New Roman" w:cs="Times New Roman"/>
          <w:color w:val="18181B"/>
          <w:sz w:val="24"/>
          <w:szCs w:val="24"/>
        </w:rPr>
        <w:t xml:space="preserve">, A. S., </w:t>
      </w:r>
      <w:proofErr w:type="spellStart"/>
      <w:r w:rsidRPr="00C33D52">
        <w:rPr>
          <w:rFonts w:ascii="Times New Roman" w:hAnsi="Times New Roman" w:cs="Times New Roman"/>
          <w:color w:val="18181B"/>
          <w:sz w:val="24"/>
          <w:szCs w:val="24"/>
        </w:rPr>
        <w:t>Masand</w:t>
      </w:r>
      <w:proofErr w:type="spellEnd"/>
      <w:r w:rsidRPr="00C33D52">
        <w:rPr>
          <w:rFonts w:ascii="Times New Roman" w:hAnsi="Times New Roman" w:cs="Times New Roman"/>
          <w:color w:val="18181B"/>
          <w:sz w:val="24"/>
          <w:szCs w:val="24"/>
        </w:rPr>
        <w:t xml:space="preserve">, P., Garg, A., Goswami, P., &amp; </w:t>
      </w:r>
      <w:proofErr w:type="spellStart"/>
      <w:r w:rsidRPr="00C33D52">
        <w:rPr>
          <w:rFonts w:ascii="Times New Roman" w:hAnsi="Times New Roman" w:cs="Times New Roman"/>
          <w:color w:val="18181B"/>
          <w:sz w:val="24"/>
          <w:szCs w:val="24"/>
        </w:rPr>
        <w:t>Kahwa</w:t>
      </w:r>
      <w:proofErr w:type="spellEnd"/>
      <w:r w:rsidRPr="00C33D52">
        <w:rPr>
          <w:rFonts w:ascii="Times New Roman" w:hAnsi="Times New Roman" w:cs="Times New Roman"/>
          <w:color w:val="18181B"/>
          <w:sz w:val="24"/>
          <w:szCs w:val="24"/>
        </w:rPr>
        <w:t>, I. (2023). Overview of processed excipients in ocular drug delivery: Opportunities so far and bottlenecks. </w:t>
      </w:r>
      <w:r w:rsidRPr="00C33D52">
        <w:rPr>
          <w:rFonts w:ascii="Times New Roman" w:hAnsi="Times New Roman" w:cs="Times New Roman"/>
          <w:i/>
          <w:iCs/>
          <w:color w:val="18181B"/>
          <w:sz w:val="24"/>
          <w:szCs w:val="24"/>
        </w:rPr>
        <w:t>Heliyon</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10</w:t>
      </w:r>
      <w:r w:rsidRPr="00C33D52">
        <w:rPr>
          <w:rFonts w:ascii="Times New Roman" w:hAnsi="Times New Roman" w:cs="Times New Roman"/>
          <w:color w:val="18181B"/>
          <w:sz w:val="24"/>
          <w:szCs w:val="24"/>
        </w:rPr>
        <w:t>(1). </w:t>
      </w:r>
      <w:hyperlink r:id="rId11" w:tgtFrame="_blank" w:history="1">
        <w:r w:rsidRPr="00C33D52">
          <w:rPr>
            <w:rStyle w:val="Hyperlink"/>
            <w:rFonts w:ascii="Times New Roman" w:hAnsi="Times New Roman" w:cs="Times New Roman"/>
            <w:sz w:val="24"/>
            <w:szCs w:val="24"/>
          </w:rPr>
          <w:t>https://doi.org/10.1016/j.heliyon.2023.e23810</w:t>
        </w:r>
      </w:hyperlink>
    </w:p>
    <w:p w14:paraId="1BA24E4C" w14:textId="77777777" w:rsidR="00123A56" w:rsidRPr="00C33D52" w:rsidRDefault="00123A56" w:rsidP="00C33D52">
      <w:pPr>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Banerjee T, Banerjee B, Jain P., Shukla G, and Banerjee A, (2012) Spectrophotometric estimation of lornoxicam and paracetamol tablet dosage form using hydrotropic solubilizing agent, </w:t>
      </w:r>
      <w:r w:rsidRPr="00C33D52">
        <w:rPr>
          <w:rFonts w:ascii="Times New Roman" w:hAnsi="Times New Roman" w:cs="Times New Roman"/>
          <w:i/>
          <w:iCs/>
          <w:sz w:val="24"/>
          <w:szCs w:val="24"/>
        </w:rPr>
        <w:t xml:space="preserve">International Journal of </w:t>
      </w:r>
      <w:proofErr w:type="spellStart"/>
      <w:r w:rsidRPr="00C33D52">
        <w:rPr>
          <w:rFonts w:ascii="Times New Roman" w:hAnsi="Times New Roman" w:cs="Times New Roman"/>
          <w:i/>
          <w:iCs/>
          <w:sz w:val="24"/>
          <w:szCs w:val="24"/>
        </w:rPr>
        <w:t>ChemTech</w:t>
      </w:r>
      <w:proofErr w:type="spellEnd"/>
      <w:r w:rsidRPr="00C33D52">
        <w:rPr>
          <w:rFonts w:ascii="Times New Roman" w:hAnsi="Times New Roman" w:cs="Times New Roman"/>
          <w:i/>
          <w:iCs/>
          <w:sz w:val="24"/>
          <w:szCs w:val="24"/>
        </w:rPr>
        <w:t xml:space="preserve"> Research</w:t>
      </w:r>
      <w:r w:rsidRPr="00C33D52">
        <w:rPr>
          <w:rFonts w:ascii="Times New Roman" w:hAnsi="Times New Roman" w:cs="Times New Roman"/>
          <w:sz w:val="24"/>
          <w:szCs w:val="24"/>
        </w:rPr>
        <w:t>, no. 1, 232–239, 2-s2.0-84856944302.</w:t>
      </w:r>
    </w:p>
    <w:p w14:paraId="3CA28BBB" w14:textId="77777777" w:rsidR="00283442" w:rsidRPr="00C33D52" w:rsidRDefault="00283442" w:rsidP="00C33D52">
      <w:pPr>
        <w:spacing w:after="0" w:line="240" w:lineRule="auto"/>
        <w:ind w:left="720" w:hanging="720"/>
        <w:rPr>
          <w:rStyle w:val="Hyperlink"/>
          <w:rFonts w:ascii="Times New Roman" w:hAnsi="Times New Roman" w:cs="Times New Roman"/>
          <w:sz w:val="24"/>
          <w:szCs w:val="24"/>
        </w:rPr>
      </w:pPr>
      <w:proofErr w:type="spellStart"/>
      <w:r w:rsidRPr="00C33D52">
        <w:rPr>
          <w:rFonts w:ascii="Times New Roman" w:hAnsi="Times New Roman" w:cs="Times New Roman"/>
          <w:color w:val="18181B"/>
          <w:sz w:val="24"/>
          <w:szCs w:val="24"/>
        </w:rPr>
        <w:lastRenderedPageBreak/>
        <w:t>Bakrey</w:t>
      </w:r>
      <w:proofErr w:type="spellEnd"/>
      <w:r w:rsidRPr="00C33D52">
        <w:rPr>
          <w:rFonts w:ascii="Times New Roman" w:hAnsi="Times New Roman" w:cs="Times New Roman"/>
          <w:color w:val="18181B"/>
          <w:sz w:val="24"/>
          <w:szCs w:val="24"/>
        </w:rPr>
        <w:t xml:space="preserve">, H., Abdu, A., </w:t>
      </w:r>
      <w:proofErr w:type="spellStart"/>
      <w:r w:rsidRPr="00C33D52">
        <w:rPr>
          <w:rFonts w:ascii="Times New Roman" w:hAnsi="Times New Roman" w:cs="Times New Roman"/>
          <w:color w:val="18181B"/>
          <w:sz w:val="24"/>
          <w:szCs w:val="24"/>
        </w:rPr>
        <w:t>Shivgotra</w:t>
      </w:r>
      <w:proofErr w:type="spellEnd"/>
      <w:r w:rsidRPr="00C33D52">
        <w:rPr>
          <w:rFonts w:ascii="Times New Roman" w:hAnsi="Times New Roman" w:cs="Times New Roman"/>
          <w:color w:val="18181B"/>
          <w:sz w:val="24"/>
          <w:szCs w:val="24"/>
        </w:rPr>
        <w:t xml:space="preserve">, R., </w:t>
      </w:r>
      <w:proofErr w:type="spellStart"/>
      <w:r w:rsidRPr="00C33D52">
        <w:rPr>
          <w:rFonts w:ascii="Times New Roman" w:hAnsi="Times New Roman" w:cs="Times New Roman"/>
          <w:color w:val="18181B"/>
          <w:sz w:val="24"/>
          <w:szCs w:val="24"/>
        </w:rPr>
        <w:t>Soni</w:t>
      </w:r>
      <w:proofErr w:type="spellEnd"/>
      <w:r w:rsidRPr="00C33D52">
        <w:rPr>
          <w:rFonts w:ascii="Times New Roman" w:hAnsi="Times New Roman" w:cs="Times New Roman"/>
          <w:color w:val="18181B"/>
          <w:sz w:val="24"/>
          <w:szCs w:val="24"/>
        </w:rPr>
        <w:t xml:space="preserve">, B., Sharma, M. K., </w:t>
      </w:r>
      <w:proofErr w:type="spellStart"/>
      <w:r w:rsidRPr="00C33D52">
        <w:rPr>
          <w:rFonts w:ascii="Times New Roman" w:hAnsi="Times New Roman" w:cs="Times New Roman"/>
          <w:color w:val="18181B"/>
          <w:sz w:val="24"/>
          <w:szCs w:val="24"/>
        </w:rPr>
        <w:t>Bakrey</w:t>
      </w:r>
      <w:proofErr w:type="spellEnd"/>
      <w:r w:rsidRPr="00C33D52">
        <w:rPr>
          <w:rFonts w:ascii="Times New Roman" w:hAnsi="Times New Roman" w:cs="Times New Roman"/>
          <w:color w:val="18181B"/>
          <w:sz w:val="24"/>
          <w:szCs w:val="24"/>
        </w:rPr>
        <w:t>, A., &amp; Jain, S. K. (2025). Innovative Strategies and Advances in Drug Delivery Systems to Address Poor Solubility: A Comprehensive Review [Review of </w:t>
      </w:r>
      <w:r w:rsidRPr="00C33D52">
        <w:rPr>
          <w:rFonts w:ascii="Times New Roman" w:hAnsi="Times New Roman" w:cs="Times New Roman"/>
          <w:i/>
          <w:iCs/>
          <w:color w:val="18181B"/>
          <w:sz w:val="24"/>
          <w:szCs w:val="24"/>
        </w:rPr>
        <w:t>Innovative Strategies and Advances in Drug Delivery Systems to Address Poor Solubility: A Comprehensive Review</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Current Drug Targets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26</w:t>
      </w:r>
      <w:r w:rsidRPr="00C33D52">
        <w:rPr>
          <w:rFonts w:ascii="Times New Roman" w:hAnsi="Times New Roman" w:cs="Times New Roman"/>
          <w:color w:val="18181B"/>
          <w:sz w:val="24"/>
          <w:szCs w:val="24"/>
        </w:rPr>
        <w:t>(13), 879. Bentham Science Publishers. </w:t>
      </w:r>
      <w:hyperlink r:id="rId12" w:tgtFrame="_blank" w:history="1">
        <w:r w:rsidRPr="00C33D52">
          <w:rPr>
            <w:rStyle w:val="Hyperlink"/>
            <w:rFonts w:ascii="Times New Roman" w:hAnsi="Times New Roman" w:cs="Times New Roman"/>
            <w:sz w:val="24"/>
            <w:szCs w:val="24"/>
          </w:rPr>
          <w:t>https://doi.org/10.2174/0113894501375776250713110838</w:t>
        </w:r>
      </w:hyperlink>
    </w:p>
    <w:p w14:paraId="42D761C5" w14:textId="77777777" w:rsidR="002B23E6" w:rsidRPr="00C33D52" w:rsidRDefault="002B23E6" w:rsidP="00C33D52">
      <w:pPr>
        <w:spacing w:after="0" w:line="240" w:lineRule="auto"/>
        <w:ind w:left="720" w:hanging="720"/>
        <w:rPr>
          <w:rFonts w:ascii="Times New Roman" w:hAnsi="Times New Roman" w:cs="Times New Roman"/>
          <w:sz w:val="24"/>
          <w:szCs w:val="24"/>
        </w:rPr>
      </w:pPr>
      <w:proofErr w:type="spellStart"/>
      <w:r w:rsidRPr="00C33D52">
        <w:rPr>
          <w:rFonts w:ascii="Times New Roman" w:hAnsi="Times New Roman" w:cs="Times New Roman"/>
          <w:sz w:val="24"/>
          <w:szCs w:val="24"/>
        </w:rPr>
        <w:t>Bhalani</w:t>
      </w:r>
      <w:proofErr w:type="spellEnd"/>
      <w:r w:rsidRPr="00C33D52">
        <w:rPr>
          <w:rFonts w:ascii="Times New Roman" w:hAnsi="Times New Roman" w:cs="Times New Roman"/>
          <w:sz w:val="24"/>
          <w:szCs w:val="24"/>
        </w:rPr>
        <w:t xml:space="preserve">, D. V., </w:t>
      </w:r>
      <w:proofErr w:type="spellStart"/>
      <w:r w:rsidRPr="00C33D52">
        <w:rPr>
          <w:rFonts w:ascii="Times New Roman" w:hAnsi="Times New Roman" w:cs="Times New Roman"/>
          <w:sz w:val="24"/>
          <w:szCs w:val="24"/>
        </w:rPr>
        <w:t>Nutan</w:t>
      </w:r>
      <w:proofErr w:type="spellEnd"/>
      <w:r w:rsidRPr="00C33D52">
        <w:rPr>
          <w:rFonts w:ascii="Times New Roman" w:hAnsi="Times New Roman" w:cs="Times New Roman"/>
          <w:sz w:val="24"/>
          <w:szCs w:val="24"/>
        </w:rPr>
        <w:t xml:space="preserve">, B., Kumar, A., &amp; </w:t>
      </w:r>
      <w:proofErr w:type="spellStart"/>
      <w:r w:rsidRPr="00C33D52">
        <w:rPr>
          <w:rFonts w:ascii="Times New Roman" w:hAnsi="Times New Roman" w:cs="Times New Roman"/>
          <w:sz w:val="24"/>
          <w:szCs w:val="24"/>
        </w:rPr>
        <w:t>Chandel</w:t>
      </w:r>
      <w:proofErr w:type="spellEnd"/>
      <w:r w:rsidRPr="00C33D52">
        <w:rPr>
          <w:rFonts w:ascii="Times New Roman" w:hAnsi="Times New Roman" w:cs="Times New Roman"/>
          <w:sz w:val="24"/>
          <w:szCs w:val="24"/>
        </w:rPr>
        <w:t xml:space="preserve">, A. K. S. (2022). Bioavailability Enhancement Techniques for Poorly Aqueous Soluble Drugs and Therapeutics [Review of </w:t>
      </w:r>
      <w:r w:rsidRPr="00C33D52">
        <w:rPr>
          <w:rFonts w:ascii="Times New Roman" w:hAnsi="Times New Roman" w:cs="Times New Roman"/>
          <w:i/>
          <w:iCs/>
          <w:sz w:val="24"/>
          <w:szCs w:val="24"/>
        </w:rPr>
        <w:t>Bioavailability Enhancement Techniques for Poorly Aqueous Soluble Drugs and Therapeutics</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Biomedicines</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10</w:t>
      </w:r>
      <w:r w:rsidRPr="00C33D52">
        <w:rPr>
          <w:rFonts w:ascii="Times New Roman" w:hAnsi="Times New Roman" w:cs="Times New Roman"/>
          <w:sz w:val="24"/>
          <w:szCs w:val="24"/>
        </w:rPr>
        <w:t xml:space="preserve">(9), 2055. Multidisciplinary Digital Publishing Institute. </w:t>
      </w:r>
      <w:hyperlink r:id="rId13" w:tgtFrame="_blank" w:history="1">
        <w:r w:rsidRPr="00C33D52">
          <w:rPr>
            <w:rStyle w:val="Hyperlink"/>
            <w:rFonts w:ascii="Times New Roman" w:hAnsi="Times New Roman" w:cs="Times New Roman"/>
            <w:sz w:val="24"/>
            <w:szCs w:val="24"/>
          </w:rPr>
          <w:t>https://doi.org/10.3390/biomedicines10092055</w:t>
        </w:r>
      </w:hyperlink>
    </w:p>
    <w:p w14:paraId="5BCE9E6D" w14:textId="77777777" w:rsidR="00283442" w:rsidRPr="00C33D52" w:rsidRDefault="00283442" w:rsidP="00C33D52">
      <w:pPr>
        <w:spacing w:after="0" w:line="240" w:lineRule="auto"/>
        <w:ind w:left="720" w:hanging="720"/>
        <w:rPr>
          <w:rFonts w:ascii="Times New Roman" w:hAnsi="Times New Roman" w:cs="Times New Roman"/>
          <w:color w:val="18181B"/>
          <w:sz w:val="24"/>
          <w:szCs w:val="24"/>
        </w:rPr>
      </w:pPr>
      <w:r w:rsidRPr="00C33D52">
        <w:rPr>
          <w:rFonts w:ascii="Times New Roman" w:hAnsi="Times New Roman" w:cs="Times New Roman"/>
          <w:color w:val="18181B"/>
          <w:sz w:val="24"/>
          <w:szCs w:val="24"/>
        </w:rPr>
        <w:t xml:space="preserve">Chavan, K., </w:t>
      </w:r>
      <w:proofErr w:type="spellStart"/>
      <w:r w:rsidRPr="00C33D52">
        <w:rPr>
          <w:rFonts w:ascii="Times New Roman" w:hAnsi="Times New Roman" w:cs="Times New Roman"/>
          <w:color w:val="18181B"/>
          <w:sz w:val="24"/>
          <w:szCs w:val="24"/>
        </w:rPr>
        <w:t>Kamble</w:t>
      </w:r>
      <w:proofErr w:type="spellEnd"/>
      <w:r w:rsidRPr="00C33D52">
        <w:rPr>
          <w:rFonts w:ascii="Times New Roman" w:hAnsi="Times New Roman" w:cs="Times New Roman"/>
          <w:color w:val="18181B"/>
          <w:sz w:val="24"/>
          <w:szCs w:val="24"/>
        </w:rPr>
        <w:t xml:space="preserve">, H., Waghmare, S., &amp; </w:t>
      </w:r>
      <w:proofErr w:type="spellStart"/>
      <w:r w:rsidRPr="00C33D52">
        <w:rPr>
          <w:rFonts w:ascii="Times New Roman" w:hAnsi="Times New Roman" w:cs="Times New Roman"/>
          <w:color w:val="18181B"/>
          <w:sz w:val="24"/>
          <w:szCs w:val="24"/>
        </w:rPr>
        <w:t>Dhoble</w:t>
      </w:r>
      <w:proofErr w:type="spellEnd"/>
      <w:r w:rsidRPr="00C33D52">
        <w:rPr>
          <w:rFonts w:ascii="Times New Roman" w:hAnsi="Times New Roman" w:cs="Times New Roman"/>
          <w:color w:val="18181B"/>
          <w:sz w:val="24"/>
          <w:szCs w:val="24"/>
        </w:rPr>
        <w:t>, A. (2023). Solubility Enhancement Technique: A Review [Review of </w:t>
      </w:r>
      <w:r w:rsidRPr="00C33D52">
        <w:rPr>
          <w:rFonts w:ascii="Times New Roman" w:hAnsi="Times New Roman" w:cs="Times New Roman"/>
          <w:i/>
          <w:iCs/>
          <w:color w:val="18181B"/>
          <w:sz w:val="24"/>
          <w:szCs w:val="24"/>
        </w:rPr>
        <w:t>Solubility Enhancement Technique: A Review</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International Research Journal of Modernization in Engineering Technology and Science</w:t>
      </w:r>
      <w:r w:rsidRPr="00C33D52">
        <w:rPr>
          <w:rFonts w:ascii="Times New Roman" w:hAnsi="Times New Roman" w:cs="Times New Roman"/>
          <w:color w:val="18181B"/>
          <w:sz w:val="24"/>
          <w:szCs w:val="24"/>
        </w:rPr>
        <w:t>. </w:t>
      </w:r>
      <w:hyperlink r:id="rId14" w:tgtFrame="_blank" w:history="1">
        <w:r w:rsidRPr="00C33D52">
          <w:rPr>
            <w:rStyle w:val="Hyperlink"/>
            <w:rFonts w:ascii="Times New Roman" w:hAnsi="Times New Roman" w:cs="Times New Roman"/>
            <w:sz w:val="24"/>
            <w:szCs w:val="24"/>
          </w:rPr>
          <w:t>https://doi.org/10.56726/irjmets43891</w:t>
        </w:r>
      </w:hyperlink>
    </w:p>
    <w:p w14:paraId="20A0AFF7" w14:textId="77777777" w:rsidR="00283442" w:rsidRPr="00C33D52" w:rsidRDefault="00283442" w:rsidP="00C33D52">
      <w:pPr>
        <w:spacing w:after="0" w:line="240" w:lineRule="auto"/>
        <w:ind w:left="720" w:hanging="720"/>
        <w:rPr>
          <w:rStyle w:val="Hyperlink"/>
          <w:rFonts w:ascii="Times New Roman" w:hAnsi="Times New Roman" w:cs="Times New Roman"/>
          <w:sz w:val="24"/>
          <w:szCs w:val="24"/>
        </w:rPr>
      </w:pPr>
      <w:proofErr w:type="spellStart"/>
      <w:r w:rsidRPr="00C33D52">
        <w:rPr>
          <w:rFonts w:ascii="Times New Roman" w:hAnsi="Times New Roman" w:cs="Times New Roman"/>
          <w:color w:val="18181B"/>
          <w:sz w:val="24"/>
          <w:szCs w:val="24"/>
        </w:rPr>
        <w:t>Chavda</w:t>
      </w:r>
      <w:proofErr w:type="spellEnd"/>
      <w:r w:rsidRPr="00C33D52">
        <w:rPr>
          <w:rFonts w:ascii="Times New Roman" w:hAnsi="Times New Roman" w:cs="Times New Roman"/>
          <w:color w:val="18181B"/>
          <w:sz w:val="24"/>
          <w:szCs w:val="24"/>
        </w:rPr>
        <w:t xml:space="preserve">, V. P., </w:t>
      </w:r>
      <w:proofErr w:type="spellStart"/>
      <w:r w:rsidRPr="00C33D52">
        <w:rPr>
          <w:rFonts w:ascii="Times New Roman" w:hAnsi="Times New Roman" w:cs="Times New Roman"/>
          <w:color w:val="18181B"/>
          <w:sz w:val="24"/>
          <w:szCs w:val="24"/>
        </w:rPr>
        <w:t>Dawre</w:t>
      </w:r>
      <w:proofErr w:type="spellEnd"/>
      <w:r w:rsidRPr="00C33D52">
        <w:rPr>
          <w:rFonts w:ascii="Times New Roman" w:hAnsi="Times New Roman" w:cs="Times New Roman"/>
          <w:color w:val="18181B"/>
          <w:sz w:val="24"/>
          <w:szCs w:val="24"/>
        </w:rPr>
        <w:t xml:space="preserve">, S., Pandya, A., Vora, L. K., </w:t>
      </w:r>
      <w:proofErr w:type="spellStart"/>
      <w:r w:rsidRPr="00C33D52">
        <w:rPr>
          <w:rFonts w:ascii="Times New Roman" w:hAnsi="Times New Roman" w:cs="Times New Roman"/>
          <w:color w:val="18181B"/>
          <w:sz w:val="24"/>
          <w:szCs w:val="24"/>
        </w:rPr>
        <w:t>Modh</w:t>
      </w:r>
      <w:proofErr w:type="spellEnd"/>
      <w:r w:rsidRPr="00C33D52">
        <w:rPr>
          <w:rFonts w:ascii="Times New Roman" w:hAnsi="Times New Roman" w:cs="Times New Roman"/>
          <w:color w:val="18181B"/>
          <w:sz w:val="24"/>
          <w:szCs w:val="24"/>
        </w:rPr>
        <w:t xml:space="preserve">, D. H., Shah, V., Dave, D., &amp; </w:t>
      </w:r>
      <w:proofErr w:type="spellStart"/>
      <w:r w:rsidRPr="00C33D52">
        <w:rPr>
          <w:rFonts w:ascii="Times New Roman" w:hAnsi="Times New Roman" w:cs="Times New Roman"/>
          <w:color w:val="18181B"/>
          <w:sz w:val="24"/>
          <w:szCs w:val="24"/>
        </w:rPr>
        <w:t>Patravale</w:t>
      </w:r>
      <w:proofErr w:type="spellEnd"/>
      <w:r w:rsidRPr="00C33D52">
        <w:rPr>
          <w:rFonts w:ascii="Times New Roman" w:hAnsi="Times New Roman" w:cs="Times New Roman"/>
          <w:color w:val="18181B"/>
          <w:sz w:val="24"/>
          <w:szCs w:val="24"/>
        </w:rPr>
        <w:t>, V. (2022). Lyotropic liquid crystals for parenteral drug delivery [Review of </w:t>
      </w:r>
      <w:r w:rsidRPr="00C33D52">
        <w:rPr>
          <w:rFonts w:ascii="Times New Roman" w:hAnsi="Times New Roman" w:cs="Times New Roman"/>
          <w:i/>
          <w:iCs/>
          <w:color w:val="18181B"/>
          <w:sz w:val="24"/>
          <w:szCs w:val="24"/>
        </w:rPr>
        <w:t>Lyotropic liquid crystals for parenteral drug delivery</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Journal of Controlled Release</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349</w:t>
      </w:r>
      <w:r w:rsidRPr="00C33D52">
        <w:rPr>
          <w:rFonts w:ascii="Times New Roman" w:hAnsi="Times New Roman" w:cs="Times New Roman"/>
          <w:color w:val="18181B"/>
          <w:sz w:val="24"/>
          <w:szCs w:val="24"/>
        </w:rPr>
        <w:t>, 533. Elsevier BV. </w:t>
      </w:r>
      <w:hyperlink r:id="rId15" w:tgtFrame="_blank" w:history="1">
        <w:r w:rsidRPr="00C33D52">
          <w:rPr>
            <w:rStyle w:val="Hyperlink"/>
            <w:rFonts w:ascii="Times New Roman" w:hAnsi="Times New Roman" w:cs="Times New Roman"/>
            <w:sz w:val="24"/>
            <w:szCs w:val="24"/>
          </w:rPr>
          <w:t>https://doi.org/10.1016/j.jconrel.2022.06.062</w:t>
        </w:r>
      </w:hyperlink>
    </w:p>
    <w:p w14:paraId="4F8B4D94" w14:textId="77777777" w:rsidR="008B19C3" w:rsidRPr="00C33D52" w:rsidRDefault="008B19C3" w:rsidP="00C33D52">
      <w:pPr>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 xml:space="preserve">Choudhary NH, </w:t>
      </w:r>
      <w:proofErr w:type="spellStart"/>
      <w:r w:rsidRPr="00C33D52">
        <w:rPr>
          <w:rFonts w:ascii="Times New Roman" w:hAnsi="Times New Roman" w:cs="Times New Roman"/>
          <w:sz w:val="24"/>
          <w:szCs w:val="24"/>
        </w:rPr>
        <w:t>kumbhar</w:t>
      </w:r>
      <w:proofErr w:type="spellEnd"/>
      <w:r w:rsidRPr="00C33D52">
        <w:rPr>
          <w:rFonts w:ascii="Times New Roman" w:hAnsi="Times New Roman" w:cs="Times New Roman"/>
          <w:sz w:val="24"/>
          <w:szCs w:val="24"/>
        </w:rPr>
        <w:t xml:space="preserve"> MS, </w:t>
      </w:r>
      <w:proofErr w:type="spellStart"/>
      <w:r w:rsidRPr="00C33D52">
        <w:rPr>
          <w:rFonts w:ascii="Times New Roman" w:hAnsi="Times New Roman" w:cs="Times New Roman"/>
          <w:sz w:val="24"/>
          <w:szCs w:val="24"/>
        </w:rPr>
        <w:t>dighe</w:t>
      </w:r>
      <w:proofErr w:type="spellEnd"/>
      <w:r w:rsidRPr="00C33D52">
        <w:rPr>
          <w:rFonts w:ascii="Times New Roman" w:hAnsi="Times New Roman" w:cs="Times New Roman"/>
          <w:sz w:val="24"/>
          <w:szCs w:val="24"/>
        </w:rPr>
        <w:t xml:space="preserve"> DA, </w:t>
      </w:r>
      <w:proofErr w:type="spellStart"/>
      <w:r w:rsidRPr="00C33D52">
        <w:rPr>
          <w:rFonts w:ascii="Times New Roman" w:hAnsi="Times New Roman" w:cs="Times New Roman"/>
          <w:sz w:val="24"/>
          <w:szCs w:val="24"/>
        </w:rPr>
        <w:t>Mujgond</w:t>
      </w:r>
      <w:proofErr w:type="spellEnd"/>
      <w:r w:rsidRPr="00C33D52">
        <w:rPr>
          <w:rFonts w:ascii="Times New Roman" w:hAnsi="Times New Roman" w:cs="Times New Roman"/>
          <w:sz w:val="24"/>
          <w:szCs w:val="24"/>
        </w:rPr>
        <w:t xml:space="preserve"> PS, Singh MC. (2010) Solubility Enhancement of Escitalopram Oxalate Using </w:t>
      </w:r>
      <w:proofErr w:type="spellStart"/>
      <w:r w:rsidRPr="00C33D52">
        <w:rPr>
          <w:rFonts w:ascii="Times New Roman" w:hAnsi="Times New Roman" w:cs="Times New Roman"/>
          <w:sz w:val="24"/>
          <w:szCs w:val="24"/>
        </w:rPr>
        <w:t>Hydrotrope.Int</w:t>
      </w:r>
      <w:proofErr w:type="spellEnd"/>
      <w:r w:rsidRPr="00C33D52">
        <w:rPr>
          <w:rFonts w:ascii="Times New Roman" w:hAnsi="Times New Roman" w:cs="Times New Roman"/>
          <w:sz w:val="24"/>
          <w:szCs w:val="24"/>
        </w:rPr>
        <w:t xml:space="preserve"> J Pharm </w:t>
      </w:r>
      <w:proofErr w:type="spellStart"/>
      <w:r w:rsidRPr="00C33D52">
        <w:rPr>
          <w:rFonts w:ascii="Times New Roman" w:hAnsi="Times New Roman" w:cs="Times New Roman"/>
          <w:sz w:val="24"/>
          <w:szCs w:val="24"/>
        </w:rPr>
        <w:t>Pharm</w:t>
      </w:r>
      <w:proofErr w:type="spellEnd"/>
      <w:r w:rsidRPr="00C33D52">
        <w:rPr>
          <w:rFonts w:ascii="Times New Roman" w:hAnsi="Times New Roman" w:cs="Times New Roman"/>
          <w:sz w:val="24"/>
          <w:szCs w:val="24"/>
        </w:rPr>
        <w:t xml:space="preserve"> Sci, 5(1), 121-125. 33)</w:t>
      </w:r>
    </w:p>
    <w:p w14:paraId="2E2BFF1C" w14:textId="77777777" w:rsidR="00283442" w:rsidRPr="00C33D52" w:rsidRDefault="00283442" w:rsidP="00C33D52">
      <w:pPr>
        <w:spacing w:after="0" w:line="240" w:lineRule="auto"/>
        <w:ind w:left="720" w:hanging="720"/>
        <w:rPr>
          <w:rStyle w:val="Hyperlink"/>
          <w:rFonts w:ascii="Times New Roman" w:hAnsi="Times New Roman" w:cs="Times New Roman"/>
          <w:sz w:val="24"/>
          <w:szCs w:val="24"/>
        </w:rPr>
      </w:pPr>
      <w:proofErr w:type="spellStart"/>
      <w:r w:rsidRPr="00C33D52">
        <w:rPr>
          <w:rFonts w:ascii="Times New Roman" w:hAnsi="Times New Roman" w:cs="Times New Roman"/>
          <w:color w:val="18181B"/>
          <w:sz w:val="24"/>
          <w:szCs w:val="24"/>
        </w:rPr>
        <w:t>Dhahir</w:t>
      </w:r>
      <w:proofErr w:type="spellEnd"/>
      <w:r w:rsidRPr="00C33D52">
        <w:rPr>
          <w:rFonts w:ascii="Times New Roman" w:hAnsi="Times New Roman" w:cs="Times New Roman"/>
          <w:color w:val="18181B"/>
          <w:sz w:val="24"/>
          <w:szCs w:val="24"/>
        </w:rPr>
        <w:t>, R. K. (2022). SOLUBILITY ENHANCEMENT OF PIROXICAM USING DIFFERENT CONCENTRATIONS OF THE HYDROTROPIC AGENT SODIUM BENZOATE. </w:t>
      </w:r>
      <w:r w:rsidRPr="00C33D52">
        <w:rPr>
          <w:rFonts w:ascii="Times New Roman" w:hAnsi="Times New Roman" w:cs="Times New Roman"/>
          <w:i/>
          <w:iCs/>
          <w:color w:val="18181B"/>
          <w:sz w:val="24"/>
          <w:szCs w:val="24"/>
        </w:rPr>
        <w:t>Military Medical Science Letters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92</w:t>
      </w:r>
      <w:r w:rsidRPr="00C33D52">
        <w:rPr>
          <w:rFonts w:ascii="Times New Roman" w:hAnsi="Times New Roman" w:cs="Times New Roman"/>
          <w:color w:val="18181B"/>
          <w:sz w:val="24"/>
          <w:szCs w:val="24"/>
        </w:rPr>
        <w:t>(2), 159. </w:t>
      </w:r>
      <w:hyperlink r:id="rId16" w:tgtFrame="_blank" w:history="1">
        <w:r w:rsidRPr="00C33D52">
          <w:rPr>
            <w:rStyle w:val="Hyperlink"/>
            <w:rFonts w:ascii="Times New Roman" w:hAnsi="Times New Roman" w:cs="Times New Roman"/>
            <w:sz w:val="24"/>
            <w:szCs w:val="24"/>
          </w:rPr>
          <w:t>https://doi.org/10.31482/mmsl.2022.033</w:t>
        </w:r>
      </w:hyperlink>
    </w:p>
    <w:p w14:paraId="68E68E91" w14:textId="77777777" w:rsidR="00346D39" w:rsidRDefault="00346D39" w:rsidP="00C33D52">
      <w:pPr>
        <w:spacing w:after="0" w:line="240" w:lineRule="auto"/>
        <w:ind w:left="720" w:hanging="720"/>
        <w:rPr>
          <w:rFonts w:ascii="Times New Roman" w:hAnsi="Times New Roman" w:cs="Times New Roman"/>
          <w:sz w:val="24"/>
          <w:szCs w:val="24"/>
        </w:rPr>
      </w:pPr>
      <w:proofErr w:type="spellStart"/>
      <w:r w:rsidRPr="00C33D52">
        <w:rPr>
          <w:rFonts w:ascii="Times New Roman" w:hAnsi="Times New Roman" w:cs="Times New Roman"/>
          <w:sz w:val="24"/>
          <w:szCs w:val="24"/>
        </w:rPr>
        <w:t>Dhinakaran</w:t>
      </w:r>
      <w:proofErr w:type="spellEnd"/>
      <w:r w:rsidRPr="00C33D52">
        <w:rPr>
          <w:rFonts w:ascii="Times New Roman" w:hAnsi="Times New Roman" w:cs="Times New Roman"/>
          <w:sz w:val="24"/>
          <w:szCs w:val="24"/>
        </w:rPr>
        <w:t xml:space="preserve"> M, Bertie AM, Gandhi N. (2012). Enhanced solubility and reflection of </w:t>
      </w:r>
      <w:proofErr w:type="spellStart"/>
      <w:r w:rsidRPr="00C33D52">
        <w:rPr>
          <w:rFonts w:ascii="Times New Roman" w:hAnsi="Times New Roman" w:cs="Times New Roman"/>
          <w:sz w:val="24"/>
          <w:szCs w:val="24"/>
        </w:rPr>
        <w:t>hydrotropy</w:t>
      </w:r>
      <w:proofErr w:type="spellEnd"/>
      <w:r w:rsidRPr="00C33D52">
        <w:rPr>
          <w:rFonts w:ascii="Times New Roman" w:hAnsi="Times New Roman" w:cs="Times New Roman"/>
          <w:sz w:val="24"/>
          <w:szCs w:val="24"/>
        </w:rPr>
        <w:t xml:space="preserve"> technique in the segregation of </w:t>
      </w:r>
      <w:proofErr w:type="spellStart"/>
      <w:r w:rsidRPr="00C33D52">
        <w:rPr>
          <w:rFonts w:ascii="Times New Roman" w:hAnsi="Times New Roman" w:cs="Times New Roman"/>
          <w:sz w:val="24"/>
          <w:szCs w:val="24"/>
        </w:rPr>
        <w:t>of</w:t>
      </w:r>
      <w:proofErr w:type="spellEnd"/>
      <w:r w:rsidRPr="00C33D52">
        <w:rPr>
          <w:rFonts w:ascii="Times New Roman" w:hAnsi="Times New Roman" w:cs="Times New Roman"/>
          <w:sz w:val="24"/>
          <w:szCs w:val="24"/>
        </w:rPr>
        <w:t xml:space="preserve"> m/p-</w:t>
      </w:r>
      <w:proofErr w:type="spellStart"/>
      <w:r w:rsidRPr="00C33D52">
        <w:rPr>
          <w:rFonts w:ascii="Times New Roman" w:hAnsi="Times New Roman" w:cs="Times New Roman"/>
          <w:sz w:val="24"/>
          <w:szCs w:val="24"/>
        </w:rPr>
        <w:t>aminonitrobenze</w:t>
      </w:r>
      <w:proofErr w:type="spellEnd"/>
      <w:r w:rsidRPr="00C33D52">
        <w:rPr>
          <w:rFonts w:ascii="Times New Roman" w:hAnsi="Times New Roman" w:cs="Times New Roman"/>
          <w:sz w:val="24"/>
          <w:szCs w:val="24"/>
        </w:rPr>
        <w:t xml:space="preserve">. Chem Sci Trans. 1(2):261-268. 37) </w:t>
      </w:r>
      <w:hyperlink r:id="rId17" w:history="1">
        <w:r w:rsidRPr="00C33D52">
          <w:rPr>
            <w:rStyle w:val="Hyperlink"/>
            <w:rFonts w:ascii="Times New Roman" w:hAnsi="Times New Roman" w:cs="Times New Roman"/>
            <w:sz w:val="24"/>
            <w:szCs w:val="24"/>
          </w:rPr>
          <w:t>https://www.biologydiscussion.com/biophysics/hydrotropy-definition-and-importance/36556. 12</w:t>
        </w:r>
      </w:hyperlink>
      <w:r w:rsidRPr="00C33D52">
        <w:rPr>
          <w:rFonts w:ascii="Times New Roman" w:hAnsi="Times New Roman" w:cs="Times New Roman"/>
          <w:sz w:val="24"/>
          <w:szCs w:val="24"/>
        </w:rPr>
        <w:t xml:space="preserve">. </w:t>
      </w:r>
    </w:p>
    <w:p w14:paraId="6FF82FC2" w14:textId="77777777" w:rsidR="00283442" w:rsidRPr="00C33D52" w:rsidRDefault="00283442" w:rsidP="00C33D52">
      <w:pPr>
        <w:spacing w:after="0" w:line="240" w:lineRule="auto"/>
        <w:ind w:left="720" w:hanging="720"/>
        <w:rPr>
          <w:rFonts w:ascii="Times New Roman" w:hAnsi="Times New Roman" w:cs="Times New Roman"/>
          <w:color w:val="18181B"/>
          <w:sz w:val="24"/>
          <w:szCs w:val="24"/>
        </w:rPr>
      </w:pPr>
      <w:r w:rsidRPr="00C33D52">
        <w:rPr>
          <w:rFonts w:ascii="Times New Roman" w:hAnsi="Times New Roman" w:cs="Times New Roman"/>
          <w:color w:val="18181B"/>
          <w:sz w:val="24"/>
          <w:szCs w:val="24"/>
        </w:rPr>
        <w:t xml:space="preserve">Gupta, K. R., </w:t>
      </w:r>
      <w:proofErr w:type="spellStart"/>
      <w:r w:rsidRPr="00C33D52">
        <w:rPr>
          <w:rFonts w:ascii="Times New Roman" w:hAnsi="Times New Roman" w:cs="Times New Roman"/>
          <w:color w:val="18181B"/>
          <w:sz w:val="24"/>
          <w:szCs w:val="24"/>
        </w:rPr>
        <w:t>Dakhole</w:t>
      </w:r>
      <w:proofErr w:type="spellEnd"/>
      <w:r w:rsidRPr="00C33D52">
        <w:rPr>
          <w:rFonts w:ascii="Times New Roman" w:hAnsi="Times New Roman" w:cs="Times New Roman"/>
          <w:color w:val="18181B"/>
          <w:sz w:val="24"/>
          <w:szCs w:val="24"/>
        </w:rPr>
        <w:t xml:space="preserve">, M. R., </w:t>
      </w:r>
      <w:proofErr w:type="spellStart"/>
      <w:r w:rsidRPr="00C33D52">
        <w:rPr>
          <w:rFonts w:ascii="Times New Roman" w:hAnsi="Times New Roman" w:cs="Times New Roman"/>
          <w:color w:val="18181B"/>
          <w:sz w:val="24"/>
          <w:szCs w:val="24"/>
        </w:rPr>
        <w:t>Jinnawar</w:t>
      </w:r>
      <w:proofErr w:type="spellEnd"/>
      <w:r w:rsidRPr="00C33D52">
        <w:rPr>
          <w:rFonts w:ascii="Times New Roman" w:hAnsi="Times New Roman" w:cs="Times New Roman"/>
          <w:color w:val="18181B"/>
          <w:sz w:val="24"/>
          <w:szCs w:val="24"/>
        </w:rPr>
        <w:t xml:space="preserve">, K. S., &amp; </w:t>
      </w:r>
      <w:proofErr w:type="spellStart"/>
      <w:r w:rsidRPr="00C33D52">
        <w:rPr>
          <w:rFonts w:ascii="Times New Roman" w:hAnsi="Times New Roman" w:cs="Times New Roman"/>
          <w:color w:val="18181B"/>
          <w:sz w:val="24"/>
          <w:szCs w:val="24"/>
        </w:rPr>
        <w:t>Umekar</w:t>
      </w:r>
      <w:proofErr w:type="spellEnd"/>
      <w:r w:rsidRPr="00C33D52">
        <w:rPr>
          <w:rFonts w:ascii="Times New Roman" w:hAnsi="Times New Roman" w:cs="Times New Roman"/>
          <w:color w:val="18181B"/>
          <w:sz w:val="24"/>
          <w:szCs w:val="24"/>
        </w:rPr>
        <w:t>, M. (2023). Strategies for improving hydrophobic drugs solubility and bioavailability. </w:t>
      </w:r>
      <w:r w:rsidRPr="00C33D52">
        <w:rPr>
          <w:rFonts w:ascii="Times New Roman" w:hAnsi="Times New Roman" w:cs="Times New Roman"/>
          <w:i/>
          <w:iCs/>
          <w:color w:val="18181B"/>
          <w:sz w:val="24"/>
          <w:szCs w:val="24"/>
        </w:rPr>
        <w:t>International Journal of Pharmaceutical Chemistry and Analysis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10</w:t>
      </w:r>
      <w:r w:rsidRPr="00C33D52">
        <w:rPr>
          <w:rFonts w:ascii="Times New Roman" w:hAnsi="Times New Roman" w:cs="Times New Roman"/>
          <w:color w:val="18181B"/>
          <w:sz w:val="24"/>
          <w:szCs w:val="24"/>
        </w:rPr>
        <w:t>(3), 164. </w:t>
      </w:r>
      <w:hyperlink r:id="rId18" w:tgtFrame="_blank" w:history="1">
        <w:r w:rsidRPr="00C33D52">
          <w:rPr>
            <w:rStyle w:val="Hyperlink"/>
            <w:rFonts w:ascii="Times New Roman" w:hAnsi="Times New Roman" w:cs="Times New Roman"/>
            <w:sz w:val="24"/>
            <w:szCs w:val="24"/>
          </w:rPr>
          <w:t>https://doi.org/10.18231/j.ijpca.2023.029</w:t>
        </w:r>
      </w:hyperlink>
    </w:p>
    <w:p w14:paraId="1F4D1293" w14:textId="77777777" w:rsidR="00283442" w:rsidRPr="00C33D52" w:rsidRDefault="00283442" w:rsidP="00C33D52">
      <w:pPr>
        <w:spacing w:after="0" w:line="240" w:lineRule="auto"/>
        <w:ind w:left="720" w:hanging="720"/>
        <w:rPr>
          <w:rStyle w:val="Hyperlink"/>
          <w:rFonts w:ascii="Times New Roman" w:hAnsi="Times New Roman" w:cs="Times New Roman"/>
          <w:sz w:val="24"/>
          <w:szCs w:val="24"/>
        </w:rPr>
      </w:pPr>
      <w:proofErr w:type="spellStart"/>
      <w:r w:rsidRPr="00C33D52">
        <w:rPr>
          <w:rFonts w:ascii="Times New Roman" w:hAnsi="Times New Roman" w:cs="Times New Roman"/>
          <w:color w:val="18181B"/>
          <w:sz w:val="24"/>
          <w:szCs w:val="24"/>
        </w:rPr>
        <w:t>Hamd</w:t>
      </w:r>
      <w:proofErr w:type="spellEnd"/>
      <w:r w:rsidRPr="00C33D52">
        <w:rPr>
          <w:rFonts w:ascii="Times New Roman" w:hAnsi="Times New Roman" w:cs="Times New Roman"/>
          <w:color w:val="18181B"/>
          <w:sz w:val="24"/>
          <w:szCs w:val="24"/>
        </w:rPr>
        <w:t xml:space="preserve">, M. A. E., </w:t>
      </w:r>
      <w:proofErr w:type="spellStart"/>
      <w:r w:rsidRPr="00C33D52">
        <w:rPr>
          <w:rFonts w:ascii="Times New Roman" w:hAnsi="Times New Roman" w:cs="Times New Roman"/>
          <w:color w:val="18181B"/>
          <w:sz w:val="24"/>
          <w:szCs w:val="24"/>
        </w:rPr>
        <w:t>Obaydo</w:t>
      </w:r>
      <w:proofErr w:type="spellEnd"/>
      <w:r w:rsidRPr="00C33D52">
        <w:rPr>
          <w:rFonts w:ascii="Times New Roman" w:hAnsi="Times New Roman" w:cs="Times New Roman"/>
          <w:color w:val="18181B"/>
          <w:sz w:val="24"/>
          <w:szCs w:val="24"/>
        </w:rPr>
        <w:t xml:space="preserve">, R. H., </w:t>
      </w:r>
      <w:proofErr w:type="spellStart"/>
      <w:r w:rsidRPr="00C33D52">
        <w:rPr>
          <w:rFonts w:ascii="Times New Roman" w:hAnsi="Times New Roman" w:cs="Times New Roman"/>
          <w:color w:val="18181B"/>
          <w:sz w:val="24"/>
          <w:szCs w:val="24"/>
        </w:rPr>
        <w:t>Nashed</w:t>
      </w:r>
      <w:proofErr w:type="spellEnd"/>
      <w:r w:rsidRPr="00C33D52">
        <w:rPr>
          <w:rFonts w:ascii="Times New Roman" w:hAnsi="Times New Roman" w:cs="Times New Roman"/>
          <w:color w:val="18181B"/>
          <w:sz w:val="24"/>
          <w:szCs w:val="24"/>
        </w:rPr>
        <w:t>, D., El</w:t>
      </w:r>
      <w:r w:rsidRPr="00C33D52">
        <w:rPr>
          <w:rFonts w:ascii="Cambria Math" w:hAnsi="Cambria Math" w:cs="Cambria Math"/>
          <w:color w:val="18181B"/>
          <w:sz w:val="24"/>
          <w:szCs w:val="24"/>
        </w:rPr>
        <w:t>‐</w:t>
      </w:r>
      <w:proofErr w:type="spellStart"/>
      <w:r w:rsidRPr="00C33D52">
        <w:rPr>
          <w:rFonts w:ascii="Times New Roman" w:hAnsi="Times New Roman" w:cs="Times New Roman"/>
          <w:color w:val="18181B"/>
          <w:sz w:val="24"/>
          <w:szCs w:val="24"/>
        </w:rPr>
        <w:t>Maghrabey</w:t>
      </w:r>
      <w:proofErr w:type="spellEnd"/>
      <w:r w:rsidRPr="00C33D52">
        <w:rPr>
          <w:rFonts w:ascii="Times New Roman" w:hAnsi="Times New Roman" w:cs="Times New Roman"/>
          <w:color w:val="18181B"/>
          <w:sz w:val="24"/>
          <w:szCs w:val="24"/>
        </w:rPr>
        <w:t xml:space="preserve">, M., &amp; </w:t>
      </w:r>
      <w:proofErr w:type="spellStart"/>
      <w:r w:rsidRPr="00C33D52">
        <w:rPr>
          <w:rFonts w:ascii="Times New Roman" w:hAnsi="Times New Roman" w:cs="Times New Roman"/>
          <w:color w:val="18181B"/>
          <w:sz w:val="24"/>
          <w:szCs w:val="24"/>
        </w:rPr>
        <w:t>Lotfy</w:t>
      </w:r>
      <w:proofErr w:type="spellEnd"/>
      <w:r w:rsidRPr="00C33D52">
        <w:rPr>
          <w:rFonts w:ascii="Times New Roman" w:hAnsi="Times New Roman" w:cs="Times New Roman"/>
          <w:color w:val="18181B"/>
          <w:sz w:val="24"/>
          <w:szCs w:val="24"/>
        </w:rPr>
        <w:t xml:space="preserve">, H. M. (2024). </w:t>
      </w:r>
      <w:proofErr w:type="spellStart"/>
      <w:r w:rsidRPr="00C33D52">
        <w:rPr>
          <w:rFonts w:ascii="Times New Roman" w:hAnsi="Times New Roman" w:cs="Times New Roman"/>
          <w:color w:val="18181B"/>
          <w:sz w:val="24"/>
          <w:szCs w:val="24"/>
        </w:rPr>
        <w:t>Hydrotropy</w:t>
      </w:r>
      <w:proofErr w:type="spellEnd"/>
      <w:r w:rsidRPr="00C33D52">
        <w:rPr>
          <w:rFonts w:ascii="Times New Roman" w:hAnsi="Times New Roman" w:cs="Times New Roman"/>
          <w:color w:val="18181B"/>
          <w:sz w:val="24"/>
          <w:szCs w:val="24"/>
        </w:rPr>
        <w:t xml:space="preserve"> and co-solvency: Sustainable strategies for enhancing solubility of poorly soluble pharmaceutical active ingredients. </w:t>
      </w:r>
      <w:proofErr w:type="spellStart"/>
      <w:r w:rsidRPr="00C33D52">
        <w:rPr>
          <w:rFonts w:ascii="Times New Roman" w:hAnsi="Times New Roman" w:cs="Times New Roman"/>
          <w:i/>
          <w:iCs/>
          <w:color w:val="18181B"/>
          <w:sz w:val="24"/>
          <w:szCs w:val="24"/>
        </w:rPr>
        <w:t>Talanta</w:t>
      </w:r>
      <w:proofErr w:type="spellEnd"/>
      <w:r w:rsidRPr="00C33D52">
        <w:rPr>
          <w:rFonts w:ascii="Times New Roman" w:hAnsi="Times New Roman" w:cs="Times New Roman"/>
          <w:i/>
          <w:iCs/>
          <w:color w:val="18181B"/>
          <w:sz w:val="24"/>
          <w:szCs w:val="24"/>
        </w:rPr>
        <w:t xml:space="preserve"> Open</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11</w:t>
      </w:r>
      <w:r w:rsidRPr="00C33D52">
        <w:rPr>
          <w:rFonts w:ascii="Times New Roman" w:hAnsi="Times New Roman" w:cs="Times New Roman"/>
          <w:color w:val="18181B"/>
          <w:sz w:val="24"/>
          <w:szCs w:val="24"/>
        </w:rPr>
        <w:t>, 100391. </w:t>
      </w:r>
      <w:hyperlink r:id="rId19" w:tgtFrame="_blank" w:history="1">
        <w:r w:rsidRPr="00C33D52">
          <w:rPr>
            <w:rStyle w:val="Hyperlink"/>
            <w:rFonts w:ascii="Times New Roman" w:hAnsi="Times New Roman" w:cs="Times New Roman"/>
            <w:sz w:val="24"/>
            <w:szCs w:val="24"/>
          </w:rPr>
          <w:t>https://doi.org/10.1016/j.talo.2024.100391</w:t>
        </w:r>
      </w:hyperlink>
    </w:p>
    <w:p w14:paraId="6ACE56DC" w14:textId="77777777" w:rsidR="004B0D94" w:rsidRPr="00C33D52" w:rsidRDefault="004B0D94" w:rsidP="00C33D52">
      <w:pPr>
        <w:spacing w:after="0" w:line="240" w:lineRule="auto"/>
        <w:ind w:left="720" w:hanging="720"/>
        <w:rPr>
          <w:rStyle w:val="Hyperlink"/>
          <w:rFonts w:ascii="Times New Roman" w:hAnsi="Times New Roman" w:cs="Times New Roman"/>
          <w:sz w:val="24"/>
          <w:szCs w:val="24"/>
        </w:rPr>
      </w:pPr>
      <w:r w:rsidRPr="00C33D52">
        <w:rPr>
          <w:rFonts w:ascii="Times New Roman" w:hAnsi="Times New Roman" w:cs="Times New Roman"/>
          <w:sz w:val="24"/>
          <w:szCs w:val="24"/>
        </w:rPr>
        <w:t xml:space="preserve">Hossain, M. A. A., Islam, T., Khan, J. M., Joy, Md. T. R., Mahbub, S., Khan, S. A., Ahmad, A., Rahman, M. M., Hoque, Md. A., &amp; Kabir, S. E. (2023). Physicochemical parameters and modes of interaction associated with the micelle formation of a mixture of tetradecyltrimethylammonium bromide and cefixime trihydrate: effects of </w:t>
      </w:r>
      <w:proofErr w:type="spellStart"/>
      <w:r w:rsidRPr="00C33D52">
        <w:rPr>
          <w:rFonts w:ascii="Times New Roman" w:hAnsi="Times New Roman" w:cs="Times New Roman"/>
          <w:sz w:val="24"/>
          <w:szCs w:val="24"/>
        </w:rPr>
        <w:t>hydrotropes</w:t>
      </w:r>
      <w:proofErr w:type="spellEnd"/>
      <w:r w:rsidRPr="00C33D52">
        <w:rPr>
          <w:rFonts w:ascii="Times New Roman" w:hAnsi="Times New Roman" w:cs="Times New Roman"/>
          <w:sz w:val="24"/>
          <w:szCs w:val="24"/>
        </w:rPr>
        <w:t xml:space="preserve"> and temperature. </w:t>
      </w:r>
      <w:r w:rsidRPr="00C33D52">
        <w:rPr>
          <w:rFonts w:ascii="Times New Roman" w:hAnsi="Times New Roman" w:cs="Times New Roman"/>
          <w:i/>
          <w:iCs/>
          <w:sz w:val="24"/>
          <w:szCs w:val="24"/>
        </w:rPr>
        <w:t>RSC Advances</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13</w:t>
      </w:r>
      <w:r w:rsidRPr="00C33D52">
        <w:rPr>
          <w:rFonts w:ascii="Times New Roman" w:hAnsi="Times New Roman" w:cs="Times New Roman"/>
          <w:sz w:val="24"/>
          <w:szCs w:val="24"/>
        </w:rPr>
        <w:t xml:space="preserve">(43), 30429. </w:t>
      </w:r>
      <w:hyperlink r:id="rId20" w:tgtFrame="_blank" w:history="1">
        <w:r w:rsidRPr="00C33D52">
          <w:rPr>
            <w:rStyle w:val="Hyperlink"/>
            <w:rFonts w:ascii="Times New Roman" w:hAnsi="Times New Roman" w:cs="Times New Roman"/>
            <w:sz w:val="24"/>
            <w:szCs w:val="24"/>
          </w:rPr>
          <w:t>https://doi.org/10.1039/d3ra04748b</w:t>
        </w:r>
      </w:hyperlink>
    </w:p>
    <w:p w14:paraId="08E71E60" w14:textId="77777777" w:rsidR="0016097E" w:rsidRPr="00C33D52" w:rsidRDefault="0016097E" w:rsidP="00C33D52">
      <w:pPr>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 xml:space="preserve">Ibrahim, N., </w:t>
      </w:r>
      <w:proofErr w:type="spellStart"/>
      <w:r w:rsidRPr="00C33D52">
        <w:rPr>
          <w:rFonts w:ascii="Times New Roman" w:hAnsi="Times New Roman" w:cs="Times New Roman"/>
          <w:sz w:val="24"/>
          <w:szCs w:val="24"/>
        </w:rPr>
        <w:t>Smail</w:t>
      </w:r>
      <w:proofErr w:type="spellEnd"/>
      <w:r w:rsidRPr="00C33D52">
        <w:rPr>
          <w:rFonts w:ascii="Times New Roman" w:hAnsi="Times New Roman" w:cs="Times New Roman"/>
          <w:sz w:val="24"/>
          <w:szCs w:val="24"/>
        </w:rPr>
        <w:t xml:space="preserve">, S. S., Hussein, N., &amp; Abdullah, T. (2020). Solubility enhancement of nimodipine using mixed hydrotropic solid dispersion technique. </w:t>
      </w:r>
      <w:proofErr w:type="spellStart"/>
      <w:r w:rsidRPr="00C33D52">
        <w:rPr>
          <w:rFonts w:ascii="Times New Roman" w:hAnsi="Times New Roman" w:cs="Times New Roman"/>
          <w:i/>
          <w:iCs/>
          <w:sz w:val="24"/>
          <w:szCs w:val="24"/>
        </w:rPr>
        <w:t>Zanco</w:t>
      </w:r>
      <w:proofErr w:type="spellEnd"/>
      <w:r w:rsidRPr="00C33D52">
        <w:rPr>
          <w:rFonts w:ascii="Times New Roman" w:hAnsi="Times New Roman" w:cs="Times New Roman"/>
          <w:i/>
          <w:iCs/>
          <w:sz w:val="24"/>
          <w:szCs w:val="24"/>
        </w:rPr>
        <w:t xml:space="preserve"> Journal of Medical Sciences</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24</w:t>
      </w:r>
      <w:r w:rsidRPr="00C33D52">
        <w:rPr>
          <w:rFonts w:ascii="Times New Roman" w:hAnsi="Times New Roman" w:cs="Times New Roman"/>
          <w:sz w:val="24"/>
          <w:szCs w:val="24"/>
        </w:rPr>
        <w:t xml:space="preserve">(3), 386. </w:t>
      </w:r>
      <w:hyperlink r:id="rId21" w:tgtFrame="_blank" w:history="1">
        <w:r w:rsidRPr="00C33D52">
          <w:rPr>
            <w:rStyle w:val="Hyperlink"/>
            <w:rFonts w:ascii="Times New Roman" w:hAnsi="Times New Roman" w:cs="Times New Roman"/>
            <w:sz w:val="24"/>
            <w:szCs w:val="24"/>
          </w:rPr>
          <w:t>https://doi.org/10.15218/zjms.2020.046</w:t>
        </w:r>
      </w:hyperlink>
    </w:p>
    <w:p w14:paraId="25850472" w14:textId="77777777" w:rsidR="00283442" w:rsidRPr="00C33D52" w:rsidRDefault="00283442" w:rsidP="00C33D52">
      <w:pPr>
        <w:spacing w:after="0" w:line="240" w:lineRule="auto"/>
        <w:ind w:left="720" w:hanging="720"/>
        <w:rPr>
          <w:rFonts w:ascii="Times New Roman" w:hAnsi="Times New Roman" w:cs="Times New Roman"/>
          <w:color w:val="18181B"/>
          <w:sz w:val="24"/>
          <w:szCs w:val="24"/>
        </w:rPr>
      </w:pPr>
      <w:r w:rsidRPr="00C33D52">
        <w:rPr>
          <w:rFonts w:ascii="Times New Roman" w:hAnsi="Times New Roman" w:cs="Times New Roman"/>
          <w:color w:val="18181B"/>
          <w:sz w:val="24"/>
          <w:szCs w:val="24"/>
        </w:rPr>
        <w:lastRenderedPageBreak/>
        <w:t>Iliopoulos, F., Sil, B. C., &amp; Evans, C. L. (2022). The role of excipients in promoting topical and transdermal delivery: Current limitations and future perspectives. </w:t>
      </w:r>
      <w:r w:rsidRPr="00C33D52">
        <w:rPr>
          <w:rFonts w:ascii="Times New Roman" w:hAnsi="Times New Roman" w:cs="Times New Roman"/>
          <w:i/>
          <w:iCs/>
          <w:color w:val="18181B"/>
          <w:sz w:val="24"/>
          <w:szCs w:val="24"/>
        </w:rPr>
        <w:t>Frontiers in Drug Delivery</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2</w:t>
      </w:r>
      <w:r w:rsidRPr="00C33D52">
        <w:rPr>
          <w:rFonts w:ascii="Times New Roman" w:hAnsi="Times New Roman" w:cs="Times New Roman"/>
          <w:color w:val="18181B"/>
          <w:sz w:val="24"/>
          <w:szCs w:val="24"/>
        </w:rPr>
        <w:t>. </w:t>
      </w:r>
      <w:hyperlink r:id="rId22" w:tgtFrame="_blank" w:history="1">
        <w:r w:rsidRPr="00C33D52">
          <w:rPr>
            <w:rStyle w:val="Hyperlink"/>
            <w:rFonts w:ascii="Times New Roman" w:hAnsi="Times New Roman" w:cs="Times New Roman"/>
            <w:sz w:val="24"/>
            <w:szCs w:val="24"/>
          </w:rPr>
          <w:t>https://doi.org/10.3389/fddev.2022.1049848</w:t>
        </w:r>
      </w:hyperlink>
    </w:p>
    <w:p w14:paraId="7B084C66" w14:textId="77777777" w:rsidR="00283442" w:rsidRPr="00C33D52" w:rsidRDefault="00283442" w:rsidP="00C33D52">
      <w:pPr>
        <w:spacing w:after="0" w:line="240" w:lineRule="auto"/>
        <w:ind w:left="720" w:hanging="720"/>
        <w:rPr>
          <w:rStyle w:val="Hyperlink"/>
          <w:rFonts w:ascii="Times New Roman" w:hAnsi="Times New Roman" w:cs="Times New Roman"/>
          <w:sz w:val="24"/>
          <w:szCs w:val="24"/>
        </w:rPr>
      </w:pPr>
      <w:proofErr w:type="spellStart"/>
      <w:r w:rsidRPr="00C33D52">
        <w:rPr>
          <w:rFonts w:ascii="Times New Roman" w:hAnsi="Times New Roman" w:cs="Times New Roman"/>
          <w:color w:val="18181B"/>
          <w:sz w:val="24"/>
          <w:szCs w:val="24"/>
        </w:rPr>
        <w:t>Janbezar</w:t>
      </w:r>
      <w:proofErr w:type="spellEnd"/>
      <w:r w:rsidRPr="00C33D52">
        <w:rPr>
          <w:rFonts w:ascii="Times New Roman" w:hAnsi="Times New Roman" w:cs="Times New Roman"/>
          <w:color w:val="18181B"/>
          <w:sz w:val="24"/>
          <w:szCs w:val="24"/>
        </w:rPr>
        <w:t xml:space="preserve">, E., </w:t>
      </w:r>
      <w:proofErr w:type="spellStart"/>
      <w:r w:rsidRPr="00C33D52">
        <w:rPr>
          <w:rFonts w:ascii="Times New Roman" w:hAnsi="Times New Roman" w:cs="Times New Roman"/>
          <w:color w:val="18181B"/>
          <w:sz w:val="24"/>
          <w:szCs w:val="24"/>
        </w:rPr>
        <w:t>Shekaari</w:t>
      </w:r>
      <w:proofErr w:type="spellEnd"/>
      <w:r w:rsidRPr="00C33D52">
        <w:rPr>
          <w:rFonts w:ascii="Times New Roman" w:hAnsi="Times New Roman" w:cs="Times New Roman"/>
          <w:color w:val="18181B"/>
          <w:sz w:val="24"/>
          <w:szCs w:val="24"/>
        </w:rPr>
        <w:t xml:space="preserve">, H., </w:t>
      </w:r>
      <w:proofErr w:type="spellStart"/>
      <w:r w:rsidRPr="00C33D52">
        <w:rPr>
          <w:rFonts w:ascii="Times New Roman" w:hAnsi="Times New Roman" w:cs="Times New Roman"/>
          <w:color w:val="18181B"/>
          <w:sz w:val="24"/>
          <w:szCs w:val="24"/>
        </w:rPr>
        <w:t>Ghasemzadeh</w:t>
      </w:r>
      <w:proofErr w:type="spellEnd"/>
      <w:r w:rsidRPr="00C33D52">
        <w:rPr>
          <w:rFonts w:ascii="Times New Roman" w:hAnsi="Times New Roman" w:cs="Times New Roman"/>
          <w:color w:val="18181B"/>
          <w:sz w:val="24"/>
          <w:szCs w:val="24"/>
        </w:rPr>
        <w:t xml:space="preserve">, S., &amp; Abad, M. B. H. (2025). The surface and micellar properties of </w:t>
      </w:r>
      <w:proofErr w:type="gramStart"/>
      <w:r w:rsidRPr="00C33D52">
        <w:rPr>
          <w:rFonts w:ascii="Times New Roman" w:hAnsi="Times New Roman" w:cs="Times New Roman"/>
          <w:color w:val="18181B"/>
          <w:sz w:val="24"/>
          <w:szCs w:val="24"/>
        </w:rPr>
        <w:t>ethanolamine based</w:t>
      </w:r>
      <w:proofErr w:type="gramEnd"/>
      <w:r w:rsidRPr="00C33D52">
        <w:rPr>
          <w:rFonts w:ascii="Times New Roman" w:hAnsi="Times New Roman" w:cs="Times New Roman"/>
          <w:color w:val="18181B"/>
          <w:sz w:val="24"/>
          <w:szCs w:val="24"/>
        </w:rPr>
        <w:t xml:space="preserve"> surface active ionic liquids in the presence of drug aspirin. </w:t>
      </w:r>
      <w:r w:rsidRPr="00C33D52">
        <w:rPr>
          <w:rFonts w:ascii="Times New Roman" w:hAnsi="Times New Roman" w:cs="Times New Roman"/>
          <w:i/>
          <w:iCs/>
          <w:color w:val="18181B"/>
          <w:sz w:val="24"/>
          <w:szCs w:val="24"/>
        </w:rPr>
        <w:t>Scientific Reports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15</w:t>
      </w:r>
      <w:r w:rsidRPr="00C33D52">
        <w:rPr>
          <w:rFonts w:ascii="Times New Roman" w:hAnsi="Times New Roman" w:cs="Times New Roman"/>
          <w:color w:val="18181B"/>
          <w:sz w:val="24"/>
          <w:szCs w:val="24"/>
        </w:rPr>
        <w:t>(1). </w:t>
      </w:r>
      <w:hyperlink r:id="rId23" w:tgtFrame="_blank" w:history="1">
        <w:r w:rsidRPr="00C33D52">
          <w:rPr>
            <w:rStyle w:val="Hyperlink"/>
            <w:rFonts w:ascii="Times New Roman" w:hAnsi="Times New Roman" w:cs="Times New Roman"/>
            <w:sz w:val="24"/>
            <w:szCs w:val="24"/>
          </w:rPr>
          <w:t>https://doi.org/10.1038/s41598-025-20946-2</w:t>
        </w:r>
      </w:hyperlink>
    </w:p>
    <w:p w14:paraId="0867CDBC" w14:textId="77777777" w:rsidR="008B19C3" w:rsidRPr="00C33D52" w:rsidRDefault="008B19C3" w:rsidP="00C33D52">
      <w:pPr>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 xml:space="preserve">Jayakumar C, </w:t>
      </w:r>
      <w:proofErr w:type="spellStart"/>
      <w:r w:rsidRPr="00C33D52">
        <w:rPr>
          <w:rFonts w:ascii="Times New Roman" w:hAnsi="Times New Roman" w:cs="Times New Roman"/>
          <w:sz w:val="24"/>
          <w:szCs w:val="24"/>
        </w:rPr>
        <w:t>bertiemorais</w:t>
      </w:r>
      <w:proofErr w:type="spellEnd"/>
      <w:r w:rsidRPr="00C33D52">
        <w:rPr>
          <w:rFonts w:ascii="Times New Roman" w:hAnsi="Times New Roman" w:cs="Times New Roman"/>
          <w:sz w:val="24"/>
          <w:szCs w:val="24"/>
        </w:rPr>
        <w:t xml:space="preserve"> A, </w:t>
      </w:r>
      <w:proofErr w:type="spellStart"/>
      <w:r w:rsidRPr="00C33D52">
        <w:rPr>
          <w:rFonts w:ascii="Times New Roman" w:hAnsi="Times New Roman" w:cs="Times New Roman"/>
          <w:sz w:val="24"/>
          <w:szCs w:val="24"/>
        </w:rPr>
        <w:t>Arunodhaya</w:t>
      </w:r>
      <w:proofErr w:type="spellEnd"/>
      <w:r w:rsidRPr="00C33D52">
        <w:rPr>
          <w:rFonts w:ascii="Times New Roman" w:hAnsi="Times New Roman" w:cs="Times New Roman"/>
          <w:sz w:val="24"/>
          <w:szCs w:val="24"/>
        </w:rPr>
        <w:t xml:space="preserve"> N, Gandhi </w:t>
      </w:r>
      <w:proofErr w:type="gramStart"/>
      <w:r w:rsidRPr="00C33D52">
        <w:rPr>
          <w:rFonts w:ascii="Times New Roman" w:hAnsi="Times New Roman" w:cs="Times New Roman"/>
          <w:sz w:val="24"/>
          <w:szCs w:val="24"/>
        </w:rPr>
        <w:t>N.(</w:t>
      </w:r>
      <w:proofErr w:type="gramEnd"/>
      <w:r w:rsidRPr="00C33D52">
        <w:rPr>
          <w:rFonts w:ascii="Times New Roman" w:hAnsi="Times New Roman" w:cs="Times New Roman"/>
          <w:sz w:val="24"/>
          <w:szCs w:val="24"/>
        </w:rPr>
        <w:t>2012). Solubility enhancement of theophylline drug using different solubilization techniques. International Journal of Pharmaceutical and Clinical Science. 2(1): 7-10. 31)</w:t>
      </w:r>
    </w:p>
    <w:p w14:paraId="114C4F56" w14:textId="77777777" w:rsidR="0016097E" w:rsidRPr="00C33D52" w:rsidRDefault="0016097E" w:rsidP="00C33D52">
      <w:pPr>
        <w:spacing w:after="0" w:line="240" w:lineRule="auto"/>
        <w:ind w:left="720" w:hanging="720"/>
        <w:rPr>
          <w:rStyle w:val="Hyperlink"/>
          <w:rFonts w:ascii="Times New Roman" w:hAnsi="Times New Roman" w:cs="Times New Roman"/>
          <w:sz w:val="24"/>
          <w:szCs w:val="24"/>
        </w:rPr>
      </w:pPr>
      <w:proofErr w:type="spellStart"/>
      <w:r w:rsidRPr="00C33D52">
        <w:rPr>
          <w:rFonts w:ascii="Times New Roman" w:hAnsi="Times New Roman" w:cs="Times New Roman"/>
          <w:sz w:val="24"/>
          <w:szCs w:val="24"/>
        </w:rPr>
        <w:t>Kabedev</w:t>
      </w:r>
      <w:proofErr w:type="spellEnd"/>
      <w:r w:rsidRPr="00C33D52">
        <w:rPr>
          <w:rFonts w:ascii="Times New Roman" w:hAnsi="Times New Roman" w:cs="Times New Roman"/>
          <w:sz w:val="24"/>
          <w:szCs w:val="24"/>
        </w:rPr>
        <w:t xml:space="preserve">, A., </w:t>
      </w:r>
      <w:proofErr w:type="spellStart"/>
      <w:r w:rsidRPr="00C33D52">
        <w:rPr>
          <w:rFonts w:ascii="Times New Roman" w:hAnsi="Times New Roman" w:cs="Times New Roman"/>
          <w:sz w:val="24"/>
          <w:szCs w:val="24"/>
        </w:rPr>
        <w:t>Bergström</w:t>
      </w:r>
      <w:proofErr w:type="spellEnd"/>
      <w:r w:rsidRPr="00C33D52">
        <w:rPr>
          <w:rFonts w:ascii="Times New Roman" w:hAnsi="Times New Roman" w:cs="Times New Roman"/>
          <w:sz w:val="24"/>
          <w:szCs w:val="24"/>
        </w:rPr>
        <w:t xml:space="preserve">, C. A. S., &amp; Larsson, P. (2023). Molecular dynamics study on micelle-small molecule interactions: developing a strategy for an extensive comparison. </w:t>
      </w:r>
      <w:r w:rsidRPr="00C33D52">
        <w:rPr>
          <w:rFonts w:ascii="Times New Roman" w:hAnsi="Times New Roman" w:cs="Times New Roman"/>
          <w:i/>
          <w:iCs/>
          <w:sz w:val="24"/>
          <w:szCs w:val="24"/>
        </w:rPr>
        <w:t>Journal of Computer-Aided Molecular Design</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38</w:t>
      </w:r>
      <w:r w:rsidRPr="00C33D52">
        <w:rPr>
          <w:rFonts w:ascii="Times New Roman" w:hAnsi="Times New Roman" w:cs="Times New Roman"/>
          <w:sz w:val="24"/>
          <w:szCs w:val="24"/>
        </w:rPr>
        <w:t xml:space="preserve">(1). </w:t>
      </w:r>
      <w:hyperlink r:id="rId24" w:tgtFrame="_blank" w:history="1">
        <w:r w:rsidRPr="00C33D52">
          <w:rPr>
            <w:rStyle w:val="Hyperlink"/>
            <w:rFonts w:ascii="Times New Roman" w:hAnsi="Times New Roman" w:cs="Times New Roman"/>
            <w:sz w:val="24"/>
            <w:szCs w:val="24"/>
          </w:rPr>
          <w:t>https://doi.org/10.1007/s10822-023-00541-1</w:t>
        </w:r>
      </w:hyperlink>
    </w:p>
    <w:p w14:paraId="378C45E6" w14:textId="77777777" w:rsidR="0016097E" w:rsidRPr="00C33D52" w:rsidRDefault="0016097E" w:rsidP="00C33D52">
      <w:pPr>
        <w:spacing w:after="0" w:line="240" w:lineRule="auto"/>
        <w:ind w:left="720" w:hanging="720"/>
        <w:rPr>
          <w:rStyle w:val="Hyperlink"/>
          <w:rFonts w:ascii="Times New Roman" w:hAnsi="Times New Roman" w:cs="Times New Roman"/>
          <w:sz w:val="24"/>
          <w:szCs w:val="24"/>
        </w:rPr>
      </w:pPr>
      <w:proofErr w:type="spellStart"/>
      <w:r w:rsidRPr="00C33D52">
        <w:rPr>
          <w:rFonts w:ascii="Times New Roman" w:hAnsi="Times New Roman" w:cs="Times New Roman"/>
          <w:sz w:val="24"/>
          <w:szCs w:val="24"/>
        </w:rPr>
        <w:t>Karajgi</w:t>
      </w:r>
      <w:proofErr w:type="spellEnd"/>
      <w:r w:rsidRPr="00C33D52">
        <w:rPr>
          <w:rFonts w:ascii="Times New Roman" w:hAnsi="Times New Roman" w:cs="Times New Roman"/>
          <w:sz w:val="24"/>
          <w:szCs w:val="24"/>
        </w:rPr>
        <w:t xml:space="preserve">, S., &amp; </w:t>
      </w:r>
      <w:proofErr w:type="spellStart"/>
      <w:r w:rsidRPr="00C33D52">
        <w:rPr>
          <w:rFonts w:ascii="Times New Roman" w:hAnsi="Times New Roman" w:cs="Times New Roman"/>
          <w:sz w:val="24"/>
          <w:szCs w:val="24"/>
        </w:rPr>
        <w:t>Potadar</w:t>
      </w:r>
      <w:proofErr w:type="spellEnd"/>
      <w:r w:rsidRPr="00C33D52">
        <w:rPr>
          <w:rFonts w:ascii="Times New Roman" w:hAnsi="Times New Roman" w:cs="Times New Roman"/>
          <w:sz w:val="24"/>
          <w:szCs w:val="24"/>
        </w:rPr>
        <w:t xml:space="preserve">, S. (2020). HYDROTROPIC SOLUBILIZATION AND LINEARITY PROFILE OF PAZOPANIB. </w:t>
      </w:r>
      <w:r w:rsidRPr="00C33D52">
        <w:rPr>
          <w:rFonts w:ascii="Times New Roman" w:hAnsi="Times New Roman" w:cs="Times New Roman"/>
          <w:i/>
          <w:iCs/>
          <w:sz w:val="24"/>
          <w:szCs w:val="24"/>
        </w:rPr>
        <w:t>International Journal of Current Pharmaceutical Research</w:t>
      </w:r>
      <w:r w:rsidRPr="00C33D52">
        <w:rPr>
          <w:rFonts w:ascii="Times New Roman" w:hAnsi="Times New Roman" w:cs="Times New Roman"/>
          <w:sz w:val="24"/>
          <w:szCs w:val="24"/>
        </w:rPr>
        <w:t xml:space="preserve">, 66. </w:t>
      </w:r>
      <w:hyperlink r:id="rId25" w:tgtFrame="_blank" w:history="1">
        <w:r w:rsidRPr="00C33D52">
          <w:rPr>
            <w:rStyle w:val="Hyperlink"/>
            <w:rFonts w:ascii="Times New Roman" w:hAnsi="Times New Roman" w:cs="Times New Roman"/>
            <w:sz w:val="24"/>
            <w:szCs w:val="24"/>
          </w:rPr>
          <w:t>https://doi.org/10.22159/ijcpr.2020v12i4.39082</w:t>
        </w:r>
      </w:hyperlink>
    </w:p>
    <w:p w14:paraId="1B62501D" w14:textId="77777777" w:rsidR="0016097E" w:rsidRPr="00C33D52" w:rsidRDefault="0016097E" w:rsidP="00C33D52">
      <w:pPr>
        <w:spacing w:after="0" w:line="240" w:lineRule="auto"/>
        <w:ind w:left="720" w:hanging="720"/>
        <w:rPr>
          <w:rFonts w:ascii="Times New Roman" w:hAnsi="Times New Roman" w:cs="Times New Roman"/>
          <w:color w:val="0563C1" w:themeColor="hyperlink"/>
          <w:sz w:val="24"/>
          <w:szCs w:val="24"/>
          <w:u w:val="single"/>
        </w:rPr>
      </w:pPr>
      <w:proofErr w:type="spellStart"/>
      <w:r w:rsidRPr="00C33D52">
        <w:rPr>
          <w:rFonts w:ascii="Times New Roman" w:hAnsi="Times New Roman" w:cs="Times New Roman"/>
          <w:color w:val="18181B"/>
          <w:sz w:val="24"/>
          <w:szCs w:val="24"/>
        </w:rPr>
        <w:t>Kazi</w:t>
      </w:r>
      <w:proofErr w:type="spellEnd"/>
      <w:r w:rsidRPr="00C33D52">
        <w:rPr>
          <w:rFonts w:ascii="Times New Roman" w:hAnsi="Times New Roman" w:cs="Times New Roman"/>
          <w:color w:val="18181B"/>
          <w:sz w:val="24"/>
          <w:szCs w:val="24"/>
        </w:rPr>
        <w:t xml:space="preserve">, M. R., Gandhi, S., Desai, S. V., </w:t>
      </w:r>
      <w:proofErr w:type="spellStart"/>
      <w:r w:rsidRPr="00C33D52">
        <w:rPr>
          <w:rFonts w:ascii="Times New Roman" w:hAnsi="Times New Roman" w:cs="Times New Roman"/>
          <w:color w:val="18181B"/>
          <w:sz w:val="24"/>
          <w:szCs w:val="24"/>
        </w:rPr>
        <w:t>Barse</w:t>
      </w:r>
      <w:proofErr w:type="spellEnd"/>
      <w:r w:rsidRPr="00C33D52">
        <w:rPr>
          <w:rFonts w:ascii="Times New Roman" w:hAnsi="Times New Roman" w:cs="Times New Roman"/>
          <w:color w:val="18181B"/>
          <w:sz w:val="24"/>
          <w:szCs w:val="24"/>
        </w:rPr>
        <w:t xml:space="preserve">, R., &amp; Jagtap, V. A. (2022). Review: </w:t>
      </w:r>
      <w:proofErr w:type="spellStart"/>
      <w:r w:rsidRPr="00C33D52">
        <w:rPr>
          <w:rFonts w:ascii="Times New Roman" w:hAnsi="Times New Roman" w:cs="Times New Roman"/>
          <w:color w:val="18181B"/>
          <w:sz w:val="24"/>
          <w:szCs w:val="24"/>
        </w:rPr>
        <w:t>Hydrotropy</w:t>
      </w:r>
      <w:proofErr w:type="spellEnd"/>
      <w:r w:rsidRPr="00C33D52">
        <w:rPr>
          <w:rFonts w:ascii="Times New Roman" w:hAnsi="Times New Roman" w:cs="Times New Roman"/>
          <w:color w:val="18181B"/>
          <w:sz w:val="24"/>
          <w:szCs w:val="24"/>
        </w:rPr>
        <w:t xml:space="preserve"> as Prominent Approach for Enhancement of Aqueous Solubility of Drugs. </w:t>
      </w:r>
      <w:r w:rsidRPr="00C33D52">
        <w:rPr>
          <w:rFonts w:ascii="Times New Roman" w:hAnsi="Times New Roman" w:cs="Times New Roman"/>
          <w:i/>
          <w:iCs/>
          <w:color w:val="18181B"/>
          <w:sz w:val="24"/>
          <w:szCs w:val="24"/>
        </w:rPr>
        <w:t>Journal of Drug Delivery and Therapeutics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12</w:t>
      </w:r>
      <w:r w:rsidRPr="00C33D52">
        <w:rPr>
          <w:rFonts w:ascii="Times New Roman" w:hAnsi="Times New Roman" w:cs="Times New Roman"/>
          <w:color w:val="18181B"/>
          <w:sz w:val="24"/>
          <w:szCs w:val="24"/>
        </w:rPr>
        <w:t>(4), 231. </w:t>
      </w:r>
      <w:hyperlink r:id="rId26" w:tgtFrame="_blank" w:history="1">
        <w:r w:rsidRPr="00C33D52">
          <w:rPr>
            <w:rStyle w:val="Hyperlink"/>
            <w:rFonts w:ascii="Times New Roman" w:hAnsi="Times New Roman" w:cs="Times New Roman"/>
            <w:sz w:val="24"/>
            <w:szCs w:val="24"/>
          </w:rPr>
          <w:t>https://doi.org/10.22270/jddt.v12i4.5461</w:t>
        </w:r>
      </w:hyperlink>
    </w:p>
    <w:p w14:paraId="25A82DEC" w14:textId="77777777" w:rsidR="00283442" w:rsidRPr="00C33D52" w:rsidRDefault="00283442" w:rsidP="00C33D52">
      <w:pPr>
        <w:spacing w:after="0" w:line="240" w:lineRule="auto"/>
        <w:ind w:left="720" w:hanging="720"/>
        <w:rPr>
          <w:rStyle w:val="Hyperlink"/>
          <w:rFonts w:ascii="Times New Roman" w:hAnsi="Times New Roman" w:cs="Times New Roman"/>
          <w:color w:val="18181B"/>
          <w:sz w:val="24"/>
          <w:szCs w:val="24"/>
        </w:rPr>
      </w:pPr>
      <w:proofErr w:type="spellStart"/>
      <w:r w:rsidRPr="00C33D52">
        <w:rPr>
          <w:rFonts w:ascii="Times New Roman" w:hAnsi="Times New Roman" w:cs="Times New Roman"/>
          <w:color w:val="18181B"/>
          <w:sz w:val="24"/>
          <w:szCs w:val="24"/>
        </w:rPr>
        <w:t>Krstonošić</w:t>
      </w:r>
      <w:proofErr w:type="spellEnd"/>
      <w:r w:rsidRPr="00C33D52">
        <w:rPr>
          <w:rFonts w:ascii="Times New Roman" w:hAnsi="Times New Roman" w:cs="Times New Roman"/>
          <w:color w:val="18181B"/>
          <w:sz w:val="24"/>
          <w:szCs w:val="24"/>
        </w:rPr>
        <w:t xml:space="preserve">, V., Pavlović, N., &amp; </w:t>
      </w:r>
      <w:proofErr w:type="spellStart"/>
      <w:r w:rsidRPr="00C33D52">
        <w:rPr>
          <w:rFonts w:ascii="Times New Roman" w:hAnsi="Times New Roman" w:cs="Times New Roman"/>
          <w:color w:val="18181B"/>
          <w:sz w:val="24"/>
          <w:szCs w:val="24"/>
        </w:rPr>
        <w:t>Ćirin</w:t>
      </w:r>
      <w:proofErr w:type="spellEnd"/>
      <w:r w:rsidRPr="00C33D52">
        <w:rPr>
          <w:rFonts w:ascii="Times New Roman" w:hAnsi="Times New Roman" w:cs="Times New Roman"/>
          <w:color w:val="18181B"/>
          <w:sz w:val="24"/>
          <w:szCs w:val="24"/>
        </w:rPr>
        <w:t>, D. (2023). Principles and applications of interfacial rheology in (pre)formulation development of pharmaceutical preparations. </w:t>
      </w:r>
      <w:proofErr w:type="spellStart"/>
      <w:r w:rsidRPr="00C33D52">
        <w:rPr>
          <w:rFonts w:ascii="Times New Roman" w:hAnsi="Times New Roman" w:cs="Times New Roman"/>
          <w:i/>
          <w:iCs/>
          <w:color w:val="18181B"/>
          <w:sz w:val="24"/>
          <w:szCs w:val="24"/>
        </w:rPr>
        <w:t>Arhiv</w:t>
      </w:r>
      <w:proofErr w:type="spellEnd"/>
      <w:r w:rsidRPr="00C33D52">
        <w:rPr>
          <w:rFonts w:ascii="Times New Roman" w:hAnsi="Times New Roman" w:cs="Times New Roman"/>
          <w:i/>
          <w:iCs/>
          <w:color w:val="18181B"/>
          <w:sz w:val="24"/>
          <w:szCs w:val="24"/>
        </w:rPr>
        <w:t xml:space="preserve"> Za </w:t>
      </w:r>
      <w:proofErr w:type="spellStart"/>
      <w:r w:rsidRPr="00C33D52">
        <w:rPr>
          <w:rFonts w:ascii="Times New Roman" w:hAnsi="Times New Roman" w:cs="Times New Roman"/>
          <w:i/>
          <w:iCs/>
          <w:color w:val="18181B"/>
          <w:sz w:val="24"/>
          <w:szCs w:val="24"/>
        </w:rPr>
        <w:t>Farmaciju</w:t>
      </w:r>
      <w:proofErr w:type="spellEnd"/>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73</w:t>
      </w:r>
      <w:r w:rsidRPr="00C33D52">
        <w:rPr>
          <w:rFonts w:ascii="Times New Roman" w:hAnsi="Times New Roman" w:cs="Times New Roman"/>
          <w:color w:val="18181B"/>
          <w:sz w:val="24"/>
          <w:szCs w:val="24"/>
        </w:rPr>
        <w:t>(5), 337. </w:t>
      </w:r>
      <w:hyperlink r:id="rId27" w:tgtFrame="_blank" w:history="1">
        <w:r w:rsidRPr="00C33D52">
          <w:rPr>
            <w:rStyle w:val="Hyperlink"/>
            <w:rFonts w:ascii="Times New Roman" w:hAnsi="Times New Roman" w:cs="Times New Roman"/>
            <w:sz w:val="24"/>
            <w:szCs w:val="24"/>
          </w:rPr>
          <w:t>https://doi.org/10.5937/arhfarm73-46316</w:t>
        </w:r>
      </w:hyperlink>
    </w:p>
    <w:p w14:paraId="3FF671DA" w14:textId="77777777" w:rsidR="00283442" w:rsidRPr="00C33D52" w:rsidRDefault="00283442" w:rsidP="00C33D52">
      <w:pPr>
        <w:shd w:val="clear" w:color="auto" w:fill="FFFFFF"/>
        <w:spacing w:after="0" w:line="240" w:lineRule="auto"/>
        <w:ind w:left="720" w:hanging="720"/>
        <w:rPr>
          <w:rFonts w:ascii="Times New Roman" w:hAnsi="Times New Roman" w:cs="Times New Roman"/>
          <w:color w:val="18181B"/>
          <w:sz w:val="24"/>
          <w:szCs w:val="24"/>
        </w:rPr>
      </w:pPr>
      <w:proofErr w:type="spellStart"/>
      <w:r w:rsidRPr="00C33D52">
        <w:rPr>
          <w:rFonts w:ascii="Times New Roman" w:hAnsi="Times New Roman" w:cs="Times New Roman"/>
          <w:color w:val="18181B"/>
          <w:sz w:val="24"/>
          <w:szCs w:val="24"/>
        </w:rPr>
        <w:t>Kuchekar</w:t>
      </w:r>
      <w:proofErr w:type="spellEnd"/>
      <w:r w:rsidRPr="00C33D52">
        <w:rPr>
          <w:rFonts w:ascii="Times New Roman" w:hAnsi="Times New Roman" w:cs="Times New Roman"/>
          <w:color w:val="18181B"/>
          <w:sz w:val="24"/>
          <w:szCs w:val="24"/>
        </w:rPr>
        <w:t xml:space="preserve">, A., </w:t>
      </w:r>
      <w:proofErr w:type="spellStart"/>
      <w:r w:rsidRPr="00C33D52">
        <w:rPr>
          <w:rFonts w:ascii="Times New Roman" w:hAnsi="Times New Roman" w:cs="Times New Roman"/>
          <w:color w:val="18181B"/>
          <w:sz w:val="24"/>
          <w:szCs w:val="24"/>
        </w:rPr>
        <w:t>Gawade</w:t>
      </w:r>
      <w:proofErr w:type="spellEnd"/>
      <w:r w:rsidRPr="00C33D52">
        <w:rPr>
          <w:rFonts w:ascii="Times New Roman" w:hAnsi="Times New Roman" w:cs="Times New Roman"/>
          <w:color w:val="18181B"/>
          <w:sz w:val="24"/>
          <w:szCs w:val="24"/>
        </w:rPr>
        <w:t xml:space="preserve">, A., &amp; </w:t>
      </w:r>
      <w:proofErr w:type="spellStart"/>
      <w:r w:rsidRPr="00C33D52">
        <w:rPr>
          <w:rFonts w:ascii="Times New Roman" w:hAnsi="Times New Roman" w:cs="Times New Roman"/>
          <w:color w:val="18181B"/>
          <w:sz w:val="24"/>
          <w:szCs w:val="24"/>
        </w:rPr>
        <w:t>Boldhane</w:t>
      </w:r>
      <w:proofErr w:type="spellEnd"/>
      <w:r w:rsidRPr="00C33D52">
        <w:rPr>
          <w:rFonts w:ascii="Times New Roman" w:hAnsi="Times New Roman" w:cs="Times New Roman"/>
          <w:color w:val="18181B"/>
          <w:sz w:val="24"/>
          <w:szCs w:val="24"/>
        </w:rPr>
        <w:t>, S. (2021). Hydrotropic Solubilization: An Emerging Approach. </w:t>
      </w:r>
      <w:r w:rsidRPr="00C33D52">
        <w:rPr>
          <w:rFonts w:ascii="Times New Roman" w:hAnsi="Times New Roman" w:cs="Times New Roman"/>
          <w:i/>
          <w:iCs/>
          <w:color w:val="18181B"/>
          <w:sz w:val="24"/>
          <w:szCs w:val="24"/>
        </w:rPr>
        <w:t>Journal of Drug Delivery and Therapeutics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11</w:t>
      </w:r>
      <w:r w:rsidRPr="00C33D52">
        <w:rPr>
          <w:rFonts w:ascii="Times New Roman" w:hAnsi="Times New Roman" w:cs="Times New Roman"/>
          <w:color w:val="18181B"/>
          <w:sz w:val="24"/>
          <w:szCs w:val="24"/>
        </w:rPr>
        <w:t>, 200. </w:t>
      </w:r>
      <w:hyperlink r:id="rId28" w:tgtFrame="_blank" w:history="1">
        <w:r w:rsidRPr="00C33D52">
          <w:rPr>
            <w:rStyle w:val="Hyperlink"/>
            <w:rFonts w:ascii="Times New Roman" w:hAnsi="Times New Roman" w:cs="Times New Roman"/>
            <w:sz w:val="24"/>
            <w:szCs w:val="24"/>
          </w:rPr>
          <w:t>https://doi.org/10.22270/jddt.v11i1-s.4724</w:t>
        </w:r>
      </w:hyperlink>
    </w:p>
    <w:p w14:paraId="6C7A9E18" w14:textId="77777777" w:rsidR="00283442" w:rsidRPr="00C33D52" w:rsidRDefault="00283442" w:rsidP="00C33D52">
      <w:pPr>
        <w:spacing w:after="0" w:line="240" w:lineRule="auto"/>
        <w:ind w:left="720" w:hanging="720"/>
        <w:rPr>
          <w:rFonts w:ascii="Times New Roman" w:hAnsi="Times New Roman" w:cs="Times New Roman"/>
          <w:color w:val="18181B"/>
          <w:sz w:val="24"/>
          <w:szCs w:val="24"/>
        </w:rPr>
      </w:pPr>
      <w:r w:rsidRPr="00C33D52">
        <w:rPr>
          <w:rFonts w:ascii="Times New Roman" w:hAnsi="Times New Roman" w:cs="Times New Roman"/>
          <w:color w:val="18181B"/>
          <w:sz w:val="24"/>
          <w:szCs w:val="24"/>
        </w:rPr>
        <w:t>Kumar, R., RAJESH, M., &amp; SUBRAMANIAN, L. (2023). Solubility enhancement techniques: A comprehensive review [Review of </w:t>
      </w:r>
      <w:r w:rsidRPr="00C33D52">
        <w:rPr>
          <w:rFonts w:ascii="Times New Roman" w:hAnsi="Times New Roman" w:cs="Times New Roman"/>
          <w:i/>
          <w:iCs/>
          <w:color w:val="18181B"/>
          <w:sz w:val="24"/>
          <w:szCs w:val="24"/>
        </w:rPr>
        <w:t>Solubility enhancement techniques: A comprehensive review</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World Journal of Biology Pharmacy and Health Sciences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13</w:t>
      </w:r>
      <w:r w:rsidRPr="00C33D52">
        <w:rPr>
          <w:rFonts w:ascii="Times New Roman" w:hAnsi="Times New Roman" w:cs="Times New Roman"/>
          <w:color w:val="18181B"/>
          <w:sz w:val="24"/>
          <w:szCs w:val="24"/>
        </w:rPr>
        <w:t>(3), 414. </w:t>
      </w:r>
      <w:hyperlink r:id="rId29" w:tgtFrame="_blank" w:history="1">
        <w:r w:rsidRPr="00C33D52">
          <w:rPr>
            <w:rStyle w:val="Hyperlink"/>
            <w:rFonts w:ascii="Times New Roman" w:hAnsi="Times New Roman" w:cs="Times New Roman"/>
            <w:sz w:val="24"/>
            <w:szCs w:val="24"/>
          </w:rPr>
          <w:t>https://doi.org/10.30574/wjbphs.2023.13.3.0125</w:t>
        </w:r>
      </w:hyperlink>
    </w:p>
    <w:p w14:paraId="3710001F" w14:textId="77777777" w:rsidR="00283442" w:rsidRPr="00C33D52" w:rsidRDefault="00283442" w:rsidP="00C33D52">
      <w:pPr>
        <w:spacing w:after="0" w:line="240" w:lineRule="auto"/>
        <w:ind w:left="720" w:hanging="720"/>
        <w:rPr>
          <w:rStyle w:val="Hyperlink"/>
          <w:rFonts w:ascii="Times New Roman" w:hAnsi="Times New Roman" w:cs="Times New Roman"/>
          <w:sz w:val="24"/>
          <w:szCs w:val="24"/>
        </w:rPr>
      </w:pPr>
      <w:r w:rsidRPr="00C33D52">
        <w:rPr>
          <w:rFonts w:ascii="Times New Roman" w:hAnsi="Times New Roman" w:cs="Times New Roman"/>
          <w:color w:val="18181B"/>
          <w:sz w:val="24"/>
          <w:szCs w:val="24"/>
        </w:rPr>
        <w:t xml:space="preserve">Kumari, L., </w:t>
      </w:r>
      <w:proofErr w:type="spellStart"/>
      <w:r w:rsidRPr="00C33D52">
        <w:rPr>
          <w:rFonts w:ascii="Times New Roman" w:hAnsi="Times New Roman" w:cs="Times New Roman"/>
          <w:color w:val="18181B"/>
          <w:sz w:val="24"/>
          <w:szCs w:val="24"/>
        </w:rPr>
        <w:t>Choudhari</w:t>
      </w:r>
      <w:proofErr w:type="spellEnd"/>
      <w:r w:rsidRPr="00C33D52">
        <w:rPr>
          <w:rFonts w:ascii="Times New Roman" w:hAnsi="Times New Roman" w:cs="Times New Roman"/>
          <w:color w:val="18181B"/>
          <w:sz w:val="24"/>
          <w:szCs w:val="24"/>
        </w:rPr>
        <w:t xml:space="preserve">, Y., Patel, P., Gupta, G. D., Singh, D., </w:t>
      </w:r>
      <w:proofErr w:type="spellStart"/>
      <w:r w:rsidRPr="00C33D52">
        <w:rPr>
          <w:rFonts w:ascii="Times New Roman" w:hAnsi="Times New Roman" w:cs="Times New Roman"/>
          <w:color w:val="18181B"/>
          <w:sz w:val="24"/>
          <w:szCs w:val="24"/>
        </w:rPr>
        <w:t>Rosenholm</w:t>
      </w:r>
      <w:proofErr w:type="spellEnd"/>
      <w:r w:rsidRPr="00C33D52">
        <w:rPr>
          <w:rFonts w:ascii="Times New Roman" w:hAnsi="Times New Roman" w:cs="Times New Roman"/>
          <w:color w:val="18181B"/>
          <w:sz w:val="24"/>
          <w:szCs w:val="24"/>
        </w:rPr>
        <w:t xml:space="preserve">, J. M., Bansal, K. K., &amp; </w:t>
      </w:r>
      <w:proofErr w:type="spellStart"/>
      <w:r w:rsidRPr="00C33D52">
        <w:rPr>
          <w:rFonts w:ascii="Times New Roman" w:hAnsi="Times New Roman" w:cs="Times New Roman"/>
          <w:color w:val="18181B"/>
          <w:sz w:val="24"/>
          <w:szCs w:val="24"/>
        </w:rPr>
        <w:t>Kurmi</w:t>
      </w:r>
      <w:proofErr w:type="spellEnd"/>
      <w:r w:rsidRPr="00C33D52">
        <w:rPr>
          <w:rFonts w:ascii="Times New Roman" w:hAnsi="Times New Roman" w:cs="Times New Roman"/>
          <w:color w:val="18181B"/>
          <w:sz w:val="24"/>
          <w:szCs w:val="24"/>
        </w:rPr>
        <w:t>, B. D. (2023). Advancement in Solubilization Approaches: A Step towards Bioavailability Enhancement of Poorly Soluble Drugs [Review of </w:t>
      </w:r>
      <w:r w:rsidRPr="00C33D52">
        <w:rPr>
          <w:rFonts w:ascii="Times New Roman" w:hAnsi="Times New Roman" w:cs="Times New Roman"/>
          <w:i/>
          <w:iCs/>
          <w:color w:val="18181B"/>
          <w:sz w:val="24"/>
          <w:szCs w:val="24"/>
        </w:rPr>
        <w:t>Advancement in Solubilization Approaches: A Step towards Bioavailability Enhancement of Poorly Soluble Drugs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Life</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13</w:t>
      </w:r>
      <w:r w:rsidRPr="00C33D52">
        <w:rPr>
          <w:rFonts w:ascii="Times New Roman" w:hAnsi="Times New Roman" w:cs="Times New Roman"/>
          <w:color w:val="18181B"/>
          <w:sz w:val="24"/>
          <w:szCs w:val="24"/>
        </w:rPr>
        <w:t>(5), 1099. Multidisciplinary Digital Publishing Institute. </w:t>
      </w:r>
      <w:hyperlink r:id="rId30" w:tgtFrame="_blank" w:history="1">
        <w:r w:rsidRPr="00C33D52">
          <w:rPr>
            <w:rStyle w:val="Hyperlink"/>
            <w:rFonts w:ascii="Times New Roman" w:hAnsi="Times New Roman" w:cs="Times New Roman"/>
            <w:sz w:val="24"/>
            <w:szCs w:val="24"/>
          </w:rPr>
          <w:t>https://doi.org/10.3390/life13051099</w:t>
        </w:r>
      </w:hyperlink>
    </w:p>
    <w:p w14:paraId="7BE17369" w14:textId="77777777" w:rsidR="000B6469" w:rsidRPr="00C33D52" w:rsidRDefault="000B6469" w:rsidP="00C33D52">
      <w:pPr>
        <w:spacing w:after="0" w:line="240" w:lineRule="auto"/>
        <w:ind w:left="720" w:hanging="720"/>
        <w:rPr>
          <w:rStyle w:val="Hyperlink"/>
          <w:rFonts w:ascii="Times New Roman" w:hAnsi="Times New Roman" w:cs="Times New Roman"/>
          <w:color w:val="auto"/>
          <w:sz w:val="24"/>
          <w:szCs w:val="24"/>
          <w:u w:val="none"/>
        </w:rPr>
      </w:pPr>
      <w:r w:rsidRPr="00C33D52">
        <w:rPr>
          <w:rFonts w:ascii="Times New Roman" w:hAnsi="Times New Roman" w:cs="Times New Roman"/>
          <w:sz w:val="24"/>
          <w:szCs w:val="24"/>
        </w:rPr>
        <w:t xml:space="preserve">Lal, D. K., Kumar, B., </w:t>
      </w:r>
      <w:proofErr w:type="spellStart"/>
      <w:r w:rsidRPr="00C33D52">
        <w:rPr>
          <w:rFonts w:ascii="Times New Roman" w:hAnsi="Times New Roman" w:cs="Times New Roman"/>
          <w:sz w:val="24"/>
          <w:szCs w:val="24"/>
        </w:rPr>
        <w:t>Saeedan</w:t>
      </w:r>
      <w:proofErr w:type="spellEnd"/>
      <w:r w:rsidRPr="00C33D52">
        <w:rPr>
          <w:rFonts w:ascii="Times New Roman" w:hAnsi="Times New Roman" w:cs="Times New Roman"/>
          <w:sz w:val="24"/>
          <w:szCs w:val="24"/>
        </w:rPr>
        <w:t xml:space="preserve">, A. S., &amp; Ansari, M. N. (2023). An Overview of </w:t>
      </w:r>
      <w:proofErr w:type="spellStart"/>
      <w:r w:rsidRPr="00C33D52">
        <w:rPr>
          <w:rFonts w:ascii="Times New Roman" w:hAnsi="Times New Roman" w:cs="Times New Roman"/>
          <w:sz w:val="24"/>
          <w:szCs w:val="24"/>
        </w:rPr>
        <w:t>Nanoemulgels</w:t>
      </w:r>
      <w:proofErr w:type="spellEnd"/>
      <w:r w:rsidRPr="00C33D52">
        <w:rPr>
          <w:rFonts w:ascii="Times New Roman" w:hAnsi="Times New Roman" w:cs="Times New Roman"/>
          <w:sz w:val="24"/>
          <w:szCs w:val="24"/>
        </w:rPr>
        <w:t xml:space="preserve"> for Bioavailability Enhancement in Inflammatory Conditions via Topical Delivery [Review of </w:t>
      </w:r>
      <w:r w:rsidRPr="00C33D52">
        <w:rPr>
          <w:rFonts w:ascii="Times New Roman" w:hAnsi="Times New Roman" w:cs="Times New Roman"/>
          <w:i/>
          <w:iCs/>
          <w:sz w:val="24"/>
          <w:szCs w:val="24"/>
        </w:rPr>
        <w:t xml:space="preserve">An Overview of </w:t>
      </w:r>
      <w:proofErr w:type="spellStart"/>
      <w:r w:rsidRPr="00C33D52">
        <w:rPr>
          <w:rFonts w:ascii="Times New Roman" w:hAnsi="Times New Roman" w:cs="Times New Roman"/>
          <w:i/>
          <w:iCs/>
          <w:sz w:val="24"/>
          <w:szCs w:val="24"/>
        </w:rPr>
        <w:t>Nanoemulgels</w:t>
      </w:r>
      <w:proofErr w:type="spellEnd"/>
      <w:r w:rsidRPr="00C33D52">
        <w:rPr>
          <w:rFonts w:ascii="Times New Roman" w:hAnsi="Times New Roman" w:cs="Times New Roman"/>
          <w:i/>
          <w:iCs/>
          <w:sz w:val="24"/>
          <w:szCs w:val="24"/>
        </w:rPr>
        <w:t xml:space="preserve"> for Bioavailability Enhancement in Inflammatory Conditions via Topical Delivery</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Pharmaceutics</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15</w:t>
      </w:r>
      <w:r w:rsidRPr="00C33D52">
        <w:rPr>
          <w:rFonts w:ascii="Times New Roman" w:hAnsi="Times New Roman" w:cs="Times New Roman"/>
          <w:sz w:val="24"/>
          <w:szCs w:val="24"/>
        </w:rPr>
        <w:t xml:space="preserve">(4), 1187. Multidisciplinary Digital Publishing Institute. </w:t>
      </w:r>
      <w:hyperlink r:id="rId31" w:tgtFrame="_blank" w:history="1">
        <w:r w:rsidRPr="00C33D52">
          <w:rPr>
            <w:rStyle w:val="Hyperlink"/>
            <w:rFonts w:ascii="Times New Roman" w:hAnsi="Times New Roman" w:cs="Times New Roman"/>
            <w:sz w:val="24"/>
            <w:szCs w:val="24"/>
          </w:rPr>
          <w:t>https://doi.org/10.3390/pharmaceutics15041187</w:t>
        </w:r>
      </w:hyperlink>
    </w:p>
    <w:p w14:paraId="13156E4C" w14:textId="77777777" w:rsidR="00123A56" w:rsidRPr="00C33D52" w:rsidRDefault="00123A56" w:rsidP="00C33D52">
      <w:pPr>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 xml:space="preserve">Maheshwari RK, Prasad S, </w:t>
      </w:r>
      <w:proofErr w:type="spellStart"/>
      <w:r w:rsidRPr="00C33D52">
        <w:rPr>
          <w:rFonts w:ascii="Times New Roman" w:hAnsi="Times New Roman" w:cs="Times New Roman"/>
          <w:sz w:val="24"/>
          <w:szCs w:val="24"/>
        </w:rPr>
        <w:t>PandeyP</w:t>
      </w:r>
      <w:proofErr w:type="spellEnd"/>
      <w:r w:rsidRPr="00C33D52">
        <w:rPr>
          <w:rFonts w:ascii="Times New Roman" w:hAnsi="Times New Roman" w:cs="Times New Roman"/>
          <w:sz w:val="24"/>
          <w:szCs w:val="24"/>
        </w:rPr>
        <w:t xml:space="preserve">, </w:t>
      </w:r>
      <w:proofErr w:type="spellStart"/>
      <w:proofErr w:type="gramStart"/>
      <w:r w:rsidRPr="00C33D52">
        <w:rPr>
          <w:rFonts w:ascii="Times New Roman" w:hAnsi="Times New Roman" w:cs="Times New Roman"/>
          <w:sz w:val="24"/>
          <w:szCs w:val="24"/>
        </w:rPr>
        <w:t>WanareG</w:t>
      </w:r>
      <w:proofErr w:type="spellEnd"/>
      <w:r w:rsidRPr="00C33D52">
        <w:rPr>
          <w:rFonts w:ascii="Times New Roman" w:hAnsi="Times New Roman" w:cs="Times New Roman"/>
          <w:sz w:val="24"/>
          <w:szCs w:val="24"/>
        </w:rPr>
        <w:t>.(</w:t>
      </w:r>
      <w:proofErr w:type="gramEnd"/>
      <w:r w:rsidRPr="00C33D52">
        <w:rPr>
          <w:rFonts w:ascii="Times New Roman" w:hAnsi="Times New Roman" w:cs="Times New Roman"/>
          <w:sz w:val="24"/>
          <w:szCs w:val="24"/>
        </w:rPr>
        <w:t xml:space="preserve">2010) Novel Spectrophotometric analysis of Piroxicam Tablets Using Ibuprofen Sodium as Hydrotropic Solubilizing </w:t>
      </w:r>
      <w:proofErr w:type="spellStart"/>
      <w:r w:rsidRPr="00C33D52">
        <w:rPr>
          <w:rFonts w:ascii="Times New Roman" w:hAnsi="Times New Roman" w:cs="Times New Roman"/>
          <w:sz w:val="24"/>
          <w:szCs w:val="24"/>
        </w:rPr>
        <w:t>Agents.Int</w:t>
      </w:r>
      <w:proofErr w:type="spellEnd"/>
      <w:r w:rsidRPr="00C33D52">
        <w:rPr>
          <w:rFonts w:ascii="Times New Roman" w:hAnsi="Times New Roman" w:cs="Times New Roman"/>
          <w:sz w:val="24"/>
          <w:szCs w:val="24"/>
        </w:rPr>
        <w:t xml:space="preserve">. J. Pharma. Sci. Drug </w:t>
      </w:r>
      <w:proofErr w:type="gramStart"/>
      <w:r w:rsidRPr="00C33D52">
        <w:rPr>
          <w:rFonts w:ascii="Times New Roman" w:hAnsi="Times New Roman" w:cs="Times New Roman"/>
          <w:sz w:val="24"/>
          <w:szCs w:val="24"/>
        </w:rPr>
        <w:t>Res ;</w:t>
      </w:r>
      <w:proofErr w:type="gramEnd"/>
      <w:r w:rsidRPr="00C33D52">
        <w:rPr>
          <w:rFonts w:ascii="Times New Roman" w:hAnsi="Times New Roman" w:cs="Times New Roman"/>
          <w:sz w:val="24"/>
          <w:szCs w:val="24"/>
        </w:rPr>
        <w:t xml:space="preserve"> 2(3): 210-212. 27)</w:t>
      </w:r>
    </w:p>
    <w:p w14:paraId="3835037F" w14:textId="77777777" w:rsidR="002B23E6" w:rsidRPr="00C33D52" w:rsidRDefault="002B23E6" w:rsidP="00C33D52">
      <w:pPr>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 xml:space="preserve">Majeed A., Raza SN &amp; Khan NA. (2019). </w:t>
      </w:r>
      <w:proofErr w:type="spellStart"/>
      <w:r w:rsidRPr="00C33D52">
        <w:rPr>
          <w:rFonts w:ascii="Times New Roman" w:hAnsi="Times New Roman" w:cs="Times New Roman"/>
          <w:sz w:val="24"/>
          <w:szCs w:val="24"/>
        </w:rPr>
        <w:t>Hydrotrophy</w:t>
      </w:r>
      <w:proofErr w:type="spellEnd"/>
      <w:r w:rsidRPr="00C33D52">
        <w:rPr>
          <w:rFonts w:ascii="Times New Roman" w:hAnsi="Times New Roman" w:cs="Times New Roman"/>
          <w:sz w:val="24"/>
          <w:szCs w:val="24"/>
        </w:rPr>
        <w:t xml:space="preserve">: novel solubility enhancement technique: a review. International Journal of Scientific progress and research, 10(3), 10251036. 11. </w:t>
      </w:r>
    </w:p>
    <w:p w14:paraId="64D3E737" w14:textId="77777777" w:rsidR="000B6469" w:rsidRPr="00C33D52" w:rsidRDefault="000B6469" w:rsidP="00C33D52">
      <w:pPr>
        <w:spacing w:after="0" w:line="240" w:lineRule="auto"/>
        <w:ind w:left="720" w:hanging="720"/>
        <w:rPr>
          <w:rFonts w:ascii="Times New Roman" w:hAnsi="Times New Roman" w:cs="Times New Roman"/>
          <w:sz w:val="24"/>
          <w:szCs w:val="24"/>
        </w:rPr>
      </w:pPr>
      <w:proofErr w:type="spellStart"/>
      <w:r w:rsidRPr="00C33D52">
        <w:rPr>
          <w:rFonts w:ascii="Times New Roman" w:hAnsi="Times New Roman" w:cs="Times New Roman"/>
          <w:sz w:val="24"/>
          <w:szCs w:val="24"/>
        </w:rPr>
        <w:lastRenderedPageBreak/>
        <w:t>Mohac</w:t>
      </w:r>
      <w:proofErr w:type="spellEnd"/>
      <w:r w:rsidRPr="00C33D52">
        <w:rPr>
          <w:rFonts w:ascii="Times New Roman" w:hAnsi="Times New Roman" w:cs="Times New Roman"/>
          <w:sz w:val="24"/>
          <w:szCs w:val="24"/>
        </w:rPr>
        <w:t>, L. M. de, Raimi</w:t>
      </w:r>
      <w:r w:rsidRPr="00C33D52">
        <w:rPr>
          <w:rFonts w:ascii="Cambria Math" w:hAnsi="Cambria Math" w:cs="Cambria Math"/>
          <w:sz w:val="24"/>
          <w:szCs w:val="24"/>
        </w:rPr>
        <w:t>‐</w:t>
      </w:r>
      <w:r w:rsidRPr="00C33D52">
        <w:rPr>
          <w:rFonts w:ascii="Times New Roman" w:hAnsi="Times New Roman" w:cs="Times New Roman"/>
          <w:sz w:val="24"/>
          <w:szCs w:val="24"/>
        </w:rPr>
        <w:t xml:space="preserve">Abraham, B. T., Caruana, R., </w:t>
      </w:r>
      <w:proofErr w:type="spellStart"/>
      <w:r w:rsidRPr="00C33D52">
        <w:rPr>
          <w:rFonts w:ascii="Times New Roman" w:hAnsi="Times New Roman" w:cs="Times New Roman"/>
          <w:sz w:val="24"/>
          <w:szCs w:val="24"/>
        </w:rPr>
        <w:t>Giammona</w:t>
      </w:r>
      <w:proofErr w:type="spellEnd"/>
      <w:r w:rsidRPr="00C33D52">
        <w:rPr>
          <w:rFonts w:ascii="Times New Roman" w:hAnsi="Times New Roman" w:cs="Times New Roman"/>
          <w:sz w:val="24"/>
          <w:szCs w:val="24"/>
        </w:rPr>
        <w:t xml:space="preserve">, G., &amp; </w:t>
      </w:r>
      <w:proofErr w:type="spellStart"/>
      <w:r w:rsidRPr="00C33D52">
        <w:rPr>
          <w:rFonts w:ascii="Times New Roman" w:hAnsi="Times New Roman" w:cs="Times New Roman"/>
          <w:sz w:val="24"/>
          <w:szCs w:val="24"/>
        </w:rPr>
        <w:t>Licciardi</w:t>
      </w:r>
      <w:proofErr w:type="spellEnd"/>
      <w:r w:rsidRPr="00C33D52">
        <w:rPr>
          <w:rFonts w:ascii="Times New Roman" w:hAnsi="Times New Roman" w:cs="Times New Roman"/>
          <w:sz w:val="24"/>
          <w:szCs w:val="24"/>
        </w:rPr>
        <w:t xml:space="preserve">, M. (2020). Multicomponent solid dispersion a new generation of solid dispersion produced by spray-drying. </w:t>
      </w:r>
      <w:r w:rsidRPr="00C33D52">
        <w:rPr>
          <w:rFonts w:ascii="Times New Roman" w:hAnsi="Times New Roman" w:cs="Times New Roman"/>
          <w:i/>
          <w:iCs/>
          <w:sz w:val="24"/>
          <w:szCs w:val="24"/>
        </w:rPr>
        <w:t>Journal of Drug Delivery Science and Technology</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57</w:t>
      </w:r>
      <w:r w:rsidRPr="00C33D52">
        <w:rPr>
          <w:rFonts w:ascii="Times New Roman" w:hAnsi="Times New Roman" w:cs="Times New Roman"/>
          <w:sz w:val="24"/>
          <w:szCs w:val="24"/>
        </w:rPr>
        <w:t xml:space="preserve">, 101750. </w:t>
      </w:r>
      <w:hyperlink r:id="rId32" w:tgtFrame="_blank" w:history="1">
        <w:r w:rsidRPr="00C33D52">
          <w:rPr>
            <w:rStyle w:val="Hyperlink"/>
            <w:rFonts w:ascii="Times New Roman" w:hAnsi="Times New Roman" w:cs="Times New Roman"/>
            <w:sz w:val="24"/>
            <w:szCs w:val="24"/>
          </w:rPr>
          <w:t>https://doi.org/10.1016/j.jddst.2020.101750</w:t>
        </w:r>
      </w:hyperlink>
    </w:p>
    <w:p w14:paraId="305A1F25" w14:textId="77777777" w:rsidR="00283442" w:rsidRPr="00C33D52" w:rsidRDefault="00283442" w:rsidP="00C33D52">
      <w:pPr>
        <w:spacing w:after="0" w:line="240" w:lineRule="auto"/>
        <w:ind w:left="720" w:hanging="720"/>
        <w:rPr>
          <w:rFonts w:ascii="Times New Roman" w:hAnsi="Times New Roman" w:cs="Times New Roman"/>
          <w:color w:val="18181B"/>
          <w:sz w:val="24"/>
          <w:szCs w:val="24"/>
        </w:rPr>
      </w:pPr>
      <w:proofErr w:type="spellStart"/>
      <w:r w:rsidRPr="00C33D52">
        <w:rPr>
          <w:rFonts w:ascii="Times New Roman" w:hAnsi="Times New Roman" w:cs="Times New Roman"/>
          <w:color w:val="18181B"/>
          <w:sz w:val="24"/>
          <w:szCs w:val="24"/>
        </w:rPr>
        <w:t>Mirzapure</w:t>
      </w:r>
      <w:proofErr w:type="spellEnd"/>
      <w:r w:rsidRPr="00C33D52">
        <w:rPr>
          <w:rFonts w:ascii="Times New Roman" w:hAnsi="Times New Roman" w:cs="Times New Roman"/>
          <w:color w:val="18181B"/>
          <w:sz w:val="24"/>
          <w:szCs w:val="24"/>
        </w:rPr>
        <w:t xml:space="preserve">, I. A. (2024). Advanced Solubility Science: Mixed </w:t>
      </w:r>
      <w:proofErr w:type="spellStart"/>
      <w:r w:rsidRPr="00C33D52">
        <w:rPr>
          <w:rFonts w:ascii="Times New Roman" w:hAnsi="Times New Roman" w:cs="Times New Roman"/>
          <w:color w:val="18181B"/>
          <w:sz w:val="24"/>
          <w:szCs w:val="24"/>
        </w:rPr>
        <w:t>Hydrotropy</w:t>
      </w:r>
      <w:proofErr w:type="spellEnd"/>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Asian Journal of Pharmaceutics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18</w:t>
      </w:r>
      <w:r w:rsidRPr="00C33D52">
        <w:rPr>
          <w:rFonts w:ascii="Times New Roman" w:hAnsi="Times New Roman" w:cs="Times New Roman"/>
          <w:color w:val="18181B"/>
          <w:sz w:val="24"/>
          <w:szCs w:val="24"/>
        </w:rPr>
        <w:t>(2). </w:t>
      </w:r>
      <w:hyperlink r:id="rId33" w:tgtFrame="_blank" w:history="1">
        <w:r w:rsidRPr="00C33D52">
          <w:rPr>
            <w:rStyle w:val="Hyperlink"/>
            <w:rFonts w:ascii="Times New Roman" w:hAnsi="Times New Roman" w:cs="Times New Roman"/>
            <w:sz w:val="24"/>
            <w:szCs w:val="24"/>
          </w:rPr>
          <w:t>https://doi.org/10.22377/ajp.v18i02.5440</w:t>
        </w:r>
      </w:hyperlink>
    </w:p>
    <w:p w14:paraId="0C699314" w14:textId="77777777" w:rsidR="00283442" w:rsidRPr="00C33D52" w:rsidRDefault="00283442" w:rsidP="00C33D52">
      <w:pPr>
        <w:spacing w:after="0" w:line="240" w:lineRule="auto"/>
        <w:ind w:left="720" w:hanging="720"/>
        <w:rPr>
          <w:rStyle w:val="Hyperlink"/>
          <w:rFonts w:ascii="Times New Roman" w:hAnsi="Times New Roman" w:cs="Times New Roman"/>
          <w:sz w:val="24"/>
          <w:szCs w:val="24"/>
        </w:rPr>
      </w:pPr>
      <w:r w:rsidRPr="00C33D52">
        <w:rPr>
          <w:rFonts w:ascii="Times New Roman" w:hAnsi="Times New Roman" w:cs="Times New Roman"/>
          <w:color w:val="18181B"/>
          <w:sz w:val="24"/>
          <w:szCs w:val="24"/>
        </w:rPr>
        <w:t xml:space="preserve">Mohite, P., Singh, S., </w:t>
      </w:r>
      <w:proofErr w:type="spellStart"/>
      <w:r w:rsidRPr="00C33D52">
        <w:rPr>
          <w:rFonts w:ascii="Times New Roman" w:hAnsi="Times New Roman" w:cs="Times New Roman"/>
          <w:color w:val="18181B"/>
          <w:sz w:val="24"/>
          <w:szCs w:val="24"/>
        </w:rPr>
        <w:t>Pawar</w:t>
      </w:r>
      <w:proofErr w:type="spellEnd"/>
      <w:r w:rsidRPr="00C33D52">
        <w:rPr>
          <w:rFonts w:ascii="Times New Roman" w:hAnsi="Times New Roman" w:cs="Times New Roman"/>
          <w:color w:val="18181B"/>
          <w:sz w:val="24"/>
          <w:szCs w:val="24"/>
        </w:rPr>
        <w:t xml:space="preserve">, A., </w:t>
      </w:r>
      <w:proofErr w:type="spellStart"/>
      <w:r w:rsidRPr="00C33D52">
        <w:rPr>
          <w:rFonts w:ascii="Times New Roman" w:hAnsi="Times New Roman" w:cs="Times New Roman"/>
          <w:color w:val="18181B"/>
          <w:sz w:val="24"/>
          <w:szCs w:val="24"/>
        </w:rPr>
        <w:t>Sangale</w:t>
      </w:r>
      <w:proofErr w:type="spellEnd"/>
      <w:r w:rsidRPr="00C33D52">
        <w:rPr>
          <w:rFonts w:ascii="Times New Roman" w:hAnsi="Times New Roman" w:cs="Times New Roman"/>
          <w:color w:val="18181B"/>
          <w:sz w:val="24"/>
          <w:szCs w:val="24"/>
        </w:rPr>
        <w:t>, A., &amp; Prajapati, B. G. (2023). Lipid-based oral formulation in capsules to improve the delivery of poorly water-soluble drugs [Review of </w:t>
      </w:r>
      <w:r w:rsidRPr="00C33D52">
        <w:rPr>
          <w:rFonts w:ascii="Times New Roman" w:hAnsi="Times New Roman" w:cs="Times New Roman"/>
          <w:i/>
          <w:iCs/>
          <w:color w:val="18181B"/>
          <w:sz w:val="24"/>
          <w:szCs w:val="24"/>
        </w:rPr>
        <w:t>Lipid-based oral formulation in capsules to improve the delivery of poorly water-soluble drugs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Frontiers in Drug Delivery</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3</w:t>
      </w:r>
      <w:r w:rsidRPr="00C33D52">
        <w:rPr>
          <w:rFonts w:ascii="Times New Roman" w:hAnsi="Times New Roman" w:cs="Times New Roman"/>
          <w:color w:val="18181B"/>
          <w:sz w:val="24"/>
          <w:szCs w:val="24"/>
        </w:rPr>
        <w:t>. Frontiers Media. </w:t>
      </w:r>
      <w:hyperlink r:id="rId34" w:tgtFrame="_blank" w:history="1">
        <w:r w:rsidRPr="00C33D52">
          <w:rPr>
            <w:rStyle w:val="Hyperlink"/>
            <w:rFonts w:ascii="Times New Roman" w:hAnsi="Times New Roman" w:cs="Times New Roman"/>
            <w:sz w:val="24"/>
            <w:szCs w:val="24"/>
          </w:rPr>
          <w:t>https://doi.org/10.3389/fddev.2023.1232012</w:t>
        </w:r>
      </w:hyperlink>
    </w:p>
    <w:p w14:paraId="493C286D" w14:textId="77777777" w:rsidR="002B23E6" w:rsidRPr="00C33D52" w:rsidRDefault="002B23E6" w:rsidP="00C33D52">
      <w:pPr>
        <w:spacing w:after="0" w:line="240" w:lineRule="auto"/>
        <w:ind w:left="720" w:hanging="720"/>
        <w:rPr>
          <w:rStyle w:val="Hyperlink"/>
          <w:rFonts w:ascii="Times New Roman" w:hAnsi="Times New Roman" w:cs="Times New Roman"/>
          <w:color w:val="auto"/>
          <w:sz w:val="24"/>
          <w:szCs w:val="24"/>
          <w:u w:val="none"/>
        </w:rPr>
      </w:pPr>
      <w:proofErr w:type="spellStart"/>
      <w:r w:rsidRPr="00C33D52">
        <w:rPr>
          <w:rFonts w:ascii="Times New Roman" w:hAnsi="Times New Roman" w:cs="Times New Roman"/>
          <w:sz w:val="24"/>
          <w:szCs w:val="24"/>
        </w:rPr>
        <w:t>Namdev</w:t>
      </w:r>
      <w:proofErr w:type="spellEnd"/>
      <w:r w:rsidRPr="00C33D52">
        <w:rPr>
          <w:rFonts w:ascii="Times New Roman" w:hAnsi="Times New Roman" w:cs="Times New Roman"/>
          <w:sz w:val="24"/>
          <w:szCs w:val="24"/>
        </w:rPr>
        <w:t xml:space="preserve"> B., Venkatachalam S, Jawahar N &amp; </w:t>
      </w:r>
      <w:proofErr w:type="spellStart"/>
      <w:r w:rsidRPr="00C33D52">
        <w:rPr>
          <w:rFonts w:ascii="Times New Roman" w:hAnsi="Times New Roman" w:cs="Times New Roman"/>
          <w:sz w:val="24"/>
          <w:szCs w:val="24"/>
        </w:rPr>
        <w:t>Chorsiya</w:t>
      </w:r>
      <w:proofErr w:type="spellEnd"/>
      <w:r w:rsidRPr="00C33D52">
        <w:rPr>
          <w:rFonts w:ascii="Times New Roman" w:hAnsi="Times New Roman" w:cs="Times New Roman"/>
          <w:sz w:val="24"/>
          <w:szCs w:val="24"/>
        </w:rPr>
        <w:t xml:space="preserve"> A. (2022). A Brief Review on Solubility Enhancement Technique: </w:t>
      </w:r>
      <w:proofErr w:type="spellStart"/>
      <w:r w:rsidRPr="00C33D52">
        <w:rPr>
          <w:rFonts w:ascii="Times New Roman" w:hAnsi="Times New Roman" w:cs="Times New Roman"/>
          <w:sz w:val="24"/>
          <w:szCs w:val="24"/>
        </w:rPr>
        <w:t>Hydrotropy</w:t>
      </w:r>
      <w:proofErr w:type="spellEnd"/>
      <w:r w:rsidRPr="00C33D52">
        <w:rPr>
          <w:rFonts w:ascii="Times New Roman" w:hAnsi="Times New Roman" w:cs="Times New Roman"/>
          <w:sz w:val="24"/>
          <w:szCs w:val="24"/>
        </w:rPr>
        <w:t>. Indian Journal of Pharmaceutical Education and Research, 56(2), 347-355.</w:t>
      </w:r>
    </w:p>
    <w:p w14:paraId="23E7C659" w14:textId="77777777" w:rsidR="00283442" w:rsidRPr="00C33D52" w:rsidRDefault="00283442" w:rsidP="00C33D52">
      <w:pPr>
        <w:spacing w:after="0" w:line="240" w:lineRule="auto"/>
        <w:ind w:left="720" w:hanging="720"/>
        <w:rPr>
          <w:rFonts w:ascii="Times New Roman" w:hAnsi="Times New Roman" w:cs="Times New Roman"/>
          <w:color w:val="18181B"/>
          <w:sz w:val="24"/>
          <w:szCs w:val="24"/>
        </w:rPr>
      </w:pPr>
      <w:r w:rsidRPr="00C33D52">
        <w:rPr>
          <w:rFonts w:ascii="Times New Roman" w:hAnsi="Times New Roman" w:cs="Times New Roman"/>
          <w:color w:val="18181B"/>
          <w:sz w:val="24"/>
          <w:szCs w:val="24"/>
        </w:rPr>
        <w:t>NARMADA, I. (2023). Contemporary Review on Solubility Enhancement Techniques. </w:t>
      </w:r>
      <w:r w:rsidRPr="00C33D52">
        <w:rPr>
          <w:rFonts w:ascii="Times New Roman" w:hAnsi="Times New Roman" w:cs="Times New Roman"/>
          <w:i/>
          <w:iCs/>
          <w:color w:val="18181B"/>
          <w:sz w:val="24"/>
          <w:szCs w:val="24"/>
        </w:rPr>
        <w:t>Journal of Drug Delivery and Therapeutics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13</w:t>
      </w:r>
      <w:r w:rsidRPr="00C33D52">
        <w:rPr>
          <w:rFonts w:ascii="Times New Roman" w:hAnsi="Times New Roman" w:cs="Times New Roman"/>
          <w:color w:val="18181B"/>
          <w:sz w:val="24"/>
          <w:szCs w:val="24"/>
        </w:rPr>
        <w:t>(2), 110. </w:t>
      </w:r>
      <w:hyperlink r:id="rId35" w:tgtFrame="_blank" w:history="1">
        <w:r w:rsidRPr="00C33D52">
          <w:rPr>
            <w:rStyle w:val="Hyperlink"/>
            <w:rFonts w:ascii="Times New Roman" w:hAnsi="Times New Roman" w:cs="Times New Roman"/>
            <w:sz w:val="24"/>
            <w:szCs w:val="24"/>
          </w:rPr>
          <w:t>https://doi.org/10.22270/jddt.v13i2.5944</w:t>
        </w:r>
      </w:hyperlink>
    </w:p>
    <w:p w14:paraId="0DB11BA0" w14:textId="77777777" w:rsidR="00283442" w:rsidRPr="00C33D52" w:rsidRDefault="00283442" w:rsidP="00C33D52">
      <w:pPr>
        <w:spacing w:after="0" w:line="240" w:lineRule="auto"/>
        <w:ind w:left="720" w:hanging="720"/>
        <w:rPr>
          <w:rStyle w:val="Hyperlink"/>
          <w:rFonts w:ascii="Times New Roman" w:hAnsi="Times New Roman" w:cs="Times New Roman"/>
          <w:sz w:val="24"/>
          <w:szCs w:val="24"/>
        </w:rPr>
      </w:pPr>
      <w:r w:rsidRPr="00C33D52">
        <w:rPr>
          <w:rFonts w:ascii="Times New Roman" w:hAnsi="Times New Roman" w:cs="Times New Roman"/>
          <w:color w:val="18181B"/>
          <w:sz w:val="24"/>
          <w:szCs w:val="24"/>
        </w:rPr>
        <w:t xml:space="preserve">Nasrallah, S., &amp; </w:t>
      </w:r>
      <w:proofErr w:type="spellStart"/>
      <w:r w:rsidRPr="00C33D52">
        <w:rPr>
          <w:rFonts w:ascii="Times New Roman" w:hAnsi="Times New Roman" w:cs="Times New Roman"/>
          <w:color w:val="18181B"/>
          <w:sz w:val="24"/>
          <w:szCs w:val="24"/>
        </w:rPr>
        <w:t>Minceva</w:t>
      </w:r>
      <w:proofErr w:type="spellEnd"/>
      <w:r w:rsidRPr="00C33D52">
        <w:rPr>
          <w:rFonts w:ascii="Times New Roman" w:hAnsi="Times New Roman" w:cs="Times New Roman"/>
          <w:color w:val="18181B"/>
          <w:sz w:val="24"/>
          <w:szCs w:val="24"/>
        </w:rPr>
        <w:t xml:space="preserve">, M. (2025). Solubility Enhancement of Active Pharmaceutical Ingredients through Liquid </w:t>
      </w:r>
      <w:proofErr w:type="spellStart"/>
      <w:r w:rsidRPr="00C33D52">
        <w:rPr>
          <w:rFonts w:ascii="Times New Roman" w:hAnsi="Times New Roman" w:cs="Times New Roman"/>
          <w:color w:val="18181B"/>
          <w:sz w:val="24"/>
          <w:szCs w:val="24"/>
        </w:rPr>
        <w:t>Hydrotrope</w:t>
      </w:r>
      <w:proofErr w:type="spellEnd"/>
      <w:r w:rsidRPr="00C33D52">
        <w:rPr>
          <w:rFonts w:ascii="Times New Roman" w:hAnsi="Times New Roman" w:cs="Times New Roman"/>
          <w:color w:val="18181B"/>
          <w:sz w:val="24"/>
          <w:szCs w:val="24"/>
        </w:rPr>
        <w:t xml:space="preserve"> Addition: A Thermodynamic Analysis. </w:t>
      </w:r>
      <w:r w:rsidRPr="00C33D52">
        <w:rPr>
          <w:rFonts w:ascii="Times New Roman" w:hAnsi="Times New Roman" w:cs="Times New Roman"/>
          <w:i/>
          <w:iCs/>
          <w:color w:val="18181B"/>
          <w:sz w:val="24"/>
          <w:szCs w:val="24"/>
        </w:rPr>
        <w:t>Molecular Pharmaceutics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22</w:t>
      </w:r>
      <w:r w:rsidRPr="00C33D52">
        <w:rPr>
          <w:rFonts w:ascii="Times New Roman" w:hAnsi="Times New Roman" w:cs="Times New Roman"/>
          <w:color w:val="18181B"/>
          <w:sz w:val="24"/>
          <w:szCs w:val="24"/>
        </w:rPr>
        <w:t>(3), 1408. </w:t>
      </w:r>
      <w:hyperlink r:id="rId36" w:tgtFrame="_blank" w:history="1">
        <w:r w:rsidRPr="00C33D52">
          <w:rPr>
            <w:rStyle w:val="Hyperlink"/>
            <w:rFonts w:ascii="Times New Roman" w:hAnsi="Times New Roman" w:cs="Times New Roman"/>
            <w:sz w:val="24"/>
            <w:szCs w:val="24"/>
          </w:rPr>
          <w:t>https://doi.org/10.1021/acs.molpharmaceut.4c01117</w:t>
        </w:r>
      </w:hyperlink>
    </w:p>
    <w:p w14:paraId="5E7D940D" w14:textId="77777777" w:rsidR="002B23E6" w:rsidRPr="00C33D52" w:rsidRDefault="002B23E6" w:rsidP="00C33D52">
      <w:pPr>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 xml:space="preserve">Natarajan A, </w:t>
      </w:r>
      <w:proofErr w:type="spellStart"/>
      <w:r w:rsidRPr="00C33D52">
        <w:rPr>
          <w:rFonts w:ascii="Times New Roman" w:hAnsi="Times New Roman" w:cs="Times New Roman"/>
          <w:sz w:val="24"/>
          <w:szCs w:val="24"/>
        </w:rPr>
        <w:t>Chinnakannu</w:t>
      </w:r>
      <w:proofErr w:type="spellEnd"/>
      <w:r w:rsidRPr="00C33D52">
        <w:rPr>
          <w:rFonts w:ascii="Times New Roman" w:hAnsi="Times New Roman" w:cs="Times New Roman"/>
          <w:sz w:val="24"/>
          <w:szCs w:val="24"/>
        </w:rPr>
        <w:t xml:space="preserve"> J, Nagarajan N. (2012), Effect of </w:t>
      </w:r>
      <w:proofErr w:type="spellStart"/>
      <w:r w:rsidRPr="00C33D52">
        <w:rPr>
          <w:rFonts w:ascii="Times New Roman" w:hAnsi="Times New Roman" w:cs="Times New Roman"/>
          <w:sz w:val="24"/>
          <w:szCs w:val="24"/>
        </w:rPr>
        <w:t>Hydrotropes</w:t>
      </w:r>
      <w:proofErr w:type="spellEnd"/>
      <w:r w:rsidRPr="00C33D52">
        <w:rPr>
          <w:rFonts w:ascii="Times New Roman" w:hAnsi="Times New Roman" w:cs="Times New Roman"/>
          <w:sz w:val="24"/>
          <w:szCs w:val="24"/>
        </w:rPr>
        <w:t xml:space="preserve"> on Solubility and Mass Transfer Coefficient of </w:t>
      </w:r>
      <w:proofErr w:type="spellStart"/>
      <w:r w:rsidRPr="00C33D52">
        <w:rPr>
          <w:rFonts w:ascii="Times New Roman" w:hAnsi="Times New Roman" w:cs="Times New Roman"/>
          <w:sz w:val="24"/>
          <w:szCs w:val="24"/>
        </w:rPr>
        <w:t>Chlorobenzene.Res.</w:t>
      </w:r>
      <w:proofErr w:type="gramStart"/>
      <w:r w:rsidRPr="00C33D52">
        <w:rPr>
          <w:rFonts w:ascii="Times New Roman" w:hAnsi="Times New Roman" w:cs="Times New Roman"/>
          <w:sz w:val="24"/>
          <w:szCs w:val="24"/>
        </w:rPr>
        <w:t>J.Chem.Sci</w:t>
      </w:r>
      <w:proofErr w:type="spellEnd"/>
      <w:proofErr w:type="gramEnd"/>
      <w:r w:rsidRPr="00C33D52">
        <w:rPr>
          <w:rFonts w:ascii="Times New Roman" w:hAnsi="Times New Roman" w:cs="Times New Roman"/>
          <w:sz w:val="24"/>
          <w:szCs w:val="24"/>
        </w:rPr>
        <w:t>; 2(8) :9-13. 34)</w:t>
      </w:r>
    </w:p>
    <w:p w14:paraId="12A5A924" w14:textId="77777777" w:rsidR="00283442" w:rsidRPr="00C33D52" w:rsidRDefault="00283442" w:rsidP="00C33D52">
      <w:pPr>
        <w:spacing w:after="0" w:line="240" w:lineRule="auto"/>
        <w:ind w:left="720" w:hanging="720"/>
        <w:rPr>
          <w:rStyle w:val="Hyperlink"/>
          <w:rFonts w:ascii="Times New Roman" w:hAnsi="Times New Roman" w:cs="Times New Roman"/>
          <w:sz w:val="24"/>
          <w:szCs w:val="24"/>
        </w:rPr>
      </w:pPr>
      <w:proofErr w:type="spellStart"/>
      <w:r w:rsidRPr="00C33D52">
        <w:rPr>
          <w:rFonts w:ascii="Times New Roman" w:hAnsi="Times New Roman" w:cs="Times New Roman"/>
          <w:color w:val="18181B"/>
          <w:sz w:val="24"/>
          <w:szCs w:val="24"/>
        </w:rPr>
        <w:t>Navti</w:t>
      </w:r>
      <w:proofErr w:type="spellEnd"/>
      <w:r w:rsidRPr="00C33D52">
        <w:rPr>
          <w:rFonts w:ascii="Times New Roman" w:hAnsi="Times New Roman" w:cs="Times New Roman"/>
          <w:color w:val="18181B"/>
          <w:sz w:val="24"/>
          <w:szCs w:val="24"/>
        </w:rPr>
        <w:t xml:space="preserve">, P. D., Pandey, A., </w:t>
      </w:r>
      <w:proofErr w:type="spellStart"/>
      <w:r w:rsidRPr="00C33D52">
        <w:rPr>
          <w:rFonts w:ascii="Times New Roman" w:hAnsi="Times New Roman" w:cs="Times New Roman"/>
          <w:color w:val="18181B"/>
          <w:sz w:val="24"/>
          <w:szCs w:val="24"/>
        </w:rPr>
        <w:t>Nikam</w:t>
      </w:r>
      <w:proofErr w:type="spellEnd"/>
      <w:r w:rsidRPr="00C33D52">
        <w:rPr>
          <w:rFonts w:ascii="Times New Roman" w:hAnsi="Times New Roman" w:cs="Times New Roman"/>
          <w:color w:val="18181B"/>
          <w:sz w:val="24"/>
          <w:szCs w:val="24"/>
        </w:rPr>
        <w:t xml:space="preserve">, A. N., </w:t>
      </w:r>
      <w:proofErr w:type="spellStart"/>
      <w:r w:rsidRPr="00C33D52">
        <w:rPr>
          <w:rFonts w:ascii="Times New Roman" w:hAnsi="Times New Roman" w:cs="Times New Roman"/>
          <w:color w:val="18181B"/>
          <w:sz w:val="24"/>
          <w:szCs w:val="24"/>
        </w:rPr>
        <w:t>Padya</w:t>
      </w:r>
      <w:proofErr w:type="spellEnd"/>
      <w:r w:rsidRPr="00C33D52">
        <w:rPr>
          <w:rFonts w:ascii="Times New Roman" w:hAnsi="Times New Roman" w:cs="Times New Roman"/>
          <w:color w:val="18181B"/>
          <w:sz w:val="24"/>
          <w:szCs w:val="24"/>
        </w:rPr>
        <w:t xml:space="preserve">, B. S., </w:t>
      </w:r>
      <w:proofErr w:type="spellStart"/>
      <w:r w:rsidRPr="00C33D52">
        <w:rPr>
          <w:rFonts w:ascii="Times New Roman" w:hAnsi="Times New Roman" w:cs="Times New Roman"/>
          <w:color w:val="18181B"/>
          <w:sz w:val="24"/>
          <w:szCs w:val="24"/>
        </w:rPr>
        <w:t>Kalthur</w:t>
      </w:r>
      <w:proofErr w:type="spellEnd"/>
      <w:r w:rsidRPr="00C33D52">
        <w:rPr>
          <w:rFonts w:ascii="Times New Roman" w:hAnsi="Times New Roman" w:cs="Times New Roman"/>
          <w:color w:val="18181B"/>
          <w:sz w:val="24"/>
          <w:szCs w:val="24"/>
        </w:rPr>
        <w:t xml:space="preserve">, G., </w:t>
      </w:r>
      <w:proofErr w:type="spellStart"/>
      <w:r w:rsidRPr="00C33D52">
        <w:rPr>
          <w:rFonts w:ascii="Times New Roman" w:hAnsi="Times New Roman" w:cs="Times New Roman"/>
          <w:color w:val="18181B"/>
          <w:sz w:val="24"/>
          <w:szCs w:val="24"/>
        </w:rPr>
        <w:t>Koteshwara</w:t>
      </w:r>
      <w:proofErr w:type="spellEnd"/>
      <w:r w:rsidRPr="00C33D52">
        <w:rPr>
          <w:rFonts w:ascii="Times New Roman" w:hAnsi="Times New Roman" w:cs="Times New Roman"/>
          <w:color w:val="18181B"/>
          <w:sz w:val="24"/>
          <w:szCs w:val="24"/>
        </w:rPr>
        <w:t xml:space="preserve">, K. B., &amp; </w:t>
      </w:r>
      <w:proofErr w:type="spellStart"/>
      <w:r w:rsidRPr="00C33D52">
        <w:rPr>
          <w:rFonts w:ascii="Times New Roman" w:hAnsi="Times New Roman" w:cs="Times New Roman"/>
          <w:color w:val="18181B"/>
          <w:sz w:val="24"/>
          <w:szCs w:val="24"/>
        </w:rPr>
        <w:t>Mutalik</w:t>
      </w:r>
      <w:proofErr w:type="spellEnd"/>
      <w:r w:rsidRPr="00C33D52">
        <w:rPr>
          <w:rFonts w:ascii="Times New Roman" w:hAnsi="Times New Roman" w:cs="Times New Roman"/>
          <w:color w:val="18181B"/>
          <w:sz w:val="24"/>
          <w:szCs w:val="24"/>
        </w:rPr>
        <w:t>, S. (2022). Ionic Liquids Assisted Topical Drug Delivery for Permeation Enhancement: Formulation Strategies, Biomedical Applications, and Toxicological Perspective [Review of </w:t>
      </w:r>
      <w:r w:rsidRPr="00C33D52">
        <w:rPr>
          <w:rFonts w:ascii="Times New Roman" w:hAnsi="Times New Roman" w:cs="Times New Roman"/>
          <w:i/>
          <w:iCs/>
          <w:color w:val="18181B"/>
          <w:sz w:val="24"/>
          <w:szCs w:val="24"/>
        </w:rPr>
        <w:t>Ionic Liquids Assisted Topical Drug Delivery for Permeation Enhancement: Formulation Strategies, Biomedical Applications, and Toxicological Perspective</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 xml:space="preserve">AAPS </w:t>
      </w:r>
      <w:proofErr w:type="spellStart"/>
      <w:r w:rsidRPr="00C33D52">
        <w:rPr>
          <w:rFonts w:ascii="Times New Roman" w:hAnsi="Times New Roman" w:cs="Times New Roman"/>
          <w:i/>
          <w:iCs/>
          <w:color w:val="18181B"/>
          <w:sz w:val="24"/>
          <w:szCs w:val="24"/>
        </w:rPr>
        <w:t>PharmSciTech</w:t>
      </w:r>
      <w:proofErr w:type="spellEnd"/>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23</w:t>
      </w:r>
      <w:r w:rsidRPr="00C33D52">
        <w:rPr>
          <w:rFonts w:ascii="Times New Roman" w:hAnsi="Times New Roman" w:cs="Times New Roman"/>
          <w:color w:val="18181B"/>
          <w:sz w:val="24"/>
          <w:szCs w:val="24"/>
        </w:rPr>
        <w:t xml:space="preserve">(5). Springer </w:t>
      </w:r>
      <w:proofErr w:type="spellStart"/>
      <w:r w:rsidRPr="00C33D52">
        <w:rPr>
          <w:rFonts w:ascii="Times New Roman" w:hAnsi="Times New Roman" w:cs="Times New Roman"/>
          <w:color w:val="18181B"/>
          <w:sz w:val="24"/>
          <w:szCs w:val="24"/>
        </w:rPr>
        <w:t>Science+Business</w:t>
      </w:r>
      <w:proofErr w:type="spellEnd"/>
      <w:r w:rsidRPr="00C33D52">
        <w:rPr>
          <w:rFonts w:ascii="Times New Roman" w:hAnsi="Times New Roman" w:cs="Times New Roman"/>
          <w:color w:val="18181B"/>
          <w:sz w:val="24"/>
          <w:szCs w:val="24"/>
        </w:rPr>
        <w:t xml:space="preserve"> Media. </w:t>
      </w:r>
      <w:hyperlink r:id="rId37" w:tgtFrame="_blank" w:history="1">
        <w:r w:rsidRPr="00C33D52">
          <w:rPr>
            <w:rStyle w:val="Hyperlink"/>
            <w:rFonts w:ascii="Times New Roman" w:hAnsi="Times New Roman" w:cs="Times New Roman"/>
            <w:sz w:val="24"/>
            <w:szCs w:val="24"/>
          </w:rPr>
          <w:t>https://doi.org/10.1208/s12249-022-02313-w</w:t>
        </w:r>
      </w:hyperlink>
    </w:p>
    <w:p w14:paraId="78568B90" w14:textId="77777777" w:rsidR="000B6469" w:rsidRPr="00C33D52" w:rsidRDefault="000B6469" w:rsidP="00C33D52">
      <w:pPr>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 xml:space="preserve">Noor, S., Taj, M. B., &amp; </w:t>
      </w:r>
      <w:proofErr w:type="spellStart"/>
      <w:r w:rsidRPr="00C33D52">
        <w:rPr>
          <w:rFonts w:ascii="Times New Roman" w:hAnsi="Times New Roman" w:cs="Times New Roman"/>
          <w:sz w:val="24"/>
          <w:szCs w:val="24"/>
        </w:rPr>
        <w:t>Ashar</w:t>
      </w:r>
      <w:proofErr w:type="spellEnd"/>
      <w:r w:rsidRPr="00C33D52">
        <w:rPr>
          <w:rFonts w:ascii="Times New Roman" w:hAnsi="Times New Roman" w:cs="Times New Roman"/>
          <w:sz w:val="24"/>
          <w:szCs w:val="24"/>
        </w:rPr>
        <w:t xml:space="preserve">, A. (2021). Solubilization of cationic dye in single and mixed micellar media. </w:t>
      </w:r>
      <w:r w:rsidRPr="00C33D52">
        <w:rPr>
          <w:rFonts w:ascii="Times New Roman" w:hAnsi="Times New Roman" w:cs="Times New Roman"/>
          <w:i/>
          <w:iCs/>
          <w:sz w:val="24"/>
          <w:szCs w:val="24"/>
        </w:rPr>
        <w:t>Journal of Molecular Liquids</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330</w:t>
      </w:r>
      <w:r w:rsidRPr="00C33D52">
        <w:rPr>
          <w:rFonts w:ascii="Times New Roman" w:hAnsi="Times New Roman" w:cs="Times New Roman"/>
          <w:sz w:val="24"/>
          <w:szCs w:val="24"/>
        </w:rPr>
        <w:t xml:space="preserve">, 115613. </w:t>
      </w:r>
      <w:hyperlink r:id="rId38" w:tgtFrame="_blank" w:history="1">
        <w:r w:rsidRPr="00C33D52">
          <w:rPr>
            <w:rStyle w:val="Hyperlink"/>
            <w:rFonts w:ascii="Times New Roman" w:hAnsi="Times New Roman" w:cs="Times New Roman"/>
            <w:sz w:val="24"/>
            <w:szCs w:val="24"/>
          </w:rPr>
          <w:t>https://doi.org/10.1016/j.molliq.2021.115613</w:t>
        </w:r>
      </w:hyperlink>
      <w:r w:rsidRPr="00C33D52">
        <w:rPr>
          <w:rFonts w:ascii="Times New Roman" w:hAnsi="Times New Roman" w:cs="Times New Roman"/>
          <w:sz w:val="24"/>
          <w:szCs w:val="24"/>
        </w:rPr>
        <w:tab/>
      </w:r>
    </w:p>
    <w:p w14:paraId="2B350A13" w14:textId="77777777" w:rsidR="00283442" w:rsidRPr="00C33D52" w:rsidRDefault="00283442" w:rsidP="00C33D52">
      <w:pPr>
        <w:spacing w:after="0" w:line="240" w:lineRule="auto"/>
        <w:ind w:left="720" w:hanging="720"/>
        <w:rPr>
          <w:rStyle w:val="Hyperlink"/>
          <w:rFonts w:ascii="Times New Roman" w:hAnsi="Times New Roman" w:cs="Times New Roman"/>
          <w:sz w:val="24"/>
          <w:szCs w:val="24"/>
        </w:rPr>
      </w:pPr>
      <w:proofErr w:type="spellStart"/>
      <w:r w:rsidRPr="00C33D52">
        <w:rPr>
          <w:rFonts w:ascii="Times New Roman" w:hAnsi="Times New Roman" w:cs="Times New Roman"/>
          <w:color w:val="18181B"/>
          <w:sz w:val="24"/>
          <w:szCs w:val="24"/>
        </w:rPr>
        <w:t>Nyamba</w:t>
      </w:r>
      <w:proofErr w:type="spellEnd"/>
      <w:r w:rsidRPr="00C33D52">
        <w:rPr>
          <w:rFonts w:ascii="Times New Roman" w:hAnsi="Times New Roman" w:cs="Times New Roman"/>
          <w:color w:val="18181B"/>
          <w:sz w:val="24"/>
          <w:szCs w:val="24"/>
        </w:rPr>
        <w:t xml:space="preserve">, I., </w:t>
      </w:r>
      <w:proofErr w:type="spellStart"/>
      <w:r w:rsidRPr="00C33D52">
        <w:rPr>
          <w:rFonts w:ascii="Times New Roman" w:hAnsi="Times New Roman" w:cs="Times New Roman"/>
          <w:color w:val="18181B"/>
          <w:sz w:val="24"/>
          <w:szCs w:val="24"/>
        </w:rPr>
        <w:t>Sombié</w:t>
      </w:r>
      <w:proofErr w:type="spellEnd"/>
      <w:r w:rsidRPr="00C33D52">
        <w:rPr>
          <w:rFonts w:ascii="Times New Roman" w:hAnsi="Times New Roman" w:cs="Times New Roman"/>
          <w:color w:val="18181B"/>
          <w:sz w:val="24"/>
          <w:szCs w:val="24"/>
        </w:rPr>
        <w:t xml:space="preserve">, C. B., </w:t>
      </w:r>
      <w:proofErr w:type="spellStart"/>
      <w:r w:rsidRPr="00C33D52">
        <w:rPr>
          <w:rFonts w:ascii="Times New Roman" w:hAnsi="Times New Roman" w:cs="Times New Roman"/>
          <w:color w:val="18181B"/>
          <w:sz w:val="24"/>
          <w:szCs w:val="24"/>
        </w:rPr>
        <w:t>Yabré</w:t>
      </w:r>
      <w:proofErr w:type="spellEnd"/>
      <w:r w:rsidRPr="00C33D52">
        <w:rPr>
          <w:rFonts w:ascii="Times New Roman" w:hAnsi="Times New Roman" w:cs="Times New Roman"/>
          <w:color w:val="18181B"/>
          <w:sz w:val="24"/>
          <w:szCs w:val="24"/>
        </w:rPr>
        <w:t xml:space="preserve">, M., </w:t>
      </w:r>
      <w:proofErr w:type="spellStart"/>
      <w:r w:rsidRPr="00C33D52">
        <w:rPr>
          <w:rFonts w:ascii="Times New Roman" w:hAnsi="Times New Roman" w:cs="Times New Roman"/>
          <w:color w:val="18181B"/>
          <w:sz w:val="24"/>
          <w:szCs w:val="24"/>
        </w:rPr>
        <w:t>Zimé</w:t>
      </w:r>
      <w:proofErr w:type="spellEnd"/>
      <w:r w:rsidRPr="00C33D52">
        <w:rPr>
          <w:rFonts w:ascii="Times New Roman" w:hAnsi="Times New Roman" w:cs="Times New Roman"/>
          <w:color w:val="18181B"/>
          <w:sz w:val="24"/>
          <w:szCs w:val="24"/>
        </w:rPr>
        <w:t xml:space="preserve">-Diawara, H., </w:t>
      </w:r>
      <w:proofErr w:type="spellStart"/>
      <w:r w:rsidRPr="00C33D52">
        <w:rPr>
          <w:rFonts w:ascii="Times New Roman" w:hAnsi="Times New Roman" w:cs="Times New Roman"/>
          <w:color w:val="18181B"/>
          <w:sz w:val="24"/>
          <w:szCs w:val="24"/>
        </w:rPr>
        <w:t>Yaméogo</w:t>
      </w:r>
      <w:proofErr w:type="spellEnd"/>
      <w:r w:rsidRPr="00C33D52">
        <w:rPr>
          <w:rFonts w:ascii="Times New Roman" w:hAnsi="Times New Roman" w:cs="Times New Roman"/>
          <w:color w:val="18181B"/>
          <w:sz w:val="24"/>
          <w:szCs w:val="24"/>
        </w:rPr>
        <w:t xml:space="preserve">, J. B. G., </w:t>
      </w:r>
      <w:proofErr w:type="spellStart"/>
      <w:r w:rsidRPr="00C33D52">
        <w:rPr>
          <w:rFonts w:ascii="Times New Roman" w:hAnsi="Times New Roman" w:cs="Times New Roman"/>
          <w:color w:val="18181B"/>
          <w:sz w:val="24"/>
          <w:szCs w:val="24"/>
        </w:rPr>
        <w:t>Ouédraogo</w:t>
      </w:r>
      <w:proofErr w:type="spellEnd"/>
      <w:r w:rsidRPr="00C33D52">
        <w:rPr>
          <w:rFonts w:ascii="Times New Roman" w:hAnsi="Times New Roman" w:cs="Times New Roman"/>
          <w:color w:val="18181B"/>
          <w:sz w:val="24"/>
          <w:szCs w:val="24"/>
        </w:rPr>
        <w:t xml:space="preserve">, S., </w:t>
      </w:r>
      <w:proofErr w:type="spellStart"/>
      <w:r w:rsidRPr="00C33D52">
        <w:rPr>
          <w:rFonts w:ascii="Times New Roman" w:hAnsi="Times New Roman" w:cs="Times New Roman"/>
          <w:color w:val="18181B"/>
          <w:sz w:val="24"/>
          <w:szCs w:val="24"/>
        </w:rPr>
        <w:t>Lechanteur</w:t>
      </w:r>
      <w:proofErr w:type="spellEnd"/>
      <w:r w:rsidRPr="00C33D52">
        <w:rPr>
          <w:rFonts w:ascii="Times New Roman" w:hAnsi="Times New Roman" w:cs="Times New Roman"/>
          <w:color w:val="18181B"/>
          <w:sz w:val="24"/>
          <w:szCs w:val="24"/>
        </w:rPr>
        <w:t xml:space="preserve">, A., </w:t>
      </w:r>
      <w:proofErr w:type="spellStart"/>
      <w:r w:rsidRPr="00C33D52">
        <w:rPr>
          <w:rFonts w:ascii="Times New Roman" w:hAnsi="Times New Roman" w:cs="Times New Roman"/>
          <w:color w:val="18181B"/>
          <w:sz w:val="24"/>
          <w:szCs w:val="24"/>
        </w:rPr>
        <w:t>Semdé</w:t>
      </w:r>
      <w:proofErr w:type="spellEnd"/>
      <w:r w:rsidRPr="00C33D52">
        <w:rPr>
          <w:rFonts w:ascii="Times New Roman" w:hAnsi="Times New Roman" w:cs="Times New Roman"/>
          <w:color w:val="18181B"/>
          <w:sz w:val="24"/>
          <w:szCs w:val="24"/>
        </w:rPr>
        <w:t xml:space="preserve">, R., &amp; </w:t>
      </w:r>
      <w:proofErr w:type="spellStart"/>
      <w:r w:rsidRPr="00C33D52">
        <w:rPr>
          <w:rFonts w:ascii="Times New Roman" w:hAnsi="Times New Roman" w:cs="Times New Roman"/>
          <w:color w:val="18181B"/>
          <w:sz w:val="24"/>
          <w:szCs w:val="24"/>
        </w:rPr>
        <w:t>Évrard</w:t>
      </w:r>
      <w:proofErr w:type="spellEnd"/>
      <w:r w:rsidRPr="00C33D52">
        <w:rPr>
          <w:rFonts w:ascii="Times New Roman" w:hAnsi="Times New Roman" w:cs="Times New Roman"/>
          <w:color w:val="18181B"/>
          <w:sz w:val="24"/>
          <w:szCs w:val="24"/>
        </w:rPr>
        <w:t>, B. (2024). Pharmaceutical approaches for enhancing solubility and oral bioavailability of poorly soluble drugs [Review of </w:t>
      </w:r>
      <w:r w:rsidRPr="00C33D52">
        <w:rPr>
          <w:rFonts w:ascii="Times New Roman" w:hAnsi="Times New Roman" w:cs="Times New Roman"/>
          <w:i/>
          <w:iCs/>
          <w:color w:val="18181B"/>
          <w:sz w:val="24"/>
          <w:szCs w:val="24"/>
        </w:rPr>
        <w:t>Pharmaceutical approaches for enhancing solubility and oral bioavailability of poorly soluble drugs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European Journal of Pharmaceutics and Biopharmaceutics</w:t>
      </w:r>
      <w:r w:rsidRPr="00C33D52">
        <w:rPr>
          <w:rFonts w:ascii="Times New Roman" w:hAnsi="Times New Roman" w:cs="Times New Roman"/>
          <w:color w:val="18181B"/>
          <w:sz w:val="24"/>
          <w:szCs w:val="24"/>
        </w:rPr>
        <w:t>, 114513. Elsevier BV. </w:t>
      </w:r>
      <w:hyperlink r:id="rId39" w:tgtFrame="_blank" w:history="1">
        <w:r w:rsidRPr="00C33D52">
          <w:rPr>
            <w:rStyle w:val="Hyperlink"/>
            <w:rFonts w:ascii="Times New Roman" w:hAnsi="Times New Roman" w:cs="Times New Roman"/>
            <w:sz w:val="24"/>
            <w:szCs w:val="24"/>
          </w:rPr>
          <w:t>https://doi.org/10.1016/j.ejpb.2024.114513</w:t>
        </w:r>
      </w:hyperlink>
    </w:p>
    <w:p w14:paraId="2CD050FF" w14:textId="77777777" w:rsidR="000B6469" w:rsidRDefault="000B6469" w:rsidP="00C33D52">
      <w:pPr>
        <w:spacing w:after="0" w:line="240" w:lineRule="auto"/>
        <w:ind w:left="720" w:hanging="720"/>
        <w:rPr>
          <w:rStyle w:val="Hyperlink"/>
          <w:rFonts w:ascii="Times New Roman" w:hAnsi="Times New Roman" w:cs="Times New Roman"/>
          <w:sz w:val="24"/>
          <w:szCs w:val="24"/>
        </w:rPr>
      </w:pPr>
      <w:r w:rsidRPr="00C33D52">
        <w:rPr>
          <w:rFonts w:ascii="Times New Roman" w:hAnsi="Times New Roman" w:cs="Times New Roman"/>
          <w:sz w:val="24"/>
          <w:szCs w:val="24"/>
        </w:rPr>
        <w:t xml:space="preserve">Pandey, M. P., </w:t>
      </w:r>
      <w:proofErr w:type="spellStart"/>
      <w:r w:rsidRPr="00C33D52">
        <w:rPr>
          <w:rFonts w:ascii="Times New Roman" w:hAnsi="Times New Roman" w:cs="Times New Roman"/>
          <w:sz w:val="24"/>
          <w:szCs w:val="24"/>
        </w:rPr>
        <w:t>Sasidharan</w:t>
      </w:r>
      <w:proofErr w:type="spellEnd"/>
      <w:r w:rsidRPr="00C33D52">
        <w:rPr>
          <w:rFonts w:ascii="Times New Roman" w:hAnsi="Times New Roman" w:cs="Times New Roman"/>
          <w:sz w:val="24"/>
          <w:szCs w:val="24"/>
        </w:rPr>
        <w:t xml:space="preserve">, S., Raghunathan, V. A., &amp; </w:t>
      </w:r>
      <w:proofErr w:type="spellStart"/>
      <w:r w:rsidRPr="00C33D52">
        <w:rPr>
          <w:rFonts w:ascii="Times New Roman" w:hAnsi="Times New Roman" w:cs="Times New Roman"/>
          <w:sz w:val="24"/>
          <w:szCs w:val="24"/>
        </w:rPr>
        <w:t>Khandelia</w:t>
      </w:r>
      <w:proofErr w:type="spellEnd"/>
      <w:r w:rsidRPr="00C33D52">
        <w:rPr>
          <w:rFonts w:ascii="Times New Roman" w:hAnsi="Times New Roman" w:cs="Times New Roman"/>
          <w:sz w:val="24"/>
          <w:szCs w:val="24"/>
        </w:rPr>
        <w:t xml:space="preserve">, H. (2022). Molecular Mechanism of Hydrotropic Properties of GTP and ATP. </w:t>
      </w:r>
      <w:r w:rsidRPr="00C33D52">
        <w:rPr>
          <w:rFonts w:ascii="Times New Roman" w:hAnsi="Times New Roman" w:cs="Times New Roman"/>
          <w:i/>
          <w:iCs/>
          <w:sz w:val="24"/>
          <w:szCs w:val="24"/>
        </w:rPr>
        <w:t>The Journal of Physical Chemistry B</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126</w:t>
      </w:r>
      <w:r w:rsidRPr="00C33D52">
        <w:rPr>
          <w:rFonts w:ascii="Times New Roman" w:hAnsi="Times New Roman" w:cs="Times New Roman"/>
          <w:sz w:val="24"/>
          <w:szCs w:val="24"/>
        </w:rPr>
        <w:t xml:space="preserve">(42), 8486. </w:t>
      </w:r>
      <w:hyperlink r:id="rId40" w:tgtFrame="_blank" w:history="1">
        <w:r w:rsidRPr="00C33D52">
          <w:rPr>
            <w:rStyle w:val="Hyperlink"/>
            <w:rFonts w:ascii="Times New Roman" w:hAnsi="Times New Roman" w:cs="Times New Roman"/>
            <w:sz w:val="24"/>
            <w:szCs w:val="24"/>
          </w:rPr>
          <w:t>https://doi.org/10.1021/acs.jpcb.2c06077</w:t>
        </w:r>
      </w:hyperlink>
    </w:p>
    <w:p w14:paraId="4EC01529" w14:textId="77777777" w:rsidR="00C33D52" w:rsidRPr="00C33D52" w:rsidRDefault="00C33D52" w:rsidP="00C33D52">
      <w:pPr>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Pandey S, Maheshwari R.K. (2010), A novel spectrophotometric method for the estimation of ketoprofen in tablet dosage form using hydrotropic solubilization phenomenon. Journal of Scientific Research.  6(3):209-212.</w:t>
      </w:r>
    </w:p>
    <w:p w14:paraId="39F8AD85" w14:textId="77777777" w:rsidR="00346D39" w:rsidRPr="00C33D52" w:rsidRDefault="00346D39" w:rsidP="00C33D52">
      <w:pPr>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 xml:space="preserve">Patel SK, Amol DK, </w:t>
      </w:r>
      <w:proofErr w:type="spellStart"/>
      <w:r w:rsidRPr="00C33D52">
        <w:rPr>
          <w:rFonts w:ascii="Times New Roman" w:hAnsi="Times New Roman" w:cs="Times New Roman"/>
          <w:sz w:val="24"/>
          <w:szCs w:val="24"/>
        </w:rPr>
        <w:t>Waghmode</w:t>
      </w:r>
      <w:proofErr w:type="spellEnd"/>
      <w:r w:rsidRPr="00C33D52">
        <w:rPr>
          <w:rFonts w:ascii="Times New Roman" w:hAnsi="Times New Roman" w:cs="Times New Roman"/>
          <w:sz w:val="24"/>
          <w:szCs w:val="24"/>
        </w:rPr>
        <w:t xml:space="preserve"> P, </w:t>
      </w:r>
      <w:proofErr w:type="spellStart"/>
      <w:r w:rsidRPr="00C33D52">
        <w:rPr>
          <w:rFonts w:ascii="Times New Roman" w:hAnsi="Times New Roman" w:cs="Times New Roman"/>
          <w:sz w:val="24"/>
          <w:szCs w:val="24"/>
        </w:rPr>
        <w:t>Dhabale</w:t>
      </w:r>
      <w:proofErr w:type="spellEnd"/>
      <w:r w:rsidRPr="00C33D52">
        <w:rPr>
          <w:rFonts w:ascii="Times New Roman" w:hAnsi="Times New Roman" w:cs="Times New Roman"/>
          <w:sz w:val="24"/>
          <w:szCs w:val="24"/>
        </w:rPr>
        <w:t xml:space="preserve"> </w:t>
      </w:r>
      <w:proofErr w:type="gramStart"/>
      <w:r w:rsidRPr="00C33D52">
        <w:rPr>
          <w:rFonts w:ascii="Times New Roman" w:hAnsi="Times New Roman" w:cs="Times New Roman"/>
          <w:sz w:val="24"/>
          <w:szCs w:val="24"/>
        </w:rPr>
        <w:t>AS.(</w:t>
      </w:r>
      <w:proofErr w:type="gramEnd"/>
      <w:r w:rsidRPr="00C33D52">
        <w:rPr>
          <w:rFonts w:ascii="Times New Roman" w:hAnsi="Times New Roman" w:cs="Times New Roman"/>
          <w:sz w:val="24"/>
          <w:szCs w:val="24"/>
        </w:rPr>
        <w:t>2011), Solubility enhancement of ibuprofen using hydrotropic agents. Int. J. of Pharm. and Life Sci. 2(2): 542-545.</w:t>
      </w:r>
    </w:p>
    <w:p w14:paraId="1425A92D" w14:textId="77777777" w:rsidR="00283442" w:rsidRPr="00C33D52" w:rsidRDefault="00283442" w:rsidP="00C33D52">
      <w:pPr>
        <w:spacing w:after="0" w:line="240" w:lineRule="auto"/>
        <w:ind w:left="720" w:hanging="720"/>
        <w:rPr>
          <w:rStyle w:val="Hyperlink"/>
          <w:rFonts w:ascii="Times New Roman" w:hAnsi="Times New Roman" w:cs="Times New Roman"/>
          <w:sz w:val="24"/>
          <w:szCs w:val="24"/>
        </w:rPr>
      </w:pPr>
      <w:r w:rsidRPr="00C33D52">
        <w:rPr>
          <w:rFonts w:ascii="Times New Roman" w:hAnsi="Times New Roman" w:cs="Times New Roman"/>
          <w:color w:val="18181B"/>
          <w:sz w:val="24"/>
          <w:szCs w:val="24"/>
        </w:rPr>
        <w:lastRenderedPageBreak/>
        <w:t>Patil, P., &amp; Patel, S. (2025). SOLUBILITY ENHANCEMENT TECHNIQUES. </w:t>
      </w:r>
      <w:r w:rsidRPr="00C33D52">
        <w:rPr>
          <w:rFonts w:ascii="Times New Roman" w:hAnsi="Times New Roman" w:cs="Times New Roman"/>
          <w:i/>
          <w:iCs/>
          <w:color w:val="18181B"/>
          <w:sz w:val="24"/>
          <w:szCs w:val="24"/>
        </w:rPr>
        <w:t>International Journal of Biology Pharmacy and Allied Sciences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14</w:t>
      </w:r>
      <w:r w:rsidRPr="00C33D52">
        <w:rPr>
          <w:rFonts w:ascii="Times New Roman" w:hAnsi="Times New Roman" w:cs="Times New Roman"/>
          <w:color w:val="18181B"/>
          <w:sz w:val="24"/>
          <w:szCs w:val="24"/>
        </w:rPr>
        <w:t>(4). </w:t>
      </w:r>
      <w:hyperlink r:id="rId41" w:tgtFrame="_blank" w:history="1">
        <w:r w:rsidRPr="00C33D52">
          <w:rPr>
            <w:rStyle w:val="Hyperlink"/>
            <w:rFonts w:ascii="Times New Roman" w:hAnsi="Times New Roman" w:cs="Times New Roman"/>
            <w:sz w:val="24"/>
            <w:szCs w:val="24"/>
          </w:rPr>
          <w:t>https://doi.org/10.31032/ijbpas/2025/14.4.8878</w:t>
        </w:r>
      </w:hyperlink>
    </w:p>
    <w:p w14:paraId="03D7DF5F" w14:textId="77777777" w:rsidR="002B23E6" w:rsidRPr="00C33D52" w:rsidRDefault="002B23E6" w:rsidP="00C33D52">
      <w:pPr>
        <w:spacing w:after="0" w:line="240" w:lineRule="auto"/>
        <w:ind w:left="720" w:hanging="720"/>
        <w:rPr>
          <w:rStyle w:val="Hyperlink"/>
          <w:rFonts w:ascii="Times New Roman" w:hAnsi="Times New Roman" w:cs="Times New Roman"/>
          <w:sz w:val="24"/>
          <w:szCs w:val="24"/>
        </w:rPr>
      </w:pPr>
      <w:proofErr w:type="spellStart"/>
      <w:r w:rsidRPr="00C33D52">
        <w:rPr>
          <w:rFonts w:ascii="Times New Roman" w:hAnsi="Times New Roman" w:cs="Times New Roman"/>
          <w:sz w:val="24"/>
          <w:szCs w:val="24"/>
        </w:rPr>
        <w:t>Pranjal</w:t>
      </w:r>
      <w:proofErr w:type="spellEnd"/>
      <w:r w:rsidRPr="00C33D52">
        <w:rPr>
          <w:rFonts w:ascii="Times New Roman" w:hAnsi="Times New Roman" w:cs="Times New Roman"/>
          <w:sz w:val="24"/>
          <w:szCs w:val="24"/>
        </w:rPr>
        <w:t xml:space="preserve"> D, </w:t>
      </w:r>
      <w:proofErr w:type="spellStart"/>
      <w:r w:rsidRPr="00C33D52">
        <w:rPr>
          <w:rFonts w:ascii="Times New Roman" w:hAnsi="Times New Roman" w:cs="Times New Roman"/>
          <w:sz w:val="24"/>
          <w:szCs w:val="24"/>
        </w:rPr>
        <w:t>Deore</w:t>
      </w:r>
      <w:proofErr w:type="spellEnd"/>
      <w:r w:rsidRPr="00C33D52">
        <w:rPr>
          <w:rFonts w:ascii="Times New Roman" w:hAnsi="Times New Roman" w:cs="Times New Roman"/>
          <w:sz w:val="24"/>
          <w:szCs w:val="24"/>
        </w:rPr>
        <w:t xml:space="preserve">, Suvarna A. </w:t>
      </w:r>
      <w:proofErr w:type="spellStart"/>
      <w:r w:rsidRPr="00C33D52">
        <w:rPr>
          <w:rFonts w:ascii="Times New Roman" w:hAnsi="Times New Roman" w:cs="Times New Roman"/>
          <w:sz w:val="24"/>
          <w:szCs w:val="24"/>
        </w:rPr>
        <w:t>Katti</w:t>
      </w:r>
      <w:proofErr w:type="spellEnd"/>
      <w:r w:rsidRPr="00C33D52">
        <w:rPr>
          <w:rFonts w:ascii="Times New Roman" w:hAnsi="Times New Roman" w:cs="Times New Roman"/>
          <w:sz w:val="24"/>
          <w:szCs w:val="24"/>
        </w:rPr>
        <w:t xml:space="preserve"> and Vaibhav G. </w:t>
      </w:r>
      <w:proofErr w:type="spellStart"/>
      <w:r w:rsidRPr="00C33D52">
        <w:rPr>
          <w:rFonts w:ascii="Times New Roman" w:hAnsi="Times New Roman" w:cs="Times New Roman"/>
          <w:sz w:val="24"/>
          <w:szCs w:val="24"/>
        </w:rPr>
        <w:t>Bhamare</w:t>
      </w:r>
      <w:proofErr w:type="spellEnd"/>
      <w:r w:rsidRPr="00C33D52">
        <w:rPr>
          <w:rFonts w:ascii="Times New Roman" w:hAnsi="Times New Roman" w:cs="Times New Roman"/>
          <w:sz w:val="24"/>
          <w:szCs w:val="24"/>
        </w:rPr>
        <w:t xml:space="preserve">. (2021). Application of mixed </w:t>
      </w:r>
      <w:proofErr w:type="spellStart"/>
      <w:r w:rsidRPr="00C33D52">
        <w:rPr>
          <w:rFonts w:ascii="Times New Roman" w:hAnsi="Times New Roman" w:cs="Times New Roman"/>
          <w:sz w:val="24"/>
          <w:szCs w:val="24"/>
        </w:rPr>
        <w:t>hydrotropy</w:t>
      </w:r>
      <w:proofErr w:type="spellEnd"/>
      <w:r w:rsidRPr="00C33D52">
        <w:rPr>
          <w:rFonts w:ascii="Times New Roman" w:hAnsi="Times New Roman" w:cs="Times New Roman"/>
          <w:sz w:val="24"/>
          <w:szCs w:val="24"/>
        </w:rPr>
        <w:t xml:space="preserve"> for solubility enhancement. World journal of pharmacy and pharmaceutical sciences. DOI: </w:t>
      </w:r>
      <w:hyperlink r:id="rId42" w:history="1">
        <w:r w:rsidRPr="00C33D52">
          <w:rPr>
            <w:rStyle w:val="Hyperlink"/>
            <w:rFonts w:ascii="Times New Roman" w:hAnsi="Times New Roman" w:cs="Times New Roman"/>
            <w:sz w:val="24"/>
            <w:szCs w:val="24"/>
          </w:rPr>
          <w:t>https://doi.org/10.17605/OSF.IO/XG9JU</w:t>
        </w:r>
      </w:hyperlink>
    </w:p>
    <w:p w14:paraId="0BA0DF96" w14:textId="77777777" w:rsidR="002B23E6" w:rsidRPr="00C33D52" w:rsidRDefault="002B23E6" w:rsidP="00C33D52">
      <w:pPr>
        <w:spacing w:after="0" w:line="240" w:lineRule="auto"/>
        <w:ind w:left="720" w:hanging="720"/>
        <w:rPr>
          <w:rFonts w:ascii="Times New Roman" w:hAnsi="Times New Roman" w:cs="Times New Roman"/>
          <w:sz w:val="24"/>
          <w:szCs w:val="24"/>
        </w:rPr>
      </w:pPr>
      <w:proofErr w:type="spellStart"/>
      <w:r w:rsidRPr="00C33D52">
        <w:rPr>
          <w:rFonts w:ascii="Times New Roman" w:hAnsi="Times New Roman" w:cs="Times New Roman"/>
          <w:sz w:val="24"/>
          <w:szCs w:val="24"/>
        </w:rPr>
        <w:t>Praveena</w:t>
      </w:r>
      <w:proofErr w:type="spellEnd"/>
      <w:r w:rsidRPr="00C33D52">
        <w:rPr>
          <w:rFonts w:ascii="Times New Roman" w:hAnsi="Times New Roman" w:cs="Times New Roman"/>
          <w:sz w:val="24"/>
          <w:szCs w:val="24"/>
        </w:rPr>
        <w:t xml:space="preserve"> AT, Arun JL. (2020) “A review on hydrotropic solubilization: A novel approach for solubility enhancement of poorly </w:t>
      </w:r>
      <w:proofErr w:type="gramStart"/>
      <w:r w:rsidRPr="00C33D52">
        <w:rPr>
          <w:rFonts w:ascii="Times New Roman" w:hAnsi="Times New Roman" w:cs="Times New Roman"/>
          <w:sz w:val="24"/>
          <w:szCs w:val="24"/>
        </w:rPr>
        <w:t>water soluble</w:t>
      </w:r>
      <w:proofErr w:type="gramEnd"/>
      <w:r w:rsidRPr="00C33D52">
        <w:rPr>
          <w:rFonts w:ascii="Times New Roman" w:hAnsi="Times New Roman" w:cs="Times New Roman"/>
          <w:sz w:val="24"/>
          <w:szCs w:val="24"/>
        </w:rPr>
        <w:t xml:space="preserve"> drugs”; International Journal of Research and Review. 7(10);472-483</w:t>
      </w:r>
    </w:p>
    <w:p w14:paraId="35AE2714" w14:textId="77777777" w:rsidR="00C33D52" w:rsidRPr="00C33D52" w:rsidRDefault="00C33D52" w:rsidP="00C33D52">
      <w:pPr>
        <w:spacing w:after="0" w:line="240" w:lineRule="auto"/>
        <w:ind w:left="720" w:hanging="720"/>
        <w:rPr>
          <w:rStyle w:val="Hyperlink"/>
          <w:rFonts w:ascii="Times New Roman" w:hAnsi="Times New Roman" w:cs="Times New Roman"/>
          <w:sz w:val="24"/>
          <w:szCs w:val="24"/>
        </w:rPr>
      </w:pPr>
      <w:r w:rsidRPr="00C33D52">
        <w:rPr>
          <w:rFonts w:ascii="Times New Roman" w:hAnsi="Times New Roman" w:cs="Times New Roman"/>
          <w:sz w:val="24"/>
          <w:szCs w:val="24"/>
        </w:rPr>
        <w:t xml:space="preserve">Rahman, A., &amp; Haider, Md. F. (2023). Solubility of Drugs, Their Enhancement, Factors Affecting and Their Limitations: A Review [Review of </w:t>
      </w:r>
      <w:r w:rsidRPr="00C33D52">
        <w:rPr>
          <w:rFonts w:ascii="Times New Roman" w:hAnsi="Times New Roman" w:cs="Times New Roman"/>
          <w:i/>
          <w:iCs/>
          <w:sz w:val="24"/>
          <w:szCs w:val="24"/>
        </w:rPr>
        <w:t>Solubility of Drugs, Their Enhancement, Factors Affecting and Their Limitations: A Review</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International Journal of Pharmaceutical Sciences Review and Research</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79</w:t>
      </w:r>
      <w:r w:rsidRPr="00C33D52">
        <w:rPr>
          <w:rFonts w:ascii="Times New Roman" w:hAnsi="Times New Roman" w:cs="Times New Roman"/>
          <w:sz w:val="24"/>
          <w:szCs w:val="24"/>
        </w:rPr>
        <w:t xml:space="preserve">(2). </w:t>
      </w:r>
      <w:hyperlink r:id="rId43" w:tgtFrame="_blank" w:history="1">
        <w:r w:rsidRPr="00C33D52">
          <w:rPr>
            <w:rStyle w:val="Hyperlink"/>
            <w:rFonts w:ascii="Times New Roman" w:hAnsi="Times New Roman" w:cs="Times New Roman"/>
            <w:sz w:val="24"/>
            <w:szCs w:val="24"/>
          </w:rPr>
          <w:t>https://doi.org/10.47583/ijpsrr.2023.v79i02.014</w:t>
        </w:r>
      </w:hyperlink>
    </w:p>
    <w:p w14:paraId="751DFCD5" w14:textId="77777777" w:rsidR="00C33D52" w:rsidRPr="00C33D52" w:rsidRDefault="00C33D52" w:rsidP="00C33D52">
      <w:pPr>
        <w:spacing w:after="0" w:line="240" w:lineRule="auto"/>
        <w:ind w:left="720" w:hanging="720"/>
        <w:rPr>
          <w:rStyle w:val="Hyperlink"/>
          <w:rFonts w:ascii="Times New Roman" w:hAnsi="Times New Roman" w:cs="Times New Roman"/>
          <w:color w:val="auto"/>
          <w:sz w:val="24"/>
          <w:szCs w:val="24"/>
          <w:u w:val="none"/>
        </w:rPr>
      </w:pPr>
      <w:r w:rsidRPr="00C33D52">
        <w:rPr>
          <w:rFonts w:ascii="Times New Roman" w:hAnsi="Times New Roman" w:cs="Times New Roman"/>
          <w:sz w:val="24"/>
          <w:szCs w:val="24"/>
        </w:rPr>
        <w:t xml:space="preserve">Rehman, A., </w:t>
      </w:r>
      <w:proofErr w:type="spellStart"/>
      <w:r w:rsidRPr="00C33D52">
        <w:rPr>
          <w:rFonts w:ascii="Times New Roman" w:hAnsi="Times New Roman" w:cs="Times New Roman"/>
          <w:sz w:val="24"/>
          <w:szCs w:val="24"/>
        </w:rPr>
        <w:t>Nisa</w:t>
      </w:r>
      <w:proofErr w:type="spellEnd"/>
      <w:r w:rsidRPr="00C33D52">
        <w:rPr>
          <w:rFonts w:ascii="Times New Roman" w:hAnsi="Times New Roman" w:cs="Times New Roman"/>
          <w:sz w:val="24"/>
          <w:szCs w:val="24"/>
        </w:rPr>
        <w:t xml:space="preserve">, M. un, Usman, M., Ahmad, Z., </w:t>
      </w:r>
      <w:proofErr w:type="spellStart"/>
      <w:r w:rsidRPr="00C33D52">
        <w:rPr>
          <w:rFonts w:ascii="Times New Roman" w:hAnsi="Times New Roman" w:cs="Times New Roman"/>
          <w:sz w:val="24"/>
          <w:szCs w:val="24"/>
        </w:rPr>
        <w:t>Bokhari</w:t>
      </w:r>
      <w:proofErr w:type="spellEnd"/>
      <w:r w:rsidRPr="00C33D52">
        <w:rPr>
          <w:rFonts w:ascii="Times New Roman" w:hAnsi="Times New Roman" w:cs="Times New Roman"/>
          <w:sz w:val="24"/>
          <w:szCs w:val="24"/>
        </w:rPr>
        <w:t xml:space="preserve">, T. H., Rahman, H. M. A. U., Rasheed, A., &amp; Kiran, L. (2021). Application of cationic-nonionic surfactant based nanostructured dye carriers: Mixed micellar solubilization. </w:t>
      </w:r>
      <w:r w:rsidRPr="00C33D52">
        <w:rPr>
          <w:rFonts w:ascii="Times New Roman" w:hAnsi="Times New Roman" w:cs="Times New Roman"/>
          <w:i/>
          <w:iCs/>
          <w:sz w:val="24"/>
          <w:szCs w:val="24"/>
        </w:rPr>
        <w:t>Journal of Molecular Liquids</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326</w:t>
      </w:r>
      <w:r w:rsidRPr="00C33D52">
        <w:rPr>
          <w:rFonts w:ascii="Times New Roman" w:hAnsi="Times New Roman" w:cs="Times New Roman"/>
          <w:sz w:val="24"/>
          <w:szCs w:val="24"/>
        </w:rPr>
        <w:t xml:space="preserve">, 115345. </w:t>
      </w:r>
      <w:hyperlink r:id="rId44" w:tgtFrame="_blank" w:history="1">
        <w:r w:rsidRPr="00C33D52">
          <w:rPr>
            <w:rStyle w:val="Hyperlink"/>
            <w:rFonts w:ascii="Times New Roman" w:hAnsi="Times New Roman" w:cs="Times New Roman"/>
            <w:sz w:val="24"/>
            <w:szCs w:val="24"/>
          </w:rPr>
          <w:t>https://doi.org/10.1016/j.molliq.2021.115345</w:t>
        </w:r>
      </w:hyperlink>
    </w:p>
    <w:p w14:paraId="1A797E07" w14:textId="77777777" w:rsidR="00346D39" w:rsidRPr="00C33D52" w:rsidRDefault="00346D39" w:rsidP="00C33D52">
      <w:pPr>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 xml:space="preserve">Rakesh K, Jayakumar C, Nagendra Gandhi. (2012), Extraction studies through </w:t>
      </w:r>
      <w:proofErr w:type="spellStart"/>
      <w:r w:rsidRPr="00C33D52">
        <w:rPr>
          <w:rFonts w:ascii="Times New Roman" w:hAnsi="Times New Roman" w:cs="Times New Roman"/>
          <w:sz w:val="24"/>
          <w:szCs w:val="24"/>
        </w:rPr>
        <w:t>hydrotropy</w:t>
      </w:r>
      <w:proofErr w:type="spellEnd"/>
      <w:r w:rsidRPr="00C33D52">
        <w:rPr>
          <w:rFonts w:ascii="Times New Roman" w:hAnsi="Times New Roman" w:cs="Times New Roman"/>
          <w:sz w:val="24"/>
          <w:szCs w:val="24"/>
        </w:rPr>
        <w:t>–l-</w:t>
      </w:r>
      <w:proofErr w:type="spellStart"/>
      <w:proofErr w:type="gramStart"/>
      <w:r w:rsidRPr="00C33D52">
        <w:rPr>
          <w:rFonts w:ascii="Times New Roman" w:hAnsi="Times New Roman" w:cs="Times New Roman"/>
          <w:sz w:val="24"/>
          <w:szCs w:val="24"/>
        </w:rPr>
        <w:t>tyrosine.Int</w:t>
      </w:r>
      <w:proofErr w:type="spellEnd"/>
      <w:proofErr w:type="gramEnd"/>
      <w:r w:rsidRPr="00C33D52">
        <w:rPr>
          <w:rFonts w:ascii="Times New Roman" w:hAnsi="Times New Roman" w:cs="Times New Roman"/>
          <w:sz w:val="24"/>
          <w:szCs w:val="24"/>
        </w:rPr>
        <w:t xml:space="preserve"> J Chem Sci Tech. 2(2): 13-19. 36)</w:t>
      </w:r>
    </w:p>
    <w:p w14:paraId="41E495C1" w14:textId="77777777" w:rsidR="00123A56" w:rsidRPr="00C33D52" w:rsidRDefault="00123A56" w:rsidP="00C33D52">
      <w:pPr>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 xml:space="preserve">Sable PN, </w:t>
      </w:r>
      <w:proofErr w:type="spellStart"/>
      <w:r w:rsidRPr="00C33D52">
        <w:rPr>
          <w:rFonts w:ascii="Times New Roman" w:hAnsi="Times New Roman" w:cs="Times New Roman"/>
          <w:sz w:val="24"/>
          <w:szCs w:val="24"/>
        </w:rPr>
        <w:t>Chaulang</w:t>
      </w:r>
      <w:proofErr w:type="spellEnd"/>
      <w:r w:rsidRPr="00C33D52">
        <w:rPr>
          <w:rFonts w:ascii="Times New Roman" w:hAnsi="Times New Roman" w:cs="Times New Roman"/>
          <w:sz w:val="24"/>
          <w:szCs w:val="24"/>
        </w:rPr>
        <w:t xml:space="preserve"> GM, Bhosale AV, Chaudhari PD. (2009), Novel Spectrophotometric Estimation of </w:t>
      </w:r>
      <w:proofErr w:type="spellStart"/>
      <w:r w:rsidRPr="00C33D52">
        <w:rPr>
          <w:rFonts w:ascii="Times New Roman" w:hAnsi="Times New Roman" w:cs="Times New Roman"/>
          <w:sz w:val="24"/>
          <w:szCs w:val="24"/>
        </w:rPr>
        <w:t>Olanzepine</w:t>
      </w:r>
      <w:proofErr w:type="spellEnd"/>
      <w:r w:rsidRPr="00C33D52">
        <w:rPr>
          <w:rFonts w:ascii="Times New Roman" w:hAnsi="Times New Roman" w:cs="Times New Roman"/>
          <w:sz w:val="24"/>
          <w:szCs w:val="24"/>
        </w:rPr>
        <w:t xml:space="preserve"> Using Hydrotropic Solubilizing Agent. Research J. Pharm. and Tech. 2(2):297-300. 28)\</w:t>
      </w:r>
    </w:p>
    <w:p w14:paraId="7951E454" w14:textId="77777777" w:rsidR="00283442" w:rsidRPr="00C33D52" w:rsidRDefault="00283442" w:rsidP="00C33D52">
      <w:pPr>
        <w:spacing w:after="0" w:line="240" w:lineRule="auto"/>
        <w:ind w:left="720" w:hanging="720"/>
        <w:rPr>
          <w:rStyle w:val="Hyperlink"/>
          <w:rFonts w:ascii="Times New Roman" w:hAnsi="Times New Roman" w:cs="Times New Roman"/>
          <w:sz w:val="24"/>
          <w:szCs w:val="24"/>
        </w:rPr>
      </w:pPr>
      <w:proofErr w:type="spellStart"/>
      <w:r w:rsidRPr="00C33D52">
        <w:rPr>
          <w:rFonts w:ascii="Times New Roman" w:hAnsi="Times New Roman" w:cs="Times New Roman"/>
          <w:color w:val="18181B"/>
          <w:sz w:val="24"/>
          <w:szCs w:val="24"/>
        </w:rPr>
        <w:t>Sapra</w:t>
      </w:r>
      <w:proofErr w:type="spellEnd"/>
      <w:r w:rsidRPr="00C33D52">
        <w:rPr>
          <w:rFonts w:ascii="Times New Roman" w:hAnsi="Times New Roman" w:cs="Times New Roman"/>
          <w:color w:val="18181B"/>
          <w:sz w:val="24"/>
          <w:szCs w:val="24"/>
        </w:rPr>
        <w:t xml:space="preserve">, B., Parveen, S., Tiwari, A., &amp; </w:t>
      </w:r>
      <w:proofErr w:type="spellStart"/>
      <w:r w:rsidRPr="00C33D52">
        <w:rPr>
          <w:rFonts w:ascii="Times New Roman" w:hAnsi="Times New Roman" w:cs="Times New Roman"/>
          <w:color w:val="18181B"/>
          <w:sz w:val="24"/>
          <w:szCs w:val="24"/>
        </w:rPr>
        <w:t>Silakari</w:t>
      </w:r>
      <w:proofErr w:type="spellEnd"/>
      <w:r w:rsidRPr="00C33D52">
        <w:rPr>
          <w:rFonts w:ascii="Times New Roman" w:hAnsi="Times New Roman" w:cs="Times New Roman"/>
          <w:color w:val="18181B"/>
          <w:sz w:val="24"/>
          <w:szCs w:val="24"/>
        </w:rPr>
        <w:t>, O. (2024). Design Strategies for Smart Hydrogels: From Concept to Application. In </w:t>
      </w:r>
      <w:proofErr w:type="spellStart"/>
      <w:r w:rsidRPr="00C33D52">
        <w:rPr>
          <w:rFonts w:ascii="Times New Roman" w:hAnsi="Times New Roman" w:cs="Times New Roman"/>
          <w:i/>
          <w:iCs/>
          <w:color w:val="18181B"/>
          <w:sz w:val="24"/>
          <w:szCs w:val="24"/>
        </w:rPr>
        <w:t>IntechOpen</w:t>
      </w:r>
      <w:proofErr w:type="spellEnd"/>
      <w:r w:rsidRPr="00C33D52">
        <w:rPr>
          <w:rFonts w:ascii="Times New Roman" w:hAnsi="Times New Roman" w:cs="Times New Roman"/>
          <w:i/>
          <w:iCs/>
          <w:color w:val="18181B"/>
          <w:sz w:val="24"/>
          <w:szCs w:val="24"/>
        </w:rPr>
        <w:t xml:space="preserve"> eBooks</w:t>
      </w:r>
      <w:r w:rsidRPr="00C33D52">
        <w:rPr>
          <w:rFonts w:ascii="Times New Roman" w:hAnsi="Times New Roman" w:cs="Times New Roman"/>
          <w:color w:val="18181B"/>
          <w:sz w:val="24"/>
          <w:szCs w:val="24"/>
        </w:rPr>
        <w:t xml:space="preserve">. </w:t>
      </w:r>
      <w:proofErr w:type="spellStart"/>
      <w:r w:rsidRPr="00C33D52">
        <w:rPr>
          <w:rFonts w:ascii="Times New Roman" w:hAnsi="Times New Roman" w:cs="Times New Roman"/>
          <w:color w:val="18181B"/>
          <w:sz w:val="24"/>
          <w:szCs w:val="24"/>
        </w:rPr>
        <w:t>IntechOpen</w:t>
      </w:r>
      <w:proofErr w:type="spellEnd"/>
      <w:r w:rsidRPr="00C33D52">
        <w:rPr>
          <w:rFonts w:ascii="Times New Roman" w:hAnsi="Times New Roman" w:cs="Times New Roman"/>
          <w:color w:val="18181B"/>
          <w:sz w:val="24"/>
          <w:szCs w:val="24"/>
        </w:rPr>
        <w:t>. </w:t>
      </w:r>
      <w:hyperlink r:id="rId45" w:tgtFrame="_blank" w:history="1">
        <w:r w:rsidRPr="00C33D52">
          <w:rPr>
            <w:rStyle w:val="Hyperlink"/>
            <w:rFonts w:ascii="Times New Roman" w:hAnsi="Times New Roman" w:cs="Times New Roman"/>
            <w:sz w:val="24"/>
            <w:szCs w:val="24"/>
          </w:rPr>
          <w:t>https://doi.org/10.5772/intechopen.1006716</w:t>
        </w:r>
      </w:hyperlink>
    </w:p>
    <w:p w14:paraId="55B154D6" w14:textId="77777777" w:rsidR="004B0D94" w:rsidRPr="00C33D52" w:rsidRDefault="004B0D94" w:rsidP="00C33D52">
      <w:pPr>
        <w:spacing w:after="0" w:line="240" w:lineRule="auto"/>
        <w:ind w:left="720" w:hanging="720"/>
        <w:rPr>
          <w:rStyle w:val="Hyperlink"/>
          <w:rFonts w:ascii="Times New Roman" w:hAnsi="Times New Roman" w:cs="Times New Roman"/>
          <w:sz w:val="24"/>
          <w:szCs w:val="24"/>
        </w:rPr>
      </w:pPr>
      <w:r w:rsidRPr="00C33D52">
        <w:rPr>
          <w:rFonts w:ascii="Times New Roman" w:hAnsi="Times New Roman" w:cs="Times New Roman"/>
          <w:color w:val="18181B"/>
          <w:sz w:val="24"/>
          <w:szCs w:val="24"/>
        </w:rPr>
        <w:t xml:space="preserve">S. C. D., -, A. A. </w:t>
      </w:r>
      <w:proofErr w:type="spellStart"/>
      <w:r w:rsidRPr="00C33D52">
        <w:rPr>
          <w:rFonts w:ascii="Times New Roman" w:hAnsi="Times New Roman" w:cs="Times New Roman"/>
          <w:color w:val="18181B"/>
          <w:sz w:val="24"/>
          <w:szCs w:val="24"/>
        </w:rPr>
        <w:t>deokate</w:t>
      </w:r>
      <w:proofErr w:type="spellEnd"/>
      <w:r w:rsidRPr="00C33D52">
        <w:rPr>
          <w:rFonts w:ascii="Times New Roman" w:hAnsi="Times New Roman" w:cs="Times New Roman"/>
          <w:color w:val="18181B"/>
          <w:sz w:val="24"/>
          <w:szCs w:val="24"/>
        </w:rPr>
        <w:t>, -, S. B. S., &amp; -, T. P. G. (2023). Drug Solubility: Importance and Enhancement Techniques. </w:t>
      </w:r>
      <w:r w:rsidRPr="00C33D52">
        <w:rPr>
          <w:rFonts w:ascii="Times New Roman" w:hAnsi="Times New Roman" w:cs="Times New Roman"/>
          <w:i/>
          <w:iCs/>
          <w:color w:val="18181B"/>
          <w:sz w:val="24"/>
          <w:szCs w:val="24"/>
        </w:rPr>
        <w:t xml:space="preserve">International Journal </w:t>
      </w:r>
      <w:proofErr w:type="gramStart"/>
      <w:r w:rsidRPr="00C33D52">
        <w:rPr>
          <w:rFonts w:ascii="Times New Roman" w:hAnsi="Times New Roman" w:cs="Times New Roman"/>
          <w:i/>
          <w:iCs/>
          <w:color w:val="18181B"/>
          <w:sz w:val="24"/>
          <w:szCs w:val="24"/>
        </w:rPr>
        <w:t>For</w:t>
      </w:r>
      <w:proofErr w:type="gramEnd"/>
      <w:r w:rsidRPr="00C33D52">
        <w:rPr>
          <w:rFonts w:ascii="Times New Roman" w:hAnsi="Times New Roman" w:cs="Times New Roman"/>
          <w:i/>
          <w:iCs/>
          <w:color w:val="18181B"/>
          <w:sz w:val="24"/>
          <w:szCs w:val="24"/>
        </w:rPr>
        <w:t xml:space="preserve"> Multidisciplinary Research</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5</w:t>
      </w:r>
      <w:r w:rsidRPr="00C33D52">
        <w:rPr>
          <w:rFonts w:ascii="Times New Roman" w:hAnsi="Times New Roman" w:cs="Times New Roman"/>
          <w:color w:val="18181B"/>
          <w:sz w:val="24"/>
          <w:szCs w:val="24"/>
        </w:rPr>
        <w:t>(5). </w:t>
      </w:r>
      <w:hyperlink r:id="rId46" w:tgtFrame="_blank" w:history="1">
        <w:r w:rsidRPr="00C33D52">
          <w:rPr>
            <w:rStyle w:val="Hyperlink"/>
            <w:rFonts w:ascii="Times New Roman" w:hAnsi="Times New Roman" w:cs="Times New Roman"/>
            <w:sz w:val="24"/>
            <w:szCs w:val="24"/>
          </w:rPr>
          <w:t>https://doi.org/10.36948/ijfmr.2023.v05i05.7146</w:t>
        </w:r>
      </w:hyperlink>
    </w:p>
    <w:p w14:paraId="0F108C5B" w14:textId="77777777" w:rsidR="00346D39" w:rsidRPr="00C33D52" w:rsidRDefault="00346D39" w:rsidP="00C33D52">
      <w:pPr>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Senthil N, Jayakumar C, Gandhi N. (2009</w:t>
      </w:r>
      <w:proofErr w:type="gramStart"/>
      <w:r w:rsidRPr="00C33D52">
        <w:rPr>
          <w:rFonts w:ascii="Times New Roman" w:hAnsi="Times New Roman" w:cs="Times New Roman"/>
          <w:sz w:val="24"/>
          <w:szCs w:val="24"/>
        </w:rPr>
        <w:t>),</w:t>
      </w:r>
      <w:proofErr w:type="spellStart"/>
      <w:r w:rsidRPr="00C33D52">
        <w:rPr>
          <w:rFonts w:ascii="Times New Roman" w:hAnsi="Times New Roman" w:cs="Times New Roman"/>
          <w:sz w:val="24"/>
          <w:szCs w:val="24"/>
        </w:rPr>
        <w:t>Eeffect</w:t>
      </w:r>
      <w:proofErr w:type="spellEnd"/>
      <w:proofErr w:type="gramEnd"/>
      <w:r w:rsidRPr="00C33D52">
        <w:rPr>
          <w:rFonts w:ascii="Times New Roman" w:hAnsi="Times New Roman" w:cs="Times New Roman"/>
          <w:sz w:val="24"/>
          <w:szCs w:val="24"/>
        </w:rPr>
        <w:t xml:space="preserve"> of </w:t>
      </w:r>
      <w:proofErr w:type="spellStart"/>
      <w:r w:rsidRPr="00C33D52">
        <w:rPr>
          <w:rFonts w:ascii="Times New Roman" w:hAnsi="Times New Roman" w:cs="Times New Roman"/>
          <w:sz w:val="24"/>
          <w:szCs w:val="24"/>
        </w:rPr>
        <w:t>hydrotropes</w:t>
      </w:r>
      <w:proofErr w:type="spellEnd"/>
      <w:r w:rsidRPr="00C33D52">
        <w:rPr>
          <w:rFonts w:ascii="Times New Roman" w:hAnsi="Times New Roman" w:cs="Times New Roman"/>
          <w:sz w:val="24"/>
          <w:szCs w:val="24"/>
        </w:rPr>
        <w:t xml:space="preserve"> on solubility and mass transfer coefficient of methyl benzoate. Mod Appl Sci. 3(3):101-104. 38)</w:t>
      </w:r>
    </w:p>
    <w:p w14:paraId="08E54725" w14:textId="77777777" w:rsidR="00283442" w:rsidRPr="00C33D52" w:rsidRDefault="00283442" w:rsidP="00C33D52">
      <w:pPr>
        <w:spacing w:after="0" w:line="240" w:lineRule="auto"/>
        <w:ind w:left="720" w:hanging="720"/>
        <w:rPr>
          <w:rStyle w:val="Hyperlink"/>
          <w:rFonts w:ascii="Times New Roman" w:hAnsi="Times New Roman" w:cs="Times New Roman"/>
          <w:sz w:val="24"/>
          <w:szCs w:val="24"/>
        </w:rPr>
      </w:pPr>
      <w:r w:rsidRPr="00C33D52">
        <w:rPr>
          <w:rFonts w:ascii="Times New Roman" w:hAnsi="Times New Roman" w:cs="Times New Roman"/>
          <w:color w:val="18181B"/>
          <w:sz w:val="24"/>
          <w:szCs w:val="24"/>
        </w:rPr>
        <w:t xml:space="preserve">Shah, A., Islam, S. M. R., </w:t>
      </w:r>
      <w:proofErr w:type="spellStart"/>
      <w:r w:rsidRPr="00C33D52">
        <w:rPr>
          <w:rFonts w:ascii="Times New Roman" w:hAnsi="Times New Roman" w:cs="Times New Roman"/>
          <w:color w:val="18181B"/>
          <w:sz w:val="24"/>
          <w:szCs w:val="24"/>
        </w:rPr>
        <w:t>Albaqami</w:t>
      </w:r>
      <w:proofErr w:type="spellEnd"/>
      <w:r w:rsidRPr="00C33D52">
        <w:rPr>
          <w:rFonts w:ascii="Times New Roman" w:hAnsi="Times New Roman" w:cs="Times New Roman"/>
          <w:color w:val="18181B"/>
          <w:sz w:val="24"/>
          <w:szCs w:val="24"/>
        </w:rPr>
        <w:t xml:space="preserve">, M. D., Hasan, T., Kumar, D., </w:t>
      </w:r>
      <w:proofErr w:type="spellStart"/>
      <w:r w:rsidRPr="00C33D52">
        <w:rPr>
          <w:rFonts w:ascii="Times New Roman" w:hAnsi="Times New Roman" w:cs="Times New Roman"/>
          <w:color w:val="18181B"/>
          <w:sz w:val="24"/>
          <w:szCs w:val="24"/>
        </w:rPr>
        <w:t>Wabaidur</w:t>
      </w:r>
      <w:proofErr w:type="spellEnd"/>
      <w:r w:rsidRPr="00C33D52">
        <w:rPr>
          <w:rFonts w:ascii="Times New Roman" w:hAnsi="Times New Roman" w:cs="Times New Roman"/>
          <w:color w:val="18181B"/>
          <w:sz w:val="24"/>
          <w:szCs w:val="24"/>
        </w:rPr>
        <w:t>, S. M., Ansari, M. Z., Hoque, Md. A., Islam, D., &amp; Kabir, M. (2024). Study on the association and phase separation behavior of surfactants and promethazine hydrochloride: impact of ammonium electrolytes. </w:t>
      </w:r>
      <w:r w:rsidRPr="00C33D52">
        <w:rPr>
          <w:rFonts w:ascii="Times New Roman" w:hAnsi="Times New Roman" w:cs="Times New Roman"/>
          <w:i/>
          <w:iCs/>
          <w:color w:val="18181B"/>
          <w:sz w:val="24"/>
          <w:szCs w:val="24"/>
        </w:rPr>
        <w:t>RSC Advances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14</w:t>
      </w:r>
      <w:r w:rsidRPr="00C33D52">
        <w:rPr>
          <w:rFonts w:ascii="Times New Roman" w:hAnsi="Times New Roman" w:cs="Times New Roman"/>
          <w:color w:val="18181B"/>
          <w:sz w:val="24"/>
          <w:szCs w:val="24"/>
        </w:rPr>
        <w:t>(9), 5981. </w:t>
      </w:r>
      <w:hyperlink r:id="rId47" w:tgtFrame="_blank" w:history="1">
        <w:r w:rsidRPr="00C33D52">
          <w:rPr>
            <w:rStyle w:val="Hyperlink"/>
            <w:rFonts w:ascii="Times New Roman" w:hAnsi="Times New Roman" w:cs="Times New Roman"/>
            <w:sz w:val="24"/>
            <w:szCs w:val="24"/>
          </w:rPr>
          <w:t>https://doi.org/10.1039/d3ra07493e</w:t>
        </w:r>
      </w:hyperlink>
    </w:p>
    <w:p w14:paraId="5EE6FFE0" w14:textId="77777777" w:rsidR="00C33D52" w:rsidRPr="00C33D52" w:rsidRDefault="00C33D52" w:rsidP="00C33D52">
      <w:pPr>
        <w:spacing w:after="0" w:line="240" w:lineRule="auto"/>
        <w:ind w:left="720" w:hanging="720"/>
        <w:rPr>
          <w:rStyle w:val="Hyperlink"/>
          <w:rFonts w:ascii="Times New Roman" w:hAnsi="Times New Roman" w:cs="Times New Roman"/>
          <w:sz w:val="24"/>
          <w:szCs w:val="24"/>
        </w:rPr>
      </w:pPr>
      <w:r w:rsidRPr="00C33D52">
        <w:rPr>
          <w:rFonts w:ascii="Times New Roman" w:hAnsi="Times New Roman" w:cs="Times New Roman"/>
          <w:sz w:val="24"/>
          <w:szCs w:val="24"/>
        </w:rPr>
        <w:t xml:space="preserve">Sharma, S., </w:t>
      </w:r>
      <w:proofErr w:type="spellStart"/>
      <w:r w:rsidRPr="00C33D52">
        <w:rPr>
          <w:rFonts w:ascii="Times New Roman" w:hAnsi="Times New Roman" w:cs="Times New Roman"/>
          <w:sz w:val="24"/>
          <w:szCs w:val="24"/>
        </w:rPr>
        <w:t>Gallou</w:t>
      </w:r>
      <w:proofErr w:type="spellEnd"/>
      <w:r w:rsidRPr="00C33D52">
        <w:rPr>
          <w:rFonts w:ascii="Times New Roman" w:hAnsi="Times New Roman" w:cs="Times New Roman"/>
          <w:sz w:val="24"/>
          <w:szCs w:val="24"/>
        </w:rPr>
        <w:t xml:space="preserve">, F., &amp; </w:t>
      </w:r>
      <w:proofErr w:type="spellStart"/>
      <w:r w:rsidRPr="00C33D52">
        <w:rPr>
          <w:rFonts w:ascii="Times New Roman" w:hAnsi="Times New Roman" w:cs="Times New Roman"/>
          <w:sz w:val="24"/>
          <w:szCs w:val="24"/>
        </w:rPr>
        <w:t>Handa</w:t>
      </w:r>
      <w:proofErr w:type="spellEnd"/>
      <w:r w:rsidRPr="00C33D52">
        <w:rPr>
          <w:rFonts w:ascii="Times New Roman" w:hAnsi="Times New Roman" w:cs="Times New Roman"/>
          <w:sz w:val="24"/>
          <w:szCs w:val="24"/>
        </w:rPr>
        <w:t xml:space="preserve">, S. (2024). Towards a sustainable tomorrow: advancing green practices in organic chemistry. </w:t>
      </w:r>
      <w:r w:rsidRPr="00C33D52">
        <w:rPr>
          <w:rFonts w:ascii="Times New Roman" w:hAnsi="Times New Roman" w:cs="Times New Roman"/>
          <w:i/>
          <w:iCs/>
          <w:sz w:val="24"/>
          <w:szCs w:val="24"/>
        </w:rPr>
        <w:t>Green Chemistry</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26</w:t>
      </w:r>
      <w:r w:rsidRPr="00C33D52">
        <w:rPr>
          <w:rFonts w:ascii="Times New Roman" w:hAnsi="Times New Roman" w:cs="Times New Roman"/>
          <w:sz w:val="24"/>
          <w:szCs w:val="24"/>
        </w:rPr>
        <w:t xml:space="preserve">(11), 6289. </w:t>
      </w:r>
      <w:hyperlink r:id="rId48" w:tgtFrame="_blank" w:history="1">
        <w:r w:rsidRPr="00C33D52">
          <w:rPr>
            <w:rStyle w:val="Hyperlink"/>
            <w:rFonts w:ascii="Times New Roman" w:hAnsi="Times New Roman" w:cs="Times New Roman"/>
            <w:sz w:val="24"/>
            <w:szCs w:val="24"/>
          </w:rPr>
          <w:t>https://doi.org/10.1039/d4gc01826e</w:t>
        </w:r>
      </w:hyperlink>
    </w:p>
    <w:p w14:paraId="5EF31F5F" w14:textId="77777777" w:rsidR="00C33D52" w:rsidRPr="00C33D52" w:rsidRDefault="00C33D52" w:rsidP="00C33D52">
      <w:pPr>
        <w:spacing w:after="0" w:line="240" w:lineRule="auto"/>
        <w:ind w:left="720" w:hanging="720"/>
        <w:rPr>
          <w:rStyle w:val="Hyperlink"/>
          <w:rFonts w:ascii="Times New Roman" w:hAnsi="Times New Roman" w:cs="Times New Roman"/>
          <w:color w:val="auto"/>
          <w:sz w:val="24"/>
          <w:szCs w:val="24"/>
          <w:u w:val="none"/>
        </w:rPr>
      </w:pPr>
      <w:r w:rsidRPr="00C33D52">
        <w:rPr>
          <w:rFonts w:ascii="Times New Roman" w:hAnsi="Times New Roman" w:cs="Times New Roman"/>
          <w:sz w:val="24"/>
          <w:szCs w:val="24"/>
        </w:rPr>
        <w:t xml:space="preserve">Shen, P., Zhang, C.-F., Hu, E., Gao, Y., Qian, S., Zhang, J., Wei, Y., &amp; Heng, W. (2023). A prediction system: Regulating effect of small-molecule additives on properties of amorphous solid dispersions prepared by hot-melt extrusion technology. </w:t>
      </w:r>
      <w:r w:rsidRPr="00C33D52">
        <w:rPr>
          <w:rFonts w:ascii="Times New Roman" w:hAnsi="Times New Roman" w:cs="Times New Roman"/>
          <w:i/>
          <w:iCs/>
          <w:sz w:val="24"/>
          <w:szCs w:val="24"/>
        </w:rPr>
        <w:t>European Journal of Pharmaceutics and Biopharmaceutics</w:t>
      </w:r>
      <w:r w:rsidRPr="00C33D52">
        <w:rPr>
          <w:rFonts w:ascii="Times New Roman" w:hAnsi="Times New Roman" w:cs="Times New Roman"/>
          <w:sz w:val="24"/>
          <w:szCs w:val="24"/>
        </w:rPr>
        <w:t xml:space="preserve">, </w:t>
      </w:r>
      <w:r w:rsidRPr="00C33D52">
        <w:rPr>
          <w:rFonts w:ascii="Times New Roman" w:hAnsi="Times New Roman" w:cs="Times New Roman"/>
          <w:i/>
          <w:iCs/>
          <w:sz w:val="24"/>
          <w:szCs w:val="24"/>
        </w:rPr>
        <w:t>189</w:t>
      </w:r>
      <w:r w:rsidRPr="00C33D52">
        <w:rPr>
          <w:rFonts w:ascii="Times New Roman" w:hAnsi="Times New Roman" w:cs="Times New Roman"/>
          <w:sz w:val="24"/>
          <w:szCs w:val="24"/>
        </w:rPr>
        <w:t xml:space="preserve">, 56. </w:t>
      </w:r>
      <w:hyperlink r:id="rId49" w:tgtFrame="_blank" w:history="1">
        <w:r w:rsidRPr="00C33D52">
          <w:rPr>
            <w:rStyle w:val="Hyperlink"/>
            <w:rFonts w:ascii="Times New Roman" w:hAnsi="Times New Roman" w:cs="Times New Roman"/>
            <w:sz w:val="24"/>
            <w:szCs w:val="24"/>
          </w:rPr>
          <w:t>https://doi.org/10.1016/j.ejpb.2023.06.001</w:t>
        </w:r>
      </w:hyperlink>
    </w:p>
    <w:p w14:paraId="3007680A" w14:textId="77777777" w:rsidR="008B19C3" w:rsidRPr="00C33D52" w:rsidRDefault="008B19C3" w:rsidP="00C33D52">
      <w:pPr>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 xml:space="preserve">Shukla M, Rathore P, Jain A, Nayak </w:t>
      </w:r>
      <w:proofErr w:type="gramStart"/>
      <w:r w:rsidRPr="00C33D52">
        <w:rPr>
          <w:rFonts w:ascii="Times New Roman" w:hAnsi="Times New Roman" w:cs="Times New Roman"/>
          <w:sz w:val="24"/>
          <w:szCs w:val="24"/>
        </w:rPr>
        <w:t>S.(</w:t>
      </w:r>
      <w:proofErr w:type="gramEnd"/>
      <w:r w:rsidRPr="00C33D52">
        <w:rPr>
          <w:rFonts w:ascii="Times New Roman" w:hAnsi="Times New Roman" w:cs="Times New Roman"/>
          <w:sz w:val="24"/>
          <w:szCs w:val="24"/>
        </w:rPr>
        <w:t xml:space="preserve">2010), Enhanced solubility study of glipizide </w:t>
      </w:r>
      <w:proofErr w:type="spellStart"/>
      <w:r w:rsidRPr="00C33D52">
        <w:rPr>
          <w:rFonts w:ascii="Times New Roman" w:hAnsi="Times New Roman" w:cs="Times New Roman"/>
          <w:sz w:val="24"/>
          <w:szCs w:val="24"/>
        </w:rPr>
        <w:t>usingdifferent</w:t>
      </w:r>
      <w:proofErr w:type="spellEnd"/>
      <w:r w:rsidRPr="00C33D52">
        <w:rPr>
          <w:rFonts w:ascii="Times New Roman" w:hAnsi="Times New Roman" w:cs="Times New Roman"/>
          <w:sz w:val="24"/>
          <w:szCs w:val="24"/>
        </w:rPr>
        <w:t xml:space="preserve"> solubilization techniques. Int J Pharm </w:t>
      </w:r>
      <w:proofErr w:type="spellStart"/>
      <w:r w:rsidRPr="00C33D52">
        <w:rPr>
          <w:rFonts w:ascii="Times New Roman" w:hAnsi="Times New Roman" w:cs="Times New Roman"/>
          <w:sz w:val="24"/>
          <w:szCs w:val="24"/>
        </w:rPr>
        <w:t>Pharm</w:t>
      </w:r>
      <w:proofErr w:type="spellEnd"/>
      <w:r w:rsidRPr="00C33D52">
        <w:rPr>
          <w:rFonts w:ascii="Times New Roman" w:hAnsi="Times New Roman" w:cs="Times New Roman"/>
          <w:sz w:val="24"/>
          <w:szCs w:val="24"/>
        </w:rPr>
        <w:t xml:space="preserve"> Sci. 2(2):46-48. 32)</w:t>
      </w:r>
    </w:p>
    <w:p w14:paraId="272F0A05" w14:textId="77777777" w:rsidR="00283442" w:rsidRPr="00C33D52" w:rsidRDefault="00283442" w:rsidP="00C33D52">
      <w:pPr>
        <w:spacing w:after="0" w:line="240" w:lineRule="auto"/>
        <w:ind w:left="720" w:hanging="720"/>
        <w:rPr>
          <w:rFonts w:ascii="Times New Roman" w:hAnsi="Times New Roman" w:cs="Times New Roman"/>
          <w:color w:val="18181B"/>
          <w:sz w:val="24"/>
          <w:szCs w:val="24"/>
        </w:rPr>
      </w:pPr>
      <w:r w:rsidRPr="00C33D52">
        <w:rPr>
          <w:rFonts w:ascii="Times New Roman" w:hAnsi="Times New Roman" w:cs="Times New Roman"/>
          <w:color w:val="18181B"/>
          <w:sz w:val="24"/>
          <w:szCs w:val="24"/>
        </w:rPr>
        <w:lastRenderedPageBreak/>
        <w:t xml:space="preserve">Singh, K., Singh, P. A., Frank, A., Arora, S., Sharma, R., &amp; </w:t>
      </w:r>
      <w:proofErr w:type="spellStart"/>
      <w:r w:rsidRPr="00C33D52">
        <w:rPr>
          <w:rFonts w:ascii="Times New Roman" w:hAnsi="Times New Roman" w:cs="Times New Roman"/>
          <w:color w:val="18181B"/>
          <w:sz w:val="24"/>
          <w:szCs w:val="24"/>
        </w:rPr>
        <w:t>Bajwa</w:t>
      </w:r>
      <w:proofErr w:type="spellEnd"/>
      <w:r w:rsidRPr="00C33D52">
        <w:rPr>
          <w:rFonts w:ascii="Times New Roman" w:hAnsi="Times New Roman" w:cs="Times New Roman"/>
          <w:color w:val="18181B"/>
          <w:sz w:val="24"/>
          <w:szCs w:val="24"/>
        </w:rPr>
        <w:t>, N. (2023). Solubility, the Main Concern for Poorly Water-soluble Drugs: Techniques and Alternatives. </w:t>
      </w:r>
      <w:r w:rsidRPr="00C33D52">
        <w:rPr>
          <w:rFonts w:ascii="Times New Roman" w:hAnsi="Times New Roman" w:cs="Times New Roman"/>
          <w:i/>
          <w:iCs/>
          <w:color w:val="18181B"/>
          <w:sz w:val="24"/>
          <w:szCs w:val="24"/>
        </w:rPr>
        <w:t>Letters in Drug Design &amp; Discovery</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21</w:t>
      </w:r>
      <w:r w:rsidRPr="00C33D52">
        <w:rPr>
          <w:rFonts w:ascii="Times New Roman" w:hAnsi="Times New Roman" w:cs="Times New Roman"/>
          <w:color w:val="18181B"/>
          <w:sz w:val="24"/>
          <w:szCs w:val="24"/>
        </w:rPr>
        <w:t>(12), 2248. </w:t>
      </w:r>
      <w:hyperlink r:id="rId50" w:tgtFrame="_blank" w:history="1">
        <w:r w:rsidRPr="00C33D52">
          <w:rPr>
            <w:rStyle w:val="Hyperlink"/>
            <w:rFonts w:ascii="Times New Roman" w:hAnsi="Times New Roman" w:cs="Times New Roman"/>
            <w:sz w:val="24"/>
            <w:szCs w:val="24"/>
          </w:rPr>
          <w:t>https://doi.org/10.2174/1570180820666230807163632</w:t>
        </w:r>
      </w:hyperlink>
    </w:p>
    <w:p w14:paraId="52A0391B" w14:textId="77777777" w:rsidR="00283442" w:rsidRPr="00C33D52" w:rsidRDefault="00283442" w:rsidP="00C33D52">
      <w:pPr>
        <w:spacing w:after="0" w:line="240" w:lineRule="auto"/>
        <w:ind w:left="720" w:hanging="720"/>
        <w:rPr>
          <w:rFonts w:ascii="Times New Roman" w:hAnsi="Times New Roman" w:cs="Times New Roman"/>
          <w:color w:val="18181B"/>
          <w:sz w:val="24"/>
          <w:szCs w:val="24"/>
        </w:rPr>
      </w:pPr>
      <w:r w:rsidRPr="00C33D52">
        <w:rPr>
          <w:rFonts w:ascii="Times New Roman" w:hAnsi="Times New Roman" w:cs="Times New Roman"/>
          <w:color w:val="18181B"/>
          <w:sz w:val="24"/>
          <w:szCs w:val="24"/>
        </w:rPr>
        <w:t xml:space="preserve">Souza, G. de A. L. e, Pietro, M. E. D., &amp; Mele, A. (2023). Eutectic solvents and low molecular weight </w:t>
      </w:r>
      <w:proofErr w:type="spellStart"/>
      <w:r w:rsidRPr="00C33D52">
        <w:rPr>
          <w:rFonts w:ascii="Times New Roman" w:hAnsi="Times New Roman" w:cs="Times New Roman"/>
          <w:color w:val="18181B"/>
          <w:sz w:val="24"/>
          <w:szCs w:val="24"/>
        </w:rPr>
        <w:t>gelators</w:t>
      </w:r>
      <w:proofErr w:type="spellEnd"/>
      <w:r w:rsidRPr="00C33D52">
        <w:rPr>
          <w:rFonts w:ascii="Times New Roman" w:hAnsi="Times New Roman" w:cs="Times New Roman"/>
          <w:color w:val="18181B"/>
          <w:sz w:val="24"/>
          <w:szCs w:val="24"/>
        </w:rPr>
        <w:t xml:space="preserve"> for next-generation supramolecular </w:t>
      </w:r>
      <w:proofErr w:type="spellStart"/>
      <w:r w:rsidRPr="00C33D52">
        <w:rPr>
          <w:rFonts w:ascii="Times New Roman" w:hAnsi="Times New Roman" w:cs="Times New Roman"/>
          <w:color w:val="18181B"/>
          <w:sz w:val="24"/>
          <w:szCs w:val="24"/>
        </w:rPr>
        <w:t>eutectogels</w:t>
      </w:r>
      <w:proofErr w:type="spellEnd"/>
      <w:r w:rsidRPr="00C33D52">
        <w:rPr>
          <w:rFonts w:ascii="Times New Roman" w:hAnsi="Times New Roman" w:cs="Times New Roman"/>
          <w:color w:val="18181B"/>
          <w:sz w:val="24"/>
          <w:szCs w:val="24"/>
        </w:rPr>
        <w:t>: a sustainable chemistry perspective. </w:t>
      </w:r>
      <w:r w:rsidRPr="00C33D52">
        <w:rPr>
          <w:rFonts w:ascii="Times New Roman" w:hAnsi="Times New Roman" w:cs="Times New Roman"/>
          <w:i/>
          <w:iCs/>
          <w:color w:val="18181B"/>
          <w:sz w:val="24"/>
          <w:szCs w:val="24"/>
        </w:rPr>
        <w:t>RSC Sustainability</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2</w:t>
      </w:r>
      <w:r w:rsidRPr="00C33D52">
        <w:rPr>
          <w:rFonts w:ascii="Times New Roman" w:hAnsi="Times New Roman" w:cs="Times New Roman"/>
          <w:color w:val="18181B"/>
          <w:sz w:val="24"/>
          <w:szCs w:val="24"/>
        </w:rPr>
        <w:t>(2), 288. </w:t>
      </w:r>
      <w:hyperlink r:id="rId51" w:tgtFrame="_blank" w:history="1">
        <w:r w:rsidRPr="00C33D52">
          <w:rPr>
            <w:rStyle w:val="Hyperlink"/>
            <w:rFonts w:ascii="Times New Roman" w:hAnsi="Times New Roman" w:cs="Times New Roman"/>
            <w:sz w:val="24"/>
            <w:szCs w:val="24"/>
          </w:rPr>
          <w:t>https://doi.org/10.1039/d3su00264k</w:t>
        </w:r>
      </w:hyperlink>
    </w:p>
    <w:p w14:paraId="67BBB219" w14:textId="77777777" w:rsidR="00283442" w:rsidRPr="00C33D52" w:rsidRDefault="00283442" w:rsidP="00C33D52">
      <w:pPr>
        <w:spacing w:after="0" w:line="240" w:lineRule="auto"/>
        <w:ind w:left="720" w:hanging="720"/>
        <w:rPr>
          <w:rFonts w:ascii="Times New Roman" w:hAnsi="Times New Roman" w:cs="Times New Roman"/>
          <w:color w:val="18181B"/>
          <w:sz w:val="24"/>
          <w:szCs w:val="24"/>
        </w:rPr>
      </w:pPr>
      <w:proofErr w:type="spellStart"/>
      <w:r w:rsidRPr="00C33D52">
        <w:rPr>
          <w:rFonts w:ascii="Times New Roman" w:hAnsi="Times New Roman" w:cs="Times New Roman"/>
          <w:color w:val="18181B"/>
          <w:sz w:val="24"/>
          <w:szCs w:val="24"/>
        </w:rPr>
        <w:t>Tambe</w:t>
      </w:r>
      <w:proofErr w:type="spellEnd"/>
      <w:r w:rsidRPr="00C33D52">
        <w:rPr>
          <w:rFonts w:ascii="Times New Roman" w:hAnsi="Times New Roman" w:cs="Times New Roman"/>
          <w:color w:val="18181B"/>
          <w:sz w:val="24"/>
          <w:szCs w:val="24"/>
        </w:rPr>
        <w:t xml:space="preserve">, S. K., </w:t>
      </w:r>
      <w:proofErr w:type="spellStart"/>
      <w:r w:rsidRPr="00C33D52">
        <w:rPr>
          <w:rFonts w:ascii="Times New Roman" w:hAnsi="Times New Roman" w:cs="Times New Roman"/>
          <w:color w:val="18181B"/>
          <w:sz w:val="24"/>
          <w:szCs w:val="24"/>
        </w:rPr>
        <w:t>Purva</w:t>
      </w:r>
      <w:proofErr w:type="spellEnd"/>
      <w:r w:rsidRPr="00C33D52">
        <w:rPr>
          <w:rFonts w:ascii="Times New Roman" w:hAnsi="Times New Roman" w:cs="Times New Roman"/>
          <w:color w:val="18181B"/>
          <w:sz w:val="24"/>
          <w:szCs w:val="24"/>
        </w:rPr>
        <w:t xml:space="preserve"> </w:t>
      </w:r>
      <w:proofErr w:type="spellStart"/>
      <w:r w:rsidRPr="00C33D52">
        <w:rPr>
          <w:rFonts w:ascii="Times New Roman" w:hAnsi="Times New Roman" w:cs="Times New Roman"/>
          <w:color w:val="18181B"/>
          <w:sz w:val="24"/>
          <w:szCs w:val="24"/>
        </w:rPr>
        <w:t>Katore</w:t>
      </w:r>
      <w:proofErr w:type="spellEnd"/>
      <w:r w:rsidRPr="00C33D52">
        <w:rPr>
          <w:rFonts w:ascii="Times New Roman" w:hAnsi="Times New Roman" w:cs="Times New Roman"/>
          <w:color w:val="18181B"/>
          <w:sz w:val="24"/>
          <w:szCs w:val="24"/>
        </w:rPr>
        <w:t xml:space="preserve">, Madhavi </w:t>
      </w:r>
      <w:proofErr w:type="spellStart"/>
      <w:r w:rsidRPr="00C33D52">
        <w:rPr>
          <w:rFonts w:ascii="Times New Roman" w:hAnsi="Times New Roman" w:cs="Times New Roman"/>
          <w:color w:val="18181B"/>
          <w:sz w:val="24"/>
          <w:szCs w:val="24"/>
        </w:rPr>
        <w:t>Tirkhunde</w:t>
      </w:r>
      <w:proofErr w:type="spellEnd"/>
      <w:r w:rsidRPr="00C33D52">
        <w:rPr>
          <w:rFonts w:ascii="Times New Roman" w:hAnsi="Times New Roman" w:cs="Times New Roman"/>
          <w:color w:val="18181B"/>
          <w:sz w:val="24"/>
          <w:szCs w:val="24"/>
        </w:rPr>
        <w:t xml:space="preserve">, </w:t>
      </w:r>
      <w:proofErr w:type="spellStart"/>
      <w:r w:rsidRPr="00C33D52">
        <w:rPr>
          <w:rFonts w:ascii="Times New Roman" w:hAnsi="Times New Roman" w:cs="Times New Roman"/>
          <w:color w:val="18181B"/>
          <w:sz w:val="24"/>
          <w:szCs w:val="24"/>
        </w:rPr>
        <w:t>Rutuja</w:t>
      </w:r>
      <w:proofErr w:type="spellEnd"/>
      <w:r w:rsidRPr="00C33D52">
        <w:rPr>
          <w:rFonts w:ascii="Times New Roman" w:hAnsi="Times New Roman" w:cs="Times New Roman"/>
          <w:color w:val="18181B"/>
          <w:sz w:val="24"/>
          <w:szCs w:val="24"/>
        </w:rPr>
        <w:t xml:space="preserve"> </w:t>
      </w:r>
      <w:proofErr w:type="spellStart"/>
      <w:r w:rsidRPr="00C33D52">
        <w:rPr>
          <w:rFonts w:ascii="Times New Roman" w:hAnsi="Times New Roman" w:cs="Times New Roman"/>
          <w:color w:val="18181B"/>
          <w:sz w:val="24"/>
          <w:szCs w:val="24"/>
        </w:rPr>
        <w:t>Thorat</w:t>
      </w:r>
      <w:proofErr w:type="spellEnd"/>
      <w:r w:rsidRPr="00C33D52">
        <w:rPr>
          <w:rFonts w:ascii="Times New Roman" w:hAnsi="Times New Roman" w:cs="Times New Roman"/>
          <w:color w:val="18181B"/>
          <w:sz w:val="24"/>
          <w:szCs w:val="24"/>
        </w:rPr>
        <w:t xml:space="preserve">, </w:t>
      </w:r>
      <w:proofErr w:type="spellStart"/>
      <w:r w:rsidRPr="00C33D52">
        <w:rPr>
          <w:rFonts w:ascii="Times New Roman" w:hAnsi="Times New Roman" w:cs="Times New Roman"/>
          <w:color w:val="18181B"/>
          <w:sz w:val="24"/>
          <w:szCs w:val="24"/>
        </w:rPr>
        <w:t>Harshada</w:t>
      </w:r>
      <w:proofErr w:type="spellEnd"/>
      <w:r w:rsidRPr="00C33D52">
        <w:rPr>
          <w:rFonts w:ascii="Times New Roman" w:hAnsi="Times New Roman" w:cs="Times New Roman"/>
          <w:color w:val="18181B"/>
          <w:sz w:val="24"/>
          <w:szCs w:val="24"/>
        </w:rPr>
        <w:t xml:space="preserve"> Padwal*, Dr. </w:t>
      </w:r>
      <w:proofErr w:type="spellStart"/>
      <w:r w:rsidRPr="00C33D52">
        <w:rPr>
          <w:rFonts w:ascii="Times New Roman" w:hAnsi="Times New Roman" w:cs="Times New Roman"/>
          <w:color w:val="18181B"/>
          <w:sz w:val="24"/>
          <w:szCs w:val="24"/>
        </w:rPr>
        <w:t>Vrushali</w:t>
      </w:r>
      <w:proofErr w:type="spellEnd"/>
      <w:r w:rsidRPr="00C33D52">
        <w:rPr>
          <w:rFonts w:ascii="Times New Roman" w:hAnsi="Times New Roman" w:cs="Times New Roman"/>
          <w:color w:val="18181B"/>
          <w:sz w:val="24"/>
          <w:szCs w:val="24"/>
        </w:rPr>
        <w:t xml:space="preserve">. (2025). A Review on Solubility Enhancement of Poorly Soluble Drugs by Using </w:t>
      </w:r>
      <w:proofErr w:type="spellStart"/>
      <w:r w:rsidRPr="00C33D52">
        <w:rPr>
          <w:rFonts w:ascii="Times New Roman" w:hAnsi="Times New Roman" w:cs="Times New Roman"/>
          <w:color w:val="18181B"/>
          <w:sz w:val="24"/>
          <w:szCs w:val="24"/>
        </w:rPr>
        <w:t>Hydrotrophic</w:t>
      </w:r>
      <w:proofErr w:type="spellEnd"/>
      <w:r w:rsidRPr="00C33D52">
        <w:rPr>
          <w:rFonts w:ascii="Times New Roman" w:hAnsi="Times New Roman" w:cs="Times New Roman"/>
          <w:color w:val="18181B"/>
          <w:sz w:val="24"/>
          <w:szCs w:val="24"/>
        </w:rPr>
        <w:t xml:space="preserve"> Agents. </w:t>
      </w:r>
      <w:proofErr w:type="spellStart"/>
      <w:r w:rsidRPr="00C33D52">
        <w:rPr>
          <w:rFonts w:ascii="Times New Roman" w:hAnsi="Times New Roman" w:cs="Times New Roman"/>
          <w:i/>
          <w:iCs/>
          <w:color w:val="18181B"/>
          <w:sz w:val="24"/>
          <w:szCs w:val="24"/>
        </w:rPr>
        <w:t>Zenodo</w:t>
      </w:r>
      <w:proofErr w:type="spellEnd"/>
      <w:r w:rsidRPr="00C33D52">
        <w:rPr>
          <w:rFonts w:ascii="Times New Roman" w:hAnsi="Times New Roman" w:cs="Times New Roman"/>
          <w:i/>
          <w:iCs/>
          <w:color w:val="18181B"/>
          <w:sz w:val="24"/>
          <w:szCs w:val="24"/>
        </w:rPr>
        <w:t xml:space="preserve"> (CERN European Organization for Nuclear Research)</w:t>
      </w:r>
      <w:r w:rsidRPr="00C33D52">
        <w:rPr>
          <w:rFonts w:ascii="Times New Roman" w:hAnsi="Times New Roman" w:cs="Times New Roman"/>
          <w:color w:val="18181B"/>
          <w:sz w:val="24"/>
          <w:szCs w:val="24"/>
        </w:rPr>
        <w:t>. </w:t>
      </w:r>
      <w:hyperlink r:id="rId52" w:tgtFrame="_blank" w:history="1">
        <w:r w:rsidRPr="00C33D52">
          <w:rPr>
            <w:rStyle w:val="Hyperlink"/>
            <w:rFonts w:ascii="Times New Roman" w:hAnsi="Times New Roman" w:cs="Times New Roman"/>
            <w:sz w:val="24"/>
            <w:szCs w:val="24"/>
          </w:rPr>
          <w:t>https://doi.org/10.5281/zenodo.15099654</w:t>
        </w:r>
      </w:hyperlink>
    </w:p>
    <w:p w14:paraId="26AC5B80" w14:textId="77777777" w:rsidR="00283442" w:rsidRPr="00C33D52" w:rsidRDefault="00283442" w:rsidP="00C33D52">
      <w:pPr>
        <w:spacing w:after="0" w:line="240" w:lineRule="auto"/>
        <w:ind w:left="720" w:hanging="720"/>
        <w:rPr>
          <w:rStyle w:val="Hyperlink"/>
          <w:rFonts w:ascii="Times New Roman" w:hAnsi="Times New Roman" w:cs="Times New Roman"/>
          <w:sz w:val="24"/>
          <w:szCs w:val="24"/>
        </w:rPr>
      </w:pPr>
      <w:proofErr w:type="spellStart"/>
      <w:r w:rsidRPr="00C33D52">
        <w:rPr>
          <w:rFonts w:ascii="Times New Roman" w:hAnsi="Times New Roman" w:cs="Times New Roman"/>
          <w:color w:val="18181B"/>
          <w:sz w:val="24"/>
          <w:szCs w:val="24"/>
        </w:rPr>
        <w:t>Tanga</w:t>
      </w:r>
      <w:proofErr w:type="spellEnd"/>
      <w:r w:rsidRPr="00C33D52">
        <w:rPr>
          <w:rFonts w:ascii="Times New Roman" w:hAnsi="Times New Roman" w:cs="Times New Roman"/>
          <w:color w:val="18181B"/>
          <w:sz w:val="24"/>
          <w:szCs w:val="24"/>
        </w:rPr>
        <w:t xml:space="preserve">, S., </w:t>
      </w:r>
      <w:proofErr w:type="spellStart"/>
      <w:r w:rsidRPr="00C33D52">
        <w:rPr>
          <w:rFonts w:ascii="Times New Roman" w:hAnsi="Times New Roman" w:cs="Times New Roman"/>
          <w:color w:val="18181B"/>
          <w:sz w:val="24"/>
          <w:szCs w:val="24"/>
        </w:rPr>
        <w:t>Ramburrun</w:t>
      </w:r>
      <w:proofErr w:type="spellEnd"/>
      <w:r w:rsidRPr="00C33D52">
        <w:rPr>
          <w:rFonts w:ascii="Times New Roman" w:hAnsi="Times New Roman" w:cs="Times New Roman"/>
          <w:color w:val="18181B"/>
          <w:sz w:val="24"/>
          <w:szCs w:val="24"/>
        </w:rPr>
        <w:t xml:space="preserve">, P., &amp; </w:t>
      </w:r>
      <w:proofErr w:type="spellStart"/>
      <w:r w:rsidRPr="00C33D52">
        <w:rPr>
          <w:rFonts w:ascii="Times New Roman" w:hAnsi="Times New Roman" w:cs="Times New Roman"/>
          <w:color w:val="18181B"/>
          <w:sz w:val="24"/>
          <w:szCs w:val="24"/>
        </w:rPr>
        <w:t>Aucamp</w:t>
      </w:r>
      <w:proofErr w:type="spellEnd"/>
      <w:r w:rsidRPr="00C33D52">
        <w:rPr>
          <w:rFonts w:ascii="Times New Roman" w:hAnsi="Times New Roman" w:cs="Times New Roman"/>
          <w:color w:val="18181B"/>
          <w:sz w:val="24"/>
          <w:szCs w:val="24"/>
        </w:rPr>
        <w:t>, M. (2025). From Liquid SNEDDS to Solid SNEDDS: A Comprehensive Review of Their Development and Pharmaceutical Applications [Review of </w:t>
      </w:r>
      <w:r w:rsidRPr="00C33D52">
        <w:rPr>
          <w:rFonts w:ascii="Times New Roman" w:hAnsi="Times New Roman" w:cs="Times New Roman"/>
          <w:i/>
          <w:iCs/>
          <w:color w:val="18181B"/>
          <w:sz w:val="24"/>
          <w:szCs w:val="24"/>
        </w:rPr>
        <w:t>From Liquid SNEDDS to Solid SNEDDS: A Comprehensive Review of Their Development and Pharmaceutical Applications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The AAPS Journal</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28</w:t>
      </w:r>
      <w:r w:rsidRPr="00C33D52">
        <w:rPr>
          <w:rFonts w:ascii="Times New Roman" w:hAnsi="Times New Roman" w:cs="Times New Roman"/>
          <w:color w:val="18181B"/>
          <w:sz w:val="24"/>
          <w:szCs w:val="24"/>
        </w:rPr>
        <w:t xml:space="preserve">(1). Springer </w:t>
      </w:r>
      <w:proofErr w:type="spellStart"/>
      <w:r w:rsidRPr="00C33D52">
        <w:rPr>
          <w:rFonts w:ascii="Times New Roman" w:hAnsi="Times New Roman" w:cs="Times New Roman"/>
          <w:color w:val="18181B"/>
          <w:sz w:val="24"/>
          <w:szCs w:val="24"/>
        </w:rPr>
        <w:t>Science+Business</w:t>
      </w:r>
      <w:proofErr w:type="spellEnd"/>
      <w:r w:rsidRPr="00C33D52">
        <w:rPr>
          <w:rFonts w:ascii="Times New Roman" w:hAnsi="Times New Roman" w:cs="Times New Roman"/>
          <w:color w:val="18181B"/>
          <w:sz w:val="24"/>
          <w:szCs w:val="24"/>
        </w:rPr>
        <w:t xml:space="preserve"> Media. </w:t>
      </w:r>
      <w:hyperlink r:id="rId53" w:tgtFrame="_blank" w:history="1">
        <w:r w:rsidRPr="00C33D52">
          <w:rPr>
            <w:rStyle w:val="Hyperlink"/>
            <w:rFonts w:ascii="Times New Roman" w:hAnsi="Times New Roman" w:cs="Times New Roman"/>
            <w:sz w:val="24"/>
            <w:szCs w:val="24"/>
          </w:rPr>
          <w:t>https://doi.org/10.1208/s12248-025-01167-x</w:t>
        </w:r>
      </w:hyperlink>
    </w:p>
    <w:p w14:paraId="3D3EFEFD" w14:textId="77777777" w:rsidR="00346D39" w:rsidRPr="00C33D52" w:rsidRDefault="00346D39" w:rsidP="00C33D52">
      <w:pPr>
        <w:spacing w:after="0" w:line="240" w:lineRule="auto"/>
        <w:ind w:left="720" w:hanging="720"/>
        <w:rPr>
          <w:rStyle w:val="Hyperlink"/>
          <w:rFonts w:ascii="Times New Roman" w:hAnsi="Times New Roman" w:cs="Times New Roman"/>
          <w:color w:val="auto"/>
          <w:sz w:val="24"/>
          <w:szCs w:val="24"/>
          <w:u w:val="none"/>
        </w:rPr>
      </w:pPr>
      <w:proofErr w:type="spellStart"/>
      <w:r w:rsidRPr="00C33D52">
        <w:rPr>
          <w:rFonts w:ascii="Times New Roman" w:hAnsi="Times New Roman" w:cs="Times New Roman"/>
          <w:sz w:val="24"/>
          <w:szCs w:val="24"/>
        </w:rPr>
        <w:t>Thenesh</w:t>
      </w:r>
      <w:proofErr w:type="spellEnd"/>
      <w:r w:rsidRPr="00C33D52">
        <w:rPr>
          <w:rFonts w:ascii="Times New Roman" w:hAnsi="Times New Roman" w:cs="Times New Roman"/>
          <w:sz w:val="24"/>
          <w:szCs w:val="24"/>
        </w:rPr>
        <w:t xml:space="preserve"> SK, Gandhi N. (2012), </w:t>
      </w:r>
      <w:proofErr w:type="spellStart"/>
      <w:r w:rsidRPr="00C33D52">
        <w:rPr>
          <w:rFonts w:ascii="Times New Roman" w:hAnsi="Times New Roman" w:cs="Times New Roman"/>
          <w:sz w:val="24"/>
          <w:szCs w:val="24"/>
        </w:rPr>
        <w:t>Aassociation</w:t>
      </w:r>
      <w:proofErr w:type="spellEnd"/>
      <w:r w:rsidRPr="00C33D52">
        <w:rPr>
          <w:rFonts w:ascii="Times New Roman" w:hAnsi="Times New Roman" w:cs="Times New Roman"/>
          <w:sz w:val="24"/>
          <w:szCs w:val="24"/>
        </w:rPr>
        <w:t xml:space="preserve"> model of </w:t>
      </w:r>
      <w:proofErr w:type="spellStart"/>
      <w:r w:rsidRPr="00C33D52">
        <w:rPr>
          <w:rFonts w:ascii="Times New Roman" w:hAnsi="Times New Roman" w:cs="Times New Roman"/>
          <w:sz w:val="24"/>
          <w:szCs w:val="24"/>
        </w:rPr>
        <w:t>hydrotropy</w:t>
      </w:r>
      <w:proofErr w:type="spellEnd"/>
      <w:r w:rsidRPr="00C33D52">
        <w:rPr>
          <w:rFonts w:ascii="Times New Roman" w:hAnsi="Times New Roman" w:cs="Times New Roman"/>
          <w:sz w:val="24"/>
          <w:szCs w:val="24"/>
        </w:rPr>
        <w:t xml:space="preserve"> for the effect of </w:t>
      </w:r>
      <w:proofErr w:type="spellStart"/>
      <w:r w:rsidRPr="00C33D52">
        <w:rPr>
          <w:rFonts w:ascii="Times New Roman" w:hAnsi="Times New Roman" w:cs="Times New Roman"/>
          <w:sz w:val="24"/>
          <w:szCs w:val="24"/>
        </w:rPr>
        <w:t>hydrotropes</w:t>
      </w:r>
      <w:proofErr w:type="spellEnd"/>
      <w:r w:rsidRPr="00C33D52">
        <w:rPr>
          <w:rFonts w:ascii="Times New Roman" w:hAnsi="Times New Roman" w:cs="Times New Roman"/>
          <w:sz w:val="24"/>
          <w:szCs w:val="24"/>
        </w:rPr>
        <w:t xml:space="preserve"> on solubility and mass transfer coefficient of acetylsalicylic acid. Int J Pharm </w:t>
      </w:r>
      <w:proofErr w:type="gramStart"/>
      <w:r w:rsidRPr="00C33D52">
        <w:rPr>
          <w:rFonts w:ascii="Times New Roman" w:hAnsi="Times New Roman" w:cs="Times New Roman"/>
          <w:sz w:val="24"/>
          <w:szCs w:val="24"/>
        </w:rPr>
        <w:t>Pharma  4</w:t>
      </w:r>
      <w:proofErr w:type="gramEnd"/>
      <w:r w:rsidRPr="00C33D52">
        <w:rPr>
          <w:rFonts w:ascii="Times New Roman" w:hAnsi="Times New Roman" w:cs="Times New Roman"/>
          <w:sz w:val="24"/>
          <w:szCs w:val="24"/>
        </w:rPr>
        <w:t xml:space="preserve">(3):600-605. 40) </w:t>
      </w:r>
    </w:p>
    <w:p w14:paraId="34C9004F" w14:textId="77777777" w:rsidR="008B19C3" w:rsidRDefault="008B19C3" w:rsidP="00C33D52">
      <w:pPr>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 xml:space="preserve">Tiwari BK, Gupta V, Jain A, Pandey </w:t>
      </w:r>
      <w:proofErr w:type="gramStart"/>
      <w:r w:rsidRPr="00C33D52">
        <w:rPr>
          <w:rFonts w:ascii="Times New Roman" w:hAnsi="Times New Roman" w:cs="Times New Roman"/>
          <w:sz w:val="24"/>
          <w:szCs w:val="24"/>
        </w:rPr>
        <w:t>A.(</w:t>
      </w:r>
      <w:proofErr w:type="gramEnd"/>
      <w:r w:rsidRPr="00C33D52">
        <w:rPr>
          <w:rFonts w:ascii="Times New Roman" w:hAnsi="Times New Roman" w:cs="Times New Roman"/>
          <w:sz w:val="24"/>
          <w:szCs w:val="24"/>
        </w:rPr>
        <w:t xml:space="preserve">2011), Enhancement of solubility of </w:t>
      </w:r>
      <w:proofErr w:type="spellStart"/>
      <w:r w:rsidRPr="00C33D52">
        <w:rPr>
          <w:rFonts w:ascii="Times New Roman" w:hAnsi="Times New Roman" w:cs="Times New Roman"/>
          <w:sz w:val="24"/>
          <w:szCs w:val="24"/>
        </w:rPr>
        <w:t>aceclofenac</w:t>
      </w:r>
      <w:proofErr w:type="spellEnd"/>
      <w:r w:rsidRPr="00C33D52">
        <w:rPr>
          <w:rFonts w:ascii="Times New Roman" w:hAnsi="Times New Roman" w:cs="Times New Roman"/>
          <w:sz w:val="24"/>
          <w:szCs w:val="24"/>
        </w:rPr>
        <w:t xml:space="preserve"> by using different solubilization technique. Int. J. of Pharm. and Life Sci. 2(3): 620-624. 30)</w:t>
      </w:r>
    </w:p>
    <w:p w14:paraId="1E1DACB8" w14:textId="77777777" w:rsidR="000104E8" w:rsidRPr="000104E8" w:rsidRDefault="000104E8" w:rsidP="000104E8">
      <w:pPr>
        <w:spacing w:after="0" w:line="240" w:lineRule="auto"/>
        <w:ind w:left="720" w:hanging="720"/>
        <w:rPr>
          <w:rFonts w:ascii="Times New Roman" w:hAnsi="Times New Roman" w:cs="Times New Roman"/>
          <w:sz w:val="24"/>
          <w:szCs w:val="24"/>
        </w:rPr>
      </w:pPr>
      <w:proofErr w:type="spellStart"/>
      <w:r w:rsidRPr="000104E8">
        <w:rPr>
          <w:rFonts w:ascii="Times New Roman" w:hAnsi="Times New Roman" w:cs="Times New Roman"/>
          <w:sz w:val="24"/>
          <w:szCs w:val="24"/>
        </w:rPr>
        <w:t>Ugodi</w:t>
      </w:r>
      <w:proofErr w:type="spellEnd"/>
      <w:r w:rsidRPr="000104E8">
        <w:rPr>
          <w:rFonts w:ascii="Times New Roman" w:hAnsi="Times New Roman" w:cs="Times New Roman"/>
          <w:sz w:val="24"/>
          <w:szCs w:val="24"/>
        </w:rPr>
        <w:t xml:space="preserve"> W Gerald, </w:t>
      </w:r>
      <w:proofErr w:type="spellStart"/>
      <w:r w:rsidRPr="000104E8">
        <w:rPr>
          <w:rFonts w:ascii="Times New Roman" w:hAnsi="Times New Roman" w:cs="Times New Roman"/>
          <w:sz w:val="24"/>
          <w:szCs w:val="24"/>
        </w:rPr>
        <w:t>Mbah</w:t>
      </w:r>
      <w:proofErr w:type="spellEnd"/>
      <w:r w:rsidRPr="000104E8">
        <w:rPr>
          <w:rFonts w:ascii="Times New Roman" w:hAnsi="Times New Roman" w:cs="Times New Roman"/>
          <w:sz w:val="24"/>
          <w:szCs w:val="24"/>
        </w:rPr>
        <w:t xml:space="preserve"> J Chika, </w:t>
      </w:r>
      <w:proofErr w:type="spellStart"/>
      <w:r w:rsidRPr="000104E8">
        <w:rPr>
          <w:rFonts w:ascii="Times New Roman" w:hAnsi="Times New Roman" w:cs="Times New Roman"/>
          <w:sz w:val="24"/>
          <w:szCs w:val="24"/>
        </w:rPr>
        <w:t>Nwodo</w:t>
      </w:r>
      <w:proofErr w:type="spellEnd"/>
      <w:r w:rsidRPr="000104E8">
        <w:rPr>
          <w:rFonts w:ascii="Times New Roman" w:hAnsi="Times New Roman" w:cs="Times New Roman"/>
          <w:sz w:val="24"/>
          <w:szCs w:val="24"/>
        </w:rPr>
        <w:t xml:space="preserve"> J Ngozi, </w:t>
      </w:r>
      <w:proofErr w:type="spellStart"/>
      <w:r w:rsidRPr="000104E8">
        <w:rPr>
          <w:rFonts w:ascii="Times New Roman" w:hAnsi="Times New Roman" w:cs="Times New Roman"/>
          <w:sz w:val="24"/>
          <w:szCs w:val="24"/>
        </w:rPr>
        <w:t>Ozochi</w:t>
      </w:r>
      <w:proofErr w:type="spellEnd"/>
      <w:r w:rsidRPr="000104E8">
        <w:rPr>
          <w:rFonts w:ascii="Times New Roman" w:hAnsi="Times New Roman" w:cs="Times New Roman"/>
          <w:sz w:val="24"/>
          <w:szCs w:val="24"/>
        </w:rPr>
        <w:t xml:space="preserve"> A </w:t>
      </w:r>
      <w:proofErr w:type="spellStart"/>
      <w:r w:rsidRPr="000104E8">
        <w:rPr>
          <w:rFonts w:ascii="Times New Roman" w:hAnsi="Times New Roman" w:cs="Times New Roman"/>
          <w:sz w:val="24"/>
          <w:szCs w:val="24"/>
        </w:rPr>
        <w:t>Oluchi</w:t>
      </w:r>
      <w:proofErr w:type="spellEnd"/>
      <w:r w:rsidRPr="000104E8">
        <w:rPr>
          <w:rFonts w:ascii="Times New Roman" w:hAnsi="Times New Roman" w:cs="Times New Roman"/>
          <w:sz w:val="24"/>
          <w:szCs w:val="24"/>
        </w:rPr>
        <w:t xml:space="preserve">, Momoh </w:t>
      </w:r>
      <w:proofErr w:type="spellStart"/>
      <w:r w:rsidRPr="000104E8">
        <w:rPr>
          <w:rFonts w:ascii="Times New Roman" w:hAnsi="Times New Roman" w:cs="Times New Roman"/>
          <w:sz w:val="24"/>
          <w:szCs w:val="24"/>
        </w:rPr>
        <w:t>Nafisa</w:t>
      </w:r>
      <w:proofErr w:type="spellEnd"/>
      <w:r w:rsidRPr="000104E8">
        <w:rPr>
          <w:rFonts w:ascii="Times New Roman" w:hAnsi="Times New Roman" w:cs="Times New Roman"/>
          <w:sz w:val="24"/>
          <w:szCs w:val="24"/>
        </w:rPr>
        <w:t xml:space="preserve"> (2024). Utilization of </w:t>
      </w:r>
      <w:proofErr w:type="spellStart"/>
      <w:r w:rsidRPr="000104E8">
        <w:rPr>
          <w:rFonts w:ascii="Times New Roman" w:hAnsi="Times New Roman" w:cs="Times New Roman"/>
          <w:sz w:val="24"/>
          <w:szCs w:val="24"/>
        </w:rPr>
        <w:t>Hydrotropes</w:t>
      </w:r>
      <w:proofErr w:type="spellEnd"/>
      <w:r w:rsidRPr="000104E8">
        <w:rPr>
          <w:rFonts w:ascii="Times New Roman" w:hAnsi="Times New Roman" w:cs="Times New Roman"/>
          <w:sz w:val="24"/>
          <w:szCs w:val="24"/>
        </w:rPr>
        <w:t xml:space="preserve"> on Solubilization of Tenoxicam in Aqueous Solution. </w:t>
      </w:r>
      <w:r w:rsidRPr="000104E8">
        <w:rPr>
          <w:rFonts w:ascii="Times New Roman" w:hAnsi="Times New Roman" w:cs="Times New Roman"/>
          <w:i/>
          <w:iCs/>
          <w:sz w:val="24"/>
          <w:szCs w:val="24"/>
        </w:rPr>
        <w:t>Asian Journal of Chemical Sciences</w:t>
      </w:r>
      <w:r w:rsidRPr="000104E8">
        <w:rPr>
          <w:rFonts w:ascii="Times New Roman" w:hAnsi="Times New Roman" w:cs="Times New Roman"/>
          <w:sz w:val="24"/>
          <w:szCs w:val="24"/>
        </w:rPr>
        <w:t xml:space="preserve">, 14 (6), pp.98-105. DOI : </w:t>
      </w:r>
      <w:hyperlink r:id="rId54" w:tgtFrame="_blank" w:history="1">
        <w:r w:rsidRPr="000104E8">
          <w:rPr>
            <w:rStyle w:val="Hyperlink"/>
            <w:rFonts w:ascii="Times New Roman" w:hAnsi="Times New Roman" w:cs="Times New Roman"/>
            <w:sz w:val="24"/>
            <w:szCs w:val="24"/>
          </w:rPr>
          <w:t>10.9734/</w:t>
        </w:r>
        <w:proofErr w:type="spellStart"/>
        <w:r w:rsidRPr="000104E8">
          <w:rPr>
            <w:rStyle w:val="Hyperlink"/>
            <w:rFonts w:ascii="Times New Roman" w:hAnsi="Times New Roman" w:cs="Times New Roman"/>
            <w:sz w:val="24"/>
            <w:szCs w:val="24"/>
          </w:rPr>
          <w:t>ajocs</w:t>
        </w:r>
        <w:proofErr w:type="spellEnd"/>
        <w:r w:rsidRPr="000104E8">
          <w:rPr>
            <w:rStyle w:val="Hyperlink"/>
            <w:rFonts w:ascii="Times New Roman" w:hAnsi="Times New Roman" w:cs="Times New Roman"/>
            <w:sz w:val="24"/>
            <w:szCs w:val="24"/>
          </w:rPr>
          <w:t xml:space="preserve">/2024/v14i6337 </w:t>
        </w:r>
      </w:hyperlink>
      <w:r w:rsidRPr="000104E8">
        <w:rPr>
          <w:rFonts w:ascii="Times New Roman" w:hAnsi="Times New Roman" w:cs="Times New Roman"/>
          <w:sz w:val="24"/>
          <w:szCs w:val="24"/>
        </w:rPr>
        <w:t xml:space="preserve"> </w:t>
      </w:r>
      <w:hyperlink r:id="rId55" w:tgtFrame="_blank" w:history="1">
        <w:r w:rsidRPr="000104E8">
          <w:rPr>
            <w:rStyle w:val="Hyperlink"/>
            <w:rFonts w:ascii="Cambria Math" w:hAnsi="Cambria Math" w:cs="Cambria Math"/>
            <w:sz w:val="24"/>
            <w:szCs w:val="24"/>
          </w:rPr>
          <w:t>⟨</w:t>
        </w:r>
        <w:r w:rsidRPr="000104E8">
          <w:rPr>
            <w:rStyle w:val="Hyperlink"/>
            <w:rFonts w:ascii="Times New Roman" w:hAnsi="Times New Roman" w:cs="Times New Roman"/>
            <w:sz w:val="24"/>
            <w:szCs w:val="24"/>
          </w:rPr>
          <w:t>10.9734/</w:t>
        </w:r>
        <w:proofErr w:type="spellStart"/>
        <w:r w:rsidRPr="000104E8">
          <w:rPr>
            <w:rStyle w:val="Hyperlink"/>
            <w:rFonts w:ascii="Times New Roman" w:hAnsi="Times New Roman" w:cs="Times New Roman"/>
            <w:sz w:val="24"/>
            <w:szCs w:val="24"/>
          </w:rPr>
          <w:t>ajocs</w:t>
        </w:r>
        <w:proofErr w:type="spellEnd"/>
        <w:r w:rsidRPr="000104E8">
          <w:rPr>
            <w:rStyle w:val="Hyperlink"/>
            <w:rFonts w:ascii="Times New Roman" w:hAnsi="Times New Roman" w:cs="Times New Roman"/>
            <w:sz w:val="24"/>
            <w:szCs w:val="24"/>
          </w:rPr>
          <w:t>/2024/v14i6337</w:t>
        </w:r>
        <w:r w:rsidRPr="000104E8">
          <w:rPr>
            <w:rStyle w:val="Hyperlink"/>
            <w:rFonts w:ascii="Cambria Math" w:hAnsi="Cambria Math" w:cs="Cambria Math"/>
            <w:sz w:val="24"/>
            <w:szCs w:val="24"/>
          </w:rPr>
          <w:t>⟩</w:t>
        </w:r>
      </w:hyperlink>
      <w:r w:rsidRPr="000104E8">
        <w:rPr>
          <w:rFonts w:ascii="Times New Roman" w:hAnsi="Times New Roman" w:cs="Times New Roman"/>
          <w:sz w:val="24"/>
          <w:szCs w:val="24"/>
        </w:rPr>
        <w:t>.</w:t>
      </w:r>
    </w:p>
    <w:p w14:paraId="7377D666" w14:textId="77777777" w:rsidR="00283442" w:rsidRPr="00C33D52" w:rsidRDefault="00283442" w:rsidP="00C33D52">
      <w:pPr>
        <w:spacing w:after="0" w:line="240" w:lineRule="auto"/>
        <w:ind w:left="720" w:hanging="720"/>
        <w:rPr>
          <w:rFonts w:ascii="Times New Roman" w:hAnsi="Times New Roman" w:cs="Times New Roman"/>
          <w:color w:val="18181B"/>
          <w:sz w:val="24"/>
          <w:szCs w:val="24"/>
        </w:rPr>
      </w:pPr>
      <w:proofErr w:type="spellStart"/>
      <w:r w:rsidRPr="00C33D52">
        <w:rPr>
          <w:rFonts w:ascii="Times New Roman" w:hAnsi="Times New Roman" w:cs="Times New Roman"/>
          <w:color w:val="18181B"/>
          <w:sz w:val="24"/>
          <w:szCs w:val="24"/>
        </w:rPr>
        <w:t>Xie</w:t>
      </w:r>
      <w:proofErr w:type="spellEnd"/>
      <w:r w:rsidRPr="00C33D52">
        <w:rPr>
          <w:rFonts w:ascii="Times New Roman" w:hAnsi="Times New Roman" w:cs="Times New Roman"/>
          <w:color w:val="18181B"/>
          <w:sz w:val="24"/>
          <w:szCs w:val="24"/>
        </w:rPr>
        <w:t>, B., Liu, Y., Li, X., Yang, P., &amp; He, W. (2024). Solubilization techniques used for poorly water-soluble drugs [Review of </w:t>
      </w:r>
      <w:r w:rsidRPr="00C33D52">
        <w:rPr>
          <w:rFonts w:ascii="Times New Roman" w:hAnsi="Times New Roman" w:cs="Times New Roman"/>
          <w:i/>
          <w:iCs/>
          <w:color w:val="18181B"/>
          <w:sz w:val="24"/>
          <w:szCs w:val="24"/>
        </w:rPr>
        <w:t>Solubilization techniques used for poorly water-soluble drugs</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 xml:space="preserve">Acta </w:t>
      </w:r>
      <w:proofErr w:type="spellStart"/>
      <w:r w:rsidRPr="00C33D52">
        <w:rPr>
          <w:rFonts w:ascii="Times New Roman" w:hAnsi="Times New Roman" w:cs="Times New Roman"/>
          <w:i/>
          <w:iCs/>
          <w:color w:val="18181B"/>
          <w:sz w:val="24"/>
          <w:szCs w:val="24"/>
        </w:rPr>
        <w:t>Pharmaceutica</w:t>
      </w:r>
      <w:proofErr w:type="spellEnd"/>
      <w:r w:rsidRPr="00C33D52">
        <w:rPr>
          <w:rFonts w:ascii="Times New Roman" w:hAnsi="Times New Roman" w:cs="Times New Roman"/>
          <w:i/>
          <w:iCs/>
          <w:color w:val="18181B"/>
          <w:sz w:val="24"/>
          <w:szCs w:val="24"/>
        </w:rPr>
        <w:t xml:space="preserve"> </w:t>
      </w:r>
      <w:proofErr w:type="spellStart"/>
      <w:r w:rsidRPr="00C33D52">
        <w:rPr>
          <w:rFonts w:ascii="Times New Roman" w:hAnsi="Times New Roman" w:cs="Times New Roman"/>
          <w:i/>
          <w:iCs/>
          <w:color w:val="18181B"/>
          <w:sz w:val="24"/>
          <w:szCs w:val="24"/>
        </w:rPr>
        <w:t>Sinica</w:t>
      </w:r>
      <w:proofErr w:type="spellEnd"/>
      <w:r w:rsidRPr="00C33D52">
        <w:rPr>
          <w:rFonts w:ascii="Times New Roman" w:hAnsi="Times New Roman" w:cs="Times New Roman"/>
          <w:i/>
          <w:iCs/>
          <w:color w:val="18181B"/>
          <w:sz w:val="24"/>
          <w:szCs w:val="24"/>
        </w:rPr>
        <w:t xml:space="preserve"> B</w:t>
      </w:r>
      <w:r w:rsidRPr="00C33D52">
        <w:rPr>
          <w:rFonts w:ascii="Times New Roman" w:hAnsi="Times New Roman" w:cs="Times New Roman"/>
          <w:color w:val="18181B"/>
          <w:sz w:val="24"/>
          <w:szCs w:val="24"/>
        </w:rPr>
        <w:t>, </w:t>
      </w:r>
      <w:r w:rsidRPr="00C33D52">
        <w:rPr>
          <w:rFonts w:ascii="Times New Roman" w:hAnsi="Times New Roman" w:cs="Times New Roman"/>
          <w:i/>
          <w:iCs/>
          <w:color w:val="18181B"/>
          <w:sz w:val="24"/>
          <w:szCs w:val="24"/>
        </w:rPr>
        <w:t>14</w:t>
      </w:r>
      <w:r w:rsidRPr="00C33D52">
        <w:rPr>
          <w:rFonts w:ascii="Times New Roman" w:hAnsi="Times New Roman" w:cs="Times New Roman"/>
          <w:color w:val="18181B"/>
          <w:sz w:val="24"/>
          <w:szCs w:val="24"/>
        </w:rPr>
        <w:t>(11), 4683. Elsevier BV. </w:t>
      </w:r>
      <w:hyperlink r:id="rId56" w:tgtFrame="_blank" w:history="1">
        <w:r w:rsidRPr="00C33D52">
          <w:rPr>
            <w:rStyle w:val="Hyperlink"/>
            <w:rFonts w:ascii="Times New Roman" w:hAnsi="Times New Roman" w:cs="Times New Roman"/>
            <w:sz w:val="24"/>
            <w:szCs w:val="24"/>
          </w:rPr>
          <w:t>https://doi.org/10.1016/j.apsb.2024.08.027</w:t>
        </w:r>
      </w:hyperlink>
    </w:p>
    <w:p w14:paraId="5768F2CD" w14:textId="77777777" w:rsidR="00283442" w:rsidRPr="00C33D52" w:rsidRDefault="004E16C3" w:rsidP="00C33D52">
      <w:pPr>
        <w:tabs>
          <w:tab w:val="left" w:pos="3735"/>
          <w:tab w:val="left" w:pos="5205"/>
        </w:tabs>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ab/>
      </w:r>
      <w:r w:rsidRPr="00C33D52">
        <w:rPr>
          <w:rFonts w:ascii="Times New Roman" w:hAnsi="Times New Roman" w:cs="Times New Roman"/>
          <w:sz w:val="24"/>
          <w:szCs w:val="24"/>
        </w:rPr>
        <w:tab/>
      </w:r>
      <w:r w:rsidR="00C33D52" w:rsidRPr="00C33D52">
        <w:rPr>
          <w:rFonts w:ascii="Times New Roman" w:hAnsi="Times New Roman" w:cs="Times New Roman"/>
          <w:sz w:val="24"/>
          <w:szCs w:val="24"/>
        </w:rPr>
        <w:tab/>
      </w:r>
    </w:p>
    <w:p w14:paraId="7037841A" w14:textId="77777777" w:rsidR="00283442" w:rsidRPr="00C33D52" w:rsidRDefault="00283442" w:rsidP="00C33D52">
      <w:pPr>
        <w:spacing w:after="0" w:line="240" w:lineRule="auto"/>
        <w:jc w:val="center"/>
        <w:rPr>
          <w:rFonts w:ascii="Times New Roman" w:hAnsi="Times New Roman" w:cs="Times New Roman"/>
          <w:sz w:val="24"/>
          <w:szCs w:val="24"/>
        </w:rPr>
      </w:pPr>
    </w:p>
    <w:p w14:paraId="1CD3CD49" w14:textId="77777777" w:rsidR="002B23E6" w:rsidRPr="00C33D52" w:rsidRDefault="002B23E6" w:rsidP="00C33D52">
      <w:pPr>
        <w:spacing w:after="0" w:line="240" w:lineRule="auto"/>
        <w:ind w:left="720" w:hanging="720"/>
        <w:rPr>
          <w:rFonts w:ascii="Times New Roman" w:hAnsi="Times New Roman" w:cs="Times New Roman"/>
          <w:sz w:val="24"/>
          <w:szCs w:val="24"/>
        </w:rPr>
      </w:pPr>
    </w:p>
    <w:p w14:paraId="04773C78" w14:textId="77777777" w:rsidR="003742A2" w:rsidRPr="00C33D52" w:rsidRDefault="003742A2" w:rsidP="00C33D52">
      <w:pPr>
        <w:tabs>
          <w:tab w:val="center" w:pos="4680"/>
        </w:tabs>
        <w:spacing w:after="0" w:line="240" w:lineRule="auto"/>
        <w:ind w:left="720" w:hanging="720"/>
        <w:rPr>
          <w:rFonts w:ascii="Times New Roman" w:hAnsi="Times New Roman" w:cs="Times New Roman"/>
          <w:sz w:val="24"/>
          <w:szCs w:val="24"/>
        </w:rPr>
      </w:pPr>
      <w:r w:rsidRPr="00C33D52">
        <w:rPr>
          <w:rFonts w:ascii="Times New Roman" w:hAnsi="Times New Roman" w:cs="Times New Roman"/>
          <w:sz w:val="24"/>
          <w:szCs w:val="24"/>
        </w:rPr>
        <w:t>.</w:t>
      </w:r>
      <w:r w:rsidR="002B23E6" w:rsidRPr="00C33D52">
        <w:rPr>
          <w:rFonts w:ascii="Times New Roman" w:hAnsi="Times New Roman" w:cs="Times New Roman"/>
          <w:sz w:val="24"/>
          <w:szCs w:val="24"/>
        </w:rPr>
        <w:tab/>
      </w:r>
    </w:p>
    <w:p w14:paraId="6D577DFD" w14:textId="77777777" w:rsidR="0053606C" w:rsidRPr="00C33D52" w:rsidRDefault="0053606C" w:rsidP="00C33D52">
      <w:pPr>
        <w:spacing w:after="0" w:line="240" w:lineRule="auto"/>
        <w:ind w:left="720" w:hanging="720"/>
        <w:rPr>
          <w:rFonts w:ascii="Times New Roman" w:hAnsi="Times New Roman" w:cs="Times New Roman"/>
          <w:sz w:val="24"/>
          <w:szCs w:val="24"/>
        </w:rPr>
      </w:pPr>
    </w:p>
    <w:p w14:paraId="50894E2B" w14:textId="77777777" w:rsidR="001660F6" w:rsidRPr="00C33D52" w:rsidRDefault="001660F6" w:rsidP="00C33D52">
      <w:pPr>
        <w:spacing w:after="0" w:line="240" w:lineRule="auto"/>
        <w:rPr>
          <w:rFonts w:ascii="Times New Roman" w:hAnsi="Times New Roman" w:cs="Times New Roman"/>
          <w:sz w:val="24"/>
          <w:szCs w:val="24"/>
        </w:rPr>
      </w:pPr>
    </w:p>
    <w:p w14:paraId="3E8899D1" w14:textId="77777777" w:rsidR="005C6E9A" w:rsidRPr="00C33D52" w:rsidRDefault="005C6E9A" w:rsidP="00C33D52">
      <w:pPr>
        <w:spacing w:after="0" w:line="240" w:lineRule="auto"/>
        <w:rPr>
          <w:rFonts w:ascii="Times New Roman" w:hAnsi="Times New Roman" w:cs="Times New Roman"/>
          <w:sz w:val="24"/>
          <w:szCs w:val="24"/>
        </w:rPr>
      </w:pPr>
    </w:p>
    <w:p w14:paraId="1981CABC" w14:textId="77777777" w:rsidR="005C6E9A" w:rsidRPr="00C33D52" w:rsidRDefault="005C6E9A" w:rsidP="00C33D52">
      <w:pPr>
        <w:spacing w:after="0" w:line="240" w:lineRule="auto"/>
        <w:rPr>
          <w:rFonts w:ascii="Times New Roman" w:hAnsi="Times New Roman" w:cs="Times New Roman"/>
          <w:sz w:val="24"/>
          <w:szCs w:val="24"/>
        </w:rPr>
      </w:pPr>
    </w:p>
    <w:p w14:paraId="234B3FAD" w14:textId="77777777" w:rsidR="005C6E9A" w:rsidRPr="00C33D52" w:rsidRDefault="005C6E9A" w:rsidP="00C33D52">
      <w:pPr>
        <w:spacing w:after="0" w:line="240" w:lineRule="auto"/>
        <w:rPr>
          <w:rFonts w:ascii="Times New Roman" w:hAnsi="Times New Roman" w:cs="Times New Roman"/>
          <w:sz w:val="24"/>
          <w:szCs w:val="24"/>
        </w:rPr>
      </w:pPr>
    </w:p>
    <w:p w14:paraId="18D69E3A" w14:textId="77777777" w:rsidR="005C6E9A" w:rsidRPr="00C33D52" w:rsidRDefault="005C6E9A" w:rsidP="00C33D52">
      <w:pPr>
        <w:tabs>
          <w:tab w:val="left" w:pos="3114"/>
        </w:tabs>
        <w:spacing w:after="0" w:line="240" w:lineRule="auto"/>
        <w:rPr>
          <w:rFonts w:ascii="Times New Roman" w:hAnsi="Times New Roman" w:cs="Times New Roman"/>
          <w:sz w:val="24"/>
          <w:szCs w:val="24"/>
        </w:rPr>
      </w:pPr>
      <w:r w:rsidRPr="00C33D52">
        <w:rPr>
          <w:rFonts w:ascii="Times New Roman" w:hAnsi="Times New Roman" w:cs="Times New Roman"/>
          <w:sz w:val="24"/>
          <w:szCs w:val="24"/>
        </w:rPr>
        <w:tab/>
      </w:r>
    </w:p>
    <w:p w14:paraId="7C80CA65" w14:textId="77777777" w:rsidR="005C6E9A" w:rsidRPr="000C46A4" w:rsidRDefault="005C6E9A" w:rsidP="005C6E9A">
      <w:pPr>
        <w:rPr>
          <w:rFonts w:ascii="Times New Roman" w:hAnsi="Times New Roman" w:cs="Times New Roman"/>
          <w:sz w:val="24"/>
          <w:szCs w:val="24"/>
        </w:rPr>
      </w:pPr>
    </w:p>
    <w:p w14:paraId="73E16EC9" w14:textId="77777777" w:rsidR="005C6E9A" w:rsidRPr="000C46A4" w:rsidRDefault="005C6E9A" w:rsidP="005C6E9A">
      <w:pPr>
        <w:rPr>
          <w:rFonts w:ascii="Times New Roman" w:hAnsi="Times New Roman" w:cs="Times New Roman"/>
          <w:sz w:val="24"/>
          <w:szCs w:val="24"/>
        </w:rPr>
      </w:pPr>
    </w:p>
    <w:p w14:paraId="2A641D04" w14:textId="77777777" w:rsidR="005C6E9A" w:rsidRPr="000C46A4" w:rsidRDefault="005C6E9A" w:rsidP="005C6E9A">
      <w:pPr>
        <w:rPr>
          <w:rFonts w:ascii="Times New Roman" w:hAnsi="Times New Roman" w:cs="Times New Roman"/>
          <w:sz w:val="24"/>
          <w:szCs w:val="24"/>
        </w:rPr>
      </w:pPr>
    </w:p>
    <w:p w14:paraId="5DB9F001" w14:textId="77777777" w:rsidR="005C6E9A" w:rsidRPr="000C46A4" w:rsidRDefault="005C6E9A" w:rsidP="005C6E9A">
      <w:pPr>
        <w:rPr>
          <w:rFonts w:ascii="Times New Roman" w:hAnsi="Times New Roman" w:cs="Times New Roman"/>
          <w:sz w:val="24"/>
          <w:szCs w:val="24"/>
        </w:rPr>
      </w:pPr>
    </w:p>
    <w:p w14:paraId="41393021" w14:textId="77777777" w:rsidR="005C6E9A" w:rsidRPr="0016097E" w:rsidRDefault="005C6E9A" w:rsidP="0016097E">
      <w:pPr>
        <w:pStyle w:val="NormalWeb"/>
        <w:spacing w:before="0" w:beforeAutospacing="0" w:after="160" w:afterAutospacing="0" w:line="259" w:lineRule="auto"/>
        <w:rPr>
          <w:rFonts w:eastAsiaTheme="minorHAnsi"/>
        </w:rPr>
      </w:pPr>
    </w:p>
    <w:p w14:paraId="49F82CB1" w14:textId="77777777" w:rsidR="005C6E9A" w:rsidRPr="000C46A4" w:rsidRDefault="0016097E" w:rsidP="0016097E">
      <w:pPr>
        <w:tabs>
          <w:tab w:val="left" w:pos="3840"/>
        </w:tabs>
        <w:rPr>
          <w:rFonts w:ascii="Times New Roman" w:hAnsi="Times New Roman" w:cs="Times New Roman"/>
          <w:sz w:val="24"/>
          <w:szCs w:val="24"/>
        </w:rPr>
      </w:pPr>
      <w:r>
        <w:rPr>
          <w:rFonts w:ascii="Times New Roman" w:hAnsi="Times New Roman" w:cs="Times New Roman"/>
          <w:sz w:val="24"/>
          <w:szCs w:val="24"/>
        </w:rPr>
        <w:lastRenderedPageBreak/>
        <w:tab/>
      </w:r>
    </w:p>
    <w:p w14:paraId="50D75FD0" w14:textId="77777777" w:rsidR="005C6E9A" w:rsidRPr="000C46A4" w:rsidRDefault="005C6E9A" w:rsidP="005C6E9A">
      <w:pPr>
        <w:rPr>
          <w:rFonts w:ascii="Times New Roman" w:hAnsi="Times New Roman" w:cs="Times New Roman"/>
          <w:sz w:val="24"/>
          <w:szCs w:val="24"/>
        </w:rPr>
      </w:pPr>
    </w:p>
    <w:p w14:paraId="71837C69" w14:textId="77777777" w:rsidR="005C6E9A" w:rsidRPr="00C33D52" w:rsidRDefault="005C6E9A" w:rsidP="00C33D52">
      <w:pPr>
        <w:pStyle w:val="NormalWeb"/>
        <w:spacing w:before="0" w:beforeAutospacing="0" w:after="160" w:afterAutospacing="0" w:line="259" w:lineRule="auto"/>
        <w:rPr>
          <w:rFonts w:eastAsiaTheme="minorHAnsi"/>
        </w:rPr>
      </w:pPr>
    </w:p>
    <w:p w14:paraId="5C48BDC8" w14:textId="77777777" w:rsidR="005C6E9A" w:rsidRPr="000C46A4" w:rsidRDefault="005C6E9A" w:rsidP="005C6E9A">
      <w:pPr>
        <w:rPr>
          <w:rFonts w:ascii="Times New Roman" w:hAnsi="Times New Roman" w:cs="Times New Roman"/>
          <w:sz w:val="24"/>
          <w:szCs w:val="24"/>
        </w:rPr>
      </w:pPr>
    </w:p>
    <w:p w14:paraId="6DA58263" w14:textId="77777777" w:rsidR="005C6E9A" w:rsidRPr="000C46A4" w:rsidRDefault="005C6E9A" w:rsidP="005C6E9A">
      <w:pPr>
        <w:rPr>
          <w:rFonts w:ascii="Times New Roman" w:hAnsi="Times New Roman" w:cs="Times New Roman"/>
          <w:sz w:val="24"/>
          <w:szCs w:val="24"/>
        </w:rPr>
      </w:pPr>
    </w:p>
    <w:p w14:paraId="0187FCEA" w14:textId="77777777" w:rsidR="005C6E9A" w:rsidRPr="000C46A4" w:rsidRDefault="005C6E9A" w:rsidP="005C6E9A">
      <w:pPr>
        <w:rPr>
          <w:rFonts w:ascii="Times New Roman" w:hAnsi="Times New Roman" w:cs="Times New Roman"/>
          <w:sz w:val="24"/>
          <w:szCs w:val="24"/>
        </w:rPr>
      </w:pPr>
    </w:p>
    <w:p w14:paraId="58FE54AE" w14:textId="77777777" w:rsidR="005C6E9A" w:rsidRPr="000C46A4" w:rsidRDefault="005C6E9A" w:rsidP="005C6E9A">
      <w:pPr>
        <w:rPr>
          <w:rFonts w:ascii="Times New Roman" w:hAnsi="Times New Roman" w:cs="Times New Roman"/>
          <w:sz w:val="24"/>
          <w:szCs w:val="24"/>
        </w:rPr>
      </w:pPr>
    </w:p>
    <w:p w14:paraId="30036F7B" w14:textId="77777777" w:rsidR="005C6E9A" w:rsidRPr="000C46A4" w:rsidRDefault="005C6E9A" w:rsidP="005C6E9A">
      <w:pPr>
        <w:rPr>
          <w:rFonts w:ascii="Times New Roman" w:hAnsi="Times New Roman" w:cs="Times New Roman"/>
          <w:sz w:val="24"/>
          <w:szCs w:val="24"/>
        </w:rPr>
      </w:pPr>
    </w:p>
    <w:p w14:paraId="0ED87F94" w14:textId="77777777" w:rsidR="005C6E9A" w:rsidRPr="000C46A4" w:rsidRDefault="005C6E9A" w:rsidP="005C6E9A">
      <w:pPr>
        <w:rPr>
          <w:rFonts w:ascii="Times New Roman" w:hAnsi="Times New Roman" w:cs="Times New Roman"/>
          <w:sz w:val="24"/>
          <w:szCs w:val="24"/>
        </w:rPr>
      </w:pPr>
    </w:p>
    <w:p w14:paraId="22A30598" w14:textId="77777777" w:rsidR="005C6E9A" w:rsidRPr="000C46A4" w:rsidRDefault="005C6E9A" w:rsidP="005C6E9A">
      <w:pPr>
        <w:rPr>
          <w:rFonts w:ascii="Times New Roman" w:hAnsi="Times New Roman" w:cs="Times New Roman"/>
          <w:sz w:val="24"/>
          <w:szCs w:val="24"/>
        </w:rPr>
      </w:pPr>
    </w:p>
    <w:p w14:paraId="631A4DDE" w14:textId="77777777" w:rsidR="005C6E9A" w:rsidRPr="000C46A4" w:rsidRDefault="005C6E9A" w:rsidP="005C6E9A">
      <w:pPr>
        <w:rPr>
          <w:rFonts w:ascii="Times New Roman" w:hAnsi="Times New Roman" w:cs="Times New Roman"/>
          <w:sz w:val="24"/>
          <w:szCs w:val="24"/>
        </w:rPr>
      </w:pPr>
    </w:p>
    <w:p w14:paraId="032A1997" w14:textId="77777777" w:rsidR="005C6E9A" w:rsidRPr="000C46A4" w:rsidRDefault="005C6E9A" w:rsidP="005C6E9A">
      <w:pPr>
        <w:ind w:left="1440" w:hanging="1080"/>
        <w:rPr>
          <w:rFonts w:ascii="Times New Roman" w:hAnsi="Times New Roman" w:cs="Times New Roman"/>
          <w:sz w:val="24"/>
          <w:szCs w:val="24"/>
        </w:rPr>
      </w:pPr>
    </w:p>
    <w:p w14:paraId="01246477" w14:textId="77777777" w:rsidR="001660F6" w:rsidRPr="007106B5" w:rsidRDefault="001660F6" w:rsidP="001660F6">
      <w:pPr>
        <w:rPr>
          <w:rFonts w:ascii="Times New Roman" w:hAnsi="Times New Roman" w:cs="Times New Roman"/>
          <w:sz w:val="24"/>
          <w:szCs w:val="24"/>
        </w:rPr>
      </w:pPr>
    </w:p>
    <w:p w14:paraId="6C2EDBF5" w14:textId="77777777" w:rsidR="007B387C" w:rsidRPr="007106B5" w:rsidRDefault="007B387C" w:rsidP="007B387C">
      <w:pPr>
        <w:rPr>
          <w:rFonts w:ascii="Times New Roman" w:hAnsi="Times New Roman" w:cs="Times New Roman"/>
          <w:sz w:val="24"/>
          <w:szCs w:val="24"/>
        </w:rPr>
      </w:pPr>
    </w:p>
    <w:p w14:paraId="5CB935B7" w14:textId="77777777" w:rsidR="007B387C" w:rsidRPr="007106B5" w:rsidRDefault="007B387C" w:rsidP="007B387C">
      <w:pPr>
        <w:rPr>
          <w:rFonts w:ascii="Times New Roman" w:hAnsi="Times New Roman" w:cs="Times New Roman"/>
          <w:sz w:val="24"/>
          <w:szCs w:val="24"/>
        </w:rPr>
      </w:pPr>
    </w:p>
    <w:p w14:paraId="484E93E8" w14:textId="77777777" w:rsidR="007B387C" w:rsidRPr="007106B5" w:rsidRDefault="007B387C" w:rsidP="007B387C">
      <w:pPr>
        <w:rPr>
          <w:rFonts w:ascii="Times New Roman" w:hAnsi="Times New Roman" w:cs="Times New Roman"/>
          <w:sz w:val="24"/>
          <w:szCs w:val="24"/>
        </w:rPr>
      </w:pPr>
    </w:p>
    <w:p w14:paraId="098D10BD" w14:textId="77777777" w:rsidR="007B387C" w:rsidRPr="007106B5" w:rsidRDefault="007B387C" w:rsidP="007B387C">
      <w:pPr>
        <w:rPr>
          <w:rFonts w:ascii="Times New Roman" w:hAnsi="Times New Roman" w:cs="Times New Roman"/>
          <w:sz w:val="24"/>
          <w:szCs w:val="24"/>
        </w:rPr>
      </w:pPr>
    </w:p>
    <w:p w14:paraId="03C7D3E4" w14:textId="77777777" w:rsidR="007B387C" w:rsidRDefault="007B387C" w:rsidP="007B387C">
      <w:pPr>
        <w:rPr>
          <w:rFonts w:ascii="Times New Roman" w:hAnsi="Times New Roman" w:cs="Times New Roman"/>
          <w:sz w:val="24"/>
          <w:szCs w:val="24"/>
        </w:rPr>
      </w:pPr>
    </w:p>
    <w:p w14:paraId="24189245" w14:textId="77777777" w:rsidR="007B387C" w:rsidRDefault="007B387C" w:rsidP="007B387C">
      <w:pPr>
        <w:rPr>
          <w:rFonts w:ascii="Times New Roman" w:hAnsi="Times New Roman" w:cs="Times New Roman"/>
          <w:sz w:val="24"/>
          <w:szCs w:val="24"/>
        </w:rPr>
      </w:pPr>
    </w:p>
    <w:p w14:paraId="5DB01CA2" w14:textId="77777777" w:rsidR="007B387C" w:rsidRPr="007B387C" w:rsidRDefault="007B387C" w:rsidP="007B387C">
      <w:pPr>
        <w:rPr>
          <w:rFonts w:ascii="Times New Roman" w:hAnsi="Times New Roman" w:cs="Times New Roman"/>
          <w:sz w:val="24"/>
          <w:szCs w:val="24"/>
        </w:rPr>
      </w:pPr>
    </w:p>
    <w:p w14:paraId="48475C33" w14:textId="77777777" w:rsidR="007B387C" w:rsidRPr="007B387C" w:rsidRDefault="007B387C" w:rsidP="007B387C">
      <w:pPr>
        <w:rPr>
          <w:rFonts w:ascii="Times New Roman" w:hAnsi="Times New Roman" w:cs="Times New Roman"/>
          <w:sz w:val="24"/>
          <w:szCs w:val="24"/>
        </w:rPr>
      </w:pPr>
    </w:p>
    <w:p w14:paraId="74A8F933" w14:textId="77777777" w:rsidR="007B387C" w:rsidRDefault="007B387C" w:rsidP="0053606C">
      <w:pPr>
        <w:rPr>
          <w:rFonts w:ascii="Times New Roman" w:hAnsi="Times New Roman" w:cs="Times New Roman"/>
          <w:sz w:val="24"/>
          <w:szCs w:val="24"/>
        </w:rPr>
      </w:pPr>
    </w:p>
    <w:p w14:paraId="116D1038" w14:textId="77777777" w:rsidR="0053606C" w:rsidRPr="0053606C" w:rsidRDefault="0053606C" w:rsidP="0053606C">
      <w:pPr>
        <w:rPr>
          <w:rFonts w:ascii="Times New Roman" w:hAnsi="Times New Roman" w:cs="Times New Roman"/>
          <w:sz w:val="24"/>
          <w:szCs w:val="24"/>
        </w:rPr>
      </w:pPr>
    </w:p>
    <w:p w14:paraId="2013DD08" w14:textId="77777777" w:rsidR="0053606C" w:rsidRPr="0053606C" w:rsidRDefault="0053606C" w:rsidP="0053606C">
      <w:pPr>
        <w:rPr>
          <w:rFonts w:ascii="Times New Roman" w:hAnsi="Times New Roman" w:cs="Times New Roman"/>
          <w:sz w:val="24"/>
          <w:szCs w:val="24"/>
        </w:rPr>
      </w:pPr>
    </w:p>
    <w:p w14:paraId="35134796" w14:textId="77777777" w:rsidR="0053606C" w:rsidRPr="0053606C" w:rsidRDefault="0053606C" w:rsidP="0053606C">
      <w:pPr>
        <w:rPr>
          <w:rFonts w:ascii="Times New Roman" w:hAnsi="Times New Roman" w:cs="Times New Roman"/>
          <w:sz w:val="24"/>
          <w:szCs w:val="24"/>
        </w:rPr>
      </w:pPr>
    </w:p>
    <w:p w14:paraId="3FAE0A80" w14:textId="77777777" w:rsidR="0053606C" w:rsidRDefault="0053606C" w:rsidP="008117CB">
      <w:pPr>
        <w:rPr>
          <w:rFonts w:ascii="Times New Roman" w:hAnsi="Times New Roman" w:cs="Times New Roman"/>
          <w:sz w:val="24"/>
          <w:szCs w:val="24"/>
        </w:rPr>
      </w:pPr>
    </w:p>
    <w:p w14:paraId="12D5B582" w14:textId="77777777" w:rsidR="008117CB" w:rsidRPr="008117CB" w:rsidRDefault="008117CB" w:rsidP="008117CB">
      <w:pPr>
        <w:rPr>
          <w:rFonts w:ascii="Times New Roman" w:hAnsi="Times New Roman" w:cs="Times New Roman"/>
          <w:sz w:val="24"/>
          <w:szCs w:val="24"/>
        </w:rPr>
      </w:pPr>
    </w:p>
    <w:p w14:paraId="2BA0EA02" w14:textId="77777777" w:rsidR="008117CB" w:rsidRPr="008117CB" w:rsidRDefault="008117CB" w:rsidP="008117CB">
      <w:pPr>
        <w:rPr>
          <w:rFonts w:ascii="Times New Roman" w:hAnsi="Times New Roman" w:cs="Times New Roman"/>
          <w:sz w:val="24"/>
          <w:szCs w:val="24"/>
        </w:rPr>
      </w:pPr>
    </w:p>
    <w:p w14:paraId="573E27E4" w14:textId="77777777" w:rsidR="008117CB" w:rsidRPr="008117CB" w:rsidRDefault="008117CB" w:rsidP="008117CB">
      <w:pPr>
        <w:rPr>
          <w:rFonts w:ascii="Times New Roman" w:hAnsi="Times New Roman" w:cs="Times New Roman"/>
          <w:sz w:val="24"/>
          <w:szCs w:val="24"/>
        </w:rPr>
      </w:pPr>
    </w:p>
    <w:p w14:paraId="068D3584" w14:textId="77777777" w:rsidR="008117CB" w:rsidRPr="008117CB" w:rsidRDefault="008117CB" w:rsidP="008117CB">
      <w:pPr>
        <w:rPr>
          <w:rFonts w:ascii="Times New Roman" w:hAnsi="Times New Roman" w:cs="Times New Roman"/>
          <w:sz w:val="24"/>
          <w:szCs w:val="24"/>
        </w:rPr>
      </w:pPr>
    </w:p>
    <w:p w14:paraId="724ABAB4" w14:textId="77777777" w:rsidR="008117CB" w:rsidRPr="008117CB" w:rsidRDefault="008117CB" w:rsidP="008117CB">
      <w:pPr>
        <w:rPr>
          <w:rFonts w:ascii="Times New Roman" w:hAnsi="Times New Roman" w:cs="Times New Roman"/>
          <w:sz w:val="24"/>
          <w:szCs w:val="24"/>
        </w:rPr>
      </w:pPr>
    </w:p>
    <w:p w14:paraId="37E97C9C" w14:textId="77777777" w:rsidR="008117CB" w:rsidRDefault="008117CB" w:rsidP="008117CB">
      <w:pPr>
        <w:rPr>
          <w:rFonts w:ascii="Times New Roman" w:hAnsi="Times New Roman" w:cs="Times New Roman"/>
          <w:sz w:val="24"/>
          <w:szCs w:val="24"/>
        </w:rPr>
      </w:pPr>
    </w:p>
    <w:p w14:paraId="135E31D5" w14:textId="77777777" w:rsidR="008117CB" w:rsidRPr="008117CB" w:rsidRDefault="008117CB" w:rsidP="008117CB">
      <w:pPr>
        <w:rPr>
          <w:rFonts w:ascii="Times New Roman" w:hAnsi="Times New Roman" w:cs="Times New Roman"/>
          <w:sz w:val="24"/>
          <w:szCs w:val="24"/>
        </w:rPr>
      </w:pPr>
    </w:p>
    <w:p w14:paraId="1FAA84F5" w14:textId="77777777" w:rsidR="008117CB" w:rsidRPr="008117CB" w:rsidRDefault="008117CB" w:rsidP="008117CB">
      <w:pPr>
        <w:rPr>
          <w:rFonts w:ascii="Times New Roman" w:hAnsi="Times New Roman" w:cs="Times New Roman"/>
          <w:sz w:val="24"/>
          <w:szCs w:val="24"/>
        </w:rPr>
      </w:pPr>
    </w:p>
    <w:p w14:paraId="6BBB76E7" w14:textId="77777777" w:rsidR="003742A2" w:rsidRPr="003742A2" w:rsidRDefault="003742A2" w:rsidP="003742A2">
      <w:pPr>
        <w:rPr>
          <w:rFonts w:ascii="Times New Roman" w:hAnsi="Times New Roman" w:cs="Times New Roman"/>
          <w:sz w:val="24"/>
          <w:szCs w:val="24"/>
        </w:rPr>
      </w:pPr>
    </w:p>
    <w:p w14:paraId="11CD7C33" w14:textId="77777777" w:rsidR="003742A2" w:rsidRPr="003742A2" w:rsidRDefault="003742A2" w:rsidP="003742A2">
      <w:pPr>
        <w:rPr>
          <w:rFonts w:ascii="Times New Roman" w:hAnsi="Times New Roman" w:cs="Times New Roman"/>
          <w:sz w:val="24"/>
          <w:szCs w:val="24"/>
        </w:rPr>
      </w:pPr>
    </w:p>
    <w:p w14:paraId="132262CF" w14:textId="77777777" w:rsidR="003742A2" w:rsidRDefault="003742A2" w:rsidP="003742A2">
      <w:pPr>
        <w:rPr>
          <w:rFonts w:ascii="Times New Roman" w:hAnsi="Times New Roman" w:cs="Times New Roman"/>
          <w:sz w:val="24"/>
          <w:szCs w:val="24"/>
        </w:rPr>
      </w:pPr>
    </w:p>
    <w:p w14:paraId="29354E1B" w14:textId="77777777" w:rsidR="003742A2" w:rsidRPr="003742A2" w:rsidRDefault="003742A2" w:rsidP="003742A2">
      <w:pPr>
        <w:rPr>
          <w:rFonts w:ascii="Times New Roman" w:hAnsi="Times New Roman" w:cs="Times New Roman"/>
          <w:sz w:val="24"/>
          <w:szCs w:val="24"/>
        </w:rPr>
      </w:pPr>
    </w:p>
    <w:p w14:paraId="7D023068" w14:textId="77777777" w:rsidR="003742A2" w:rsidRDefault="003742A2" w:rsidP="000839C2">
      <w:pPr>
        <w:rPr>
          <w:rFonts w:ascii="Times New Roman" w:hAnsi="Times New Roman" w:cs="Times New Roman"/>
          <w:sz w:val="24"/>
          <w:szCs w:val="24"/>
        </w:rPr>
      </w:pPr>
    </w:p>
    <w:p w14:paraId="5807F460" w14:textId="77777777" w:rsidR="000839C2" w:rsidRPr="000839C2" w:rsidRDefault="000839C2" w:rsidP="000839C2">
      <w:pPr>
        <w:rPr>
          <w:rFonts w:ascii="Times New Roman" w:hAnsi="Times New Roman" w:cs="Times New Roman"/>
          <w:sz w:val="24"/>
          <w:szCs w:val="24"/>
        </w:rPr>
      </w:pPr>
    </w:p>
    <w:p w14:paraId="4436E49C" w14:textId="77777777" w:rsidR="000839C2" w:rsidRPr="000839C2" w:rsidRDefault="000839C2" w:rsidP="000839C2">
      <w:pPr>
        <w:rPr>
          <w:rFonts w:ascii="Times New Roman" w:hAnsi="Times New Roman" w:cs="Times New Roman"/>
          <w:sz w:val="24"/>
          <w:szCs w:val="24"/>
        </w:rPr>
      </w:pPr>
    </w:p>
    <w:p w14:paraId="08ED176E" w14:textId="77777777" w:rsidR="000839C2" w:rsidRPr="000839C2" w:rsidRDefault="000839C2" w:rsidP="000839C2">
      <w:pPr>
        <w:rPr>
          <w:rFonts w:ascii="Times New Roman" w:hAnsi="Times New Roman" w:cs="Times New Roman"/>
          <w:sz w:val="24"/>
          <w:szCs w:val="24"/>
        </w:rPr>
      </w:pPr>
    </w:p>
    <w:p w14:paraId="0AA899E0" w14:textId="77777777" w:rsidR="000839C2" w:rsidRDefault="000839C2" w:rsidP="00EA66DD">
      <w:pPr>
        <w:rPr>
          <w:rFonts w:ascii="Times New Roman" w:hAnsi="Times New Roman" w:cs="Times New Roman"/>
          <w:sz w:val="24"/>
          <w:szCs w:val="24"/>
        </w:rPr>
      </w:pPr>
    </w:p>
    <w:p w14:paraId="0123E1B9" w14:textId="77777777" w:rsidR="00EA66DD" w:rsidRPr="00EA66DD" w:rsidRDefault="00EA66DD" w:rsidP="00EA66DD">
      <w:pPr>
        <w:rPr>
          <w:rFonts w:ascii="Times New Roman" w:hAnsi="Times New Roman" w:cs="Times New Roman"/>
          <w:sz w:val="24"/>
          <w:szCs w:val="24"/>
        </w:rPr>
      </w:pPr>
    </w:p>
    <w:p w14:paraId="58972449" w14:textId="77777777" w:rsidR="00EA66DD" w:rsidRDefault="00EA66DD" w:rsidP="00EA66DD">
      <w:pPr>
        <w:rPr>
          <w:rFonts w:ascii="Times New Roman" w:hAnsi="Times New Roman" w:cs="Times New Roman"/>
          <w:sz w:val="24"/>
          <w:szCs w:val="24"/>
        </w:rPr>
      </w:pPr>
    </w:p>
    <w:p w14:paraId="3957F98F" w14:textId="77777777" w:rsidR="00EA66DD" w:rsidRDefault="00EA66DD" w:rsidP="00EA66DD">
      <w:pPr>
        <w:rPr>
          <w:rFonts w:ascii="Times New Roman" w:hAnsi="Times New Roman" w:cs="Times New Roman"/>
          <w:sz w:val="24"/>
          <w:szCs w:val="24"/>
        </w:rPr>
      </w:pPr>
    </w:p>
    <w:p w14:paraId="7F0DBD9C" w14:textId="77777777" w:rsidR="00EA66DD" w:rsidRDefault="00EA66DD" w:rsidP="00EA66DD">
      <w:pPr>
        <w:rPr>
          <w:rFonts w:ascii="Times New Roman" w:hAnsi="Times New Roman" w:cs="Times New Roman"/>
          <w:sz w:val="24"/>
          <w:szCs w:val="24"/>
        </w:rPr>
      </w:pPr>
    </w:p>
    <w:p w14:paraId="4D3001A2" w14:textId="77777777" w:rsidR="00EA66DD" w:rsidRPr="00EA66DD" w:rsidRDefault="00EA66DD" w:rsidP="00EA66DD">
      <w:pPr>
        <w:rPr>
          <w:rFonts w:ascii="Times New Roman" w:hAnsi="Times New Roman" w:cs="Times New Roman"/>
          <w:sz w:val="24"/>
          <w:szCs w:val="24"/>
        </w:rPr>
      </w:pPr>
    </w:p>
    <w:p w14:paraId="45BB7659" w14:textId="77777777" w:rsidR="00EA66DD" w:rsidRDefault="00EA66DD" w:rsidP="002020AB">
      <w:pPr>
        <w:rPr>
          <w:rFonts w:ascii="Times New Roman" w:hAnsi="Times New Roman" w:cs="Times New Roman"/>
          <w:sz w:val="24"/>
          <w:szCs w:val="24"/>
        </w:rPr>
      </w:pPr>
    </w:p>
    <w:p w14:paraId="43B80DA6" w14:textId="77777777" w:rsidR="00EA33BF" w:rsidRPr="00EA33BF" w:rsidRDefault="00EA33BF" w:rsidP="00EA33BF">
      <w:pPr>
        <w:rPr>
          <w:rFonts w:ascii="Times New Roman" w:hAnsi="Times New Roman" w:cs="Times New Roman"/>
          <w:sz w:val="24"/>
          <w:szCs w:val="24"/>
        </w:rPr>
      </w:pPr>
    </w:p>
    <w:p w14:paraId="06F06091" w14:textId="77777777" w:rsidR="00EA33BF" w:rsidRDefault="00EA33BF" w:rsidP="002020AB">
      <w:pPr>
        <w:rPr>
          <w:rFonts w:ascii="Times New Roman" w:hAnsi="Times New Roman" w:cs="Times New Roman"/>
          <w:sz w:val="24"/>
          <w:szCs w:val="24"/>
        </w:rPr>
      </w:pPr>
    </w:p>
    <w:p w14:paraId="4EB5442F" w14:textId="77777777" w:rsidR="00874438" w:rsidRDefault="00874438" w:rsidP="00874438">
      <w:pPr>
        <w:jc w:val="both"/>
        <w:rPr>
          <w:rFonts w:ascii="Times New Roman" w:hAnsi="Times New Roman" w:cs="Times New Roman"/>
          <w:sz w:val="24"/>
          <w:szCs w:val="24"/>
        </w:rPr>
      </w:pPr>
    </w:p>
    <w:p w14:paraId="1B05B10B" w14:textId="77777777" w:rsidR="00854302" w:rsidRPr="001626B7" w:rsidRDefault="00854302" w:rsidP="00CD774E">
      <w:pPr>
        <w:jc w:val="both"/>
        <w:rPr>
          <w:rFonts w:ascii="Times New Roman" w:hAnsi="Times New Roman" w:cs="Times New Roman"/>
          <w:sz w:val="24"/>
          <w:szCs w:val="24"/>
        </w:rPr>
      </w:pPr>
    </w:p>
    <w:p w14:paraId="4465B109" w14:textId="77777777" w:rsidR="001626B7" w:rsidRPr="001626B7" w:rsidRDefault="001626B7" w:rsidP="00CD774E">
      <w:pPr>
        <w:jc w:val="both"/>
        <w:rPr>
          <w:rFonts w:ascii="Times New Roman" w:hAnsi="Times New Roman" w:cs="Times New Roman"/>
          <w:sz w:val="24"/>
          <w:szCs w:val="24"/>
        </w:rPr>
      </w:pPr>
    </w:p>
    <w:p w14:paraId="0C458F66" w14:textId="77777777" w:rsidR="00CD774E" w:rsidRDefault="00CD774E" w:rsidP="00CD774E">
      <w:pPr>
        <w:jc w:val="both"/>
        <w:rPr>
          <w:rFonts w:ascii="Times New Roman" w:hAnsi="Times New Roman" w:cs="Times New Roman"/>
          <w:b/>
          <w:sz w:val="28"/>
          <w:szCs w:val="28"/>
        </w:rPr>
      </w:pPr>
    </w:p>
    <w:p w14:paraId="639AE976" w14:textId="77777777" w:rsidR="001155B0" w:rsidRPr="001155B0" w:rsidRDefault="001155B0" w:rsidP="008658FA">
      <w:pPr>
        <w:ind w:left="435"/>
        <w:jc w:val="both"/>
        <w:rPr>
          <w:rFonts w:ascii="Times New Roman" w:hAnsi="Times New Roman" w:cs="Times New Roman"/>
          <w:sz w:val="28"/>
          <w:szCs w:val="28"/>
        </w:rPr>
      </w:pPr>
    </w:p>
    <w:p w14:paraId="48FB308E" w14:textId="77777777" w:rsidR="00E53374" w:rsidRPr="00E53374" w:rsidRDefault="00990521" w:rsidP="00990521">
      <w:pPr>
        <w:tabs>
          <w:tab w:val="left" w:pos="3210"/>
        </w:tabs>
        <w:jc w:val="both"/>
        <w:rPr>
          <w:rFonts w:ascii="Times New Roman" w:hAnsi="Times New Roman" w:cs="Times New Roman"/>
          <w:b/>
          <w:sz w:val="28"/>
          <w:szCs w:val="28"/>
        </w:rPr>
      </w:pPr>
      <w:r>
        <w:rPr>
          <w:rFonts w:ascii="Times New Roman" w:hAnsi="Times New Roman" w:cs="Times New Roman"/>
          <w:b/>
          <w:sz w:val="28"/>
          <w:szCs w:val="28"/>
        </w:rPr>
        <w:lastRenderedPageBreak/>
        <w:tab/>
      </w:r>
    </w:p>
    <w:p w14:paraId="67828582" w14:textId="77777777" w:rsidR="001523F5" w:rsidRPr="0098251C" w:rsidRDefault="001523F5" w:rsidP="0098251C">
      <w:pPr>
        <w:jc w:val="both"/>
        <w:rPr>
          <w:rFonts w:ascii="Times New Roman" w:hAnsi="Times New Roman" w:cs="Times New Roman"/>
          <w:sz w:val="28"/>
          <w:szCs w:val="28"/>
        </w:rPr>
      </w:pPr>
    </w:p>
    <w:p w14:paraId="1548C8D6" w14:textId="77777777" w:rsidR="0098251C" w:rsidRPr="0098251C" w:rsidRDefault="0098251C" w:rsidP="009D585B">
      <w:pPr>
        <w:jc w:val="both"/>
        <w:rPr>
          <w:rFonts w:ascii="Times New Roman" w:hAnsi="Times New Roman" w:cs="Times New Roman"/>
          <w:sz w:val="28"/>
          <w:szCs w:val="28"/>
        </w:rPr>
      </w:pPr>
    </w:p>
    <w:p w14:paraId="244D6FD8" w14:textId="77777777" w:rsidR="009D585B" w:rsidRPr="009D585B" w:rsidRDefault="009D585B" w:rsidP="009D585B">
      <w:pPr>
        <w:jc w:val="both"/>
        <w:rPr>
          <w:rFonts w:ascii="Times New Roman" w:hAnsi="Times New Roman" w:cs="Times New Roman"/>
          <w:sz w:val="28"/>
          <w:szCs w:val="28"/>
        </w:rPr>
      </w:pPr>
    </w:p>
    <w:p w14:paraId="49C86A7D" w14:textId="77777777" w:rsidR="006D06B2" w:rsidRDefault="006D06B2" w:rsidP="0010387C">
      <w:pPr>
        <w:jc w:val="both"/>
        <w:rPr>
          <w:rFonts w:ascii="Times New Roman" w:hAnsi="Times New Roman" w:cs="Times New Roman"/>
          <w:sz w:val="28"/>
          <w:szCs w:val="28"/>
        </w:rPr>
      </w:pPr>
    </w:p>
    <w:p w14:paraId="28AA2004" w14:textId="77777777" w:rsidR="00E16034" w:rsidRDefault="00E16034" w:rsidP="0010387C">
      <w:pPr>
        <w:jc w:val="both"/>
        <w:rPr>
          <w:rFonts w:ascii="Times New Roman" w:hAnsi="Times New Roman" w:cs="Times New Roman"/>
          <w:sz w:val="28"/>
          <w:szCs w:val="28"/>
        </w:rPr>
      </w:pPr>
    </w:p>
    <w:p w14:paraId="219B14CB" w14:textId="77777777" w:rsidR="00E16034" w:rsidRPr="006D06B2" w:rsidRDefault="00E16034" w:rsidP="0010387C">
      <w:pPr>
        <w:jc w:val="both"/>
        <w:rPr>
          <w:rFonts w:ascii="Times New Roman" w:hAnsi="Times New Roman" w:cs="Times New Roman"/>
          <w:sz w:val="28"/>
          <w:szCs w:val="28"/>
        </w:rPr>
      </w:pPr>
    </w:p>
    <w:p w14:paraId="55797355" w14:textId="77777777" w:rsidR="006D06B2" w:rsidRPr="0010387C" w:rsidRDefault="006D06B2" w:rsidP="0010387C">
      <w:pPr>
        <w:jc w:val="both"/>
        <w:rPr>
          <w:rFonts w:ascii="Times New Roman" w:hAnsi="Times New Roman" w:cs="Times New Roman"/>
          <w:sz w:val="28"/>
          <w:szCs w:val="28"/>
        </w:rPr>
      </w:pPr>
    </w:p>
    <w:p w14:paraId="2F4A5793" w14:textId="77777777" w:rsidR="009016EC" w:rsidRPr="009016EC" w:rsidRDefault="009016EC" w:rsidP="00736C0E">
      <w:pPr>
        <w:jc w:val="both"/>
        <w:rPr>
          <w:rFonts w:ascii="Times New Roman" w:hAnsi="Times New Roman" w:cs="Times New Roman"/>
          <w:b/>
          <w:sz w:val="28"/>
          <w:szCs w:val="28"/>
        </w:rPr>
      </w:pPr>
    </w:p>
    <w:p w14:paraId="520E781F" w14:textId="77777777" w:rsidR="009016EC" w:rsidRDefault="009016EC" w:rsidP="00736C0E">
      <w:pPr>
        <w:jc w:val="both"/>
        <w:rPr>
          <w:rFonts w:ascii="Times New Roman" w:hAnsi="Times New Roman" w:cs="Times New Roman"/>
          <w:sz w:val="28"/>
          <w:szCs w:val="28"/>
        </w:rPr>
      </w:pPr>
    </w:p>
    <w:p w14:paraId="10230F50" w14:textId="77777777" w:rsidR="00CF4E90" w:rsidRDefault="00CF4E90" w:rsidP="00736C0E">
      <w:pPr>
        <w:jc w:val="both"/>
        <w:rPr>
          <w:rFonts w:ascii="Times New Roman" w:hAnsi="Times New Roman" w:cs="Times New Roman"/>
          <w:sz w:val="28"/>
          <w:szCs w:val="28"/>
        </w:rPr>
      </w:pPr>
    </w:p>
    <w:p w14:paraId="2C0F1F92" w14:textId="77777777" w:rsidR="00CF4E90" w:rsidRPr="00736C0E" w:rsidRDefault="00CF4E90" w:rsidP="00736C0E">
      <w:pPr>
        <w:jc w:val="both"/>
        <w:rPr>
          <w:rFonts w:ascii="Times New Roman" w:hAnsi="Times New Roman" w:cs="Times New Roman"/>
          <w:sz w:val="28"/>
          <w:szCs w:val="28"/>
        </w:rPr>
      </w:pPr>
    </w:p>
    <w:sectPr w:rsidR="00CF4E90" w:rsidRPr="00736C0E">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49070" w14:textId="77777777" w:rsidR="004310DD" w:rsidRDefault="004310DD" w:rsidP="00A06405">
      <w:pPr>
        <w:spacing w:after="0" w:line="240" w:lineRule="auto"/>
      </w:pPr>
      <w:r>
        <w:separator/>
      </w:r>
    </w:p>
  </w:endnote>
  <w:endnote w:type="continuationSeparator" w:id="0">
    <w:p w14:paraId="1A9BB235" w14:textId="77777777" w:rsidR="004310DD" w:rsidRDefault="004310DD" w:rsidP="00A0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A7CBA" w14:textId="77777777" w:rsidR="00A06405" w:rsidRDefault="00A06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4E4A8" w14:textId="77777777" w:rsidR="00A06405" w:rsidRDefault="00A06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B1BB" w14:textId="77777777" w:rsidR="00A06405" w:rsidRDefault="00A06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51A11" w14:textId="77777777" w:rsidR="004310DD" w:rsidRDefault="004310DD" w:rsidP="00A06405">
      <w:pPr>
        <w:spacing w:after="0" w:line="240" w:lineRule="auto"/>
      </w:pPr>
      <w:r>
        <w:separator/>
      </w:r>
    </w:p>
  </w:footnote>
  <w:footnote w:type="continuationSeparator" w:id="0">
    <w:p w14:paraId="61EEE531" w14:textId="77777777" w:rsidR="004310DD" w:rsidRDefault="004310DD" w:rsidP="00A06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0398B" w14:textId="4C9B87A7" w:rsidR="00A06405" w:rsidRDefault="00A06405">
    <w:pPr>
      <w:pStyle w:val="Header"/>
    </w:pPr>
    <w:r>
      <w:rPr>
        <w:noProof/>
      </w:rPr>
      <w:pict w14:anchorId="682AC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667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79739" w14:textId="56695EE9" w:rsidR="00A06405" w:rsidRDefault="00A06405">
    <w:pPr>
      <w:pStyle w:val="Header"/>
    </w:pPr>
    <w:r>
      <w:rPr>
        <w:noProof/>
      </w:rPr>
      <w:pict w14:anchorId="5176D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667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7F128" w14:textId="3870E171" w:rsidR="00A06405" w:rsidRDefault="00A06405">
    <w:pPr>
      <w:pStyle w:val="Header"/>
    </w:pPr>
    <w:r>
      <w:rPr>
        <w:noProof/>
      </w:rPr>
      <w:pict w14:anchorId="027E0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667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A99"/>
    <w:multiLevelType w:val="hybridMultilevel"/>
    <w:tmpl w:val="7EB206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F781547"/>
    <w:multiLevelType w:val="hybridMultilevel"/>
    <w:tmpl w:val="E2C6607C"/>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322D298F"/>
    <w:multiLevelType w:val="hybridMultilevel"/>
    <w:tmpl w:val="096604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4E9B4A8C"/>
    <w:multiLevelType w:val="multilevel"/>
    <w:tmpl w:val="6204C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D92CDD"/>
    <w:multiLevelType w:val="hybridMultilevel"/>
    <w:tmpl w:val="A18600E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575929A0"/>
    <w:multiLevelType w:val="hybridMultilevel"/>
    <w:tmpl w:val="20DE45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60C523E6"/>
    <w:multiLevelType w:val="hybridMultilevel"/>
    <w:tmpl w:val="B1A458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66005063"/>
    <w:multiLevelType w:val="hybridMultilevel"/>
    <w:tmpl w:val="676C0E6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76BC5402"/>
    <w:multiLevelType w:val="hybridMultilevel"/>
    <w:tmpl w:val="59BAC7A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784C4302"/>
    <w:multiLevelType w:val="hybridMultilevel"/>
    <w:tmpl w:val="B4C0AF5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9"/>
  </w:num>
  <w:num w:numId="2">
    <w:abstractNumId w:val="8"/>
  </w:num>
  <w:num w:numId="3">
    <w:abstractNumId w:val="2"/>
  </w:num>
  <w:num w:numId="4">
    <w:abstractNumId w:val="6"/>
  </w:num>
  <w:num w:numId="5">
    <w:abstractNumId w:val="0"/>
  </w:num>
  <w:num w:numId="6">
    <w:abstractNumId w:val="7"/>
  </w:num>
  <w:num w:numId="7">
    <w:abstractNumId w:val="4"/>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C0E"/>
    <w:rsid w:val="000104E8"/>
    <w:rsid w:val="000839C2"/>
    <w:rsid w:val="000922CD"/>
    <w:rsid w:val="00095BBD"/>
    <w:rsid w:val="000B6469"/>
    <w:rsid w:val="000E6D8D"/>
    <w:rsid w:val="0010387C"/>
    <w:rsid w:val="001155B0"/>
    <w:rsid w:val="00123A56"/>
    <w:rsid w:val="001523F5"/>
    <w:rsid w:val="0016097E"/>
    <w:rsid w:val="001626B7"/>
    <w:rsid w:val="001660F6"/>
    <w:rsid w:val="00174F94"/>
    <w:rsid w:val="001A2149"/>
    <w:rsid w:val="001E5CB6"/>
    <w:rsid w:val="002020AB"/>
    <w:rsid w:val="00283442"/>
    <w:rsid w:val="002927A8"/>
    <w:rsid w:val="002A5646"/>
    <w:rsid w:val="002B23E6"/>
    <w:rsid w:val="00346ABF"/>
    <w:rsid w:val="00346D39"/>
    <w:rsid w:val="00363C8D"/>
    <w:rsid w:val="003742A2"/>
    <w:rsid w:val="003F6651"/>
    <w:rsid w:val="00405928"/>
    <w:rsid w:val="004256CA"/>
    <w:rsid w:val="004310DD"/>
    <w:rsid w:val="004627F4"/>
    <w:rsid w:val="004B0D94"/>
    <w:rsid w:val="004B70BE"/>
    <w:rsid w:val="004E16C3"/>
    <w:rsid w:val="0053606C"/>
    <w:rsid w:val="005501C2"/>
    <w:rsid w:val="0055794D"/>
    <w:rsid w:val="0058267A"/>
    <w:rsid w:val="005913FD"/>
    <w:rsid w:val="005C6E9A"/>
    <w:rsid w:val="005E5610"/>
    <w:rsid w:val="005F0A20"/>
    <w:rsid w:val="0060431C"/>
    <w:rsid w:val="00683724"/>
    <w:rsid w:val="00687D0B"/>
    <w:rsid w:val="006D06B2"/>
    <w:rsid w:val="007106B5"/>
    <w:rsid w:val="0072279D"/>
    <w:rsid w:val="007322A7"/>
    <w:rsid w:val="00736C0E"/>
    <w:rsid w:val="00756EEA"/>
    <w:rsid w:val="007668AE"/>
    <w:rsid w:val="00791FF5"/>
    <w:rsid w:val="007B22D6"/>
    <w:rsid w:val="007B387C"/>
    <w:rsid w:val="00804243"/>
    <w:rsid w:val="00804433"/>
    <w:rsid w:val="0080762F"/>
    <w:rsid w:val="008117CB"/>
    <w:rsid w:val="00854302"/>
    <w:rsid w:val="008658FA"/>
    <w:rsid w:val="00874438"/>
    <w:rsid w:val="008977C1"/>
    <w:rsid w:val="008B19C3"/>
    <w:rsid w:val="008C49DB"/>
    <w:rsid w:val="008E1A0A"/>
    <w:rsid w:val="009016EC"/>
    <w:rsid w:val="00913A45"/>
    <w:rsid w:val="00920AE1"/>
    <w:rsid w:val="009258FA"/>
    <w:rsid w:val="00945BCC"/>
    <w:rsid w:val="0094747B"/>
    <w:rsid w:val="0098251C"/>
    <w:rsid w:val="00990521"/>
    <w:rsid w:val="009A1C29"/>
    <w:rsid w:val="009B73E9"/>
    <w:rsid w:val="009D585B"/>
    <w:rsid w:val="00A06405"/>
    <w:rsid w:val="00A51C36"/>
    <w:rsid w:val="00AC0A56"/>
    <w:rsid w:val="00AE06EF"/>
    <w:rsid w:val="00B22216"/>
    <w:rsid w:val="00B9568F"/>
    <w:rsid w:val="00BD6BA6"/>
    <w:rsid w:val="00BF78C2"/>
    <w:rsid w:val="00C2182A"/>
    <w:rsid w:val="00C33D52"/>
    <w:rsid w:val="00C431A7"/>
    <w:rsid w:val="00C82CC6"/>
    <w:rsid w:val="00CC7F91"/>
    <w:rsid w:val="00CD774E"/>
    <w:rsid w:val="00CF4E90"/>
    <w:rsid w:val="00D1291C"/>
    <w:rsid w:val="00D618B0"/>
    <w:rsid w:val="00D66DAE"/>
    <w:rsid w:val="00D808FE"/>
    <w:rsid w:val="00DB57FA"/>
    <w:rsid w:val="00DD6CC9"/>
    <w:rsid w:val="00DE2588"/>
    <w:rsid w:val="00E16034"/>
    <w:rsid w:val="00E16E8D"/>
    <w:rsid w:val="00E50BA1"/>
    <w:rsid w:val="00E53374"/>
    <w:rsid w:val="00EA33BF"/>
    <w:rsid w:val="00EA66DD"/>
    <w:rsid w:val="00EC0F17"/>
    <w:rsid w:val="00EC5DA6"/>
    <w:rsid w:val="00ED1105"/>
    <w:rsid w:val="00F53B6D"/>
    <w:rsid w:val="00FD19F9"/>
    <w:rsid w:val="00FE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041E1"/>
  <w15:docId w15:val="{00D8A730-D3EE-46F3-82FB-2464C6C5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D52"/>
    <w:pPr>
      <w:keepNext/>
      <w:jc w:val="center"/>
      <w:outlineLvl w:val="0"/>
    </w:pPr>
    <w:rPr>
      <w:rFonts w:ascii="Times New Roman" w:hAnsi="Times New Roman" w:cs="Times New Roman"/>
      <w:b/>
      <w:sz w:val="24"/>
      <w:szCs w:val="24"/>
    </w:rPr>
  </w:style>
  <w:style w:type="paragraph" w:styleId="Heading2">
    <w:name w:val="heading 2"/>
    <w:basedOn w:val="Normal"/>
    <w:link w:val="Heading2Char"/>
    <w:uiPriority w:val="9"/>
    <w:qFormat/>
    <w:rsid w:val="005C6E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67A"/>
    <w:pPr>
      <w:ind w:left="720"/>
      <w:contextualSpacing/>
    </w:pPr>
  </w:style>
  <w:style w:type="table" w:styleId="TableGrid">
    <w:name w:val="Table Grid"/>
    <w:basedOn w:val="TableNormal"/>
    <w:uiPriority w:val="39"/>
    <w:rsid w:val="0036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17CB"/>
    <w:rPr>
      <w:color w:val="0563C1" w:themeColor="hyperlink"/>
      <w:u w:val="single"/>
    </w:rPr>
  </w:style>
  <w:style w:type="paragraph" w:styleId="BodyText">
    <w:name w:val="Body Text"/>
    <w:basedOn w:val="Normal"/>
    <w:link w:val="BodyTextChar"/>
    <w:uiPriority w:val="99"/>
    <w:unhideWhenUsed/>
    <w:rsid w:val="00EC5DA6"/>
    <w:pPr>
      <w:jc w:val="both"/>
    </w:pPr>
    <w:rPr>
      <w:rFonts w:ascii="Times New Roman" w:hAnsi="Times New Roman" w:cs="Times New Roman"/>
      <w:b/>
      <w:sz w:val="24"/>
      <w:szCs w:val="24"/>
    </w:rPr>
  </w:style>
  <w:style w:type="character" w:customStyle="1" w:styleId="BodyTextChar">
    <w:name w:val="Body Text Char"/>
    <w:basedOn w:val="DefaultParagraphFont"/>
    <w:link w:val="BodyText"/>
    <w:uiPriority w:val="99"/>
    <w:rsid w:val="00EC5DA6"/>
    <w:rPr>
      <w:rFonts w:ascii="Times New Roman" w:hAnsi="Times New Roman" w:cs="Times New Roman"/>
      <w:b/>
      <w:sz w:val="24"/>
      <w:szCs w:val="24"/>
    </w:rPr>
  </w:style>
  <w:style w:type="paragraph" w:styleId="NormalWeb">
    <w:name w:val="Normal (Web)"/>
    <w:basedOn w:val="Normal"/>
    <w:uiPriority w:val="99"/>
    <w:unhideWhenUsed/>
    <w:rsid w:val="007B22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22D6"/>
    <w:rPr>
      <w:b/>
      <w:bCs/>
    </w:rPr>
  </w:style>
  <w:style w:type="character" w:customStyle="1" w:styleId="Heading2Char">
    <w:name w:val="Heading 2 Char"/>
    <w:basedOn w:val="DefaultParagraphFont"/>
    <w:link w:val="Heading2"/>
    <w:uiPriority w:val="9"/>
    <w:rsid w:val="005C6E9A"/>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C33D52"/>
    <w:rPr>
      <w:rFonts w:ascii="Times New Roman" w:hAnsi="Times New Roman" w:cs="Times New Roman"/>
      <w:b/>
      <w:sz w:val="24"/>
      <w:szCs w:val="24"/>
    </w:rPr>
  </w:style>
  <w:style w:type="character" w:styleId="UnresolvedMention">
    <w:name w:val="Unresolved Mention"/>
    <w:basedOn w:val="DefaultParagraphFont"/>
    <w:uiPriority w:val="99"/>
    <w:semiHidden/>
    <w:unhideWhenUsed/>
    <w:rsid w:val="001E5CB6"/>
    <w:rPr>
      <w:color w:val="605E5C"/>
      <w:shd w:val="clear" w:color="auto" w:fill="E1DFDD"/>
    </w:rPr>
  </w:style>
  <w:style w:type="paragraph" w:styleId="Header">
    <w:name w:val="header"/>
    <w:basedOn w:val="Normal"/>
    <w:link w:val="HeaderChar"/>
    <w:uiPriority w:val="99"/>
    <w:unhideWhenUsed/>
    <w:rsid w:val="00A06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405"/>
  </w:style>
  <w:style w:type="paragraph" w:styleId="Footer">
    <w:name w:val="footer"/>
    <w:basedOn w:val="Normal"/>
    <w:link w:val="FooterChar"/>
    <w:uiPriority w:val="99"/>
    <w:unhideWhenUsed/>
    <w:rsid w:val="00A06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1953">
      <w:bodyDiv w:val="1"/>
      <w:marLeft w:val="0"/>
      <w:marRight w:val="0"/>
      <w:marTop w:val="0"/>
      <w:marBottom w:val="0"/>
      <w:divBdr>
        <w:top w:val="none" w:sz="0" w:space="0" w:color="auto"/>
        <w:left w:val="none" w:sz="0" w:space="0" w:color="auto"/>
        <w:bottom w:val="none" w:sz="0" w:space="0" w:color="auto"/>
        <w:right w:val="none" w:sz="0" w:space="0" w:color="auto"/>
      </w:divBdr>
    </w:div>
    <w:div w:id="310058437">
      <w:bodyDiv w:val="1"/>
      <w:marLeft w:val="0"/>
      <w:marRight w:val="0"/>
      <w:marTop w:val="0"/>
      <w:marBottom w:val="0"/>
      <w:divBdr>
        <w:top w:val="none" w:sz="0" w:space="0" w:color="auto"/>
        <w:left w:val="none" w:sz="0" w:space="0" w:color="auto"/>
        <w:bottom w:val="none" w:sz="0" w:space="0" w:color="auto"/>
        <w:right w:val="none" w:sz="0" w:space="0" w:color="auto"/>
      </w:divBdr>
    </w:div>
    <w:div w:id="361705769">
      <w:bodyDiv w:val="1"/>
      <w:marLeft w:val="0"/>
      <w:marRight w:val="0"/>
      <w:marTop w:val="0"/>
      <w:marBottom w:val="0"/>
      <w:divBdr>
        <w:top w:val="none" w:sz="0" w:space="0" w:color="auto"/>
        <w:left w:val="none" w:sz="0" w:space="0" w:color="auto"/>
        <w:bottom w:val="none" w:sz="0" w:space="0" w:color="auto"/>
        <w:right w:val="none" w:sz="0" w:space="0" w:color="auto"/>
      </w:divBdr>
    </w:div>
    <w:div w:id="441803037">
      <w:bodyDiv w:val="1"/>
      <w:marLeft w:val="0"/>
      <w:marRight w:val="0"/>
      <w:marTop w:val="0"/>
      <w:marBottom w:val="0"/>
      <w:divBdr>
        <w:top w:val="none" w:sz="0" w:space="0" w:color="auto"/>
        <w:left w:val="none" w:sz="0" w:space="0" w:color="auto"/>
        <w:bottom w:val="none" w:sz="0" w:space="0" w:color="auto"/>
        <w:right w:val="none" w:sz="0" w:space="0" w:color="auto"/>
      </w:divBdr>
    </w:div>
    <w:div w:id="715543207">
      <w:bodyDiv w:val="1"/>
      <w:marLeft w:val="0"/>
      <w:marRight w:val="0"/>
      <w:marTop w:val="0"/>
      <w:marBottom w:val="0"/>
      <w:divBdr>
        <w:top w:val="none" w:sz="0" w:space="0" w:color="auto"/>
        <w:left w:val="none" w:sz="0" w:space="0" w:color="auto"/>
        <w:bottom w:val="none" w:sz="0" w:space="0" w:color="auto"/>
        <w:right w:val="none" w:sz="0" w:space="0" w:color="auto"/>
      </w:divBdr>
    </w:div>
    <w:div w:id="1070346941">
      <w:bodyDiv w:val="1"/>
      <w:marLeft w:val="0"/>
      <w:marRight w:val="0"/>
      <w:marTop w:val="0"/>
      <w:marBottom w:val="0"/>
      <w:divBdr>
        <w:top w:val="none" w:sz="0" w:space="0" w:color="auto"/>
        <w:left w:val="none" w:sz="0" w:space="0" w:color="auto"/>
        <w:bottom w:val="none" w:sz="0" w:space="0" w:color="auto"/>
        <w:right w:val="none" w:sz="0" w:space="0" w:color="auto"/>
      </w:divBdr>
    </w:div>
    <w:div w:id="1191143011">
      <w:bodyDiv w:val="1"/>
      <w:marLeft w:val="0"/>
      <w:marRight w:val="0"/>
      <w:marTop w:val="0"/>
      <w:marBottom w:val="0"/>
      <w:divBdr>
        <w:top w:val="none" w:sz="0" w:space="0" w:color="auto"/>
        <w:left w:val="none" w:sz="0" w:space="0" w:color="auto"/>
        <w:bottom w:val="none" w:sz="0" w:space="0" w:color="auto"/>
        <w:right w:val="none" w:sz="0" w:space="0" w:color="auto"/>
      </w:divBdr>
    </w:div>
    <w:div w:id="1218012232">
      <w:bodyDiv w:val="1"/>
      <w:marLeft w:val="0"/>
      <w:marRight w:val="0"/>
      <w:marTop w:val="0"/>
      <w:marBottom w:val="0"/>
      <w:divBdr>
        <w:top w:val="none" w:sz="0" w:space="0" w:color="auto"/>
        <w:left w:val="none" w:sz="0" w:space="0" w:color="auto"/>
        <w:bottom w:val="none" w:sz="0" w:space="0" w:color="auto"/>
        <w:right w:val="none" w:sz="0" w:space="0" w:color="auto"/>
      </w:divBdr>
    </w:div>
    <w:div w:id="1321735624">
      <w:bodyDiv w:val="1"/>
      <w:marLeft w:val="0"/>
      <w:marRight w:val="0"/>
      <w:marTop w:val="0"/>
      <w:marBottom w:val="0"/>
      <w:divBdr>
        <w:top w:val="none" w:sz="0" w:space="0" w:color="auto"/>
        <w:left w:val="none" w:sz="0" w:space="0" w:color="auto"/>
        <w:bottom w:val="none" w:sz="0" w:space="0" w:color="auto"/>
        <w:right w:val="none" w:sz="0" w:space="0" w:color="auto"/>
      </w:divBdr>
    </w:div>
    <w:div w:id="1326204074">
      <w:bodyDiv w:val="1"/>
      <w:marLeft w:val="0"/>
      <w:marRight w:val="0"/>
      <w:marTop w:val="0"/>
      <w:marBottom w:val="0"/>
      <w:divBdr>
        <w:top w:val="none" w:sz="0" w:space="0" w:color="auto"/>
        <w:left w:val="none" w:sz="0" w:space="0" w:color="auto"/>
        <w:bottom w:val="none" w:sz="0" w:space="0" w:color="auto"/>
        <w:right w:val="none" w:sz="0" w:space="0" w:color="auto"/>
      </w:divBdr>
    </w:div>
    <w:div w:id="1351907840">
      <w:bodyDiv w:val="1"/>
      <w:marLeft w:val="0"/>
      <w:marRight w:val="0"/>
      <w:marTop w:val="0"/>
      <w:marBottom w:val="0"/>
      <w:divBdr>
        <w:top w:val="none" w:sz="0" w:space="0" w:color="auto"/>
        <w:left w:val="none" w:sz="0" w:space="0" w:color="auto"/>
        <w:bottom w:val="none" w:sz="0" w:space="0" w:color="auto"/>
        <w:right w:val="none" w:sz="0" w:space="0" w:color="auto"/>
      </w:divBdr>
    </w:div>
    <w:div w:id="1471944755">
      <w:bodyDiv w:val="1"/>
      <w:marLeft w:val="0"/>
      <w:marRight w:val="0"/>
      <w:marTop w:val="0"/>
      <w:marBottom w:val="0"/>
      <w:divBdr>
        <w:top w:val="none" w:sz="0" w:space="0" w:color="auto"/>
        <w:left w:val="none" w:sz="0" w:space="0" w:color="auto"/>
        <w:bottom w:val="none" w:sz="0" w:space="0" w:color="auto"/>
        <w:right w:val="none" w:sz="0" w:space="0" w:color="auto"/>
      </w:divBdr>
    </w:div>
    <w:div w:id="1478297588">
      <w:bodyDiv w:val="1"/>
      <w:marLeft w:val="0"/>
      <w:marRight w:val="0"/>
      <w:marTop w:val="0"/>
      <w:marBottom w:val="0"/>
      <w:divBdr>
        <w:top w:val="none" w:sz="0" w:space="0" w:color="auto"/>
        <w:left w:val="none" w:sz="0" w:space="0" w:color="auto"/>
        <w:bottom w:val="none" w:sz="0" w:space="0" w:color="auto"/>
        <w:right w:val="none" w:sz="0" w:space="0" w:color="auto"/>
      </w:divBdr>
    </w:div>
    <w:div w:id="1581021888">
      <w:bodyDiv w:val="1"/>
      <w:marLeft w:val="0"/>
      <w:marRight w:val="0"/>
      <w:marTop w:val="0"/>
      <w:marBottom w:val="0"/>
      <w:divBdr>
        <w:top w:val="none" w:sz="0" w:space="0" w:color="auto"/>
        <w:left w:val="none" w:sz="0" w:space="0" w:color="auto"/>
        <w:bottom w:val="none" w:sz="0" w:space="0" w:color="auto"/>
        <w:right w:val="none" w:sz="0" w:space="0" w:color="auto"/>
      </w:divBdr>
    </w:div>
    <w:div w:id="20030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biomedicines10092055" TargetMode="External"/><Relationship Id="rId18" Type="http://schemas.openxmlformats.org/officeDocument/2006/relationships/hyperlink" Target="https://doi.org/10.18231/j.ijpca.2023.029" TargetMode="External"/><Relationship Id="rId26" Type="http://schemas.openxmlformats.org/officeDocument/2006/relationships/hyperlink" Target="https://doi.org/10.22270/jddt.v12i4.5461" TargetMode="External"/><Relationship Id="rId39" Type="http://schemas.openxmlformats.org/officeDocument/2006/relationships/hyperlink" Target="https://doi.org/10.1016/j.ejpb.2024.114513" TargetMode="External"/><Relationship Id="rId21" Type="http://schemas.openxmlformats.org/officeDocument/2006/relationships/hyperlink" Target="https://doi.org/10.15218/zjms.2020.046" TargetMode="External"/><Relationship Id="rId34" Type="http://schemas.openxmlformats.org/officeDocument/2006/relationships/hyperlink" Target="https://doi.org/10.3389/fddev.2023.1232012" TargetMode="External"/><Relationship Id="rId42" Type="http://schemas.openxmlformats.org/officeDocument/2006/relationships/hyperlink" Target="https://doi.org/10.17605/OSF.IO/XG9JU" TargetMode="External"/><Relationship Id="rId47" Type="http://schemas.openxmlformats.org/officeDocument/2006/relationships/hyperlink" Target="https://doi.org/10.1039/d3ra07493e" TargetMode="External"/><Relationship Id="rId50" Type="http://schemas.openxmlformats.org/officeDocument/2006/relationships/hyperlink" Target="https://doi.org/10.2174/1570180820666230807163632" TargetMode="External"/><Relationship Id="rId55" Type="http://schemas.openxmlformats.org/officeDocument/2006/relationships/hyperlink" Target="https://dx.doi.org/10.9734/ajocs/2024/v14i6337"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1482/mmsl.2022.033" TargetMode="External"/><Relationship Id="rId29" Type="http://schemas.openxmlformats.org/officeDocument/2006/relationships/hyperlink" Target="https://doi.org/10.30574/wjbphs.2023.13.3.0125" TargetMode="External"/><Relationship Id="rId11" Type="http://schemas.openxmlformats.org/officeDocument/2006/relationships/hyperlink" Target="https://doi.org/10.1016/j.heliyon.2023.e23810" TargetMode="External"/><Relationship Id="rId24" Type="http://schemas.openxmlformats.org/officeDocument/2006/relationships/hyperlink" Target="https://doi.org/10.1007/s10822-023-00541-1" TargetMode="External"/><Relationship Id="rId32" Type="http://schemas.openxmlformats.org/officeDocument/2006/relationships/hyperlink" Target="https://doi.org/10.1016/j.jddst.2020.101750" TargetMode="External"/><Relationship Id="rId37" Type="http://schemas.openxmlformats.org/officeDocument/2006/relationships/hyperlink" Target="https://doi.org/10.1208/s12249-022-02313-w" TargetMode="External"/><Relationship Id="rId40" Type="http://schemas.openxmlformats.org/officeDocument/2006/relationships/hyperlink" Target="https://doi.org/10.1021/acs.jpcb.2c06077" TargetMode="External"/><Relationship Id="rId45" Type="http://schemas.openxmlformats.org/officeDocument/2006/relationships/hyperlink" Target="https://doi.org/10.5772/intechopen.1006716" TargetMode="External"/><Relationship Id="rId53" Type="http://schemas.openxmlformats.org/officeDocument/2006/relationships/hyperlink" Target="https://doi.org/10.1208/s12248-025-01167-x"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doi.org/10.1016/j.talo.2024.100391" TargetMode="External"/><Relationship Id="rId14" Type="http://schemas.openxmlformats.org/officeDocument/2006/relationships/hyperlink" Target="https://doi.org/10.56726/irjmets43891" TargetMode="External"/><Relationship Id="rId22" Type="http://schemas.openxmlformats.org/officeDocument/2006/relationships/hyperlink" Target="https://doi.org/10.3389/fddev.2022.1049848" TargetMode="External"/><Relationship Id="rId27" Type="http://schemas.openxmlformats.org/officeDocument/2006/relationships/hyperlink" Target="https://doi.org/10.5937/arhfarm73-46316" TargetMode="External"/><Relationship Id="rId30" Type="http://schemas.openxmlformats.org/officeDocument/2006/relationships/hyperlink" Target="https://doi.org/10.3390/life13051099" TargetMode="External"/><Relationship Id="rId35" Type="http://schemas.openxmlformats.org/officeDocument/2006/relationships/hyperlink" Target="https://doi.org/10.22270/jddt.v13i2.5944" TargetMode="External"/><Relationship Id="rId43" Type="http://schemas.openxmlformats.org/officeDocument/2006/relationships/hyperlink" Target="https://doi.org/10.47583/ijpsrr.2023.v79i02.014" TargetMode="External"/><Relationship Id="rId48" Type="http://schemas.openxmlformats.org/officeDocument/2006/relationships/hyperlink" Target="https://doi.org/10.1039/d4gc01826e" TargetMode="External"/><Relationship Id="rId56" Type="http://schemas.openxmlformats.org/officeDocument/2006/relationships/hyperlink" Target="https://doi.org/10.1016/j.apsb.2024.08.027" TargetMode="External"/><Relationship Id="rId64" Type="http://schemas.openxmlformats.org/officeDocument/2006/relationships/theme" Target="theme/theme1.xml"/><Relationship Id="rId8" Type="http://schemas.openxmlformats.org/officeDocument/2006/relationships/hyperlink" Target="https://doi.org/10.1021/acs.iecr.0c02346" TargetMode="External"/><Relationship Id="rId51" Type="http://schemas.openxmlformats.org/officeDocument/2006/relationships/hyperlink" Target="https://doi.org/10.1039/d3su00264k" TargetMode="External"/><Relationship Id="rId3" Type="http://schemas.openxmlformats.org/officeDocument/2006/relationships/styles" Target="styles.xml"/><Relationship Id="rId12" Type="http://schemas.openxmlformats.org/officeDocument/2006/relationships/hyperlink" Target="https://doi.org/10.2174/0113894501375776250713110838" TargetMode="External"/><Relationship Id="rId17" Type="http://schemas.openxmlformats.org/officeDocument/2006/relationships/hyperlink" Target="https://www.biologydiscussion.com/biophysics/hydrotropy-definition-and-importance/36556.%2012" TargetMode="External"/><Relationship Id="rId25" Type="http://schemas.openxmlformats.org/officeDocument/2006/relationships/hyperlink" Target="https://doi.org/10.22159/ijcpr.2020v12i4.39082" TargetMode="External"/><Relationship Id="rId33" Type="http://schemas.openxmlformats.org/officeDocument/2006/relationships/hyperlink" Target="https://doi.org/10.22377/ajp.v18i02.5440" TargetMode="External"/><Relationship Id="rId38" Type="http://schemas.openxmlformats.org/officeDocument/2006/relationships/hyperlink" Target="https://doi.org/10.1016/j.molliq.2021.115613" TargetMode="External"/><Relationship Id="rId46" Type="http://schemas.openxmlformats.org/officeDocument/2006/relationships/hyperlink" Target="https://doi.org/10.36948/ijfmr.2023.v05i05.7146" TargetMode="External"/><Relationship Id="rId59" Type="http://schemas.openxmlformats.org/officeDocument/2006/relationships/footer" Target="footer1.xml"/><Relationship Id="rId20" Type="http://schemas.openxmlformats.org/officeDocument/2006/relationships/hyperlink" Target="https://doi.org/10.1039/d3ra04748b" TargetMode="External"/><Relationship Id="rId41" Type="http://schemas.openxmlformats.org/officeDocument/2006/relationships/hyperlink" Target="https://doi.org/10.31032/ijbpas/2025/14.4.8878" TargetMode="External"/><Relationship Id="rId54" Type="http://schemas.openxmlformats.org/officeDocument/2006/relationships/hyperlink" Target="https://dx.doi.org/10.9734/ajocs/2024/v14i6337"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jconrel.2022.06.062" TargetMode="External"/><Relationship Id="rId23" Type="http://schemas.openxmlformats.org/officeDocument/2006/relationships/hyperlink" Target="https://doi.org/10.1038/s41598-025-20946-2" TargetMode="External"/><Relationship Id="rId28" Type="http://schemas.openxmlformats.org/officeDocument/2006/relationships/hyperlink" Target="https://doi.org/10.22270/jddt.v11i1-s.4724" TargetMode="External"/><Relationship Id="rId36" Type="http://schemas.openxmlformats.org/officeDocument/2006/relationships/hyperlink" Target="https://doi.org/10.1021/acs.molpharmaceut.4c01117" TargetMode="External"/><Relationship Id="rId49" Type="http://schemas.openxmlformats.org/officeDocument/2006/relationships/hyperlink" Target="https://doi.org/10.1016/j.ejpb.2023.06.001" TargetMode="External"/><Relationship Id="rId57" Type="http://schemas.openxmlformats.org/officeDocument/2006/relationships/header" Target="header1.xml"/><Relationship Id="rId10" Type="http://schemas.openxmlformats.org/officeDocument/2006/relationships/hyperlink" Target="https://doi.org/10.3390/ph15060653" TargetMode="External"/><Relationship Id="rId31" Type="http://schemas.openxmlformats.org/officeDocument/2006/relationships/hyperlink" Target="https://doi.org/10.3390/pharmaceutics15041187" TargetMode="External"/><Relationship Id="rId44" Type="http://schemas.openxmlformats.org/officeDocument/2006/relationships/hyperlink" Target="https://doi.org/10.1016/j.molliq.2021.115345" TargetMode="External"/><Relationship Id="rId52" Type="http://schemas.openxmlformats.org/officeDocument/2006/relationships/hyperlink" Target="https://doi.org/10.5281/zenodo.15099654"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22270/jddt.v14i3.64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C0E0B-5EA4-4754-82EA-B5F66E03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21</Pages>
  <Words>9306</Words>
  <Characters>53048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32</cp:revision>
  <dcterms:created xsi:type="dcterms:W3CDTF">2024-10-02T19:54:00Z</dcterms:created>
  <dcterms:modified xsi:type="dcterms:W3CDTF">2026-04-08T11:57:00Z</dcterms:modified>
</cp:coreProperties>
</file>