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B9603" w14:textId="77777777" w:rsidR="0057758B" w:rsidRDefault="0057758B" w:rsidP="000F39FE">
      <w:pPr>
        <w:jc w:val="center"/>
        <w:rPr>
          <w:rFonts w:ascii="Times New Roman" w:hAnsi="Times New Roman" w:cs="Times New Roman"/>
          <w:b/>
          <w:bCs/>
        </w:rPr>
      </w:pPr>
      <w:r w:rsidRPr="00065D4B">
        <w:rPr>
          <w:rFonts w:ascii="Times New Roman" w:eastAsia="Times New Roman" w:hAnsi="Times New Roman" w:cs="Times New Roman"/>
          <w:bCs/>
          <w:color w:val="000000" w:themeColor="text1"/>
          <w:kern w:val="0"/>
          <w:sz w:val="24"/>
          <w:szCs w:val="24"/>
          <w:lang w:val="en-US"/>
          <w14:ligatures w14:val="none"/>
        </w:rPr>
        <w:t>Original Research Article</w:t>
      </w:r>
      <w:r w:rsidRPr="00DB4D9F">
        <w:rPr>
          <w:rFonts w:ascii="Times New Roman" w:hAnsi="Times New Roman" w:cs="Times New Roman"/>
          <w:b/>
          <w:bCs/>
        </w:rPr>
        <w:t xml:space="preserve"> </w:t>
      </w:r>
    </w:p>
    <w:p w14:paraId="74ECC176" w14:textId="0CBFA863" w:rsidR="000F39FE" w:rsidRPr="00DB4D9F" w:rsidRDefault="000F39FE" w:rsidP="000F39FE">
      <w:pPr>
        <w:jc w:val="center"/>
        <w:rPr>
          <w:rFonts w:ascii="Times New Roman" w:hAnsi="Times New Roman" w:cs="Times New Roman"/>
          <w:b/>
          <w:bCs/>
        </w:rPr>
      </w:pPr>
      <w:r w:rsidRPr="00DB4D9F">
        <w:rPr>
          <w:rFonts w:ascii="Times New Roman" w:hAnsi="Times New Roman" w:cs="Times New Roman"/>
          <w:b/>
          <w:bCs/>
        </w:rPr>
        <w:t xml:space="preserve">Effect of Spacing and Date of </w:t>
      </w:r>
      <w:proofErr w:type="gramStart"/>
      <w:r w:rsidRPr="00DB4D9F">
        <w:rPr>
          <w:rFonts w:ascii="Times New Roman" w:hAnsi="Times New Roman" w:cs="Times New Roman"/>
          <w:b/>
          <w:bCs/>
        </w:rPr>
        <w:t>transplanting  on</w:t>
      </w:r>
      <w:proofErr w:type="gramEnd"/>
      <w:r w:rsidRPr="00DB4D9F">
        <w:rPr>
          <w:rFonts w:ascii="Times New Roman" w:hAnsi="Times New Roman" w:cs="Times New Roman"/>
          <w:b/>
          <w:bCs/>
        </w:rPr>
        <w:t xml:space="preserve"> Growth and Yield of Rice (</w:t>
      </w:r>
      <w:r w:rsidRPr="00DB4D9F">
        <w:rPr>
          <w:rFonts w:ascii="Times New Roman" w:hAnsi="Times New Roman" w:cs="Times New Roman"/>
          <w:b/>
          <w:bCs/>
          <w:i/>
          <w:iCs/>
        </w:rPr>
        <w:t xml:space="preserve">Oryza </w:t>
      </w:r>
      <w:r>
        <w:rPr>
          <w:rFonts w:ascii="Times New Roman" w:hAnsi="Times New Roman" w:cs="Times New Roman"/>
          <w:b/>
          <w:bCs/>
          <w:i/>
          <w:iCs/>
        </w:rPr>
        <w:t>s</w:t>
      </w:r>
      <w:r w:rsidRPr="00DB4D9F">
        <w:rPr>
          <w:rFonts w:ascii="Times New Roman" w:hAnsi="Times New Roman" w:cs="Times New Roman"/>
          <w:b/>
          <w:bCs/>
          <w:i/>
          <w:iCs/>
        </w:rPr>
        <w:t>ativa</w:t>
      </w:r>
      <w:r w:rsidRPr="00DB4D9F">
        <w:rPr>
          <w:rFonts w:ascii="Times New Roman" w:hAnsi="Times New Roman" w:cs="Times New Roman"/>
          <w:b/>
          <w:bCs/>
        </w:rPr>
        <w:t xml:space="preserve">) V. </w:t>
      </w:r>
      <w:proofErr w:type="spellStart"/>
      <w:r w:rsidRPr="00DB4D9F">
        <w:rPr>
          <w:rFonts w:ascii="Times New Roman" w:hAnsi="Times New Roman" w:cs="Times New Roman"/>
          <w:b/>
          <w:bCs/>
        </w:rPr>
        <w:t>Kalanamak</w:t>
      </w:r>
      <w:proofErr w:type="spellEnd"/>
    </w:p>
    <w:p w14:paraId="10135AA0" w14:textId="39C6CA32" w:rsidR="000F39FE" w:rsidRPr="007568D8" w:rsidRDefault="000F39FE" w:rsidP="000F39FE">
      <w:pPr>
        <w:pStyle w:val="Default"/>
        <w:tabs>
          <w:tab w:val="left" w:pos="7371"/>
        </w:tabs>
        <w:jc w:val="center"/>
        <w:rPr>
          <w:rFonts w:ascii="Times New Roman" w:hAnsi="Times New Roman"/>
          <w:color w:val="00B050"/>
        </w:rPr>
      </w:pPr>
    </w:p>
    <w:p w14:paraId="0AF24D5B" w14:textId="4981E93E" w:rsidR="00D05FD4" w:rsidRDefault="00D05FD4"/>
    <w:p w14:paraId="17DDC88B" w14:textId="77777777" w:rsidR="00984808" w:rsidRDefault="00984808"/>
    <w:p w14:paraId="026C8966" w14:textId="77777777" w:rsidR="000F39FE" w:rsidRDefault="000F39FE" w:rsidP="000F39FE">
      <w:pPr>
        <w:spacing w:line="360" w:lineRule="auto"/>
        <w:jc w:val="both"/>
        <w:rPr>
          <w:rFonts w:ascii="Times New Roman" w:hAnsi="Times New Roman" w:cs="Times New Roman"/>
          <w:b/>
          <w:bCs/>
          <w:sz w:val="24"/>
          <w:szCs w:val="24"/>
        </w:rPr>
      </w:pPr>
      <w:r w:rsidRPr="00774C13">
        <w:rPr>
          <w:rFonts w:ascii="Times New Roman" w:hAnsi="Times New Roman" w:cs="Times New Roman"/>
          <w:b/>
          <w:bCs/>
          <w:sz w:val="24"/>
          <w:szCs w:val="24"/>
        </w:rPr>
        <w:t xml:space="preserve">Abstract </w:t>
      </w:r>
    </w:p>
    <w:p w14:paraId="00E1B578" w14:textId="77777777" w:rsidR="000F39FE" w:rsidRPr="00BB2DF3" w:rsidRDefault="000F39FE" w:rsidP="000F39FE">
      <w:pPr>
        <w:spacing w:line="360" w:lineRule="auto"/>
        <w:ind w:firstLine="567"/>
        <w:jc w:val="both"/>
        <w:rPr>
          <w:rFonts w:ascii="Times New Roman" w:hAnsi="Times New Roman" w:cs="Times New Roman"/>
          <w:sz w:val="24"/>
          <w:szCs w:val="24"/>
          <w:lang w:val="en-US"/>
        </w:rPr>
      </w:pPr>
      <w:r w:rsidRPr="00BB2DF3">
        <w:rPr>
          <w:rFonts w:ascii="Times New Roman" w:hAnsi="Times New Roman" w:cs="Times New Roman"/>
          <w:bCs/>
          <w:sz w:val="24"/>
          <w:szCs w:val="24"/>
          <w:lang w:val="en-US"/>
        </w:rPr>
        <w:t xml:space="preserve">A field experiment was conducted during </w:t>
      </w:r>
      <w:r w:rsidRPr="00BB2DF3">
        <w:rPr>
          <w:rFonts w:ascii="Times New Roman" w:hAnsi="Times New Roman" w:cs="Times New Roman"/>
          <w:bCs/>
          <w:i/>
          <w:sz w:val="24"/>
          <w:szCs w:val="24"/>
          <w:lang w:val="en-US"/>
        </w:rPr>
        <w:t>Kharif</w:t>
      </w:r>
      <w:r w:rsidRPr="00BB2DF3">
        <w:rPr>
          <w:rFonts w:ascii="Times New Roman" w:hAnsi="Times New Roman" w:cs="Times New Roman"/>
          <w:bCs/>
          <w:sz w:val="24"/>
          <w:szCs w:val="24"/>
          <w:lang w:val="en-US"/>
        </w:rPr>
        <w:t xml:space="preserve"> season of 202</w:t>
      </w:r>
      <w:r>
        <w:rPr>
          <w:rFonts w:ascii="Times New Roman" w:hAnsi="Times New Roman" w:cs="Times New Roman"/>
          <w:bCs/>
          <w:sz w:val="24"/>
          <w:szCs w:val="24"/>
          <w:lang w:val="en-US"/>
        </w:rPr>
        <w:t>5</w:t>
      </w:r>
      <w:r w:rsidRPr="00BB2DF3">
        <w:rPr>
          <w:rFonts w:ascii="Times New Roman" w:hAnsi="Times New Roman" w:cs="Times New Roman"/>
          <w:bCs/>
          <w:sz w:val="24"/>
          <w:szCs w:val="24"/>
          <w:lang w:val="en-US"/>
        </w:rPr>
        <w:t xml:space="preserve"> at Crop Research Farm Department of Agronomy, Naini Agriculture Institute, Sam Higginbottom University of Agriculture Technology and Sciences. To determine </w:t>
      </w:r>
      <w:r w:rsidRPr="00BB2DF3">
        <w:rPr>
          <w:rFonts w:ascii="Times New Roman" w:hAnsi="Times New Roman" w:cs="Times New Roman"/>
          <w:b/>
          <w:bCs/>
          <w:sz w:val="24"/>
          <w:szCs w:val="24"/>
          <w:lang w:val="en-US"/>
        </w:rPr>
        <w:t>“</w:t>
      </w:r>
      <w:r w:rsidRPr="009D2248">
        <w:rPr>
          <w:rFonts w:ascii="Times New Roman" w:hAnsi="Times New Roman" w:cs="Times New Roman"/>
          <w:b/>
          <w:bCs/>
          <w:szCs w:val="32"/>
          <w:lang w:val="en-US"/>
        </w:rPr>
        <w:t>Effect of</w:t>
      </w:r>
      <w:r>
        <w:rPr>
          <w:rFonts w:ascii="Times New Roman" w:hAnsi="Times New Roman" w:cs="Times New Roman"/>
          <w:b/>
          <w:bCs/>
          <w:szCs w:val="32"/>
          <w:lang w:val="en-US"/>
        </w:rPr>
        <w:t xml:space="preserve"> Spacing and Date of Transplanting on Growth and Yield Rice (</w:t>
      </w:r>
      <w:r>
        <w:rPr>
          <w:rFonts w:ascii="Times New Roman" w:hAnsi="Times New Roman" w:cs="Times New Roman"/>
          <w:b/>
          <w:bCs/>
          <w:i/>
          <w:iCs/>
          <w:szCs w:val="32"/>
          <w:lang w:val="en-US"/>
        </w:rPr>
        <w:t xml:space="preserve">Oryza Sativa </w:t>
      </w:r>
      <w:r w:rsidRPr="00822991">
        <w:rPr>
          <w:rFonts w:ascii="Times New Roman" w:hAnsi="Times New Roman" w:cs="Times New Roman"/>
          <w:b/>
          <w:bCs/>
          <w:szCs w:val="32"/>
          <w:lang w:val="en-US"/>
        </w:rPr>
        <w:t>L</w:t>
      </w:r>
      <w:r>
        <w:rPr>
          <w:rFonts w:ascii="Times New Roman" w:hAnsi="Times New Roman" w:cs="Times New Roman"/>
          <w:b/>
          <w:bCs/>
          <w:i/>
          <w:iCs/>
          <w:szCs w:val="32"/>
          <w:lang w:val="en-US"/>
        </w:rPr>
        <w:t xml:space="preserve">.) </w:t>
      </w:r>
      <w:r>
        <w:rPr>
          <w:rFonts w:ascii="Times New Roman" w:hAnsi="Times New Roman" w:cs="Times New Roman"/>
          <w:b/>
          <w:bCs/>
          <w:szCs w:val="32"/>
          <w:lang w:val="en-US"/>
        </w:rPr>
        <w:t xml:space="preserve">V. </w:t>
      </w:r>
      <w:proofErr w:type="spellStart"/>
      <w:r>
        <w:rPr>
          <w:rFonts w:ascii="Times New Roman" w:hAnsi="Times New Roman" w:cs="Times New Roman"/>
          <w:b/>
          <w:bCs/>
          <w:szCs w:val="32"/>
          <w:lang w:val="en-US"/>
        </w:rPr>
        <w:t>Kalanamak</w:t>
      </w:r>
      <w:proofErr w:type="spellEnd"/>
      <w:r w:rsidRPr="00BB2DF3">
        <w:rPr>
          <w:rFonts w:ascii="Times New Roman" w:hAnsi="Times New Roman" w:cs="Times New Roman"/>
          <w:b/>
          <w:bCs/>
          <w:sz w:val="24"/>
          <w:szCs w:val="24"/>
          <w:lang w:val="en-US"/>
        </w:rPr>
        <w:t xml:space="preserve">”. </w:t>
      </w:r>
      <w:r w:rsidRPr="00BB2DF3">
        <w:rPr>
          <w:rFonts w:ascii="Times New Roman" w:hAnsi="Times New Roman" w:cs="Times New Roman"/>
          <w:bCs/>
          <w:sz w:val="24"/>
          <w:szCs w:val="24"/>
          <w:lang w:val="en-US"/>
        </w:rPr>
        <w:t xml:space="preserve">The treatment consisted of </w:t>
      </w:r>
      <w:r>
        <w:rPr>
          <w:rFonts w:ascii="Times New Roman" w:hAnsi="Times New Roman" w:cs="Times New Roman"/>
          <w:sz w:val="24"/>
          <w:szCs w:val="24"/>
          <w:lang w:val="en-US"/>
        </w:rPr>
        <w:t>20 x 20 cm</w:t>
      </w:r>
      <w:r w:rsidRPr="00BB2DF3">
        <w:rPr>
          <w:rFonts w:ascii="Times New Roman" w:hAnsi="Times New Roman" w:cs="Times New Roman"/>
          <w:sz w:val="24"/>
          <w:szCs w:val="24"/>
          <w:lang w:val="en-US"/>
        </w:rPr>
        <w:t xml:space="preserve">, </w:t>
      </w:r>
      <w:r>
        <w:rPr>
          <w:rFonts w:ascii="Times New Roman" w:hAnsi="Times New Roman" w:cs="Times New Roman"/>
          <w:sz w:val="24"/>
          <w:szCs w:val="24"/>
          <w:lang w:val="en-US"/>
        </w:rPr>
        <w:t>25 x 15 cm</w:t>
      </w:r>
      <w:r w:rsidRPr="00BB2DF3">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30 x 10 cm </w:t>
      </w:r>
      <w:r w:rsidRPr="00BB2DF3">
        <w:rPr>
          <w:rFonts w:ascii="Times New Roman" w:hAnsi="Times New Roman" w:cs="Times New Roman"/>
          <w:bCs/>
          <w:sz w:val="24"/>
          <w:szCs w:val="24"/>
          <w:lang w:val="en-US"/>
        </w:rPr>
        <w:t xml:space="preserve">respectively and </w:t>
      </w:r>
      <w:r w:rsidRPr="008E3EC5">
        <w:rPr>
          <w:rFonts w:ascii="Times New Roman" w:hAnsi="Times New Roman" w:cs="Times New Roman"/>
          <w:iCs/>
          <w:sz w:val="24"/>
          <w:szCs w:val="24"/>
          <w:lang w:val="en-US"/>
        </w:rPr>
        <w:t>08 July</w:t>
      </w:r>
      <w:r w:rsidRPr="00BB2D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18 July </w:t>
      </w:r>
      <w:r w:rsidRPr="00BB2DF3">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28 </w:t>
      </w:r>
      <w:proofErr w:type="gramStart"/>
      <w:r>
        <w:rPr>
          <w:rFonts w:ascii="Times New Roman" w:hAnsi="Times New Roman" w:cs="Times New Roman"/>
          <w:sz w:val="24"/>
          <w:szCs w:val="24"/>
          <w:lang w:val="en-US"/>
        </w:rPr>
        <w:t xml:space="preserve">July </w:t>
      </w:r>
      <w:r w:rsidRPr="00BB2DF3">
        <w:rPr>
          <w:rFonts w:ascii="Times New Roman" w:hAnsi="Times New Roman" w:cs="Times New Roman"/>
          <w:sz w:val="24"/>
          <w:szCs w:val="24"/>
          <w:lang w:val="en-US"/>
        </w:rPr>
        <w:t>,</w:t>
      </w:r>
      <w:proofErr w:type="gramEnd"/>
      <w:r w:rsidRPr="00BB2DF3">
        <w:rPr>
          <w:rFonts w:ascii="Times New Roman" w:hAnsi="Times New Roman" w:cs="Times New Roman"/>
          <w:sz w:val="24"/>
          <w:szCs w:val="24"/>
          <w:lang w:val="en-US"/>
        </w:rPr>
        <w:t xml:space="preserve"> </w:t>
      </w:r>
      <w:r w:rsidRPr="00BB2DF3">
        <w:rPr>
          <w:rFonts w:ascii="Times New Roman" w:hAnsi="Times New Roman" w:cs="Times New Roman"/>
          <w:bCs/>
          <w:sz w:val="24"/>
          <w:szCs w:val="24"/>
          <w:lang w:val="en-US"/>
        </w:rPr>
        <w:t xml:space="preserve">The experiment was laid out in a Randomized Block Design with </w:t>
      </w:r>
      <w:r>
        <w:rPr>
          <w:rFonts w:ascii="Times New Roman" w:hAnsi="Times New Roman" w:cs="Times New Roman"/>
          <w:bCs/>
          <w:sz w:val="24"/>
          <w:szCs w:val="24"/>
          <w:lang w:val="en-US"/>
        </w:rPr>
        <w:t>10</w:t>
      </w:r>
      <w:r w:rsidRPr="00BB2DF3">
        <w:rPr>
          <w:rFonts w:ascii="Times New Roman" w:hAnsi="Times New Roman" w:cs="Times New Roman"/>
          <w:bCs/>
          <w:sz w:val="24"/>
          <w:szCs w:val="24"/>
          <w:lang w:val="en-US"/>
        </w:rPr>
        <w:t xml:space="preserve"> treatments and replicated thrice. The result revealed that application of (</w:t>
      </w:r>
      <w:r>
        <w:rPr>
          <w:rFonts w:ascii="Times New Roman" w:hAnsi="Times New Roman" w:cs="Times New Roman"/>
          <w:sz w:val="24"/>
          <w:szCs w:val="24"/>
          <w:lang w:val="en-US"/>
        </w:rPr>
        <w:t>20 x 20 cm</w:t>
      </w:r>
      <w:r w:rsidRPr="00BB2DF3">
        <w:rPr>
          <w:rFonts w:ascii="Times New Roman" w:hAnsi="Times New Roman" w:cs="Times New Roman"/>
          <w:sz w:val="24"/>
          <w:szCs w:val="24"/>
          <w:lang w:val="en-US"/>
        </w:rPr>
        <w:t xml:space="preserve"> +</w:t>
      </w:r>
      <w:r w:rsidRPr="00BB2DF3">
        <w:rPr>
          <w:sz w:val="24"/>
          <w:szCs w:val="24"/>
        </w:rPr>
        <w:t xml:space="preserve"> </w:t>
      </w:r>
      <w:r w:rsidRPr="008E3EC5">
        <w:rPr>
          <w:rFonts w:ascii="Times New Roman" w:hAnsi="Times New Roman" w:cs="Times New Roman"/>
          <w:iCs/>
          <w:sz w:val="24"/>
          <w:szCs w:val="24"/>
          <w:lang w:val="en-US"/>
        </w:rPr>
        <w:t>08 July</w:t>
      </w:r>
      <w:r w:rsidRPr="00BB2DF3">
        <w:rPr>
          <w:rFonts w:ascii="Times New Roman" w:hAnsi="Times New Roman" w:cs="Times New Roman"/>
          <w:bCs/>
          <w:sz w:val="24"/>
          <w:szCs w:val="24"/>
          <w:lang w:val="en-US"/>
        </w:rPr>
        <w:t xml:space="preserve">) (treatment </w:t>
      </w:r>
      <w:r>
        <w:rPr>
          <w:rFonts w:ascii="Times New Roman" w:hAnsi="Times New Roman" w:cs="Times New Roman"/>
          <w:bCs/>
          <w:sz w:val="24"/>
          <w:szCs w:val="24"/>
          <w:lang w:val="en-US"/>
        </w:rPr>
        <w:t>1</w:t>
      </w:r>
      <w:r w:rsidRPr="00BB2DF3">
        <w:rPr>
          <w:rFonts w:ascii="Times New Roman" w:hAnsi="Times New Roman" w:cs="Times New Roman"/>
          <w:bCs/>
          <w:sz w:val="24"/>
          <w:szCs w:val="24"/>
          <w:lang w:val="en-US"/>
        </w:rPr>
        <w:t>) recorded significantly and  higher plant height (</w:t>
      </w:r>
      <w:r w:rsidRPr="008E3EC5">
        <w:rPr>
          <w:rFonts w:ascii="Times New Roman" w:hAnsi="Times New Roman" w:cs="Times New Roman"/>
          <w:color w:val="000000"/>
          <w:sz w:val="24"/>
          <w:szCs w:val="24"/>
        </w:rPr>
        <w:t xml:space="preserve">76.67 </w:t>
      </w:r>
      <w:r w:rsidRPr="00BB2DF3">
        <w:rPr>
          <w:rFonts w:ascii="Times New Roman" w:hAnsi="Times New Roman" w:cs="Times New Roman"/>
          <w:bCs/>
          <w:sz w:val="24"/>
          <w:szCs w:val="24"/>
          <w:lang w:val="en-US"/>
        </w:rPr>
        <w:t xml:space="preserve">cm), maximum number of </w:t>
      </w:r>
      <w:r>
        <w:rPr>
          <w:rFonts w:ascii="Times New Roman" w:hAnsi="Times New Roman" w:cs="Times New Roman"/>
          <w:bCs/>
          <w:sz w:val="24"/>
          <w:szCs w:val="24"/>
          <w:lang w:val="en-US"/>
        </w:rPr>
        <w:t>tillers</w:t>
      </w:r>
      <w:r w:rsidRPr="00BB2DF3">
        <w:rPr>
          <w:rFonts w:ascii="Times New Roman" w:hAnsi="Times New Roman" w:cs="Times New Roman"/>
          <w:bCs/>
          <w:sz w:val="24"/>
          <w:szCs w:val="24"/>
          <w:lang w:val="en-US"/>
        </w:rPr>
        <w:t>/</w:t>
      </w:r>
      <w:r>
        <w:rPr>
          <w:rFonts w:ascii="Times New Roman" w:hAnsi="Times New Roman" w:cs="Times New Roman"/>
          <w:bCs/>
          <w:sz w:val="24"/>
          <w:szCs w:val="24"/>
          <w:lang w:val="en-US"/>
        </w:rPr>
        <w:t>hill</w:t>
      </w:r>
      <w:r w:rsidRPr="00BB2DF3">
        <w:rPr>
          <w:rFonts w:ascii="Times New Roman" w:hAnsi="Times New Roman" w:cs="Times New Roman"/>
          <w:bCs/>
          <w:sz w:val="24"/>
          <w:szCs w:val="24"/>
          <w:lang w:val="en-US"/>
        </w:rPr>
        <w:t xml:space="preserve"> (</w:t>
      </w:r>
      <w:r w:rsidRPr="008E3EC5">
        <w:rPr>
          <w:rFonts w:ascii="Times New Roman" w:hAnsi="Times New Roman" w:cs="Times New Roman"/>
          <w:color w:val="000000"/>
          <w:sz w:val="24"/>
          <w:szCs w:val="24"/>
        </w:rPr>
        <w:t>22.00</w:t>
      </w:r>
      <w:r w:rsidRPr="00BB2DF3">
        <w:rPr>
          <w:rFonts w:ascii="Times New Roman" w:hAnsi="Times New Roman" w:cs="Times New Roman"/>
          <w:bCs/>
          <w:sz w:val="24"/>
          <w:szCs w:val="24"/>
          <w:lang w:val="en-US"/>
        </w:rPr>
        <w:t>), higher plant dry weight (</w:t>
      </w:r>
      <w:r w:rsidRPr="008E3EC5">
        <w:rPr>
          <w:rFonts w:ascii="Times New Roman" w:hAnsi="Times New Roman" w:cs="Times New Roman"/>
          <w:sz w:val="24"/>
          <w:szCs w:val="24"/>
        </w:rPr>
        <w:t>99.13</w:t>
      </w:r>
      <w:r>
        <w:rPr>
          <w:sz w:val="24"/>
          <w:szCs w:val="24"/>
        </w:rPr>
        <w:t xml:space="preserve"> </w:t>
      </w:r>
      <w:r w:rsidRPr="00BB2DF3">
        <w:rPr>
          <w:rFonts w:ascii="Times New Roman" w:hAnsi="Times New Roman" w:cs="Times New Roman"/>
          <w:bCs/>
          <w:sz w:val="24"/>
          <w:szCs w:val="24"/>
          <w:lang w:val="en-US"/>
        </w:rPr>
        <w:t xml:space="preserve">g), maximum number of </w:t>
      </w:r>
      <w:r>
        <w:rPr>
          <w:rFonts w:ascii="Times New Roman" w:hAnsi="Times New Roman" w:cs="Times New Roman"/>
          <w:bCs/>
          <w:sz w:val="24"/>
          <w:szCs w:val="24"/>
          <w:lang w:val="en-US"/>
        </w:rPr>
        <w:t>effective tillers/m</w:t>
      </w:r>
      <w:r w:rsidRPr="002C380D">
        <w:rPr>
          <w:rFonts w:ascii="Times New Roman" w:hAnsi="Times New Roman" w:cs="Times New Roman"/>
          <w:bCs/>
          <w:sz w:val="24"/>
          <w:szCs w:val="24"/>
          <w:vertAlign w:val="superscript"/>
          <w:lang w:val="en-US"/>
        </w:rPr>
        <w:t>2</w:t>
      </w:r>
      <w:r w:rsidRPr="00BB2DF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162.86</w:t>
      </w:r>
      <w:r w:rsidRPr="00BB2DF3">
        <w:rPr>
          <w:rFonts w:ascii="Times New Roman" w:hAnsi="Times New Roman" w:cs="Times New Roman"/>
          <w:bCs/>
          <w:sz w:val="24"/>
          <w:szCs w:val="24"/>
          <w:lang w:val="en-US"/>
        </w:rPr>
        <w:t xml:space="preserve">), higher number of </w:t>
      </w:r>
      <w:r>
        <w:rPr>
          <w:rFonts w:ascii="Times New Roman" w:hAnsi="Times New Roman" w:cs="Times New Roman"/>
          <w:bCs/>
          <w:sz w:val="24"/>
          <w:szCs w:val="24"/>
          <w:lang w:val="en-US"/>
        </w:rPr>
        <w:t>Panicle / hill</w:t>
      </w:r>
      <w:r w:rsidRPr="00BB2DF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10.61</w:t>
      </w:r>
      <w:r w:rsidRPr="00BB2DF3">
        <w:rPr>
          <w:rFonts w:ascii="Times New Roman" w:hAnsi="Times New Roman" w:cs="Times New Roman"/>
          <w:bCs/>
          <w:sz w:val="24"/>
          <w:szCs w:val="24"/>
          <w:lang w:val="en-US"/>
        </w:rPr>
        <w:t xml:space="preserve">),  higher </w:t>
      </w:r>
      <w:r>
        <w:rPr>
          <w:rFonts w:ascii="Times New Roman" w:hAnsi="Times New Roman" w:cs="Times New Roman"/>
          <w:bCs/>
          <w:sz w:val="24"/>
          <w:szCs w:val="24"/>
          <w:lang w:val="en-US"/>
        </w:rPr>
        <w:t>no. of seed/ panicles</w:t>
      </w:r>
      <w:r w:rsidRPr="00BB2DF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91.72</w:t>
      </w:r>
      <w:r w:rsidRPr="00BB2DF3">
        <w:rPr>
          <w:rFonts w:ascii="Times New Roman" w:hAnsi="Times New Roman" w:cs="Times New Roman"/>
          <w:bCs/>
          <w:sz w:val="24"/>
          <w:szCs w:val="24"/>
          <w:lang w:val="en-US"/>
        </w:rPr>
        <w:t xml:space="preserve">), higher </w:t>
      </w:r>
      <w:r>
        <w:rPr>
          <w:rFonts w:ascii="Times New Roman" w:hAnsi="Times New Roman" w:cs="Times New Roman"/>
          <w:bCs/>
          <w:sz w:val="24"/>
          <w:szCs w:val="24"/>
          <w:lang w:val="en-US"/>
        </w:rPr>
        <w:t>grain</w:t>
      </w:r>
      <w:r w:rsidRPr="00BB2DF3">
        <w:rPr>
          <w:rFonts w:ascii="Times New Roman" w:hAnsi="Times New Roman" w:cs="Times New Roman"/>
          <w:bCs/>
          <w:sz w:val="24"/>
          <w:szCs w:val="24"/>
          <w:lang w:val="en-US"/>
        </w:rPr>
        <w:t xml:space="preserve"> yield (</w:t>
      </w:r>
      <w:r>
        <w:rPr>
          <w:rFonts w:ascii="Times New Roman" w:hAnsi="Times New Roman" w:cs="Times New Roman"/>
          <w:bCs/>
          <w:sz w:val="24"/>
          <w:szCs w:val="24"/>
          <w:lang w:val="en-US"/>
        </w:rPr>
        <w:t>6.66</w:t>
      </w:r>
      <w:r w:rsidRPr="00BB2DF3">
        <w:rPr>
          <w:rFonts w:ascii="Times New Roman" w:hAnsi="Times New Roman" w:cs="Times New Roman"/>
          <w:bCs/>
          <w:sz w:val="24"/>
          <w:szCs w:val="24"/>
          <w:lang w:val="en-US"/>
        </w:rPr>
        <w:t xml:space="preserve"> t/ha) and higher </w:t>
      </w:r>
      <w:r>
        <w:rPr>
          <w:rFonts w:ascii="Times New Roman" w:hAnsi="Times New Roman" w:cs="Times New Roman"/>
          <w:bCs/>
          <w:sz w:val="24"/>
          <w:szCs w:val="24"/>
          <w:lang w:val="en-US"/>
        </w:rPr>
        <w:t>straw</w:t>
      </w:r>
      <w:r w:rsidRPr="00BB2DF3">
        <w:rPr>
          <w:rFonts w:ascii="Times New Roman" w:hAnsi="Times New Roman" w:cs="Times New Roman"/>
          <w:bCs/>
          <w:sz w:val="24"/>
          <w:szCs w:val="24"/>
          <w:lang w:val="en-US"/>
        </w:rPr>
        <w:t xml:space="preserve"> yield (</w:t>
      </w:r>
      <w:r>
        <w:rPr>
          <w:rFonts w:ascii="Times New Roman" w:hAnsi="Times New Roman" w:cs="Times New Roman"/>
          <w:bCs/>
          <w:sz w:val="24"/>
          <w:szCs w:val="24"/>
          <w:lang w:val="en-US"/>
        </w:rPr>
        <w:t>1</w:t>
      </w:r>
      <w:r w:rsidRPr="00BB2DF3">
        <w:rPr>
          <w:rFonts w:ascii="Times New Roman" w:hAnsi="Times New Roman" w:cs="Times New Roman"/>
          <w:bCs/>
          <w:sz w:val="24"/>
          <w:szCs w:val="24"/>
          <w:lang w:val="en-US"/>
        </w:rPr>
        <w:t>4</w:t>
      </w:r>
      <w:r>
        <w:rPr>
          <w:rFonts w:ascii="Times New Roman" w:hAnsi="Times New Roman" w:cs="Times New Roman"/>
          <w:bCs/>
          <w:sz w:val="24"/>
          <w:szCs w:val="24"/>
          <w:lang w:val="en-US"/>
        </w:rPr>
        <w:t>.89</w:t>
      </w:r>
      <w:r w:rsidRPr="00BB2DF3">
        <w:rPr>
          <w:rFonts w:ascii="Times New Roman" w:hAnsi="Times New Roman" w:cs="Times New Roman"/>
          <w:bCs/>
          <w:sz w:val="24"/>
          <w:szCs w:val="24"/>
          <w:lang w:val="en-US"/>
        </w:rPr>
        <w:t>t/ha)</w:t>
      </w:r>
      <w:r>
        <w:rPr>
          <w:rFonts w:ascii="Times New Roman" w:hAnsi="Times New Roman" w:cs="Times New Roman"/>
          <w:bCs/>
          <w:sz w:val="24"/>
          <w:szCs w:val="24"/>
          <w:lang w:val="en-US"/>
        </w:rPr>
        <w:t xml:space="preserve"> higher test weight (18.75g), Higher Index(31.75) </w:t>
      </w:r>
      <w:r w:rsidRPr="00BB2DF3">
        <w:rPr>
          <w:rFonts w:ascii="Times New Roman" w:hAnsi="Times New Roman" w:cs="Times New Roman"/>
          <w:bCs/>
          <w:sz w:val="24"/>
          <w:szCs w:val="24"/>
          <w:lang w:val="en-US"/>
        </w:rPr>
        <w:t>. Maximum gross return (</w:t>
      </w:r>
      <w:r>
        <w:rPr>
          <w:rFonts w:ascii="Times New Roman" w:hAnsi="Times New Roman" w:cs="Times New Roman"/>
          <w:bCs/>
          <w:sz w:val="24"/>
          <w:szCs w:val="24"/>
          <w:lang w:val="en-US"/>
        </w:rPr>
        <w:t>181341.9</w:t>
      </w:r>
      <w:r w:rsidRPr="00BB2DF3">
        <w:rPr>
          <w:rFonts w:ascii="Times New Roman" w:hAnsi="Times New Roman" w:cs="Times New Roman"/>
          <w:bCs/>
          <w:sz w:val="24"/>
          <w:szCs w:val="24"/>
          <w:lang w:val="en-US"/>
        </w:rPr>
        <w:t xml:space="preserve"> INR), net return (</w:t>
      </w:r>
      <w:r>
        <w:rPr>
          <w:rFonts w:ascii="Times New Roman" w:hAnsi="Times New Roman" w:cs="Times New Roman"/>
          <w:bCs/>
          <w:sz w:val="24"/>
          <w:szCs w:val="24"/>
          <w:lang w:val="en-US"/>
        </w:rPr>
        <w:t>13429.5</w:t>
      </w:r>
      <w:r w:rsidRPr="00BB2DF3">
        <w:rPr>
          <w:rFonts w:ascii="Times New Roman" w:hAnsi="Times New Roman" w:cs="Times New Roman"/>
          <w:bCs/>
          <w:sz w:val="24"/>
          <w:szCs w:val="24"/>
          <w:lang w:val="en-US"/>
        </w:rPr>
        <w:t xml:space="preserve"> INR) and B:C ratio (2.</w:t>
      </w:r>
      <w:r>
        <w:rPr>
          <w:rFonts w:ascii="Times New Roman" w:hAnsi="Times New Roman" w:cs="Times New Roman"/>
          <w:bCs/>
          <w:sz w:val="24"/>
          <w:szCs w:val="24"/>
          <w:lang w:val="en-US"/>
        </w:rPr>
        <w:t>85</w:t>
      </w:r>
      <w:r w:rsidRPr="00BB2DF3">
        <w:rPr>
          <w:rFonts w:ascii="Times New Roman" w:hAnsi="Times New Roman" w:cs="Times New Roman"/>
          <w:bCs/>
          <w:sz w:val="24"/>
          <w:szCs w:val="24"/>
          <w:lang w:val="en-US"/>
        </w:rPr>
        <w:t>) was recorded in treatment 9 (</w:t>
      </w:r>
      <w:r>
        <w:rPr>
          <w:rFonts w:ascii="Times New Roman" w:hAnsi="Times New Roman" w:cs="Times New Roman"/>
          <w:sz w:val="24"/>
          <w:szCs w:val="24"/>
          <w:lang w:val="en-US"/>
        </w:rPr>
        <w:t>20 x 20 cm</w:t>
      </w:r>
      <w:r w:rsidRPr="00BB2DF3">
        <w:rPr>
          <w:rFonts w:ascii="Times New Roman" w:hAnsi="Times New Roman" w:cs="Times New Roman"/>
          <w:sz w:val="24"/>
          <w:szCs w:val="24"/>
          <w:lang w:val="en-US"/>
        </w:rPr>
        <w:t xml:space="preserve"> +</w:t>
      </w:r>
      <w:r w:rsidRPr="00BB2DF3">
        <w:rPr>
          <w:sz w:val="24"/>
          <w:szCs w:val="24"/>
        </w:rPr>
        <w:t xml:space="preserve"> </w:t>
      </w:r>
      <w:r w:rsidRPr="008E3EC5">
        <w:rPr>
          <w:rFonts w:ascii="Times New Roman" w:hAnsi="Times New Roman" w:cs="Times New Roman"/>
          <w:iCs/>
          <w:sz w:val="24"/>
          <w:szCs w:val="24"/>
          <w:lang w:val="en-US"/>
        </w:rPr>
        <w:t>08 July</w:t>
      </w:r>
      <w:r w:rsidRPr="00BB2DF3">
        <w:rPr>
          <w:rFonts w:ascii="Times New Roman" w:hAnsi="Times New Roman" w:cs="Times New Roman"/>
          <w:bCs/>
          <w:sz w:val="24"/>
          <w:szCs w:val="24"/>
          <w:lang w:val="en-US"/>
        </w:rPr>
        <w:t>) was found to be productive as well as economically feasible.</w:t>
      </w:r>
    </w:p>
    <w:p w14:paraId="2CDC88B3" w14:textId="77777777" w:rsidR="000F39FE" w:rsidRPr="003F3F13" w:rsidRDefault="000F39FE" w:rsidP="000F39FE">
      <w:pPr>
        <w:pBdr>
          <w:top w:val="single" w:sz="4" w:space="1" w:color="auto"/>
          <w:bottom w:val="single" w:sz="4" w:space="1" w:color="auto"/>
        </w:pBdr>
        <w:tabs>
          <w:tab w:val="left" w:pos="600"/>
          <w:tab w:val="left" w:pos="1630"/>
          <w:tab w:val="left" w:pos="6650"/>
        </w:tabs>
        <w:spacing w:line="360" w:lineRule="auto"/>
        <w:jc w:val="both"/>
        <w:rPr>
          <w:rFonts w:ascii="Times New Roman" w:hAnsi="Times New Roman" w:cs="Times New Roman"/>
          <w:bCs/>
          <w:i/>
          <w:sz w:val="24"/>
          <w:lang w:val="en-US"/>
        </w:rPr>
      </w:pPr>
      <w:r w:rsidRPr="003F3F13">
        <w:rPr>
          <w:rFonts w:ascii="Times New Roman" w:hAnsi="Times New Roman" w:cs="Times New Roman"/>
          <w:b/>
          <w:bCs/>
          <w:sz w:val="24"/>
          <w:lang w:val="en-US"/>
        </w:rPr>
        <w:t>Keywords</w:t>
      </w:r>
      <w:r w:rsidRPr="003F3F13">
        <w:rPr>
          <w:rFonts w:ascii="Times New Roman" w:hAnsi="Times New Roman" w:cs="Times New Roman"/>
          <w:bCs/>
          <w:sz w:val="24"/>
          <w:lang w:val="en-US"/>
        </w:rPr>
        <w:t>:</w:t>
      </w:r>
      <w:r w:rsidRPr="00521BDE">
        <w:rPr>
          <w:rFonts w:ascii="Times New Roman" w:hAnsi="Times New Roman" w:cs="Times New Roman"/>
          <w:bCs/>
          <w:sz w:val="24"/>
          <w:lang w:val="en-US"/>
        </w:rPr>
        <w:t xml:space="preserve"> </w:t>
      </w:r>
      <w:r>
        <w:rPr>
          <w:rFonts w:ascii="Times New Roman" w:hAnsi="Times New Roman" w:cs="Times New Roman"/>
          <w:bCs/>
          <w:i/>
          <w:sz w:val="24"/>
          <w:lang w:val="en-US"/>
        </w:rPr>
        <w:t>Rice, Spacing</w:t>
      </w:r>
      <w:r w:rsidRPr="003F3F13">
        <w:rPr>
          <w:rFonts w:ascii="Times New Roman" w:hAnsi="Times New Roman" w:cs="Times New Roman"/>
          <w:bCs/>
          <w:i/>
          <w:sz w:val="24"/>
          <w:lang w:val="en-US"/>
        </w:rPr>
        <w:t>,</w:t>
      </w:r>
      <w:r>
        <w:rPr>
          <w:rFonts w:ascii="Times New Roman" w:hAnsi="Times New Roman" w:cs="Times New Roman"/>
          <w:bCs/>
          <w:i/>
          <w:sz w:val="24"/>
          <w:lang w:val="en-US"/>
        </w:rPr>
        <w:t xml:space="preserve"> Date of Transplanting</w:t>
      </w:r>
      <w:r w:rsidRPr="003F3F13">
        <w:rPr>
          <w:rFonts w:ascii="Times New Roman" w:hAnsi="Times New Roman" w:cs="Times New Roman"/>
          <w:bCs/>
          <w:i/>
          <w:sz w:val="24"/>
          <w:lang w:val="en-US"/>
        </w:rPr>
        <w:t>, Growth, Yield</w:t>
      </w:r>
      <w:r>
        <w:rPr>
          <w:rFonts w:ascii="Times New Roman" w:hAnsi="Times New Roman" w:cs="Times New Roman"/>
          <w:bCs/>
          <w:i/>
          <w:sz w:val="24"/>
          <w:lang w:val="en-US"/>
        </w:rPr>
        <w:t xml:space="preserve"> and</w:t>
      </w:r>
      <w:r w:rsidRPr="003F3F13">
        <w:rPr>
          <w:rFonts w:ascii="Times New Roman" w:hAnsi="Times New Roman" w:cs="Times New Roman"/>
          <w:bCs/>
          <w:i/>
          <w:sz w:val="24"/>
          <w:lang w:val="en-US"/>
        </w:rPr>
        <w:t xml:space="preserve"> Economic</w:t>
      </w:r>
      <w:r>
        <w:rPr>
          <w:rFonts w:ascii="Times New Roman" w:hAnsi="Times New Roman" w:cs="Times New Roman"/>
          <w:bCs/>
          <w:i/>
          <w:sz w:val="24"/>
          <w:lang w:val="en-US"/>
        </w:rPr>
        <w:t xml:space="preserve">s. </w:t>
      </w:r>
    </w:p>
    <w:p w14:paraId="08F6E2EE" w14:textId="77777777" w:rsidR="000F39FE" w:rsidRDefault="000F39FE"/>
    <w:p w14:paraId="4D09BF3F" w14:textId="6AB3679F" w:rsidR="001D14C0" w:rsidRDefault="001D14C0">
      <w:pPr>
        <w:rPr>
          <w:rFonts w:ascii="Times New Roman" w:hAnsi="Times New Roman" w:cs="Times New Roman"/>
          <w:b/>
          <w:bCs/>
          <w:sz w:val="24"/>
          <w:szCs w:val="24"/>
        </w:rPr>
      </w:pPr>
      <w:r w:rsidRPr="001D14C0">
        <w:rPr>
          <w:rFonts w:ascii="Times New Roman" w:hAnsi="Times New Roman" w:cs="Times New Roman"/>
          <w:b/>
          <w:bCs/>
          <w:sz w:val="24"/>
          <w:szCs w:val="24"/>
        </w:rPr>
        <w:t>Introduction</w:t>
      </w:r>
    </w:p>
    <w:p w14:paraId="29D79518" w14:textId="77777777" w:rsidR="001D14C0" w:rsidRPr="00E779B2" w:rsidRDefault="001D14C0" w:rsidP="001D14C0">
      <w:pPr>
        <w:jc w:val="both"/>
        <w:rPr>
          <w:rFonts w:ascii="Times New Roman" w:hAnsi="Times New Roman" w:cs="Times New Roman"/>
          <w:sz w:val="24"/>
          <w:szCs w:val="24"/>
        </w:rPr>
      </w:pPr>
      <w:r w:rsidRPr="007A4BD7">
        <w:rPr>
          <w:rFonts w:ascii="Times New Roman" w:hAnsi="Times New Roman" w:cs="Times New Roman"/>
          <w:sz w:val="24"/>
          <w:szCs w:val="24"/>
        </w:rPr>
        <w:t xml:space="preserve">Introduction Rice (Oryza sativa L.) belongs to </w:t>
      </w:r>
      <w:proofErr w:type="spellStart"/>
      <w:r w:rsidRPr="007A4BD7">
        <w:rPr>
          <w:rFonts w:ascii="Times New Roman" w:hAnsi="Times New Roman" w:cs="Times New Roman"/>
          <w:sz w:val="24"/>
          <w:szCs w:val="24"/>
        </w:rPr>
        <w:t>poaceae</w:t>
      </w:r>
      <w:proofErr w:type="spellEnd"/>
      <w:r w:rsidRPr="007A4BD7">
        <w:rPr>
          <w:rFonts w:ascii="Times New Roman" w:hAnsi="Times New Roman" w:cs="Times New Roman"/>
          <w:sz w:val="24"/>
          <w:szCs w:val="24"/>
        </w:rPr>
        <w:t xml:space="preserve"> family and genus Oryza with chromosome number i.e. 2n = 24. It is one of the important cereals crop mainly grown in kharif season and play very significant role in Indian food security. In India, West Bengal is top producing state followed by Uttar Pradesh, Punjab and Orissa. In India, it is grown over an area of 43.90 million hectares having production of 114.45 million </w:t>
      </w:r>
      <w:proofErr w:type="spellStart"/>
      <w:r w:rsidRPr="007A4BD7">
        <w:rPr>
          <w:rFonts w:ascii="Times New Roman" w:hAnsi="Times New Roman" w:cs="Times New Roman"/>
          <w:sz w:val="24"/>
          <w:szCs w:val="24"/>
        </w:rPr>
        <w:t>tones</w:t>
      </w:r>
      <w:proofErr w:type="spellEnd"/>
      <w:r w:rsidRPr="007A4BD7">
        <w:rPr>
          <w:rFonts w:ascii="Times New Roman" w:hAnsi="Times New Roman" w:cs="Times New Roman"/>
          <w:sz w:val="24"/>
          <w:szCs w:val="24"/>
        </w:rPr>
        <w:t xml:space="preserve"> with average yield of 2607 kg/ha. In Uttar Pradesh, it is grown on 5.70 million hectares area with production of 11.72 million tones and yield of 2679 kg/ha. </w:t>
      </w:r>
      <w:r w:rsidRPr="00B714AA">
        <w:rPr>
          <w:rFonts w:ascii="Times New Roman" w:hAnsi="Times New Roman" w:cs="Times New Roman"/>
          <w:b/>
          <w:bCs/>
          <w:sz w:val="24"/>
          <w:szCs w:val="24"/>
        </w:rPr>
        <w:t>(Agricultural Statistics at a Glance 2022, Department of Agriculture &amp; Farmer Welfares)</w:t>
      </w:r>
      <w:r w:rsidRPr="007A4BD7">
        <w:rPr>
          <w:rFonts w:ascii="Times New Roman" w:hAnsi="Times New Roman" w:cs="Times New Roman"/>
          <w:sz w:val="24"/>
          <w:szCs w:val="24"/>
        </w:rPr>
        <w:t>.</w:t>
      </w:r>
      <w:r w:rsidRPr="00E779B2">
        <w:t xml:space="preserve"> </w:t>
      </w:r>
      <w:r w:rsidRPr="00E779B2">
        <w:rPr>
          <w:rFonts w:ascii="Times New Roman" w:hAnsi="Times New Roman" w:cs="Times New Roman"/>
          <w:sz w:val="24"/>
          <w:szCs w:val="24"/>
        </w:rPr>
        <w:t xml:space="preserve">Rice (Oryza sativa L.) is the world's most important food crops of Asian origin, belongs to genus Oryza of family </w:t>
      </w:r>
      <w:proofErr w:type="spellStart"/>
      <w:r w:rsidRPr="00E779B2">
        <w:rPr>
          <w:rFonts w:ascii="Times New Roman" w:hAnsi="Times New Roman" w:cs="Times New Roman"/>
          <w:sz w:val="24"/>
          <w:szCs w:val="24"/>
        </w:rPr>
        <w:t>Graminae</w:t>
      </w:r>
      <w:proofErr w:type="spellEnd"/>
      <w:r w:rsidRPr="00E779B2">
        <w:rPr>
          <w:rFonts w:ascii="Times New Roman" w:hAnsi="Times New Roman" w:cs="Times New Roman"/>
          <w:sz w:val="24"/>
          <w:szCs w:val="24"/>
        </w:rPr>
        <w:t xml:space="preserve"> (</w:t>
      </w:r>
      <w:proofErr w:type="spellStart"/>
      <w:r w:rsidRPr="00E779B2">
        <w:rPr>
          <w:rFonts w:ascii="Times New Roman" w:hAnsi="Times New Roman" w:cs="Times New Roman"/>
          <w:sz w:val="24"/>
          <w:szCs w:val="24"/>
        </w:rPr>
        <w:t>Poaceae</w:t>
      </w:r>
      <w:proofErr w:type="spellEnd"/>
      <w:r w:rsidRPr="00E779B2">
        <w:rPr>
          <w:rFonts w:ascii="Times New Roman" w:hAnsi="Times New Roman" w:cs="Times New Roman"/>
          <w:sz w:val="24"/>
          <w:szCs w:val="24"/>
        </w:rPr>
        <w:t xml:space="preserve">). The genus includes 24 species of which 22 are wild and two viz. Oryza sativa L. and Oryza </w:t>
      </w:r>
      <w:proofErr w:type="spellStart"/>
      <w:r w:rsidRPr="00E779B2">
        <w:rPr>
          <w:rFonts w:ascii="Times New Roman" w:hAnsi="Times New Roman" w:cs="Times New Roman"/>
          <w:sz w:val="24"/>
          <w:szCs w:val="24"/>
        </w:rPr>
        <w:t>glaberrima</w:t>
      </w:r>
      <w:proofErr w:type="spellEnd"/>
      <w:r w:rsidRPr="00E779B2">
        <w:rPr>
          <w:rFonts w:ascii="Times New Roman" w:hAnsi="Times New Roman" w:cs="Times New Roman"/>
          <w:sz w:val="24"/>
          <w:szCs w:val="24"/>
        </w:rPr>
        <w:t>, are cultivated. India has 43.77 m. ha. area under rice with a production of 96.43 m. tones (</w:t>
      </w:r>
      <w:r w:rsidRPr="00E779B2">
        <w:rPr>
          <w:rFonts w:ascii="Times New Roman" w:hAnsi="Times New Roman" w:cs="Times New Roman"/>
          <w:b/>
          <w:bCs/>
          <w:sz w:val="24"/>
          <w:szCs w:val="24"/>
        </w:rPr>
        <w:t xml:space="preserve">Agri. </w:t>
      </w:r>
      <w:r w:rsidRPr="00E779B2">
        <w:rPr>
          <w:rFonts w:ascii="Times New Roman" w:hAnsi="Times New Roman" w:cs="Times New Roman"/>
          <w:b/>
          <w:bCs/>
          <w:sz w:val="24"/>
          <w:szCs w:val="24"/>
        </w:rPr>
        <w:lastRenderedPageBreak/>
        <w:t>Statistics at a Glance, 2008</w:t>
      </w:r>
      <w:r w:rsidRPr="00E779B2">
        <w:rPr>
          <w:rFonts w:ascii="Times New Roman" w:hAnsi="Times New Roman" w:cs="Times New Roman"/>
          <w:sz w:val="24"/>
          <w:szCs w:val="24"/>
        </w:rPr>
        <w:t>). India's share in the world rice production is 21.6%. India holds 2nd and China 1" position in rice production in the world (</w:t>
      </w:r>
      <w:r w:rsidRPr="00E779B2">
        <w:rPr>
          <w:rFonts w:ascii="Times New Roman" w:hAnsi="Times New Roman" w:cs="Times New Roman"/>
          <w:b/>
          <w:bCs/>
          <w:sz w:val="24"/>
          <w:szCs w:val="24"/>
        </w:rPr>
        <w:t>FAO, 2007</w:t>
      </w:r>
      <w:r w:rsidRPr="00E779B2">
        <w:rPr>
          <w:rFonts w:ascii="Times New Roman" w:hAnsi="Times New Roman" w:cs="Times New Roman"/>
          <w:sz w:val="24"/>
          <w:szCs w:val="24"/>
        </w:rPr>
        <w:t>).</w:t>
      </w:r>
    </w:p>
    <w:p w14:paraId="4E7F8373" w14:textId="77777777" w:rsidR="001D14C0" w:rsidRPr="00E779B2" w:rsidRDefault="001D14C0" w:rsidP="001D14C0">
      <w:pPr>
        <w:jc w:val="both"/>
        <w:rPr>
          <w:rFonts w:ascii="Times New Roman" w:hAnsi="Times New Roman" w:cs="Times New Roman"/>
          <w:sz w:val="24"/>
          <w:szCs w:val="24"/>
        </w:rPr>
      </w:pPr>
      <w:r w:rsidRPr="00E779B2">
        <w:rPr>
          <w:rFonts w:ascii="Times New Roman" w:hAnsi="Times New Roman" w:cs="Times New Roman"/>
          <w:sz w:val="24"/>
          <w:szCs w:val="24"/>
        </w:rPr>
        <w:t>Rice (Oryza sativa L.) is the important food of majority of people in the world and it is also called as the prince of the cereals. It is an important food grain crop grown extensively in tropical and subtropical regions of the world. About 90 per cent of all rice grown in the world is produced and consumed in the Asian region. Rice production always plays a key role in the global food situation, as well as in commercial industrial preparations.</w:t>
      </w:r>
    </w:p>
    <w:p w14:paraId="0CE2A26E" w14:textId="77777777" w:rsidR="001D14C0" w:rsidRPr="00E779B2" w:rsidRDefault="001D14C0" w:rsidP="001D14C0">
      <w:pPr>
        <w:jc w:val="both"/>
        <w:rPr>
          <w:rFonts w:ascii="Times New Roman" w:hAnsi="Times New Roman" w:cs="Times New Roman"/>
          <w:sz w:val="24"/>
          <w:szCs w:val="24"/>
        </w:rPr>
      </w:pPr>
      <w:r w:rsidRPr="00E779B2">
        <w:rPr>
          <w:rFonts w:ascii="Times New Roman" w:hAnsi="Times New Roman" w:cs="Times New Roman"/>
          <w:sz w:val="24"/>
          <w:szCs w:val="24"/>
        </w:rPr>
        <w:t>Rice is an excellent source of carbohydrate and protein of regular human diet. It is a staple food of more than two thirds of the world population. The slogan "Rice is life" is most appropriate for India as this crop plays a vital role in our national food security and is a means of livelihood for millions of rural people of India. It is cultivated under different situation that is from below sea level (Kerala) to about 2000 m altitude (Himalayan region) from 8°N latitude (Kanyakumari) to 32°N latitude (Kashmir) in region.</w:t>
      </w:r>
    </w:p>
    <w:p w14:paraId="6D7E0CA8" w14:textId="77777777" w:rsidR="001D14C0" w:rsidRDefault="001D14C0" w:rsidP="001D14C0">
      <w:pPr>
        <w:jc w:val="both"/>
        <w:rPr>
          <w:rFonts w:ascii="Times New Roman" w:hAnsi="Times New Roman" w:cs="Times New Roman"/>
          <w:sz w:val="24"/>
          <w:szCs w:val="24"/>
        </w:rPr>
      </w:pPr>
      <w:r w:rsidRPr="00E779B2">
        <w:rPr>
          <w:rFonts w:ascii="Times New Roman" w:hAnsi="Times New Roman" w:cs="Times New Roman"/>
          <w:sz w:val="24"/>
          <w:szCs w:val="24"/>
        </w:rPr>
        <w:t xml:space="preserve">Rice is staple food of more than 60% of Indian population. It accounts for about 43% of total food grain production and 46 % of total cereal production in the country. In order to meet the domestic demand of the increasing population the present-day production of 99 million tonnes (2008) of milled rice has to be increased to130 million tonnes by the year 2025. In Uttar Pradesh the area under rice is 5.63 m ha, production of 11.94 </w:t>
      </w:r>
      <w:proofErr w:type="spellStart"/>
      <w:r w:rsidRPr="00E779B2">
        <w:rPr>
          <w:rFonts w:ascii="Times New Roman" w:hAnsi="Times New Roman" w:cs="Times New Roman"/>
          <w:sz w:val="24"/>
          <w:szCs w:val="24"/>
        </w:rPr>
        <w:t>mt</w:t>
      </w:r>
      <w:proofErr w:type="spellEnd"/>
      <w:r w:rsidRPr="00E779B2">
        <w:rPr>
          <w:rFonts w:ascii="Times New Roman" w:hAnsi="Times New Roman" w:cs="Times New Roman"/>
          <w:sz w:val="24"/>
          <w:szCs w:val="24"/>
        </w:rPr>
        <w:t xml:space="preserve"> and productivity of 21.20 Q/ha (2011).</w:t>
      </w:r>
    </w:p>
    <w:p w14:paraId="17B879CD" w14:textId="77777777" w:rsidR="001D14C0" w:rsidRDefault="001D14C0" w:rsidP="001D14C0">
      <w:pPr>
        <w:jc w:val="both"/>
        <w:rPr>
          <w:rFonts w:ascii="Times New Roman" w:hAnsi="Times New Roman" w:cs="Times New Roman"/>
          <w:sz w:val="24"/>
          <w:szCs w:val="24"/>
        </w:rPr>
      </w:pPr>
      <w:r>
        <w:rPr>
          <w:rFonts w:ascii="Times New Roman" w:hAnsi="Times New Roman" w:cs="Times New Roman"/>
          <w:sz w:val="24"/>
          <w:szCs w:val="24"/>
        </w:rPr>
        <w:t>S</w:t>
      </w:r>
      <w:r w:rsidRPr="00BE38EC">
        <w:rPr>
          <w:rFonts w:ascii="Times New Roman" w:hAnsi="Times New Roman" w:cs="Times New Roman"/>
          <w:sz w:val="24"/>
          <w:szCs w:val="24"/>
        </w:rPr>
        <w:t>ystematic, goal-oriented and time-bound research on hybrid rice in India began in 1989, through a national network project. The project was strengthened further with funding from the United Nations Development Programme, Asian Development</w:t>
      </w:r>
      <w:r>
        <w:rPr>
          <w:rFonts w:ascii="Times New Roman" w:hAnsi="Times New Roman" w:cs="Times New Roman"/>
          <w:sz w:val="24"/>
          <w:szCs w:val="24"/>
        </w:rPr>
        <w:t xml:space="preserve"> </w:t>
      </w:r>
      <w:r w:rsidRPr="00BE38EC">
        <w:rPr>
          <w:rFonts w:ascii="Times New Roman" w:hAnsi="Times New Roman" w:cs="Times New Roman"/>
          <w:sz w:val="24"/>
          <w:szCs w:val="24"/>
        </w:rPr>
        <w:t>Bank and the World Bank. Concerted efforts by researchers from national agricultural research and extension systems along with technical backstopping, provision of genetic materials by IRRI and generous funding by donors allowed India to become the second country in the world, after China, to commercialize hybrid rice technology. The first set of hybrids was released in 1994 and up to 2011 46 hybrids had been released in India and released hybrid in U.P. included PHB-71, Pant Sankar Dhan-1, PA6444, Pusa R.H.-10 etc. More than 70% of these hybrids have either one or both parents bred at IRRI. The effective use of the rice breeding materials has resulted in the rapid development and dissemination of hybrid rice technology in India. In India, in 2008, hybrid rice occupied 1.4 million hectares of area and contributed additional rice production of about 1.5 to 2.5 million tonnes. Besides China and India, the hybrid rice technology has also been adopted in other countries of the world. Initially, the experimental hybrids are developed by the centre's included in the Hybrid Rice Research Network.</w:t>
      </w:r>
    </w:p>
    <w:p w14:paraId="1B256F30" w14:textId="77777777" w:rsidR="001D14C0" w:rsidRPr="007A4BD7" w:rsidRDefault="001D14C0" w:rsidP="001D14C0">
      <w:pPr>
        <w:jc w:val="both"/>
        <w:rPr>
          <w:rFonts w:ascii="Times New Roman" w:hAnsi="Times New Roman" w:cs="Times New Roman"/>
          <w:sz w:val="24"/>
          <w:szCs w:val="24"/>
        </w:rPr>
      </w:pPr>
      <w:r>
        <w:rPr>
          <w:rFonts w:ascii="Times New Roman" w:hAnsi="Times New Roman" w:cs="Times New Roman"/>
          <w:sz w:val="24"/>
          <w:szCs w:val="24"/>
        </w:rPr>
        <w:t>T</w:t>
      </w:r>
      <w:r w:rsidRPr="00BE38EC">
        <w:rPr>
          <w:rFonts w:ascii="Times New Roman" w:hAnsi="Times New Roman" w:cs="Times New Roman"/>
          <w:sz w:val="24"/>
          <w:szCs w:val="24"/>
        </w:rPr>
        <w:t>ransplanting rice in the optimum period of time is critical to achieve high grain yield. However, optimum rice planting dates are regional and vary with location and genotypes (</w:t>
      </w:r>
      <w:r w:rsidRPr="00767D6F">
        <w:rPr>
          <w:rFonts w:ascii="Times New Roman" w:hAnsi="Times New Roman" w:cs="Times New Roman"/>
          <w:b/>
          <w:bCs/>
          <w:sz w:val="24"/>
          <w:szCs w:val="24"/>
        </w:rPr>
        <w:t xml:space="preserve">Bruns and Abbas, 2006; Sha and </w:t>
      </w:r>
      <w:proofErr w:type="spellStart"/>
      <w:r w:rsidRPr="00767D6F">
        <w:rPr>
          <w:rFonts w:ascii="Times New Roman" w:hAnsi="Times New Roman" w:cs="Times New Roman"/>
          <w:b/>
          <w:bCs/>
          <w:sz w:val="24"/>
          <w:szCs w:val="24"/>
        </w:rPr>
        <w:t>Linscombe</w:t>
      </w:r>
      <w:proofErr w:type="spellEnd"/>
      <w:r w:rsidRPr="00767D6F">
        <w:rPr>
          <w:rFonts w:ascii="Times New Roman" w:hAnsi="Times New Roman" w:cs="Times New Roman"/>
          <w:b/>
          <w:bCs/>
          <w:sz w:val="24"/>
          <w:szCs w:val="24"/>
        </w:rPr>
        <w:t>, 2005</w:t>
      </w:r>
      <w:r w:rsidRPr="00BE38EC">
        <w:rPr>
          <w:rFonts w:ascii="Times New Roman" w:hAnsi="Times New Roman" w:cs="Times New Roman"/>
          <w:sz w:val="24"/>
          <w:szCs w:val="24"/>
        </w:rPr>
        <w:t>). Rice plants require a particular temperature for its phonological affair such as panicle initiation, flowering, panicle exertions from flag leaf sheath and maturity and these are very much influenced by the planting dates during India season. Rice seeded before the window of optimum dates usually has slow germination and emergence, poor stand establishment and increased damages from soil borne seedling diseases.</w:t>
      </w:r>
    </w:p>
    <w:p w14:paraId="06274362" w14:textId="77777777" w:rsidR="001D14C0" w:rsidRPr="007A4BD7" w:rsidRDefault="001D14C0" w:rsidP="001D14C0">
      <w:pPr>
        <w:jc w:val="both"/>
        <w:rPr>
          <w:rFonts w:ascii="Times New Roman" w:hAnsi="Times New Roman" w:cs="Times New Roman"/>
          <w:sz w:val="24"/>
          <w:szCs w:val="24"/>
        </w:rPr>
      </w:pPr>
      <w:r w:rsidRPr="007A4BD7">
        <w:rPr>
          <w:rFonts w:ascii="Times New Roman" w:hAnsi="Times New Roman" w:cs="Times New Roman"/>
          <w:sz w:val="24"/>
          <w:szCs w:val="24"/>
        </w:rPr>
        <w:t xml:space="preserve">There are many scented rice cultivars, among them </w:t>
      </w:r>
      <w:proofErr w:type="spellStart"/>
      <w:r w:rsidRPr="007A4BD7">
        <w:rPr>
          <w:rFonts w:ascii="Times New Roman" w:hAnsi="Times New Roman" w:cs="Times New Roman"/>
          <w:sz w:val="24"/>
          <w:szCs w:val="24"/>
        </w:rPr>
        <w:t>Kalanamak</w:t>
      </w:r>
      <w:proofErr w:type="spellEnd"/>
      <w:r w:rsidRPr="007A4BD7">
        <w:rPr>
          <w:rFonts w:ascii="Times New Roman" w:hAnsi="Times New Roman" w:cs="Times New Roman"/>
          <w:sz w:val="24"/>
          <w:szCs w:val="24"/>
        </w:rPr>
        <w:t xml:space="preserve"> is one of the finest quality scented rice of India (</w:t>
      </w:r>
      <w:r w:rsidRPr="00767D6F">
        <w:rPr>
          <w:rFonts w:ascii="Times New Roman" w:hAnsi="Times New Roman" w:cs="Times New Roman"/>
          <w:b/>
          <w:bCs/>
          <w:sz w:val="24"/>
          <w:szCs w:val="24"/>
        </w:rPr>
        <w:t>Chaudhary et al., 2008</w:t>
      </w:r>
      <w:r w:rsidRPr="007A4BD7">
        <w:rPr>
          <w:rFonts w:ascii="Times New Roman" w:hAnsi="Times New Roman" w:cs="Times New Roman"/>
          <w:sz w:val="24"/>
          <w:szCs w:val="24"/>
        </w:rPr>
        <w:t xml:space="preserve">). </w:t>
      </w:r>
      <w:proofErr w:type="spellStart"/>
      <w:r w:rsidRPr="007A4BD7">
        <w:rPr>
          <w:rFonts w:ascii="Times New Roman" w:hAnsi="Times New Roman" w:cs="Times New Roman"/>
          <w:sz w:val="24"/>
          <w:szCs w:val="24"/>
        </w:rPr>
        <w:t>Kalanamak</w:t>
      </w:r>
      <w:proofErr w:type="spellEnd"/>
      <w:r w:rsidRPr="007A4BD7">
        <w:rPr>
          <w:rFonts w:ascii="Times New Roman" w:hAnsi="Times New Roman" w:cs="Times New Roman"/>
          <w:sz w:val="24"/>
          <w:szCs w:val="24"/>
        </w:rPr>
        <w:t xml:space="preserve"> rice having glycaemic index 49% </w:t>
      </w:r>
      <w:r w:rsidRPr="007A4BD7">
        <w:rPr>
          <w:rFonts w:ascii="Times New Roman" w:hAnsi="Times New Roman" w:cs="Times New Roman"/>
          <w:sz w:val="24"/>
          <w:szCs w:val="24"/>
        </w:rPr>
        <w:lastRenderedPageBreak/>
        <w:t xml:space="preserve">– 52% but other rice contains 85%. The </w:t>
      </w:r>
      <w:proofErr w:type="spellStart"/>
      <w:r w:rsidRPr="007A4BD7">
        <w:rPr>
          <w:rFonts w:ascii="Times New Roman" w:hAnsi="Times New Roman" w:cs="Times New Roman"/>
          <w:sz w:val="24"/>
          <w:szCs w:val="24"/>
        </w:rPr>
        <w:t>kalanamak</w:t>
      </w:r>
      <w:proofErr w:type="spellEnd"/>
      <w:r w:rsidRPr="007A4BD7">
        <w:rPr>
          <w:rFonts w:ascii="Times New Roman" w:hAnsi="Times New Roman" w:cs="Times New Roman"/>
          <w:sz w:val="24"/>
          <w:szCs w:val="24"/>
        </w:rPr>
        <w:t xml:space="preserve"> rice is rich in micronutrients like Iron and Zinc i.e. 3 mg and 0.4 mg respectively. </w:t>
      </w:r>
      <w:r>
        <w:rPr>
          <w:rFonts w:ascii="Times New Roman" w:hAnsi="Times New Roman" w:cs="Times New Roman"/>
          <w:sz w:val="24"/>
          <w:szCs w:val="24"/>
        </w:rPr>
        <w:t>(</w:t>
      </w:r>
      <w:r w:rsidRPr="00767D6F">
        <w:rPr>
          <w:rFonts w:ascii="Times New Roman" w:hAnsi="Times New Roman" w:cs="Times New Roman"/>
          <w:b/>
          <w:bCs/>
          <w:sz w:val="24"/>
          <w:szCs w:val="24"/>
        </w:rPr>
        <w:t>Chaudhary et al., (2020</w:t>
      </w:r>
      <w:r w:rsidRPr="007A4BD7">
        <w:rPr>
          <w:rFonts w:ascii="Times New Roman" w:hAnsi="Times New Roman" w:cs="Times New Roman"/>
          <w:sz w:val="24"/>
          <w:szCs w:val="24"/>
        </w:rPr>
        <w:t>). It has a low glycaemic index, thus better for diabetic people and also has higher protein content when compared to other paddy verities It derives its name from black husk (kala = black) and suffix `</w:t>
      </w:r>
      <w:proofErr w:type="spellStart"/>
      <w:r w:rsidRPr="007A4BD7">
        <w:rPr>
          <w:rFonts w:ascii="Times New Roman" w:hAnsi="Times New Roman" w:cs="Times New Roman"/>
          <w:sz w:val="24"/>
          <w:szCs w:val="24"/>
        </w:rPr>
        <w:t>namak</w:t>
      </w:r>
      <w:proofErr w:type="spellEnd"/>
      <w:r w:rsidRPr="007A4BD7">
        <w:rPr>
          <w:rFonts w:ascii="Times New Roman" w:hAnsi="Times New Roman" w:cs="Times New Roman"/>
          <w:sz w:val="24"/>
          <w:szCs w:val="24"/>
        </w:rPr>
        <w:t xml:space="preserve">’ means salt. </w:t>
      </w:r>
      <w:proofErr w:type="spellStart"/>
      <w:r w:rsidRPr="007A4BD7">
        <w:rPr>
          <w:rFonts w:ascii="Times New Roman" w:hAnsi="Times New Roman" w:cs="Times New Roman"/>
          <w:sz w:val="24"/>
          <w:szCs w:val="24"/>
        </w:rPr>
        <w:t>Kalanamak</w:t>
      </w:r>
      <w:proofErr w:type="spellEnd"/>
      <w:r w:rsidRPr="007A4BD7">
        <w:rPr>
          <w:rFonts w:ascii="Times New Roman" w:hAnsi="Times New Roman" w:cs="Times New Roman"/>
          <w:sz w:val="24"/>
          <w:szCs w:val="24"/>
        </w:rPr>
        <w:t xml:space="preserve"> has also received geographical Indication (GI) mark for 11 districts of U.P.</w:t>
      </w:r>
    </w:p>
    <w:p w14:paraId="2B50A9E5" w14:textId="77777777" w:rsidR="001D14C0" w:rsidRPr="007A4BD7" w:rsidRDefault="001D14C0" w:rsidP="001D14C0">
      <w:pPr>
        <w:jc w:val="both"/>
        <w:rPr>
          <w:rFonts w:ascii="Times New Roman" w:hAnsi="Times New Roman" w:cs="Times New Roman"/>
          <w:sz w:val="24"/>
          <w:szCs w:val="24"/>
        </w:rPr>
      </w:pPr>
      <w:proofErr w:type="spellStart"/>
      <w:r w:rsidRPr="007A4BD7">
        <w:rPr>
          <w:rFonts w:ascii="Times New Roman" w:hAnsi="Times New Roman" w:cs="Times New Roman"/>
          <w:sz w:val="24"/>
          <w:szCs w:val="24"/>
        </w:rPr>
        <w:t>Kalanamak</w:t>
      </w:r>
      <w:proofErr w:type="spellEnd"/>
      <w:r w:rsidRPr="007A4BD7">
        <w:rPr>
          <w:rFonts w:ascii="Times New Roman" w:hAnsi="Times New Roman" w:cs="Times New Roman"/>
          <w:sz w:val="24"/>
          <w:szCs w:val="24"/>
        </w:rPr>
        <w:t xml:space="preserve"> Kiran was developed from the cross KN3 x Swarna Sub1 and notified in 2029 as </w:t>
      </w:r>
      <w:proofErr w:type="spellStart"/>
      <w:r w:rsidRPr="007A4BD7">
        <w:rPr>
          <w:rFonts w:ascii="Times New Roman" w:hAnsi="Times New Roman" w:cs="Times New Roman"/>
          <w:sz w:val="24"/>
          <w:szCs w:val="24"/>
        </w:rPr>
        <w:t>Kalanamak</w:t>
      </w:r>
      <w:proofErr w:type="spellEnd"/>
      <w:r w:rsidRPr="007A4BD7">
        <w:rPr>
          <w:rFonts w:ascii="Times New Roman" w:hAnsi="Times New Roman" w:cs="Times New Roman"/>
          <w:sz w:val="24"/>
          <w:szCs w:val="24"/>
        </w:rPr>
        <w:t xml:space="preserve"> Kiran by the central Variety Release and Notification Committee of Government of India. (</w:t>
      </w:r>
      <w:r w:rsidRPr="00B714AA">
        <w:rPr>
          <w:rFonts w:ascii="Times New Roman" w:hAnsi="Times New Roman" w:cs="Times New Roman"/>
          <w:b/>
          <w:bCs/>
          <w:sz w:val="24"/>
          <w:szCs w:val="24"/>
        </w:rPr>
        <w:t xml:space="preserve">Chaudhary </w:t>
      </w:r>
      <w:r w:rsidRPr="00B714AA">
        <w:rPr>
          <w:rFonts w:ascii="Times New Roman" w:hAnsi="Times New Roman" w:cs="Times New Roman"/>
          <w:b/>
          <w:bCs/>
          <w:i/>
          <w:iCs/>
          <w:sz w:val="24"/>
          <w:szCs w:val="24"/>
        </w:rPr>
        <w:t>et al.</w:t>
      </w:r>
      <w:r w:rsidRPr="00B714AA">
        <w:rPr>
          <w:rFonts w:ascii="Times New Roman" w:hAnsi="Times New Roman" w:cs="Times New Roman"/>
          <w:b/>
          <w:bCs/>
          <w:sz w:val="24"/>
          <w:szCs w:val="24"/>
        </w:rPr>
        <w:t>, 2009</w:t>
      </w:r>
      <w:r w:rsidRPr="007A4BD7">
        <w:rPr>
          <w:rFonts w:ascii="Times New Roman" w:hAnsi="Times New Roman" w:cs="Times New Roman"/>
          <w:sz w:val="24"/>
          <w:szCs w:val="24"/>
        </w:rPr>
        <w:t>)</w:t>
      </w:r>
    </w:p>
    <w:p w14:paraId="50927EDF" w14:textId="397C50D5" w:rsidR="001D14C0" w:rsidRPr="007A4BD7" w:rsidRDefault="001D14C0" w:rsidP="001D14C0">
      <w:pPr>
        <w:jc w:val="both"/>
        <w:rPr>
          <w:rFonts w:ascii="Times New Roman" w:hAnsi="Times New Roman" w:cs="Times New Roman"/>
          <w:sz w:val="24"/>
          <w:szCs w:val="24"/>
        </w:rPr>
      </w:pPr>
      <w:r w:rsidRPr="007A4BD7">
        <w:rPr>
          <w:rFonts w:ascii="Times New Roman" w:hAnsi="Times New Roman" w:cs="Times New Roman"/>
          <w:sz w:val="24"/>
          <w:szCs w:val="24"/>
        </w:rPr>
        <w:t xml:space="preserve">The effect of three plant spacing (15X15, 20X20 and 25x25cm between plant and rows) on grain yield and yield components of four introduced upland rice varieties (N22, </w:t>
      </w:r>
      <w:proofErr w:type="spellStart"/>
      <w:r w:rsidRPr="007A4BD7">
        <w:rPr>
          <w:rFonts w:ascii="Times New Roman" w:hAnsi="Times New Roman" w:cs="Times New Roman"/>
          <w:sz w:val="24"/>
          <w:szCs w:val="24"/>
        </w:rPr>
        <w:t>Moroberekan</w:t>
      </w:r>
      <w:proofErr w:type="spellEnd"/>
      <w:r w:rsidRPr="007A4BD7">
        <w:rPr>
          <w:rFonts w:ascii="Times New Roman" w:hAnsi="Times New Roman" w:cs="Times New Roman"/>
          <w:sz w:val="24"/>
          <w:szCs w:val="24"/>
        </w:rPr>
        <w:t xml:space="preserve">, </w:t>
      </w:r>
      <w:proofErr w:type="spellStart"/>
      <w:r w:rsidRPr="007A4BD7">
        <w:rPr>
          <w:rFonts w:ascii="Times New Roman" w:hAnsi="Times New Roman" w:cs="Times New Roman"/>
          <w:sz w:val="24"/>
          <w:szCs w:val="24"/>
        </w:rPr>
        <w:t>Kinandang</w:t>
      </w:r>
      <w:proofErr w:type="spellEnd"/>
      <w:r w:rsidRPr="007A4BD7">
        <w:rPr>
          <w:rFonts w:ascii="Times New Roman" w:hAnsi="Times New Roman" w:cs="Times New Roman"/>
          <w:sz w:val="24"/>
          <w:szCs w:val="24"/>
        </w:rPr>
        <w:t xml:space="preserve"> </w:t>
      </w:r>
      <w:proofErr w:type="spellStart"/>
      <w:r w:rsidRPr="007A4BD7">
        <w:rPr>
          <w:rFonts w:ascii="Times New Roman" w:hAnsi="Times New Roman" w:cs="Times New Roman"/>
          <w:sz w:val="24"/>
          <w:szCs w:val="24"/>
        </w:rPr>
        <w:t>Patong</w:t>
      </w:r>
      <w:proofErr w:type="spellEnd"/>
      <w:r w:rsidRPr="007A4BD7">
        <w:rPr>
          <w:rFonts w:ascii="Times New Roman" w:hAnsi="Times New Roman" w:cs="Times New Roman"/>
          <w:sz w:val="24"/>
          <w:szCs w:val="24"/>
        </w:rPr>
        <w:t xml:space="preserve"> and Azucena) and the local variety Anber as check variety. </w:t>
      </w:r>
      <w:proofErr w:type="spellStart"/>
      <w:r w:rsidRPr="007A4BD7">
        <w:rPr>
          <w:rFonts w:ascii="Times New Roman" w:hAnsi="Times New Roman" w:cs="Times New Roman"/>
          <w:sz w:val="24"/>
          <w:szCs w:val="24"/>
        </w:rPr>
        <w:t>Afactorial</w:t>
      </w:r>
      <w:proofErr w:type="spellEnd"/>
      <w:r w:rsidRPr="007A4BD7">
        <w:rPr>
          <w:rFonts w:ascii="Times New Roman" w:hAnsi="Times New Roman" w:cs="Times New Roman"/>
          <w:sz w:val="24"/>
          <w:szCs w:val="24"/>
        </w:rPr>
        <w:t xml:space="preserve"> experiment using a randomized complete block design with three replications was conducted under aerobic conditions. Results revealed that, spacing effect significantly (P&lt;0.01) on plant height, flag leaf area, panicle number. Plant density of 15 x 15 cm treatment was the highest grain yield with 4.71 tonnes per ha. (</w:t>
      </w:r>
      <w:proofErr w:type="gramStart"/>
      <w:r w:rsidRPr="007A4BD7">
        <w:rPr>
          <w:rFonts w:ascii="Times New Roman" w:hAnsi="Times New Roman" w:cs="Times New Roman"/>
          <w:sz w:val="24"/>
          <w:szCs w:val="24"/>
        </w:rPr>
        <w:t>t.ha</w:t>
      </w:r>
      <w:proofErr w:type="gramEnd"/>
      <w:r w:rsidRPr="007A4BD7">
        <w:rPr>
          <w:rFonts w:ascii="Times New Roman" w:hAnsi="Times New Roman" w:cs="Times New Roman"/>
          <w:sz w:val="24"/>
          <w:szCs w:val="24"/>
          <w:vertAlign w:val="superscript"/>
        </w:rPr>
        <w:t>-1</w:t>
      </w:r>
      <w:r w:rsidRPr="007A4BD7">
        <w:rPr>
          <w:rFonts w:ascii="Times New Roman" w:hAnsi="Times New Roman" w:cs="Times New Roman"/>
          <w:sz w:val="24"/>
          <w:szCs w:val="24"/>
        </w:rPr>
        <w:t>), while the 25 x25 cm treatment had the lowest with 4.09 tonnes per hectare</w:t>
      </w:r>
      <w:r w:rsidRPr="00B714AA">
        <w:rPr>
          <w:rFonts w:ascii="Times New Roman" w:hAnsi="Times New Roman" w:cs="Times New Roman"/>
          <w:b/>
          <w:bCs/>
          <w:sz w:val="24"/>
          <w:szCs w:val="24"/>
        </w:rPr>
        <w:t xml:space="preserve">(Singh </w:t>
      </w:r>
      <w:r w:rsidRPr="00B714AA">
        <w:rPr>
          <w:rFonts w:ascii="Times New Roman" w:hAnsi="Times New Roman" w:cs="Times New Roman"/>
          <w:b/>
          <w:bCs/>
          <w:i/>
          <w:iCs/>
          <w:sz w:val="24"/>
          <w:szCs w:val="24"/>
        </w:rPr>
        <w:t>et al.;</w:t>
      </w:r>
      <w:r w:rsidRPr="00B714AA">
        <w:rPr>
          <w:rFonts w:ascii="Times New Roman" w:hAnsi="Times New Roman" w:cs="Times New Roman"/>
          <w:b/>
          <w:bCs/>
          <w:sz w:val="24"/>
          <w:szCs w:val="24"/>
        </w:rPr>
        <w:t xml:space="preserve"> 2023).</w:t>
      </w:r>
    </w:p>
    <w:p w14:paraId="1F1A1232" w14:textId="77777777" w:rsidR="001D14C0" w:rsidRDefault="001D14C0" w:rsidP="001D14C0">
      <w:pPr>
        <w:jc w:val="both"/>
        <w:rPr>
          <w:rFonts w:ascii="Times New Roman" w:hAnsi="Times New Roman" w:cs="Times New Roman"/>
          <w:sz w:val="24"/>
          <w:szCs w:val="24"/>
        </w:rPr>
      </w:pPr>
      <w:r w:rsidRPr="007A4BD7">
        <w:rPr>
          <w:rFonts w:ascii="Times New Roman" w:hAnsi="Times New Roman" w:cs="Times New Roman"/>
          <w:sz w:val="24"/>
          <w:szCs w:val="24"/>
        </w:rPr>
        <w:t xml:space="preserve">The treatments comprised of three sowing dates (3rd </w:t>
      </w:r>
      <w:proofErr w:type="gramStart"/>
      <w:r w:rsidRPr="007A4BD7">
        <w:rPr>
          <w:rFonts w:ascii="Times New Roman" w:hAnsi="Times New Roman" w:cs="Times New Roman"/>
          <w:sz w:val="24"/>
          <w:szCs w:val="24"/>
        </w:rPr>
        <w:t>July ,</w:t>
      </w:r>
      <w:proofErr w:type="gramEnd"/>
      <w:r w:rsidRPr="007A4BD7">
        <w:rPr>
          <w:rFonts w:ascii="Times New Roman" w:hAnsi="Times New Roman" w:cs="Times New Roman"/>
          <w:sz w:val="24"/>
          <w:szCs w:val="24"/>
        </w:rPr>
        <w:t xml:space="preserve"> 8th July and 13th July) in main plots and 5 varieties (</w:t>
      </w:r>
      <w:proofErr w:type="spellStart"/>
      <w:r w:rsidRPr="007A4BD7">
        <w:rPr>
          <w:rFonts w:ascii="Times New Roman" w:hAnsi="Times New Roman" w:cs="Times New Roman"/>
          <w:sz w:val="24"/>
          <w:szCs w:val="24"/>
        </w:rPr>
        <w:t>Danteshwari</w:t>
      </w:r>
      <w:proofErr w:type="spellEnd"/>
      <w:r w:rsidRPr="007A4BD7">
        <w:rPr>
          <w:rFonts w:ascii="Times New Roman" w:hAnsi="Times New Roman" w:cs="Times New Roman"/>
          <w:sz w:val="24"/>
          <w:szCs w:val="24"/>
        </w:rPr>
        <w:t>, Vandana, IR 64, PS-3 and PS-5) in sub plots. The varieties were sown by direct seeding on 3rd, 8th and 13th July. Nitrogen, phosphorus, potassium, and zinc were applied at 100:60:40 kg of N: P: K/ha respectively in each plot in the form of urea, single super phosphate and muriate of potash.</w:t>
      </w:r>
    </w:p>
    <w:p w14:paraId="3558DF8D" w14:textId="77777777" w:rsidR="001D14C0" w:rsidRPr="003F07F7" w:rsidRDefault="001D14C0" w:rsidP="001D14C0">
      <w:pPr>
        <w:pStyle w:val="NoSpacing"/>
        <w:spacing w:line="360" w:lineRule="auto"/>
        <w:ind w:firstLine="567"/>
        <w:jc w:val="both"/>
        <w:rPr>
          <w:rFonts w:ascii="Times New Roman" w:hAnsi="Times New Roman" w:cs="Times New Roman"/>
          <w:sz w:val="24"/>
          <w:szCs w:val="24"/>
        </w:rPr>
      </w:pPr>
      <w:r w:rsidRPr="003F07F7">
        <w:rPr>
          <w:rFonts w:ascii="Times New Roman" w:hAnsi="Times New Roman" w:cs="Times New Roman"/>
          <w:sz w:val="24"/>
          <w:szCs w:val="24"/>
          <w:lang w:val="en-US"/>
        </w:rPr>
        <w:t xml:space="preserve">The present study titled </w:t>
      </w:r>
      <w:r w:rsidRPr="003F07F7">
        <w:rPr>
          <w:rFonts w:ascii="Times New Roman" w:hAnsi="Times New Roman" w:cs="Times New Roman"/>
          <w:b/>
          <w:sz w:val="24"/>
          <w:szCs w:val="24"/>
          <w:lang w:val="en-US"/>
        </w:rPr>
        <w:t>“</w:t>
      </w:r>
      <w:r w:rsidRPr="003F07F7">
        <w:rPr>
          <w:rFonts w:ascii="Times New Roman" w:hAnsi="Times New Roman" w:cs="Times New Roman"/>
          <w:b/>
          <w:bCs/>
          <w:sz w:val="24"/>
          <w:szCs w:val="24"/>
          <w:lang w:val="en-US"/>
        </w:rPr>
        <w:t>Effect of Spacing and Date of transplanting on growth and yield Rice (</w:t>
      </w:r>
      <w:r w:rsidRPr="003F07F7">
        <w:rPr>
          <w:rFonts w:ascii="Times New Roman" w:hAnsi="Times New Roman" w:cs="Times New Roman"/>
          <w:b/>
          <w:bCs/>
          <w:i/>
          <w:iCs/>
          <w:sz w:val="24"/>
          <w:szCs w:val="24"/>
          <w:lang w:val="en-US"/>
        </w:rPr>
        <w:t xml:space="preserve">Oryza Sativa </w:t>
      </w:r>
      <w:r w:rsidRPr="003F07F7">
        <w:rPr>
          <w:rFonts w:ascii="Times New Roman" w:hAnsi="Times New Roman" w:cs="Times New Roman"/>
          <w:b/>
          <w:bCs/>
          <w:sz w:val="24"/>
          <w:szCs w:val="24"/>
          <w:lang w:val="en-US"/>
        </w:rPr>
        <w:t>L</w:t>
      </w:r>
      <w:r w:rsidRPr="003F07F7">
        <w:rPr>
          <w:rFonts w:ascii="Times New Roman" w:hAnsi="Times New Roman" w:cs="Times New Roman"/>
          <w:b/>
          <w:bCs/>
          <w:i/>
          <w:iCs/>
          <w:sz w:val="24"/>
          <w:szCs w:val="24"/>
          <w:lang w:val="en-US"/>
        </w:rPr>
        <w:t xml:space="preserve">.) </w:t>
      </w:r>
      <w:r w:rsidRPr="003F07F7">
        <w:rPr>
          <w:rFonts w:ascii="Times New Roman" w:hAnsi="Times New Roman" w:cs="Times New Roman"/>
          <w:b/>
          <w:bCs/>
          <w:sz w:val="24"/>
          <w:szCs w:val="24"/>
          <w:lang w:val="en-US"/>
        </w:rPr>
        <w:t xml:space="preserve">V. </w:t>
      </w:r>
      <w:proofErr w:type="spellStart"/>
      <w:r w:rsidRPr="003F07F7">
        <w:rPr>
          <w:rFonts w:ascii="Times New Roman" w:hAnsi="Times New Roman" w:cs="Times New Roman"/>
          <w:b/>
          <w:bCs/>
          <w:sz w:val="24"/>
          <w:szCs w:val="24"/>
          <w:lang w:val="en-US"/>
        </w:rPr>
        <w:t>Kalanamak</w:t>
      </w:r>
      <w:proofErr w:type="spellEnd"/>
      <w:r w:rsidRPr="003F07F7">
        <w:rPr>
          <w:rFonts w:ascii="Times New Roman" w:hAnsi="Times New Roman" w:cs="Times New Roman"/>
          <w:b/>
          <w:sz w:val="24"/>
          <w:szCs w:val="24"/>
          <w:lang w:val="en-US"/>
        </w:rPr>
        <w:t>”</w:t>
      </w:r>
      <w:r w:rsidRPr="003F07F7">
        <w:rPr>
          <w:rFonts w:ascii="Times New Roman" w:hAnsi="Times New Roman" w:cs="Times New Roman"/>
          <w:sz w:val="24"/>
          <w:szCs w:val="24"/>
          <w:lang w:val="en-US"/>
        </w:rPr>
        <w:t xml:space="preserve"> was conducted at Crop</w:t>
      </w:r>
      <w:r w:rsidRPr="003F07F7">
        <w:rPr>
          <w:rFonts w:ascii="Times New Roman" w:eastAsia="Times New Roman" w:hAnsi="Times New Roman" w:cs="Times New Roman"/>
          <w:sz w:val="24"/>
          <w:szCs w:val="24"/>
          <w:lang w:val="en-US"/>
        </w:rPr>
        <w:t xml:space="preserve"> </w:t>
      </w:r>
      <w:r w:rsidRPr="003F07F7">
        <w:rPr>
          <w:rFonts w:ascii="Times New Roman" w:hAnsi="Times New Roman" w:cs="Times New Roman"/>
          <w:sz w:val="24"/>
          <w:szCs w:val="24"/>
        </w:rPr>
        <w:t xml:space="preserve">Research Farm, Department of Agronomy, Naini Agriculture Institute, Sam Higginbottom University of Agriculture Technology and Sciences, Prayagraj, Uttar Pradesh during </w:t>
      </w:r>
      <w:r w:rsidRPr="003F07F7">
        <w:rPr>
          <w:rFonts w:ascii="Times New Roman" w:hAnsi="Times New Roman" w:cs="Times New Roman"/>
          <w:i/>
          <w:sz w:val="24"/>
          <w:szCs w:val="24"/>
        </w:rPr>
        <w:t xml:space="preserve">Kharif </w:t>
      </w:r>
      <w:r w:rsidRPr="003F07F7">
        <w:rPr>
          <w:rFonts w:ascii="Times New Roman" w:hAnsi="Times New Roman" w:cs="Times New Roman"/>
          <w:sz w:val="24"/>
          <w:szCs w:val="24"/>
        </w:rPr>
        <w:t>season of 2025.</w:t>
      </w:r>
    </w:p>
    <w:p w14:paraId="7EE3CD73" w14:textId="77777777" w:rsidR="001D14C0" w:rsidRDefault="001D14C0" w:rsidP="001D14C0">
      <w:pPr>
        <w:pStyle w:val="NoSpacing"/>
        <w:spacing w:line="360" w:lineRule="auto"/>
        <w:jc w:val="both"/>
        <w:rPr>
          <w:rFonts w:ascii="Times New Roman" w:hAnsi="Times New Roman" w:cs="Times New Roman"/>
          <w:sz w:val="24"/>
          <w:szCs w:val="24"/>
        </w:rPr>
      </w:pPr>
    </w:p>
    <w:p w14:paraId="70798ABC" w14:textId="77777777" w:rsidR="004E2BE0" w:rsidRDefault="001D14C0" w:rsidP="004E2BE0">
      <w:pPr>
        <w:spacing w:line="360" w:lineRule="auto"/>
        <w:jc w:val="both"/>
        <w:rPr>
          <w:rFonts w:ascii="Times New Roman" w:hAnsi="Times New Roman" w:cs="Times New Roman"/>
          <w:sz w:val="24"/>
          <w:szCs w:val="24"/>
        </w:rPr>
      </w:pPr>
      <w:r w:rsidRPr="002D3FF4">
        <w:rPr>
          <w:rFonts w:ascii="Times New Roman" w:hAnsi="Times New Roman" w:cs="Times New Roman"/>
          <w:b/>
          <w:bCs/>
          <w:sz w:val="24"/>
          <w:szCs w:val="24"/>
        </w:rPr>
        <w:t>Materials and Methods</w:t>
      </w:r>
    </w:p>
    <w:p w14:paraId="39C1B5A8" w14:textId="3E1616E8" w:rsidR="001D14C0" w:rsidRDefault="001D14C0" w:rsidP="004E2BE0">
      <w:pPr>
        <w:spacing w:line="360" w:lineRule="auto"/>
        <w:jc w:val="both"/>
        <w:rPr>
          <w:rFonts w:ascii="Times New Roman" w:hAnsi="Times New Roman" w:cs="Times New Roman"/>
          <w:sz w:val="24"/>
          <w:szCs w:val="24"/>
          <w:lang w:val="en-ZW"/>
        </w:rPr>
      </w:pPr>
      <w:r w:rsidRPr="004E2BE0">
        <w:rPr>
          <w:rFonts w:ascii="Times New Roman" w:eastAsia="Times New Roman" w:hAnsi="Times New Roman" w:cs="Times New Roman"/>
          <w:sz w:val="24"/>
          <w:szCs w:val="24"/>
          <w:lang w:val="en-US"/>
        </w:rPr>
        <w:t xml:space="preserve">This chapter contains the details of the materials used and methods adopted for </w:t>
      </w:r>
      <w:r w:rsidR="004E2BE0" w:rsidRPr="004E2BE0">
        <w:rPr>
          <w:rFonts w:ascii="Times New Roman" w:eastAsia="Times New Roman" w:hAnsi="Times New Roman" w:cs="Times New Roman"/>
          <w:sz w:val="24"/>
          <w:szCs w:val="24"/>
          <w:lang w:val="en-US"/>
        </w:rPr>
        <w:t>the</w:t>
      </w:r>
      <w:r w:rsidR="004E2BE0">
        <w:rPr>
          <w:rFonts w:ascii="Times New Roman" w:eastAsia="Times New Roman" w:hAnsi="Times New Roman" w:cs="Times New Roman"/>
          <w:sz w:val="24"/>
          <w:szCs w:val="24"/>
          <w:lang w:val="en-US"/>
        </w:rPr>
        <w:t xml:space="preserve"> present</w:t>
      </w:r>
      <w:r w:rsidRPr="004E2BE0">
        <w:rPr>
          <w:rFonts w:ascii="Times New Roman" w:eastAsia="Times New Roman" w:hAnsi="Times New Roman" w:cs="Times New Roman"/>
          <w:sz w:val="24"/>
          <w:szCs w:val="24"/>
          <w:lang w:val="en-US"/>
        </w:rPr>
        <w:t xml:space="preserve"> experiment titled, “</w:t>
      </w:r>
      <w:r w:rsidRPr="004E2BE0">
        <w:rPr>
          <w:rFonts w:ascii="Times New Roman" w:hAnsi="Times New Roman" w:cs="Times New Roman"/>
          <w:b/>
          <w:bCs/>
          <w:szCs w:val="32"/>
          <w:lang w:val="en-US"/>
        </w:rPr>
        <w:t>Effect of Spacing and Date of transplanting on growth and yield Rice (</w:t>
      </w:r>
      <w:r w:rsidRPr="004E2BE0">
        <w:rPr>
          <w:rFonts w:ascii="Times New Roman" w:hAnsi="Times New Roman" w:cs="Times New Roman"/>
          <w:b/>
          <w:bCs/>
          <w:i/>
          <w:iCs/>
          <w:szCs w:val="32"/>
          <w:lang w:val="en-US"/>
        </w:rPr>
        <w:t xml:space="preserve">Oryza Sativa </w:t>
      </w:r>
      <w:r w:rsidRPr="004E2BE0">
        <w:rPr>
          <w:rFonts w:ascii="Times New Roman" w:hAnsi="Times New Roman" w:cs="Times New Roman"/>
          <w:b/>
          <w:bCs/>
          <w:szCs w:val="32"/>
          <w:lang w:val="en-US"/>
        </w:rPr>
        <w:t>L</w:t>
      </w:r>
      <w:r w:rsidRPr="004E2BE0">
        <w:rPr>
          <w:rFonts w:ascii="Times New Roman" w:hAnsi="Times New Roman" w:cs="Times New Roman"/>
          <w:b/>
          <w:bCs/>
          <w:i/>
          <w:iCs/>
          <w:szCs w:val="32"/>
          <w:lang w:val="en-US"/>
        </w:rPr>
        <w:t xml:space="preserve">.) </w:t>
      </w:r>
      <w:r w:rsidRPr="004E2BE0">
        <w:rPr>
          <w:rFonts w:ascii="Times New Roman" w:hAnsi="Times New Roman" w:cs="Times New Roman"/>
          <w:b/>
          <w:bCs/>
          <w:szCs w:val="32"/>
          <w:lang w:val="en-US"/>
        </w:rPr>
        <w:t xml:space="preserve">V. </w:t>
      </w:r>
      <w:proofErr w:type="spellStart"/>
      <w:r w:rsidRPr="004E2BE0">
        <w:rPr>
          <w:rFonts w:ascii="Times New Roman" w:hAnsi="Times New Roman" w:cs="Times New Roman"/>
          <w:b/>
          <w:bCs/>
          <w:szCs w:val="32"/>
          <w:lang w:val="en-US"/>
        </w:rPr>
        <w:t>Kalanamak</w:t>
      </w:r>
      <w:proofErr w:type="spellEnd"/>
      <w:r w:rsidRPr="004E2BE0">
        <w:rPr>
          <w:rFonts w:ascii="Times New Roman" w:eastAsia="Times New Roman" w:hAnsi="Times New Roman" w:cs="Times New Roman"/>
          <w:sz w:val="24"/>
          <w:szCs w:val="24"/>
          <w:lang w:val="en-US"/>
        </w:rPr>
        <w:t xml:space="preserve">” was laid out during </w:t>
      </w:r>
      <w:r w:rsidRPr="004E2BE0">
        <w:rPr>
          <w:rFonts w:ascii="Times New Roman" w:eastAsia="Times New Roman" w:hAnsi="Times New Roman" w:cs="Times New Roman"/>
          <w:i/>
          <w:sz w:val="24"/>
          <w:szCs w:val="24"/>
          <w:lang w:val="en-US"/>
        </w:rPr>
        <w:t xml:space="preserve">kharif </w:t>
      </w:r>
      <w:r w:rsidRPr="004E2BE0">
        <w:rPr>
          <w:rFonts w:ascii="Times New Roman" w:eastAsia="Times New Roman" w:hAnsi="Times New Roman" w:cs="Times New Roman"/>
          <w:sz w:val="24"/>
          <w:szCs w:val="24"/>
          <w:lang w:val="en-US"/>
        </w:rPr>
        <w:t xml:space="preserve">season of 2025 at Crop Research Farm, Sam Higginbottom University of Agriculture, Technology and Sciences, Prayagraj (U.P). The details of the procedures adopted for raising the crop and criteria used for treatment evaluation and methods adopted during the course of investigation are presented in this chapter are summarized here under the following heads. The experiment was conducted during the </w:t>
      </w:r>
      <w:r w:rsidRPr="004E2BE0">
        <w:rPr>
          <w:rFonts w:ascii="Times New Roman" w:eastAsia="Times New Roman" w:hAnsi="Times New Roman" w:cs="Times New Roman"/>
          <w:i/>
          <w:sz w:val="24"/>
          <w:szCs w:val="24"/>
          <w:lang w:val="en-US"/>
        </w:rPr>
        <w:t xml:space="preserve">kharif </w:t>
      </w:r>
      <w:r w:rsidRPr="004E2BE0">
        <w:rPr>
          <w:rFonts w:ascii="Times New Roman" w:eastAsia="Times New Roman" w:hAnsi="Times New Roman" w:cs="Times New Roman"/>
          <w:sz w:val="24"/>
          <w:szCs w:val="24"/>
          <w:lang w:val="en-US"/>
        </w:rPr>
        <w:t xml:space="preserve">season 2025, at the Crop Research Farm (CRF), Department of Agronomy, Naini Agricultural Institute, SHUATS, Prayagraj (U.P.) which is located at 25°39' 42"N latitude, 81° 67 56" E longitude, and 98 m altitude above the mean sea level (MSL). This area is situated on the right </w:t>
      </w:r>
      <w:r w:rsidRPr="004E2BE0">
        <w:rPr>
          <w:rFonts w:ascii="Times New Roman" w:eastAsia="Times New Roman" w:hAnsi="Times New Roman" w:cs="Times New Roman"/>
          <w:sz w:val="24"/>
          <w:szCs w:val="24"/>
          <w:lang w:val="en-US"/>
        </w:rPr>
        <w:lastRenderedPageBreak/>
        <w:t xml:space="preserve">side of the river </w:t>
      </w:r>
      <w:r w:rsidRPr="004E2BE0">
        <w:rPr>
          <w:rFonts w:ascii="Times New Roman" w:eastAsia="Times New Roman" w:hAnsi="Times New Roman" w:cs="Times New Roman"/>
          <w:i/>
          <w:iCs/>
          <w:sz w:val="24"/>
          <w:szCs w:val="24"/>
          <w:lang w:val="en-US"/>
        </w:rPr>
        <w:t xml:space="preserve">Yamuna </w:t>
      </w:r>
      <w:r w:rsidRPr="004E2BE0">
        <w:rPr>
          <w:rFonts w:ascii="Times New Roman" w:eastAsia="Times New Roman" w:hAnsi="Times New Roman" w:cs="Times New Roman"/>
          <w:sz w:val="24"/>
          <w:szCs w:val="24"/>
          <w:lang w:val="en-US"/>
        </w:rPr>
        <w:t>by the side of Prayagraj Rewa Road about 5 km away from Prayagraj (U.P) city. The facilities required for crop cultivation were available.</w:t>
      </w:r>
      <w:r w:rsidRPr="004E2BE0">
        <w:rPr>
          <w:rFonts w:ascii="Times New Roman" w:hAnsi="Times New Roman" w:cs="Times New Roman"/>
          <w:sz w:val="24"/>
          <w:szCs w:val="24"/>
          <w:lang w:val="en-US"/>
        </w:rPr>
        <w:t xml:space="preserve"> location was classified as sandy loam, showing a pH of 7.3, coupled with a lack of organic carbon (0.60%), and available Nitrogen (225 Kg/ha), Phosphorus (38.2 Kg/ha), and Potassium (240.7 Kg/ha).</w:t>
      </w:r>
      <w:r w:rsidRPr="004E2BE0">
        <w:rPr>
          <w:rFonts w:ascii="Times New Roman" w:hAnsi="Times New Roman" w:cs="Times New Roman"/>
          <w:sz w:val="24"/>
          <w:szCs w:val="24"/>
        </w:rPr>
        <w:t xml:space="preserve"> </w:t>
      </w:r>
      <w:r w:rsidR="006330E7" w:rsidRPr="004E2BE0">
        <w:rPr>
          <w:rFonts w:ascii="Times New Roman" w:hAnsi="Times New Roman" w:cs="Times New Roman"/>
          <w:sz w:val="24"/>
          <w:szCs w:val="24"/>
          <w:lang w:val="en-US"/>
        </w:rPr>
        <w:t xml:space="preserve">The experiment was laid out in Randomized Block Design. </w:t>
      </w:r>
      <w:r w:rsidR="006330E7" w:rsidRPr="004E2BE0">
        <w:rPr>
          <w:rFonts w:ascii="Times New Roman" w:hAnsi="Times New Roman" w:cs="Times New Roman"/>
          <w:sz w:val="24"/>
          <w:szCs w:val="24"/>
        </w:rPr>
        <w:t>The treatment combinations are : T</w:t>
      </w:r>
      <w:r w:rsidR="006330E7" w:rsidRPr="004E2BE0">
        <w:rPr>
          <w:rFonts w:ascii="Times New Roman" w:hAnsi="Times New Roman" w:cs="Times New Roman"/>
          <w:sz w:val="24"/>
          <w:szCs w:val="24"/>
          <w:vertAlign w:val="subscript"/>
        </w:rPr>
        <w:t xml:space="preserve">1 </w:t>
      </w:r>
      <w:r w:rsidR="006330E7" w:rsidRPr="004E2BE0">
        <w:rPr>
          <w:rFonts w:ascii="Times New Roman" w:hAnsi="Times New Roman" w:cs="Times New Roman"/>
          <w:lang w:val="en-US"/>
        </w:rPr>
        <w:t>:20cm x 20 cm + 8 July, T</w:t>
      </w:r>
      <w:r w:rsidR="006330E7" w:rsidRPr="004E2BE0">
        <w:rPr>
          <w:rFonts w:ascii="Times New Roman" w:hAnsi="Times New Roman" w:cs="Times New Roman"/>
          <w:vertAlign w:val="subscript"/>
          <w:lang w:val="en-US"/>
        </w:rPr>
        <w:t>2</w:t>
      </w:r>
      <w:r w:rsidR="006330E7" w:rsidRPr="004E2BE0">
        <w:rPr>
          <w:rFonts w:ascii="Times New Roman" w:hAnsi="Times New Roman" w:cs="Times New Roman"/>
          <w:lang w:val="en-US"/>
        </w:rPr>
        <w:t xml:space="preserve"> :20cm x 20 cm +18July, T</w:t>
      </w:r>
      <w:r w:rsidR="006330E7" w:rsidRPr="004E2BE0">
        <w:rPr>
          <w:rFonts w:ascii="Times New Roman" w:hAnsi="Times New Roman" w:cs="Times New Roman"/>
          <w:vertAlign w:val="subscript"/>
          <w:lang w:val="en-US"/>
        </w:rPr>
        <w:t>3</w:t>
      </w:r>
      <w:r w:rsidR="006330E7" w:rsidRPr="004E2BE0">
        <w:rPr>
          <w:rFonts w:ascii="Times New Roman" w:hAnsi="Times New Roman" w:cs="Times New Roman"/>
          <w:lang w:val="en-US"/>
        </w:rPr>
        <w:t xml:space="preserve"> :20cm x 20 cm +28July, T</w:t>
      </w:r>
      <w:r w:rsidR="006330E7" w:rsidRPr="004E2BE0">
        <w:rPr>
          <w:rFonts w:ascii="Times New Roman" w:hAnsi="Times New Roman" w:cs="Times New Roman"/>
          <w:vertAlign w:val="subscript"/>
          <w:lang w:val="en-US"/>
        </w:rPr>
        <w:t>4</w:t>
      </w:r>
      <w:r w:rsidR="006330E7" w:rsidRPr="004E2BE0">
        <w:rPr>
          <w:rFonts w:ascii="Times New Roman" w:hAnsi="Times New Roman" w:cs="Times New Roman"/>
          <w:lang w:val="en-US"/>
        </w:rPr>
        <w:t xml:space="preserve"> :25 x 15 cm + 8 July,  T</w:t>
      </w:r>
      <w:r w:rsidR="006330E7" w:rsidRPr="004E2BE0">
        <w:rPr>
          <w:rFonts w:ascii="Times New Roman" w:hAnsi="Times New Roman" w:cs="Times New Roman"/>
          <w:vertAlign w:val="subscript"/>
          <w:lang w:val="en-US"/>
        </w:rPr>
        <w:t>5</w:t>
      </w:r>
      <w:r w:rsidR="006330E7" w:rsidRPr="004E2BE0">
        <w:rPr>
          <w:rFonts w:ascii="Times New Roman" w:hAnsi="Times New Roman" w:cs="Times New Roman"/>
          <w:lang w:val="en-US"/>
        </w:rPr>
        <w:t xml:space="preserve"> :25 x 15 cm + 18 July T</w:t>
      </w:r>
      <w:r w:rsidR="006330E7" w:rsidRPr="004E2BE0">
        <w:rPr>
          <w:rFonts w:ascii="Times New Roman" w:hAnsi="Times New Roman" w:cs="Times New Roman"/>
          <w:vertAlign w:val="subscript"/>
          <w:lang w:val="en-US"/>
        </w:rPr>
        <w:t>6</w:t>
      </w:r>
      <w:r w:rsidR="006330E7" w:rsidRPr="004E2BE0">
        <w:rPr>
          <w:rFonts w:ascii="Times New Roman" w:hAnsi="Times New Roman" w:cs="Times New Roman"/>
          <w:lang w:val="en-US"/>
        </w:rPr>
        <w:t xml:space="preserve"> :25 x 15 cm + 28 July, T</w:t>
      </w:r>
      <w:r w:rsidR="006330E7" w:rsidRPr="004E2BE0">
        <w:rPr>
          <w:rFonts w:ascii="Times New Roman" w:hAnsi="Times New Roman" w:cs="Times New Roman"/>
          <w:vertAlign w:val="subscript"/>
          <w:lang w:val="en-US"/>
        </w:rPr>
        <w:t>7</w:t>
      </w:r>
      <w:r w:rsidR="006330E7" w:rsidRPr="004E2BE0">
        <w:rPr>
          <w:rFonts w:ascii="Times New Roman" w:hAnsi="Times New Roman" w:cs="Times New Roman"/>
          <w:lang w:val="en-US"/>
        </w:rPr>
        <w:t xml:space="preserve"> :30 x 10 cm + 8 July T</w:t>
      </w:r>
      <w:r w:rsidR="006330E7" w:rsidRPr="004E2BE0">
        <w:rPr>
          <w:rFonts w:ascii="Times New Roman" w:hAnsi="Times New Roman" w:cs="Times New Roman"/>
          <w:vertAlign w:val="subscript"/>
          <w:lang w:val="en-US"/>
        </w:rPr>
        <w:t>8</w:t>
      </w:r>
      <w:r w:rsidR="006330E7" w:rsidRPr="004E2BE0">
        <w:rPr>
          <w:rFonts w:ascii="Times New Roman" w:hAnsi="Times New Roman" w:cs="Times New Roman"/>
          <w:lang w:val="en-US"/>
        </w:rPr>
        <w:t xml:space="preserve"> :30 x 10 cm + 18 July, T</w:t>
      </w:r>
      <w:r w:rsidR="006330E7" w:rsidRPr="004E2BE0">
        <w:rPr>
          <w:rFonts w:ascii="Times New Roman" w:hAnsi="Times New Roman" w:cs="Times New Roman"/>
          <w:vertAlign w:val="subscript"/>
          <w:lang w:val="en-US"/>
        </w:rPr>
        <w:t>9</w:t>
      </w:r>
      <w:r w:rsidR="006330E7" w:rsidRPr="004E2BE0">
        <w:rPr>
          <w:rFonts w:ascii="Times New Roman" w:hAnsi="Times New Roman" w:cs="Times New Roman"/>
          <w:lang w:val="en-US"/>
        </w:rPr>
        <w:t xml:space="preserve"> :30 x 10 cm + 28 July, T</w:t>
      </w:r>
      <w:r w:rsidR="006330E7" w:rsidRPr="004E2BE0">
        <w:rPr>
          <w:rFonts w:ascii="Times New Roman" w:hAnsi="Times New Roman" w:cs="Times New Roman"/>
          <w:vertAlign w:val="subscript"/>
          <w:lang w:val="en-US"/>
        </w:rPr>
        <w:t>10</w:t>
      </w:r>
      <w:r w:rsidR="006330E7" w:rsidRPr="004E2BE0">
        <w:rPr>
          <w:rFonts w:ascii="Times New Roman" w:hAnsi="Times New Roman" w:cs="Times New Roman"/>
          <w:lang w:val="en-US"/>
        </w:rPr>
        <w:t xml:space="preserve"> :</w:t>
      </w:r>
      <w:r w:rsidR="006330E7" w:rsidRPr="004E2BE0">
        <w:rPr>
          <w:rFonts w:ascii="Times New Roman" w:hAnsi="Times New Roman" w:cs="Times New Roman"/>
        </w:rPr>
        <w:t>Control ( N-P-K : 120-60-60 kg/ha</w:t>
      </w:r>
      <w:r w:rsidR="00182F2B" w:rsidRPr="004E2BE0">
        <w:rPr>
          <w:rFonts w:ascii="Times New Roman" w:hAnsi="Times New Roman" w:cs="Times New Roman"/>
        </w:rPr>
        <w:t xml:space="preserve">. </w:t>
      </w:r>
      <w:r w:rsidR="00182F2B" w:rsidRPr="004E2BE0">
        <w:rPr>
          <w:rFonts w:ascii="Times New Roman" w:hAnsi="Times New Roman" w:cs="Times New Roman"/>
          <w:sz w:val="24"/>
          <w:szCs w:val="24"/>
          <w:lang w:val="en-US"/>
        </w:rPr>
        <w:t>Data collected on various crop characteristics, such as plant height (cm), dry weight of plant (g), Crop growth rate (g/m</w:t>
      </w:r>
      <w:r w:rsidR="00182F2B" w:rsidRPr="004E2BE0">
        <w:rPr>
          <w:rFonts w:ascii="Times New Roman" w:hAnsi="Times New Roman" w:cs="Times New Roman"/>
          <w:sz w:val="24"/>
          <w:szCs w:val="24"/>
          <w:vertAlign w:val="superscript"/>
          <w:lang w:val="en-US"/>
        </w:rPr>
        <w:t>2</w:t>
      </w:r>
      <w:r w:rsidR="00182F2B" w:rsidRPr="004E2BE0">
        <w:rPr>
          <w:rFonts w:ascii="Times New Roman" w:hAnsi="Times New Roman" w:cs="Times New Roman"/>
          <w:sz w:val="24"/>
          <w:szCs w:val="24"/>
          <w:lang w:val="en-US"/>
        </w:rPr>
        <w:t>/day), Relative growth rate (g/g/day), Number of tiller/hill, Effective tillers/m</w:t>
      </w:r>
      <w:r w:rsidR="00182F2B" w:rsidRPr="004E2BE0">
        <w:rPr>
          <w:rFonts w:ascii="Times New Roman" w:hAnsi="Times New Roman" w:cs="Times New Roman"/>
          <w:sz w:val="24"/>
          <w:szCs w:val="24"/>
          <w:vertAlign w:val="superscript"/>
          <w:lang w:val="en-US"/>
        </w:rPr>
        <w:t>2</w:t>
      </w:r>
      <w:r w:rsidR="00182F2B" w:rsidRPr="004E2BE0">
        <w:rPr>
          <w:rFonts w:ascii="Times New Roman" w:hAnsi="Times New Roman" w:cs="Times New Roman"/>
          <w:sz w:val="24"/>
          <w:szCs w:val="24"/>
          <w:lang w:val="en-US"/>
        </w:rPr>
        <w:t xml:space="preserve">, Number of panicle /hill, </w:t>
      </w:r>
      <w:r w:rsidR="004E2BE0" w:rsidRPr="004E2BE0">
        <w:rPr>
          <w:rFonts w:ascii="Times New Roman" w:hAnsi="Times New Roman" w:cs="Times New Roman"/>
          <w:sz w:val="24"/>
          <w:szCs w:val="24"/>
          <w:lang w:val="en-US"/>
        </w:rPr>
        <w:t>Test weight(g), Seed yield(t/</w:t>
      </w:r>
      <w:proofErr w:type="gramStart"/>
      <w:r w:rsidR="004E2BE0" w:rsidRPr="004E2BE0">
        <w:rPr>
          <w:rFonts w:ascii="Times New Roman" w:hAnsi="Times New Roman" w:cs="Times New Roman"/>
          <w:sz w:val="24"/>
          <w:szCs w:val="24"/>
          <w:lang w:val="en-US"/>
        </w:rPr>
        <w:t>ha)</w:t>
      </w:r>
      <w:r w:rsidR="00182F2B" w:rsidRPr="004E2BE0">
        <w:rPr>
          <w:rFonts w:ascii="Times New Roman" w:hAnsi="Times New Roman" w:cs="Times New Roman"/>
          <w:sz w:val="24"/>
          <w:szCs w:val="24"/>
          <w:lang w:val="en-US"/>
        </w:rPr>
        <w:t>and</w:t>
      </w:r>
      <w:proofErr w:type="gramEnd"/>
      <w:r w:rsidR="00182F2B" w:rsidRPr="004E2BE0">
        <w:rPr>
          <w:rFonts w:ascii="Times New Roman" w:hAnsi="Times New Roman" w:cs="Times New Roman"/>
          <w:sz w:val="24"/>
          <w:szCs w:val="24"/>
          <w:lang w:val="en-US"/>
        </w:rPr>
        <w:t xml:space="preserve"> harvest index were statistically evaluated using the analysis of variance technique as outlined by </w:t>
      </w:r>
      <w:bookmarkStart w:id="0" w:name="_Hlk205716755"/>
      <w:r w:rsidR="00182F2B" w:rsidRPr="004E2BE0">
        <w:rPr>
          <w:rFonts w:ascii="Times New Roman" w:eastAsia="Times New Roman" w:hAnsi="Times New Roman" w:cs="Times New Roman"/>
          <w:b/>
          <w:sz w:val="24"/>
          <w:lang w:val="en-US"/>
        </w:rPr>
        <w:t xml:space="preserve">Patel </w:t>
      </w:r>
      <w:r w:rsidR="00182F2B" w:rsidRPr="004E2BE0">
        <w:rPr>
          <w:rFonts w:ascii="Times New Roman" w:eastAsia="Times New Roman" w:hAnsi="Times New Roman" w:cs="Times New Roman"/>
          <w:b/>
          <w:i/>
          <w:sz w:val="24"/>
          <w:lang w:val="en-US"/>
        </w:rPr>
        <w:t>et al</w:t>
      </w:r>
      <w:r w:rsidR="00182F2B" w:rsidRPr="004E2BE0">
        <w:rPr>
          <w:rFonts w:ascii="Times New Roman" w:eastAsia="Times New Roman" w:hAnsi="Times New Roman" w:cs="Times New Roman"/>
          <w:b/>
          <w:sz w:val="24"/>
          <w:lang w:val="en-US"/>
        </w:rPr>
        <w:t>. (2022)</w:t>
      </w:r>
      <w:bookmarkEnd w:id="0"/>
      <w:r w:rsidR="00182F2B" w:rsidRPr="004E2BE0">
        <w:rPr>
          <w:rFonts w:ascii="Times New Roman" w:hAnsi="Times New Roman" w:cs="Times New Roman"/>
          <w:sz w:val="24"/>
          <w:szCs w:val="24"/>
          <w:lang w:val="en-US"/>
        </w:rPr>
        <w:t xml:space="preserve">. </w:t>
      </w:r>
      <w:r w:rsidR="00182F2B" w:rsidRPr="004E2BE0">
        <w:rPr>
          <w:rFonts w:ascii="Times New Roman" w:hAnsi="Times New Roman" w:cs="Times New Roman"/>
          <w:sz w:val="24"/>
          <w:szCs w:val="24"/>
          <w:lang w:val="en-ZW"/>
        </w:rPr>
        <w:t xml:space="preserve"> Economics were also calculated, </w:t>
      </w:r>
      <w:r w:rsidR="00182F2B" w:rsidRPr="004E2BE0">
        <w:rPr>
          <w:rFonts w:ascii="Times New Roman" w:hAnsi="Times New Roman" w:cs="Times New Roman"/>
          <w:i/>
          <w:sz w:val="24"/>
          <w:szCs w:val="24"/>
          <w:lang w:val="en-ZW"/>
        </w:rPr>
        <w:t>viz.,</w:t>
      </w:r>
      <w:r w:rsidR="00182F2B" w:rsidRPr="004E2BE0">
        <w:rPr>
          <w:rFonts w:ascii="Times New Roman" w:hAnsi="Times New Roman" w:cs="Times New Roman"/>
          <w:sz w:val="24"/>
          <w:szCs w:val="24"/>
          <w:lang w:val="en-ZW"/>
        </w:rPr>
        <w:t xml:space="preserve"> Cost of cultivation, Gross return, Net return and benefit-cost ratio.</w:t>
      </w:r>
    </w:p>
    <w:p w14:paraId="13E40DBC" w14:textId="77777777" w:rsidR="004E2BE0" w:rsidRDefault="004E2BE0" w:rsidP="004E2BE0">
      <w:pPr>
        <w:spacing w:line="360" w:lineRule="auto"/>
        <w:jc w:val="both"/>
        <w:rPr>
          <w:rFonts w:ascii="Times New Roman" w:hAnsi="Times New Roman" w:cs="Times New Roman"/>
          <w:sz w:val="24"/>
          <w:szCs w:val="24"/>
          <w:lang w:val="en-ZW"/>
        </w:rPr>
      </w:pPr>
    </w:p>
    <w:p w14:paraId="68444B73" w14:textId="77777777" w:rsidR="004E2BE0" w:rsidRPr="00A0049F" w:rsidRDefault="004E2BE0" w:rsidP="004E2BE0">
      <w:pPr>
        <w:spacing w:line="360" w:lineRule="auto"/>
        <w:jc w:val="both"/>
        <w:rPr>
          <w:rFonts w:ascii="Times New Roman" w:hAnsi="Times New Roman" w:cs="Times New Roman"/>
          <w:b/>
          <w:sz w:val="24"/>
          <w:szCs w:val="24"/>
          <w:lang w:val="en-ZW"/>
        </w:rPr>
      </w:pPr>
      <w:r w:rsidRPr="00A0049F">
        <w:rPr>
          <w:rFonts w:ascii="Times New Roman" w:hAnsi="Times New Roman" w:cs="Times New Roman"/>
          <w:b/>
          <w:sz w:val="24"/>
          <w:szCs w:val="24"/>
          <w:lang w:val="en-ZW"/>
        </w:rPr>
        <w:t xml:space="preserve">Result and Discussion </w:t>
      </w:r>
    </w:p>
    <w:p w14:paraId="12CD6667" w14:textId="77777777" w:rsidR="004E2BE0" w:rsidRPr="00A0049F" w:rsidRDefault="004E2BE0" w:rsidP="004E2BE0">
      <w:pPr>
        <w:spacing w:line="360" w:lineRule="auto"/>
        <w:jc w:val="both"/>
        <w:rPr>
          <w:rFonts w:ascii="Times New Roman" w:hAnsi="Times New Roman" w:cs="Times New Roman"/>
          <w:sz w:val="24"/>
          <w:szCs w:val="24"/>
          <w:lang w:val="en-ZW"/>
        </w:rPr>
      </w:pPr>
      <w:r w:rsidRPr="00A0049F">
        <w:rPr>
          <w:rFonts w:ascii="Times New Roman" w:hAnsi="Times New Roman" w:cs="Times New Roman"/>
          <w:b/>
          <w:sz w:val="24"/>
          <w:szCs w:val="24"/>
          <w:lang w:val="en-ZW"/>
        </w:rPr>
        <w:t>Growth and Yield attributes:</w:t>
      </w:r>
    </w:p>
    <w:p w14:paraId="13A0847F" w14:textId="2DB0E1FA" w:rsidR="004E2BE0" w:rsidRDefault="004E2BE0">
      <w:pPr>
        <w:rPr>
          <w:rFonts w:ascii="Times New Roman" w:hAnsi="Times New Roman" w:cs="Times New Roman"/>
          <w:b/>
          <w:bCs/>
          <w:sz w:val="24"/>
          <w:szCs w:val="24"/>
          <w:lang w:val="en-US"/>
        </w:rPr>
      </w:pPr>
      <w:r w:rsidRPr="004E2BE0">
        <w:rPr>
          <w:rFonts w:ascii="Times New Roman" w:hAnsi="Times New Roman" w:cs="Times New Roman"/>
          <w:b/>
          <w:bCs/>
          <w:sz w:val="24"/>
          <w:szCs w:val="24"/>
          <w:lang w:val="en-US"/>
        </w:rPr>
        <w:t>Plant height (cm</w:t>
      </w:r>
      <w:proofErr w:type="gramStart"/>
      <w:r w:rsidRPr="004E2BE0">
        <w:rPr>
          <w:rFonts w:ascii="Times New Roman" w:hAnsi="Times New Roman" w:cs="Times New Roman"/>
          <w:b/>
          <w:bCs/>
          <w:sz w:val="24"/>
          <w:szCs w:val="24"/>
          <w:lang w:val="en-US"/>
        </w:rPr>
        <w:t>)</w:t>
      </w:r>
      <w:r w:rsidR="00080686">
        <w:rPr>
          <w:rFonts w:ascii="Times New Roman" w:hAnsi="Times New Roman" w:cs="Times New Roman"/>
          <w:b/>
          <w:bCs/>
          <w:sz w:val="24"/>
          <w:szCs w:val="24"/>
          <w:lang w:val="en-US"/>
        </w:rPr>
        <w:t>:-</w:t>
      </w:r>
      <w:proofErr w:type="gramEnd"/>
    </w:p>
    <w:p w14:paraId="6D525DD3" w14:textId="43D555F4" w:rsidR="00080686" w:rsidRPr="00080686" w:rsidRDefault="00080686" w:rsidP="00080686">
      <w:pPr>
        <w:pStyle w:val="NoSpacing"/>
        <w:jc w:val="both"/>
        <w:rPr>
          <w:rFonts w:ascii="Times New Roman" w:hAnsi="Times New Roman" w:cs="Times New Roman"/>
          <w:sz w:val="24"/>
          <w:szCs w:val="24"/>
        </w:rPr>
      </w:pPr>
      <w:r w:rsidRPr="00521BDE">
        <w:rPr>
          <w:rFonts w:ascii="Times New Roman" w:hAnsi="Times New Roman" w:cs="Times New Roman"/>
          <w:sz w:val="24"/>
        </w:rPr>
        <w:t xml:space="preserve">At </w:t>
      </w:r>
      <w:r>
        <w:rPr>
          <w:rFonts w:ascii="Times New Roman" w:hAnsi="Times New Roman" w:cs="Times New Roman"/>
          <w:sz w:val="24"/>
        </w:rPr>
        <w:t>10</w:t>
      </w:r>
      <w:r w:rsidRPr="00521BDE">
        <w:rPr>
          <w:rFonts w:ascii="Times New Roman" w:hAnsi="Times New Roman" w:cs="Times New Roman"/>
          <w:sz w:val="24"/>
        </w:rPr>
        <w:t>0</w:t>
      </w:r>
      <w:r w:rsidRPr="00521BDE">
        <w:rPr>
          <w:rFonts w:ascii="Times New Roman" w:hAnsi="Times New Roman"/>
        </w:rPr>
        <w:t xml:space="preserve"> </w:t>
      </w:r>
      <w:r w:rsidRPr="00521BDE">
        <w:rPr>
          <w:rFonts w:ascii="Times New Roman" w:hAnsi="Times New Roman" w:cs="Times New Roman"/>
          <w:sz w:val="24"/>
        </w:rPr>
        <w:t>DAS, significant</w:t>
      </w:r>
      <w:r>
        <w:rPr>
          <w:rFonts w:ascii="Times New Roman" w:hAnsi="Times New Roman" w:cs="Times New Roman"/>
          <w:sz w:val="24"/>
        </w:rPr>
        <w:t>ly</w:t>
      </w:r>
      <w:r w:rsidRPr="00521BDE">
        <w:rPr>
          <w:rFonts w:ascii="Times New Roman" w:hAnsi="Times New Roman" w:cs="Times New Roman"/>
          <w:sz w:val="24"/>
        </w:rPr>
        <w:t xml:space="preserve"> </w:t>
      </w:r>
      <w:r>
        <w:rPr>
          <w:rFonts w:ascii="Times New Roman" w:hAnsi="Times New Roman" w:cs="Times New Roman"/>
          <w:sz w:val="24"/>
        </w:rPr>
        <w:t>higher plant height (</w:t>
      </w:r>
      <w:r w:rsidRPr="00E4736D">
        <w:rPr>
          <w:rFonts w:ascii="Times New Roman" w:hAnsi="Times New Roman" w:cs="Times New Roman"/>
          <w:color w:val="000000"/>
          <w:sz w:val="24"/>
          <w:szCs w:val="24"/>
        </w:rPr>
        <w:t>76.67</w:t>
      </w:r>
      <w:r>
        <w:rPr>
          <w:rFonts w:ascii="Times New Roman" w:hAnsi="Times New Roman" w:cs="Times New Roman"/>
          <w:color w:val="000000"/>
          <w:sz w:val="24"/>
          <w:szCs w:val="24"/>
        </w:rPr>
        <w:t xml:space="preserve"> </w:t>
      </w:r>
      <w:r w:rsidRPr="00521BDE">
        <w:rPr>
          <w:rFonts w:ascii="Times New Roman" w:hAnsi="Times New Roman" w:cs="Times New Roman"/>
          <w:sz w:val="24"/>
        </w:rPr>
        <w:t xml:space="preserve">cm) was recorded in treatment </w:t>
      </w:r>
      <w:r>
        <w:rPr>
          <w:rFonts w:ascii="Times New Roman" w:hAnsi="Times New Roman" w:cs="Times New Roman"/>
          <w:sz w:val="24"/>
        </w:rPr>
        <w:t>1</w:t>
      </w:r>
      <w:r w:rsidRPr="00521BDE">
        <w:rPr>
          <w:rFonts w:ascii="Times New Roman" w:hAnsi="Times New Roman" w:cs="Times New Roman"/>
          <w:sz w:val="24"/>
        </w:rPr>
        <w:t xml:space="preserve"> [</w:t>
      </w:r>
      <w:r w:rsidRPr="00E85197">
        <w:rPr>
          <w:rFonts w:ascii="Times New Roman" w:hAnsi="Times New Roman" w:cs="Times New Roman"/>
          <w:sz w:val="24"/>
          <w:szCs w:val="24"/>
        </w:rPr>
        <w:t>2</w:t>
      </w:r>
      <w:r>
        <w:rPr>
          <w:rFonts w:ascii="Times New Roman" w:hAnsi="Times New Roman" w:cs="Times New Roman"/>
          <w:sz w:val="24"/>
          <w:szCs w:val="24"/>
        </w:rPr>
        <w:t>0</w:t>
      </w:r>
      <w:r w:rsidR="0051308E">
        <w:rPr>
          <w:rFonts w:ascii="Times New Roman" w:hAnsi="Times New Roman" w:cs="Times New Roman"/>
          <w:sz w:val="24"/>
          <w:szCs w:val="24"/>
        </w:rPr>
        <w:t>cm</w:t>
      </w:r>
      <w:r w:rsidRPr="00E85197">
        <w:rPr>
          <w:rFonts w:ascii="Times New Roman" w:hAnsi="Times New Roman" w:cs="Times New Roman"/>
          <w:sz w:val="24"/>
          <w:szCs w:val="24"/>
        </w:rPr>
        <w:t xml:space="preserve"> x </w:t>
      </w:r>
      <w:r>
        <w:rPr>
          <w:rFonts w:ascii="Times New Roman" w:hAnsi="Times New Roman" w:cs="Times New Roman"/>
          <w:sz w:val="24"/>
          <w:szCs w:val="24"/>
        </w:rPr>
        <w:t>20</w:t>
      </w:r>
      <w:r w:rsidRPr="00E85197">
        <w:rPr>
          <w:rFonts w:ascii="Times New Roman" w:hAnsi="Times New Roman" w:cs="Times New Roman"/>
          <w:sz w:val="24"/>
          <w:szCs w:val="24"/>
        </w:rPr>
        <w:t xml:space="preserve"> cm + </w:t>
      </w:r>
      <w:r>
        <w:rPr>
          <w:rFonts w:ascii="Times New Roman" w:hAnsi="Times New Roman" w:cs="Times New Roman"/>
          <w:sz w:val="24"/>
          <w:szCs w:val="24"/>
        </w:rPr>
        <w:t>0</w:t>
      </w:r>
      <w:r w:rsidRPr="00E85197">
        <w:rPr>
          <w:rFonts w:ascii="Times New Roman" w:hAnsi="Times New Roman" w:cs="Times New Roman"/>
          <w:sz w:val="24"/>
          <w:szCs w:val="24"/>
        </w:rPr>
        <w:t>8 July</w:t>
      </w:r>
      <w:r>
        <w:rPr>
          <w:rFonts w:ascii="Times New Roman" w:hAnsi="Times New Roman" w:cs="Times New Roman"/>
          <w:sz w:val="24"/>
        </w:rPr>
        <w:t>]. However, treatment 2</w:t>
      </w:r>
      <w:r w:rsidRPr="00521BDE">
        <w:rPr>
          <w:rFonts w:ascii="Times New Roman" w:hAnsi="Times New Roman" w:cs="Times New Roman"/>
          <w:sz w:val="24"/>
        </w:rPr>
        <w:t xml:space="preserve"> [</w:t>
      </w:r>
      <w:r w:rsidRPr="00E85197">
        <w:rPr>
          <w:rFonts w:ascii="Times New Roman" w:hAnsi="Times New Roman" w:cs="Times New Roman"/>
          <w:sz w:val="24"/>
          <w:szCs w:val="24"/>
        </w:rPr>
        <w:t>2</w:t>
      </w:r>
      <w:r>
        <w:rPr>
          <w:rFonts w:ascii="Times New Roman" w:hAnsi="Times New Roman" w:cs="Times New Roman"/>
          <w:sz w:val="24"/>
          <w:szCs w:val="24"/>
        </w:rPr>
        <w:t>0</w:t>
      </w:r>
      <w:r w:rsidR="0051308E">
        <w:rPr>
          <w:rFonts w:ascii="Times New Roman" w:hAnsi="Times New Roman" w:cs="Times New Roman"/>
          <w:sz w:val="24"/>
          <w:szCs w:val="24"/>
        </w:rPr>
        <w:t>cm</w:t>
      </w:r>
      <w:r w:rsidRPr="00E85197">
        <w:rPr>
          <w:rFonts w:ascii="Times New Roman" w:hAnsi="Times New Roman" w:cs="Times New Roman"/>
          <w:sz w:val="24"/>
          <w:szCs w:val="24"/>
        </w:rPr>
        <w:t xml:space="preserve"> x </w:t>
      </w:r>
      <w:r>
        <w:rPr>
          <w:rFonts w:ascii="Times New Roman" w:hAnsi="Times New Roman" w:cs="Times New Roman"/>
          <w:sz w:val="24"/>
          <w:szCs w:val="24"/>
        </w:rPr>
        <w:t>20</w:t>
      </w:r>
      <w:r w:rsidRPr="00E85197">
        <w:rPr>
          <w:rFonts w:ascii="Times New Roman" w:hAnsi="Times New Roman" w:cs="Times New Roman"/>
          <w:sz w:val="24"/>
          <w:szCs w:val="24"/>
        </w:rPr>
        <w:t xml:space="preserve"> cm + </w:t>
      </w:r>
      <w:r>
        <w:rPr>
          <w:rFonts w:ascii="Times New Roman" w:hAnsi="Times New Roman" w:cs="Times New Roman"/>
          <w:sz w:val="24"/>
          <w:szCs w:val="24"/>
        </w:rPr>
        <w:t>1</w:t>
      </w:r>
      <w:r w:rsidRPr="00E85197">
        <w:rPr>
          <w:rFonts w:ascii="Times New Roman" w:hAnsi="Times New Roman" w:cs="Times New Roman"/>
          <w:sz w:val="24"/>
          <w:szCs w:val="24"/>
        </w:rPr>
        <w:t>8 July</w:t>
      </w:r>
      <w:r w:rsidRPr="00521BDE">
        <w:rPr>
          <w:rFonts w:ascii="Times New Roman" w:hAnsi="Times New Roman" w:cs="Times New Roman"/>
          <w:sz w:val="24"/>
        </w:rPr>
        <w:t xml:space="preserve">] was found statically at par with treatment </w:t>
      </w:r>
      <w:r>
        <w:rPr>
          <w:rFonts w:ascii="Times New Roman" w:hAnsi="Times New Roman" w:cs="Times New Roman"/>
          <w:sz w:val="24"/>
        </w:rPr>
        <w:t>1</w:t>
      </w:r>
      <w:r w:rsidRPr="00521BDE">
        <w:rPr>
          <w:rFonts w:ascii="Times New Roman" w:hAnsi="Times New Roman" w:cs="Times New Roman"/>
          <w:sz w:val="24"/>
        </w:rPr>
        <w:t xml:space="preserve"> [</w:t>
      </w:r>
      <w:r w:rsidRPr="00E85197">
        <w:rPr>
          <w:rFonts w:ascii="Times New Roman" w:hAnsi="Times New Roman" w:cs="Times New Roman"/>
          <w:sz w:val="24"/>
          <w:szCs w:val="24"/>
        </w:rPr>
        <w:t>2</w:t>
      </w:r>
      <w:r>
        <w:rPr>
          <w:rFonts w:ascii="Times New Roman" w:hAnsi="Times New Roman" w:cs="Times New Roman"/>
          <w:sz w:val="24"/>
          <w:szCs w:val="24"/>
        </w:rPr>
        <w:t>0cm</w:t>
      </w:r>
      <w:r w:rsidRPr="00E85197">
        <w:rPr>
          <w:rFonts w:ascii="Times New Roman" w:hAnsi="Times New Roman" w:cs="Times New Roman"/>
          <w:sz w:val="24"/>
          <w:szCs w:val="24"/>
        </w:rPr>
        <w:t xml:space="preserve"> x </w:t>
      </w:r>
      <w:r>
        <w:rPr>
          <w:rFonts w:ascii="Times New Roman" w:hAnsi="Times New Roman" w:cs="Times New Roman"/>
          <w:sz w:val="24"/>
          <w:szCs w:val="24"/>
        </w:rPr>
        <w:t>20</w:t>
      </w:r>
      <w:r w:rsidRPr="00E85197">
        <w:rPr>
          <w:rFonts w:ascii="Times New Roman" w:hAnsi="Times New Roman" w:cs="Times New Roman"/>
          <w:sz w:val="24"/>
          <w:szCs w:val="24"/>
        </w:rPr>
        <w:t xml:space="preserve"> cm + </w:t>
      </w:r>
      <w:r>
        <w:rPr>
          <w:rFonts w:ascii="Times New Roman" w:hAnsi="Times New Roman" w:cs="Times New Roman"/>
          <w:sz w:val="24"/>
          <w:szCs w:val="24"/>
        </w:rPr>
        <w:t>0</w:t>
      </w:r>
      <w:r w:rsidRPr="00E85197">
        <w:rPr>
          <w:rFonts w:ascii="Times New Roman" w:hAnsi="Times New Roman" w:cs="Times New Roman"/>
          <w:sz w:val="24"/>
          <w:szCs w:val="24"/>
        </w:rPr>
        <w:t>8 July</w:t>
      </w:r>
      <w:proofErr w:type="gramStart"/>
      <w:r>
        <w:rPr>
          <w:rFonts w:ascii="Times New Roman" w:hAnsi="Times New Roman" w:cs="Times New Roman"/>
          <w:sz w:val="24"/>
          <w:szCs w:val="24"/>
          <w:lang w:val="en-US"/>
        </w:rPr>
        <w:t>].</w:t>
      </w:r>
      <w:r w:rsidRPr="00825020">
        <w:rPr>
          <w:rFonts w:ascii="Times New Roman" w:hAnsi="Times New Roman" w:cs="Times New Roman"/>
          <w:sz w:val="24"/>
          <w:szCs w:val="24"/>
        </w:rPr>
        <w:t>The</w:t>
      </w:r>
      <w:proofErr w:type="gramEnd"/>
      <w:r w:rsidRPr="00825020">
        <w:rPr>
          <w:rFonts w:ascii="Times New Roman" w:hAnsi="Times New Roman" w:cs="Times New Roman"/>
          <w:sz w:val="24"/>
          <w:szCs w:val="24"/>
        </w:rPr>
        <w:t xml:space="preserve"> results obtained that among rice in respect of other growth attributes such as plant height was recorded significantly higher with (</w:t>
      </w:r>
      <w:r>
        <w:rPr>
          <w:rFonts w:ascii="Times New Roman" w:hAnsi="Times New Roman" w:cs="Times New Roman"/>
          <w:sz w:val="24"/>
          <w:szCs w:val="24"/>
        </w:rPr>
        <w:t>2</w:t>
      </w:r>
      <w:r w:rsidRPr="00825020">
        <w:rPr>
          <w:rFonts w:ascii="Times New Roman" w:hAnsi="Times New Roman" w:cs="Times New Roman"/>
          <w:sz w:val="24"/>
          <w:szCs w:val="24"/>
        </w:rPr>
        <w:t xml:space="preserve">0 cm x </w:t>
      </w:r>
      <w:r>
        <w:rPr>
          <w:rFonts w:ascii="Times New Roman" w:hAnsi="Times New Roman" w:cs="Times New Roman"/>
          <w:sz w:val="24"/>
          <w:szCs w:val="24"/>
        </w:rPr>
        <w:t>20</w:t>
      </w:r>
      <w:r w:rsidRPr="00825020">
        <w:rPr>
          <w:rFonts w:ascii="Times New Roman" w:hAnsi="Times New Roman" w:cs="Times New Roman"/>
          <w:sz w:val="24"/>
          <w:szCs w:val="24"/>
        </w:rPr>
        <w:t xml:space="preserve"> cm) over rest of planting geometry. This might be due to the availability of more plant for utilise resources such as solar energy, air movement and availability of more nutrients from the larger area. Similar findings related to dry matter were reported </w:t>
      </w:r>
      <w:r w:rsidRPr="00A608FA">
        <w:rPr>
          <w:rFonts w:ascii="Times New Roman" w:hAnsi="Times New Roman" w:cs="Times New Roman"/>
          <w:b/>
          <w:bCs/>
          <w:sz w:val="24"/>
          <w:szCs w:val="24"/>
        </w:rPr>
        <w:t>Pol (2003) and Rasool et al. (2013).</w:t>
      </w:r>
    </w:p>
    <w:p w14:paraId="2F2A63E0" w14:textId="77777777" w:rsidR="00080686" w:rsidRPr="004E2BE0" w:rsidRDefault="00080686">
      <w:pPr>
        <w:rPr>
          <w:rFonts w:ascii="Times New Roman" w:hAnsi="Times New Roman" w:cs="Times New Roman"/>
          <w:b/>
          <w:bCs/>
          <w:sz w:val="24"/>
          <w:szCs w:val="24"/>
          <w:lang w:val="en-US"/>
        </w:rPr>
      </w:pPr>
    </w:p>
    <w:p w14:paraId="29D0E92F" w14:textId="31AD24FE" w:rsidR="00080686" w:rsidRPr="004E2BE0" w:rsidRDefault="00080686" w:rsidP="00080686">
      <w:pPr>
        <w:rPr>
          <w:rFonts w:ascii="Times New Roman" w:hAnsi="Times New Roman" w:cs="Times New Roman"/>
          <w:b/>
          <w:bCs/>
          <w:sz w:val="24"/>
          <w:szCs w:val="24"/>
          <w:lang w:val="en-US"/>
        </w:rPr>
      </w:pPr>
      <w:r w:rsidRPr="004E2BE0">
        <w:rPr>
          <w:rFonts w:ascii="Times New Roman" w:hAnsi="Times New Roman" w:cs="Times New Roman"/>
          <w:b/>
          <w:bCs/>
          <w:sz w:val="24"/>
          <w:szCs w:val="24"/>
          <w:lang w:val="en-US"/>
        </w:rPr>
        <w:t>Number of tiller/</w:t>
      </w:r>
      <w:proofErr w:type="gramStart"/>
      <w:r w:rsidRPr="004E2BE0">
        <w:rPr>
          <w:rFonts w:ascii="Times New Roman" w:hAnsi="Times New Roman" w:cs="Times New Roman"/>
          <w:b/>
          <w:bCs/>
          <w:sz w:val="24"/>
          <w:szCs w:val="24"/>
          <w:lang w:val="en-US"/>
        </w:rPr>
        <w:t>hill</w:t>
      </w:r>
      <w:r>
        <w:rPr>
          <w:rFonts w:ascii="Times New Roman" w:hAnsi="Times New Roman" w:cs="Times New Roman"/>
          <w:b/>
          <w:bCs/>
          <w:sz w:val="24"/>
          <w:szCs w:val="24"/>
          <w:lang w:val="en-US"/>
        </w:rPr>
        <w:t xml:space="preserve"> :</w:t>
      </w:r>
      <w:proofErr w:type="gramEnd"/>
      <w:r>
        <w:rPr>
          <w:rFonts w:ascii="Times New Roman" w:hAnsi="Times New Roman" w:cs="Times New Roman"/>
          <w:b/>
          <w:bCs/>
          <w:sz w:val="24"/>
          <w:szCs w:val="24"/>
          <w:lang w:val="en-US"/>
        </w:rPr>
        <w:t>-</w:t>
      </w:r>
    </w:p>
    <w:p w14:paraId="4E041923" w14:textId="7F8BDF04" w:rsidR="00080686" w:rsidRDefault="00080686" w:rsidP="00080686">
      <w:pPr>
        <w:pStyle w:val="NoSpacing"/>
        <w:jc w:val="both"/>
        <w:rPr>
          <w:rFonts w:ascii="Times New Roman" w:hAnsi="Times New Roman" w:cs="Times New Roman"/>
          <w:b/>
          <w:sz w:val="24"/>
          <w:szCs w:val="24"/>
        </w:rPr>
      </w:pPr>
      <w:r w:rsidRPr="00521BDE">
        <w:rPr>
          <w:rFonts w:ascii="Times New Roman" w:hAnsi="Times New Roman" w:cs="Times New Roman"/>
          <w:sz w:val="24"/>
        </w:rPr>
        <w:t xml:space="preserve">At </w:t>
      </w:r>
      <w:r>
        <w:rPr>
          <w:rFonts w:ascii="Times New Roman" w:hAnsi="Times New Roman" w:cs="Times New Roman"/>
          <w:sz w:val="24"/>
        </w:rPr>
        <w:t>10</w:t>
      </w:r>
      <w:r w:rsidRPr="00521BDE">
        <w:rPr>
          <w:rFonts w:ascii="Times New Roman" w:hAnsi="Times New Roman" w:cs="Times New Roman"/>
          <w:sz w:val="24"/>
        </w:rPr>
        <w:t>0</w:t>
      </w:r>
      <w:r w:rsidRPr="00521BDE">
        <w:rPr>
          <w:rFonts w:ascii="Times New Roman" w:hAnsi="Times New Roman"/>
        </w:rPr>
        <w:t xml:space="preserve"> </w:t>
      </w:r>
      <w:r w:rsidRPr="00521BDE">
        <w:rPr>
          <w:rFonts w:ascii="Times New Roman" w:hAnsi="Times New Roman" w:cs="Times New Roman"/>
          <w:sz w:val="24"/>
        </w:rPr>
        <w:t>DAS, significant</w:t>
      </w:r>
      <w:r>
        <w:rPr>
          <w:rFonts w:ascii="Times New Roman" w:hAnsi="Times New Roman" w:cs="Times New Roman"/>
          <w:sz w:val="24"/>
        </w:rPr>
        <w:t>ly</w:t>
      </w:r>
      <w:r w:rsidRPr="00521BDE">
        <w:rPr>
          <w:rFonts w:ascii="Times New Roman" w:hAnsi="Times New Roman" w:cs="Times New Roman"/>
          <w:sz w:val="24"/>
        </w:rPr>
        <w:t xml:space="preserve"> </w:t>
      </w:r>
      <w:r>
        <w:rPr>
          <w:rFonts w:ascii="Times New Roman" w:hAnsi="Times New Roman" w:cs="Times New Roman"/>
          <w:sz w:val="24"/>
        </w:rPr>
        <w:t xml:space="preserve">higher </w:t>
      </w:r>
      <w:r w:rsidRPr="000F0CCA">
        <w:rPr>
          <w:rFonts w:ascii="Times New Roman" w:hAnsi="Times New Roman" w:cs="Times New Roman"/>
          <w:sz w:val="24"/>
          <w:szCs w:val="24"/>
        </w:rPr>
        <w:t>number of tillers/hill</w:t>
      </w:r>
      <w:r w:rsidRPr="000F0CCA">
        <w:rPr>
          <w:sz w:val="24"/>
          <w:szCs w:val="24"/>
        </w:rPr>
        <w:t xml:space="preserve"> </w:t>
      </w:r>
      <w:r>
        <w:rPr>
          <w:rFonts w:ascii="Times New Roman" w:hAnsi="Times New Roman" w:cs="Times New Roman"/>
          <w:sz w:val="24"/>
        </w:rPr>
        <w:t>(</w:t>
      </w:r>
      <w:r w:rsidRPr="00E4736D">
        <w:rPr>
          <w:rFonts w:ascii="Times New Roman" w:hAnsi="Times New Roman" w:cs="Times New Roman"/>
          <w:color w:val="000000"/>
          <w:sz w:val="24"/>
          <w:szCs w:val="24"/>
        </w:rPr>
        <w:t>76.67</w:t>
      </w:r>
      <w:r>
        <w:rPr>
          <w:rFonts w:ascii="Times New Roman" w:hAnsi="Times New Roman" w:cs="Times New Roman"/>
          <w:color w:val="000000"/>
          <w:sz w:val="24"/>
          <w:szCs w:val="24"/>
        </w:rPr>
        <w:t xml:space="preserve"> </w:t>
      </w:r>
      <w:r w:rsidRPr="00521BDE">
        <w:rPr>
          <w:rFonts w:ascii="Times New Roman" w:hAnsi="Times New Roman" w:cs="Times New Roman"/>
          <w:sz w:val="24"/>
        </w:rPr>
        <w:t xml:space="preserve">cm) was recorded in treatment </w:t>
      </w:r>
      <w:r>
        <w:rPr>
          <w:rFonts w:ascii="Times New Roman" w:hAnsi="Times New Roman" w:cs="Times New Roman"/>
          <w:sz w:val="24"/>
        </w:rPr>
        <w:t>1</w:t>
      </w:r>
      <w:r w:rsidRPr="00521BDE">
        <w:rPr>
          <w:rFonts w:ascii="Times New Roman" w:hAnsi="Times New Roman" w:cs="Times New Roman"/>
          <w:sz w:val="24"/>
        </w:rPr>
        <w:t xml:space="preserve"> [</w:t>
      </w:r>
      <w:r w:rsidRPr="00E85197">
        <w:rPr>
          <w:rFonts w:ascii="Times New Roman" w:hAnsi="Times New Roman" w:cs="Times New Roman"/>
          <w:sz w:val="24"/>
          <w:szCs w:val="24"/>
        </w:rPr>
        <w:t>2</w:t>
      </w:r>
      <w:r>
        <w:rPr>
          <w:rFonts w:ascii="Times New Roman" w:hAnsi="Times New Roman" w:cs="Times New Roman"/>
          <w:sz w:val="24"/>
          <w:szCs w:val="24"/>
        </w:rPr>
        <w:t>0</w:t>
      </w:r>
      <w:r w:rsidR="0051308E">
        <w:rPr>
          <w:rFonts w:ascii="Times New Roman" w:hAnsi="Times New Roman" w:cs="Times New Roman"/>
          <w:sz w:val="24"/>
          <w:szCs w:val="24"/>
        </w:rPr>
        <w:t>cm</w:t>
      </w:r>
      <w:r w:rsidRPr="00E85197">
        <w:rPr>
          <w:rFonts w:ascii="Times New Roman" w:hAnsi="Times New Roman" w:cs="Times New Roman"/>
          <w:sz w:val="24"/>
          <w:szCs w:val="24"/>
        </w:rPr>
        <w:t xml:space="preserve"> x </w:t>
      </w:r>
      <w:r>
        <w:rPr>
          <w:rFonts w:ascii="Times New Roman" w:hAnsi="Times New Roman" w:cs="Times New Roman"/>
          <w:sz w:val="24"/>
          <w:szCs w:val="24"/>
        </w:rPr>
        <w:t>20</w:t>
      </w:r>
      <w:r w:rsidRPr="00E85197">
        <w:rPr>
          <w:rFonts w:ascii="Times New Roman" w:hAnsi="Times New Roman" w:cs="Times New Roman"/>
          <w:sz w:val="24"/>
          <w:szCs w:val="24"/>
        </w:rPr>
        <w:t xml:space="preserve"> cm + </w:t>
      </w:r>
      <w:r>
        <w:rPr>
          <w:rFonts w:ascii="Times New Roman" w:hAnsi="Times New Roman" w:cs="Times New Roman"/>
          <w:sz w:val="24"/>
          <w:szCs w:val="24"/>
        </w:rPr>
        <w:t>0</w:t>
      </w:r>
      <w:r w:rsidRPr="00E85197">
        <w:rPr>
          <w:rFonts w:ascii="Times New Roman" w:hAnsi="Times New Roman" w:cs="Times New Roman"/>
          <w:sz w:val="24"/>
          <w:szCs w:val="24"/>
        </w:rPr>
        <w:t>8 July</w:t>
      </w:r>
      <w:r>
        <w:rPr>
          <w:rFonts w:ascii="Times New Roman" w:hAnsi="Times New Roman" w:cs="Times New Roman"/>
          <w:sz w:val="24"/>
        </w:rPr>
        <w:t>]. However, treatment 2</w:t>
      </w:r>
      <w:r w:rsidRPr="00521BDE">
        <w:rPr>
          <w:rFonts w:ascii="Times New Roman" w:hAnsi="Times New Roman" w:cs="Times New Roman"/>
          <w:sz w:val="24"/>
        </w:rPr>
        <w:t xml:space="preserve"> [</w:t>
      </w:r>
      <w:r w:rsidRPr="00E85197">
        <w:rPr>
          <w:rFonts w:ascii="Times New Roman" w:hAnsi="Times New Roman" w:cs="Times New Roman"/>
          <w:sz w:val="24"/>
          <w:szCs w:val="24"/>
        </w:rPr>
        <w:t>2</w:t>
      </w:r>
      <w:r>
        <w:rPr>
          <w:rFonts w:ascii="Times New Roman" w:hAnsi="Times New Roman" w:cs="Times New Roman"/>
          <w:sz w:val="24"/>
          <w:szCs w:val="24"/>
        </w:rPr>
        <w:t>0</w:t>
      </w:r>
      <w:r w:rsidR="0051308E">
        <w:rPr>
          <w:rFonts w:ascii="Times New Roman" w:hAnsi="Times New Roman" w:cs="Times New Roman"/>
          <w:sz w:val="24"/>
          <w:szCs w:val="24"/>
        </w:rPr>
        <w:t>cm</w:t>
      </w:r>
      <w:r w:rsidRPr="00E85197">
        <w:rPr>
          <w:rFonts w:ascii="Times New Roman" w:hAnsi="Times New Roman" w:cs="Times New Roman"/>
          <w:sz w:val="24"/>
          <w:szCs w:val="24"/>
        </w:rPr>
        <w:t xml:space="preserve"> x </w:t>
      </w:r>
      <w:r>
        <w:rPr>
          <w:rFonts w:ascii="Times New Roman" w:hAnsi="Times New Roman" w:cs="Times New Roman"/>
          <w:sz w:val="24"/>
          <w:szCs w:val="24"/>
        </w:rPr>
        <w:t>20</w:t>
      </w:r>
      <w:r w:rsidRPr="00E85197">
        <w:rPr>
          <w:rFonts w:ascii="Times New Roman" w:hAnsi="Times New Roman" w:cs="Times New Roman"/>
          <w:sz w:val="24"/>
          <w:szCs w:val="24"/>
        </w:rPr>
        <w:t xml:space="preserve"> cm + </w:t>
      </w:r>
      <w:r>
        <w:rPr>
          <w:rFonts w:ascii="Times New Roman" w:hAnsi="Times New Roman" w:cs="Times New Roman"/>
          <w:sz w:val="24"/>
          <w:szCs w:val="24"/>
        </w:rPr>
        <w:t>1</w:t>
      </w:r>
      <w:r w:rsidRPr="00E85197">
        <w:rPr>
          <w:rFonts w:ascii="Times New Roman" w:hAnsi="Times New Roman" w:cs="Times New Roman"/>
          <w:sz w:val="24"/>
          <w:szCs w:val="24"/>
        </w:rPr>
        <w:t>8 July</w:t>
      </w:r>
      <w:r w:rsidRPr="00521BDE">
        <w:rPr>
          <w:rFonts w:ascii="Times New Roman" w:hAnsi="Times New Roman" w:cs="Times New Roman"/>
          <w:sz w:val="24"/>
        </w:rPr>
        <w:t xml:space="preserve">] was found statically at par with treatment </w:t>
      </w:r>
      <w:r>
        <w:rPr>
          <w:rFonts w:ascii="Times New Roman" w:hAnsi="Times New Roman" w:cs="Times New Roman"/>
          <w:sz w:val="24"/>
        </w:rPr>
        <w:t>1</w:t>
      </w:r>
      <w:r w:rsidRPr="00521BDE">
        <w:rPr>
          <w:rFonts w:ascii="Times New Roman" w:hAnsi="Times New Roman" w:cs="Times New Roman"/>
          <w:sz w:val="24"/>
        </w:rPr>
        <w:t xml:space="preserve"> [</w:t>
      </w:r>
      <w:r w:rsidRPr="00E85197">
        <w:rPr>
          <w:rFonts w:ascii="Times New Roman" w:hAnsi="Times New Roman" w:cs="Times New Roman"/>
          <w:sz w:val="24"/>
          <w:szCs w:val="24"/>
        </w:rPr>
        <w:t>2</w:t>
      </w:r>
      <w:r>
        <w:rPr>
          <w:rFonts w:ascii="Times New Roman" w:hAnsi="Times New Roman" w:cs="Times New Roman"/>
          <w:sz w:val="24"/>
          <w:szCs w:val="24"/>
        </w:rPr>
        <w:t>0</w:t>
      </w:r>
      <w:r w:rsidR="0051308E">
        <w:rPr>
          <w:rFonts w:ascii="Times New Roman" w:hAnsi="Times New Roman" w:cs="Times New Roman"/>
          <w:sz w:val="24"/>
          <w:szCs w:val="24"/>
        </w:rPr>
        <w:t>cm</w:t>
      </w:r>
      <w:r w:rsidRPr="00E85197">
        <w:rPr>
          <w:rFonts w:ascii="Times New Roman" w:hAnsi="Times New Roman" w:cs="Times New Roman"/>
          <w:sz w:val="24"/>
          <w:szCs w:val="24"/>
        </w:rPr>
        <w:t xml:space="preserve"> x </w:t>
      </w:r>
      <w:r>
        <w:rPr>
          <w:rFonts w:ascii="Times New Roman" w:hAnsi="Times New Roman" w:cs="Times New Roman"/>
          <w:sz w:val="24"/>
          <w:szCs w:val="24"/>
        </w:rPr>
        <w:t>20</w:t>
      </w:r>
      <w:r w:rsidRPr="00E85197">
        <w:rPr>
          <w:rFonts w:ascii="Times New Roman" w:hAnsi="Times New Roman" w:cs="Times New Roman"/>
          <w:sz w:val="24"/>
          <w:szCs w:val="24"/>
        </w:rPr>
        <w:t xml:space="preserve"> cm + </w:t>
      </w:r>
      <w:r>
        <w:rPr>
          <w:rFonts w:ascii="Times New Roman" w:hAnsi="Times New Roman" w:cs="Times New Roman"/>
          <w:sz w:val="24"/>
          <w:szCs w:val="24"/>
        </w:rPr>
        <w:t>0</w:t>
      </w:r>
      <w:r w:rsidRPr="00E85197">
        <w:rPr>
          <w:rFonts w:ascii="Times New Roman" w:hAnsi="Times New Roman" w:cs="Times New Roman"/>
          <w:sz w:val="24"/>
          <w:szCs w:val="24"/>
        </w:rPr>
        <w:t>8 July</w:t>
      </w:r>
      <w:proofErr w:type="gramStart"/>
      <w:r>
        <w:rPr>
          <w:rFonts w:ascii="Times New Roman" w:hAnsi="Times New Roman" w:cs="Times New Roman"/>
          <w:sz w:val="24"/>
          <w:szCs w:val="24"/>
          <w:lang w:val="en-US"/>
        </w:rPr>
        <w:t>].</w:t>
      </w:r>
      <w:r w:rsidRPr="00080686">
        <w:rPr>
          <w:rFonts w:ascii="Times New Roman" w:hAnsi="Times New Roman" w:cs="Times New Roman"/>
          <w:sz w:val="24"/>
          <w:szCs w:val="24"/>
        </w:rPr>
        <w:t>The</w:t>
      </w:r>
      <w:proofErr w:type="gramEnd"/>
      <w:r w:rsidRPr="00080686">
        <w:rPr>
          <w:rFonts w:ascii="Times New Roman" w:hAnsi="Times New Roman" w:cs="Times New Roman"/>
          <w:sz w:val="24"/>
          <w:szCs w:val="24"/>
        </w:rPr>
        <w:t xml:space="preserve"> results obtained that among rice number of tillers to the fact that the trauma of root damage received during uprooting and transplanting of the seedlings was comparatively less under young seedlings than rest of age of seedlings. Similar observations were reported by </w:t>
      </w:r>
      <w:r w:rsidRPr="00080686">
        <w:rPr>
          <w:rFonts w:ascii="Times New Roman" w:hAnsi="Times New Roman" w:cs="Times New Roman"/>
          <w:b/>
          <w:sz w:val="24"/>
          <w:szCs w:val="24"/>
        </w:rPr>
        <w:t xml:space="preserve">Kumar </w:t>
      </w:r>
      <w:r w:rsidRPr="00080686">
        <w:rPr>
          <w:rFonts w:ascii="Times New Roman" w:hAnsi="Times New Roman" w:cs="Times New Roman"/>
          <w:b/>
          <w:i/>
          <w:sz w:val="24"/>
          <w:szCs w:val="24"/>
        </w:rPr>
        <w:t>et al</w:t>
      </w:r>
      <w:r w:rsidRPr="00080686">
        <w:rPr>
          <w:rFonts w:ascii="Times New Roman" w:hAnsi="Times New Roman" w:cs="Times New Roman"/>
          <w:b/>
          <w:sz w:val="24"/>
          <w:szCs w:val="24"/>
        </w:rPr>
        <w:t>., (2002), Jain and Upadhyay (2008),</w:t>
      </w:r>
      <w:r w:rsidRPr="00080686">
        <w:rPr>
          <w:rFonts w:ascii="Times New Roman" w:hAnsi="Times New Roman" w:cs="Times New Roman"/>
          <w:b/>
          <w:spacing w:val="80"/>
          <w:sz w:val="24"/>
          <w:szCs w:val="24"/>
        </w:rPr>
        <w:t xml:space="preserve"> </w:t>
      </w:r>
      <w:r w:rsidRPr="00080686">
        <w:rPr>
          <w:rFonts w:ascii="Times New Roman" w:hAnsi="Times New Roman" w:cs="Times New Roman"/>
          <w:b/>
          <w:sz w:val="24"/>
          <w:szCs w:val="24"/>
        </w:rPr>
        <w:t xml:space="preserve">Salem </w:t>
      </w:r>
      <w:r w:rsidRPr="00080686">
        <w:rPr>
          <w:rFonts w:ascii="Times New Roman" w:hAnsi="Times New Roman" w:cs="Times New Roman"/>
          <w:b/>
          <w:i/>
          <w:sz w:val="24"/>
          <w:szCs w:val="24"/>
        </w:rPr>
        <w:t>et al</w:t>
      </w:r>
      <w:r w:rsidRPr="00080686">
        <w:rPr>
          <w:rFonts w:ascii="Times New Roman" w:hAnsi="Times New Roman" w:cs="Times New Roman"/>
          <w:b/>
          <w:sz w:val="24"/>
          <w:szCs w:val="24"/>
        </w:rPr>
        <w:t>., (2011), Patra and Haque (2011),</w:t>
      </w:r>
      <w:r w:rsidRPr="00080686">
        <w:rPr>
          <w:rFonts w:ascii="Times New Roman" w:hAnsi="Times New Roman" w:cs="Times New Roman"/>
          <w:b/>
          <w:spacing w:val="-6"/>
          <w:sz w:val="24"/>
          <w:szCs w:val="24"/>
        </w:rPr>
        <w:t xml:space="preserve"> </w:t>
      </w:r>
      <w:r w:rsidRPr="00080686">
        <w:rPr>
          <w:rFonts w:ascii="Times New Roman" w:hAnsi="Times New Roman" w:cs="Times New Roman"/>
          <w:b/>
          <w:sz w:val="24"/>
          <w:szCs w:val="24"/>
        </w:rPr>
        <w:t xml:space="preserve">Aggarwal and Singh (2015), </w:t>
      </w:r>
      <w:r w:rsidRPr="00080686">
        <w:rPr>
          <w:rFonts w:ascii="Times New Roman" w:hAnsi="Times New Roman" w:cs="Times New Roman"/>
          <w:b/>
          <w:bCs/>
          <w:sz w:val="24"/>
          <w:szCs w:val="24"/>
        </w:rPr>
        <w:t>Pramanik and Bera (2015).</w:t>
      </w:r>
      <w:r w:rsidRPr="00080686">
        <w:rPr>
          <w:rFonts w:ascii="Times New Roman" w:hAnsi="Times New Roman" w:cs="Times New Roman"/>
          <w:sz w:val="24"/>
          <w:szCs w:val="24"/>
        </w:rPr>
        <w:t xml:space="preserve"> further growth attributes such as number of tillers (m</w:t>
      </w:r>
      <w:r w:rsidRPr="00080686">
        <w:rPr>
          <w:rFonts w:ascii="Times New Roman" w:hAnsi="Times New Roman" w:cs="Times New Roman"/>
          <w:sz w:val="24"/>
          <w:szCs w:val="24"/>
          <w:vertAlign w:val="superscript"/>
        </w:rPr>
        <w:t>-2</w:t>
      </w:r>
      <w:r w:rsidRPr="00080686">
        <w:rPr>
          <w:rFonts w:ascii="Times New Roman" w:hAnsi="Times New Roman" w:cs="Times New Roman"/>
          <w:sz w:val="24"/>
          <w:szCs w:val="24"/>
        </w:rPr>
        <w:t xml:space="preserve">), was recorded significantly higher with (30 cm x 10 cm) over rest of planting geometry. This might be due to the availability of more plant for utilise resources such as solar energy, air movement and </w:t>
      </w:r>
      <w:r w:rsidRPr="00080686">
        <w:rPr>
          <w:rFonts w:ascii="Times New Roman" w:hAnsi="Times New Roman" w:cs="Times New Roman"/>
          <w:sz w:val="24"/>
          <w:szCs w:val="24"/>
        </w:rPr>
        <w:lastRenderedPageBreak/>
        <w:t>availability of more nutrients from the larger area. Similar findings</w:t>
      </w:r>
      <w:r w:rsidRPr="00080686">
        <w:rPr>
          <w:rFonts w:ascii="Times New Roman" w:hAnsi="Times New Roman" w:cs="Times New Roman"/>
          <w:spacing w:val="40"/>
          <w:sz w:val="24"/>
          <w:szCs w:val="24"/>
        </w:rPr>
        <w:t xml:space="preserve"> </w:t>
      </w:r>
      <w:r w:rsidRPr="00080686">
        <w:rPr>
          <w:rFonts w:ascii="Times New Roman" w:hAnsi="Times New Roman" w:cs="Times New Roman"/>
          <w:sz w:val="24"/>
          <w:szCs w:val="24"/>
        </w:rPr>
        <w:t xml:space="preserve">related to dry matter were reported by </w:t>
      </w:r>
      <w:r w:rsidRPr="00080686">
        <w:rPr>
          <w:rFonts w:ascii="Times New Roman" w:hAnsi="Times New Roman" w:cs="Times New Roman"/>
          <w:b/>
          <w:sz w:val="24"/>
          <w:szCs w:val="24"/>
        </w:rPr>
        <w:t xml:space="preserve">Nayak </w:t>
      </w:r>
      <w:r w:rsidRPr="00080686">
        <w:rPr>
          <w:rFonts w:ascii="Times New Roman" w:hAnsi="Times New Roman" w:cs="Times New Roman"/>
          <w:b/>
          <w:i/>
          <w:sz w:val="24"/>
          <w:szCs w:val="24"/>
        </w:rPr>
        <w:t>et al</w:t>
      </w:r>
      <w:r w:rsidRPr="00080686">
        <w:rPr>
          <w:rFonts w:ascii="Times New Roman" w:hAnsi="Times New Roman" w:cs="Times New Roman"/>
          <w:b/>
          <w:sz w:val="24"/>
          <w:szCs w:val="24"/>
        </w:rPr>
        <w:t>., (2003) and Pol (2003).</w:t>
      </w:r>
    </w:p>
    <w:p w14:paraId="207AA46D" w14:textId="77777777" w:rsidR="00080686" w:rsidRDefault="00080686" w:rsidP="00080686">
      <w:pPr>
        <w:rPr>
          <w:rFonts w:ascii="Times New Roman" w:hAnsi="Times New Roman" w:cs="Times New Roman"/>
          <w:b/>
          <w:bCs/>
          <w:sz w:val="24"/>
          <w:szCs w:val="24"/>
          <w:lang w:val="en-US"/>
        </w:rPr>
      </w:pPr>
    </w:p>
    <w:p w14:paraId="78107EBC" w14:textId="5D502311" w:rsidR="00080686" w:rsidRDefault="00080686">
      <w:pPr>
        <w:rPr>
          <w:rFonts w:ascii="Times New Roman" w:hAnsi="Times New Roman" w:cs="Times New Roman"/>
          <w:b/>
          <w:bCs/>
          <w:sz w:val="24"/>
          <w:szCs w:val="24"/>
          <w:lang w:val="en-US"/>
        </w:rPr>
      </w:pPr>
      <w:r>
        <w:rPr>
          <w:rFonts w:ascii="Times New Roman" w:hAnsi="Times New Roman" w:cs="Times New Roman"/>
          <w:b/>
          <w:bCs/>
          <w:sz w:val="24"/>
          <w:szCs w:val="24"/>
          <w:lang w:val="en-US"/>
        </w:rPr>
        <w:t>Plant Dry Weight(g</w:t>
      </w:r>
      <w:proofErr w:type="gramStart"/>
      <w:r>
        <w:rPr>
          <w:rFonts w:ascii="Times New Roman" w:hAnsi="Times New Roman" w:cs="Times New Roman"/>
          <w:b/>
          <w:bCs/>
          <w:sz w:val="24"/>
          <w:szCs w:val="24"/>
          <w:lang w:val="en-US"/>
        </w:rPr>
        <w:t>):-</w:t>
      </w:r>
      <w:proofErr w:type="gramEnd"/>
    </w:p>
    <w:p w14:paraId="5DA09DAC" w14:textId="6EFD9616" w:rsidR="00080686" w:rsidRDefault="00080686" w:rsidP="00080686">
      <w:pPr>
        <w:pStyle w:val="NoSpacing"/>
        <w:jc w:val="both"/>
        <w:rPr>
          <w:rFonts w:ascii="Times New Roman" w:hAnsi="Times New Roman" w:cs="Times New Roman"/>
          <w:b/>
          <w:sz w:val="24"/>
          <w:szCs w:val="24"/>
        </w:rPr>
      </w:pPr>
      <w:r>
        <w:t xml:space="preserve">                   </w:t>
      </w:r>
      <w:r w:rsidRPr="00521BDE">
        <w:rPr>
          <w:rFonts w:ascii="Times New Roman" w:hAnsi="Times New Roman" w:cs="Times New Roman"/>
          <w:sz w:val="24"/>
        </w:rPr>
        <w:t xml:space="preserve">At </w:t>
      </w:r>
      <w:r>
        <w:rPr>
          <w:rFonts w:ascii="Times New Roman" w:hAnsi="Times New Roman" w:cs="Times New Roman"/>
          <w:sz w:val="24"/>
        </w:rPr>
        <w:t>10</w:t>
      </w:r>
      <w:r w:rsidRPr="00521BDE">
        <w:rPr>
          <w:rFonts w:ascii="Times New Roman" w:hAnsi="Times New Roman" w:cs="Times New Roman"/>
          <w:sz w:val="24"/>
        </w:rPr>
        <w:t>0</w:t>
      </w:r>
      <w:r w:rsidRPr="00521BDE">
        <w:rPr>
          <w:rFonts w:ascii="Times New Roman" w:hAnsi="Times New Roman"/>
        </w:rPr>
        <w:t xml:space="preserve"> </w:t>
      </w:r>
      <w:r w:rsidRPr="00521BDE">
        <w:rPr>
          <w:rFonts w:ascii="Times New Roman" w:hAnsi="Times New Roman" w:cs="Times New Roman"/>
          <w:sz w:val="24"/>
        </w:rPr>
        <w:t>DAS, significant</w:t>
      </w:r>
      <w:r>
        <w:rPr>
          <w:rFonts w:ascii="Times New Roman" w:hAnsi="Times New Roman" w:cs="Times New Roman"/>
          <w:sz w:val="24"/>
        </w:rPr>
        <w:t>ly</w:t>
      </w:r>
      <w:r w:rsidRPr="00521BDE">
        <w:rPr>
          <w:rFonts w:ascii="Times New Roman" w:hAnsi="Times New Roman" w:cs="Times New Roman"/>
          <w:sz w:val="24"/>
        </w:rPr>
        <w:t xml:space="preserve"> </w:t>
      </w:r>
      <w:r>
        <w:rPr>
          <w:rFonts w:ascii="Times New Roman" w:hAnsi="Times New Roman" w:cs="Times New Roman"/>
          <w:sz w:val="24"/>
        </w:rPr>
        <w:t xml:space="preserve">higher </w:t>
      </w:r>
      <w:r>
        <w:rPr>
          <w:rFonts w:ascii="Times New Roman" w:hAnsi="Times New Roman" w:cs="Times New Roman"/>
          <w:sz w:val="24"/>
          <w:szCs w:val="24"/>
        </w:rPr>
        <w:t>plant dry weight</w:t>
      </w:r>
      <w:r w:rsidRPr="00B7543C">
        <w:rPr>
          <w:sz w:val="24"/>
          <w:szCs w:val="24"/>
        </w:rPr>
        <w:t xml:space="preserve"> </w:t>
      </w:r>
      <w:r>
        <w:rPr>
          <w:rFonts w:ascii="Times New Roman" w:hAnsi="Times New Roman" w:cs="Times New Roman"/>
          <w:sz w:val="24"/>
        </w:rPr>
        <w:t>(</w:t>
      </w:r>
      <w:r w:rsidRPr="000F0CCA">
        <w:rPr>
          <w:rFonts w:ascii="Times New Roman" w:hAnsi="Times New Roman" w:cs="Times New Roman"/>
          <w:sz w:val="24"/>
          <w:szCs w:val="24"/>
        </w:rPr>
        <w:t>99.13 g</w:t>
      </w:r>
      <w:r w:rsidRPr="00521BDE">
        <w:rPr>
          <w:rFonts w:ascii="Times New Roman" w:hAnsi="Times New Roman" w:cs="Times New Roman"/>
          <w:sz w:val="24"/>
        </w:rPr>
        <w:t xml:space="preserve">) was recorded in treatment </w:t>
      </w:r>
      <w:r>
        <w:rPr>
          <w:rFonts w:ascii="Times New Roman" w:hAnsi="Times New Roman" w:cs="Times New Roman"/>
          <w:sz w:val="24"/>
        </w:rPr>
        <w:t>1</w:t>
      </w:r>
      <w:r w:rsidRPr="00521BDE">
        <w:rPr>
          <w:rFonts w:ascii="Times New Roman" w:hAnsi="Times New Roman" w:cs="Times New Roman"/>
          <w:sz w:val="24"/>
        </w:rPr>
        <w:t xml:space="preserve"> [</w:t>
      </w:r>
      <w:r w:rsidRPr="00E85197">
        <w:rPr>
          <w:rFonts w:ascii="Times New Roman" w:hAnsi="Times New Roman" w:cs="Times New Roman"/>
          <w:sz w:val="24"/>
          <w:szCs w:val="24"/>
        </w:rPr>
        <w:t>2</w:t>
      </w:r>
      <w:r>
        <w:rPr>
          <w:rFonts w:ascii="Times New Roman" w:hAnsi="Times New Roman" w:cs="Times New Roman"/>
          <w:sz w:val="24"/>
          <w:szCs w:val="24"/>
        </w:rPr>
        <w:t>0</w:t>
      </w:r>
      <w:r w:rsidR="00125DD1">
        <w:rPr>
          <w:rFonts w:ascii="Times New Roman" w:hAnsi="Times New Roman" w:cs="Times New Roman"/>
          <w:sz w:val="24"/>
          <w:szCs w:val="24"/>
        </w:rPr>
        <w:t>cm</w:t>
      </w:r>
      <w:r w:rsidRPr="00E85197">
        <w:rPr>
          <w:rFonts w:ascii="Times New Roman" w:hAnsi="Times New Roman" w:cs="Times New Roman"/>
          <w:sz w:val="24"/>
          <w:szCs w:val="24"/>
        </w:rPr>
        <w:t xml:space="preserve"> x </w:t>
      </w:r>
      <w:r>
        <w:rPr>
          <w:rFonts w:ascii="Times New Roman" w:hAnsi="Times New Roman" w:cs="Times New Roman"/>
          <w:sz w:val="24"/>
          <w:szCs w:val="24"/>
        </w:rPr>
        <w:t>20</w:t>
      </w:r>
      <w:r w:rsidRPr="00E85197">
        <w:rPr>
          <w:rFonts w:ascii="Times New Roman" w:hAnsi="Times New Roman" w:cs="Times New Roman"/>
          <w:sz w:val="24"/>
          <w:szCs w:val="24"/>
        </w:rPr>
        <w:t xml:space="preserve"> cm + </w:t>
      </w:r>
      <w:r>
        <w:rPr>
          <w:rFonts w:ascii="Times New Roman" w:hAnsi="Times New Roman" w:cs="Times New Roman"/>
          <w:sz w:val="24"/>
          <w:szCs w:val="24"/>
        </w:rPr>
        <w:t>0</w:t>
      </w:r>
      <w:r w:rsidRPr="00E85197">
        <w:rPr>
          <w:rFonts w:ascii="Times New Roman" w:hAnsi="Times New Roman" w:cs="Times New Roman"/>
          <w:sz w:val="24"/>
          <w:szCs w:val="24"/>
        </w:rPr>
        <w:t>8 July</w:t>
      </w:r>
      <w:r>
        <w:rPr>
          <w:rFonts w:ascii="Times New Roman" w:hAnsi="Times New Roman" w:cs="Times New Roman"/>
          <w:sz w:val="24"/>
        </w:rPr>
        <w:t>]. However, treatment 2</w:t>
      </w:r>
      <w:r w:rsidRPr="00521BDE">
        <w:rPr>
          <w:rFonts w:ascii="Times New Roman" w:hAnsi="Times New Roman" w:cs="Times New Roman"/>
          <w:sz w:val="24"/>
        </w:rPr>
        <w:t xml:space="preserve"> [</w:t>
      </w:r>
      <w:r w:rsidRPr="00E85197">
        <w:rPr>
          <w:rFonts w:ascii="Times New Roman" w:hAnsi="Times New Roman" w:cs="Times New Roman"/>
          <w:sz w:val="24"/>
          <w:szCs w:val="24"/>
        </w:rPr>
        <w:t>2</w:t>
      </w:r>
      <w:r>
        <w:rPr>
          <w:rFonts w:ascii="Times New Roman" w:hAnsi="Times New Roman" w:cs="Times New Roman"/>
          <w:sz w:val="24"/>
          <w:szCs w:val="24"/>
        </w:rPr>
        <w:t>0</w:t>
      </w:r>
      <w:r w:rsidR="00125DD1">
        <w:rPr>
          <w:rFonts w:ascii="Times New Roman" w:hAnsi="Times New Roman" w:cs="Times New Roman"/>
          <w:sz w:val="24"/>
          <w:szCs w:val="24"/>
        </w:rPr>
        <w:t>cm</w:t>
      </w:r>
      <w:r w:rsidRPr="00E85197">
        <w:rPr>
          <w:rFonts w:ascii="Times New Roman" w:hAnsi="Times New Roman" w:cs="Times New Roman"/>
          <w:sz w:val="24"/>
          <w:szCs w:val="24"/>
        </w:rPr>
        <w:t xml:space="preserve"> x </w:t>
      </w:r>
      <w:r>
        <w:rPr>
          <w:rFonts w:ascii="Times New Roman" w:hAnsi="Times New Roman" w:cs="Times New Roman"/>
          <w:sz w:val="24"/>
          <w:szCs w:val="24"/>
        </w:rPr>
        <w:t>20</w:t>
      </w:r>
      <w:r w:rsidRPr="00E85197">
        <w:rPr>
          <w:rFonts w:ascii="Times New Roman" w:hAnsi="Times New Roman" w:cs="Times New Roman"/>
          <w:sz w:val="24"/>
          <w:szCs w:val="24"/>
        </w:rPr>
        <w:t xml:space="preserve"> cm + </w:t>
      </w:r>
      <w:r>
        <w:rPr>
          <w:rFonts w:ascii="Times New Roman" w:hAnsi="Times New Roman" w:cs="Times New Roman"/>
          <w:sz w:val="24"/>
          <w:szCs w:val="24"/>
        </w:rPr>
        <w:t>1</w:t>
      </w:r>
      <w:r w:rsidRPr="00E85197">
        <w:rPr>
          <w:rFonts w:ascii="Times New Roman" w:hAnsi="Times New Roman" w:cs="Times New Roman"/>
          <w:sz w:val="24"/>
          <w:szCs w:val="24"/>
        </w:rPr>
        <w:t>8 July</w:t>
      </w:r>
      <w:r w:rsidRPr="00521BDE">
        <w:rPr>
          <w:rFonts w:ascii="Times New Roman" w:hAnsi="Times New Roman" w:cs="Times New Roman"/>
          <w:sz w:val="24"/>
        </w:rPr>
        <w:t xml:space="preserve">] was found statically at par with treatment </w:t>
      </w:r>
      <w:r>
        <w:rPr>
          <w:rFonts w:ascii="Times New Roman" w:hAnsi="Times New Roman" w:cs="Times New Roman"/>
          <w:sz w:val="24"/>
        </w:rPr>
        <w:t>1</w:t>
      </w:r>
      <w:r w:rsidRPr="00521BDE">
        <w:rPr>
          <w:rFonts w:ascii="Times New Roman" w:hAnsi="Times New Roman" w:cs="Times New Roman"/>
          <w:sz w:val="24"/>
        </w:rPr>
        <w:t xml:space="preserve"> [</w:t>
      </w:r>
      <w:r w:rsidRPr="00E85197">
        <w:rPr>
          <w:rFonts w:ascii="Times New Roman" w:hAnsi="Times New Roman" w:cs="Times New Roman"/>
          <w:sz w:val="24"/>
          <w:szCs w:val="24"/>
        </w:rPr>
        <w:t>2</w:t>
      </w:r>
      <w:r>
        <w:rPr>
          <w:rFonts w:ascii="Times New Roman" w:hAnsi="Times New Roman" w:cs="Times New Roman"/>
          <w:sz w:val="24"/>
          <w:szCs w:val="24"/>
        </w:rPr>
        <w:t>0</w:t>
      </w:r>
      <w:r w:rsidR="00125DD1">
        <w:rPr>
          <w:rFonts w:ascii="Times New Roman" w:hAnsi="Times New Roman" w:cs="Times New Roman"/>
          <w:sz w:val="24"/>
          <w:szCs w:val="24"/>
        </w:rPr>
        <w:t>cm</w:t>
      </w:r>
      <w:r w:rsidRPr="00E85197">
        <w:rPr>
          <w:rFonts w:ascii="Times New Roman" w:hAnsi="Times New Roman" w:cs="Times New Roman"/>
          <w:sz w:val="24"/>
          <w:szCs w:val="24"/>
        </w:rPr>
        <w:t xml:space="preserve"> x </w:t>
      </w:r>
      <w:r>
        <w:rPr>
          <w:rFonts w:ascii="Times New Roman" w:hAnsi="Times New Roman" w:cs="Times New Roman"/>
          <w:sz w:val="24"/>
          <w:szCs w:val="24"/>
        </w:rPr>
        <w:t>20</w:t>
      </w:r>
      <w:r w:rsidRPr="00E85197">
        <w:rPr>
          <w:rFonts w:ascii="Times New Roman" w:hAnsi="Times New Roman" w:cs="Times New Roman"/>
          <w:sz w:val="24"/>
          <w:szCs w:val="24"/>
        </w:rPr>
        <w:t xml:space="preserve"> cm + </w:t>
      </w:r>
      <w:r>
        <w:rPr>
          <w:rFonts w:ascii="Times New Roman" w:hAnsi="Times New Roman" w:cs="Times New Roman"/>
          <w:sz w:val="24"/>
          <w:szCs w:val="24"/>
        </w:rPr>
        <w:t>0</w:t>
      </w:r>
      <w:r w:rsidRPr="00E85197">
        <w:rPr>
          <w:rFonts w:ascii="Times New Roman" w:hAnsi="Times New Roman" w:cs="Times New Roman"/>
          <w:sz w:val="24"/>
          <w:szCs w:val="24"/>
        </w:rPr>
        <w:t>8 July</w:t>
      </w:r>
      <w:r>
        <w:rPr>
          <w:rFonts w:ascii="Times New Roman" w:hAnsi="Times New Roman" w:cs="Times New Roman"/>
          <w:sz w:val="24"/>
          <w:szCs w:val="24"/>
          <w:lang w:val="en-US"/>
        </w:rPr>
        <w:t>].</w:t>
      </w:r>
      <w:r w:rsidRPr="00807BB7">
        <w:rPr>
          <w:rFonts w:ascii="Times New Roman" w:hAnsi="Times New Roman" w:cs="Times New Roman"/>
          <w:sz w:val="24"/>
          <w:szCs w:val="24"/>
        </w:rPr>
        <w:t xml:space="preserve"> </w:t>
      </w:r>
      <w:r w:rsidRPr="00080686">
        <w:rPr>
          <w:rFonts w:ascii="Times New Roman" w:hAnsi="Times New Roman" w:cs="Times New Roman"/>
          <w:sz w:val="24"/>
          <w:szCs w:val="24"/>
        </w:rPr>
        <w:t xml:space="preserve">The results obtained that among rice in respect the dry matter production was significantly higher under in the order of significance. </w:t>
      </w:r>
      <w:r w:rsidRPr="00080686">
        <w:rPr>
          <w:rFonts w:ascii="Times New Roman" w:hAnsi="Times New Roman" w:cs="Times New Roman"/>
          <w:b/>
          <w:sz w:val="24"/>
          <w:szCs w:val="24"/>
        </w:rPr>
        <w:t xml:space="preserve">Kumar </w:t>
      </w:r>
      <w:r w:rsidRPr="00080686">
        <w:rPr>
          <w:rFonts w:ascii="Times New Roman" w:hAnsi="Times New Roman" w:cs="Times New Roman"/>
          <w:b/>
          <w:i/>
          <w:sz w:val="24"/>
          <w:szCs w:val="24"/>
        </w:rPr>
        <w:t>et al</w:t>
      </w:r>
      <w:r w:rsidRPr="00080686">
        <w:rPr>
          <w:rFonts w:ascii="Times New Roman" w:hAnsi="Times New Roman" w:cs="Times New Roman"/>
          <w:b/>
          <w:sz w:val="24"/>
          <w:szCs w:val="24"/>
        </w:rPr>
        <w:t xml:space="preserve">., (2002) and Aggarwal and Singh (2015) </w:t>
      </w:r>
      <w:r w:rsidRPr="00080686">
        <w:rPr>
          <w:rFonts w:ascii="Times New Roman" w:hAnsi="Times New Roman" w:cs="Times New Roman"/>
          <w:sz w:val="24"/>
          <w:szCs w:val="24"/>
        </w:rPr>
        <w:t>reported the similar results. Further results revealed that among rice in respect of other growth attributes such as dry matter was recorded significantly higher with (30 cm x 10 cm) over rest of planting geometry. This might be due to the availability of more plant for utilise resources such as solar energy, air movement and availability of more nutrients from the larger area. Similar findings</w:t>
      </w:r>
      <w:r w:rsidRPr="00080686">
        <w:rPr>
          <w:rFonts w:ascii="Times New Roman" w:hAnsi="Times New Roman" w:cs="Times New Roman"/>
          <w:spacing w:val="40"/>
          <w:sz w:val="24"/>
          <w:szCs w:val="24"/>
        </w:rPr>
        <w:t xml:space="preserve"> </w:t>
      </w:r>
      <w:r w:rsidRPr="00080686">
        <w:rPr>
          <w:rFonts w:ascii="Times New Roman" w:hAnsi="Times New Roman" w:cs="Times New Roman"/>
          <w:sz w:val="24"/>
          <w:szCs w:val="24"/>
        </w:rPr>
        <w:t xml:space="preserve">related to dry matter were reported </w:t>
      </w:r>
      <w:r w:rsidRPr="00080686">
        <w:rPr>
          <w:rFonts w:ascii="Times New Roman" w:hAnsi="Times New Roman" w:cs="Times New Roman"/>
          <w:b/>
          <w:sz w:val="24"/>
          <w:szCs w:val="24"/>
        </w:rPr>
        <w:t>Pawar (2017)</w:t>
      </w:r>
    </w:p>
    <w:p w14:paraId="71B9DAB9" w14:textId="77777777" w:rsidR="00080686" w:rsidRDefault="00080686" w:rsidP="00080686">
      <w:pPr>
        <w:pStyle w:val="NoSpacing"/>
        <w:jc w:val="both"/>
        <w:rPr>
          <w:rFonts w:ascii="Times New Roman" w:hAnsi="Times New Roman" w:cs="Times New Roman"/>
          <w:b/>
          <w:sz w:val="24"/>
          <w:szCs w:val="24"/>
        </w:rPr>
      </w:pPr>
    </w:p>
    <w:p w14:paraId="278D1750" w14:textId="77777777" w:rsidR="00080686" w:rsidRDefault="00080686" w:rsidP="00080686">
      <w:pPr>
        <w:pStyle w:val="NoSpacing"/>
        <w:jc w:val="both"/>
        <w:rPr>
          <w:rFonts w:ascii="Times New Roman" w:hAnsi="Times New Roman" w:cs="Times New Roman"/>
          <w:b/>
          <w:sz w:val="24"/>
          <w:szCs w:val="24"/>
        </w:rPr>
      </w:pPr>
    </w:p>
    <w:p w14:paraId="6AC41B0C" w14:textId="77777777" w:rsidR="00080686" w:rsidRDefault="00080686" w:rsidP="00080686">
      <w:pPr>
        <w:rPr>
          <w:rFonts w:ascii="Times New Roman" w:hAnsi="Times New Roman" w:cs="Times New Roman"/>
          <w:b/>
          <w:bCs/>
          <w:sz w:val="24"/>
          <w:szCs w:val="24"/>
          <w:lang w:val="en-US"/>
        </w:rPr>
      </w:pPr>
      <w:r w:rsidRPr="004E2BE0">
        <w:rPr>
          <w:rFonts w:ascii="Times New Roman" w:hAnsi="Times New Roman" w:cs="Times New Roman"/>
          <w:b/>
          <w:bCs/>
          <w:sz w:val="24"/>
          <w:szCs w:val="24"/>
          <w:lang w:val="en-US"/>
        </w:rPr>
        <w:t>Crop growth rate (g/m</w:t>
      </w:r>
      <w:r w:rsidRPr="004E2BE0">
        <w:rPr>
          <w:rFonts w:ascii="Times New Roman" w:hAnsi="Times New Roman" w:cs="Times New Roman"/>
          <w:b/>
          <w:bCs/>
          <w:sz w:val="24"/>
          <w:szCs w:val="24"/>
          <w:vertAlign w:val="superscript"/>
          <w:lang w:val="en-US"/>
        </w:rPr>
        <w:t>2</w:t>
      </w:r>
      <w:r w:rsidRPr="004E2BE0">
        <w:rPr>
          <w:rFonts w:ascii="Times New Roman" w:hAnsi="Times New Roman" w:cs="Times New Roman"/>
          <w:b/>
          <w:bCs/>
          <w:sz w:val="24"/>
          <w:szCs w:val="24"/>
          <w:lang w:val="en-US"/>
        </w:rPr>
        <w:t>/day</w:t>
      </w:r>
      <w:proofErr w:type="gramStart"/>
      <w:r w:rsidRPr="004E2BE0">
        <w:rPr>
          <w:rFonts w:ascii="Times New Roman" w:hAnsi="Times New Roman" w:cs="Times New Roman"/>
          <w:b/>
          <w:bCs/>
          <w:sz w:val="24"/>
          <w:szCs w:val="24"/>
          <w:lang w:val="en-US"/>
        </w:rPr>
        <w:t>)</w:t>
      </w:r>
      <w:r>
        <w:rPr>
          <w:rFonts w:ascii="Times New Roman" w:hAnsi="Times New Roman" w:cs="Times New Roman"/>
          <w:b/>
          <w:bCs/>
          <w:sz w:val="24"/>
          <w:szCs w:val="24"/>
          <w:lang w:val="en-US"/>
        </w:rPr>
        <w:t>:-</w:t>
      </w:r>
      <w:proofErr w:type="gramEnd"/>
    </w:p>
    <w:p w14:paraId="004E9B0B" w14:textId="0BF81DF1" w:rsidR="00080686" w:rsidRPr="00521BDE" w:rsidRDefault="00080686" w:rsidP="00080686">
      <w:pPr>
        <w:pStyle w:val="BodyText"/>
        <w:spacing w:line="360" w:lineRule="auto"/>
        <w:ind w:firstLine="851"/>
        <w:jc w:val="both"/>
      </w:pPr>
      <w:r>
        <w:t xml:space="preserve">During </w:t>
      </w:r>
      <w:r w:rsidRPr="00521BDE">
        <w:t>80</w:t>
      </w:r>
      <w:r>
        <w:t>-100</w:t>
      </w:r>
      <w:r w:rsidRPr="00521BDE">
        <w:t xml:space="preserve"> intervals DAS, highest crop growth rate </w:t>
      </w:r>
      <w:r>
        <w:t xml:space="preserve">(13.33 </w:t>
      </w:r>
      <w:r w:rsidRPr="00521BDE">
        <w:t>g/m</w:t>
      </w:r>
      <w:r>
        <w:rPr>
          <w:vertAlign w:val="superscript"/>
        </w:rPr>
        <w:t>2</w:t>
      </w:r>
      <w:r w:rsidRPr="00521BDE">
        <w:t xml:space="preserve">/ day) was observed in treatment </w:t>
      </w:r>
      <w:r>
        <w:t>1</w:t>
      </w:r>
      <w:r w:rsidRPr="00521BDE">
        <w:t xml:space="preserve"> [</w:t>
      </w:r>
      <w:r w:rsidRPr="00FB5869">
        <w:t>20</w:t>
      </w:r>
      <w:r w:rsidR="00125DD1">
        <w:t>cm</w:t>
      </w:r>
      <w:r w:rsidRPr="00FB5869">
        <w:t xml:space="preserve"> X 20 cm + 08 </w:t>
      </w:r>
      <w:proofErr w:type="gramStart"/>
      <w:r w:rsidRPr="00FB5869">
        <w:t xml:space="preserve">July  </w:t>
      </w:r>
      <w:r w:rsidRPr="00521BDE">
        <w:t>]</w:t>
      </w:r>
      <w:proofErr w:type="gramEnd"/>
      <w:r w:rsidRPr="00521BDE">
        <w:t xml:space="preserve">. </w:t>
      </w:r>
      <w:proofErr w:type="gramStart"/>
      <w:r w:rsidRPr="00521BDE">
        <w:t>However</w:t>
      </w:r>
      <w:proofErr w:type="gramEnd"/>
      <w:r w:rsidRPr="00521BDE">
        <w:t xml:space="preserve"> there was found no significant difference was found among all the treatments.  </w:t>
      </w:r>
    </w:p>
    <w:p w14:paraId="629E95E3" w14:textId="77777777" w:rsidR="00080686" w:rsidRDefault="00080686" w:rsidP="00080686">
      <w:pPr>
        <w:rPr>
          <w:rFonts w:ascii="Times New Roman" w:hAnsi="Times New Roman" w:cs="Times New Roman"/>
          <w:b/>
          <w:bCs/>
          <w:sz w:val="24"/>
          <w:szCs w:val="24"/>
          <w:lang w:val="en-US"/>
        </w:rPr>
      </w:pPr>
    </w:p>
    <w:p w14:paraId="78E91BB3" w14:textId="1C79CB40" w:rsidR="00080686" w:rsidRDefault="00080686" w:rsidP="00080686">
      <w:pPr>
        <w:rPr>
          <w:rFonts w:ascii="Times New Roman" w:hAnsi="Times New Roman" w:cs="Times New Roman"/>
          <w:b/>
          <w:bCs/>
          <w:sz w:val="24"/>
          <w:szCs w:val="24"/>
          <w:lang w:val="en-US"/>
        </w:rPr>
      </w:pPr>
      <w:r w:rsidRPr="004E2BE0">
        <w:rPr>
          <w:rFonts w:ascii="Times New Roman" w:hAnsi="Times New Roman" w:cs="Times New Roman"/>
          <w:b/>
          <w:bCs/>
          <w:sz w:val="24"/>
          <w:szCs w:val="24"/>
          <w:lang w:val="en-US"/>
        </w:rPr>
        <w:t>Relative growth rate (g/g/day</w:t>
      </w:r>
      <w:proofErr w:type="gramStart"/>
      <w:r w:rsidRPr="004E2BE0">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proofErr w:type="gramEnd"/>
      <w:r>
        <w:rPr>
          <w:rFonts w:ascii="Times New Roman" w:hAnsi="Times New Roman" w:cs="Times New Roman"/>
          <w:b/>
          <w:bCs/>
          <w:sz w:val="24"/>
          <w:szCs w:val="24"/>
          <w:lang w:val="en-US"/>
        </w:rPr>
        <w:t>-</w:t>
      </w:r>
    </w:p>
    <w:p w14:paraId="1DA57285" w14:textId="0347CDFE" w:rsidR="00080686" w:rsidRDefault="00080686" w:rsidP="00080686">
      <w:pPr>
        <w:tabs>
          <w:tab w:val="left" w:pos="1812"/>
        </w:tabs>
        <w:jc w:val="both"/>
      </w:pPr>
      <w:r>
        <w:rPr>
          <w:rFonts w:ascii="Times New Roman" w:eastAsia="Times New Roman" w:hAnsi="Times New Roman" w:cs="Times New Roman"/>
          <w:sz w:val="24"/>
          <w:lang w:val="en-US"/>
        </w:rPr>
        <w:t xml:space="preserve">            </w:t>
      </w:r>
      <w:r w:rsidRPr="00521BDE">
        <w:rPr>
          <w:rFonts w:ascii="Times New Roman" w:eastAsia="Times New Roman" w:hAnsi="Times New Roman" w:cs="Times New Roman"/>
          <w:sz w:val="24"/>
          <w:lang w:val="en-US"/>
        </w:rPr>
        <w:t xml:space="preserve">At </w:t>
      </w:r>
      <w:r>
        <w:rPr>
          <w:rFonts w:ascii="Times New Roman" w:eastAsia="Times New Roman" w:hAnsi="Times New Roman" w:cs="Times New Roman"/>
          <w:sz w:val="24"/>
          <w:lang w:val="en-US"/>
        </w:rPr>
        <w:t>8</w:t>
      </w:r>
      <w:r w:rsidRPr="00521BDE">
        <w:rPr>
          <w:rFonts w:ascii="Times New Roman" w:eastAsia="Times New Roman" w:hAnsi="Times New Roman" w:cs="Times New Roman"/>
          <w:sz w:val="24"/>
          <w:lang w:val="en-US"/>
        </w:rPr>
        <w:t>0-</w:t>
      </w:r>
      <w:r>
        <w:rPr>
          <w:rFonts w:ascii="Times New Roman" w:eastAsia="Times New Roman" w:hAnsi="Times New Roman" w:cs="Times New Roman"/>
          <w:sz w:val="24"/>
          <w:lang w:val="en-US"/>
        </w:rPr>
        <w:t>10</w:t>
      </w:r>
      <w:r w:rsidRPr="00521BDE">
        <w:rPr>
          <w:rFonts w:ascii="Times New Roman" w:eastAsia="Times New Roman" w:hAnsi="Times New Roman" w:cs="Times New Roman"/>
          <w:sz w:val="24"/>
          <w:lang w:val="en-US"/>
        </w:rPr>
        <w:t>0</w:t>
      </w:r>
      <w:r w:rsidRPr="00521BDE">
        <w:rPr>
          <w:rFonts w:ascii="Times New Roman" w:hAnsi="Times New Roman"/>
        </w:rPr>
        <w:t xml:space="preserve"> </w:t>
      </w:r>
      <w:r w:rsidRPr="00521BDE">
        <w:rPr>
          <w:rFonts w:ascii="Times New Roman" w:eastAsia="Times New Roman" w:hAnsi="Times New Roman" w:cs="Times New Roman"/>
          <w:sz w:val="24"/>
          <w:lang w:val="en-US"/>
        </w:rPr>
        <w:t>intervals DA</w:t>
      </w:r>
      <w:r>
        <w:rPr>
          <w:rFonts w:ascii="Times New Roman" w:eastAsia="Times New Roman" w:hAnsi="Times New Roman" w:cs="Times New Roman"/>
          <w:sz w:val="24"/>
          <w:lang w:val="en-US"/>
        </w:rPr>
        <w:t>T</w:t>
      </w:r>
      <w:r w:rsidRPr="00521BDE">
        <w:rPr>
          <w:rFonts w:ascii="Times New Roman" w:eastAsia="Times New Roman" w:hAnsi="Times New Roman" w:cs="Times New Roman"/>
          <w:sz w:val="24"/>
          <w:lang w:val="en-US"/>
        </w:rPr>
        <w:t xml:space="preserve">, higher relative growth rate </w:t>
      </w:r>
      <w:r>
        <w:rPr>
          <w:rFonts w:ascii="Times New Roman" w:eastAsia="Times New Roman" w:hAnsi="Times New Roman" w:cs="Times New Roman"/>
          <w:sz w:val="24"/>
          <w:lang w:val="en-US"/>
        </w:rPr>
        <w:t>(</w:t>
      </w:r>
      <w:r w:rsidRPr="001251E4">
        <w:rPr>
          <w:rFonts w:ascii="Times New Roman" w:hAnsi="Times New Roman" w:cs="Times New Roman"/>
          <w:color w:val="000000"/>
          <w:sz w:val="24"/>
          <w:szCs w:val="24"/>
        </w:rPr>
        <w:t>0.0042</w:t>
      </w:r>
      <w:r>
        <w:rPr>
          <w:rFonts w:ascii="Times New Roman" w:hAnsi="Times New Roman" w:cs="Times New Roman"/>
          <w:color w:val="000000"/>
          <w:sz w:val="24"/>
          <w:szCs w:val="24"/>
        </w:rPr>
        <w:t>g</w:t>
      </w:r>
      <w:r w:rsidRPr="00521BDE">
        <w:rPr>
          <w:rFonts w:ascii="Times New Roman" w:eastAsia="Times New Roman" w:hAnsi="Times New Roman" w:cs="Times New Roman"/>
          <w:sz w:val="24"/>
          <w:lang w:val="en-US"/>
        </w:rPr>
        <w:t>/g/</w:t>
      </w:r>
      <w:r>
        <w:rPr>
          <w:rFonts w:ascii="Times New Roman" w:eastAsia="Times New Roman" w:hAnsi="Times New Roman" w:cs="Times New Roman"/>
          <w:sz w:val="24"/>
          <w:lang w:val="en-US"/>
        </w:rPr>
        <w:t>day) was recorded in treatment 1</w:t>
      </w:r>
      <w:r w:rsidRPr="00521BDE">
        <w:rPr>
          <w:rFonts w:ascii="Times New Roman" w:eastAsia="Times New Roman" w:hAnsi="Times New Roman" w:cs="Times New Roman"/>
          <w:sz w:val="24"/>
          <w:lang w:val="en-US"/>
        </w:rPr>
        <w:t xml:space="preserve"> [</w:t>
      </w:r>
      <w:r w:rsidRPr="00FB5869">
        <w:rPr>
          <w:rFonts w:ascii="Times New Roman" w:hAnsi="Times New Roman" w:cs="Times New Roman"/>
          <w:sz w:val="24"/>
          <w:szCs w:val="24"/>
        </w:rPr>
        <w:t>20</w:t>
      </w:r>
      <w:r w:rsidR="00125DD1">
        <w:rPr>
          <w:rFonts w:ascii="Times New Roman" w:hAnsi="Times New Roman" w:cs="Times New Roman"/>
          <w:sz w:val="24"/>
          <w:szCs w:val="24"/>
        </w:rPr>
        <w:t>cm</w:t>
      </w:r>
      <w:r w:rsidRPr="00FB5869">
        <w:rPr>
          <w:rFonts w:ascii="Times New Roman" w:hAnsi="Times New Roman" w:cs="Times New Roman"/>
          <w:sz w:val="24"/>
          <w:szCs w:val="24"/>
        </w:rPr>
        <w:t xml:space="preserve"> X 20 cm + 08 July</w:t>
      </w:r>
      <w:r w:rsidRPr="00521BDE">
        <w:rPr>
          <w:rFonts w:ascii="Times New Roman" w:eastAsia="Times New Roman" w:hAnsi="Times New Roman" w:cs="Times New Roman"/>
          <w:sz w:val="24"/>
          <w:lang w:val="en-US"/>
        </w:rPr>
        <w:t>] However there was found no significant difference was found among all the treatments.</w:t>
      </w:r>
    </w:p>
    <w:p w14:paraId="7D16123B" w14:textId="77777777" w:rsidR="00080686" w:rsidRPr="004E2BE0" w:rsidRDefault="00080686" w:rsidP="00080686">
      <w:pPr>
        <w:rPr>
          <w:rFonts w:ascii="Times New Roman" w:hAnsi="Times New Roman" w:cs="Times New Roman"/>
          <w:b/>
          <w:bCs/>
          <w:sz w:val="24"/>
          <w:szCs w:val="24"/>
          <w:lang w:val="en-US"/>
        </w:rPr>
      </w:pPr>
    </w:p>
    <w:p w14:paraId="21D8A262" w14:textId="41F5C2E9" w:rsidR="00080686" w:rsidRDefault="00080686" w:rsidP="00080686">
      <w:pPr>
        <w:rPr>
          <w:rFonts w:ascii="Times New Roman" w:hAnsi="Times New Roman" w:cs="Times New Roman"/>
          <w:b/>
          <w:bCs/>
          <w:sz w:val="24"/>
          <w:szCs w:val="24"/>
          <w:lang w:val="en-US"/>
        </w:rPr>
      </w:pPr>
      <w:r w:rsidRPr="004E2BE0">
        <w:rPr>
          <w:rFonts w:ascii="Times New Roman" w:hAnsi="Times New Roman" w:cs="Times New Roman"/>
          <w:b/>
          <w:bCs/>
          <w:sz w:val="24"/>
          <w:szCs w:val="24"/>
          <w:lang w:val="en-US"/>
        </w:rPr>
        <w:t>Effective tillers/m</w:t>
      </w:r>
      <w:proofErr w:type="gramStart"/>
      <w:r w:rsidRPr="004E2BE0">
        <w:rPr>
          <w:rFonts w:ascii="Times New Roman" w:hAnsi="Times New Roman" w:cs="Times New Roman"/>
          <w:b/>
          <w:bCs/>
          <w:sz w:val="24"/>
          <w:szCs w:val="24"/>
          <w:vertAlign w:val="superscript"/>
          <w:lang w:val="en-US"/>
        </w:rPr>
        <w:t>2</w:t>
      </w:r>
      <w:r>
        <w:rPr>
          <w:rFonts w:ascii="Times New Roman" w:hAnsi="Times New Roman" w:cs="Times New Roman"/>
          <w:b/>
          <w:bCs/>
          <w:sz w:val="24"/>
          <w:szCs w:val="24"/>
          <w:vertAlign w:val="superscript"/>
          <w:lang w:val="en-US"/>
        </w:rPr>
        <w:t xml:space="preserve"> </w:t>
      </w:r>
      <w:r>
        <w:rPr>
          <w:rFonts w:ascii="Times New Roman" w:hAnsi="Times New Roman" w:cs="Times New Roman"/>
          <w:b/>
          <w:bCs/>
          <w:sz w:val="24"/>
          <w:szCs w:val="24"/>
          <w:lang w:val="en-US"/>
        </w:rPr>
        <w:t>:</w:t>
      </w:r>
      <w:proofErr w:type="gramEnd"/>
      <w:r>
        <w:rPr>
          <w:rFonts w:ascii="Times New Roman" w:hAnsi="Times New Roman" w:cs="Times New Roman"/>
          <w:b/>
          <w:bCs/>
          <w:sz w:val="24"/>
          <w:szCs w:val="24"/>
          <w:lang w:val="en-US"/>
        </w:rPr>
        <w:t>-</w:t>
      </w:r>
    </w:p>
    <w:p w14:paraId="0BD7C02D" w14:textId="4BC7851B" w:rsidR="00080686" w:rsidRPr="00080686" w:rsidRDefault="00080686" w:rsidP="00080686">
      <w:pPr>
        <w:jc w:val="both"/>
        <w:rPr>
          <w:rFonts w:ascii="Times New Roman" w:hAnsi="Times New Roman" w:cs="Times New Roman"/>
          <w:sz w:val="24"/>
          <w:szCs w:val="24"/>
        </w:rPr>
      </w:pPr>
      <w:r>
        <w:rPr>
          <w:rFonts w:ascii="Times New Roman" w:hAnsi="Times New Roman" w:cs="Times New Roman"/>
          <w:sz w:val="24"/>
          <w:szCs w:val="24"/>
        </w:rPr>
        <w:t xml:space="preserve">          </w:t>
      </w:r>
      <w:r w:rsidRPr="00080686">
        <w:rPr>
          <w:rFonts w:ascii="Times New Roman" w:hAnsi="Times New Roman" w:cs="Times New Roman"/>
          <w:sz w:val="24"/>
          <w:szCs w:val="24"/>
        </w:rPr>
        <w:t>At harvest, treatment 1 (</w:t>
      </w:r>
      <w:bookmarkStart w:id="1" w:name="_Hlk216479221"/>
      <w:r w:rsidRPr="00080686">
        <w:rPr>
          <w:rFonts w:ascii="Times New Roman" w:hAnsi="Times New Roman" w:cs="Times New Roman"/>
          <w:sz w:val="24"/>
          <w:szCs w:val="24"/>
        </w:rPr>
        <w:t>20</w:t>
      </w:r>
      <w:r w:rsidR="00125DD1">
        <w:rPr>
          <w:rFonts w:ascii="Times New Roman" w:hAnsi="Times New Roman" w:cs="Times New Roman"/>
          <w:sz w:val="24"/>
          <w:szCs w:val="24"/>
        </w:rPr>
        <w:t>cm</w:t>
      </w:r>
      <w:r w:rsidRPr="00080686">
        <w:rPr>
          <w:rFonts w:ascii="Times New Roman" w:hAnsi="Times New Roman" w:cs="Times New Roman"/>
          <w:sz w:val="24"/>
          <w:szCs w:val="24"/>
        </w:rPr>
        <w:t xml:space="preserve"> X 20 cm + 08 </w:t>
      </w:r>
      <w:proofErr w:type="gramStart"/>
      <w:r w:rsidRPr="00080686">
        <w:rPr>
          <w:rFonts w:ascii="Times New Roman" w:hAnsi="Times New Roman" w:cs="Times New Roman"/>
          <w:sz w:val="24"/>
          <w:szCs w:val="24"/>
        </w:rPr>
        <w:t xml:space="preserve">July </w:t>
      </w:r>
      <w:bookmarkEnd w:id="1"/>
      <w:r w:rsidRPr="00080686">
        <w:rPr>
          <w:rFonts w:ascii="Times New Roman" w:hAnsi="Times New Roman" w:cs="Times New Roman"/>
          <w:sz w:val="24"/>
          <w:szCs w:val="24"/>
        </w:rPr>
        <w:t>)was</w:t>
      </w:r>
      <w:proofErr w:type="gramEnd"/>
      <w:r w:rsidRPr="00080686">
        <w:rPr>
          <w:rFonts w:ascii="Times New Roman" w:hAnsi="Times New Roman" w:cs="Times New Roman"/>
          <w:sz w:val="24"/>
          <w:szCs w:val="24"/>
        </w:rPr>
        <w:t xml:space="preserve"> recorded significant and maximum effective tillers/m</w:t>
      </w:r>
      <w:r w:rsidRPr="00080686">
        <w:rPr>
          <w:rFonts w:ascii="Times New Roman" w:hAnsi="Times New Roman" w:cs="Times New Roman"/>
          <w:sz w:val="24"/>
          <w:szCs w:val="24"/>
          <w:vertAlign w:val="superscript"/>
        </w:rPr>
        <w:t>2</w:t>
      </w:r>
      <w:r w:rsidRPr="00080686">
        <w:rPr>
          <w:rFonts w:ascii="Times New Roman" w:hAnsi="Times New Roman" w:cs="Times New Roman"/>
          <w:sz w:val="24"/>
          <w:szCs w:val="24"/>
        </w:rPr>
        <w:t xml:space="preserve"> (162.86) which was superior over all other treatments. However, the treatment 2 (20</w:t>
      </w:r>
      <w:r w:rsidR="00125DD1">
        <w:rPr>
          <w:rFonts w:ascii="Times New Roman" w:hAnsi="Times New Roman" w:cs="Times New Roman"/>
          <w:sz w:val="24"/>
          <w:szCs w:val="24"/>
        </w:rPr>
        <w:t>cm</w:t>
      </w:r>
      <w:r w:rsidRPr="00080686">
        <w:rPr>
          <w:rFonts w:ascii="Times New Roman" w:hAnsi="Times New Roman" w:cs="Times New Roman"/>
          <w:sz w:val="24"/>
          <w:szCs w:val="24"/>
        </w:rPr>
        <w:t xml:space="preserve"> X 20 cm + </w:t>
      </w:r>
      <w:r w:rsidRPr="00080686">
        <w:rPr>
          <w:sz w:val="24"/>
          <w:szCs w:val="24"/>
        </w:rPr>
        <w:t>1</w:t>
      </w:r>
      <w:r w:rsidRPr="00080686">
        <w:rPr>
          <w:rFonts w:ascii="Times New Roman" w:hAnsi="Times New Roman" w:cs="Times New Roman"/>
          <w:sz w:val="24"/>
          <w:szCs w:val="24"/>
        </w:rPr>
        <w:t xml:space="preserve">8 </w:t>
      </w:r>
      <w:proofErr w:type="gramStart"/>
      <w:r w:rsidRPr="00080686">
        <w:rPr>
          <w:rFonts w:ascii="Times New Roman" w:hAnsi="Times New Roman" w:cs="Times New Roman"/>
          <w:sz w:val="24"/>
          <w:szCs w:val="24"/>
        </w:rPr>
        <w:t>July  )</w:t>
      </w:r>
      <w:proofErr w:type="gramEnd"/>
      <w:r w:rsidRPr="00080686">
        <w:rPr>
          <w:rFonts w:ascii="Times New Roman" w:hAnsi="Times New Roman" w:cs="Times New Roman"/>
          <w:sz w:val="24"/>
          <w:szCs w:val="24"/>
        </w:rPr>
        <w:t xml:space="preserve"> (150.93) was shown statistically at par with the treatment 1 (20</w:t>
      </w:r>
      <w:r w:rsidR="00125DD1">
        <w:rPr>
          <w:rFonts w:ascii="Times New Roman" w:hAnsi="Times New Roman" w:cs="Times New Roman"/>
          <w:sz w:val="24"/>
          <w:szCs w:val="24"/>
        </w:rPr>
        <w:t>cm</w:t>
      </w:r>
      <w:r w:rsidRPr="00080686">
        <w:rPr>
          <w:rFonts w:ascii="Times New Roman" w:hAnsi="Times New Roman" w:cs="Times New Roman"/>
          <w:sz w:val="24"/>
          <w:szCs w:val="24"/>
        </w:rPr>
        <w:t xml:space="preserve"> X 20 cm + 08 July).The significant and higher number of seed/plant attributed to the fact that the trauma of root damage received during uprooting and transplanting of the seedlings was comparatively less under young seedlings (28 days old) than the older seedlings. </w:t>
      </w:r>
      <w:r w:rsidRPr="00080686">
        <w:rPr>
          <w:rFonts w:ascii="Times New Roman" w:hAnsi="Times New Roman" w:cs="Times New Roman"/>
          <w:b/>
          <w:sz w:val="24"/>
          <w:szCs w:val="24"/>
        </w:rPr>
        <w:t xml:space="preserve">Pramanik and Bera (2013) </w:t>
      </w:r>
      <w:r w:rsidRPr="00080686">
        <w:rPr>
          <w:rFonts w:ascii="Times New Roman" w:hAnsi="Times New Roman" w:cs="Times New Roman"/>
          <w:sz w:val="24"/>
          <w:szCs w:val="24"/>
        </w:rPr>
        <w:t>reported similar results. Further the results revealed that among rice in respect of other seed/plant such as plant</w:t>
      </w:r>
      <w:r w:rsidRPr="00080686">
        <w:rPr>
          <w:rFonts w:ascii="Times New Roman" w:hAnsi="Times New Roman" w:cs="Times New Roman"/>
          <w:spacing w:val="29"/>
          <w:sz w:val="24"/>
          <w:szCs w:val="24"/>
        </w:rPr>
        <w:t xml:space="preserve"> </w:t>
      </w:r>
      <w:r w:rsidRPr="00080686">
        <w:rPr>
          <w:rFonts w:ascii="Times New Roman" w:hAnsi="Times New Roman" w:cs="Times New Roman"/>
          <w:sz w:val="24"/>
          <w:szCs w:val="24"/>
        </w:rPr>
        <w:t>height</w:t>
      </w:r>
      <w:r w:rsidRPr="00080686">
        <w:rPr>
          <w:rFonts w:ascii="Times New Roman" w:hAnsi="Times New Roman" w:cs="Times New Roman"/>
          <w:spacing w:val="27"/>
          <w:sz w:val="24"/>
          <w:szCs w:val="24"/>
        </w:rPr>
        <w:t xml:space="preserve"> </w:t>
      </w:r>
      <w:r w:rsidRPr="00080686">
        <w:rPr>
          <w:rFonts w:ascii="Times New Roman" w:hAnsi="Times New Roman" w:cs="Times New Roman"/>
          <w:sz w:val="24"/>
          <w:szCs w:val="24"/>
        </w:rPr>
        <w:t>was</w:t>
      </w:r>
      <w:r w:rsidRPr="00080686">
        <w:rPr>
          <w:rFonts w:ascii="Times New Roman" w:hAnsi="Times New Roman" w:cs="Times New Roman"/>
          <w:spacing w:val="27"/>
          <w:sz w:val="24"/>
          <w:szCs w:val="24"/>
        </w:rPr>
        <w:t xml:space="preserve"> </w:t>
      </w:r>
      <w:r w:rsidRPr="00080686">
        <w:rPr>
          <w:rFonts w:ascii="Times New Roman" w:hAnsi="Times New Roman" w:cs="Times New Roman"/>
          <w:sz w:val="24"/>
          <w:szCs w:val="24"/>
        </w:rPr>
        <w:t>recorded significantly higher with (30</w:t>
      </w:r>
      <w:r w:rsidRPr="00080686">
        <w:rPr>
          <w:rFonts w:ascii="Times New Roman" w:hAnsi="Times New Roman" w:cs="Times New Roman"/>
          <w:spacing w:val="40"/>
          <w:sz w:val="24"/>
          <w:szCs w:val="24"/>
        </w:rPr>
        <w:t xml:space="preserve"> </w:t>
      </w:r>
      <w:r w:rsidRPr="00080686">
        <w:rPr>
          <w:rFonts w:ascii="Times New Roman" w:hAnsi="Times New Roman" w:cs="Times New Roman"/>
          <w:sz w:val="24"/>
          <w:szCs w:val="24"/>
        </w:rPr>
        <w:t>cm x 10 cm) over rest of planting geometry. This might be due to the availability of more plant for utilise resources such as solar energy, air movement and availability of more nutrients from the</w:t>
      </w:r>
      <w:r w:rsidRPr="00080686">
        <w:rPr>
          <w:rFonts w:ascii="Times New Roman" w:hAnsi="Times New Roman" w:cs="Times New Roman"/>
          <w:spacing w:val="-1"/>
          <w:sz w:val="24"/>
          <w:szCs w:val="24"/>
        </w:rPr>
        <w:t xml:space="preserve"> </w:t>
      </w:r>
      <w:r w:rsidRPr="00080686">
        <w:rPr>
          <w:rFonts w:ascii="Times New Roman" w:hAnsi="Times New Roman" w:cs="Times New Roman"/>
          <w:sz w:val="24"/>
          <w:szCs w:val="24"/>
        </w:rPr>
        <w:t>larger</w:t>
      </w:r>
      <w:r w:rsidRPr="00080686">
        <w:rPr>
          <w:rFonts w:ascii="Times New Roman" w:hAnsi="Times New Roman" w:cs="Times New Roman"/>
          <w:spacing w:val="-4"/>
          <w:sz w:val="24"/>
          <w:szCs w:val="24"/>
        </w:rPr>
        <w:t xml:space="preserve"> </w:t>
      </w:r>
      <w:r w:rsidRPr="00080686">
        <w:rPr>
          <w:rFonts w:ascii="Times New Roman" w:hAnsi="Times New Roman" w:cs="Times New Roman"/>
          <w:sz w:val="24"/>
          <w:szCs w:val="24"/>
        </w:rPr>
        <w:t>area. Similar</w:t>
      </w:r>
      <w:r w:rsidRPr="00080686">
        <w:rPr>
          <w:rFonts w:ascii="Times New Roman" w:hAnsi="Times New Roman" w:cs="Times New Roman"/>
          <w:spacing w:val="-1"/>
          <w:sz w:val="24"/>
          <w:szCs w:val="24"/>
        </w:rPr>
        <w:t xml:space="preserve"> </w:t>
      </w:r>
      <w:r w:rsidRPr="00080686">
        <w:rPr>
          <w:rFonts w:ascii="Times New Roman" w:hAnsi="Times New Roman" w:cs="Times New Roman"/>
          <w:sz w:val="24"/>
          <w:szCs w:val="24"/>
        </w:rPr>
        <w:t>findings related</w:t>
      </w:r>
      <w:r w:rsidRPr="00080686">
        <w:rPr>
          <w:rFonts w:ascii="Times New Roman" w:hAnsi="Times New Roman" w:cs="Times New Roman"/>
          <w:spacing w:val="-4"/>
          <w:sz w:val="24"/>
          <w:szCs w:val="24"/>
        </w:rPr>
        <w:t xml:space="preserve"> </w:t>
      </w:r>
      <w:r w:rsidRPr="00080686">
        <w:rPr>
          <w:rFonts w:ascii="Times New Roman" w:hAnsi="Times New Roman" w:cs="Times New Roman"/>
          <w:sz w:val="24"/>
          <w:szCs w:val="24"/>
        </w:rPr>
        <w:t>to dry</w:t>
      </w:r>
      <w:r w:rsidRPr="00080686">
        <w:rPr>
          <w:rFonts w:ascii="Times New Roman" w:hAnsi="Times New Roman" w:cs="Times New Roman"/>
          <w:spacing w:val="-4"/>
          <w:sz w:val="24"/>
          <w:szCs w:val="24"/>
        </w:rPr>
        <w:t xml:space="preserve"> </w:t>
      </w:r>
      <w:r w:rsidRPr="00080686">
        <w:rPr>
          <w:rFonts w:ascii="Times New Roman" w:hAnsi="Times New Roman" w:cs="Times New Roman"/>
          <w:sz w:val="24"/>
          <w:szCs w:val="24"/>
        </w:rPr>
        <w:t xml:space="preserve">matter were reported </w:t>
      </w:r>
      <w:r w:rsidRPr="00080686">
        <w:rPr>
          <w:rFonts w:ascii="Times New Roman" w:hAnsi="Times New Roman" w:cs="Times New Roman"/>
          <w:b/>
          <w:sz w:val="24"/>
          <w:szCs w:val="24"/>
        </w:rPr>
        <w:t xml:space="preserve">Pol (2003) and Rasool </w:t>
      </w:r>
      <w:r w:rsidRPr="00080686">
        <w:rPr>
          <w:rFonts w:ascii="Times New Roman" w:hAnsi="Times New Roman" w:cs="Times New Roman"/>
          <w:b/>
          <w:i/>
          <w:sz w:val="24"/>
          <w:szCs w:val="24"/>
        </w:rPr>
        <w:t>et al</w:t>
      </w:r>
      <w:r w:rsidRPr="00080686">
        <w:rPr>
          <w:rFonts w:ascii="Times New Roman" w:hAnsi="Times New Roman" w:cs="Times New Roman"/>
          <w:b/>
          <w:sz w:val="24"/>
          <w:szCs w:val="24"/>
        </w:rPr>
        <w:t>., (2013).</w:t>
      </w:r>
    </w:p>
    <w:p w14:paraId="0EDA42ED" w14:textId="66CEBDDC" w:rsidR="00080686" w:rsidRDefault="00080686" w:rsidP="00080686">
      <w:pPr>
        <w:rPr>
          <w:rFonts w:ascii="Times New Roman" w:hAnsi="Times New Roman" w:cs="Times New Roman"/>
          <w:b/>
          <w:bCs/>
          <w:sz w:val="24"/>
          <w:szCs w:val="24"/>
          <w:lang w:val="en-US"/>
        </w:rPr>
      </w:pPr>
      <w:r w:rsidRPr="004E2BE0">
        <w:rPr>
          <w:rFonts w:ascii="Times New Roman" w:hAnsi="Times New Roman" w:cs="Times New Roman"/>
          <w:b/>
          <w:bCs/>
          <w:sz w:val="24"/>
          <w:szCs w:val="24"/>
          <w:lang w:val="en-US"/>
        </w:rPr>
        <w:t>Number of panicle /</w:t>
      </w:r>
      <w:proofErr w:type="gramStart"/>
      <w:r w:rsidRPr="004E2BE0">
        <w:rPr>
          <w:rFonts w:ascii="Times New Roman" w:hAnsi="Times New Roman" w:cs="Times New Roman"/>
          <w:b/>
          <w:bCs/>
          <w:sz w:val="24"/>
          <w:szCs w:val="24"/>
          <w:lang w:val="en-US"/>
        </w:rPr>
        <w:t>hill</w:t>
      </w:r>
      <w:r>
        <w:rPr>
          <w:rFonts w:ascii="Times New Roman" w:hAnsi="Times New Roman" w:cs="Times New Roman"/>
          <w:b/>
          <w:bCs/>
          <w:sz w:val="24"/>
          <w:szCs w:val="24"/>
          <w:lang w:val="en-US"/>
        </w:rPr>
        <w:t xml:space="preserve"> :</w:t>
      </w:r>
      <w:proofErr w:type="gramEnd"/>
      <w:r>
        <w:rPr>
          <w:rFonts w:ascii="Times New Roman" w:hAnsi="Times New Roman" w:cs="Times New Roman"/>
          <w:b/>
          <w:bCs/>
          <w:sz w:val="24"/>
          <w:szCs w:val="24"/>
          <w:lang w:val="en-US"/>
        </w:rPr>
        <w:t>-</w:t>
      </w:r>
    </w:p>
    <w:p w14:paraId="25CA0FD7" w14:textId="188194A5" w:rsidR="00080686" w:rsidRDefault="00125DD1" w:rsidP="00125DD1">
      <w:pPr>
        <w:pStyle w:val="BodyText"/>
        <w:spacing w:line="369" w:lineRule="auto"/>
        <w:ind w:right="204"/>
        <w:jc w:val="both"/>
        <w:rPr>
          <w:b/>
        </w:rPr>
      </w:pPr>
      <w:r>
        <w:t xml:space="preserve">         At harvest, treatment 1 (</w:t>
      </w:r>
      <w:r w:rsidRPr="00FB5869">
        <w:t>20</w:t>
      </w:r>
      <w:r>
        <w:t>cm</w:t>
      </w:r>
      <w:r w:rsidRPr="00FB5869">
        <w:t xml:space="preserve"> X 20 cm + 08 July</w:t>
      </w:r>
      <w:r>
        <w:t xml:space="preserve">) was recorded significant and </w:t>
      </w:r>
      <w:r>
        <w:lastRenderedPageBreak/>
        <w:t>maximum Number of panicle/hill (10.61) which was superior over all other treatments. However, the treatment 2 (</w:t>
      </w:r>
      <w:r w:rsidRPr="00E9510C">
        <w:t>20</w:t>
      </w:r>
      <w:r>
        <w:t>cm</w:t>
      </w:r>
      <w:r w:rsidRPr="00E9510C">
        <w:t xml:space="preserve"> X 20 cm + </w:t>
      </w:r>
      <w:r>
        <w:t>1</w:t>
      </w:r>
      <w:r w:rsidRPr="00E9510C">
        <w:t>8 July</w:t>
      </w:r>
      <w:r>
        <w:t>) (9.58) was shown statistically at par with the treatment 1 (</w:t>
      </w:r>
      <w:r w:rsidRPr="00BB5381">
        <w:t>20</w:t>
      </w:r>
      <w:r>
        <w:t>cm</w:t>
      </w:r>
      <w:r w:rsidRPr="00BB5381">
        <w:t xml:space="preserve"> X 20 cm + 08 July</w:t>
      </w:r>
      <w:proofErr w:type="gramStart"/>
      <w:r>
        <w:t>).The</w:t>
      </w:r>
      <w:proofErr w:type="gramEnd"/>
      <w:r>
        <w:t xml:space="preserve"> significant and higher number of panicle/hill attributed</w:t>
      </w:r>
      <w:r>
        <w:rPr>
          <w:spacing w:val="-3"/>
        </w:rPr>
        <w:t xml:space="preserve"> </w:t>
      </w:r>
      <w:r>
        <w:t>to</w:t>
      </w:r>
      <w:r>
        <w:rPr>
          <w:spacing w:val="-3"/>
        </w:rPr>
        <w:t xml:space="preserve"> </w:t>
      </w:r>
      <w:r>
        <w:t>the</w:t>
      </w:r>
      <w:r>
        <w:rPr>
          <w:spacing w:val="-3"/>
        </w:rPr>
        <w:t xml:space="preserve"> </w:t>
      </w:r>
      <w:r>
        <w:t>fact that the</w:t>
      </w:r>
      <w:r>
        <w:rPr>
          <w:spacing w:val="-1"/>
        </w:rPr>
        <w:t xml:space="preserve"> </w:t>
      </w:r>
      <w:r>
        <w:t xml:space="preserve">trauma of root damage received during uprooting and transplanting of the seedlings was comparatively less under young seedlings (28 days old) than the older seedlings. </w:t>
      </w:r>
      <w:r>
        <w:rPr>
          <w:b/>
        </w:rPr>
        <w:t xml:space="preserve">Chaudhari </w:t>
      </w:r>
      <w:r>
        <w:rPr>
          <w:b/>
          <w:i/>
        </w:rPr>
        <w:t>et al</w:t>
      </w:r>
      <w:r>
        <w:rPr>
          <w:b/>
        </w:rPr>
        <w:t xml:space="preserve">., (2015) and Vishwakarma </w:t>
      </w:r>
      <w:r>
        <w:rPr>
          <w:b/>
          <w:i/>
        </w:rPr>
        <w:t>et al</w:t>
      </w:r>
      <w:r>
        <w:rPr>
          <w:b/>
        </w:rPr>
        <w:t xml:space="preserve">., (2016) </w:t>
      </w:r>
      <w:r>
        <w:t xml:space="preserve">reported similar results. Further the results revealed that among rice in respect of other Panicle/hill such as plant height was recorded significantly higher with (30 cm x 10 cm) over rest of planting geometry. This might be due to the availability of more plant for </w:t>
      </w:r>
      <w:proofErr w:type="spellStart"/>
      <w:r>
        <w:t>utilise</w:t>
      </w:r>
      <w:proofErr w:type="spellEnd"/>
      <w:r>
        <w:t xml:space="preserve"> resources such as solar energy, air movement and availability of more</w:t>
      </w:r>
      <w:r>
        <w:rPr>
          <w:spacing w:val="-1"/>
        </w:rPr>
        <w:t xml:space="preserve"> </w:t>
      </w:r>
      <w:r>
        <w:t>nutrients from the larger</w:t>
      </w:r>
      <w:r>
        <w:rPr>
          <w:spacing w:val="-4"/>
        </w:rPr>
        <w:t xml:space="preserve"> </w:t>
      </w:r>
      <w:r>
        <w:t>area. Similar findings related to dry matter</w:t>
      </w:r>
      <w:r>
        <w:rPr>
          <w:spacing w:val="-1"/>
        </w:rPr>
        <w:t xml:space="preserve"> </w:t>
      </w:r>
      <w:r>
        <w:t xml:space="preserve">were reported </w:t>
      </w:r>
      <w:r>
        <w:rPr>
          <w:b/>
        </w:rPr>
        <w:t xml:space="preserve">Pol (2003) and Rasool </w:t>
      </w:r>
      <w:r>
        <w:rPr>
          <w:b/>
          <w:i/>
        </w:rPr>
        <w:t>et al</w:t>
      </w:r>
      <w:r>
        <w:rPr>
          <w:b/>
        </w:rPr>
        <w:t>., (2013).</w:t>
      </w:r>
    </w:p>
    <w:p w14:paraId="3AECF421" w14:textId="77777777" w:rsidR="00125DD1" w:rsidRDefault="00125DD1" w:rsidP="00125DD1">
      <w:pPr>
        <w:pStyle w:val="BodyText"/>
        <w:spacing w:line="369" w:lineRule="auto"/>
        <w:ind w:right="204"/>
        <w:jc w:val="both"/>
        <w:rPr>
          <w:b/>
        </w:rPr>
      </w:pPr>
    </w:p>
    <w:p w14:paraId="18291324" w14:textId="2445442F" w:rsidR="00125DD1" w:rsidRDefault="00125DD1" w:rsidP="00125DD1">
      <w:pPr>
        <w:widowControl w:val="0"/>
        <w:tabs>
          <w:tab w:val="left" w:pos="467"/>
        </w:tabs>
        <w:autoSpaceDE w:val="0"/>
        <w:autoSpaceDN w:val="0"/>
        <w:spacing w:before="77" w:after="0" w:line="240" w:lineRule="auto"/>
        <w:jc w:val="both"/>
        <w:rPr>
          <w:rFonts w:ascii="Times New Roman" w:hAnsi="Times New Roman" w:cs="Times New Roman"/>
          <w:b/>
          <w:sz w:val="24"/>
          <w:szCs w:val="24"/>
        </w:rPr>
      </w:pPr>
      <w:r w:rsidRPr="00125DD1">
        <w:rPr>
          <w:rFonts w:ascii="Times New Roman" w:hAnsi="Times New Roman" w:cs="Times New Roman"/>
          <w:b/>
          <w:sz w:val="24"/>
          <w:szCs w:val="24"/>
        </w:rPr>
        <w:t>Number</w:t>
      </w:r>
      <w:r w:rsidRPr="00125DD1">
        <w:rPr>
          <w:rFonts w:ascii="Times New Roman" w:hAnsi="Times New Roman" w:cs="Times New Roman"/>
          <w:b/>
          <w:spacing w:val="10"/>
          <w:sz w:val="24"/>
          <w:szCs w:val="24"/>
        </w:rPr>
        <w:t xml:space="preserve"> </w:t>
      </w:r>
      <w:r w:rsidRPr="00125DD1">
        <w:rPr>
          <w:rFonts w:ascii="Times New Roman" w:hAnsi="Times New Roman" w:cs="Times New Roman"/>
          <w:b/>
          <w:sz w:val="24"/>
          <w:szCs w:val="24"/>
        </w:rPr>
        <w:t>of</w:t>
      </w:r>
      <w:r w:rsidRPr="00125DD1">
        <w:rPr>
          <w:rFonts w:ascii="Times New Roman" w:hAnsi="Times New Roman" w:cs="Times New Roman"/>
          <w:b/>
          <w:spacing w:val="9"/>
          <w:sz w:val="24"/>
          <w:szCs w:val="24"/>
        </w:rPr>
        <w:t xml:space="preserve"> </w:t>
      </w:r>
      <w:r w:rsidRPr="00125DD1">
        <w:rPr>
          <w:rFonts w:ascii="Times New Roman" w:hAnsi="Times New Roman" w:cs="Times New Roman"/>
          <w:b/>
          <w:spacing w:val="-2"/>
          <w:sz w:val="24"/>
          <w:szCs w:val="24"/>
        </w:rPr>
        <w:t>seed/</w:t>
      </w:r>
      <w:proofErr w:type="gramStart"/>
      <w:r w:rsidRPr="00125DD1">
        <w:rPr>
          <w:rFonts w:ascii="Times New Roman" w:hAnsi="Times New Roman" w:cs="Times New Roman"/>
          <w:b/>
          <w:spacing w:val="-2"/>
          <w:sz w:val="24"/>
          <w:szCs w:val="24"/>
        </w:rPr>
        <w:t>panicle</w:t>
      </w:r>
      <w:r>
        <w:rPr>
          <w:rFonts w:ascii="Times New Roman" w:hAnsi="Times New Roman" w:cs="Times New Roman"/>
          <w:b/>
          <w:spacing w:val="-2"/>
          <w:sz w:val="24"/>
          <w:szCs w:val="24"/>
        </w:rPr>
        <w:t xml:space="preserve"> :</w:t>
      </w:r>
      <w:proofErr w:type="gramEnd"/>
      <w:r>
        <w:rPr>
          <w:rFonts w:ascii="Times New Roman" w:hAnsi="Times New Roman" w:cs="Times New Roman"/>
          <w:b/>
          <w:spacing w:val="-2"/>
          <w:sz w:val="24"/>
          <w:szCs w:val="24"/>
        </w:rPr>
        <w:t>-</w:t>
      </w:r>
    </w:p>
    <w:p w14:paraId="3A6B03C8" w14:textId="6F41EB74" w:rsidR="00125DD1" w:rsidRPr="00125DD1" w:rsidRDefault="00125DD1" w:rsidP="00125DD1">
      <w:pPr>
        <w:widowControl w:val="0"/>
        <w:tabs>
          <w:tab w:val="left" w:pos="467"/>
        </w:tabs>
        <w:autoSpaceDE w:val="0"/>
        <w:autoSpaceDN w:val="0"/>
        <w:spacing w:before="77"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125DD1">
        <w:rPr>
          <w:rFonts w:ascii="Times New Roman" w:hAnsi="Times New Roman" w:cs="Times New Roman"/>
          <w:sz w:val="24"/>
          <w:szCs w:val="24"/>
        </w:rPr>
        <w:t xml:space="preserve"> At harvest, treatment 1 (20</w:t>
      </w:r>
      <w:r>
        <w:rPr>
          <w:rFonts w:ascii="Times New Roman" w:hAnsi="Times New Roman" w:cs="Times New Roman"/>
          <w:sz w:val="24"/>
          <w:szCs w:val="24"/>
        </w:rPr>
        <w:t>cm</w:t>
      </w:r>
      <w:r w:rsidRPr="00125DD1">
        <w:rPr>
          <w:rFonts w:ascii="Times New Roman" w:hAnsi="Times New Roman" w:cs="Times New Roman"/>
          <w:sz w:val="24"/>
          <w:szCs w:val="24"/>
        </w:rPr>
        <w:t xml:space="preserve"> X 20 cm + 08 July) was recorded significant and maximum</w:t>
      </w:r>
      <w:r w:rsidRPr="00125DD1">
        <w:rPr>
          <w:rFonts w:ascii="Times New Roman" w:hAnsi="Times New Roman" w:cs="Times New Roman"/>
          <w:spacing w:val="-1"/>
          <w:sz w:val="24"/>
          <w:szCs w:val="24"/>
        </w:rPr>
        <w:t xml:space="preserve"> </w:t>
      </w:r>
      <w:r w:rsidRPr="00125DD1">
        <w:rPr>
          <w:rFonts w:ascii="Times New Roman" w:hAnsi="Times New Roman" w:cs="Times New Roman"/>
          <w:sz w:val="24"/>
          <w:szCs w:val="24"/>
        </w:rPr>
        <w:t>number of seed/panicle (91.72) which</w:t>
      </w:r>
      <w:r w:rsidRPr="00125DD1">
        <w:rPr>
          <w:rFonts w:ascii="Times New Roman" w:hAnsi="Times New Roman" w:cs="Times New Roman"/>
          <w:spacing w:val="-1"/>
          <w:sz w:val="24"/>
          <w:szCs w:val="24"/>
        </w:rPr>
        <w:t xml:space="preserve"> </w:t>
      </w:r>
      <w:r w:rsidRPr="00125DD1">
        <w:rPr>
          <w:rFonts w:ascii="Times New Roman" w:hAnsi="Times New Roman" w:cs="Times New Roman"/>
          <w:sz w:val="24"/>
          <w:szCs w:val="24"/>
        </w:rPr>
        <w:t>was superior</w:t>
      </w:r>
      <w:r w:rsidRPr="00125DD1">
        <w:rPr>
          <w:rFonts w:ascii="Times New Roman" w:hAnsi="Times New Roman" w:cs="Times New Roman"/>
          <w:spacing w:val="-1"/>
          <w:sz w:val="24"/>
          <w:szCs w:val="24"/>
        </w:rPr>
        <w:t xml:space="preserve"> </w:t>
      </w:r>
      <w:r w:rsidRPr="00125DD1">
        <w:rPr>
          <w:rFonts w:ascii="Times New Roman" w:hAnsi="Times New Roman" w:cs="Times New Roman"/>
          <w:sz w:val="24"/>
          <w:szCs w:val="24"/>
        </w:rPr>
        <w:t>over</w:t>
      </w:r>
      <w:r w:rsidRPr="00125DD1">
        <w:rPr>
          <w:rFonts w:ascii="Times New Roman" w:hAnsi="Times New Roman" w:cs="Times New Roman"/>
          <w:spacing w:val="-1"/>
          <w:sz w:val="24"/>
          <w:szCs w:val="24"/>
        </w:rPr>
        <w:t xml:space="preserve"> </w:t>
      </w:r>
      <w:r w:rsidRPr="00125DD1">
        <w:rPr>
          <w:rFonts w:ascii="Times New Roman" w:hAnsi="Times New Roman" w:cs="Times New Roman"/>
          <w:sz w:val="24"/>
          <w:szCs w:val="24"/>
        </w:rPr>
        <w:t>all other</w:t>
      </w:r>
      <w:r w:rsidRPr="00125DD1">
        <w:rPr>
          <w:rFonts w:ascii="Times New Roman" w:hAnsi="Times New Roman" w:cs="Times New Roman"/>
          <w:spacing w:val="-1"/>
          <w:sz w:val="24"/>
          <w:szCs w:val="24"/>
        </w:rPr>
        <w:t xml:space="preserve"> </w:t>
      </w:r>
      <w:r w:rsidRPr="00125DD1">
        <w:rPr>
          <w:rFonts w:ascii="Times New Roman" w:hAnsi="Times New Roman" w:cs="Times New Roman"/>
          <w:sz w:val="24"/>
          <w:szCs w:val="24"/>
        </w:rPr>
        <w:t>treatments. However, the treatment</w:t>
      </w:r>
      <w:r>
        <w:rPr>
          <w:rFonts w:ascii="Times New Roman" w:hAnsi="Times New Roman" w:cs="Times New Roman"/>
          <w:sz w:val="24"/>
          <w:szCs w:val="24"/>
        </w:rPr>
        <w:t xml:space="preserve">2 </w:t>
      </w:r>
      <w:r w:rsidRPr="00125DD1">
        <w:rPr>
          <w:rFonts w:ascii="Times New Roman" w:hAnsi="Times New Roman" w:cs="Times New Roman"/>
          <w:sz w:val="24"/>
          <w:szCs w:val="24"/>
        </w:rPr>
        <w:t>(20</w:t>
      </w:r>
      <w:r>
        <w:rPr>
          <w:rFonts w:ascii="Times New Roman" w:hAnsi="Times New Roman" w:cs="Times New Roman"/>
          <w:sz w:val="24"/>
          <w:szCs w:val="24"/>
        </w:rPr>
        <w:t>cm</w:t>
      </w:r>
      <w:r w:rsidRPr="00125DD1">
        <w:rPr>
          <w:rFonts w:ascii="Times New Roman" w:hAnsi="Times New Roman" w:cs="Times New Roman"/>
          <w:sz w:val="24"/>
          <w:szCs w:val="24"/>
        </w:rPr>
        <w:t xml:space="preserve"> X 20 cm + 18 July) (95.48) was shown</w:t>
      </w:r>
      <w:r w:rsidRPr="00125DD1">
        <w:rPr>
          <w:rFonts w:ascii="Times New Roman" w:hAnsi="Times New Roman" w:cs="Times New Roman"/>
          <w:spacing w:val="40"/>
          <w:sz w:val="24"/>
          <w:szCs w:val="24"/>
        </w:rPr>
        <w:t xml:space="preserve"> </w:t>
      </w:r>
      <w:r w:rsidRPr="00125DD1">
        <w:rPr>
          <w:rFonts w:ascii="Times New Roman" w:hAnsi="Times New Roman" w:cs="Times New Roman"/>
          <w:sz w:val="24"/>
          <w:szCs w:val="24"/>
        </w:rPr>
        <w:t>statistically at par with the treatment (20</w:t>
      </w:r>
      <w:r>
        <w:rPr>
          <w:rFonts w:ascii="Times New Roman" w:hAnsi="Times New Roman" w:cs="Times New Roman"/>
          <w:sz w:val="24"/>
          <w:szCs w:val="24"/>
        </w:rPr>
        <w:t>cm</w:t>
      </w:r>
      <w:r w:rsidRPr="00125DD1">
        <w:rPr>
          <w:rFonts w:ascii="Times New Roman" w:hAnsi="Times New Roman" w:cs="Times New Roman"/>
          <w:sz w:val="24"/>
          <w:szCs w:val="24"/>
        </w:rPr>
        <w:t xml:space="preserve"> X 20 cm + 08 July</w:t>
      </w:r>
      <w:proofErr w:type="gramStart"/>
      <w:r w:rsidRPr="00125DD1">
        <w:rPr>
          <w:rFonts w:ascii="Times New Roman" w:hAnsi="Times New Roman" w:cs="Times New Roman"/>
          <w:sz w:val="24"/>
          <w:szCs w:val="24"/>
        </w:rPr>
        <w:t>).The</w:t>
      </w:r>
      <w:proofErr w:type="gramEnd"/>
      <w:r w:rsidRPr="00125DD1">
        <w:rPr>
          <w:rFonts w:ascii="Times New Roman" w:hAnsi="Times New Roman" w:cs="Times New Roman"/>
          <w:sz w:val="24"/>
          <w:szCs w:val="24"/>
        </w:rPr>
        <w:t xml:space="preserve"> significant and higher number of seed/panicle attributed to the fact that the trauma of root damage received during uprooting and transplanting of the seedlings was comparatively less under young seedlings (28 days old) than the older seedlings. </w:t>
      </w:r>
      <w:r w:rsidRPr="00125DD1">
        <w:rPr>
          <w:rFonts w:ascii="Times New Roman" w:hAnsi="Times New Roman" w:cs="Times New Roman"/>
          <w:b/>
          <w:sz w:val="24"/>
          <w:szCs w:val="24"/>
        </w:rPr>
        <w:t xml:space="preserve">Vishwakarma </w:t>
      </w:r>
      <w:r w:rsidRPr="00125DD1">
        <w:rPr>
          <w:rFonts w:ascii="Times New Roman" w:hAnsi="Times New Roman" w:cs="Times New Roman"/>
          <w:b/>
          <w:i/>
          <w:sz w:val="24"/>
          <w:szCs w:val="24"/>
        </w:rPr>
        <w:t>et al</w:t>
      </w:r>
      <w:r w:rsidRPr="00125DD1">
        <w:rPr>
          <w:rFonts w:ascii="Times New Roman" w:hAnsi="Times New Roman" w:cs="Times New Roman"/>
          <w:b/>
          <w:sz w:val="24"/>
          <w:szCs w:val="24"/>
        </w:rPr>
        <w:t xml:space="preserve">., (2015) </w:t>
      </w:r>
      <w:r w:rsidRPr="00125DD1">
        <w:rPr>
          <w:rFonts w:ascii="Times New Roman" w:hAnsi="Times New Roman" w:cs="Times New Roman"/>
          <w:sz w:val="24"/>
          <w:szCs w:val="24"/>
        </w:rPr>
        <w:t>reported similar results. Further the results revealed that among rice in respect of other Seed/Panicle such as plant height was recorded significantly higher with</w:t>
      </w:r>
      <w:r w:rsidRPr="00125DD1">
        <w:rPr>
          <w:rFonts w:ascii="Times New Roman" w:hAnsi="Times New Roman" w:cs="Times New Roman"/>
          <w:spacing w:val="20"/>
          <w:sz w:val="24"/>
          <w:szCs w:val="24"/>
        </w:rPr>
        <w:t xml:space="preserve"> </w:t>
      </w:r>
      <w:r w:rsidRPr="00125DD1">
        <w:rPr>
          <w:rFonts w:ascii="Times New Roman" w:hAnsi="Times New Roman" w:cs="Times New Roman"/>
          <w:sz w:val="24"/>
          <w:szCs w:val="24"/>
        </w:rPr>
        <w:t>(30</w:t>
      </w:r>
      <w:r w:rsidRPr="00125DD1">
        <w:rPr>
          <w:rFonts w:ascii="Times New Roman" w:hAnsi="Times New Roman" w:cs="Times New Roman"/>
          <w:spacing w:val="17"/>
          <w:sz w:val="24"/>
          <w:szCs w:val="24"/>
        </w:rPr>
        <w:t xml:space="preserve"> </w:t>
      </w:r>
      <w:r w:rsidRPr="00125DD1">
        <w:rPr>
          <w:rFonts w:ascii="Times New Roman" w:hAnsi="Times New Roman" w:cs="Times New Roman"/>
          <w:sz w:val="24"/>
          <w:szCs w:val="24"/>
        </w:rPr>
        <w:t>cm</w:t>
      </w:r>
      <w:r w:rsidRPr="00125DD1">
        <w:rPr>
          <w:rFonts w:ascii="Times New Roman" w:hAnsi="Times New Roman" w:cs="Times New Roman"/>
          <w:spacing w:val="17"/>
          <w:sz w:val="24"/>
          <w:szCs w:val="24"/>
        </w:rPr>
        <w:t xml:space="preserve"> </w:t>
      </w:r>
      <w:r w:rsidRPr="00125DD1">
        <w:rPr>
          <w:rFonts w:ascii="Times New Roman" w:hAnsi="Times New Roman" w:cs="Times New Roman"/>
          <w:sz w:val="24"/>
          <w:szCs w:val="24"/>
        </w:rPr>
        <w:t>x</w:t>
      </w:r>
      <w:r w:rsidRPr="00125DD1">
        <w:rPr>
          <w:rFonts w:ascii="Times New Roman" w:hAnsi="Times New Roman" w:cs="Times New Roman"/>
          <w:spacing w:val="17"/>
          <w:sz w:val="24"/>
          <w:szCs w:val="24"/>
        </w:rPr>
        <w:t xml:space="preserve"> </w:t>
      </w:r>
      <w:r w:rsidRPr="00125DD1">
        <w:rPr>
          <w:rFonts w:ascii="Times New Roman" w:hAnsi="Times New Roman" w:cs="Times New Roman"/>
          <w:sz w:val="24"/>
          <w:szCs w:val="24"/>
        </w:rPr>
        <w:t>10</w:t>
      </w:r>
      <w:r w:rsidRPr="00125DD1">
        <w:rPr>
          <w:rFonts w:ascii="Times New Roman" w:hAnsi="Times New Roman" w:cs="Times New Roman"/>
          <w:spacing w:val="15"/>
          <w:sz w:val="24"/>
          <w:szCs w:val="24"/>
        </w:rPr>
        <w:t xml:space="preserve"> </w:t>
      </w:r>
      <w:r w:rsidRPr="00125DD1">
        <w:rPr>
          <w:rFonts w:ascii="Times New Roman" w:hAnsi="Times New Roman" w:cs="Times New Roman"/>
          <w:sz w:val="24"/>
          <w:szCs w:val="24"/>
        </w:rPr>
        <w:t>cm)</w:t>
      </w:r>
      <w:r w:rsidRPr="00125DD1">
        <w:rPr>
          <w:rFonts w:ascii="Times New Roman" w:hAnsi="Times New Roman" w:cs="Times New Roman"/>
          <w:spacing w:val="16"/>
          <w:sz w:val="24"/>
          <w:szCs w:val="24"/>
        </w:rPr>
        <w:t xml:space="preserve"> </w:t>
      </w:r>
      <w:r w:rsidRPr="00125DD1">
        <w:rPr>
          <w:rFonts w:ascii="Times New Roman" w:hAnsi="Times New Roman" w:cs="Times New Roman"/>
          <w:sz w:val="24"/>
          <w:szCs w:val="24"/>
        </w:rPr>
        <w:t>over</w:t>
      </w:r>
      <w:r w:rsidRPr="00125DD1">
        <w:rPr>
          <w:rFonts w:ascii="Times New Roman" w:hAnsi="Times New Roman" w:cs="Times New Roman"/>
          <w:spacing w:val="17"/>
          <w:sz w:val="24"/>
          <w:szCs w:val="24"/>
        </w:rPr>
        <w:t xml:space="preserve"> </w:t>
      </w:r>
      <w:r w:rsidRPr="00125DD1">
        <w:rPr>
          <w:rFonts w:ascii="Times New Roman" w:hAnsi="Times New Roman" w:cs="Times New Roman"/>
          <w:sz w:val="24"/>
          <w:szCs w:val="24"/>
        </w:rPr>
        <w:t>rest</w:t>
      </w:r>
      <w:r w:rsidRPr="00125DD1">
        <w:rPr>
          <w:rFonts w:ascii="Times New Roman" w:hAnsi="Times New Roman" w:cs="Times New Roman"/>
          <w:spacing w:val="20"/>
          <w:sz w:val="24"/>
          <w:szCs w:val="24"/>
        </w:rPr>
        <w:t xml:space="preserve"> </w:t>
      </w:r>
      <w:r w:rsidRPr="00125DD1">
        <w:rPr>
          <w:rFonts w:ascii="Times New Roman" w:hAnsi="Times New Roman" w:cs="Times New Roman"/>
          <w:sz w:val="24"/>
          <w:szCs w:val="24"/>
        </w:rPr>
        <w:t>of</w:t>
      </w:r>
      <w:r w:rsidRPr="00125DD1">
        <w:rPr>
          <w:rFonts w:ascii="Times New Roman" w:hAnsi="Times New Roman" w:cs="Times New Roman"/>
          <w:spacing w:val="17"/>
          <w:sz w:val="24"/>
          <w:szCs w:val="24"/>
        </w:rPr>
        <w:t xml:space="preserve"> </w:t>
      </w:r>
      <w:r w:rsidRPr="00125DD1">
        <w:rPr>
          <w:rFonts w:ascii="Times New Roman" w:hAnsi="Times New Roman" w:cs="Times New Roman"/>
          <w:sz w:val="24"/>
          <w:szCs w:val="24"/>
        </w:rPr>
        <w:t>planting</w:t>
      </w:r>
      <w:r w:rsidRPr="00125DD1">
        <w:rPr>
          <w:rFonts w:ascii="Times New Roman" w:hAnsi="Times New Roman" w:cs="Times New Roman"/>
          <w:spacing w:val="20"/>
          <w:sz w:val="24"/>
          <w:szCs w:val="24"/>
        </w:rPr>
        <w:t xml:space="preserve"> </w:t>
      </w:r>
      <w:r w:rsidRPr="00125DD1">
        <w:rPr>
          <w:rFonts w:ascii="Times New Roman" w:hAnsi="Times New Roman" w:cs="Times New Roman"/>
          <w:sz w:val="24"/>
          <w:szCs w:val="24"/>
        </w:rPr>
        <w:t>geometry.</w:t>
      </w:r>
      <w:r w:rsidRPr="00125DD1">
        <w:rPr>
          <w:rFonts w:ascii="Times New Roman" w:hAnsi="Times New Roman" w:cs="Times New Roman"/>
          <w:spacing w:val="17"/>
          <w:sz w:val="24"/>
          <w:szCs w:val="24"/>
        </w:rPr>
        <w:t xml:space="preserve"> </w:t>
      </w:r>
      <w:r w:rsidRPr="00125DD1">
        <w:rPr>
          <w:rFonts w:ascii="Times New Roman" w:hAnsi="Times New Roman" w:cs="Times New Roman"/>
          <w:sz w:val="24"/>
          <w:szCs w:val="24"/>
        </w:rPr>
        <w:t>This</w:t>
      </w:r>
      <w:r w:rsidRPr="00125DD1">
        <w:rPr>
          <w:rFonts w:ascii="Times New Roman" w:hAnsi="Times New Roman" w:cs="Times New Roman"/>
          <w:spacing w:val="17"/>
          <w:sz w:val="24"/>
          <w:szCs w:val="24"/>
        </w:rPr>
        <w:t xml:space="preserve"> </w:t>
      </w:r>
      <w:r w:rsidRPr="00125DD1">
        <w:rPr>
          <w:rFonts w:ascii="Times New Roman" w:hAnsi="Times New Roman" w:cs="Times New Roman"/>
          <w:sz w:val="24"/>
          <w:szCs w:val="24"/>
        </w:rPr>
        <w:t>might</w:t>
      </w:r>
      <w:r w:rsidRPr="00125DD1">
        <w:rPr>
          <w:rFonts w:ascii="Times New Roman" w:hAnsi="Times New Roman" w:cs="Times New Roman"/>
          <w:spacing w:val="20"/>
          <w:sz w:val="24"/>
          <w:szCs w:val="24"/>
        </w:rPr>
        <w:t xml:space="preserve"> </w:t>
      </w:r>
      <w:r w:rsidRPr="00125DD1">
        <w:rPr>
          <w:rFonts w:ascii="Times New Roman" w:hAnsi="Times New Roman" w:cs="Times New Roman"/>
          <w:sz w:val="24"/>
          <w:szCs w:val="24"/>
        </w:rPr>
        <w:t>be</w:t>
      </w:r>
      <w:r w:rsidRPr="00125DD1">
        <w:rPr>
          <w:rFonts w:ascii="Times New Roman" w:hAnsi="Times New Roman" w:cs="Times New Roman"/>
          <w:spacing w:val="15"/>
          <w:sz w:val="24"/>
          <w:szCs w:val="24"/>
        </w:rPr>
        <w:t xml:space="preserve"> </w:t>
      </w:r>
      <w:r w:rsidRPr="00125DD1">
        <w:rPr>
          <w:rFonts w:ascii="Times New Roman" w:hAnsi="Times New Roman" w:cs="Times New Roman"/>
          <w:sz w:val="24"/>
          <w:szCs w:val="24"/>
        </w:rPr>
        <w:t>due</w:t>
      </w:r>
      <w:r w:rsidRPr="00125DD1">
        <w:rPr>
          <w:rFonts w:ascii="Times New Roman" w:hAnsi="Times New Roman" w:cs="Times New Roman"/>
          <w:spacing w:val="16"/>
          <w:sz w:val="24"/>
          <w:szCs w:val="24"/>
        </w:rPr>
        <w:t xml:space="preserve"> </w:t>
      </w:r>
      <w:r w:rsidRPr="00125DD1">
        <w:rPr>
          <w:rFonts w:ascii="Times New Roman" w:hAnsi="Times New Roman" w:cs="Times New Roman"/>
          <w:sz w:val="24"/>
          <w:szCs w:val="24"/>
        </w:rPr>
        <w:t>to</w:t>
      </w:r>
      <w:r w:rsidRPr="00125DD1">
        <w:rPr>
          <w:rFonts w:ascii="Times New Roman" w:hAnsi="Times New Roman" w:cs="Times New Roman"/>
          <w:spacing w:val="15"/>
          <w:sz w:val="24"/>
          <w:szCs w:val="24"/>
        </w:rPr>
        <w:t xml:space="preserve"> </w:t>
      </w:r>
      <w:r w:rsidRPr="00125DD1">
        <w:rPr>
          <w:rFonts w:ascii="Times New Roman" w:hAnsi="Times New Roman" w:cs="Times New Roman"/>
          <w:sz w:val="24"/>
          <w:szCs w:val="24"/>
        </w:rPr>
        <w:t>the</w:t>
      </w:r>
      <w:r w:rsidRPr="00125DD1">
        <w:rPr>
          <w:rFonts w:ascii="Times New Roman" w:hAnsi="Times New Roman" w:cs="Times New Roman"/>
          <w:spacing w:val="15"/>
          <w:sz w:val="24"/>
          <w:szCs w:val="24"/>
        </w:rPr>
        <w:t xml:space="preserve"> </w:t>
      </w:r>
      <w:r w:rsidRPr="00125DD1">
        <w:rPr>
          <w:rFonts w:ascii="Times New Roman" w:hAnsi="Times New Roman" w:cs="Times New Roman"/>
          <w:sz w:val="24"/>
          <w:szCs w:val="24"/>
        </w:rPr>
        <w:t>availability of more plant for utilise resources such as solar energy, air movement and availability of</w:t>
      </w:r>
      <w:r w:rsidRPr="00125DD1">
        <w:rPr>
          <w:rFonts w:ascii="Times New Roman" w:hAnsi="Times New Roman" w:cs="Times New Roman"/>
          <w:spacing w:val="40"/>
          <w:sz w:val="24"/>
          <w:szCs w:val="24"/>
        </w:rPr>
        <w:t xml:space="preserve"> </w:t>
      </w:r>
      <w:r w:rsidRPr="00125DD1">
        <w:rPr>
          <w:rFonts w:ascii="Times New Roman" w:hAnsi="Times New Roman" w:cs="Times New Roman"/>
          <w:sz w:val="24"/>
          <w:szCs w:val="24"/>
        </w:rPr>
        <w:t xml:space="preserve">more nutrients from the larger area. Similar findings related to dry matter were reported </w:t>
      </w:r>
      <w:r w:rsidRPr="00125DD1">
        <w:rPr>
          <w:rFonts w:ascii="Times New Roman" w:hAnsi="Times New Roman" w:cs="Times New Roman"/>
          <w:b/>
          <w:sz w:val="24"/>
          <w:szCs w:val="24"/>
        </w:rPr>
        <w:t xml:space="preserve">Pol (2003) and Rasool </w:t>
      </w:r>
      <w:r w:rsidRPr="00125DD1">
        <w:rPr>
          <w:rFonts w:ascii="Times New Roman" w:hAnsi="Times New Roman" w:cs="Times New Roman"/>
          <w:b/>
          <w:i/>
          <w:sz w:val="24"/>
          <w:szCs w:val="24"/>
        </w:rPr>
        <w:t>et al</w:t>
      </w:r>
      <w:r w:rsidRPr="00125DD1">
        <w:rPr>
          <w:rFonts w:ascii="Times New Roman" w:hAnsi="Times New Roman" w:cs="Times New Roman"/>
          <w:b/>
          <w:sz w:val="24"/>
          <w:szCs w:val="24"/>
        </w:rPr>
        <w:t>., (2013).</w:t>
      </w:r>
    </w:p>
    <w:p w14:paraId="5190D0BE" w14:textId="77777777" w:rsidR="00125DD1" w:rsidRPr="00125DD1" w:rsidRDefault="00125DD1" w:rsidP="00125DD1">
      <w:pPr>
        <w:pStyle w:val="BodyText"/>
        <w:spacing w:line="369" w:lineRule="auto"/>
        <w:ind w:right="204"/>
        <w:jc w:val="both"/>
      </w:pPr>
    </w:p>
    <w:p w14:paraId="66462FD9" w14:textId="7027D4D1" w:rsidR="00080686" w:rsidRDefault="00080686" w:rsidP="00080686">
      <w:pPr>
        <w:rPr>
          <w:rFonts w:ascii="Times New Roman" w:hAnsi="Times New Roman" w:cs="Times New Roman"/>
          <w:b/>
          <w:bCs/>
          <w:sz w:val="24"/>
          <w:szCs w:val="24"/>
          <w:lang w:val="en-US"/>
        </w:rPr>
      </w:pPr>
      <w:r w:rsidRPr="004E2BE0">
        <w:rPr>
          <w:rFonts w:ascii="Times New Roman" w:hAnsi="Times New Roman" w:cs="Times New Roman"/>
          <w:b/>
          <w:bCs/>
          <w:sz w:val="24"/>
          <w:szCs w:val="24"/>
          <w:lang w:val="en-US"/>
        </w:rPr>
        <w:t>Test weight(g</w:t>
      </w:r>
      <w:proofErr w:type="gramStart"/>
      <w:r w:rsidRPr="004E2BE0">
        <w:rPr>
          <w:rFonts w:ascii="Times New Roman" w:hAnsi="Times New Roman" w:cs="Times New Roman"/>
          <w:b/>
          <w:bCs/>
          <w:sz w:val="24"/>
          <w:szCs w:val="24"/>
          <w:lang w:val="en-US"/>
        </w:rPr>
        <w:t>)</w:t>
      </w:r>
      <w:r w:rsidR="00125DD1">
        <w:rPr>
          <w:rFonts w:ascii="Times New Roman" w:hAnsi="Times New Roman" w:cs="Times New Roman"/>
          <w:b/>
          <w:bCs/>
          <w:sz w:val="24"/>
          <w:szCs w:val="24"/>
          <w:lang w:val="en-US"/>
        </w:rPr>
        <w:t xml:space="preserve"> :</w:t>
      </w:r>
      <w:proofErr w:type="gramEnd"/>
      <w:r w:rsidR="00125DD1">
        <w:rPr>
          <w:rFonts w:ascii="Times New Roman" w:hAnsi="Times New Roman" w:cs="Times New Roman"/>
          <w:b/>
          <w:bCs/>
          <w:sz w:val="24"/>
          <w:szCs w:val="24"/>
          <w:lang w:val="en-US"/>
        </w:rPr>
        <w:t>-</w:t>
      </w:r>
    </w:p>
    <w:p w14:paraId="4A2B7F7D" w14:textId="07EE233A" w:rsidR="00125DD1" w:rsidRPr="00125DD1" w:rsidRDefault="00125DD1" w:rsidP="00125DD1">
      <w:pPr>
        <w:jc w:val="both"/>
        <w:rPr>
          <w:rFonts w:ascii="Times New Roman" w:hAnsi="Times New Roman" w:cs="Times New Roman"/>
          <w:sz w:val="24"/>
          <w:szCs w:val="24"/>
        </w:rPr>
      </w:pPr>
      <w:r>
        <w:rPr>
          <w:rFonts w:ascii="Times New Roman" w:hAnsi="Times New Roman" w:cs="Times New Roman"/>
          <w:sz w:val="24"/>
          <w:szCs w:val="24"/>
        </w:rPr>
        <w:t xml:space="preserve">         </w:t>
      </w:r>
      <w:r w:rsidRPr="00125DD1">
        <w:rPr>
          <w:rFonts w:ascii="Times New Roman" w:hAnsi="Times New Roman" w:cs="Times New Roman"/>
          <w:sz w:val="24"/>
          <w:szCs w:val="24"/>
        </w:rPr>
        <w:t xml:space="preserve"> At harvest, highest test weight (18.38 g) was recorded in treatment 1 (20</w:t>
      </w:r>
      <w:r>
        <w:rPr>
          <w:rFonts w:ascii="Times New Roman" w:hAnsi="Times New Roman" w:cs="Times New Roman"/>
          <w:sz w:val="24"/>
          <w:szCs w:val="24"/>
        </w:rPr>
        <w:t>cm</w:t>
      </w:r>
      <w:r w:rsidRPr="00125DD1">
        <w:rPr>
          <w:rFonts w:ascii="Times New Roman" w:hAnsi="Times New Roman" w:cs="Times New Roman"/>
          <w:sz w:val="24"/>
          <w:szCs w:val="24"/>
        </w:rPr>
        <w:t xml:space="preserve"> X 20 cm + 08 July), However, the treatment 2 (20</w:t>
      </w:r>
      <w:r>
        <w:rPr>
          <w:rFonts w:ascii="Times New Roman" w:hAnsi="Times New Roman" w:cs="Times New Roman"/>
          <w:sz w:val="24"/>
          <w:szCs w:val="24"/>
        </w:rPr>
        <w:t>cm</w:t>
      </w:r>
      <w:r w:rsidRPr="00125DD1">
        <w:rPr>
          <w:rFonts w:ascii="Times New Roman" w:hAnsi="Times New Roman" w:cs="Times New Roman"/>
          <w:sz w:val="24"/>
          <w:szCs w:val="24"/>
        </w:rPr>
        <w:t xml:space="preserve"> X 20 cm + 18 July) (17.77 g) was shown statistically at par with the treatment 1 (20</w:t>
      </w:r>
      <w:r>
        <w:rPr>
          <w:rFonts w:ascii="Times New Roman" w:hAnsi="Times New Roman" w:cs="Times New Roman"/>
          <w:sz w:val="24"/>
          <w:szCs w:val="24"/>
        </w:rPr>
        <w:t>cm</w:t>
      </w:r>
      <w:r w:rsidRPr="00125DD1">
        <w:rPr>
          <w:rFonts w:ascii="Times New Roman" w:hAnsi="Times New Roman" w:cs="Times New Roman"/>
          <w:sz w:val="24"/>
          <w:szCs w:val="24"/>
        </w:rPr>
        <w:t xml:space="preserve"> X 20 cm + 08 July).The significant and higher number of test weight attributed to the fact that the trauma of root damage received during uprooting and transplanting of the seedlings was comparatively less under young seedlings (28 days old) than the older seedlings. </w:t>
      </w:r>
      <w:r w:rsidRPr="00125DD1">
        <w:rPr>
          <w:rFonts w:ascii="Times New Roman" w:hAnsi="Times New Roman" w:cs="Times New Roman"/>
          <w:b/>
          <w:sz w:val="24"/>
          <w:szCs w:val="24"/>
        </w:rPr>
        <w:t xml:space="preserve">Chaudhari </w:t>
      </w:r>
      <w:r w:rsidRPr="00125DD1">
        <w:rPr>
          <w:rFonts w:ascii="Times New Roman" w:hAnsi="Times New Roman" w:cs="Times New Roman"/>
          <w:b/>
          <w:i/>
          <w:sz w:val="24"/>
          <w:szCs w:val="24"/>
        </w:rPr>
        <w:t>et al</w:t>
      </w:r>
      <w:r w:rsidRPr="00125DD1">
        <w:rPr>
          <w:rFonts w:ascii="Times New Roman" w:hAnsi="Times New Roman" w:cs="Times New Roman"/>
          <w:b/>
          <w:sz w:val="24"/>
          <w:szCs w:val="24"/>
        </w:rPr>
        <w:t xml:space="preserve">., (2015) </w:t>
      </w:r>
      <w:r w:rsidRPr="00125DD1">
        <w:rPr>
          <w:rFonts w:ascii="Times New Roman" w:hAnsi="Times New Roman" w:cs="Times New Roman"/>
          <w:sz w:val="24"/>
          <w:szCs w:val="24"/>
        </w:rPr>
        <w:t>reported similar results.</w:t>
      </w:r>
    </w:p>
    <w:p w14:paraId="31C4F15E" w14:textId="77777777" w:rsidR="00125DD1" w:rsidRPr="004E2BE0" w:rsidRDefault="00125DD1" w:rsidP="00080686">
      <w:pPr>
        <w:rPr>
          <w:rFonts w:ascii="Times New Roman" w:hAnsi="Times New Roman" w:cs="Times New Roman"/>
          <w:b/>
          <w:bCs/>
          <w:sz w:val="24"/>
          <w:szCs w:val="24"/>
          <w:lang w:val="en-US"/>
        </w:rPr>
      </w:pPr>
    </w:p>
    <w:p w14:paraId="562C6DC3" w14:textId="77777777" w:rsidR="00125DD1" w:rsidRDefault="00080686" w:rsidP="00125DD1">
      <w:pPr>
        <w:rPr>
          <w:rFonts w:ascii="Times New Roman" w:hAnsi="Times New Roman" w:cs="Times New Roman"/>
          <w:b/>
          <w:bCs/>
          <w:sz w:val="24"/>
          <w:szCs w:val="24"/>
          <w:lang w:val="en-US"/>
        </w:rPr>
      </w:pPr>
      <w:r w:rsidRPr="004E2BE0">
        <w:rPr>
          <w:rFonts w:ascii="Times New Roman" w:hAnsi="Times New Roman" w:cs="Times New Roman"/>
          <w:b/>
          <w:bCs/>
          <w:sz w:val="24"/>
          <w:szCs w:val="24"/>
          <w:lang w:val="en-US"/>
        </w:rPr>
        <w:t>Seed yield(t/ha</w:t>
      </w:r>
      <w:proofErr w:type="gramStart"/>
      <w:r w:rsidRPr="004E2BE0">
        <w:rPr>
          <w:rFonts w:ascii="Times New Roman" w:hAnsi="Times New Roman" w:cs="Times New Roman"/>
          <w:b/>
          <w:bCs/>
          <w:sz w:val="24"/>
          <w:szCs w:val="24"/>
          <w:lang w:val="en-US"/>
        </w:rPr>
        <w:t>)</w:t>
      </w:r>
      <w:r w:rsidR="00125DD1">
        <w:rPr>
          <w:rFonts w:ascii="Times New Roman" w:hAnsi="Times New Roman" w:cs="Times New Roman"/>
          <w:b/>
          <w:bCs/>
          <w:sz w:val="24"/>
          <w:szCs w:val="24"/>
          <w:lang w:val="en-US"/>
        </w:rPr>
        <w:t>:-</w:t>
      </w:r>
      <w:proofErr w:type="gramEnd"/>
    </w:p>
    <w:p w14:paraId="11EB96B2" w14:textId="3CDF1620" w:rsidR="00125DD1" w:rsidRPr="00125DD1" w:rsidRDefault="00125DD1" w:rsidP="00125DD1">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125DD1">
        <w:rPr>
          <w:rFonts w:ascii="Times New Roman" w:hAnsi="Times New Roman" w:cs="Times New Roman"/>
          <w:sz w:val="24"/>
          <w:szCs w:val="24"/>
        </w:rPr>
        <w:t>At harvest, treatment 1 (20</w:t>
      </w:r>
      <w:r>
        <w:rPr>
          <w:rFonts w:ascii="Times New Roman" w:hAnsi="Times New Roman" w:cs="Times New Roman"/>
          <w:sz w:val="24"/>
          <w:szCs w:val="24"/>
        </w:rPr>
        <w:t>cm</w:t>
      </w:r>
      <w:r w:rsidRPr="00125DD1">
        <w:rPr>
          <w:rFonts w:ascii="Times New Roman" w:hAnsi="Times New Roman" w:cs="Times New Roman"/>
          <w:sz w:val="24"/>
          <w:szCs w:val="24"/>
        </w:rPr>
        <w:t xml:space="preserve"> X 20 cm + 08 </w:t>
      </w:r>
      <w:proofErr w:type="gramStart"/>
      <w:r w:rsidRPr="00125DD1">
        <w:rPr>
          <w:rFonts w:ascii="Times New Roman" w:hAnsi="Times New Roman" w:cs="Times New Roman"/>
          <w:sz w:val="24"/>
          <w:szCs w:val="24"/>
        </w:rPr>
        <w:t>July )</w:t>
      </w:r>
      <w:proofErr w:type="gramEnd"/>
      <w:r w:rsidRPr="00125DD1">
        <w:rPr>
          <w:rFonts w:ascii="Times New Roman" w:hAnsi="Times New Roman" w:cs="Times New Roman"/>
          <w:sz w:val="24"/>
          <w:szCs w:val="24"/>
        </w:rPr>
        <w:t xml:space="preserve"> was recorded significantly maximum seed yield (6.66 t/ha) which was superior over all other treatments. However, the treatment 2 (20</w:t>
      </w:r>
      <w:r>
        <w:rPr>
          <w:rFonts w:ascii="Times New Roman" w:hAnsi="Times New Roman" w:cs="Times New Roman"/>
          <w:sz w:val="24"/>
          <w:szCs w:val="24"/>
        </w:rPr>
        <w:t>cm</w:t>
      </w:r>
      <w:r w:rsidRPr="00125DD1">
        <w:rPr>
          <w:rFonts w:ascii="Times New Roman" w:hAnsi="Times New Roman" w:cs="Times New Roman"/>
          <w:sz w:val="24"/>
          <w:szCs w:val="24"/>
        </w:rPr>
        <w:t xml:space="preserve"> X 20 cm + 18 July) (5.41 t/ha) was shown statistically at par with the treatment 1 (20</w:t>
      </w:r>
      <w:r>
        <w:rPr>
          <w:rFonts w:ascii="Times New Roman" w:hAnsi="Times New Roman" w:cs="Times New Roman"/>
          <w:sz w:val="24"/>
          <w:szCs w:val="24"/>
        </w:rPr>
        <w:t>cm</w:t>
      </w:r>
      <w:r w:rsidRPr="00125DD1">
        <w:rPr>
          <w:rFonts w:ascii="Times New Roman" w:hAnsi="Times New Roman" w:cs="Times New Roman"/>
          <w:sz w:val="24"/>
          <w:szCs w:val="24"/>
        </w:rPr>
        <w:t xml:space="preserve"> </w:t>
      </w:r>
      <w:r w:rsidRPr="00125DD1">
        <w:rPr>
          <w:rFonts w:ascii="Times New Roman" w:hAnsi="Times New Roman" w:cs="Times New Roman"/>
          <w:sz w:val="24"/>
          <w:szCs w:val="24"/>
        </w:rPr>
        <w:lastRenderedPageBreak/>
        <w:t>X 20 cm + 08 July</w:t>
      </w:r>
      <w:proofErr w:type="gramStart"/>
      <w:r w:rsidRPr="00125DD1">
        <w:rPr>
          <w:rFonts w:ascii="Times New Roman" w:hAnsi="Times New Roman" w:cs="Times New Roman"/>
          <w:sz w:val="24"/>
          <w:szCs w:val="24"/>
        </w:rPr>
        <w:t>).The</w:t>
      </w:r>
      <w:proofErr w:type="gramEnd"/>
      <w:r w:rsidRPr="00125DD1">
        <w:rPr>
          <w:rFonts w:ascii="Times New Roman" w:hAnsi="Times New Roman" w:cs="Times New Roman"/>
          <w:sz w:val="24"/>
          <w:szCs w:val="24"/>
        </w:rPr>
        <w:t xml:space="preserve"> significant and higher number of seed yield attributed to the fact that the trauma of root damage received during uprooting and transplanting of the seedlings was comparatively</w:t>
      </w:r>
      <w:r w:rsidRPr="00125DD1">
        <w:rPr>
          <w:rFonts w:ascii="Times New Roman" w:hAnsi="Times New Roman" w:cs="Times New Roman"/>
          <w:spacing w:val="2"/>
          <w:sz w:val="24"/>
          <w:szCs w:val="24"/>
        </w:rPr>
        <w:t xml:space="preserve"> </w:t>
      </w:r>
      <w:r w:rsidRPr="00125DD1">
        <w:rPr>
          <w:rFonts w:ascii="Times New Roman" w:hAnsi="Times New Roman" w:cs="Times New Roman"/>
          <w:sz w:val="24"/>
          <w:szCs w:val="24"/>
        </w:rPr>
        <w:t>less</w:t>
      </w:r>
      <w:r w:rsidRPr="00125DD1">
        <w:rPr>
          <w:rFonts w:ascii="Times New Roman" w:hAnsi="Times New Roman" w:cs="Times New Roman"/>
          <w:spacing w:val="3"/>
          <w:sz w:val="24"/>
          <w:szCs w:val="24"/>
        </w:rPr>
        <w:t xml:space="preserve"> </w:t>
      </w:r>
      <w:r w:rsidRPr="00125DD1">
        <w:rPr>
          <w:rFonts w:ascii="Times New Roman" w:hAnsi="Times New Roman" w:cs="Times New Roman"/>
          <w:sz w:val="24"/>
          <w:szCs w:val="24"/>
        </w:rPr>
        <w:t>under</w:t>
      </w:r>
      <w:r w:rsidRPr="00125DD1">
        <w:rPr>
          <w:rFonts w:ascii="Times New Roman" w:hAnsi="Times New Roman" w:cs="Times New Roman"/>
          <w:spacing w:val="3"/>
          <w:sz w:val="24"/>
          <w:szCs w:val="24"/>
        </w:rPr>
        <w:t xml:space="preserve"> </w:t>
      </w:r>
      <w:r w:rsidRPr="00125DD1">
        <w:rPr>
          <w:rFonts w:ascii="Times New Roman" w:hAnsi="Times New Roman" w:cs="Times New Roman"/>
          <w:sz w:val="24"/>
          <w:szCs w:val="24"/>
        </w:rPr>
        <w:t>young</w:t>
      </w:r>
      <w:r w:rsidRPr="00125DD1">
        <w:rPr>
          <w:rFonts w:ascii="Times New Roman" w:hAnsi="Times New Roman" w:cs="Times New Roman"/>
          <w:spacing w:val="3"/>
          <w:sz w:val="24"/>
          <w:szCs w:val="24"/>
        </w:rPr>
        <w:t xml:space="preserve"> </w:t>
      </w:r>
      <w:r w:rsidRPr="00125DD1">
        <w:rPr>
          <w:rFonts w:ascii="Times New Roman" w:hAnsi="Times New Roman" w:cs="Times New Roman"/>
          <w:sz w:val="24"/>
          <w:szCs w:val="24"/>
        </w:rPr>
        <w:t>seedlings (28</w:t>
      </w:r>
      <w:r w:rsidRPr="00125DD1">
        <w:rPr>
          <w:rFonts w:ascii="Times New Roman" w:hAnsi="Times New Roman" w:cs="Times New Roman"/>
          <w:spacing w:val="3"/>
          <w:sz w:val="24"/>
          <w:szCs w:val="24"/>
        </w:rPr>
        <w:t xml:space="preserve"> </w:t>
      </w:r>
      <w:r w:rsidRPr="00125DD1">
        <w:rPr>
          <w:rFonts w:ascii="Times New Roman" w:hAnsi="Times New Roman" w:cs="Times New Roman"/>
          <w:sz w:val="24"/>
          <w:szCs w:val="24"/>
        </w:rPr>
        <w:t>days</w:t>
      </w:r>
      <w:r w:rsidRPr="00125DD1">
        <w:rPr>
          <w:rFonts w:ascii="Times New Roman" w:hAnsi="Times New Roman" w:cs="Times New Roman"/>
          <w:spacing w:val="3"/>
          <w:sz w:val="24"/>
          <w:szCs w:val="24"/>
        </w:rPr>
        <w:t xml:space="preserve"> </w:t>
      </w:r>
      <w:r w:rsidRPr="00125DD1">
        <w:rPr>
          <w:rFonts w:ascii="Times New Roman" w:hAnsi="Times New Roman" w:cs="Times New Roman"/>
          <w:sz w:val="24"/>
          <w:szCs w:val="24"/>
        </w:rPr>
        <w:t>old) than the</w:t>
      </w:r>
      <w:r w:rsidRPr="00125DD1">
        <w:rPr>
          <w:rFonts w:ascii="Times New Roman" w:hAnsi="Times New Roman" w:cs="Times New Roman"/>
          <w:spacing w:val="3"/>
          <w:sz w:val="24"/>
          <w:szCs w:val="24"/>
        </w:rPr>
        <w:t xml:space="preserve"> </w:t>
      </w:r>
      <w:r w:rsidRPr="00125DD1">
        <w:rPr>
          <w:rFonts w:ascii="Times New Roman" w:hAnsi="Times New Roman" w:cs="Times New Roman"/>
          <w:sz w:val="24"/>
          <w:szCs w:val="24"/>
        </w:rPr>
        <w:t>older</w:t>
      </w:r>
      <w:r w:rsidRPr="00125DD1">
        <w:rPr>
          <w:rFonts w:ascii="Times New Roman" w:hAnsi="Times New Roman" w:cs="Times New Roman"/>
          <w:spacing w:val="1"/>
          <w:sz w:val="24"/>
          <w:szCs w:val="24"/>
        </w:rPr>
        <w:t xml:space="preserve"> </w:t>
      </w:r>
      <w:r w:rsidRPr="00125DD1">
        <w:rPr>
          <w:rFonts w:ascii="Times New Roman" w:hAnsi="Times New Roman" w:cs="Times New Roman"/>
          <w:sz w:val="24"/>
          <w:szCs w:val="24"/>
        </w:rPr>
        <w:t>seedlings.</w:t>
      </w:r>
      <w:r w:rsidRPr="00125DD1">
        <w:rPr>
          <w:rFonts w:ascii="Times New Roman" w:hAnsi="Times New Roman" w:cs="Times New Roman"/>
          <w:spacing w:val="12"/>
          <w:sz w:val="24"/>
          <w:szCs w:val="24"/>
        </w:rPr>
        <w:t xml:space="preserve"> </w:t>
      </w:r>
      <w:r w:rsidRPr="00125DD1">
        <w:rPr>
          <w:rFonts w:ascii="Times New Roman" w:hAnsi="Times New Roman" w:cs="Times New Roman"/>
          <w:b/>
          <w:spacing w:val="-2"/>
          <w:sz w:val="24"/>
          <w:szCs w:val="24"/>
        </w:rPr>
        <w:t xml:space="preserve">Chaudhari </w:t>
      </w:r>
      <w:r w:rsidRPr="00125DD1">
        <w:rPr>
          <w:rFonts w:ascii="Times New Roman" w:hAnsi="Times New Roman" w:cs="Times New Roman"/>
          <w:b/>
          <w:i/>
          <w:sz w:val="24"/>
          <w:szCs w:val="24"/>
        </w:rPr>
        <w:t>et al</w:t>
      </w:r>
      <w:r w:rsidRPr="00125DD1">
        <w:rPr>
          <w:rFonts w:ascii="Times New Roman" w:hAnsi="Times New Roman" w:cs="Times New Roman"/>
          <w:b/>
          <w:sz w:val="24"/>
          <w:szCs w:val="24"/>
        </w:rPr>
        <w:t xml:space="preserve">., (2015) and Vishwakarma </w:t>
      </w:r>
      <w:r w:rsidRPr="00125DD1">
        <w:rPr>
          <w:rFonts w:ascii="Times New Roman" w:hAnsi="Times New Roman" w:cs="Times New Roman"/>
          <w:b/>
          <w:i/>
          <w:sz w:val="24"/>
          <w:szCs w:val="24"/>
        </w:rPr>
        <w:t>et al</w:t>
      </w:r>
      <w:r w:rsidRPr="00125DD1">
        <w:rPr>
          <w:rFonts w:ascii="Times New Roman" w:hAnsi="Times New Roman" w:cs="Times New Roman"/>
          <w:b/>
          <w:sz w:val="24"/>
          <w:szCs w:val="24"/>
        </w:rPr>
        <w:t xml:space="preserve">., (2015) </w:t>
      </w:r>
      <w:r w:rsidRPr="00125DD1">
        <w:rPr>
          <w:rFonts w:ascii="Times New Roman" w:hAnsi="Times New Roman" w:cs="Times New Roman"/>
          <w:sz w:val="24"/>
          <w:szCs w:val="24"/>
        </w:rPr>
        <w:t>reported similar results. Further the results revealed that among rice in respect of other seed yield such as plant height was recorded significantly higher with (30 cm x 10 cm) over rest of planting geometry. This might be due to the availability of more plant for utilise resources such as solar energy, air movement and availability of more</w:t>
      </w:r>
      <w:r w:rsidRPr="00125DD1">
        <w:rPr>
          <w:rFonts w:ascii="Times New Roman" w:hAnsi="Times New Roman" w:cs="Times New Roman"/>
          <w:spacing w:val="-1"/>
          <w:sz w:val="24"/>
          <w:szCs w:val="24"/>
        </w:rPr>
        <w:t xml:space="preserve"> </w:t>
      </w:r>
      <w:r w:rsidRPr="00125DD1">
        <w:rPr>
          <w:rFonts w:ascii="Times New Roman" w:hAnsi="Times New Roman" w:cs="Times New Roman"/>
          <w:sz w:val="24"/>
          <w:szCs w:val="24"/>
        </w:rPr>
        <w:t>nutrients from the larger</w:t>
      </w:r>
      <w:r w:rsidRPr="00125DD1">
        <w:rPr>
          <w:rFonts w:ascii="Times New Roman" w:hAnsi="Times New Roman" w:cs="Times New Roman"/>
          <w:spacing w:val="-4"/>
          <w:sz w:val="24"/>
          <w:szCs w:val="24"/>
        </w:rPr>
        <w:t xml:space="preserve"> </w:t>
      </w:r>
      <w:r w:rsidRPr="00125DD1">
        <w:rPr>
          <w:rFonts w:ascii="Times New Roman" w:hAnsi="Times New Roman" w:cs="Times New Roman"/>
          <w:sz w:val="24"/>
          <w:szCs w:val="24"/>
        </w:rPr>
        <w:t>area. Similar findings related</w:t>
      </w:r>
      <w:r w:rsidRPr="00125DD1">
        <w:rPr>
          <w:rFonts w:ascii="Times New Roman" w:hAnsi="Times New Roman" w:cs="Times New Roman"/>
          <w:spacing w:val="-4"/>
          <w:sz w:val="24"/>
          <w:szCs w:val="24"/>
        </w:rPr>
        <w:t xml:space="preserve"> </w:t>
      </w:r>
      <w:r w:rsidRPr="00125DD1">
        <w:rPr>
          <w:rFonts w:ascii="Times New Roman" w:hAnsi="Times New Roman" w:cs="Times New Roman"/>
          <w:sz w:val="24"/>
          <w:szCs w:val="24"/>
        </w:rPr>
        <w:t>to dry</w:t>
      </w:r>
      <w:r w:rsidRPr="00125DD1">
        <w:rPr>
          <w:rFonts w:ascii="Times New Roman" w:hAnsi="Times New Roman" w:cs="Times New Roman"/>
          <w:spacing w:val="-4"/>
          <w:sz w:val="24"/>
          <w:szCs w:val="24"/>
        </w:rPr>
        <w:t xml:space="preserve"> </w:t>
      </w:r>
      <w:r w:rsidRPr="00125DD1">
        <w:rPr>
          <w:rFonts w:ascii="Times New Roman" w:hAnsi="Times New Roman" w:cs="Times New Roman"/>
          <w:sz w:val="24"/>
          <w:szCs w:val="24"/>
        </w:rPr>
        <w:t xml:space="preserve">matter were reported </w:t>
      </w:r>
      <w:r w:rsidRPr="00125DD1">
        <w:rPr>
          <w:rFonts w:ascii="Times New Roman" w:hAnsi="Times New Roman" w:cs="Times New Roman"/>
          <w:b/>
          <w:sz w:val="24"/>
          <w:szCs w:val="24"/>
        </w:rPr>
        <w:t xml:space="preserve">Pol (2003) and Rasool </w:t>
      </w:r>
      <w:r w:rsidRPr="00125DD1">
        <w:rPr>
          <w:rFonts w:ascii="Times New Roman" w:hAnsi="Times New Roman" w:cs="Times New Roman"/>
          <w:b/>
          <w:i/>
          <w:sz w:val="24"/>
          <w:szCs w:val="24"/>
        </w:rPr>
        <w:t>et al</w:t>
      </w:r>
      <w:r w:rsidRPr="00125DD1">
        <w:rPr>
          <w:rFonts w:ascii="Times New Roman" w:hAnsi="Times New Roman" w:cs="Times New Roman"/>
          <w:b/>
          <w:sz w:val="24"/>
          <w:szCs w:val="24"/>
        </w:rPr>
        <w:t>., (2013).</w:t>
      </w:r>
    </w:p>
    <w:p w14:paraId="39F0EF88" w14:textId="77777777" w:rsidR="00125DD1" w:rsidRDefault="00125DD1" w:rsidP="00080686">
      <w:pPr>
        <w:rPr>
          <w:rFonts w:ascii="Times New Roman" w:hAnsi="Times New Roman" w:cs="Times New Roman"/>
          <w:b/>
          <w:bCs/>
          <w:sz w:val="24"/>
          <w:szCs w:val="24"/>
          <w:lang w:val="en-US"/>
        </w:rPr>
      </w:pPr>
    </w:p>
    <w:p w14:paraId="68AE2BA2" w14:textId="77777777" w:rsidR="00125DD1" w:rsidRPr="00125DD1" w:rsidRDefault="00125DD1" w:rsidP="00125DD1">
      <w:pPr>
        <w:widowControl w:val="0"/>
        <w:tabs>
          <w:tab w:val="left" w:pos="564"/>
        </w:tabs>
        <w:autoSpaceDE w:val="0"/>
        <w:autoSpaceDN w:val="0"/>
        <w:spacing w:after="0" w:line="251" w:lineRule="exact"/>
        <w:jc w:val="both"/>
        <w:rPr>
          <w:rFonts w:ascii="Times New Roman" w:hAnsi="Times New Roman" w:cs="Times New Roman"/>
          <w:b/>
          <w:sz w:val="24"/>
          <w:szCs w:val="24"/>
        </w:rPr>
      </w:pPr>
      <w:r w:rsidRPr="00125DD1">
        <w:rPr>
          <w:rFonts w:ascii="Times New Roman" w:hAnsi="Times New Roman" w:cs="Times New Roman"/>
          <w:b/>
          <w:sz w:val="24"/>
          <w:szCs w:val="24"/>
        </w:rPr>
        <w:t>Strow</w:t>
      </w:r>
      <w:r w:rsidRPr="00125DD1">
        <w:rPr>
          <w:rFonts w:ascii="Times New Roman" w:hAnsi="Times New Roman" w:cs="Times New Roman"/>
          <w:b/>
          <w:spacing w:val="8"/>
          <w:sz w:val="24"/>
          <w:szCs w:val="24"/>
        </w:rPr>
        <w:t xml:space="preserve"> </w:t>
      </w:r>
      <w:r w:rsidRPr="00125DD1">
        <w:rPr>
          <w:rFonts w:ascii="Times New Roman" w:hAnsi="Times New Roman" w:cs="Times New Roman"/>
          <w:b/>
          <w:sz w:val="24"/>
          <w:szCs w:val="24"/>
        </w:rPr>
        <w:t>yield</w:t>
      </w:r>
      <w:r w:rsidRPr="00125DD1">
        <w:rPr>
          <w:rFonts w:ascii="Times New Roman" w:hAnsi="Times New Roman" w:cs="Times New Roman"/>
          <w:b/>
          <w:spacing w:val="13"/>
          <w:sz w:val="24"/>
          <w:szCs w:val="24"/>
        </w:rPr>
        <w:t xml:space="preserve"> </w:t>
      </w:r>
      <w:r w:rsidRPr="00125DD1">
        <w:rPr>
          <w:rFonts w:ascii="Times New Roman" w:hAnsi="Times New Roman" w:cs="Times New Roman"/>
          <w:b/>
          <w:spacing w:val="-2"/>
          <w:sz w:val="24"/>
          <w:szCs w:val="24"/>
        </w:rPr>
        <w:t>(t/ha)</w:t>
      </w:r>
    </w:p>
    <w:p w14:paraId="7CCCE6F3" w14:textId="77777777" w:rsidR="00125DD1" w:rsidRDefault="00125DD1" w:rsidP="00125DD1">
      <w:pPr>
        <w:pStyle w:val="BodyText"/>
        <w:spacing w:before="34"/>
        <w:rPr>
          <w:b/>
        </w:rPr>
      </w:pPr>
    </w:p>
    <w:p w14:paraId="2E4C7AB5" w14:textId="612C6719" w:rsidR="00125DD1" w:rsidRPr="00125DD1" w:rsidRDefault="00125DD1" w:rsidP="00125DD1">
      <w:pPr>
        <w:pStyle w:val="BodyText"/>
        <w:spacing w:line="369" w:lineRule="auto"/>
        <w:ind w:left="72" w:right="90"/>
        <w:jc w:val="both"/>
      </w:pPr>
      <w:r>
        <w:t xml:space="preserve">       At harvest, treatment 1 (</w:t>
      </w:r>
      <w:r w:rsidRPr="00E9510C">
        <w:t>20</w:t>
      </w:r>
      <w:r>
        <w:t>cm</w:t>
      </w:r>
      <w:r w:rsidRPr="00E9510C">
        <w:t xml:space="preserve"> X 20 cm + 08 July</w:t>
      </w:r>
      <w:r>
        <w:t>) was recorded significantly maximum stover yield (14.89 t/ha) which was superior over all other treatments. However, the treatment (</w:t>
      </w:r>
      <w:r w:rsidRPr="00FB5869">
        <w:t>20</w:t>
      </w:r>
      <w:r>
        <w:t>cn</w:t>
      </w:r>
      <w:r w:rsidRPr="00FB5869">
        <w:t xml:space="preserve"> X 20 cm + </w:t>
      </w:r>
      <w:r>
        <w:t>1</w:t>
      </w:r>
      <w:r w:rsidRPr="00FB5869">
        <w:t>8 July</w:t>
      </w:r>
      <w:r>
        <w:t>) (13.96 t/ha) and was shown statistically at par with the treatment1 (</w:t>
      </w:r>
      <w:r w:rsidRPr="00E9510C">
        <w:t>20</w:t>
      </w:r>
      <w:r>
        <w:t>cm</w:t>
      </w:r>
      <w:r w:rsidRPr="00E9510C">
        <w:t xml:space="preserve"> X 20 cm + 08 July</w:t>
      </w:r>
      <w:proofErr w:type="gramStart"/>
      <w:r>
        <w:t>).The</w:t>
      </w:r>
      <w:proofErr w:type="gramEnd"/>
      <w:r>
        <w:t xml:space="preserve"> significant and higher number of stover yield attributed to the fact that the trauma</w:t>
      </w:r>
      <w:r>
        <w:rPr>
          <w:spacing w:val="40"/>
        </w:rPr>
        <w:t xml:space="preserve"> </w:t>
      </w:r>
      <w:r>
        <w:t>of root damage received during uprooting and transplanting of</w:t>
      </w:r>
      <w:r>
        <w:rPr>
          <w:spacing w:val="-1"/>
        </w:rPr>
        <w:t xml:space="preserve"> </w:t>
      </w:r>
      <w:r>
        <w:t>the seedlings was comparatively less under young seedlings (28 days old) than the older seedlings.</w:t>
      </w:r>
      <w:r>
        <w:rPr>
          <w:spacing w:val="34"/>
        </w:rPr>
        <w:t xml:space="preserve"> </w:t>
      </w:r>
      <w:r>
        <w:rPr>
          <w:b/>
        </w:rPr>
        <w:t xml:space="preserve">Chaudhari </w:t>
      </w:r>
      <w:r>
        <w:rPr>
          <w:b/>
          <w:i/>
        </w:rPr>
        <w:t>et al</w:t>
      </w:r>
      <w:r>
        <w:rPr>
          <w:b/>
        </w:rPr>
        <w:t>., (2015)</w:t>
      </w:r>
      <w:r>
        <w:rPr>
          <w:b/>
          <w:spacing w:val="40"/>
        </w:rPr>
        <w:t xml:space="preserve"> </w:t>
      </w:r>
      <w:r>
        <w:rPr>
          <w:b/>
        </w:rPr>
        <w:t xml:space="preserve">and Vishwakarma </w:t>
      </w:r>
      <w:r>
        <w:rPr>
          <w:b/>
          <w:i/>
        </w:rPr>
        <w:t>et al</w:t>
      </w:r>
      <w:r>
        <w:rPr>
          <w:b/>
        </w:rPr>
        <w:t xml:space="preserve">., (2015) </w:t>
      </w:r>
      <w:r>
        <w:t>reported similar results. Further the results revealed that among rice in respect of other stover yield such as plant height was recorded significantly</w:t>
      </w:r>
      <w:r>
        <w:rPr>
          <w:spacing w:val="40"/>
        </w:rPr>
        <w:t xml:space="preserve"> </w:t>
      </w:r>
      <w:r>
        <w:t xml:space="preserve">higher with (30 cm x 10 cm) over rest of planting geometry. This might be due to the availability of more plant for utilize resources such as solar energy, air movement and availability of more nutrients from the larger area. Similar findings related to dry matter were reported </w:t>
      </w:r>
      <w:r>
        <w:rPr>
          <w:b/>
        </w:rPr>
        <w:t xml:space="preserve">Pol (2003) and Rasool </w:t>
      </w:r>
      <w:r>
        <w:rPr>
          <w:b/>
          <w:i/>
        </w:rPr>
        <w:t>et al</w:t>
      </w:r>
      <w:r>
        <w:rPr>
          <w:b/>
        </w:rPr>
        <w:t>., (2013).</w:t>
      </w:r>
    </w:p>
    <w:p w14:paraId="361F4531" w14:textId="77777777" w:rsidR="00125DD1" w:rsidRPr="004E2BE0" w:rsidRDefault="00125DD1" w:rsidP="00080686">
      <w:pPr>
        <w:rPr>
          <w:rFonts w:ascii="Times New Roman" w:hAnsi="Times New Roman" w:cs="Times New Roman"/>
          <w:b/>
          <w:bCs/>
          <w:sz w:val="24"/>
          <w:szCs w:val="24"/>
          <w:lang w:val="en-US"/>
        </w:rPr>
      </w:pPr>
    </w:p>
    <w:p w14:paraId="0738D470" w14:textId="77777777" w:rsidR="00080686" w:rsidRDefault="00080686" w:rsidP="00125DD1">
      <w:pPr>
        <w:rPr>
          <w:rFonts w:ascii="Times New Roman" w:hAnsi="Times New Roman" w:cs="Times New Roman"/>
          <w:b/>
          <w:bCs/>
          <w:sz w:val="24"/>
          <w:szCs w:val="24"/>
          <w:lang w:val="en-US"/>
        </w:rPr>
      </w:pPr>
      <w:r w:rsidRPr="004E2BE0">
        <w:rPr>
          <w:rFonts w:ascii="Times New Roman" w:hAnsi="Times New Roman" w:cs="Times New Roman"/>
          <w:b/>
          <w:bCs/>
          <w:sz w:val="24"/>
          <w:szCs w:val="24"/>
          <w:lang w:val="en-US"/>
        </w:rPr>
        <w:t xml:space="preserve">Harvest </w:t>
      </w:r>
      <w:proofErr w:type="gramStart"/>
      <w:r w:rsidRPr="004E2BE0">
        <w:rPr>
          <w:rFonts w:ascii="Times New Roman" w:hAnsi="Times New Roman" w:cs="Times New Roman"/>
          <w:b/>
          <w:bCs/>
          <w:sz w:val="24"/>
          <w:szCs w:val="24"/>
          <w:lang w:val="en-US"/>
        </w:rPr>
        <w:t>index(</w:t>
      </w:r>
      <w:proofErr w:type="gramEnd"/>
      <w:r w:rsidRPr="004E2BE0">
        <w:rPr>
          <w:rFonts w:ascii="Times New Roman" w:hAnsi="Times New Roman" w:cs="Times New Roman"/>
          <w:b/>
          <w:bCs/>
          <w:sz w:val="24"/>
          <w:szCs w:val="24"/>
          <w:lang w:val="en-US"/>
        </w:rPr>
        <w:t>%)</w:t>
      </w:r>
      <w:r w:rsidR="00125DD1">
        <w:rPr>
          <w:rFonts w:ascii="Times New Roman" w:hAnsi="Times New Roman" w:cs="Times New Roman"/>
          <w:b/>
          <w:bCs/>
          <w:sz w:val="24"/>
          <w:szCs w:val="24"/>
          <w:lang w:val="en-US"/>
        </w:rPr>
        <w:t>:-</w:t>
      </w:r>
    </w:p>
    <w:p w14:paraId="024F992E" w14:textId="08BD0E14" w:rsidR="00125DD1" w:rsidRPr="00125DD1" w:rsidRDefault="00125DD1" w:rsidP="00125DD1">
      <w:pPr>
        <w:widowControl w:val="0"/>
        <w:tabs>
          <w:tab w:val="left" w:pos="580"/>
        </w:tabs>
        <w:autoSpaceDE w:val="0"/>
        <w:autoSpaceDN w:val="0"/>
        <w:spacing w:before="106"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          </w:t>
      </w:r>
      <w:r w:rsidRPr="00125DD1">
        <w:rPr>
          <w:rFonts w:ascii="Times New Roman" w:hAnsi="Times New Roman" w:cs="Times New Roman"/>
          <w:sz w:val="24"/>
          <w:szCs w:val="24"/>
        </w:rPr>
        <w:t>At harvest, highest test weight (31.75%) was recorded in treatment (20</w:t>
      </w:r>
      <w:r>
        <w:rPr>
          <w:rFonts w:ascii="Times New Roman" w:hAnsi="Times New Roman" w:cs="Times New Roman"/>
          <w:sz w:val="24"/>
          <w:szCs w:val="24"/>
        </w:rPr>
        <w:t>cm</w:t>
      </w:r>
      <w:r w:rsidRPr="00125DD1">
        <w:rPr>
          <w:rFonts w:ascii="Times New Roman" w:hAnsi="Times New Roman" w:cs="Times New Roman"/>
          <w:sz w:val="24"/>
          <w:szCs w:val="24"/>
        </w:rPr>
        <w:t xml:space="preserve"> X 20 cm + 08 </w:t>
      </w:r>
      <w:proofErr w:type="gramStart"/>
      <w:r w:rsidRPr="00125DD1">
        <w:rPr>
          <w:rFonts w:ascii="Times New Roman" w:hAnsi="Times New Roman" w:cs="Times New Roman"/>
          <w:sz w:val="24"/>
          <w:szCs w:val="24"/>
        </w:rPr>
        <w:t>July )</w:t>
      </w:r>
      <w:proofErr w:type="gramEnd"/>
      <w:r w:rsidRPr="00125DD1">
        <w:rPr>
          <w:rFonts w:ascii="Times New Roman" w:hAnsi="Times New Roman" w:cs="Times New Roman"/>
          <w:sz w:val="24"/>
          <w:szCs w:val="24"/>
        </w:rPr>
        <w:t>, though there was no significant</w:t>
      </w:r>
      <w:r w:rsidRPr="00125DD1">
        <w:rPr>
          <w:rFonts w:ascii="Times New Roman" w:hAnsi="Times New Roman" w:cs="Times New Roman"/>
          <w:spacing w:val="31"/>
          <w:sz w:val="24"/>
          <w:szCs w:val="24"/>
        </w:rPr>
        <w:t xml:space="preserve"> </w:t>
      </w:r>
      <w:r w:rsidRPr="00125DD1">
        <w:rPr>
          <w:rFonts w:ascii="Times New Roman" w:hAnsi="Times New Roman" w:cs="Times New Roman"/>
          <w:sz w:val="24"/>
          <w:szCs w:val="24"/>
        </w:rPr>
        <w:t>difference among the treatments.</w:t>
      </w:r>
    </w:p>
    <w:p w14:paraId="230AF60D" w14:textId="77777777" w:rsidR="0051308E" w:rsidRDefault="0051308E" w:rsidP="00125DD1">
      <w:pPr>
        <w:rPr>
          <w:rFonts w:ascii="Times New Roman" w:hAnsi="Times New Roman" w:cs="Times New Roman"/>
          <w:sz w:val="24"/>
          <w:szCs w:val="24"/>
          <w:lang w:val="en-US"/>
        </w:rPr>
      </w:pPr>
    </w:p>
    <w:p w14:paraId="3BD83314" w14:textId="77777777" w:rsidR="0051308E" w:rsidRDefault="0051308E" w:rsidP="0051308E">
      <w:pPr>
        <w:tabs>
          <w:tab w:val="left" w:pos="8340"/>
        </w:tabs>
        <w:jc w:val="both"/>
        <w:rPr>
          <w:rFonts w:ascii="Times New Roman" w:hAnsi="Times New Roman" w:cs="Times New Roman"/>
          <w:b/>
          <w:bCs/>
        </w:rPr>
      </w:pPr>
      <w:r w:rsidRPr="00EB6178">
        <w:rPr>
          <w:rFonts w:ascii="Times New Roman" w:hAnsi="Times New Roman" w:cs="Times New Roman"/>
          <w:b/>
          <w:bCs/>
        </w:rPr>
        <w:t xml:space="preserve">Conclusion </w:t>
      </w:r>
      <w:r>
        <w:rPr>
          <w:rFonts w:ascii="Times New Roman" w:hAnsi="Times New Roman" w:cs="Times New Roman"/>
          <w:b/>
          <w:bCs/>
        </w:rPr>
        <w:t>–</w:t>
      </w:r>
    </w:p>
    <w:p w14:paraId="30163146" w14:textId="77777777" w:rsidR="0051308E" w:rsidRDefault="0051308E" w:rsidP="0051308E">
      <w:pPr>
        <w:tabs>
          <w:tab w:val="left" w:pos="3140"/>
        </w:tabs>
        <w:spacing w:line="360" w:lineRule="auto"/>
        <w:jc w:val="both"/>
        <w:rPr>
          <w:rFonts w:ascii="Times New Roman" w:hAnsi="Times New Roman" w:cs="Times New Roman"/>
          <w:sz w:val="24"/>
          <w:szCs w:val="24"/>
          <w:lang w:val="en-ZW"/>
        </w:rPr>
      </w:pPr>
      <w:r w:rsidRPr="00B041D1">
        <w:rPr>
          <w:rFonts w:ascii="Times New Roman" w:hAnsi="Times New Roman" w:cs="Times New Roman"/>
          <w:b/>
          <w:bCs/>
        </w:rPr>
        <w:t xml:space="preserve">                           </w:t>
      </w:r>
      <w:r w:rsidRPr="00B041D1">
        <w:rPr>
          <w:rFonts w:ascii="Times New Roman" w:hAnsi="Times New Roman" w:cs="Times New Roman"/>
        </w:rPr>
        <w:t xml:space="preserve">It </w:t>
      </w:r>
      <w:proofErr w:type="spellStart"/>
      <w:r w:rsidRPr="00B041D1">
        <w:rPr>
          <w:rFonts w:ascii="Times New Roman" w:hAnsi="Times New Roman" w:cs="Times New Roman"/>
        </w:rPr>
        <w:t>It</w:t>
      </w:r>
      <w:proofErr w:type="spellEnd"/>
      <w:r w:rsidRPr="00B041D1">
        <w:rPr>
          <w:rFonts w:ascii="Times New Roman" w:hAnsi="Times New Roman" w:cs="Times New Roman"/>
        </w:rPr>
        <w:t xml:space="preserve"> is concluded that the spacing of </w:t>
      </w:r>
      <w:r w:rsidRPr="00B041D1">
        <w:rPr>
          <w:rFonts w:ascii="Times New Roman" w:hAnsi="Times New Roman" w:cs="Times New Roman"/>
          <w:lang w:val="en-US"/>
        </w:rPr>
        <w:t xml:space="preserve">20 X 20 cm with date transplanting date 08 July </w:t>
      </w:r>
      <w:r>
        <w:rPr>
          <w:rFonts w:ascii="Times New Roman" w:hAnsi="Times New Roman" w:cs="Times New Roman"/>
          <w:sz w:val="24"/>
          <w:szCs w:val="24"/>
          <w:lang w:val="en-ZW"/>
        </w:rPr>
        <w:t>was found most effect on growth and yield attributes.</w:t>
      </w:r>
    </w:p>
    <w:p w14:paraId="79888E52" w14:textId="77777777" w:rsidR="0051308E" w:rsidRDefault="0051308E" w:rsidP="0051308E">
      <w:pPr>
        <w:tabs>
          <w:tab w:val="left" w:pos="3140"/>
        </w:tabs>
        <w:spacing w:line="360" w:lineRule="auto"/>
        <w:jc w:val="both"/>
        <w:rPr>
          <w:rFonts w:ascii="Times New Roman" w:hAnsi="Times New Roman" w:cs="Times New Roman"/>
          <w:sz w:val="24"/>
          <w:szCs w:val="24"/>
          <w:lang w:val="en-ZW"/>
        </w:rPr>
        <w:sectPr w:rsidR="0051308E" w:rsidSect="000806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5757070" w14:textId="51E1D567" w:rsidR="0051308E" w:rsidRDefault="0051308E" w:rsidP="0051308E">
      <w:pPr>
        <w:tabs>
          <w:tab w:val="left" w:pos="3140"/>
        </w:tabs>
        <w:spacing w:line="360" w:lineRule="auto"/>
        <w:jc w:val="both"/>
        <w:rPr>
          <w:rFonts w:ascii="Times New Roman" w:hAnsi="Times New Roman" w:cs="Times New Roman"/>
          <w:b/>
          <w:bCs/>
          <w:sz w:val="24"/>
          <w:szCs w:val="24"/>
          <w:lang w:val="en-US"/>
        </w:rPr>
      </w:pPr>
      <w:r w:rsidRPr="0051308E">
        <w:rPr>
          <w:rFonts w:ascii="Times New Roman" w:hAnsi="Times New Roman" w:cs="Times New Roman"/>
          <w:b/>
          <w:bCs/>
          <w:sz w:val="24"/>
          <w:szCs w:val="24"/>
          <w:lang w:val="en-US"/>
        </w:rPr>
        <w:lastRenderedPageBreak/>
        <w:t xml:space="preserve">Table 1. Effect of </w:t>
      </w:r>
      <w:proofErr w:type="spellStart"/>
      <w:r w:rsidRPr="0051308E">
        <w:rPr>
          <w:rFonts w:ascii="Times New Roman" w:hAnsi="Times New Roman" w:cs="Times New Roman"/>
          <w:b/>
          <w:bCs/>
          <w:sz w:val="24"/>
          <w:szCs w:val="24"/>
          <w:lang w:val="en-US"/>
        </w:rPr>
        <w:t>of</w:t>
      </w:r>
      <w:proofErr w:type="spellEnd"/>
      <w:r w:rsidRPr="0051308E">
        <w:rPr>
          <w:rFonts w:ascii="Times New Roman" w:hAnsi="Times New Roman" w:cs="Times New Roman"/>
          <w:b/>
          <w:bCs/>
          <w:sz w:val="24"/>
          <w:szCs w:val="24"/>
          <w:lang w:val="en-US"/>
        </w:rPr>
        <w:t xml:space="preserve"> Spacing and Date of Transplanting on Growth attributes </w:t>
      </w:r>
      <w:proofErr w:type="gramStart"/>
      <w:r w:rsidRPr="0051308E">
        <w:rPr>
          <w:rFonts w:ascii="Times New Roman" w:hAnsi="Times New Roman" w:cs="Times New Roman"/>
          <w:b/>
          <w:bCs/>
          <w:sz w:val="24"/>
          <w:szCs w:val="24"/>
          <w:lang w:val="en-US"/>
        </w:rPr>
        <w:t>of  Rice</w:t>
      </w:r>
      <w:proofErr w:type="gramEnd"/>
      <w:r w:rsidRPr="0051308E">
        <w:rPr>
          <w:rFonts w:ascii="Times New Roman" w:hAnsi="Times New Roman" w:cs="Times New Roman"/>
          <w:b/>
          <w:bCs/>
          <w:sz w:val="24"/>
          <w:szCs w:val="24"/>
          <w:lang w:val="en-US"/>
        </w:rPr>
        <w:t>:</w:t>
      </w:r>
    </w:p>
    <w:tbl>
      <w:tblPr>
        <w:tblpPr w:leftFromText="180" w:rightFromText="180" w:vertAnchor="text" w:horzAnchor="margin" w:tblpXSpec="center" w:tblpY="220"/>
        <w:tblW w:w="5615" w:type="pct"/>
        <w:tblLayout w:type="fixed"/>
        <w:tblCellMar>
          <w:left w:w="0" w:type="dxa"/>
          <w:right w:w="0" w:type="dxa"/>
        </w:tblCellMar>
        <w:tblLook w:val="01E0" w:firstRow="1" w:lastRow="1" w:firstColumn="1" w:lastColumn="1" w:noHBand="0" w:noVBand="0"/>
      </w:tblPr>
      <w:tblGrid>
        <w:gridCol w:w="595"/>
        <w:gridCol w:w="7051"/>
        <w:gridCol w:w="1555"/>
        <w:gridCol w:w="144"/>
        <w:gridCol w:w="1555"/>
        <w:gridCol w:w="1555"/>
        <w:gridCol w:w="1273"/>
        <w:gridCol w:w="1947"/>
      </w:tblGrid>
      <w:tr w:rsidR="00032274" w:rsidRPr="00521BDE" w14:paraId="21FD3097" w14:textId="77777777" w:rsidTr="00032274">
        <w:trPr>
          <w:trHeight w:val="501"/>
        </w:trPr>
        <w:tc>
          <w:tcPr>
            <w:tcW w:w="190" w:type="pct"/>
            <w:tcBorders>
              <w:top w:val="single" w:sz="4" w:space="0" w:color="auto"/>
              <w:bottom w:val="single" w:sz="4" w:space="0" w:color="auto"/>
            </w:tcBorders>
          </w:tcPr>
          <w:p w14:paraId="69756CA1" w14:textId="77777777" w:rsidR="00032274" w:rsidRPr="00521BDE" w:rsidRDefault="00032274" w:rsidP="00032274">
            <w:pPr>
              <w:widowControl w:val="0"/>
              <w:autoSpaceDE w:val="0"/>
              <w:autoSpaceDN w:val="0"/>
              <w:spacing w:after="0" w:line="240" w:lineRule="auto"/>
              <w:rPr>
                <w:rFonts w:ascii="Times New Roman" w:eastAsia="Times New Roman" w:hAnsi="Times New Roman" w:cs="Times New Roman"/>
                <w:lang w:val="en-US"/>
              </w:rPr>
            </w:pPr>
          </w:p>
        </w:tc>
        <w:tc>
          <w:tcPr>
            <w:tcW w:w="2249" w:type="pct"/>
            <w:tcBorders>
              <w:top w:val="single" w:sz="4" w:space="0" w:color="auto"/>
              <w:bottom w:val="single" w:sz="4" w:space="0" w:color="auto"/>
            </w:tcBorders>
          </w:tcPr>
          <w:p w14:paraId="58D55E44" w14:textId="77777777" w:rsidR="00032274" w:rsidRPr="00521BDE" w:rsidRDefault="00032274" w:rsidP="00032274">
            <w:pPr>
              <w:widowControl w:val="0"/>
              <w:tabs>
                <w:tab w:val="left" w:pos="245"/>
                <w:tab w:val="right" w:pos="9126"/>
              </w:tabs>
              <w:autoSpaceDE w:val="0"/>
              <w:autoSpaceDN w:val="0"/>
              <w:spacing w:after="0" w:line="240" w:lineRule="auto"/>
              <w:ind w:right="10"/>
              <w:jc w:val="center"/>
              <w:rPr>
                <w:rFonts w:ascii="Times New Roman" w:eastAsia="Times New Roman" w:hAnsi="Times New Roman" w:cs="Times New Roman"/>
                <w:lang w:val="en-US"/>
              </w:rPr>
            </w:pPr>
          </w:p>
        </w:tc>
        <w:tc>
          <w:tcPr>
            <w:tcW w:w="496" w:type="pct"/>
            <w:tcBorders>
              <w:top w:val="single" w:sz="4" w:space="0" w:color="auto"/>
            </w:tcBorders>
          </w:tcPr>
          <w:p w14:paraId="0C8E2CB9" w14:textId="77777777" w:rsidR="00032274" w:rsidRDefault="00032274" w:rsidP="00032274">
            <w:pPr>
              <w:widowControl w:val="0"/>
              <w:autoSpaceDE w:val="0"/>
              <w:autoSpaceDN w:val="0"/>
              <w:spacing w:before="9" w:after="0" w:line="240" w:lineRule="auto"/>
              <w:rPr>
                <w:rFonts w:ascii="Times New Roman" w:eastAsia="Times New Roman" w:hAnsi="Times New Roman" w:cs="Times New Roman"/>
                <w:b/>
                <w:lang w:val="en-US"/>
              </w:rPr>
            </w:pPr>
          </w:p>
        </w:tc>
        <w:tc>
          <w:tcPr>
            <w:tcW w:w="2065" w:type="pct"/>
            <w:gridSpan w:val="5"/>
            <w:tcBorders>
              <w:top w:val="single" w:sz="4" w:space="0" w:color="auto"/>
              <w:bottom w:val="single" w:sz="4" w:space="0" w:color="auto"/>
            </w:tcBorders>
            <w:vAlign w:val="center"/>
          </w:tcPr>
          <w:p w14:paraId="45567CC3" w14:textId="77777777" w:rsidR="00032274" w:rsidRPr="00521BDE" w:rsidRDefault="00032274" w:rsidP="00032274">
            <w:pPr>
              <w:widowControl w:val="0"/>
              <w:autoSpaceDE w:val="0"/>
              <w:autoSpaceDN w:val="0"/>
              <w:spacing w:before="9"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 xml:space="preserve">                                                100DAT</w:t>
            </w:r>
          </w:p>
        </w:tc>
      </w:tr>
      <w:tr w:rsidR="00032274" w:rsidRPr="00521BDE" w14:paraId="5B566989" w14:textId="77777777" w:rsidTr="00032274">
        <w:trPr>
          <w:trHeight w:val="593"/>
        </w:trPr>
        <w:tc>
          <w:tcPr>
            <w:tcW w:w="190" w:type="pct"/>
            <w:tcBorders>
              <w:top w:val="single" w:sz="4" w:space="0" w:color="auto"/>
              <w:bottom w:val="single" w:sz="4" w:space="0" w:color="auto"/>
            </w:tcBorders>
            <w:vAlign w:val="center"/>
          </w:tcPr>
          <w:p w14:paraId="093DCBFA" w14:textId="77777777" w:rsidR="00032274" w:rsidRPr="00521BDE" w:rsidRDefault="00032274" w:rsidP="00032274">
            <w:pPr>
              <w:widowControl w:val="0"/>
              <w:autoSpaceDE w:val="0"/>
              <w:autoSpaceDN w:val="0"/>
              <w:spacing w:after="0" w:line="240" w:lineRule="auto"/>
              <w:jc w:val="center"/>
              <w:rPr>
                <w:rFonts w:ascii="Times New Roman" w:eastAsia="Times New Roman" w:hAnsi="Times New Roman" w:cs="Times New Roman"/>
                <w:lang w:val="en-US"/>
              </w:rPr>
            </w:pPr>
            <w:proofErr w:type="spellStart"/>
            <w:proofErr w:type="gramStart"/>
            <w:r w:rsidRPr="00521BDE">
              <w:rPr>
                <w:rFonts w:ascii="Times New Roman" w:eastAsia="Times New Roman" w:hAnsi="Times New Roman" w:cs="Times New Roman"/>
                <w:b/>
                <w:bCs/>
                <w:lang w:val="en-US"/>
              </w:rPr>
              <w:t>S.No</w:t>
            </w:r>
            <w:proofErr w:type="spellEnd"/>
            <w:proofErr w:type="gramEnd"/>
          </w:p>
        </w:tc>
        <w:tc>
          <w:tcPr>
            <w:tcW w:w="2249" w:type="pct"/>
            <w:tcBorders>
              <w:top w:val="single" w:sz="4" w:space="0" w:color="auto"/>
              <w:bottom w:val="single" w:sz="4" w:space="0" w:color="auto"/>
            </w:tcBorders>
            <w:vAlign w:val="center"/>
          </w:tcPr>
          <w:p w14:paraId="22C6F55D" w14:textId="77777777" w:rsidR="00032274" w:rsidRPr="00521BDE" w:rsidRDefault="00032274" w:rsidP="00032274">
            <w:pPr>
              <w:widowControl w:val="0"/>
              <w:tabs>
                <w:tab w:val="left" w:pos="245"/>
                <w:tab w:val="right" w:pos="9126"/>
              </w:tabs>
              <w:autoSpaceDE w:val="0"/>
              <w:autoSpaceDN w:val="0"/>
              <w:spacing w:after="0" w:line="240" w:lineRule="auto"/>
              <w:ind w:right="10"/>
              <w:jc w:val="center"/>
              <w:rPr>
                <w:rFonts w:ascii="Times New Roman" w:eastAsia="Times New Roman" w:hAnsi="Times New Roman" w:cs="Times New Roman"/>
                <w:lang w:val="en-US"/>
              </w:rPr>
            </w:pPr>
            <w:r>
              <w:rPr>
                <w:rFonts w:ascii="Times New Roman" w:eastAsia="Times New Roman" w:hAnsi="Times New Roman" w:cs="Times New Roman"/>
                <w:b/>
                <w:bCs/>
                <w:lang w:val="en-US"/>
              </w:rPr>
              <w:t>Treatment Combinations</w:t>
            </w:r>
          </w:p>
        </w:tc>
        <w:tc>
          <w:tcPr>
            <w:tcW w:w="542" w:type="pct"/>
            <w:gridSpan w:val="2"/>
            <w:tcBorders>
              <w:top w:val="single" w:sz="4" w:space="0" w:color="auto"/>
              <w:bottom w:val="single" w:sz="4" w:space="0" w:color="auto"/>
            </w:tcBorders>
            <w:vAlign w:val="center"/>
          </w:tcPr>
          <w:p w14:paraId="45BFA576" w14:textId="77777777" w:rsidR="00032274" w:rsidRPr="00521BDE" w:rsidRDefault="00032274" w:rsidP="00032274">
            <w:pPr>
              <w:widowControl w:val="0"/>
              <w:autoSpaceDE w:val="0"/>
              <w:autoSpaceDN w:val="0"/>
              <w:spacing w:after="0" w:line="240" w:lineRule="auto"/>
              <w:ind w:right="10"/>
              <w:jc w:val="center"/>
              <w:rPr>
                <w:rFonts w:ascii="Times New Roman" w:eastAsia="Times New Roman" w:hAnsi="Times New Roman" w:cs="Times New Roman"/>
                <w:position w:val="-10"/>
                <w:lang w:val="en-US"/>
              </w:rPr>
            </w:pPr>
            <w:r>
              <w:rPr>
                <w:rFonts w:ascii="Times New Roman" w:eastAsia="Times New Roman" w:hAnsi="Times New Roman" w:cs="Times New Roman"/>
                <w:b/>
                <w:lang w:val="en-US"/>
              </w:rPr>
              <w:t>Plant height(cm)</w:t>
            </w:r>
          </w:p>
        </w:tc>
        <w:tc>
          <w:tcPr>
            <w:tcW w:w="496" w:type="pct"/>
            <w:tcBorders>
              <w:bottom w:val="single" w:sz="4" w:space="0" w:color="auto"/>
            </w:tcBorders>
          </w:tcPr>
          <w:p w14:paraId="2D2B291B" w14:textId="77777777" w:rsidR="00032274" w:rsidRDefault="00032274" w:rsidP="00032274">
            <w:pPr>
              <w:widowControl w:val="0"/>
              <w:autoSpaceDE w:val="0"/>
              <w:autoSpaceDN w:val="0"/>
              <w:spacing w:after="0" w:line="240" w:lineRule="auto"/>
              <w:ind w:right="10"/>
              <w:jc w:val="center"/>
              <w:rPr>
                <w:rFonts w:ascii="Times New Roman" w:eastAsia="Times New Roman" w:hAnsi="Times New Roman" w:cs="Times New Roman"/>
                <w:b/>
                <w:bCs/>
                <w:lang w:val="en-US"/>
              </w:rPr>
            </w:pPr>
          </w:p>
          <w:p w14:paraId="643B6DF1" w14:textId="4949BED7" w:rsidR="00032274" w:rsidRPr="00032274" w:rsidRDefault="00032274" w:rsidP="00032274">
            <w:pPr>
              <w:widowControl w:val="0"/>
              <w:autoSpaceDE w:val="0"/>
              <w:autoSpaceDN w:val="0"/>
              <w:spacing w:after="0" w:line="240" w:lineRule="auto"/>
              <w:ind w:right="10"/>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 xml:space="preserve">Number of </w:t>
            </w:r>
            <w:proofErr w:type="gramStart"/>
            <w:r>
              <w:rPr>
                <w:rFonts w:ascii="Times New Roman" w:eastAsia="Times New Roman" w:hAnsi="Times New Roman" w:cs="Times New Roman"/>
                <w:b/>
                <w:bCs/>
                <w:lang w:val="en-US"/>
              </w:rPr>
              <w:t>tillers/hill</w:t>
            </w:r>
            <w:proofErr w:type="gramEnd"/>
          </w:p>
        </w:tc>
        <w:tc>
          <w:tcPr>
            <w:tcW w:w="496" w:type="pct"/>
            <w:tcBorders>
              <w:top w:val="single" w:sz="4" w:space="0" w:color="auto"/>
              <w:bottom w:val="single" w:sz="4" w:space="0" w:color="auto"/>
            </w:tcBorders>
            <w:vAlign w:val="center"/>
          </w:tcPr>
          <w:p w14:paraId="56F59ABB" w14:textId="77777777" w:rsidR="00032274" w:rsidRPr="00032274" w:rsidRDefault="00032274" w:rsidP="00032274">
            <w:pPr>
              <w:widowControl w:val="0"/>
              <w:autoSpaceDE w:val="0"/>
              <w:autoSpaceDN w:val="0"/>
              <w:spacing w:after="0" w:line="240" w:lineRule="auto"/>
              <w:ind w:right="10"/>
              <w:jc w:val="center"/>
              <w:rPr>
                <w:rFonts w:ascii="Times New Roman" w:eastAsia="Times New Roman" w:hAnsi="Times New Roman" w:cs="Times New Roman"/>
                <w:b/>
                <w:bCs/>
                <w:lang w:val="en-US"/>
              </w:rPr>
            </w:pPr>
            <w:r w:rsidRPr="00032274">
              <w:rPr>
                <w:rFonts w:ascii="Times New Roman" w:eastAsia="Times New Roman" w:hAnsi="Times New Roman" w:cs="Times New Roman"/>
                <w:b/>
                <w:bCs/>
                <w:lang w:val="en-US"/>
              </w:rPr>
              <w:t>Dry weight</w:t>
            </w:r>
            <w:r>
              <w:rPr>
                <w:rFonts w:ascii="Times New Roman" w:eastAsia="Times New Roman" w:hAnsi="Times New Roman" w:cs="Times New Roman"/>
                <w:b/>
                <w:bCs/>
                <w:lang w:val="en-US"/>
              </w:rPr>
              <w:t>(g)</w:t>
            </w:r>
          </w:p>
        </w:tc>
        <w:tc>
          <w:tcPr>
            <w:tcW w:w="406" w:type="pct"/>
            <w:tcBorders>
              <w:top w:val="single" w:sz="4" w:space="0" w:color="auto"/>
              <w:bottom w:val="single" w:sz="4" w:space="0" w:color="auto"/>
            </w:tcBorders>
            <w:vAlign w:val="center"/>
          </w:tcPr>
          <w:p w14:paraId="273DCC28" w14:textId="77777777" w:rsidR="00032274" w:rsidRPr="00521BDE" w:rsidRDefault="00032274" w:rsidP="00032274">
            <w:pPr>
              <w:widowControl w:val="0"/>
              <w:autoSpaceDE w:val="0"/>
              <w:autoSpaceDN w:val="0"/>
              <w:spacing w:after="0" w:line="240" w:lineRule="auto"/>
              <w:ind w:right="10"/>
              <w:jc w:val="center"/>
              <w:rPr>
                <w:rFonts w:ascii="Times New Roman" w:eastAsia="Times New Roman" w:hAnsi="Times New Roman" w:cs="Times New Roman"/>
                <w:lang w:val="en-US"/>
              </w:rPr>
            </w:pPr>
            <w:r w:rsidRPr="00521BDE">
              <w:rPr>
                <w:rFonts w:ascii="Times New Roman" w:eastAsia="Times New Roman" w:hAnsi="Times New Roman" w:cs="Times New Roman"/>
                <w:b/>
                <w:lang w:val="en-US"/>
              </w:rPr>
              <w:t>Crop Growth Rate (CGR) (g/m</w:t>
            </w:r>
            <w:r w:rsidRPr="00521BDE">
              <w:rPr>
                <w:rFonts w:ascii="Times New Roman" w:eastAsia="Times New Roman" w:hAnsi="Times New Roman" w:cs="Times New Roman"/>
                <w:b/>
                <w:position w:val="8"/>
                <w:sz w:val="16"/>
                <w:lang w:val="en-US"/>
              </w:rPr>
              <w:t>2</w:t>
            </w:r>
            <w:r w:rsidRPr="00521BDE">
              <w:rPr>
                <w:rFonts w:ascii="Times New Roman" w:eastAsia="Times New Roman" w:hAnsi="Times New Roman" w:cs="Times New Roman"/>
                <w:b/>
                <w:lang w:val="en-US"/>
              </w:rPr>
              <w:t>/day)</w:t>
            </w:r>
          </w:p>
        </w:tc>
        <w:tc>
          <w:tcPr>
            <w:tcW w:w="621" w:type="pct"/>
            <w:tcBorders>
              <w:top w:val="single" w:sz="4" w:space="0" w:color="auto"/>
              <w:bottom w:val="single" w:sz="4" w:space="0" w:color="auto"/>
            </w:tcBorders>
            <w:vAlign w:val="center"/>
          </w:tcPr>
          <w:p w14:paraId="08CDD44E" w14:textId="77777777" w:rsidR="00032274" w:rsidRPr="00521BDE" w:rsidRDefault="00032274" w:rsidP="00032274">
            <w:pPr>
              <w:widowControl w:val="0"/>
              <w:autoSpaceDE w:val="0"/>
              <w:autoSpaceDN w:val="0"/>
              <w:spacing w:after="0" w:line="240" w:lineRule="auto"/>
              <w:ind w:right="10"/>
              <w:jc w:val="center"/>
              <w:rPr>
                <w:rFonts w:ascii="Times New Roman" w:eastAsia="Times New Roman" w:hAnsi="Times New Roman" w:cs="Times New Roman"/>
                <w:lang w:val="en-US"/>
              </w:rPr>
            </w:pPr>
            <w:r>
              <w:rPr>
                <w:rFonts w:ascii="Times New Roman" w:eastAsia="Times New Roman" w:hAnsi="Times New Roman" w:cs="Times New Roman"/>
                <w:b/>
                <w:lang w:val="en-US"/>
              </w:rPr>
              <w:t>Relative</w:t>
            </w:r>
            <w:r w:rsidRPr="00521BDE">
              <w:rPr>
                <w:rFonts w:ascii="Times New Roman" w:eastAsia="Times New Roman" w:hAnsi="Times New Roman" w:cs="Times New Roman"/>
                <w:b/>
                <w:lang w:val="en-US"/>
              </w:rPr>
              <w:t xml:space="preserve"> Growth Rate (</w:t>
            </w:r>
            <w:r>
              <w:rPr>
                <w:rFonts w:ascii="Times New Roman" w:eastAsia="Times New Roman" w:hAnsi="Times New Roman" w:cs="Times New Roman"/>
                <w:b/>
                <w:lang w:val="en-US"/>
              </w:rPr>
              <w:t>R</w:t>
            </w:r>
            <w:r w:rsidRPr="00521BDE">
              <w:rPr>
                <w:rFonts w:ascii="Times New Roman" w:eastAsia="Times New Roman" w:hAnsi="Times New Roman" w:cs="Times New Roman"/>
                <w:b/>
                <w:lang w:val="en-US"/>
              </w:rPr>
              <w:t>GR) (g/m</w:t>
            </w:r>
            <w:r w:rsidRPr="00521BDE">
              <w:rPr>
                <w:rFonts w:ascii="Times New Roman" w:eastAsia="Times New Roman" w:hAnsi="Times New Roman" w:cs="Times New Roman"/>
                <w:b/>
                <w:position w:val="8"/>
                <w:sz w:val="16"/>
                <w:lang w:val="en-US"/>
              </w:rPr>
              <w:t>2</w:t>
            </w:r>
            <w:r w:rsidRPr="00521BDE">
              <w:rPr>
                <w:rFonts w:ascii="Times New Roman" w:eastAsia="Times New Roman" w:hAnsi="Times New Roman" w:cs="Times New Roman"/>
                <w:b/>
                <w:lang w:val="en-US"/>
              </w:rPr>
              <w:t>/day)</w:t>
            </w:r>
          </w:p>
        </w:tc>
      </w:tr>
      <w:tr w:rsidR="00A938F0" w:rsidRPr="00521BDE" w14:paraId="2CE89D7B" w14:textId="77777777" w:rsidTr="00934D63">
        <w:trPr>
          <w:trHeight w:val="20"/>
        </w:trPr>
        <w:tc>
          <w:tcPr>
            <w:tcW w:w="190" w:type="pct"/>
            <w:tcBorders>
              <w:top w:val="single" w:sz="4" w:space="0" w:color="auto"/>
            </w:tcBorders>
          </w:tcPr>
          <w:p w14:paraId="1D1B8543"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       </w:t>
            </w:r>
          </w:p>
        </w:tc>
        <w:tc>
          <w:tcPr>
            <w:tcW w:w="2249" w:type="pct"/>
            <w:tcBorders>
              <w:top w:val="single" w:sz="4" w:space="0" w:color="auto"/>
            </w:tcBorders>
          </w:tcPr>
          <w:p w14:paraId="43D422AC" w14:textId="77777777" w:rsidR="00A938F0" w:rsidRPr="00FB58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FB5869">
              <w:rPr>
                <w:rFonts w:ascii="Times New Roman" w:hAnsi="Times New Roman" w:cs="Times New Roman"/>
              </w:rPr>
              <w:t xml:space="preserve">                                                  20 X 20 cm + 08 </w:t>
            </w:r>
            <w:proofErr w:type="gramStart"/>
            <w:r w:rsidRPr="00FB5869">
              <w:rPr>
                <w:rFonts w:ascii="Times New Roman" w:hAnsi="Times New Roman" w:cs="Times New Roman"/>
              </w:rPr>
              <w:t xml:space="preserve">July  </w:t>
            </w:r>
            <w:r w:rsidRPr="00FB5869">
              <w:rPr>
                <w:rFonts w:ascii="Times New Roman" w:eastAsia="Times New Roman" w:hAnsi="Times New Roman" w:cs="Times New Roman"/>
                <w:lang w:val="en-US"/>
              </w:rPr>
              <w:tab/>
            </w:r>
            <w:proofErr w:type="gramEnd"/>
          </w:p>
        </w:tc>
        <w:tc>
          <w:tcPr>
            <w:tcW w:w="542" w:type="pct"/>
            <w:gridSpan w:val="2"/>
            <w:tcBorders>
              <w:top w:val="single" w:sz="4" w:space="0" w:color="auto"/>
            </w:tcBorders>
            <w:vAlign w:val="bottom"/>
          </w:tcPr>
          <w:p w14:paraId="3C42F754"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76.67</w:t>
            </w:r>
          </w:p>
        </w:tc>
        <w:tc>
          <w:tcPr>
            <w:tcW w:w="496" w:type="pct"/>
            <w:tcBorders>
              <w:top w:val="single" w:sz="4" w:space="0" w:color="auto"/>
            </w:tcBorders>
            <w:vAlign w:val="bottom"/>
          </w:tcPr>
          <w:p w14:paraId="701718FF" w14:textId="213CF19D"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22.00</w:t>
            </w:r>
          </w:p>
        </w:tc>
        <w:tc>
          <w:tcPr>
            <w:tcW w:w="496" w:type="pct"/>
            <w:tcBorders>
              <w:top w:val="single" w:sz="4" w:space="0" w:color="auto"/>
            </w:tcBorders>
          </w:tcPr>
          <w:p w14:paraId="4126D36A" w14:textId="2B2AAC9F"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99.13</w:t>
            </w:r>
          </w:p>
        </w:tc>
        <w:tc>
          <w:tcPr>
            <w:tcW w:w="406" w:type="pct"/>
            <w:tcBorders>
              <w:top w:val="single" w:sz="4" w:space="0" w:color="auto"/>
            </w:tcBorders>
          </w:tcPr>
          <w:p w14:paraId="09896F30" w14:textId="0DE2DE0E" w:rsidR="00A938F0" w:rsidRPr="00A938F0" w:rsidRDefault="00A938F0" w:rsidP="00A938F0">
            <w:pPr>
              <w:jc w:val="center"/>
              <w:rPr>
                <w:rFonts w:ascii="Times New Roman" w:hAnsi="Times New Roman" w:cs="Times New Roman"/>
                <w:b/>
                <w:bCs/>
                <w:color w:val="000000"/>
                <w:sz w:val="24"/>
                <w:szCs w:val="24"/>
              </w:rPr>
            </w:pPr>
            <w:r w:rsidRPr="00A938F0">
              <w:rPr>
                <w:rFonts w:ascii="Times New Roman" w:eastAsia="Aptos" w:hAnsi="Times New Roman" w:cs="Times New Roman"/>
                <w:color w:val="000000" w:themeColor="text1"/>
                <w:sz w:val="24"/>
                <w:szCs w:val="24"/>
              </w:rPr>
              <w:t>13.33</w:t>
            </w:r>
          </w:p>
        </w:tc>
        <w:tc>
          <w:tcPr>
            <w:tcW w:w="621" w:type="pct"/>
            <w:tcBorders>
              <w:top w:val="single" w:sz="4" w:space="0" w:color="auto"/>
            </w:tcBorders>
            <w:vAlign w:val="bottom"/>
          </w:tcPr>
          <w:p w14:paraId="787B4A91" w14:textId="281038A7" w:rsidR="00A938F0" w:rsidRPr="00A938F0" w:rsidRDefault="00A938F0" w:rsidP="00A938F0">
            <w:pPr>
              <w:jc w:val="center"/>
              <w:rPr>
                <w:rFonts w:ascii="Times New Roman" w:hAnsi="Times New Roman" w:cs="Times New Roman"/>
                <w:b/>
                <w:bCs/>
                <w:color w:val="000000"/>
                <w:sz w:val="24"/>
                <w:szCs w:val="24"/>
              </w:rPr>
            </w:pPr>
            <w:r w:rsidRPr="00A938F0">
              <w:rPr>
                <w:rFonts w:ascii="Times New Roman" w:eastAsia="Aptos" w:hAnsi="Times New Roman" w:cs="Times New Roman"/>
                <w:color w:val="000000"/>
                <w:sz w:val="24"/>
                <w:szCs w:val="24"/>
              </w:rPr>
              <w:t>0.0042</w:t>
            </w:r>
          </w:p>
        </w:tc>
      </w:tr>
      <w:tr w:rsidR="00A938F0" w:rsidRPr="00521BDE" w14:paraId="58AFA70C" w14:textId="77777777" w:rsidTr="00934D63">
        <w:trPr>
          <w:trHeight w:val="20"/>
        </w:trPr>
        <w:tc>
          <w:tcPr>
            <w:tcW w:w="190" w:type="pct"/>
          </w:tcPr>
          <w:p w14:paraId="72EE3473"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2249" w:type="pct"/>
          </w:tcPr>
          <w:p w14:paraId="375F0588" w14:textId="77777777" w:rsidR="00A938F0" w:rsidRPr="00FB5869" w:rsidRDefault="00A938F0" w:rsidP="00A938F0">
            <w:pPr>
              <w:widowControl w:val="0"/>
              <w:tabs>
                <w:tab w:val="left" w:pos="245"/>
                <w:tab w:val="left" w:pos="499"/>
                <w:tab w:val="right" w:pos="9097"/>
              </w:tabs>
              <w:autoSpaceDE w:val="0"/>
              <w:autoSpaceDN w:val="0"/>
              <w:spacing w:after="0" w:line="240" w:lineRule="auto"/>
              <w:ind w:right="10"/>
              <w:rPr>
                <w:rFonts w:ascii="Times New Roman" w:eastAsia="Times New Roman" w:hAnsi="Times New Roman" w:cs="Times New Roman"/>
                <w:lang w:val="en-US"/>
              </w:rPr>
            </w:pPr>
            <w:r w:rsidRPr="00FB5869">
              <w:rPr>
                <w:rFonts w:ascii="Times New Roman" w:hAnsi="Times New Roman" w:cs="Times New Roman"/>
              </w:rPr>
              <w:t xml:space="preserve">                                                  20 x 20 cm + 18 July</w:t>
            </w:r>
            <w:r w:rsidRPr="00FB5869">
              <w:rPr>
                <w:rFonts w:ascii="Times New Roman" w:eastAsia="Times New Roman" w:hAnsi="Times New Roman" w:cs="Times New Roman"/>
                <w:lang w:val="en-US"/>
              </w:rPr>
              <w:tab/>
            </w:r>
          </w:p>
        </w:tc>
        <w:tc>
          <w:tcPr>
            <w:tcW w:w="542" w:type="pct"/>
            <w:gridSpan w:val="2"/>
            <w:vAlign w:val="bottom"/>
          </w:tcPr>
          <w:p w14:paraId="5363FFA8"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74.33</w:t>
            </w:r>
          </w:p>
        </w:tc>
        <w:tc>
          <w:tcPr>
            <w:tcW w:w="496" w:type="pct"/>
            <w:vAlign w:val="bottom"/>
          </w:tcPr>
          <w:p w14:paraId="3E53B449" w14:textId="3A0DE675"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21.87</w:t>
            </w:r>
          </w:p>
        </w:tc>
        <w:tc>
          <w:tcPr>
            <w:tcW w:w="496" w:type="pct"/>
          </w:tcPr>
          <w:p w14:paraId="2C382FB5" w14:textId="22376F68"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97.95</w:t>
            </w:r>
          </w:p>
        </w:tc>
        <w:tc>
          <w:tcPr>
            <w:tcW w:w="406" w:type="pct"/>
          </w:tcPr>
          <w:p w14:paraId="028B0EC5" w14:textId="4887FAD4"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themeColor="text1"/>
                <w:sz w:val="24"/>
                <w:szCs w:val="24"/>
              </w:rPr>
              <w:t>13.33</w:t>
            </w:r>
          </w:p>
        </w:tc>
        <w:tc>
          <w:tcPr>
            <w:tcW w:w="621" w:type="pct"/>
            <w:vAlign w:val="bottom"/>
          </w:tcPr>
          <w:p w14:paraId="2BC25124" w14:textId="74ED4195"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sz w:val="24"/>
                <w:szCs w:val="24"/>
              </w:rPr>
              <w:t>0.0043</w:t>
            </w:r>
          </w:p>
        </w:tc>
      </w:tr>
      <w:tr w:rsidR="00A938F0" w:rsidRPr="00521BDE" w14:paraId="6D0FEBD8" w14:textId="77777777" w:rsidTr="00934D63">
        <w:trPr>
          <w:trHeight w:val="20"/>
        </w:trPr>
        <w:tc>
          <w:tcPr>
            <w:tcW w:w="190" w:type="pct"/>
          </w:tcPr>
          <w:p w14:paraId="65A86773"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2249" w:type="pct"/>
          </w:tcPr>
          <w:p w14:paraId="08959CCB" w14:textId="77777777" w:rsidR="00A938F0" w:rsidRPr="00FB58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FB5869">
              <w:rPr>
                <w:rFonts w:ascii="Times New Roman" w:hAnsi="Times New Roman" w:cs="Times New Roman"/>
              </w:rPr>
              <w:t xml:space="preserve">                                                  20 x 20 cm + 28 July</w:t>
            </w:r>
            <w:r w:rsidRPr="00FB5869">
              <w:rPr>
                <w:rFonts w:ascii="Times New Roman" w:eastAsia="Times New Roman" w:hAnsi="Times New Roman" w:cs="Times New Roman"/>
                <w:lang w:val="en-US"/>
              </w:rPr>
              <w:tab/>
            </w:r>
          </w:p>
        </w:tc>
        <w:tc>
          <w:tcPr>
            <w:tcW w:w="542" w:type="pct"/>
            <w:gridSpan w:val="2"/>
            <w:vAlign w:val="bottom"/>
          </w:tcPr>
          <w:p w14:paraId="6EACCE71"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71.93</w:t>
            </w:r>
          </w:p>
        </w:tc>
        <w:tc>
          <w:tcPr>
            <w:tcW w:w="496" w:type="pct"/>
            <w:vAlign w:val="bottom"/>
          </w:tcPr>
          <w:p w14:paraId="7678B5D1" w14:textId="424EE8DA"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20.93</w:t>
            </w:r>
          </w:p>
        </w:tc>
        <w:tc>
          <w:tcPr>
            <w:tcW w:w="496" w:type="pct"/>
          </w:tcPr>
          <w:p w14:paraId="0FE3FB01" w14:textId="4275C41B"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93.47</w:t>
            </w:r>
          </w:p>
        </w:tc>
        <w:tc>
          <w:tcPr>
            <w:tcW w:w="406" w:type="pct"/>
          </w:tcPr>
          <w:p w14:paraId="38211461" w14:textId="2B2AC186"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themeColor="text1"/>
                <w:sz w:val="24"/>
                <w:szCs w:val="24"/>
              </w:rPr>
              <w:t>13.33</w:t>
            </w:r>
          </w:p>
        </w:tc>
        <w:tc>
          <w:tcPr>
            <w:tcW w:w="621" w:type="pct"/>
            <w:vAlign w:val="bottom"/>
          </w:tcPr>
          <w:p w14:paraId="68179DDC" w14:textId="48CB14EB"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sz w:val="24"/>
                <w:szCs w:val="24"/>
              </w:rPr>
              <w:t>0.0045</w:t>
            </w:r>
          </w:p>
        </w:tc>
      </w:tr>
      <w:tr w:rsidR="00A938F0" w:rsidRPr="00521BDE" w14:paraId="39490B6D" w14:textId="77777777" w:rsidTr="00934D63">
        <w:trPr>
          <w:trHeight w:val="20"/>
        </w:trPr>
        <w:tc>
          <w:tcPr>
            <w:tcW w:w="190" w:type="pct"/>
          </w:tcPr>
          <w:p w14:paraId="16D79F07"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2249" w:type="pct"/>
          </w:tcPr>
          <w:p w14:paraId="68FC9633" w14:textId="77777777" w:rsidR="00A938F0" w:rsidRPr="00FB58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FB5869">
              <w:rPr>
                <w:rFonts w:ascii="Times New Roman" w:hAnsi="Times New Roman" w:cs="Times New Roman"/>
              </w:rPr>
              <w:t xml:space="preserve">                                                  25 x 15 cm + 08 July</w:t>
            </w:r>
            <w:r w:rsidRPr="00FB5869">
              <w:rPr>
                <w:rFonts w:ascii="Times New Roman" w:eastAsia="Times New Roman" w:hAnsi="Times New Roman" w:cs="Times New Roman"/>
                <w:lang w:val="en-US"/>
              </w:rPr>
              <w:tab/>
            </w:r>
          </w:p>
        </w:tc>
        <w:tc>
          <w:tcPr>
            <w:tcW w:w="542" w:type="pct"/>
            <w:gridSpan w:val="2"/>
            <w:vAlign w:val="bottom"/>
          </w:tcPr>
          <w:p w14:paraId="3D1B0762"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59.93</w:t>
            </w:r>
          </w:p>
        </w:tc>
        <w:tc>
          <w:tcPr>
            <w:tcW w:w="496" w:type="pct"/>
            <w:vAlign w:val="bottom"/>
          </w:tcPr>
          <w:p w14:paraId="50F700CF" w14:textId="6847BE92"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21.13</w:t>
            </w:r>
          </w:p>
        </w:tc>
        <w:tc>
          <w:tcPr>
            <w:tcW w:w="496" w:type="pct"/>
          </w:tcPr>
          <w:p w14:paraId="2EE6E69B" w14:textId="4E9CE509"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90.45</w:t>
            </w:r>
          </w:p>
        </w:tc>
        <w:tc>
          <w:tcPr>
            <w:tcW w:w="406" w:type="pct"/>
          </w:tcPr>
          <w:p w14:paraId="6B29A73E" w14:textId="1E08B8A6"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themeColor="text1"/>
                <w:sz w:val="24"/>
                <w:szCs w:val="24"/>
              </w:rPr>
              <w:t>13.34</w:t>
            </w:r>
          </w:p>
        </w:tc>
        <w:tc>
          <w:tcPr>
            <w:tcW w:w="621" w:type="pct"/>
            <w:vAlign w:val="bottom"/>
          </w:tcPr>
          <w:p w14:paraId="3801D4AF" w14:textId="57D24F26"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sz w:val="24"/>
                <w:szCs w:val="24"/>
              </w:rPr>
              <w:t>0.0046</w:t>
            </w:r>
          </w:p>
        </w:tc>
      </w:tr>
      <w:tr w:rsidR="00A938F0" w:rsidRPr="00521BDE" w14:paraId="608E4E6F" w14:textId="77777777" w:rsidTr="00934D63">
        <w:trPr>
          <w:trHeight w:val="20"/>
        </w:trPr>
        <w:tc>
          <w:tcPr>
            <w:tcW w:w="190" w:type="pct"/>
          </w:tcPr>
          <w:p w14:paraId="424823DF"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2249" w:type="pct"/>
          </w:tcPr>
          <w:p w14:paraId="64950298" w14:textId="77777777" w:rsidR="00A938F0" w:rsidRPr="00FB58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FB5869">
              <w:rPr>
                <w:rFonts w:ascii="Times New Roman" w:hAnsi="Times New Roman" w:cs="Times New Roman"/>
              </w:rPr>
              <w:t xml:space="preserve">                                                  25 x 15 cm + 18 July</w:t>
            </w:r>
            <w:r w:rsidRPr="00FB5869">
              <w:rPr>
                <w:rFonts w:ascii="Times New Roman" w:eastAsia="Times New Roman" w:hAnsi="Times New Roman" w:cs="Times New Roman"/>
                <w:lang w:val="en-US"/>
              </w:rPr>
              <w:tab/>
            </w:r>
          </w:p>
        </w:tc>
        <w:tc>
          <w:tcPr>
            <w:tcW w:w="542" w:type="pct"/>
            <w:gridSpan w:val="2"/>
            <w:vAlign w:val="bottom"/>
          </w:tcPr>
          <w:p w14:paraId="4391603A"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71.80</w:t>
            </w:r>
          </w:p>
        </w:tc>
        <w:tc>
          <w:tcPr>
            <w:tcW w:w="496" w:type="pct"/>
            <w:vAlign w:val="bottom"/>
          </w:tcPr>
          <w:p w14:paraId="3B257733" w14:textId="2366DCE7"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20.33</w:t>
            </w:r>
          </w:p>
        </w:tc>
        <w:tc>
          <w:tcPr>
            <w:tcW w:w="496" w:type="pct"/>
          </w:tcPr>
          <w:p w14:paraId="275AA91C" w14:textId="76371EE1"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92.87</w:t>
            </w:r>
          </w:p>
        </w:tc>
        <w:tc>
          <w:tcPr>
            <w:tcW w:w="406" w:type="pct"/>
          </w:tcPr>
          <w:p w14:paraId="5C1658E2" w14:textId="59F17D61"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themeColor="text1"/>
                <w:sz w:val="24"/>
                <w:szCs w:val="24"/>
              </w:rPr>
              <w:t>13.33</w:t>
            </w:r>
          </w:p>
        </w:tc>
        <w:tc>
          <w:tcPr>
            <w:tcW w:w="621" w:type="pct"/>
            <w:vAlign w:val="bottom"/>
          </w:tcPr>
          <w:p w14:paraId="605CBB67" w14:textId="33FCDA5F"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sz w:val="24"/>
                <w:szCs w:val="24"/>
              </w:rPr>
              <w:t>0.0045</w:t>
            </w:r>
          </w:p>
        </w:tc>
      </w:tr>
      <w:tr w:rsidR="00A938F0" w:rsidRPr="00521BDE" w14:paraId="5F4F8A16" w14:textId="77777777" w:rsidTr="00934D63">
        <w:trPr>
          <w:trHeight w:val="20"/>
        </w:trPr>
        <w:tc>
          <w:tcPr>
            <w:tcW w:w="190" w:type="pct"/>
          </w:tcPr>
          <w:p w14:paraId="4E63E75E"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6</w:t>
            </w:r>
          </w:p>
        </w:tc>
        <w:tc>
          <w:tcPr>
            <w:tcW w:w="2249" w:type="pct"/>
          </w:tcPr>
          <w:p w14:paraId="69AFE254" w14:textId="77777777" w:rsidR="00A938F0" w:rsidRPr="00FB58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FB5869">
              <w:rPr>
                <w:rFonts w:ascii="Times New Roman" w:hAnsi="Times New Roman" w:cs="Times New Roman"/>
              </w:rPr>
              <w:t xml:space="preserve">                                                  25 x 15 cm + 28 July</w:t>
            </w:r>
            <w:r w:rsidRPr="00FB5869">
              <w:rPr>
                <w:rFonts w:ascii="Times New Roman" w:eastAsia="Times New Roman" w:hAnsi="Times New Roman" w:cs="Times New Roman"/>
                <w:lang w:val="en-US"/>
              </w:rPr>
              <w:tab/>
            </w:r>
          </w:p>
        </w:tc>
        <w:tc>
          <w:tcPr>
            <w:tcW w:w="542" w:type="pct"/>
            <w:gridSpan w:val="2"/>
            <w:vAlign w:val="bottom"/>
          </w:tcPr>
          <w:p w14:paraId="1B8AA0E9"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70.07</w:t>
            </w:r>
          </w:p>
        </w:tc>
        <w:tc>
          <w:tcPr>
            <w:tcW w:w="496" w:type="pct"/>
            <w:vAlign w:val="bottom"/>
          </w:tcPr>
          <w:p w14:paraId="304BCFCE" w14:textId="3C35590B"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20.47</w:t>
            </w:r>
          </w:p>
        </w:tc>
        <w:tc>
          <w:tcPr>
            <w:tcW w:w="496" w:type="pct"/>
          </w:tcPr>
          <w:p w14:paraId="676FDE69" w14:textId="503B673A"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88.55</w:t>
            </w:r>
          </w:p>
        </w:tc>
        <w:tc>
          <w:tcPr>
            <w:tcW w:w="406" w:type="pct"/>
          </w:tcPr>
          <w:p w14:paraId="49B45469" w14:textId="1D9A5746"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themeColor="text1"/>
                <w:sz w:val="24"/>
                <w:szCs w:val="24"/>
              </w:rPr>
              <w:t>5.49</w:t>
            </w:r>
          </w:p>
        </w:tc>
        <w:tc>
          <w:tcPr>
            <w:tcW w:w="621" w:type="pct"/>
            <w:vAlign w:val="bottom"/>
          </w:tcPr>
          <w:p w14:paraId="26171A0F" w14:textId="0166C3F1"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sz w:val="24"/>
                <w:szCs w:val="24"/>
              </w:rPr>
              <w:t>0.0018</w:t>
            </w:r>
          </w:p>
        </w:tc>
      </w:tr>
      <w:tr w:rsidR="00A938F0" w:rsidRPr="00521BDE" w14:paraId="59865111" w14:textId="77777777" w:rsidTr="00934D63">
        <w:trPr>
          <w:trHeight w:val="20"/>
        </w:trPr>
        <w:tc>
          <w:tcPr>
            <w:tcW w:w="190" w:type="pct"/>
          </w:tcPr>
          <w:p w14:paraId="097169A1"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7 </w:t>
            </w:r>
          </w:p>
        </w:tc>
        <w:tc>
          <w:tcPr>
            <w:tcW w:w="2249" w:type="pct"/>
          </w:tcPr>
          <w:p w14:paraId="5EEDEDB9" w14:textId="77777777" w:rsidR="00A938F0" w:rsidRPr="00FB58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FB5869">
              <w:rPr>
                <w:rFonts w:ascii="Times New Roman" w:hAnsi="Times New Roman" w:cs="Times New Roman"/>
              </w:rPr>
              <w:t xml:space="preserve">                                                  30 x 10 cm + 08 July</w:t>
            </w:r>
            <w:r w:rsidRPr="00FB5869">
              <w:rPr>
                <w:rFonts w:ascii="Times New Roman" w:eastAsia="Times New Roman" w:hAnsi="Times New Roman" w:cs="Times New Roman"/>
                <w:lang w:val="en-US"/>
              </w:rPr>
              <w:tab/>
            </w:r>
          </w:p>
        </w:tc>
        <w:tc>
          <w:tcPr>
            <w:tcW w:w="542" w:type="pct"/>
            <w:gridSpan w:val="2"/>
            <w:vAlign w:val="bottom"/>
          </w:tcPr>
          <w:p w14:paraId="68C5C0CD"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64.00</w:t>
            </w:r>
          </w:p>
        </w:tc>
        <w:tc>
          <w:tcPr>
            <w:tcW w:w="496" w:type="pct"/>
            <w:vAlign w:val="bottom"/>
          </w:tcPr>
          <w:p w14:paraId="05825636" w14:textId="65A5CDA4"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21.13</w:t>
            </w:r>
          </w:p>
        </w:tc>
        <w:tc>
          <w:tcPr>
            <w:tcW w:w="496" w:type="pct"/>
          </w:tcPr>
          <w:p w14:paraId="74321202" w14:textId="571F5DF6"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92.51</w:t>
            </w:r>
          </w:p>
        </w:tc>
        <w:tc>
          <w:tcPr>
            <w:tcW w:w="406" w:type="pct"/>
          </w:tcPr>
          <w:p w14:paraId="3FE9C000" w14:textId="310B33FB"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themeColor="text1"/>
                <w:sz w:val="24"/>
                <w:szCs w:val="24"/>
              </w:rPr>
              <w:t>18.94</w:t>
            </w:r>
          </w:p>
        </w:tc>
        <w:tc>
          <w:tcPr>
            <w:tcW w:w="621" w:type="pct"/>
            <w:vAlign w:val="bottom"/>
          </w:tcPr>
          <w:p w14:paraId="0577A1C9" w14:textId="4E4DF48A"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sz w:val="24"/>
                <w:szCs w:val="24"/>
              </w:rPr>
              <w:t>0.0067</w:t>
            </w:r>
          </w:p>
        </w:tc>
      </w:tr>
      <w:tr w:rsidR="00A938F0" w:rsidRPr="00521BDE" w14:paraId="125BC50E" w14:textId="77777777" w:rsidTr="00934D63">
        <w:trPr>
          <w:trHeight w:val="20"/>
        </w:trPr>
        <w:tc>
          <w:tcPr>
            <w:tcW w:w="190" w:type="pct"/>
          </w:tcPr>
          <w:p w14:paraId="10E0EA19"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w:t>
            </w:r>
          </w:p>
        </w:tc>
        <w:tc>
          <w:tcPr>
            <w:tcW w:w="2249" w:type="pct"/>
          </w:tcPr>
          <w:p w14:paraId="1F816A4B" w14:textId="77777777" w:rsidR="00A938F0" w:rsidRPr="00FB58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FB5869">
              <w:rPr>
                <w:rFonts w:ascii="Times New Roman" w:hAnsi="Times New Roman" w:cs="Times New Roman"/>
              </w:rPr>
              <w:t xml:space="preserve">                                                  30 x 10 cm + 18 July</w:t>
            </w:r>
            <w:r w:rsidRPr="00FB5869">
              <w:rPr>
                <w:rFonts w:ascii="Times New Roman" w:eastAsia="Times New Roman" w:hAnsi="Times New Roman" w:cs="Times New Roman"/>
                <w:lang w:val="en-US"/>
              </w:rPr>
              <w:tab/>
            </w:r>
          </w:p>
        </w:tc>
        <w:tc>
          <w:tcPr>
            <w:tcW w:w="542" w:type="pct"/>
            <w:gridSpan w:val="2"/>
            <w:vAlign w:val="bottom"/>
          </w:tcPr>
          <w:p w14:paraId="42D79557"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71.87</w:t>
            </w:r>
          </w:p>
        </w:tc>
        <w:tc>
          <w:tcPr>
            <w:tcW w:w="496" w:type="pct"/>
            <w:vAlign w:val="bottom"/>
          </w:tcPr>
          <w:p w14:paraId="6388F921" w14:textId="24CEF3D5"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20.93</w:t>
            </w:r>
          </w:p>
        </w:tc>
        <w:tc>
          <w:tcPr>
            <w:tcW w:w="496" w:type="pct"/>
          </w:tcPr>
          <w:p w14:paraId="18CA4E9E" w14:textId="529C8023"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94.29</w:t>
            </w:r>
          </w:p>
        </w:tc>
        <w:tc>
          <w:tcPr>
            <w:tcW w:w="406" w:type="pct"/>
          </w:tcPr>
          <w:p w14:paraId="2436BEE5" w14:textId="06387052"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themeColor="text1"/>
                <w:sz w:val="24"/>
                <w:szCs w:val="24"/>
              </w:rPr>
              <w:t>16.08</w:t>
            </w:r>
          </w:p>
        </w:tc>
        <w:tc>
          <w:tcPr>
            <w:tcW w:w="621" w:type="pct"/>
            <w:vAlign w:val="bottom"/>
          </w:tcPr>
          <w:p w14:paraId="63461335" w14:textId="45DB59D3"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sz w:val="24"/>
                <w:szCs w:val="24"/>
              </w:rPr>
              <w:t>0.0055</w:t>
            </w:r>
          </w:p>
        </w:tc>
      </w:tr>
      <w:tr w:rsidR="00A938F0" w:rsidRPr="00521BDE" w14:paraId="5D582EA6" w14:textId="77777777" w:rsidTr="00A938F0">
        <w:trPr>
          <w:trHeight w:val="20"/>
        </w:trPr>
        <w:tc>
          <w:tcPr>
            <w:tcW w:w="190" w:type="pct"/>
          </w:tcPr>
          <w:p w14:paraId="65A353AB"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9</w:t>
            </w:r>
          </w:p>
        </w:tc>
        <w:tc>
          <w:tcPr>
            <w:tcW w:w="2249" w:type="pct"/>
          </w:tcPr>
          <w:p w14:paraId="45CDC00E" w14:textId="77777777" w:rsidR="00A938F0" w:rsidRPr="00FB5869" w:rsidRDefault="00A938F0" w:rsidP="00A938F0">
            <w:pPr>
              <w:widowControl w:val="0"/>
              <w:tabs>
                <w:tab w:val="left" w:pos="245"/>
                <w:tab w:val="right" w:pos="9126"/>
              </w:tabs>
              <w:autoSpaceDE w:val="0"/>
              <w:autoSpaceDN w:val="0"/>
              <w:spacing w:after="0" w:line="240" w:lineRule="auto"/>
              <w:ind w:right="10"/>
              <w:rPr>
                <w:rFonts w:ascii="Times New Roman" w:eastAsia="Times New Roman" w:hAnsi="Times New Roman" w:cs="Times New Roman"/>
                <w:lang w:val="en-US"/>
              </w:rPr>
            </w:pPr>
            <w:r w:rsidRPr="00FB5869">
              <w:rPr>
                <w:rFonts w:ascii="Times New Roman" w:hAnsi="Times New Roman" w:cs="Times New Roman"/>
              </w:rPr>
              <w:t xml:space="preserve">                                                 30 x 10 cm + 28 July</w:t>
            </w:r>
            <w:r w:rsidRPr="00FB5869">
              <w:rPr>
                <w:rFonts w:ascii="Times New Roman" w:eastAsia="Times New Roman" w:hAnsi="Times New Roman" w:cs="Times New Roman"/>
                <w:lang w:val="en-US"/>
              </w:rPr>
              <w:tab/>
            </w:r>
          </w:p>
        </w:tc>
        <w:tc>
          <w:tcPr>
            <w:tcW w:w="542" w:type="pct"/>
            <w:gridSpan w:val="2"/>
            <w:vAlign w:val="bottom"/>
          </w:tcPr>
          <w:p w14:paraId="014DB95F"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68.67</w:t>
            </w:r>
          </w:p>
        </w:tc>
        <w:tc>
          <w:tcPr>
            <w:tcW w:w="496" w:type="pct"/>
            <w:vAlign w:val="bottom"/>
          </w:tcPr>
          <w:p w14:paraId="1DCD34A6" w14:textId="326CF165"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20.60</w:t>
            </w:r>
          </w:p>
        </w:tc>
        <w:tc>
          <w:tcPr>
            <w:tcW w:w="496" w:type="pct"/>
          </w:tcPr>
          <w:p w14:paraId="6469948D" w14:textId="082C6B2F"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89.71</w:t>
            </w:r>
          </w:p>
        </w:tc>
        <w:tc>
          <w:tcPr>
            <w:tcW w:w="406" w:type="pct"/>
          </w:tcPr>
          <w:p w14:paraId="4174DF2B" w14:textId="434A805D"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themeColor="text1"/>
                <w:sz w:val="24"/>
                <w:szCs w:val="24"/>
              </w:rPr>
              <w:t>9.77</w:t>
            </w:r>
          </w:p>
        </w:tc>
        <w:tc>
          <w:tcPr>
            <w:tcW w:w="621" w:type="pct"/>
            <w:vAlign w:val="bottom"/>
          </w:tcPr>
          <w:p w14:paraId="3BA25308" w14:textId="41026FD6"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sz w:val="24"/>
                <w:szCs w:val="24"/>
              </w:rPr>
              <w:t>0.0033</w:t>
            </w:r>
          </w:p>
        </w:tc>
      </w:tr>
      <w:tr w:rsidR="00A938F0" w:rsidRPr="00521BDE" w14:paraId="33E94D2A" w14:textId="77777777" w:rsidTr="00A938F0">
        <w:trPr>
          <w:trHeight w:val="20"/>
        </w:trPr>
        <w:tc>
          <w:tcPr>
            <w:tcW w:w="190" w:type="pct"/>
            <w:tcBorders>
              <w:bottom w:val="single" w:sz="4" w:space="0" w:color="auto"/>
            </w:tcBorders>
          </w:tcPr>
          <w:p w14:paraId="1B0280DB" w14:textId="77777777" w:rsidR="00A938F0"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10</w:t>
            </w:r>
          </w:p>
        </w:tc>
        <w:tc>
          <w:tcPr>
            <w:tcW w:w="2249" w:type="pct"/>
            <w:tcBorders>
              <w:bottom w:val="single" w:sz="4" w:space="0" w:color="auto"/>
            </w:tcBorders>
          </w:tcPr>
          <w:p w14:paraId="4A161046" w14:textId="77777777" w:rsidR="00A938F0" w:rsidRPr="00FB5869" w:rsidRDefault="00A938F0" w:rsidP="00A938F0">
            <w:pPr>
              <w:widowControl w:val="0"/>
              <w:tabs>
                <w:tab w:val="left" w:pos="245"/>
                <w:tab w:val="right" w:pos="9126"/>
              </w:tabs>
              <w:autoSpaceDE w:val="0"/>
              <w:autoSpaceDN w:val="0"/>
              <w:spacing w:after="0" w:line="240" w:lineRule="auto"/>
              <w:ind w:right="10"/>
              <w:rPr>
                <w:rFonts w:ascii="Times New Roman" w:hAnsi="Times New Roman" w:cs="Times New Roman"/>
                <w:lang w:val="en-US"/>
              </w:rPr>
            </w:pPr>
            <w:r w:rsidRPr="00FB5869">
              <w:rPr>
                <w:rFonts w:ascii="Times New Roman" w:hAnsi="Times New Roman" w:cs="Times New Roman"/>
                <w:lang w:val="en-US"/>
              </w:rPr>
              <w:t xml:space="preserve">                                               </w:t>
            </w:r>
            <w:r>
              <w:rPr>
                <w:rFonts w:ascii="Times New Roman" w:hAnsi="Times New Roman" w:cs="Times New Roman"/>
                <w:lang w:val="en-US"/>
              </w:rPr>
              <w:t xml:space="preserve">  </w:t>
            </w:r>
            <w:r w:rsidRPr="00FB5869">
              <w:rPr>
                <w:rFonts w:ascii="Times New Roman" w:hAnsi="Times New Roman" w:cs="Times New Roman"/>
                <w:lang w:val="en-US"/>
              </w:rPr>
              <w:t xml:space="preserve"> Control</w:t>
            </w:r>
          </w:p>
        </w:tc>
        <w:tc>
          <w:tcPr>
            <w:tcW w:w="542" w:type="pct"/>
            <w:gridSpan w:val="2"/>
            <w:tcBorders>
              <w:bottom w:val="single" w:sz="4" w:space="0" w:color="auto"/>
            </w:tcBorders>
            <w:vAlign w:val="bottom"/>
          </w:tcPr>
          <w:p w14:paraId="4B7B288B" w14:textId="77777777" w:rsidR="00A938F0" w:rsidRPr="00032274" w:rsidRDefault="00A938F0" w:rsidP="00A938F0">
            <w:pPr>
              <w:jc w:val="center"/>
              <w:rPr>
                <w:rFonts w:ascii="Times New Roman" w:hAnsi="Times New Roman" w:cs="Times New Roman"/>
                <w:color w:val="000000" w:themeColor="text1"/>
                <w:sz w:val="24"/>
                <w:szCs w:val="24"/>
              </w:rPr>
            </w:pPr>
            <w:r w:rsidRPr="00032274">
              <w:rPr>
                <w:rFonts w:ascii="Times New Roman" w:hAnsi="Times New Roman" w:cs="Times New Roman"/>
                <w:color w:val="000000" w:themeColor="text1"/>
                <w:sz w:val="24"/>
                <w:szCs w:val="24"/>
                <w:lang w:val="en-US"/>
              </w:rPr>
              <w:t>62.07</w:t>
            </w:r>
          </w:p>
        </w:tc>
        <w:tc>
          <w:tcPr>
            <w:tcW w:w="496" w:type="pct"/>
            <w:tcBorders>
              <w:bottom w:val="single" w:sz="4" w:space="0" w:color="auto"/>
            </w:tcBorders>
            <w:vAlign w:val="bottom"/>
          </w:tcPr>
          <w:p w14:paraId="4ECF318A" w14:textId="18758051"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20.13</w:t>
            </w:r>
          </w:p>
        </w:tc>
        <w:tc>
          <w:tcPr>
            <w:tcW w:w="496" w:type="pct"/>
            <w:tcBorders>
              <w:bottom w:val="single" w:sz="4" w:space="0" w:color="auto"/>
            </w:tcBorders>
          </w:tcPr>
          <w:p w14:paraId="7DAC5B30" w14:textId="6A07DFE7" w:rsidR="00A938F0" w:rsidRPr="00A938F0" w:rsidRDefault="00A938F0" w:rsidP="00A938F0">
            <w:pPr>
              <w:jc w:val="center"/>
              <w:rPr>
                <w:rFonts w:ascii="Times New Roman" w:hAnsi="Times New Roman" w:cs="Times New Roman"/>
                <w:color w:val="000000" w:themeColor="text1"/>
                <w:sz w:val="24"/>
                <w:szCs w:val="24"/>
              </w:rPr>
            </w:pPr>
            <w:r w:rsidRPr="00A938F0">
              <w:rPr>
                <w:rFonts w:ascii="Times New Roman" w:hAnsi="Times New Roman" w:cs="Times New Roman"/>
                <w:color w:val="000000" w:themeColor="text1"/>
                <w:sz w:val="24"/>
                <w:szCs w:val="24"/>
                <w:lang w:val="en-US"/>
              </w:rPr>
              <w:t>87.82</w:t>
            </w:r>
          </w:p>
        </w:tc>
        <w:tc>
          <w:tcPr>
            <w:tcW w:w="406" w:type="pct"/>
            <w:tcBorders>
              <w:bottom w:val="single" w:sz="4" w:space="0" w:color="auto"/>
            </w:tcBorders>
          </w:tcPr>
          <w:p w14:paraId="58333B65" w14:textId="4BDF7B10"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themeColor="text1"/>
                <w:sz w:val="24"/>
                <w:szCs w:val="24"/>
              </w:rPr>
              <w:t>13.33</w:t>
            </w:r>
          </w:p>
        </w:tc>
        <w:tc>
          <w:tcPr>
            <w:tcW w:w="621" w:type="pct"/>
            <w:tcBorders>
              <w:bottom w:val="single" w:sz="4" w:space="0" w:color="auto"/>
            </w:tcBorders>
            <w:vAlign w:val="bottom"/>
          </w:tcPr>
          <w:p w14:paraId="407A6E61" w14:textId="0661E496" w:rsidR="00A938F0" w:rsidRPr="00A938F0" w:rsidRDefault="00A938F0" w:rsidP="00A938F0">
            <w:pPr>
              <w:jc w:val="center"/>
              <w:rPr>
                <w:rFonts w:ascii="Times New Roman" w:hAnsi="Times New Roman" w:cs="Times New Roman"/>
                <w:color w:val="000000"/>
                <w:sz w:val="24"/>
                <w:szCs w:val="24"/>
              </w:rPr>
            </w:pPr>
            <w:r w:rsidRPr="00A938F0">
              <w:rPr>
                <w:rFonts w:ascii="Times New Roman" w:eastAsia="Aptos" w:hAnsi="Times New Roman" w:cs="Times New Roman"/>
                <w:color w:val="000000"/>
                <w:sz w:val="24"/>
                <w:szCs w:val="24"/>
              </w:rPr>
              <w:t>0.0048</w:t>
            </w:r>
          </w:p>
        </w:tc>
      </w:tr>
      <w:tr w:rsidR="00A938F0" w:rsidRPr="00521BDE" w14:paraId="393BAFE4" w14:textId="77777777" w:rsidTr="00F8450C">
        <w:trPr>
          <w:trHeight w:val="20"/>
        </w:trPr>
        <w:tc>
          <w:tcPr>
            <w:tcW w:w="190" w:type="pct"/>
          </w:tcPr>
          <w:p w14:paraId="18421A81"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p>
        </w:tc>
        <w:tc>
          <w:tcPr>
            <w:tcW w:w="2249" w:type="pct"/>
          </w:tcPr>
          <w:p w14:paraId="3AFF7CF6" w14:textId="77777777" w:rsidR="00A938F0" w:rsidRPr="00521BDE" w:rsidRDefault="00A938F0" w:rsidP="00A938F0">
            <w:pPr>
              <w:widowControl w:val="0"/>
              <w:tabs>
                <w:tab w:val="left" w:pos="245"/>
                <w:tab w:val="left" w:pos="8412"/>
              </w:tabs>
              <w:autoSpaceDE w:val="0"/>
              <w:autoSpaceDN w:val="0"/>
              <w:spacing w:after="0" w:line="240" w:lineRule="auto"/>
              <w:ind w:right="10"/>
              <w:rPr>
                <w:rFonts w:ascii="Times New Roman" w:eastAsia="Times New Roman" w:hAnsi="Times New Roman" w:cs="Times New Roman"/>
                <w:b/>
                <w:lang w:val="en-US"/>
              </w:rPr>
            </w:pPr>
            <w:r>
              <w:rPr>
                <w:rFonts w:ascii="Times New Roman" w:eastAsia="Times New Roman" w:hAnsi="Times New Roman" w:cs="Times New Roman"/>
                <w:lang w:val="en-US"/>
              </w:rPr>
              <w:t xml:space="preserve"> </w:t>
            </w:r>
            <w:r w:rsidRPr="00521BDE">
              <w:rPr>
                <w:rFonts w:ascii="Times New Roman" w:eastAsia="Times New Roman" w:hAnsi="Times New Roman" w:cs="Times New Roman"/>
                <w:lang w:val="en-US"/>
              </w:rPr>
              <w:t>F test</w:t>
            </w:r>
            <w:r w:rsidRPr="00521BDE">
              <w:rPr>
                <w:rFonts w:ascii="Times New Roman" w:eastAsia="Times New Roman" w:hAnsi="Times New Roman" w:cs="Times New Roman"/>
                <w:lang w:val="en-US"/>
              </w:rPr>
              <w:tab/>
            </w:r>
          </w:p>
        </w:tc>
        <w:tc>
          <w:tcPr>
            <w:tcW w:w="542" w:type="pct"/>
            <w:gridSpan w:val="2"/>
          </w:tcPr>
          <w:p w14:paraId="7669C8BF" w14:textId="0F3CF224" w:rsidR="00A938F0" w:rsidRPr="00A938F0" w:rsidRDefault="00A938F0" w:rsidP="00A938F0">
            <w:pPr>
              <w:widowControl w:val="0"/>
              <w:autoSpaceDE w:val="0"/>
              <w:autoSpaceDN w:val="0"/>
              <w:spacing w:after="0" w:line="240" w:lineRule="auto"/>
              <w:ind w:right="10"/>
              <w:jc w:val="center"/>
              <w:rPr>
                <w:rFonts w:ascii="Times New Roman" w:eastAsia="Times New Roman" w:hAnsi="Times New Roman" w:cs="Times New Roman"/>
                <w:b/>
                <w:sz w:val="24"/>
                <w:szCs w:val="24"/>
                <w:lang w:val="en-US"/>
              </w:rPr>
            </w:pPr>
            <w:r w:rsidRPr="00A938F0">
              <w:rPr>
                <w:rFonts w:ascii="Times New Roman" w:hAnsi="Times New Roman" w:cs="Times New Roman"/>
                <w:color w:val="000000" w:themeColor="text1"/>
                <w:kern w:val="24"/>
                <w:sz w:val="24"/>
                <w:szCs w:val="24"/>
                <w:lang w:val="en-US"/>
              </w:rPr>
              <w:t>S</w:t>
            </w:r>
          </w:p>
        </w:tc>
        <w:tc>
          <w:tcPr>
            <w:tcW w:w="496" w:type="pct"/>
            <w:tcBorders>
              <w:top w:val="single" w:sz="4" w:space="0" w:color="auto"/>
            </w:tcBorders>
          </w:tcPr>
          <w:p w14:paraId="5347505B" w14:textId="302204BA" w:rsidR="00A938F0" w:rsidRPr="00A938F0" w:rsidRDefault="00A938F0" w:rsidP="00A938F0">
            <w:pPr>
              <w:widowControl w:val="0"/>
              <w:autoSpaceDE w:val="0"/>
              <w:autoSpaceDN w:val="0"/>
              <w:spacing w:after="0" w:line="240" w:lineRule="auto"/>
              <w:ind w:right="10"/>
              <w:jc w:val="center"/>
              <w:rPr>
                <w:rFonts w:ascii="Times New Roman" w:eastAsia="Times New Roman" w:hAnsi="Times New Roman" w:cs="Times New Roman"/>
                <w:b/>
                <w:sz w:val="24"/>
                <w:szCs w:val="24"/>
                <w:lang w:val="en-US"/>
              </w:rPr>
            </w:pPr>
            <w:r w:rsidRPr="00A938F0">
              <w:rPr>
                <w:rFonts w:ascii="Times New Roman" w:hAnsi="Times New Roman" w:cs="Times New Roman"/>
                <w:color w:val="000000"/>
                <w:kern w:val="24"/>
                <w:sz w:val="24"/>
                <w:szCs w:val="24"/>
              </w:rPr>
              <w:t>S</w:t>
            </w:r>
          </w:p>
        </w:tc>
        <w:tc>
          <w:tcPr>
            <w:tcW w:w="496" w:type="pct"/>
          </w:tcPr>
          <w:p w14:paraId="71E28E65" w14:textId="68576331" w:rsidR="00A938F0" w:rsidRPr="00A938F0" w:rsidRDefault="00A938F0" w:rsidP="00A938F0">
            <w:pPr>
              <w:widowControl w:val="0"/>
              <w:autoSpaceDE w:val="0"/>
              <w:autoSpaceDN w:val="0"/>
              <w:spacing w:after="0" w:line="240" w:lineRule="auto"/>
              <w:ind w:right="10"/>
              <w:jc w:val="center"/>
              <w:rPr>
                <w:rFonts w:ascii="Times New Roman" w:eastAsia="Times New Roman" w:hAnsi="Times New Roman" w:cs="Times New Roman"/>
                <w:b/>
                <w:sz w:val="24"/>
                <w:szCs w:val="24"/>
                <w:lang w:val="en-US"/>
              </w:rPr>
            </w:pPr>
            <w:r w:rsidRPr="00A938F0">
              <w:rPr>
                <w:rFonts w:ascii="Times New Roman" w:hAnsi="Times New Roman" w:cs="Times New Roman"/>
                <w:color w:val="000000" w:themeColor="text1"/>
                <w:kern w:val="24"/>
                <w:sz w:val="24"/>
                <w:szCs w:val="24"/>
                <w:lang w:val="en-US"/>
              </w:rPr>
              <w:t>S</w:t>
            </w:r>
          </w:p>
        </w:tc>
        <w:tc>
          <w:tcPr>
            <w:tcW w:w="406" w:type="pct"/>
            <w:vAlign w:val="center"/>
          </w:tcPr>
          <w:p w14:paraId="1B7DA2A5" w14:textId="77777777" w:rsidR="00A938F0" w:rsidRPr="00521BDE" w:rsidRDefault="00A938F0" w:rsidP="00A938F0">
            <w:pPr>
              <w:widowControl w:val="0"/>
              <w:autoSpaceDE w:val="0"/>
              <w:autoSpaceDN w:val="0"/>
              <w:spacing w:after="0" w:line="240" w:lineRule="auto"/>
              <w:ind w:right="10"/>
              <w:jc w:val="center"/>
              <w:rPr>
                <w:rFonts w:ascii="Times New Roman" w:eastAsia="Times New Roman" w:hAnsi="Times New Roman" w:cs="Times New Roman"/>
                <w:b/>
                <w:lang w:val="en-US"/>
              </w:rPr>
            </w:pPr>
            <w:r>
              <w:rPr>
                <w:rFonts w:ascii="Times New Roman" w:eastAsia="Times New Roman" w:hAnsi="Times New Roman" w:cs="Times New Roman"/>
                <w:b/>
                <w:lang w:val="en-US"/>
              </w:rPr>
              <w:t>N</w:t>
            </w:r>
            <w:r w:rsidRPr="00521BDE">
              <w:rPr>
                <w:rFonts w:ascii="Times New Roman" w:eastAsia="Times New Roman" w:hAnsi="Times New Roman" w:cs="Times New Roman"/>
                <w:b/>
                <w:lang w:val="en-US"/>
              </w:rPr>
              <w:t>S</w:t>
            </w:r>
          </w:p>
        </w:tc>
        <w:tc>
          <w:tcPr>
            <w:tcW w:w="621" w:type="pct"/>
            <w:vAlign w:val="center"/>
          </w:tcPr>
          <w:p w14:paraId="3DD5416C" w14:textId="77777777" w:rsidR="00A938F0" w:rsidRPr="00521BDE" w:rsidRDefault="00A938F0" w:rsidP="00A938F0">
            <w:pPr>
              <w:widowControl w:val="0"/>
              <w:autoSpaceDE w:val="0"/>
              <w:autoSpaceDN w:val="0"/>
              <w:spacing w:after="0" w:line="240" w:lineRule="auto"/>
              <w:ind w:right="10"/>
              <w:jc w:val="center"/>
              <w:rPr>
                <w:rFonts w:ascii="Times New Roman" w:eastAsia="Times New Roman" w:hAnsi="Times New Roman" w:cs="Times New Roman"/>
                <w:b/>
                <w:lang w:val="en-US"/>
              </w:rPr>
            </w:pPr>
            <w:r w:rsidRPr="00521BDE">
              <w:rPr>
                <w:rFonts w:ascii="Times New Roman" w:eastAsia="Times New Roman" w:hAnsi="Times New Roman" w:cs="Times New Roman"/>
                <w:b/>
                <w:lang w:val="en-US"/>
              </w:rPr>
              <w:t>NS</w:t>
            </w:r>
          </w:p>
        </w:tc>
      </w:tr>
      <w:tr w:rsidR="00A938F0" w:rsidRPr="00521BDE" w14:paraId="41D2D5E4" w14:textId="77777777" w:rsidTr="00F8450C">
        <w:trPr>
          <w:trHeight w:val="20"/>
        </w:trPr>
        <w:tc>
          <w:tcPr>
            <w:tcW w:w="190" w:type="pct"/>
          </w:tcPr>
          <w:p w14:paraId="41D787A2" w14:textId="77777777" w:rsidR="00A938F0" w:rsidRPr="00521BDE" w:rsidRDefault="00A938F0" w:rsidP="00A938F0">
            <w:pPr>
              <w:widowControl w:val="0"/>
              <w:autoSpaceDE w:val="0"/>
              <w:autoSpaceDN w:val="0"/>
              <w:spacing w:after="0" w:line="240" w:lineRule="auto"/>
              <w:jc w:val="center"/>
              <w:rPr>
                <w:rFonts w:ascii="Times New Roman" w:eastAsia="Times New Roman" w:hAnsi="Times New Roman" w:cs="Times New Roman"/>
                <w:lang w:val="en-US"/>
              </w:rPr>
            </w:pPr>
          </w:p>
        </w:tc>
        <w:tc>
          <w:tcPr>
            <w:tcW w:w="2249" w:type="pct"/>
          </w:tcPr>
          <w:p w14:paraId="047B2879" w14:textId="77777777" w:rsidR="00A938F0" w:rsidRPr="00521BDE" w:rsidRDefault="00A938F0" w:rsidP="00A938F0">
            <w:pPr>
              <w:widowControl w:val="0"/>
              <w:tabs>
                <w:tab w:val="left" w:pos="245"/>
                <w:tab w:val="right" w:pos="9695"/>
                <w:tab w:val="left" w:pos="10872"/>
              </w:tabs>
              <w:autoSpaceDE w:val="0"/>
              <w:autoSpaceDN w:val="0"/>
              <w:spacing w:before="112" w:after="0" w:line="240" w:lineRule="auto"/>
              <w:ind w:right="10"/>
              <w:jc w:val="center"/>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SEm</w:t>
            </w:r>
            <w:proofErr w:type="spellEnd"/>
            <w:r>
              <w:rPr>
                <w:rFonts w:ascii="Times New Roman" w:eastAsia="Times New Roman" w:hAnsi="Times New Roman" w:cs="Times New Roman"/>
                <w:lang w:val="en-US"/>
              </w:rPr>
              <w:t>(</w:t>
            </w:r>
            <w:proofErr w:type="gramEnd"/>
            <w:r>
              <w:rPr>
                <w:rFonts w:ascii="Times New Roman" w:eastAsia="Times New Roman" w:hAnsi="Times New Roman" w:cs="Times New Roman"/>
                <w:lang w:val="en-US"/>
              </w:rPr>
              <w:t>±)</w:t>
            </w:r>
            <w:r>
              <w:rPr>
                <w:rFonts w:ascii="Times New Roman" w:eastAsia="Times New Roman" w:hAnsi="Times New Roman" w:cs="Times New Roman"/>
                <w:lang w:val="en-US"/>
              </w:rPr>
              <w:tab/>
            </w:r>
          </w:p>
        </w:tc>
        <w:tc>
          <w:tcPr>
            <w:tcW w:w="542" w:type="pct"/>
            <w:gridSpan w:val="2"/>
          </w:tcPr>
          <w:p w14:paraId="03CC5C8A" w14:textId="4417EC54" w:rsidR="00A938F0" w:rsidRPr="00A938F0"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sz w:val="24"/>
                <w:szCs w:val="24"/>
                <w:lang w:val="en-US"/>
              </w:rPr>
            </w:pPr>
            <w:r w:rsidRPr="00A938F0">
              <w:rPr>
                <w:rFonts w:ascii="Times New Roman" w:hAnsi="Times New Roman" w:cs="Times New Roman"/>
                <w:color w:val="000000" w:themeColor="text1"/>
                <w:kern w:val="24"/>
                <w:sz w:val="24"/>
                <w:szCs w:val="24"/>
                <w:lang w:val="en-US"/>
              </w:rPr>
              <w:t>2.99</w:t>
            </w:r>
          </w:p>
        </w:tc>
        <w:tc>
          <w:tcPr>
            <w:tcW w:w="496" w:type="pct"/>
          </w:tcPr>
          <w:p w14:paraId="5206BE8C" w14:textId="64D22EC0" w:rsidR="00A938F0" w:rsidRPr="00A938F0"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sz w:val="24"/>
                <w:szCs w:val="24"/>
                <w:lang w:val="en-US"/>
              </w:rPr>
            </w:pPr>
            <w:r w:rsidRPr="00A938F0">
              <w:rPr>
                <w:rFonts w:ascii="Times New Roman" w:hAnsi="Times New Roman" w:cs="Times New Roman"/>
                <w:color w:val="000000"/>
                <w:kern w:val="24"/>
                <w:sz w:val="24"/>
                <w:szCs w:val="24"/>
              </w:rPr>
              <w:t>0.55</w:t>
            </w:r>
          </w:p>
        </w:tc>
        <w:tc>
          <w:tcPr>
            <w:tcW w:w="496" w:type="pct"/>
          </w:tcPr>
          <w:p w14:paraId="67C8E556" w14:textId="514ACBD3" w:rsidR="00A938F0" w:rsidRPr="00A938F0"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sz w:val="24"/>
                <w:szCs w:val="24"/>
                <w:lang w:val="en-US"/>
              </w:rPr>
            </w:pPr>
            <w:r w:rsidRPr="00A938F0">
              <w:rPr>
                <w:rFonts w:ascii="Times New Roman" w:hAnsi="Times New Roman" w:cs="Times New Roman"/>
                <w:color w:val="000000" w:themeColor="text1"/>
                <w:kern w:val="24"/>
                <w:sz w:val="24"/>
                <w:szCs w:val="24"/>
                <w:lang w:val="en-US"/>
              </w:rPr>
              <w:t>2.68</w:t>
            </w:r>
          </w:p>
        </w:tc>
        <w:tc>
          <w:tcPr>
            <w:tcW w:w="406" w:type="pct"/>
            <w:vAlign w:val="center"/>
          </w:tcPr>
          <w:p w14:paraId="21130456" w14:textId="77777777" w:rsidR="00A938F0" w:rsidRPr="00521BDE"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621" w:type="pct"/>
            <w:vAlign w:val="center"/>
          </w:tcPr>
          <w:p w14:paraId="719A26E3" w14:textId="77777777" w:rsidR="00A938F0" w:rsidRPr="00521BDE" w:rsidRDefault="00A938F0" w:rsidP="00A938F0">
            <w:pPr>
              <w:widowControl w:val="0"/>
              <w:autoSpaceDE w:val="0"/>
              <w:autoSpaceDN w:val="0"/>
              <w:spacing w:before="112" w:after="0" w:line="240" w:lineRule="auto"/>
              <w:ind w:right="10"/>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r>
      <w:tr w:rsidR="00A938F0" w:rsidRPr="00521BDE" w14:paraId="55943CDC" w14:textId="77777777" w:rsidTr="00F8450C">
        <w:trPr>
          <w:trHeight w:val="20"/>
        </w:trPr>
        <w:tc>
          <w:tcPr>
            <w:tcW w:w="190" w:type="pct"/>
            <w:tcBorders>
              <w:bottom w:val="single" w:sz="4" w:space="0" w:color="auto"/>
            </w:tcBorders>
          </w:tcPr>
          <w:p w14:paraId="50645662" w14:textId="77777777" w:rsidR="00A938F0" w:rsidRPr="00521BDE" w:rsidRDefault="00A938F0" w:rsidP="00A938F0">
            <w:pPr>
              <w:widowControl w:val="0"/>
              <w:autoSpaceDE w:val="0"/>
              <w:autoSpaceDN w:val="0"/>
              <w:spacing w:after="0" w:line="240" w:lineRule="auto"/>
              <w:rPr>
                <w:rFonts w:ascii="Times New Roman" w:eastAsia="Times New Roman" w:hAnsi="Times New Roman" w:cs="Times New Roman"/>
                <w:lang w:val="en-US"/>
              </w:rPr>
            </w:pPr>
          </w:p>
        </w:tc>
        <w:tc>
          <w:tcPr>
            <w:tcW w:w="2249" w:type="pct"/>
            <w:tcBorders>
              <w:bottom w:val="single" w:sz="4" w:space="0" w:color="auto"/>
            </w:tcBorders>
          </w:tcPr>
          <w:p w14:paraId="3452BD2D" w14:textId="77777777" w:rsidR="00A938F0" w:rsidRPr="00521BDE" w:rsidRDefault="00A938F0" w:rsidP="00A938F0">
            <w:pPr>
              <w:widowControl w:val="0"/>
              <w:tabs>
                <w:tab w:val="left" w:pos="245"/>
                <w:tab w:val="right" w:pos="8768"/>
              </w:tabs>
              <w:autoSpaceDE w:val="0"/>
              <w:autoSpaceDN w:val="0"/>
              <w:spacing w:before="106" w:after="0" w:line="240" w:lineRule="auto"/>
              <w:ind w:right="10"/>
              <w:rPr>
                <w:rFonts w:ascii="Times New Roman" w:eastAsia="Times New Roman" w:hAnsi="Times New Roman" w:cs="Times New Roman"/>
                <w:lang w:val="en-US"/>
              </w:rPr>
            </w:pPr>
            <w:r w:rsidRPr="00521BDE">
              <w:rPr>
                <w:rFonts w:ascii="Times New Roman" w:eastAsia="Times New Roman" w:hAnsi="Times New Roman" w:cs="Times New Roman"/>
                <w:lang w:val="en-US"/>
              </w:rPr>
              <w:t>CD (P=0.</w:t>
            </w:r>
            <w:proofErr w:type="gramStart"/>
            <w:r w:rsidRPr="00521BDE">
              <w:rPr>
                <w:rFonts w:ascii="Times New Roman" w:eastAsia="Times New Roman" w:hAnsi="Times New Roman" w:cs="Times New Roman"/>
                <w:lang w:val="en-US"/>
              </w:rPr>
              <w:t>05 )</w:t>
            </w:r>
            <w:proofErr w:type="gramEnd"/>
            <w:r w:rsidRPr="00521BDE">
              <w:rPr>
                <w:rFonts w:ascii="Times New Roman" w:eastAsia="Times New Roman" w:hAnsi="Times New Roman" w:cs="Times New Roman"/>
                <w:lang w:val="en-US"/>
              </w:rPr>
              <w:tab/>
            </w:r>
          </w:p>
        </w:tc>
        <w:tc>
          <w:tcPr>
            <w:tcW w:w="542" w:type="pct"/>
            <w:gridSpan w:val="2"/>
            <w:tcBorders>
              <w:bottom w:val="single" w:sz="4" w:space="0" w:color="auto"/>
            </w:tcBorders>
          </w:tcPr>
          <w:p w14:paraId="65303D70" w14:textId="14C0EDAC" w:rsidR="00A938F0" w:rsidRPr="00A938F0"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sz w:val="24"/>
                <w:szCs w:val="24"/>
                <w:lang w:val="en-US"/>
              </w:rPr>
            </w:pPr>
            <w:r w:rsidRPr="00A938F0">
              <w:rPr>
                <w:rFonts w:ascii="Times New Roman" w:hAnsi="Times New Roman" w:cs="Times New Roman"/>
                <w:color w:val="000000" w:themeColor="text1"/>
                <w:kern w:val="24"/>
                <w:sz w:val="24"/>
                <w:szCs w:val="24"/>
                <w:lang w:val="en-US"/>
              </w:rPr>
              <w:t>8.91</w:t>
            </w:r>
          </w:p>
        </w:tc>
        <w:tc>
          <w:tcPr>
            <w:tcW w:w="496" w:type="pct"/>
            <w:tcBorders>
              <w:bottom w:val="single" w:sz="4" w:space="0" w:color="auto"/>
            </w:tcBorders>
          </w:tcPr>
          <w:p w14:paraId="06B1E694" w14:textId="486AA026" w:rsidR="00A938F0" w:rsidRPr="00A938F0"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sz w:val="24"/>
                <w:szCs w:val="24"/>
                <w:lang w:val="en-US"/>
              </w:rPr>
            </w:pPr>
            <w:r w:rsidRPr="00A938F0">
              <w:rPr>
                <w:rFonts w:ascii="Times New Roman" w:hAnsi="Times New Roman" w:cs="Times New Roman"/>
                <w:color w:val="000000"/>
                <w:kern w:val="24"/>
                <w:sz w:val="24"/>
                <w:szCs w:val="24"/>
                <w:lang w:val="en-US"/>
              </w:rPr>
              <w:t>1.65</w:t>
            </w:r>
          </w:p>
        </w:tc>
        <w:tc>
          <w:tcPr>
            <w:tcW w:w="496" w:type="pct"/>
            <w:tcBorders>
              <w:bottom w:val="single" w:sz="4" w:space="0" w:color="auto"/>
            </w:tcBorders>
          </w:tcPr>
          <w:p w14:paraId="71E77D07" w14:textId="23F45AC8" w:rsidR="00A938F0" w:rsidRPr="00A938F0"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sz w:val="24"/>
                <w:szCs w:val="24"/>
                <w:lang w:val="en-US"/>
              </w:rPr>
            </w:pPr>
            <w:r w:rsidRPr="00A938F0">
              <w:rPr>
                <w:rFonts w:ascii="Times New Roman" w:hAnsi="Times New Roman" w:cs="Times New Roman"/>
                <w:color w:val="000000" w:themeColor="text1"/>
                <w:kern w:val="24"/>
                <w:sz w:val="24"/>
                <w:szCs w:val="24"/>
                <w:lang w:val="en-US"/>
              </w:rPr>
              <w:t>7.98</w:t>
            </w:r>
          </w:p>
        </w:tc>
        <w:tc>
          <w:tcPr>
            <w:tcW w:w="406" w:type="pct"/>
            <w:tcBorders>
              <w:bottom w:val="single" w:sz="4" w:space="0" w:color="auto"/>
            </w:tcBorders>
            <w:vAlign w:val="center"/>
          </w:tcPr>
          <w:p w14:paraId="58B45766" w14:textId="77777777" w:rsidR="00A938F0" w:rsidRPr="00521BDE"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c>
          <w:tcPr>
            <w:tcW w:w="621" w:type="pct"/>
            <w:tcBorders>
              <w:bottom w:val="single" w:sz="4" w:space="0" w:color="auto"/>
            </w:tcBorders>
            <w:vAlign w:val="center"/>
          </w:tcPr>
          <w:p w14:paraId="1989C697" w14:textId="77777777" w:rsidR="00A938F0" w:rsidRPr="00521BDE" w:rsidRDefault="00A938F0" w:rsidP="00A938F0">
            <w:pPr>
              <w:widowControl w:val="0"/>
              <w:autoSpaceDE w:val="0"/>
              <w:autoSpaceDN w:val="0"/>
              <w:spacing w:before="106" w:after="0" w:line="240" w:lineRule="auto"/>
              <w:ind w:right="10"/>
              <w:jc w:val="center"/>
              <w:rPr>
                <w:rFonts w:ascii="Times New Roman" w:eastAsia="Times New Roman" w:hAnsi="Times New Roman" w:cs="Times New Roman"/>
                <w:lang w:val="en-US"/>
              </w:rPr>
            </w:pPr>
            <w:r>
              <w:rPr>
                <w:rFonts w:ascii="Times New Roman" w:eastAsia="Times New Roman" w:hAnsi="Times New Roman" w:cs="Times New Roman"/>
                <w:lang w:val="en-US"/>
              </w:rPr>
              <w:t>-</w:t>
            </w:r>
          </w:p>
        </w:tc>
      </w:tr>
    </w:tbl>
    <w:p w14:paraId="635FD3F6" w14:textId="77777777" w:rsidR="0051308E" w:rsidRDefault="0051308E" w:rsidP="0051308E">
      <w:pPr>
        <w:tabs>
          <w:tab w:val="left" w:pos="3140"/>
        </w:tabs>
        <w:spacing w:line="360" w:lineRule="auto"/>
        <w:jc w:val="both"/>
        <w:rPr>
          <w:rFonts w:ascii="Times New Roman" w:hAnsi="Times New Roman" w:cs="Times New Roman"/>
          <w:sz w:val="24"/>
          <w:szCs w:val="24"/>
          <w:lang w:val="en-ZW"/>
        </w:rPr>
      </w:pPr>
    </w:p>
    <w:p w14:paraId="6AF4D18D" w14:textId="1B85CC9B" w:rsidR="0051308E" w:rsidRDefault="00A938F0" w:rsidP="0051308E">
      <w:pPr>
        <w:tabs>
          <w:tab w:val="left" w:pos="3140"/>
        </w:tabs>
        <w:spacing w:line="360" w:lineRule="auto"/>
        <w:jc w:val="both"/>
        <w:rPr>
          <w:rFonts w:ascii="Times New Roman" w:hAnsi="Times New Roman" w:cs="Times New Roman"/>
          <w:b/>
          <w:bCs/>
          <w:sz w:val="24"/>
          <w:szCs w:val="24"/>
          <w:lang w:val="en-US"/>
        </w:rPr>
      </w:pPr>
      <w:r w:rsidRPr="00A938F0">
        <w:rPr>
          <w:rFonts w:ascii="Times New Roman" w:hAnsi="Times New Roman" w:cs="Times New Roman"/>
          <w:b/>
          <w:bCs/>
          <w:sz w:val="24"/>
          <w:szCs w:val="24"/>
          <w:lang w:val="en-US"/>
        </w:rPr>
        <w:lastRenderedPageBreak/>
        <w:t>Table 2 Effect of Spacing and Date of Transplanting on yield attributes and yield of Rice.</w:t>
      </w:r>
    </w:p>
    <w:tbl>
      <w:tblPr>
        <w:tblW w:w="13126" w:type="dxa"/>
        <w:tblInd w:w="273" w:type="dxa"/>
        <w:tblLayout w:type="fixed"/>
        <w:tblCellMar>
          <w:left w:w="0" w:type="dxa"/>
          <w:right w:w="0" w:type="dxa"/>
        </w:tblCellMar>
        <w:tblLook w:val="01E0" w:firstRow="1" w:lastRow="1" w:firstColumn="1" w:lastColumn="1" w:noHBand="0" w:noVBand="0"/>
      </w:tblPr>
      <w:tblGrid>
        <w:gridCol w:w="4275"/>
        <w:gridCol w:w="1218"/>
        <w:gridCol w:w="1421"/>
        <w:gridCol w:w="1508"/>
        <w:gridCol w:w="912"/>
        <w:gridCol w:w="1346"/>
        <w:gridCol w:w="1396"/>
        <w:gridCol w:w="1050"/>
      </w:tblGrid>
      <w:tr w:rsidR="00A938F0" w14:paraId="6B15B062" w14:textId="77777777" w:rsidTr="003220EA">
        <w:trPr>
          <w:trHeight w:val="854"/>
        </w:trPr>
        <w:tc>
          <w:tcPr>
            <w:tcW w:w="4275" w:type="dxa"/>
            <w:tcBorders>
              <w:top w:val="single" w:sz="4" w:space="0" w:color="000000"/>
              <w:bottom w:val="single" w:sz="4" w:space="0" w:color="000000"/>
            </w:tcBorders>
          </w:tcPr>
          <w:p w14:paraId="7F98701F" w14:textId="77777777" w:rsidR="00A938F0" w:rsidRDefault="00A938F0" w:rsidP="003220EA">
            <w:pPr>
              <w:pStyle w:val="TableParagraph"/>
              <w:spacing w:before="40"/>
              <w:jc w:val="left"/>
              <w:rPr>
                <w:b/>
              </w:rPr>
            </w:pPr>
          </w:p>
          <w:p w14:paraId="16126069" w14:textId="77777777" w:rsidR="00A938F0" w:rsidRDefault="00A938F0" w:rsidP="003220EA">
            <w:pPr>
              <w:pStyle w:val="TableParagraph"/>
              <w:tabs>
                <w:tab w:val="left" w:pos="1187"/>
              </w:tabs>
              <w:ind w:left="108"/>
              <w:jc w:val="left"/>
              <w:rPr>
                <w:b/>
              </w:rPr>
            </w:pPr>
            <w:proofErr w:type="spellStart"/>
            <w:r>
              <w:rPr>
                <w:b/>
                <w:spacing w:val="-2"/>
              </w:rPr>
              <w:t>S.No</w:t>
            </w:r>
            <w:proofErr w:type="spellEnd"/>
            <w:r>
              <w:rPr>
                <w:b/>
                <w:spacing w:val="-2"/>
              </w:rPr>
              <w:t>.</w:t>
            </w:r>
            <w:r>
              <w:rPr>
                <w:b/>
              </w:rPr>
              <w:tab/>
              <w:t>Treatment</w:t>
            </w:r>
            <w:r>
              <w:rPr>
                <w:b/>
                <w:spacing w:val="17"/>
              </w:rPr>
              <w:t xml:space="preserve"> </w:t>
            </w:r>
            <w:r>
              <w:rPr>
                <w:b/>
                <w:spacing w:val="-2"/>
              </w:rPr>
              <w:t>combination</w:t>
            </w:r>
          </w:p>
        </w:tc>
        <w:tc>
          <w:tcPr>
            <w:tcW w:w="1218" w:type="dxa"/>
            <w:tcBorders>
              <w:top w:val="single" w:sz="4" w:space="0" w:color="000000"/>
              <w:bottom w:val="single" w:sz="4" w:space="0" w:color="000000"/>
            </w:tcBorders>
          </w:tcPr>
          <w:p w14:paraId="5A094C06" w14:textId="77777777" w:rsidR="00A938F0" w:rsidRDefault="00A938F0" w:rsidP="003220EA">
            <w:pPr>
              <w:pStyle w:val="TableParagraph"/>
              <w:spacing w:before="154" w:line="256" w:lineRule="auto"/>
              <w:ind w:left="160" w:right="176" w:firstLine="14"/>
              <w:jc w:val="left"/>
              <w:rPr>
                <w:b/>
                <w:position w:val="7"/>
                <w:sz w:val="15"/>
              </w:rPr>
            </w:pPr>
            <w:r>
              <w:rPr>
                <w:b/>
                <w:spacing w:val="-2"/>
              </w:rPr>
              <w:t>Effective tillers/m</w:t>
            </w:r>
            <w:r>
              <w:rPr>
                <w:b/>
                <w:spacing w:val="-2"/>
                <w:position w:val="7"/>
                <w:sz w:val="15"/>
              </w:rPr>
              <w:t>2</w:t>
            </w:r>
          </w:p>
        </w:tc>
        <w:tc>
          <w:tcPr>
            <w:tcW w:w="1421" w:type="dxa"/>
            <w:tcBorders>
              <w:top w:val="single" w:sz="4" w:space="0" w:color="000000"/>
              <w:bottom w:val="single" w:sz="4" w:space="0" w:color="000000"/>
            </w:tcBorders>
          </w:tcPr>
          <w:p w14:paraId="31B65EA4" w14:textId="77777777" w:rsidR="00A938F0" w:rsidRDefault="00A938F0" w:rsidP="003220EA">
            <w:pPr>
              <w:pStyle w:val="TableParagraph"/>
              <w:spacing w:before="154" w:line="261" w:lineRule="auto"/>
              <w:ind w:left="178" w:firstLine="254"/>
              <w:jc w:val="left"/>
              <w:rPr>
                <w:b/>
              </w:rPr>
            </w:pPr>
            <w:r>
              <w:rPr>
                <w:b/>
              </w:rPr>
              <w:t xml:space="preserve">No. of </w:t>
            </w:r>
            <w:r>
              <w:rPr>
                <w:b/>
                <w:spacing w:val="-2"/>
              </w:rPr>
              <w:t>Panicle/hill</w:t>
            </w:r>
          </w:p>
        </w:tc>
        <w:tc>
          <w:tcPr>
            <w:tcW w:w="1508" w:type="dxa"/>
            <w:tcBorders>
              <w:top w:val="single" w:sz="4" w:space="0" w:color="000000"/>
              <w:bottom w:val="single" w:sz="4" w:space="0" w:color="000000"/>
            </w:tcBorders>
          </w:tcPr>
          <w:p w14:paraId="3C5998F6" w14:textId="77777777" w:rsidR="00A938F0" w:rsidRDefault="00A938F0" w:rsidP="003220EA">
            <w:pPr>
              <w:pStyle w:val="TableParagraph"/>
              <w:spacing w:before="154" w:line="261" w:lineRule="auto"/>
              <w:ind w:left="146" w:firstLine="321"/>
              <w:jc w:val="left"/>
              <w:rPr>
                <w:b/>
              </w:rPr>
            </w:pPr>
            <w:r>
              <w:rPr>
                <w:b/>
              </w:rPr>
              <w:t xml:space="preserve">No. of </w:t>
            </w:r>
            <w:r>
              <w:rPr>
                <w:b/>
                <w:spacing w:val="-2"/>
              </w:rPr>
              <w:t>Seed/Panicle</w:t>
            </w:r>
          </w:p>
        </w:tc>
        <w:tc>
          <w:tcPr>
            <w:tcW w:w="912" w:type="dxa"/>
            <w:tcBorders>
              <w:top w:val="single" w:sz="4" w:space="0" w:color="000000"/>
              <w:bottom w:val="single" w:sz="4" w:space="0" w:color="000000"/>
            </w:tcBorders>
          </w:tcPr>
          <w:p w14:paraId="544DF7F9" w14:textId="77777777" w:rsidR="00A938F0" w:rsidRDefault="00A938F0" w:rsidP="003220EA">
            <w:pPr>
              <w:pStyle w:val="TableParagraph"/>
              <w:spacing w:before="15"/>
              <w:ind w:left="143" w:firstLine="112"/>
              <w:jc w:val="left"/>
              <w:rPr>
                <w:b/>
              </w:rPr>
            </w:pPr>
            <w:r>
              <w:rPr>
                <w:b/>
                <w:spacing w:val="-4"/>
              </w:rPr>
              <w:t>Test</w:t>
            </w:r>
          </w:p>
          <w:p w14:paraId="4E2EE6CB" w14:textId="77777777" w:rsidR="00A938F0" w:rsidRDefault="00A938F0" w:rsidP="003220EA">
            <w:pPr>
              <w:pStyle w:val="TableParagraph"/>
              <w:spacing w:before="8" w:line="270" w:lineRule="atLeast"/>
              <w:ind w:left="330" w:hanging="188"/>
              <w:jc w:val="left"/>
              <w:rPr>
                <w:b/>
              </w:rPr>
            </w:pPr>
            <w:r>
              <w:rPr>
                <w:b/>
                <w:spacing w:val="-2"/>
              </w:rPr>
              <w:t xml:space="preserve">weight </w:t>
            </w:r>
            <w:r>
              <w:rPr>
                <w:b/>
                <w:spacing w:val="-4"/>
              </w:rPr>
              <w:t>(g)</w:t>
            </w:r>
          </w:p>
        </w:tc>
        <w:tc>
          <w:tcPr>
            <w:tcW w:w="1346" w:type="dxa"/>
            <w:tcBorders>
              <w:top w:val="single" w:sz="4" w:space="0" w:color="000000"/>
              <w:bottom w:val="single" w:sz="4" w:space="0" w:color="000000"/>
            </w:tcBorders>
          </w:tcPr>
          <w:p w14:paraId="7858E3B1" w14:textId="77777777" w:rsidR="00A938F0" w:rsidRDefault="00A938F0" w:rsidP="003220EA">
            <w:pPr>
              <w:pStyle w:val="TableParagraph"/>
              <w:spacing w:before="154" w:line="261" w:lineRule="auto"/>
              <w:ind w:left="436" w:hanging="248"/>
              <w:jc w:val="left"/>
              <w:rPr>
                <w:b/>
              </w:rPr>
            </w:pPr>
            <w:r>
              <w:rPr>
                <w:b/>
              </w:rPr>
              <w:t>Seed</w:t>
            </w:r>
            <w:r>
              <w:rPr>
                <w:b/>
                <w:spacing w:val="-13"/>
              </w:rPr>
              <w:t xml:space="preserve"> </w:t>
            </w:r>
            <w:r>
              <w:rPr>
                <w:b/>
              </w:rPr>
              <w:t xml:space="preserve">Yield </w:t>
            </w:r>
            <w:r>
              <w:rPr>
                <w:b/>
                <w:spacing w:val="-2"/>
              </w:rPr>
              <w:t>(t/ha)</w:t>
            </w:r>
          </w:p>
        </w:tc>
        <w:tc>
          <w:tcPr>
            <w:tcW w:w="1396" w:type="dxa"/>
            <w:tcBorders>
              <w:top w:val="single" w:sz="4" w:space="0" w:color="000000"/>
              <w:bottom w:val="single" w:sz="4" w:space="0" w:color="000000"/>
            </w:tcBorders>
          </w:tcPr>
          <w:p w14:paraId="0523F75D" w14:textId="77777777" w:rsidR="00A938F0" w:rsidRDefault="00A938F0" w:rsidP="003220EA">
            <w:pPr>
              <w:pStyle w:val="TableParagraph"/>
              <w:spacing w:before="154" w:line="261" w:lineRule="auto"/>
              <w:ind w:left="429" w:hanging="310"/>
              <w:jc w:val="left"/>
              <w:rPr>
                <w:b/>
              </w:rPr>
            </w:pPr>
            <w:r>
              <w:rPr>
                <w:b/>
              </w:rPr>
              <w:t>Straw</w:t>
            </w:r>
            <w:r>
              <w:rPr>
                <w:b/>
                <w:spacing w:val="-8"/>
              </w:rPr>
              <w:t xml:space="preserve"> </w:t>
            </w:r>
            <w:r>
              <w:rPr>
                <w:b/>
              </w:rPr>
              <w:t xml:space="preserve">Yield </w:t>
            </w:r>
            <w:r>
              <w:rPr>
                <w:b/>
                <w:spacing w:val="-2"/>
              </w:rPr>
              <w:t>(t/ha)</w:t>
            </w:r>
          </w:p>
        </w:tc>
        <w:tc>
          <w:tcPr>
            <w:tcW w:w="1050" w:type="dxa"/>
            <w:tcBorders>
              <w:top w:val="single" w:sz="4" w:space="0" w:color="000000"/>
              <w:bottom w:val="single" w:sz="4" w:space="0" w:color="000000"/>
            </w:tcBorders>
          </w:tcPr>
          <w:p w14:paraId="4FD55A37" w14:textId="77777777" w:rsidR="00A938F0" w:rsidRDefault="00A938F0" w:rsidP="003220EA">
            <w:pPr>
              <w:pStyle w:val="TableParagraph"/>
              <w:spacing w:before="15"/>
              <w:ind w:left="235" w:hanging="104"/>
              <w:jc w:val="left"/>
              <w:rPr>
                <w:b/>
              </w:rPr>
            </w:pPr>
            <w:r>
              <w:rPr>
                <w:b/>
                <w:spacing w:val="-2"/>
              </w:rPr>
              <w:t>Harvest</w:t>
            </w:r>
          </w:p>
          <w:p w14:paraId="46F2C8FF" w14:textId="77777777" w:rsidR="00A938F0" w:rsidRDefault="00A938F0" w:rsidP="003220EA">
            <w:pPr>
              <w:pStyle w:val="TableParagraph"/>
              <w:spacing w:before="8" w:line="270" w:lineRule="atLeast"/>
              <w:ind w:left="322" w:hanging="87"/>
              <w:jc w:val="left"/>
              <w:rPr>
                <w:b/>
              </w:rPr>
            </w:pPr>
            <w:r>
              <w:rPr>
                <w:b/>
                <w:spacing w:val="-4"/>
              </w:rPr>
              <w:t>Index (%)</w:t>
            </w:r>
          </w:p>
        </w:tc>
      </w:tr>
      <w:tr w:rsidR="00A938F0" w14:paraId="5631748F" w14:textId="77777777" w:rsidTr="003220EA">
        <w:trPr>
          <w:trHeight w:val="447"/>
        </w:trPr>
        <w:tc>
          <w:tcPr>
            <w:tcW w:w="4275" w:type="dxa"/>
            <w:tcBorders>
              <w:top w:val="single" w:sz="4" w:space="0" w:color="000000"/>
            </w:tcBorders>
          </w:tcPr>
          <w:p w14:paraId="3A1C7FF6" w14:textId="77777777" w:rsidR="00A938F0" w:rsidRDefault="00A938F0" w:rsidP="003220EA">
            <w:pPr>
              <w:pStyle w:val="TableParagraph"/>
              <w:tabs>
                <w:tab w:val="left" w:pos="562"/>
              </w:tabs>
              <w:spacing w:before="80"/>
              <w:ind w:right="172"/>
              <w:jc w:val="left"/>
            </w:pPr>
            <w:r>
              <w:rPr>
                <w:spacing w:val="-5"/>
              </w:rPr>
              <w:t xml:space="preserve">    1.</w:t>
            </w:r>
            <w:r>
              <w:tab/>
              <w:t xml:space="preserve">            </w:t>
            </w:r>
            <w:r w:rsidRPr="00FB5869">
              <w:rPr>
                <w:sz w:val="24"/>
                <w:szCs w:val="24"/>
              </w:rPr>
              <w:t xml:space="preserve">20 X 20 cm + 08 July  </w:t>
            </w:r>
          </w:p>
        </w:tc>
        <w:tc>
          <w:tcPr>
            <w:tcW w:w="1218" w:type="dxa"/>
            <w:tcBorders>
              <w:top w:val="single" w:sz="4" w:space="0" w:color="000000"/>
            </w:tcBorders>
            <w:vAlign w:val="center"/>
          </w:tcPr>
          <w:p w14:paraId="7265CA9E" w14:textId="77777777" w:rsidR="00A938F0" w:rsidRPr="00892140" w:rsidRDefault="00A938F0" w:rsidP="003220EA">
            <w:pPr>
              <w:pStyle w:val="TableParagraph"/>
              <w:spacing w:before="80"/>
              <w:ind w:left="14" w:right="21"/>
              <w:rPr>
                <w:b/>
                <w:bCs/>
                <w:sz w:val="24"/>
                <w:szCs w:val="24"/>
              </w:rPr>
            </w:pPr>
            <w:r w:rsidRPr="00892140">
              <w:rPr>
                <w:b/>
                <w:bCs/>
                <w:color w:val="000000"/>
                <w:spacing w:val="-2"/>
                <w:sz w:val="24"/>
                <w:szCs w:val="24"/>
              </w:rPr>
              <w:t>162.86</w:t>
            </w:r>
          </w:p>
        </w:tc>
        <w:tc>
          <w:tcPr>
            <w:tcW w:w="1421" w:type="dxa"/>
            <w:tcBorders>
              <w:top w:val="single" w:sz="4" w:space="0" w:color="000000"/>
            </w:tcBorders>
          </w:tcPr>
          <w:p w14:paraId="461B0FD3" w14:textId="77777777" w:rsidR="00A938F0" w:rsidRPr="00892140" w:rsidRDefault="00A938F0" w:rsidP="003220EA">
            <w:pPr>
              <w:pStyle w:val="TableParagraph"/>
              <w:spacing w:before="80"/>
              <w:ind w:left="30"/>
              <w:rPr>
                <w:b/>
                <w:bCs/>
                <w:sz w:val="24"/>
                <w:szCs w:val="24"/>
              </w:rPr>
            </w:pPr>
            <w:r w:rsidRPr="00892140">
              <w:rPr>
                <w:b/>
                <w:bCs/>
                <w:sz w:val="24"/>
                <w:szCs w:val="24"/>
              </w:rPr>
              <w:t>10.61</w:t>
            </w:r>
          </w:p>
        </w:tc>
        <w:tc>
          <w:tcPr>
            <w:tcW w:w="1508" w:type="dxa"/>
            <w:tcBorders>
              <w:top w:val="single" w:sz="4" w:space="0" w:color="000000"/>
            </w:tcBorders>
          </w:tcPr>
          <w:p w14:paraId="173AF862" w14:textId="77777777" w:rsidR="00A938F0" w:rsidRPr="00892140" w:rsidRDefault="00A938F0" w:rsidP="003220EA">
            <w:pPr>
              <w:pStyle w:val="TableParagraph"/>
              <w:spacing w:before="80"/>
              <w:ind w:left="17"/>
              <w:rPr>
                <w:b/>
                <w:bCs/>
                <w:sz w:val="24"/>
                <w:szCs w:val="24"/>
              </w:rPr>
            </w:pPr>
            <w:r w:rsidRPr="000B2060">
              <w:rPr>
                <w:b/>
                <w:bCs/>
                <w:sz w:val="24"/>
                <w:szCs w:val="24"/>
                <w:lang w:val="en-IN"/>
              </w:rPr>
              <w:t>91.72</w:t>
            </w:r>
          </w:p>
        </w:tc>
        <w:tc>
          <w:tcPr>
            <w:tcW w:w="912" w:type="dxa"/>
            <w:tcBorders>
              <w:top w:val="single" w:sz="4" w:space="0" w:color="000000"/>
            </w:tcBorders>
          </w:tcPr>
          <w:p w14:paraId="4C577C33" w14:textId="77777777" w:rsidR="00A938F0" w:rsidRPr="00892140" w:rsidRDefault="00A938F0" w:rsidP="003220EA">
            <w:pPr>
              <w:pStyle w:val="TableParagraph"/>
              <w:spacing w:before="80"/>
              <w:ind w:left="31"/>
              <w:rPr>
                <w:b/>
                <w:bCs/>
                <w:sz w:val="24"/>
                <w:szCs w:val="24"/>
              </w:rPr>
            </w:pPr>
            <w:r w:rsidRPr="00892140">
              <w:rPr>
                <w:b/>
                <w:bCs/>
                <w:sz w:val="24"/>
                <w:szCs w:val="24"/>
              </w:rPr>
              <w:t>18.75</w:t>
            </w:r>
          </w:p>
        </w:tc>
        <w:tc>
          <w:tcPr>
            <w:tcW w:w="1346" w:type="dxa"/>
            <w:tcBorders>
              <w:top w:val="single" w:sz="4" w:space="0" w:color="000000"/>
            </w:tcBorders>
          </w:tcPr>
          <w:p w14:paraId="53449DFF" w14:textId="7C485B10" w:rsidR="00A938F0" w:rsidRPr="00892140" w:rsidRDefault="00B47AA1" w:rsidP="003220EA">
            <w:pPr>
              <w:pStyle w:val="TableParagraph"/>
              <w:spacing w:before="80"/>
              <w:ind w:left="72"/>
              <w:rPr>
                <w:b/>
                <w:bCs/>
                <w:sz w:val="24"/>
                <w:szCs w:val="24"/>
              </w:rPr>
            </w:pPr>
            <w:r>
              <w:rPr>
                <w:b/>
                <w:bCs/>
                <w:sz w:val="24"/>
                <w:szCs w:val="24"/>
              </w:rPr>
              <w:t>5.78</w:t>
            </w:r>
          </w:p>
        </w:tc>
        <w:tc>
          <w:tcPr>
            <w:tcW w:w="1396" w:type="dxa"/>
            <w:tcBorders>
              <w:top w:val="single" w:sz="4" w:space="0" w:color="000000"/>
            </w:tcBorders>
          </w:tcPr>
          <w:p w14:paraId="0A6E27F1" w14:textId="77777777" w:rsidR="00A938F0" w:rsidRPr="00892140" w:rsidRDefault="00A938F0" w:rsidP="003220EA">
            <w:pPr>
              <w:pStyle w:val="TableParagraph"/>
              <w:spacing w:before="80"/>
              <w:ind w:left="16" w:right="8"/>
              <w:rPr>
                <w:b/>
                <w:bCs/>
                <w:sz w:val="24"/>
                <w:szCs w:val="24"/>
              </w:rPr>
            </w:pPr>
            <w:r w:rsidRPr="00892140">
              <w:rPr>
                <w:b/>
                <w:bCs/>
                <w:sz w:val="24"/>
                <w:szCs w:val="24"/>
              </w:rPr>
              <w:t>14.89</w:t>
            </w:r>
          </w:p>
        </w:tc>
        <w:tc>
          <w:tcPr>
            <w:tcW w:w="1050" w:type="dxa"/>
            <w:tcBorders>
              <w:top w:val="single" w:sz="4" w:space="0" w:color="000000"/>
            </w:tcBorders>
          </w:tcPr>
          <w:p w14:paraId="3EFEF608" w14:textId="77777777" w:rsidR="00A938F0" w:rsidRPr="00892140" w:rsidRDefault="00A938F0" w:rsidP="003220EA">
            <w:pPr>
              <w:pStyle w:val="TableParagraph"/>
              <w:spacing w:before="80"/>
              <w:ind w:left="16" w:right="19"/>
              <w:rPr>
                <w:b/>
                <w:bCs/>
                <w:sz w:val="24"/>
                <w:szCs w:val="24"/>
              </w:rPr>
            </w:pPr>
            <w:r w:rsidRPr="00892140">
              <w:rPr>
                <w:b/>
                <w:bCs/>
                <w:sz w:val="24"/>
                <w:szCs w:val="24"/>
              </w:rPr>
              <w:t>31.75</w:t>
            </w:r>
          </w:p>
        </w:tc>
      </w:tr>
      <w:tr w:rsidR="00A938F0" w14:paraId="218F7E38" w14:textId="77777777" w:rsidTr="003220EA">
        <w:trPr>
          <w:trHeight w:val="497"/>
        </w:trPr>
        <w:tc>
          <w:tcPr>
            <w:tcW w:w="4275" w:type="dxa"/>
          </w:tcPr>
          <w:p w14:paraId="4251821E" w14:textId="77777777" w:rsidR="00A938F0" w:rsidRDefault="00A938F0" w:rsidP="003220EA">
            <w:pPr>
              <w:pStyle w:val="TableParagraph"/>
              <w:tabs>
                <w:tab w:val="left" w:pos="562"/>
              </w:tabs>
              <w:spacing w:before="109"/>
              <w:ind w:right="172"/>
              <w:jc w:val="left"/>
            </w:pPr>
            <w:r>
              <w:rPr>
                <w:spacing w:val="-5"/>
              </w:rPr>
              <w:t xml:space="preserve">    2.</w:t>
            </w:r>
            <w:r>
              <w:tab/>
              <w:t xml:space="preserve">           </w:t>
            </w:r>
            <w:r w:rsidRPr="00FB5869">
              <w:rPr>
                <w:sz w:val="24"/>
                <w:szCs w:val="24"/>
              </w:rPr>
              <w:t xml:space="preserve">20 X 20 cm + </w:t>
            </w:r>
            <w:r>
              <w:rPr>
                <w:sz w:val="24"/>
                <w:szCs w:val="24"/>
              </w:rPr>
              <w:t>1</w:t>
            </w:r>
            <w:r w:rsidRPr="00FB5869">
              <w:rPr>
                <w:sz w:val="24"/>
                <w:szCs w:val="24"/>
              </w:rPr>
              <w:t xml:space="preserve">8 July  </w:t>
            </w:r>
          </w:p>
        </w:tc>
        <w:tc>
          <w:tcPr>
            <w:tcW w:w="1218" w:type="dxa"/>
            <w:vAlign w:val="center"/>
          </w:tcPr>
          <w:p w14:paraId="4BF98F84" w14:textId="77777777" w:rsidR="00A938F0" w:rsidRPr="00267A91" w:rsidRDefault="00A938F0" w:rsidP="003220EA">
            <w:pPr>
              <w:pStyle w:val="TableParagraph"/>
              <w:spacing w:before="109"/>
              <w:ind w:left="14" w:right="21"/>
              <w:rPr>
                <w:sz w:val="24"/>
                <w:szCs w:val="24"/>
              </w:rPr>
            </w:pPr>
            <w:r w:rsidRPr="00267A91">
              <w:rPr>
                <w:color w:val="000000"/>
                <w:spacing w:val="-2"/>
                <w:sz w:val="24"/>
                <w:szCs w:val="24"/>
              </w:rPr>
              <w:t>150.93</w:t>
            </w:r>
          </w:p>
        </w:tc>
        <w:tc>
          <w:tcPr>
            <w:tcW w:w="1421" w:type="dxa"/>
          </w:tcPr>
          <w:p w14:paraId="400393E5" w14:textId="77777777" w:rsidR="00A938F0" w:rsidRPr="00267A91" w:rsidRDefault="00A938F0" w:rsidP="003220EA">
            <w:pPr>
              <w:pStyle w:val="TableParagraph"/>
              <w:spacing w:before="109"/>
              <w:ind w:left="30"/>
              <w:rPr>
                <w:sz w:val="24"/>
                <w:szCs w:val="24"/>
              </w:rPr>
            </w:pPr>
            <w:r w:rsidRPr="00267A91">
              <w:rPr>
                <w:sz w:val="24"/>
                <w:szCs w:val="24"/>
              </w:rPr>
              <w:t>9.75</w:t>
            </w:r>
          </w:p>
        </w:tc>
        <w:tc>
          <w:tcPr>
            <w:tcW w:w="1508" w:type="dxa"/>
          </w:tcPr>
          <w:p w14:paraId="644D82F8" w14:textId="77777777" w:rsidR="00A938F0" w:rsidRPr="00BD7DB2" w:rsidRDefault="00A938F0" w:rsidP="003220EA">
            <w:pPr>
              <w:pStyle w:val="TableParagraph"/>
              <w:spacing w:before="109"/>
              <w:ind w:left="17"/>
              <w:rPr>
                <w:sz w:val="24"/>
                <w:szCs w:val="24"/>
              </w:rPr>
            </w:pPr>
            <w:r>
              <w:rPr>
                <w:sz w:val="24"/>
                <w:szCs w:val="24"/>
              </w:rPr>
              <w:t>8</w:t>
            </w:r>
            <w:r w:rsidRPr="00BD7DB2">
              <w:rPr>
                <w:sz w:val="24"/>
                <w:szCs w:val="24"/>
              </w:rPr>
              <w:t>7.43</w:t>
            </w:r>
          </w:p>
        </w:tc>
        <w:tc>
          <w:tcPr>
            <w:tcW w:w="912" w:type="dxa"/>
          </w:tcPr>
          <w:p w14:paraId="0CA64893" w14:textId="77777777" w:rsidR="00A938F0" w:rsidRPr="00BD7DB2" w:rsidRDefault="00A938F0" w:rsidP="003220EA">
            <w:pPr>
              <w:pStyle w:val="TableParagraph"/>
              <w:spacing w:before="109"/>
              <w:ind w:left="31"/>
              <w:rPr>
                <w:sz w:val="24"/>
                <w:szCs w:val="24"/>
              </w:rPr>
            </w:pPr>
            <w:r w:rsidRPr="00BD7DB2">
              <w:rPr>
                <w:sz w:val="24"/>
                <w:szCs w:val="24"/>
              </w:rPr>
              <w:t>18.69</w:t>
            </w:r>
          </w:p>
        </w:tc>
        <w:tc>
          <w:tcPr>
            <w:tcW w:w="1346" w:type="dxa"/>
          </w:tcPr>
          <w:p w14:paraId="623AF921" w14:textId="4DCAAE5D" w:rsidR="00A938F0" w:rsidRPr="00BD7DB2" w:rsidRDefault="00B47AA1" w:rsidP="003220EA">
            <w:pPr>
              <w:pStyle w:val="TableParagraph"/>
              <w:spacing w:before="109"/>
              <w:ind w:left="72"/>
              <w:rPr>
                <w:sz w:val="24"/>
                <w:szCs w:val="24"/>
              </w:rPr>
            </w:pPr>
            <w:r>
              <w:rPr>
                <w:sz w:val="24"/>
                <w:szCs w:val="24"/>
              </w:rPr>
              <w:t>5.58</w:t>
            </w:r>
          </w:p>
        </w:tc>
        <w:tc>
          <w:tcPr>
            <w:tcW w:w="1396" w:type="dxa"/>
          </w:tcPr>
          <w:p w14:paraId="0B745D01" w14:textId="77777777" w:rsidR="00A938F0" w:rsidRPr="00BD7DB2" w:rsidRDefault="00A938F0" w:rsidP="003220EA">
            <w:pPr>
              <w:pStyle w:val="TableParagraph"/>
              <w:spacing w:before="109"/>
              <w:ind w:left="14" w:right="8"/>
              <w:rPr>
                <w:sz w:val="24"/>
                <w:szCs w:val="24"/>
              </w:rPr>
            </w:pPr>
            <w:r w:rsidRPr="00BD7DB2">
              <w:rPr>
                <w:sz w:val="24"/>
                <w:szCs w:val="24"/>
              </w:rPr>
              <w:t>13.96</w:t>
            </w:r>
          </w:p>
        </w:tc>
        <w:tc>
          <w:tcPr>
            <w:tcW w:w="1050" w:type="dxa"/>
          </w:tcPr>
          <w:p w14:paraId="0A20A611" w14:textId="77777777" w:rsidR="00A938F0" w:rsidRPr="006C0C6D" w:rsidRDefault="00A938F0" w:rsidP="003220EA">
            <w:pPr>
              <w:pStyle w:val="TableParagraph"/>
              <w:spacing w:before="109"/>
              <w:ind w:left="16" w:right="19"/>
              <w:rPr>
                <w:sz w:val="24"/>
                <w:szCs w:val="24"/>
              </w:rPr>
            </w:pPr>
            <w:r w:rsidRPr="006C0C6D">
              <w:rPr>
                <w:sz w:val="24"/>
                <w:szCs w:val="24"/>
              </w:rPr>
              <w:t>31.16</w:t>
            </w:r>
          </w:p>
        </w:tc>
      </w:tr>
      <w:tr w:rsidR="00A938F0" w14:paraId="74E01D48" w14:textId="77777777" w:rsidTr="003220EA">
        <w:trPr>
          <w:trHeight w:val="520"/>
        </w:trPr>
        <w:tc>
          <w:tcPr>
            <w:tcW w:w="4275" w:type="dxa"/>
          </w:tcPr>
          <w:p w14:paraId="18E9EBFC" w14:textId="77777777" w:rsidR="00A938F0" w:rsidRDefault="00A938F0" w:rsidP="003220EA">
            <w:pPr>
              <w:pStyle w:val="TableParagraph"/>
              <w:tabs>
                <w:tab w:val="left" w:pos="562"/>
              </w:tabs>
              <w:spacing w:before="130"/>
              <w:ind w:right="172"/>
              <w:jc w:val="left"/>
            </w:pPr>
            <w:r>
              <w:rPr>
                <w:spacing w:val="-5"/>
              </w:rPr>
              <w:t xml:space="preserve">    3.</w:t>
            </w:r>
            <w:r>
              <w:tab/>
              <w:t xml:space="preserve">           </w:t>
            </w:r>
            <w:r w:rsidRPr="00FB5869">
              <w:rPr>
                <w:sz w:val="24"/>
                <w:szCs w:val="24"/>
              </w:rPr>
              <w:t xml:space="preserve">20 X 20 cm + </w:t>
            </w:r>
            <w:r>
              <w:rPr>
                <w:sz w:val="24"/>
                <w:szCs w:val="24"/>
              </w:rPr>
              <w:t>2</w:t>
            </w:r>
            <w:r w:rsidRPr="00FB5869">
              <w:rPr>
                <w:sz w:val="24"/>
                <w:szCs w:val="24"/>
              </w:rPr>
              <w:t xml:space="preserve">8 July  </w:t>
            </w:r>
          </w:p>
        </w:tc>
        <w:tc>
          <w:tcPr>
            <w:tcW w:w="1218" w:type="dxa"/>
            <w:vAlign w:val="bottom"/>
          </w:tcPr>
          <w:p w14:paraId="610EDA84" w14:textId="77777777" w:rsidR="00A938F0" w:rsidRPr="00267A91" w:rsidRDefault="00A938F0" w:rsidP="003220EA">
            <w:pPr>
              <w:pStyle w:val="TableParagraph"/>
              <w:spacing w:before="130"/>
              <w:ind w:left="14" w:right="21"/>
              <w:rPr>
                <w:sz w:val="24"/>
                <w:szCs w:val="24"/>
              </w:rPr>
            </w:pPr>
            <w:r w:rsidRPr="00267A91">
              <w:rPr>
                <w:color w:val="000000"/>
                <w:spacing w:val="-2"/>
                <w:sz w:val="24"/>
                <w:szCs w:val="24"/>
              </w:rPr>
              <w:t>75.4</w:t>
            </w:r>
          </w:p>
        </w:tc>
        <w:tc>
          <w:tcPr>
            <w:tcW w:w="1421" w:type="dxa"/>
          </w:tcPr>
          <w:p w14:paraId="11E1EE18" w14:textId="77777777" w:rsidR="00A938F0" w:rsidRPr="00267A91" w:rsidRDefault="00A938F0" w:rsidP="003220EA">
            <w:pPr>
              <w:pStyle w:val="TableParagraph"/>
              <w:spacing w:before="130"/>
              <w:ind w:left="30"/>
              <w:rPr>
                <w:sz w:val="24"/>
                <w:szCs w:val="24"/>
              </w:rPr>
            </w:pPr>
            <w:r w:rsidRPr="00267A91">
              <w:rPr>
                <w:sz w:val="24"/>
                <w:szCs w:val="24"/>
              </w:rPr>
              <w:t>8.71</w:t>
            </w:r>
          </w:p>
        </w:tc>
        <w:tc>
          <w:tcPr>
            <w:tcW w:w="1508" w:type="dxa"/>
          </w:tcPr>
          <w:p w14:paraId="2377D707" w14:textId="77777777" w:rsidR="00A938F0" w:rsidRPr="00BD7DB2" w:rsidRDefault="00A938F0" w:rsidP="003220EA">
            <w:pPr>
              <w:pStyle w:val="TableParagraph"/>
              <w:spacing w:before="130"/>
              <w:ind w:left="17"/>
              <w:rPr>
                <w:sz w:val="24"/>
                <w:szCs w:val="24"/>
              </w:rPr>
            </w:pPr>
            <w:r>
              <w:rPr>
                <w:sz w:val="24"/>
                <w:szCs w:val="24"/>
              </w:rPr>
              <w:t>6</w:t>
            </w:r>
            <w:r w:rsidRPr="00BD7DB2">
              <w:rPr>
                <w:sz w:val="24"/>
                <w:szCs w:val="24"/>
              </w:rPr>
              <w:t>8.47</w:t>
            </w:r>
          </w:p>
        </w:tc>
        <w:tc>
          <w:tcPr>
            <w:tcW w:w="912" w:type="dxa"/>
          </w:tcPr>
          <w:p w14:paraId="4780E5E2" w14:textId="77777777" w:rsidR="00A938F0" w:rsidRPr="00BD7DB2" w:rsidRDefault="00A938F0" w:rsidP="003220EA">
            <w:pPr>
              <w:pStyle w:val="TableParagraph"/>
              <w:spacing w:before="130"/>
              <w:ind w:left="31"/>
              <w:rPr>
                <w:sz w:val="24"/>
                <w:szCs w:val="24"/>
              </w:rPr>
            </w:pPr>
            <w:r w:rsidRPr="00BD7DB2">
              <w:rPr>
                <w:sz w:val="24"/>
                <w:szCs w:val="24"/>
              </w:rPr>
              <w:t>17.58</w:t>
            </w:r>
          </w:p>
        </w:tc>
        <w:tc>
          <w:tcPr>
            <w:tcW w:w="1346" w:type="dxa"/>
          </w:tcPr>
          <w:p w14:paraId="36FFEDBD" w14:textId="77777777" w:rsidR="00A938F0" w:rsidRPr="00BD7DB2" w:rsidRDefault="00A938F0" w:rsidP="003220EA">
            <w:pPr>
              <w:pStyle w:val="TableParagraph"/>
              <w:spacing w:before="130"/>
              <w:ind w:left="72"/>
              <w:rPr>
                <w:sz w:val="24"/>
                <w:szCs w:val="24"/>
              </w:rPr>
            </w:pPr>
            <w:r w:rsidRPr="00BD7DB2">
              <w:rPr>
                <w:sz w:val="24"/>
                <w:szCs w:val="24"/>
              </w:rPr>
              <w:t>2.68</w:t>
            </w:r>
          </w:p>
        </w:tc>
        <w:tc>
          <w:tcPr>
            <w:tcW w:w="1396" w:type="dxa"/>
          </w:tcPr>
          <w:p w14:paraId="13502EF3" w14:textId="77777777" w:rsidR="00A938F0" w:rsidRPr="00BD7DB2" w:rsidRDefault="00A938F0" w:rsidP="003220EA">
            <w:pPr>
              <w:pStyle w:val="TableParagraph"/>
              <w:spacing w:before="130"/>
              <w:ind w:left="14" w:right="8"/>
              <w:rPr>
                <w:sz w:val="24"/>
                <w:szCs w:val="24"/>
              </w:rPr>
            </w:pPr>
            <w:r w:rsidRPr="00BD7DB2">
              <w:rPr>
                <w:sz w:val="24"/>
                <w:szCs w:val="24"/>
              </w:rPr>
              <w:t>9.67</w:t>
            </w:r>
          </w:p>
        </w:tc>
        <w:tc>
          <w:tcPr>
            <w:tcW w:w="1050" w:type="dxa"/>
          </w:tcPr>
          <w:p w14:paraId="0625D81A" w14:textId="77777777" w:rsidR="00A938F0" w:rsidRPr="006C0C6D" w:rsidRDefault="00A938F0" w:rsidP="003220EA">
            <w:pPr>
              <w:pStyle w:val="TableParagraph"/>
              <w:spacing w:before="130"/>
              <w:ind w:left="16" w:right="19"/>
              <w:rPr>
                <w:sz w:val="24"/>
                <w:szCs w:val="24"/>
              </w:rPr>
            </w:pPr>
            <w:r w:rsidRPr="006C0C6D">
              <w:rPr>
                <w:sz w:val="24"/>
                <w:szCs w:val="24"/>
              </w:rPr>
              <w:t>26.25</w:t>
            </w:r>
          </w:p>
        </w:tc>
      </w:tr>
      <w:tr w:rsidR="00A938F0" w14:paraId="28712F47" w14:textId="77777777" w:rsidTr="003220EA">
        <w:trPr>
          <w:trHeight w:val="495"/>
        </w:trPr>
        <w:tc>
          <w:tcPr>
            <w:tcW w:w="4275" w:type="dxa"/>
          </w:tcPr>
          <w:p w14:paraId="54D04A11" w14:textId="77777777" w:rsidR="00A938F0" w:rsidRDefault="00A938F0" w:rsidP="003220EA">
            <w:pPr>
              <w:pStyle w:val="TableParagraph"/>
              <w:tabs>
                <w:tab w:val="left" w:pos="562"/>
              </w:tabs>
              <w:spacing w:before="132"/>
              <w:ind w:right="172"/>
              <w:jc w:val="left"/>
            </w:pPr>
            <w:r>
              <w:rPr>
                <w:spacing w:val="-5"/>
              </w:rPr>
              <w:t xml:space="preserve">    4. </w:t>
            </w:r>
            <w:r>
              <w:tab/>
              <w:t xml:space="preserve">           </w:t>
            </w:r>
            <w:r>
              <w:rPr>
                <w:sz w:val="24"/>
                <w:szCs w:val="24"/>
              </w:rPr>
              <w:t>25</w:t>
            </w:r>
            <w:r w:rsidRPr="00FB5869">
              <w:rPr>
                <w:sz w:val="24"/>
                <w:szCs w:val="24"/>
              </w:rPr>
              <w:t xml:space="preserve"> X </w:t>
            </w:r>
            <w:r>
              <w:rPr>
                <w:sz w:val="24"/>
                <w:szCs w:val="24"/>
              </w:rPr>
              <w:t>15</w:t>
            </w:r>
            <w:r w:rsidRPr="00FB5869">
              <w:rPr>
                <w:sz w:val="24"/>
                <w:szCs w:val="24"/>
              </w:rPr>
              <w:t xml:space="preserve"> cm + 08 July  </w:t>
            </w:r>
          </w:p>
        </w:tc>
        <w:tc>
          <w:tcPr>
            <w:tcW w:w="1218" w:type="dxa"/>
            <w:vAlign w:val="bottom"/>
          </w:tcPr>
          <w:p w14:paraId="55B65234" w14:textId="77777777" w:rsidR="00A938F0" w:rsidRPr="00267A91" w:rsidRDefault="00A938F0" w:rsidP="003220EA">
            <w:pPr>
              <w:pStyle w:val="TableParagraph"/>
              <w:spacing w:before="132"/>
              <w:ind w:left="14" w:right="21"/>
              <w:rPr>
                <w:sz w:val="24"/>
                <w:szCs w:val="24"/>
              </w:rPr>
            </w:pPr>
            <w:r w:rsidRPr="00267A91">
              <w:rPr>
                <w:color w:val="000000"/>
                <w:spacing w:val="-2"/>
                <w:sz w:val="24"/>
                <w:szCs w:val="24"/>
              </w:rPr>
              <w:t>128.68</w:t>
            </w:r>
          </w:p>
        </w:tc>
        <w:tc>
          <w:tcPr>
            <w:tcW w:w="1421" w:type="dxa"/>
          </w:tcPr>
          <w:p w14:paraId="4E7C8189" w14:textId="77777777" w:rsidR="00A938F0" w:rsidRPr="00267A91" w:rsidRDefault="00A938F0" w:rsidP="003220EA">
            <w:pPr>
              <w:pStyle w:val="TableParagraph"/>
              <w:spacing w:before="132"/>
              <w:ind w:left="30"/>
              <w:rPr>
                <w:sz w:val="24"/>
                <w:szCs w:val="24"/>
              </w:rPr>
            </w:pPr>
            <w:r w:rsidRPr="00267A91">
              <w:rPr>
                <w:sz w:val="24"/>
                <w:szCs w:val="24"/>
              </w:rPr>
              <w:t>9.58</w:t>
            </w:r>
          </w:p>
        </w:tc>
        <w:tc>
          <w:tcPr>
            <w:tcW w:w="1508" w:type="dxa"/>
          </w:tcPr>
          <w:p w14:paraId="19824D26" w14:textId="77777777" w:rsidR="00A938F0" w:rsidRPr="00BD7DB2" w:rsidRDefault="00A938F0" w:rsidP="003220EA">
            <w:pPr>
              <w:pStyle w:val="TableParagraph"/>
              <w:spacing w:before="132"/>
              <w:ind w:left="17"/>
              <w:rPr>
                <w:sz w:val="24"/>
                <w:szCs w:val="24"/>
              </w:rPr>
            </w:pPr>
            <w:r>
              <w:rPr>
                <w:sz w:val="24"/>
                <w:szCs w:val="24"/>
              </w:rPr>
              <w:t>8</w:t>
            </w:r>
            <w:r w:rsidRPr="00BD7DB2">
              <w:rPr>
                <w:sz w:val="24"/>
                <w:szCs w:val="24"/>
              </w:rPr>
              <w:t>5.48</w:t>
            </w:r>
          </w:p>
        </w:tc>
        <w:tc>
          <w:tcPr>
            <w:tcW w:w="912" w:type="dxa"/>
          </w:tcPr>
          <w:p w14:paraId="36D65F41" w14:textId="77777777" w:rsidR="00A938F0" w:rsidRPr="00BD7DB2" w:rsidRDefault="00A938F0" w:rsidP="003220EA">
            <w:pPr>
              <w:pStyle w:val="TableParagraph"/>
              <w:spacing w:before="132"/>
              <w:ind w:left="31"/>
              <w:rPr>
                <w:sz w:val="24"/>
                <w:szCs w:val="24"/>
              </w:rPr>
            </w:pPr>
            <w:r w:rsidRPr="00BD7DB2">
              <w:rPr>
                <w:sz w:val="24"/>
                <w:szCs w:val="24"/>
              </w:rPr>
              <w:t>17.62</w:t>
            </w:r>
          </w:p>
        </w:tc>
        <w:tc>
          <w:tcPr>
            <w:tcW w:w="1346" w:type="dxa"/>
          </w:tcPr>
          <w:p w14:paraId="59112025" w14:textId="77777777" w:rsidR="00A938F0" w:rsidRPr="00BD7DB2" w:rsidRDefault="00A938F0" w:rsidP="003220EA">
            <w:pPr>
              <w:pStyle w:val="TableParagraph"/>
              <w:spacing w:before="132"/>
              <w:ind w:left="72"/>
              <w:rPr>
                <w:sz w:val="24"/>
                <w:szCs w:val="24"/>
              </w:rPr>
            </w:pPr>
            <w:r w:rsidRPr="00BD7DB2">
              <w:rPr>
                <w:sz w:val="24"/>
                <w:szCs w:val="24"/>
              </w:rPr>
              <w:t>5.41</w:t>
            </w:r>
          </w:p>
        </w:tc>
        <w:tc>
          <w:tcPr>
            <w:tcW w:w="1396" w:type="dxa"/>
          </w:tcPr>
          <w:p w14:paraId="010B1BFD" w14:textId="77777777" w:rsidR="00A938F0" w:rsidRPr="00BD7DB2" w:rsidRDefault="00A938F0" w:rsidP="003220EA">
            <w:pPr>
              <w:pStyle w:val="TableParagraph"/>
              <w:spacing w:before="132"/>
              <w:ind w:left="14" w:right="8"/>
              <w:rPr>
                <w:sz w:val="24"/>
                <w:szCs w:val="24"/>
              </w:rPr>
            </w:pPr>
            <w:r w:rsidRPr="00BD7DB2">
              <w:rPr>
                <w:sz w:val="24"/>
                <w:szCs w:val="24"/>
              </w:rPr>
              <w:t>10.81</w:t>
            </w:r>
          </w:p>
        </w:tc>
        <w:tc>
          <w:tcPr>
            <w:tcW w:w="1050" w:type="dxa"/>
          </w:tcPr>
          <w:p w14:paraId="223D65A5" w14:textId="77777777" w:rsidR="00A938F0" w:rsidRPr="006C0C6D" w:rsidRDefault="00A938F0" w:rsidP="003220EA">
            <w:pPr>
              <w:pStyle w:val="TableParagraph"/>
              <w:spacing w:before="132"/>
              <w:ind w:left="16" w:right="19"/>
              <w:rPr>
                <w:sz w:val="24"/>
                <w:szCs w:val="24"/>
              </w:rPr>
            </w:pPr>
            <w:r w:rsidRPr="006C0C6D">
              <w:rPr>
                <w:sz w:val="24"/>
                <w:szCs w:val="24"/>
              </w:rPr>
              <w:t>25.49</w:t>
            </w:r>
          </w:p>
        </w:tc>
      </w:tr>
      <w:tr w:rsidR="00A938F0" w14:paraId="4D58594F" w14:textId="77777777" w:rsidTr="003220EA">
        <w:trPr>
          <w:trHeight w:val="437"/>
        </w:trPr>
        <w:tc>
          <w:tcPr>
            <w:tcW w:w="4275" w:type="dxa"/>
          </w:tcPr>
          <w:p w14:paraId="192F8EF3" w14:textId="77777777" w:rsidR="00A938F0" w:rsidRDefault="00A938F0" w:rsidP="003220EA">
            <w:pPr>
              <w:pStyle w:val="TableParagraph"/>
              <w:tabs>
                <w:tab w:val="left" w:pos="562"/>
              </w:tabs>
              <w:spacing w:before="105"/>
              <w:ind w:right="172"/>
              <w:jc w:val="left"/>
            </w:pPr>
            <w:r>
              <w:rPr>
                <w:spacing w:val="-5"/>
              </w:rPr>
              <w:t xml:space="preserve">    5.</w:t>
            </w:r>
            <w:r>
              <w:tab/>
              <w:t xml:space="preserve">           </w:t>
            </w:r>
            <w:r w:rsidRPr="00FB5869">
              <w:rPr>
                <w:sz w:val="24"/>
                <w:szCs w:val="24"/>
              </w:rPr>
              <w:t>2</w:t>
            </w:r>
            <w:r>
              <w:rPr>
                <w:sz w:val="24"/>
                <w:szCs w:val="24"/>
              </w:rPr>
              <w:t>5</w:t>
            </w:r>
            <w:r w:rsidRPr="00FB5869">
              <w:rPr>
                <w:sz w:val="24"/>
                <w:szCs w:val="24"/>
              </w:rPr>
              <w:t xml:space="preserve"> X </w:t>
            </w:r>
            <w:r>
              <w:rPr>
                <w:sz w:val="24"/>
                <w:szCs w:val="24"/>
              </w:rPr>
              <w:t>15</w:t>
            </w:r>
            <w:r w:rsidRPr="00FB5869">
              <w:rPr>
                <w:sz w:val="24"/>
                <w:szCs w:val="24"/>
              </w:rPr>
              <w:t xml:space="preserve"> cm + </w:t>
            </w:r>
            <w:r>
              <w:rPr>
                <w:sz w:val="24"/>
                <w:szCs w:val="24"/>
              </w:rPr>
              <w:t>1</w:t>
            </w:r>
            <w:r w:rsidRPr="00FB5869">
              <w:rPr>
                <w:sz w:val="24"/>
                <w:szCs w:val="24"/>
              </w:rPr>
              <w:t xml:space="preserve">8 July  </w:t>
            </w:r>
          </w:p>
        </w:tc>
        <w:tc>
          <w:tcPr>
            <w:tcW w:w="1218" w:type="dxa"/>
            <w:vAlign w:val="bottom"/>
          </w:tcPr>
          <w:p w14:paraId="508BBB6F" w14:textId="77777777" w:rsidR="00A938F0" w:rsidRPr="00267A91" w:rsidRDefault="00A938F0" w:rsidP="003220EA">
            <w:pPr>
              <w:pStyle w:val="TableParagraph"/>
              <w:spacing w:before="105"/>
              <w:ind w:left="14" w:right="21"/>
              <w:rPr>
                <w:sz w:val="24"/>
                <w:szCs w:val="24"/>
              </w:rPr>
            </w:pPr>
            <w:r w:rsidRPr="00267A91">
              <w:rPr>
                <w:color w:val="000000"/>
                <w:spacing w:val="-2"/>
                <w:sz w:val="24"/>
                <w:szCs w:val="24"/>
              </w:rPr>
              <w:t>107.9</w:t>
            </w:r>
          </w:p>
        </w:tc>
        <w:tc>
          <w:tcPr>
            <w:tcW w:w="1421" w:type="dxa"/>
          </w:tcPr>
          <w:p w14:paraId="1BA26788" w14:textId="77777777" w:rsidR="00A938F0" w:rsidRPr="00267A91" w:rsidRDefault="00A938F0" w:rsidP="003220EA">
            <w:pPr>
              <w:pStyle w:val="TableParagraph"/>
              <w:spacing w:before="105"/>
              <w:ind w:left="30"/>
              <w:rPr>
                <w:sz w:val="24"/>
                <w:szCs w:val="24"/>
              </w:rPr>
            </w:pPr>
            <w:r w:rsidRPr="00267A91">
              <w:rPr>
                <w:sz w:val="24"/>
                <w:szCs w:val="24"/>
              </w:rPr>
              <w:t>7.82</w:t>
            </w:r>
          </w:p>
        </w:tc>
        <w:tc>
          <w:tcPr>
            <w:tcW w:w="1508" w:type="dxa"/>
          </w:tcPr>
          <w:p w14:paraId="406A923D" w14:textId="77777777" w:rsidR="00A938F0" w:rsidRPr="00BD7DB2" w:rsidRDefault="00A938F0" w:rsidP="003220EA">
            <w:pPr>
              <w:pStyle w:val="TableParagraph"/>
              <w:spacing w:before="105"/>
              <w:ind w:left="17"/>
              <w:rPr>
                <w:sz w:val="24"/>
                <w:szCs w:val="24"/>
              </w:rPr>
            </w:pPr>
            <w:r>
              <w:rPr>
                <w:sz w:val="24"/>
                <w:szCs w:val="24"/>
              </w:rPr>
              <w:t>8</w:t>
            </w:r>
            <w:r w:rsidRPr="00BD7DB2">
              <w:rPr>
                <w:sz w:val="24"/>
                <w:szCs w:val="24"/>
              </w:rPr>
              <w:t>3.4</w:t>
            </w:r>
          </w:p>
        </w:tc>
        <w:tc>
          <w:tcPr>
            <w:tcW w:w="912" w:type="dxa"/>
          </w:tcPr>
          <w:p w14:paraId="53791316" w14:textId="77777777" w:rsidR="00A938F0" w:rsidRPr="00BD7DB2" w:rsidRDefault="00A938F0" w:rsidP="003220EA">
            <w:pPr>
              <w:pStyle w:val="TableParagraph"/>
              <w:spacing w:before="105"/>
              <w:ind w:left="31"/>
              <w:rPr>
                <w:sz w:val="24"/>
                <w:szCs w:val="24"/>
              </w:rPr>
            </w:pPr>
            <w:r w:rsidRPr="00BD7DB2">
              <w:rPr>
                <w:sz w:val="24"/>
                <w:szCs w:val="24"/>
              </w:rPr>
              <w:t>17.38</w:t>
            </w:r>
          </w:p>
        </w:tc>
        <w:tc>
          <w:tcPr>
            <w:tcW w:w="1346" w:type="dxa"/>
          </w:tcPr>
          <w:p w14:paraId="66DE2688" w14:textId="77777777" w:rsidR="00A938F0" w:rsidRPr="00BD7DB2" w:rsidRDefault="00A938F0" w:rsidP="003220EA">
            <w:pPr>
              <w:pStyle w:val="TableParagraph"/>
              <w:spacing w:before="105"/>
              <w:ind w:left="72"/>
              <w:rPr>
                <w:sz w:val="24"/>
                <w:szCs w:val="24"/>
              </w:rPr>
            </w:pPr>
            <w:r w:rsidRPr="00BD7DB2">
              <w:rPr>
                <w:sz w:val="24"/>
                <w:szCs w:val="24"/>
              </w:rPr>
              <w:t>3.45</w:t>
            </w:r>
          </w:p>
        </w:tc>
        <w:tc>
          <w:tcPr>
            <w:tcW w:w="1396" w:type="dxa"/>
          </w:tcPr>
          <w:p w14:paraId="73790CB0" w14:textId="77777777" w:rsidR="00A938F0" w:rsidRPr="00BD7DB2" w:rsidRDefault="00A938F0" w:rsidP="003220EA">
            <w:pPr>
              <w:pStyle w:val="TableParagraph"/>
              <w:spacing w:before="105"/>
              <w:ind w:left="14" w:right="8"/>
              <w:rPr>
                <w:sz w:val="24"/>
                <w:szCs w:val="24"/>
              </w:rPr>
            </w:pPr>
            <w:r w:rsidRPr="00BD7DB2">
              <w:rPr>
                <w:sz w:val="24"/>
                <w:szCs w:val="24"/>
              </w:rPr>
              <w:t>11.24</w:t>
            </w:r>
          </w:p>
        </w:tc>
        <w:tc>
          <w:tcPr>
            <w:tcW w:w="1050" w:type="dxa"/>
          </w:tcPr>
          <w:p w14:paraId="05E8C19D" w14:textId="77777777" w:rsidR="00A938F0" w:rsidRPr="006C0C6D" w:rsidRDefault="00A938F0" w:rsidP="003220EA">
            <w:pPr>
              <w:pStyle w:val="TableParagraph"/>
              <w:spacing w:before="105"/>
              <w:ind w:left="16" w:right="19"/>
              <w:rPr>
                <w:sz w:val="24"/>
                <w:szCs w:val="24"/>
              </w:rPr>
            </w:pPr>
            <w:r w:rsidRPr="006C0C6D">
              <w:rPr>
                <w:sz w:val="24"/>
                <w:szCs w:val="24"/>
              </w:rPr>
              <w:t>27.99</w:t>
            </w:r>
          </w:p>
        </w:tc>
      </w:tr>
      <w:tr w:rsidR="00A938F0" w14:paraId="5953DA6B" w14:textId="77777777" w:rsidTr="003220EA">
        <w:trPr>
          <w:trHeight w:val="406"/>
        </w:trPr>
        <w:tc>
          <w:tcPr>
            <w:tcW w:w="4275" w:type="dxa"/>
          </w:tcPr>
          <w:p w14:paraId="51670B28" w14:textId="77777777" w:rsidR="00A938F0" w:rsidRDefault="00A938F0" w:rsidP="003220EA">
            <w:pPr>
              <w:pStyle w:val="TableParagraph"/>
              <w:tabs>
                <w:tab w:val="left" w:pos="562"/>
              </w:tabs>
              <w:spacing w:before="75"/>
              <w:ind w:right="172"/>
              <w:jc w:val="left"/>
            </w:pPr>
            <w:r>
              <w:rPr>
                <w:spacing w:val="-5"/>
              </w:rPr>
              <w:t xml:space="preserve">    6.</w:t>
            </w:r>
            <w:r>
              <w:tab/>
              <w:t xml:space="preserve">           </w:t>
            </w:r>
            <w:r w:rsidRPr="00FB5869">
              <w:rPr>
                <w:sz w:val="24"/>
                <w:szCs w:val="24"/>
              </w:rPr>
              <w:t>2</w:t>
            </w:r>
            <w:r>
              <w:rPr>
                <w:sz w:val="24"/>
                <w:szCs w:val="24"/>
              </w:rPr>
              <w:t>5</w:t>
            </w:r>
            <w:r w:rsidRPr="00FB5869">
              <w:rPr>
                <w:sz w:val="24"/>
                <w:szCs w:val="24"/>
              </w:rPr>
              <w:t xml:space="preserve"> X </w:t>
            </w:r>
            <w:r>
              <w:rPr>
                <w:sz w:val="24"/>
                <w:szCs w:val="24"/>
              </w:rPr>
              <w:t>15</w:t>
            </w:r>
            <w:r w:rsidRPr="00FB5869">
              <w:rPr>
                <w:sz w:val="24"/>
                <w:szCs w:val="24"/>
              </w:rPr>
              <w:t xml:space="preserve"> cm + </w:t>
            </w:r>
            <w:r>
              <w:rPr>
                <w:sz w:val="24"/>
                <w:szCs w:val="24"/>
              </w:rPr>
              <w:t>2</w:t>
            </w:r>
            <w:r w:rsidRPr="00FB5869">
              <w:rPr>
                <w:sz w:val="24"/>
                <w:szCs w:val="24"/>
              </w:rPr>
              <w:t xml:space="preserve">8 July  </w:t>
            </w:r>
          </w:p>
        </w:tc>
        <w:tc>
          <w:tcPr>
            <w:tcW w:w="1218" w:type="dxa"/>
            <w:vAlign w:val="bottom"/>
          </w:tcPr>
          <w:p w14:paraId="7923E71A" w14:textId="77777777" w:rsidR="00A938F0" w:rsidRPr="00267A91" w:rsidRDefault="00A938F0" w:rsidP="003220EA">
            <w:pPr>
              <w:pStyle w:val="TableParagraph"/>
              <w:spacing w:before="75"/>
              <w:ind w:left="14" w:right="21"/>
              <w:rPr>
                <w:sz w:val="24"/>
                <w:szCs w:val="24"/>
              </w:rPr>
            </w:pPr>
            <w:r w:rsidRPr="00267A91">
              <w:rPr>
                <w:color w:val="000000"/>
                <w:spacing w:val="-2"/>
                <w:sz w:val="24"/>
                <w:szCs w:val="24"/>
              </w:rPr>
              <w:t>65.3</w:t>
            </w:r>
          </w:p>
        </w:tc>
        <w:tc>
          <w:tcPr>
            <w:tcW w:w="1421" w:type="dxa"/>
          </w:tcPr>
          <w:p w14:paraId="7165CE06" w14:textId="77777777" w:rsidR="00A938F0" w:rsidRPr="00267A91" w:rsidRDefault="00A938F0" w:rsidP="003220EA">
            <w:pPr>
              <w:pStyle w:val="TableParagraph"/>
              <w:spacing w:before="75"/>
              <w:ind w:left="30"/>
              <w:rPr>
                <w:sz w:val="24"/>
                <w:szCs w:val="24"/>
              </w:rPr>
            </w:pPr>
            <w:r w:rsidRPr="00267A91">
              <w:rPr>
                <w:sz w:val="24"/>
                <w:szCs w:val="24"/>
              </w:rPr>
              <w:t>7.95</w:t>
            </w:r>
          </w:p>
        </w:tc>
        <w:tc>
          <w:tcPr>
            <w:tcW w:w="1508" w:type="dxa"/>
          </w:tcPr>
          <w:p w14:paraId="699DA680" w14:textId="77777777" w:rsidR="00A938F0" w:rsidRPr="00BD7DB2" w:rsidRDefault="00A938F0" w:rsidP="003220EA">
            <w:pPr>
              <w:pStyle w:val="TableParagraph"/>
              <w:spacing w:before="75"/>
              <w:ind w:left="17"/>
              <w:rPr>
                <w:sz w:val="24"/>
                <w:szCs w:val="24"/>
              </w:rPr>
            </w:pPr>
            <w:r>
              <w:rPr>
                <w:sz w:val="24"/>
                <w:szCs w:val="24"/>
              </w:rPr>
              <w:t>6</w:t>
            </w:r>
            <w:r w:rsidRPr="00BD7DB2">
              <w:rPr>
                <w:sz w:val="24"/>
                <w:szCs w:val="24"/>
              </w:rPr>
              <w:t>5.32</w:t>
            </w:r>
          </w:p>
        </w:tc>
        <w:tc>
          <w:tcPr>
            <w:tcW w:w="912" w:type="dxa"/>
          </w:tcPr>
          <w:p w14:paraId="6009731C" w14:textId="77777777" w:rsidR="00A938F0" w:rsidRPr="00BD7DB2" w:rsidRDefault="00A938F0" w:rsidP="003220EA">
            <w:pPr>
              <w:pStyle w:val="TableParagraph"/>
              <w:spacing w:before="75"/>
              <w:ind w:left="31"/>
              <w:rPr>
                <w:sz w:val="24"/>
                <w:szCs w:val="24"/>
              </w:rPr>
            </w:pPr>
            <w:r w:rsidRPr="00BD7DB2">
              <w:rPr>
                <w:sz w:val="24"/>
                <w:szCs w:val="24"/>
              </w:rPr>
              <w:t>17.99</w:t>
            </w:r>
          </w:p>
        </w:tc>
        <w:tc>
          <w:tcPr>
            <w:tcW w:w="1346" w:type="dxa"/>
          </w:tcPr>
          <w:p w14:paraId="6591E79D" w14:textId="77777777" w:rsidR="00A938F0" w:rsidRPr="00BD7DB2" w:rsidRDefault="00A938F0" w:rsidP="003220EA">
            <w:pPr>
              <w:pStyle w:val="TableParagraph"/>
              <w:spacing w:before="75"/>
              <w:ind w:left="72"/>
              <w:rPr>
                <w:sz w:val="24"/>
                <w:szCs w:val="24"/>
              </w:rPr>
            </w:pPr>
            <w:r w:rsidRPr="00BD7DB2">
              <w:rPr>
                <w:sz w:val="24"/>
                <w:szCs w:val="24"/>
              </w:rPr>
              <w:t>3.89</w:t>
            </w:r>
          </w:p>
        </w:tc>
        <w:tc>
          <w:tcPr>
            <w:tcW w:w="1396" w:type="dxa"/>
          </w:tcPr>
          <w:p w14:paraId="296F6833" w14:textId="77777777" w:rsidR="00A938F0" w:rsidRPr="00BD7DB2" w:rsidRDefault="00A938F0" w:rsidP="003220EA">
            <w:pPr>
              <w:pStyle w:val="TableParagraph"/>
              <w:spacing w:before="75"/>
              <w:ind w:left="16" w:right="8"/>
              <w:rPr>
                <w:sz w:val="24"/>
                <w:szCs w:val="24"/>
              </w:rPr>
            </w:pPr>
            <w:r w:rsidRPr="00BD7DB2">
              <w:rPr>
                <w:sz w:val="24"/>
                <w:szCs w:val="24"/>
              </w:rPr>
              <w:t>11.1</w:t>
            </w:r>
          </w:p>
        </w:tc>
        <w:tc>
          <w:tcPr>
            <w:tcW w:w="1050" w:type="dxa"/>
          </w:tcPr>
          <w:p w14:paraId="31FD312A" w14:textId="77777777" w:rsidR="00A938F0" w:rsidRPr="006C0C6D" w:rsidRDefault="00A938F0" w:rsidP="003220EA">
            <w:pPr>
              <w:pStyle w:val="TableParagraph"/>
              <w:spacing w:before="75"/>
              <w:ind w:left="16" w:right="19"/>
              <w:rPr>
                <w:sz w:val="24"/>
                <w:szCs w:val="24"/>
              </w:rPr>
            </w:pPr>
            <w:r w:rsidRPr="006C0C6D">
              <w:rPr>
                <w:sz w:val="24"/>
                <w:szCs w:val="24"/>
              </w:rPr>
              <w:t>26.57</w:t>
            </w:r>
          </w:p>
        </w:tc>
      </w:tr>
      <w:tr w:rsidR="00A938F0" w14:paraId="78E13C51" w14:textId="77777777" w:rsidTr="003220EA">
        <w:trPr>
          <w:trHeight w:val="437"/>
        </w:trPr>
        <w:tc>
          <w:tcPr>
            <w:tcW w:w="4275" w:type="dxa"/>
          </w:tcPr>
          <w:p w14:paraId="00EF23A0" w14:textId="77777777" w:rsidR="00A938F0" w:rsidRDefault="00A938F0" w:rsidP="003220EA">
            <w:pPr>
              <w:pStyle w:val="TableParagraph"/>
              <w:tabs>
                <w:tab w:val="left" w:pos="562"/>
              </w:tabs>
              <w:spacing w:before="73"/>
              <w:ind w:right="172"/>
              <w:jc w:val="left"/>
            </w:pPr>
            <w:r>
              <w:rPr>
                <w:spacing w:val="-5"/>
              </w:rPr>
              <w:t xml:space="preserve">    7.</w:t>
            </w:r>
            <w:r>
              <w:tab/>
              <w:t xml:space="preserve">           </w:t>
            </w:r>
            <w:r>
              <w:rPr>
                <w:sz w:val="24"/>
                <w:szCs w:val="24"/>
              </w:rPr>
              <w:t>3</w:t>
            </w:r>
            <w:r w:rsidRPr="00FB5869">
              <w:rPr>
                <w:sz w:val="24"/>
                <w:szCs w:val="24"/>
              </w:rPr>
              <w:t xml:space="preserve">0 X </w:t>
            </w:r>
            <w:r>
              <w:rPr>
                <w:sz w:val="24"/>
                <w:szCs w:val="24"/>
              </w:rPr>
              <w:t>1</w:t>
            </w:r>
            <w:r w:rsidRPr="00FB5869">
              <w:rPr>
                <w:sz w:val="24"/>
                <w:szCs w:val="24"/>
              </w:rPr>
              <w:t xml:space="preserve">0 cm + 08 July  </w:t>
            </w:r>
          </w:p>
        </w:tc>
        <w:tc>
          <w:tcPr>
            <w:tcW w:w="1218" w:type="dxa"/>
            <w:vAlign w:val="bottom"/>
          </w:tcPr>
          <w:p w14:paraId="7136620D" w14:textId="77777777" w:rsidR="00A938F0" w:rsidRPr="00267A91" w:rsidRDefault="00A938F0" w:rsidP="003220EA">
            <w:pPr>
              <w:pStyle w:val="TableParagraph"/>
              <w:spacing w:before="73"/>
              <w:ind w:left="14" w:right="21"/>
              <w:rPr>
                <w:sz w:val="24"/>
                <w:szCs w:val="24"/>
              </w:rPr>
            </w:pPr>
            <w:r w:rsidRPr="00267A91">
              <w:rPr>
                <w:color w:val="000000"/>
                <w:spacing w:val="-2"/>
                <w:sz w:val="24"/>
                <w:szCs w:val="24"/>
              </w:rPr>
              <w:t>95.55</w:t>
            </w:r>
          </w:p>
        </w:tc>
        <w:tc>
          <w:tcPr>
            <w:tcW w:w="1421" w:type="dxa"/>
          </w:tcPr>
          <w:p w14:paraId="4E5C7E04" w14:textId="77777777" w:rsidR="00A938F0" w:rsidRPr="00267A91" w:rsidRDefault="00A938F0" w:rsidP="003220EA">
            <w:pPr>
              <w:pStyle w:val="TableParagraph"/>
              <w:spacing w:before="73"/>
              <w:ind w:left="30"/>
              <w:rPr>
                <w:sz w:val="24"/>
                <w:szCs w:val="24"/>
              </w:rPr>
            </w:pPr>
            <w:r w:rsidRPr="00267A91">
              <w:rPr>
                <w:sz w:val="24"/>
                <w:szCs w:val="24"/>
              </w:rPr>
              <w:t>8.71</w:t>
            </w:r>
          </w:p>
        </w:tc>
        <w:tc>
          <w:tcPr>
            <w:tcW w:w="1508" w:type="dxa"/>
          </w:tcPr>
          <w:p w14:paraId="4D5B370B" w14:textId="77777777" w:rsidR="00A938F0" w:rsidRPr="00BD7DB2" w:rsidRDefault="00A938F0" w:rsidP="003220EA">
            <w:pPr>
              <w:pStyle w:val="TableParagraph"/>
              <w:spacing w:before="73"/>
              <w:ind w:left="17"/>
              <w:rPr>
                <w:sz w:val="24"/>
                <w:szCs w:val="24"/>
              </w:rPr>
            </w:pPr>
            <w:r>
              <w:rPr>
                <w:sz w:val="24"/>
                <w:szCs w:val="24"/>
              </w:rPr>
              <w:t>6</w:t>
            </w:r>
            <w:r w:rsidRPr="00BD7DB2">
              <w:rPr>
                <w:sz w:val="24"/>
                <w:szCs w:val="24"/>
              </w:rPr>
              <w:t>9.08</w:t>
            </w:r>
          </w:p>
        </w:tc>
        <w:tc>
          <w:tcPr>
            <w:tcW w:w="912" w:type="dxa"/>
          </w:tcPr>
          <w:p w14:paraId="3F5B87CC" w14:textId="77777777" w:rsidR="00A938F0" w:rsidRPr="00BD7DB2" w:rsidRDefault="00A938F0" w:rsidP="003220EA">
            <w:pPr>
              <w:pStyle w:val="TableParagraph"/>
              <w:spacing w:before="73"/>
              <w:ind w:left="31"/>
              <w:rPr>
                <w:sz w:val="24"/>
                <w:szCs w:val="24"/>
              </w:rPr>
            </w:pPr>
            <w:r w:rsidRPr="00BD7DB2">
              <w:rPr>
                <w:sz w:val="24"/>
                <w:szCs w:val="24"/>
              </w:rPr>
              <w:t>17.34</w:t>
            </w:r>
          </w:p>
        </w:tc>
        <w:tc>
          <w:tcPr>
            <w:tcW w:w="1346" w:type="dxa"/>
          </w:tcPr>
          <w:p w14:paraId="35757F0B" w14:textId="77777777" w:rsidR="00A938F0" w:rsidRPr="00BD7DB2" w:rsidRDefault="00A938F0" w:rsidP="003220EA">
            <w:pPr>
              <w:pStyle w:val="TableParagraph"/>
              <w:spacing w:before="73"/>
              <w:ind w:left="72"/>
              <w:rPr>
                <w:sz w:val="24"/>
                <w:szCs w:val="24"/>
              </w:rPr>
            </w:pPr>
            <w:r w:rsidRPr="00BD7DB2">
              <w:rPr>
                <w:sz w:val="24"/>
                <w:szCs w:val="24"/>
              </w:rPr>
              <w:t>4.44</w:t>
            </w:r>
          </w:p>
        </w:tc>
        <w:tc>
          <w:tcPr>
            <w:tcW w:w="1396" w:type="dxa"/>
          </w:tcPr>
          <w:p w14:paraId="77978BFB" w14:textId="77777777" w:rsidR="00A938F0" w:rsidRPr="00BD7DB2" w:rsidRDefault="00A938F0" w:rsidP="003220EA">
            <w:pPr>
              <w:pStyle w:val="TableParagraph"/>
              <w:spacing w:before="73"/>
              <w:ind w:left="16" w:right="8"/>
              <w:rPr>
                <w:sz w:val="24"/>
                <w:szCs w:val="24"/>
              </w:rPr>
            </w:pPr>
            <w:r w:rsidRPr="00BD7DB2">
              <w:rPr>
                <w:sz w:val="24"/>
                <w:szCs w:val="24"/>
              </w:rPr>
              <w:t>12.1</w:t>
            </w:r>
          </w:p>
        </w:tc>
        <w:tc>
          <w:tcPr>
            <w:tcW w:w="1050" w:type="dxa"/>
          </w:tcPr>
          <w:p w14:paraId="0BE204DD" w14:textId="77777777" w:rsidR="00A938F0" w:rsidRPr="006C0C6D" w:rsidRDefault="00A938F0" w:rsidP="003220EA">
            <w:pPr>
              <w:pStyle w:val="TableParagraph"/>
              <w:spacing w:before="73"/>
              <w:ind w:left="16" w:right="19"/>
              <w:rPr>
                <w:sz w:val="24"/>
                <w:szCs w:val="24"/>
              </w:rPr>
            </w:pPr>
            <w:r w:rsidRPr="006C0C6D">
              <w:rPr>
                <w:sz w:val="24"/>
                <w:szCs w:val="24"/>
              </w:rPr>
              <w:t>27.96</w:t>
            </w:r>
          </w:p>
        </w:tc>
      </w:tr>
      <w:tr w:rsidR="00A938F0" w14:paraId="0710494C" w14:textId="77777777" w:rsidTr="003220EA">
        <w:trPr>
          <w:trHeight w:val="485"/>
        </w:trPr>
        <w:tc>
          <w:tcPr>
            <w:tcW w:w="4275" w:type="dxa"/>
          </w:tcPr>
          <w:p w14:paraId="73D3EBCE" w14:textId="77777777" w:rsidR="00A938F0" w:rsidRDefault="00A938F0" w:rsidP="003220EA">
            <w:pPr>
              <w:pStyle w:val="TableParagraph"/>
              <w:tabs>
                <w:tab w:val="left" w:pos="561"/>
              </w:tabs>
              <w:spacing w:before="48"/>
              <w:ind w:right="172"/>
              <w:jc w:val="left"/>
            </w:pPr>
            <w:r>
              <w:rPr>
                <w:spacing w:val="-5"/>
                <w:position w:val="-5"/>
              </w:rPr>
              <w:t xml:space="preserve">    8.</w:t>
            </w:r>
            <w:r>
              <w:rPr>
                <w:position w:val="-5"/>
              </w:rPr>
              <w:tab/>
              <w:t xml:space="preserve">           </w:t>
            </w:r>
            <w:r>
              <w:rPr>
                <w:sz w:val="24"/>
                <w:szCs w:val="24"/>
              </w:rPr>
              <w:t>3</w:t>
            </w:r>
            <w:r w:rsidRPr="00FB5869">
              <w:rPr>
                <w:sz w:val="24"/>
                <w:szCs w:val="24"/>
              </w:rPr>
              <w:t xml:space="preserve">0 X </w:t>
            </w:r>
            <w:r>
              <w:rPr>
                <w:sz w:val="24"/>
                <w:szCs w:val="24"/>
              </w:rPr>
              <w:t>1</w:t>
            </w:r>
            <w:r w:rsidRPr="00FB5869">
              <w:rPr>
                <w:sz w:val="24"/>
                <w:szCs w:val="24"/>
              </w:rPr>
              <w:t xml:space="preserve">0 cm + </w:t>
            </w:r>
            <w:r>
              <w:rPr>
                <w:sz w:val="24"/>
                <w:szCs w:val="24"/>
              </w:rPr>
              <w:t>1</w:t>
            </w:r>
            <w:r w:rsidRPr="00FB5869">
              <w:rPr>
                <w:sz w:val="24"/>
                <w:szCs w:val="24"/>
              </w:rPr>
              <w:t xml:space="preserve">8 July  </w:t>
            </w:r>
          </w:p>
        </w:tc>
        <w:tc>
          <w:tcPr>
            <w:tcW w:w="1218" w:type="dxa"/>
            <w:vAlign w:val="bottom"/>
          </w:tcPr>
          <w:p w14:paraId="240A2BC2" w14:textId="77777777" w:rsidR="00A938F0" w:rsidRPr="00267A91" w:rsidRDefault="00A938F0" w:rsidP="003220EA">
            <w:pPr>
              <w:pStyle w:val="TableParagraph"/>
              <w:spacing w:before="106"/>
              <w:ind w:left="4" w:right="21"/>
              <w:rPr>
                <w:sz w:val="24"/>
                <w:szCs w:val="24"/>
              </w:rPr>
            </w:pPr>
            <w:r w:rsidRPr="00267A91">
              <w:rPr>
                <w:color w:val="000000"/>
                <w:spacing w:val="-2"/>
                <w:sz w:val="24"/>
                <w:szCs w:val="24"/>
              </w:rPr>
              <w:t>83.19</w:t>
            </w:r>
          </w:p>
        </w:tc>
        <w:tc>
          <w:tcPr>
            <w:tcW w:w="1421" w:type="dxa"/>
          </w:tcPr>
          <w:p w14:paraId="353D76F0" w14:textId="77777777" w:rsidR="00A938F0" w:rsidRPr="00267A91" w:rsidRDefault="00A938F0" w:rsidP="003220EA">
            <w:pPr>
              <w:pStyle w:val="TableParagraph"/>
              <w:spacing w:before="106"/>
              <w:ind w:left="30" w:right="10"/>
              <w:rPr>
                <w:sz w:val="24"/>
                <w:szCs w:val="24"/>
              </w:rPr>
            </w:pPr>
            <w:r w:rsidRPr="00267A91">
              <w:rPr>
                <w:sz w:val="24"/>
                <w:szCs w:val="24"/>
              </w:rPr>
              <w:t>9.33</w:t>
            </w:r>
          </w:p>
        </w:tc>
        <w:tc>
          <w:tcPr>
            <w:tcW w:w="1508" w:type="dxa"/>
          </w:tcPr>
          <w:p w14:paraId="12089747" w14:textId="77777777" w:rsidR="00A938F0" w:rsidRPr="00BD7DB2" w:rsidRDefault="00A938F0" w:rsidP="003220EA">
            <w:pPr>
              <w:pStyle w:val="TableParagraph"/>
              <w:spacing w:before="106"/>
              <w:ind w:left="17" w:right="10"/>
              <w:rPr>
                <w:sz w:val="24"/>
                <w:szCs w:val="24"/>
              </w:rPr>
            </w:pPr>
            <w:r>
              <w:rPr>
                <w:sz w:val="24"/>
                <w:szCs w:val="24"/>
              </w:rPr>
              <w:t>7</w:t>
            </w:r>
            <w:r w:rsidRPr="00BD7DB2">
              <w:rPr>
                <w:sz w:val="24"/>
                <w:szCs w:val="24"/>
              </w:rPr>
              <w:t>6.68</w:t>
            </w:r>
          </w:p>
        </w:tc>
        <w:tc>
          <w:tcPr>
            <w:tcW w:w="912" w:type="dxa"/>
          </w:tcPr>
          <w:p w14:paraId="6EA03A35" w14:textId="77777777" w:rsidR="00A938F0" w:rsidRPr="00BD7DB2" w:rsidRDefault="00A938F0" w:rsidP="003220EA">
            <w:pPr>
              <w:pStyle w:val="TableParagraph"/>
              <w:spacing w:before="106"/>
              <w:ind w:left="31" w:right="10"/>
              <w:rPr>
                <w:sz w:val="24"/>
                <w:szCs w:val="24"/>
              </w:rPr>
            </w:pPr>
            <w:r w:rsidRPr="00BD7DB2">
              <w:rPr>
                <w:sz w:val="24"/>
                <w:szCs w:val="24"/>
              </w:rPr>
              <w:t>17.77</w:t>
            </w:r>
          </w:p>
        </w:tc>
        <w:tc>
          <w:tcPr>
            <w:tcW w:w="1346" w:type="dxa"/>
          </w:tcPr>
          <w:p w14:paraId="13E60508" w14:textId="77777777" w:rsidR="00A938F0" w:rsidRPr="00BD7DB2" w:rsidRDefault="00A938F0" w:rsidP="003220EA">
            <w:pPr>
              <w:pStyle w:val="TableParagraph"/>
              <w:spacing w:before="106"/>
              <w:ind w:left="72" w:right="10"/>
              <w:rPr>
                <w:sz w:val="24"/>
                <w:szCs w:val="24"/>
              </w:rPr>
            </w:pPr>
            <w:r w:rsidRPr="00BD7DB2">
              <w:rPr>
                <w:sz w:val="24"/>
                <w:szCs w:val="24"/>
              </w:rPr>
              <w:t>5.44</w:t>
            </w:r>
          </w:p>
        </w:tc>
        <w:tc>
          <w:tcPr>
            <w:tcW w:w="1396" w:type="dxa"/>
          </w:tcPr>
          <w:p w14:paraId="7A5BCE75" w14:textId="77777777" w:rsidR="00A938F0" w:rsidRPr="00BD7DB2" w:rsidRDefault="00A938F0" w:rsidP="003220EA">
            <w:pPr>
              <w:pStyle w:val="TableParagraph"/>
              <w:spacing w:before="106"/>
              <w:ind w:left="8" w:right="9"/>
              <w:rPr>
                <w:sz w:val="24"/>
                <w:szCs w:val="24"/>
              </w:rPr>
            </w:pPr>
            <w:r w:rsidRPr="00BD7DB2">
              <w:rPr>
                <w:sz w:val="24"/>
                <w:szCs w:val="24"/>
              </w:rPr>
              <w:t>13.09</w:t>
            </w:r>
          </w:p>
        </w:tc>
        <w:tc>
          <w:tcPr>
            <w:tcW w:w="1050" w:type="dxa"/>
          </w:tcPr>
          <w:p w14:paraId="2F0C5471" w14:textId="77777777" w:rsidR="00A938F0" w:rsidRPr="006C0C6D" w:rsidRDefault="00A938F0" w:rsidP="003220EA">
            <w:pPr>
              <w:pStyle w:val="TableParagraph"/>
              <w:spacing w:before="106"/>
              <w:ind w:left="6" w:right="19"/>
              <w:rPr>
                <w:sz w:val="24"/>
                <w:szCs w:val="24"/>
              </w:rPr>
            </w:pPr>
            <w:r w:rsidRPr="006C0C6D">
              <w:rPr>
                <w:sz w:val="24"/>
                <w:szCs w:val="24"/>
              </w:rPr>
              <w:t>30.57</w:t>
            </w:r>
          </w:p>
        </w:tc>
      </w:tr>
      <w:tr w:rsidR="00A938F0" w14:paraId="40975313" w14:textId="77777777" w:rsidTr="003220EA">
        <w:trPr>
          <w:trHeight w:val="466"/>
        </w:trPr>
        <w:tc>
          <w:tcPr>
            <w:tcW w:w="4275" w:type="dxa"/>
          </w:tcPr>
          <w:p w14:paraId="16D89EB6" w14:textId="77777777" w:rsidR="00A938F0" w:rsidRDefault="00A938F0" w:rsidP="003220EA">
            <w:pPr>
              <w:pStyle w:val="TableParagraph"/>
              <w:tabs>
                <w:tab w:val="left" w:pos="561"/>
              </w:tabs>
              <w:spacing w:before="66"/>
              <w:ind w:right="172"/>
              <w:jc w:val="left"/>
            </w:pPr>
            <w:r>
              <w:rPr>
                <w:spacing w:val="-5"/>
                <w:position w:val="-5"/>
              </w:rPr>
              <w:t xml:space="preserve">    9.</w:t>
            </w:r>
            <w:r>
              <w:rPr>
                <w:position w:val="-5"/>
              </w:rPr>
              <w:tab/>
              <w:t xml:space="preserve">           </w:t>
            </w:r>
            <w:r>
              <w:rPr>
                <w:sz w:val="24"/>
                <w:szCs w:val="24"/>
              </w:rPr>
              <w:t>3</w:t>
            </w:r>
            <w:r w:rsidRPr="00FB5869">
              <w:rPr>
                <w:sz w:val="24"/>
                <w:szCs w:val="24"/>
              </w:rPr>
              <w:t xml:space="preserve">0 X </w:t>
            </w:r>
            <w:r>
              <w:rPr>
                <w:sz w:val="24"/>
                <w:szCs w:val="24"/>
              </w:rPr>
              <w:t>1</w:t>
            </w:r>
            <w:r w:rsidRPr="00FB5869">
              <w:rPr>
                <w:sz w:val="24"/>
                <w:szCs w:val="24"/>
              </w:rPr>
              <w:t xml:space="preserve">0 cm + </w:t>
            </w:r>
            <w:r>
              <w:rPr>
                <w:sz w:val="24"/>
                <w:szCs w:val="24"/>
              </w:rPr>
              <w:t>2</w:t>
            </w:r>
            <w:r w:rsidRPr="00FB5869">
              <w:rPr>
                <w:sz w:val="24"/>
                <w:szCs w:val="24"/>
              </w:rPr>
              <w:t xml:space="preserve">8 July  </w:t>
            </w:r>
          </w:p>
        </w:tc>
        <w:tc>
          <w:tcPr>
            <w:tcW w:w="1218" w:type="dxa"/>
            <w:vAlign w:val="bottom"/>
          </w:tcPr>
          <w:p w14:paraId="0F4D6524" w14:textId="77777777" w:rsidR="00A938F0" w:rsidRPr="00267A91" w:rsidRDefault="00A938F0" w:rsidP="003220EA">
            <w:pPr>
              <w:pStyle w:val="TableParagraph"/>
              <w:spacing w:before="121"/>
              <w:ind w:left="4" w:right="21"/>
              <w:rPr>
                <w:sz w:val="24"/>
                <w:szCs w:val="24"/>
              </w:rPr>
            </w:pPr>
            <w:r w:rsidRPr="00267A91">
              <w:rPr>
                <w:color w:val="000000"/>
                <w:spacing w:val="-2"/>
                <w:sz w:val="24"/>
                <w:szCs w:val="24"/>
              </w:rPr>
              <w:t>107.28</w:t>
            </w:r>
          </w:p>
        </w:tc>
        <w:tc>
          <w:tcPr>
            <w:tcW w:w="1421" w:type="dxa"/>
          </w:tcPr>
          <w:p w14:paraId="272DD253" w14:textId="77777777" w:rsidR="00A938F0" w:rsidRPr="00267A91" w:rsidRDefault="00A938F0" w:rsidP="003220EA">
            <w:pPr>
              <w:pStyle w:val="TableParagraph"/>
              <w:spacing w:before="121"/>
              <w:ind w:left="30" w:right="10"/>
              <w:rPr>
                <w:sz w:val="24"/>
                <w:szCs w:val="24"/>
              </w:rPr>
            </w:pPr>
            <w:r w:rsidRPr="00267A91">
              <w:rPr>
                <w:sz w:val="24"/>
                <w:szCs w:val="24"/>
              </w:rPr>
              <w:t>6.24</w:t>
            </w:r>
          </w:p>
        </w:tc>
        <w:tc>
          <w:tcPr>
            <w:tcW w:w="1508" w:type="dxa"/>
          </w:tcPr>
          <w:p w14:paraId="23EA6F21" w14:textId="77777777" w:rsidR="00A938F0" w:rsidRPr="00BD7DB2" w:rsidRDefault="00A938F0" w:rsidP="003220EA">
            <w:pPr>
              <w:pStyle w:val="TableParagraph"/>
              <w:spacing w:before="121"/>
              <w:ind w:left="17" w:right="10"/>
              <w:rPr>
                <w:sz w:val="24"/>
                <w:szCs w:val="24"/>
              </w:rPr>
            </w:pPr>
            <w:r>
              <w:rPr>
                <w:sz w:val="24"/>
                <w:szCs w:val="24"/>
              </w:rPr>
              <w:t>8</w:t>
            </w:r>
            <w:r w:rsidRPr="00BD7DB2">
              <w:rPr>
                <w:sz w:val="24"/>
                <w:szCs w:val="24"/>
              </w:rPr>
              <w:t>2.09</w:t>
            </w:r>
          </w:p>
        </w:tc>
        <w:tc>
          <w:tcPr>
            <w:tcW w:w="912" w:type="dxa"/>
          </w:tcPr>
          <w:p w14:paraId="73B60892" w14:textId="77777777" w:rsidR="00A938F0" w:rsidRPr="00BD7DB2" w:rsidRDefault="00A938F0" w:rsidP="003220EA">
            <w:pPr>
              <w:pStyle w:val="TableParagraph"/>
              <w:spacing w:before="121"/>
              <w:ind w:left="31" w:right="8"/>
              <w:rPr>
                <w:sz w:val="24"/>
                <w:szCs w:val="24"/>
              </w:rPr>
            </w:pPr>
            <w:r w:rsidRPr="00BD7DB2">
              <w:rPr>
                <w:sz w:val="24"/>
                <w:szCs w:val="24"/>
              </w:rPr>
              <w:t>16.49</w:t>
            </w:r>
          </w:p>
        </w:tc>
        <w:tc>
          <w:tcPr>
            <w:tcW w:w="1346" w:type="dxa"/>
          </w:tcPr>
          <w:p w14:paraId="2973C319" w14:textId="77777777" w:rsidR="00A938F0" w:rsidRPr="00BD7DB2" w:rsidRDefault="00A938F0" w:rsidP="003220EA">
            <w:pPr>
              <w:pStyle w:val="TableParagraph"/>
              <w:spacing w:before="121"/>
              <w:ind w:left="72" w:right="8"/>
              <w:rPr>
                <w:sz w:val="24"/>
                <w:szCs w:val="24"/>
              </w:rPr>
            </w:pPr>
            <w:r w:rsidRPr="00BD7DB2">
              <w:rPr>
                <w:sz w:val="24"/>
                <w:szCs w:val="24"/>
              </w:rPr>
              <w:t>4.98</w:t>
            </w:r>
          </w:p>
        </w:tc>
        <w:tc>
          <w:tcPr>
            <w:tcW w:w="1396" w:type="dxa"/>
          </w:tcPr>
          <w:p w14:paraId="59106BE0" w14:textId="77777777" w:rsidR="00A938F0" w:rsidRPr="00BD7DB2" w:rsidRDefault="00A938F0" w:rsidP="003220EA">
            <w:pPr>
              <w:pStyle w:val="TableParagraph"/>
              <w:spacing w:before="121"/>
              <w:ind w:left="8" w:right="9"/>
              <w:rPr>
                <w:sz w:val="24"/>
                <w:szCs w:val="24"/>
              </w:rPr>
            </w:pPr>
            <w:r w:rsidRPr="00BD7DB2">
              <w:rPr>
                <w:sz w:val="24"/>
                <w:szCs w:val="24"/>
              </w:rPr>
              <w:t>13.79</w:t>
            </w:r>
          </w:p>
        </w:tc>
        <w:tc>
          <w:tcPr>
            <w:tcW w:w="1050" w:type="dxa"/>
          </w:tcPr>
          <w:p w14:paraId="66074963" w14:textId="77777777" w:rsidR="00A938F0" w:rsidRPr="006C0C6D" w:rsidRDefault="00A938F0" w:rsidP="003220EA">
            <w:pPr>
              <w:pStyle w:val="TableParagraph"/>
              <w:spacing w:before="121"/>
              <w:ind w:left="8" w:right="19"/>
              <w:rPr>
                <w:sz w:val="24"/>
                <w:szCs w:val="24"/>
              </w:rPr>
            </w:pPr>
            <w:r w:rsidRPr="006C0C6D">
              <w:rPr>
                <w:sz w:val="24"/>
                <w:szCs w:val="24"/>
              </w:rPr>
              <w:t>22.42</w:t>
            </w:r>
          </w:p>
        </w:tc>
      </w:tr>
      <w:tr w:rsidR="00A938F0" w14:paraId="5A1EBDBB" w14:textId="77777777" w:rsidTr="003220EA">
        <w:trPr>
          <w:trHeight w:val="414"/>
        </w:trPr>
        <w:tc>
          <w:tcPr>
            <w:tcW w:w="4275" w:type="dxa"/>
            <w:tcBorders>
              <w:bottom w:val="single" w:sz="4" w:space="0" w:color="000000"/>
            </w:tcBorders>
          </w:tcPr>
          <w:p w14:paraId="085AE044" w14:textId="77777777" w:rsidR="00A938F0" w:rsidRDefault="00A938F0" w:rsidP="003220EA">
            <w:pPr>
              <w:pStyle w:val="TableParagraph"/>
              <w:tabs>
                <w:tab w:val="left" w:pos="1895"/>
              </w:tabs>
              <w:spacing w:before="29"/>
              <w:ind w:left="175"/>
              <w:jc w:val="left"/>
            </w:pPr>
            <w:r>
              <w:rPr>
                <w:spacing w:val="-5"/>
                <w:position w:val="-5"/>
              </w:rPr>
              <w:t>10.</w:t>
            </w:r>
            <w:r>
              <w:rPr>
                <w:position w:val="-5"/>
              </w:rPr>
              <w:tab/>
            </w:r>
            <w:r>
              <w:t>Control</w:t>
            </w:r>
            <w:r>
              <w:rPr>
                <w:spacing w:val="15"/>
              </w:rPr>
              <w:t xml:space="preserve"> </w:t>
            </w:r>
            <w:r>
              <w:rPr>
                <w:spacing w:val="-4"/>
              </w:rPr>
              <w:t>plot</w:t>
            </w:r>
          </w:p>
        </w:tc>
        <w:tc>
          <w:tcPr>
            <w:tcW w:w="1218" w:type="dxa"/>
            <w:tcBorders>
              <w:bottom w:val="single" w:sz="4" w:space="0" w:color="000000"/>
            </w:tcBorders>
            <w:vAlign w:val="bottom"/>
          </w:tcPr>
          <w:p w14:paraId="215A3472" w14:textId="77777777" w:rsidR="00A938F0" w:rsidRPr="00267A91" w:rsidRDefault="00A938F0" w:rsidP="003220EA">
            <w:pPr>
              <w:pStyle w:val="TableParagraph"/>
              <w:spacing w:before="87"/>
              <w:ind w:left="4" w:right="21"/>
              <w:rPr>
                <w:sz w:val="24"/>
                <w:szCs w:val="24"/>
              </w:rPr>
            </w:pPr>
            <w:r w:rsidRPr="00267A91">
              <w:rPr>
                <w:color w:val="000000"/>
                <w:spacing w:val="-2"/>
                <w:sz w:val="24"/>
                <w:szCs w:val="24"/>
              </w:rPr>
              <w:t>84.03</w:t>
            </w:r>
          </w:p>
        </w:tc>
        <w:tc>
          <w:tcPr>
            <w:tcW w:w="1421" w:type="dxa"/>
            <w:tcBorders>
              <w:bottom w:val="single" w:sz="4" w:space="0" w:color="000000"/>
            </w:tcBorders>
          </w:tcPr>
          <w:p w14:paraId="1C9AC58B" w14:textId="77777777" w:rsidR="00A938F0" w:rsidRPr="00267A91" w:rsidRDefault="00A938F0" w:rsidP="003220EA">
            <w:pPr>
              <w:pStyle w:val="TableParagraph"/>
              <w:spacing w:before="87"/>
              <w:ind w:left="30" w:right="11"/>
              <w:rPr>
                <w:sz w:val="24"/>
                <w:szCs w:val="24"/>
              </w:rPr>
            </w:pPr>
            <w:r w:rsidRPr="00267A91">
              <w:rPr>
                <w:sz w:val="24"/>
                <w:szCs w:val="24"/>
              </w:rPr>
              <w:t>9.35</w:t>
            </w:r>
          </w:p>
        </w:tc>
        <w:tc>
          <w:tcPr>
            <w:tcW w:w="1508" w:type="dxa"/>
            <w:tcBorders>
              <w:bottom w:val="single" w:sz="4" w:space="0" w:color="000000"/>
            </w:tcBorders>
          </w:tcPr>
          <w:p w14:paraId="78992DF3" w14:textId="77777777" w:rsidR="00A938F0" w:rsidRPr="00BD7DB2" w:rsidRDefault="00A938F0" w:rsidP="003220EA">
            <w:pPr>
              <w:pStyle w:val="TableParagraph"/>
              <w:spacing w:before="87"/>
              <w:ind w:left="17" w:right="11"/>
              <w:rPr>
                <w:sz w:val="24"/>
                <w:szCs w:val="24"/>
              </w:rPr>
            </w:pPr>
            <w:r>
              <w:rPr>
                <w:sz w:val="24"/>
                <w:szCs w:val="24"/>
              </w:rPr>
              <w:t>8</w:t>
            </w:r>
            <w:r w:rsidRPr="00BD7DB2">
              <w:rPr>
                <w:sz w:val="24"/>
                <w:szCs w:val="24"/>
              </w:rPr>
              <w:t>2.47</w:t>
            </w:r>
          </w:p>
        </w:tc>
        <w:tc>
          <w:tcPr>
            <w:tcW w:w="912" w:type="dxa"/>
            <w:tcBorders>
              <w:bottom w:val="single" w:sz="4" w:space="0" w:color="000000"/>
            </w:tcBorders>
          </w:tcPr>
          <w:p w14:paraId="2784B5EB" w14:textId="77777777" w:rsidR="00A938F0" w:rsidRPr="00BD7DB2" w:rsidRDefault="00A938F0" w:rsidP="003220EA">
            <w:pPr>
              <w:pStyle w:val="TableParagraph"/>
              <w:spacing w:before="87"/>
              <w:ind w:left="31" w:right="10"/>
              <w:rPr>
                <w:sz w:val="24"/>
                <w:szCs w:val="24"/>
              </w:rPr>
            </w:pPr>
            <w:r w:rsidRPr="00BD7DB2">
              <w:rPr>
                <w:sz w:val="24"/>
                <w:szCs w:val="24"/>
              </w:rPr>
              <w:t>18.38</w:t>
            </w:r>
          </w:p>
        </w:tc>
        <w:tc>
          <w:tcPr>
            <w:tcW w:w="1346" w:type="dxa"/>
            <w:tcBorders>
              <w:bottom w:val="single" w:sz="4" w:space="0" w:color="000000"/>
            </w:tcBorders>
          </w:tcPr>
          <w:p w14:paraId="2943CEEA" w14:textId="77777777" w:rsidR="00A938F0" w:rsidRPr="00BD7DB2" w:rsidRDefault="00A938F0" w:rsidP="003220EA">
            <w:pPr>
              <w:pStyle w:val="TableParagraph"/>
              <w:spacing w:before="87"/>
              <w:ind w:left="72" w:right="11"/>
              <w:rPr>
                <w:sz w:val="24"/>
                <w:szCs w:val="24"/>
              </w:rPr>
            </w:pPr>
            <w:r w:rsidRPr="00BD7DB2">
              <w:rPr>
                <w:sz w:val="24"/>
                <w:szCs w:val="24"/>
              </w:rPr>
              <w:t>5.2</w:t>
            </w:r>
          </w:p>
        </w:tc>
        <w:tc>
          <w:tcPr>
            <w:tcW w:w="1396" w:type="dxa"/>
            <w:tcBorders>
              <w:bottom w:val="single" w:sz="4" w:space="0" w:color="000000"/>
            </w:tcBorders>
          </w:tcPr>
          <w:p w14:paraId="2965B8FB" w14:textId="77777777" w:rsidR="00A938F0" w:rsidRPr="00BD7DB2" w:rsidRDefault="00A938F0" w:rsidP="003220EA">
            <w:pPr>
              <w:pStyle w:val="TableParagraph"/>
              <w:spacing w:before="87"/>
              <w:ind w:left="8" w:right="9"/>
              <w:rPr>
                <w:sz w:val="24"/>
                <w:szCs w:val="24"/>
              </w:rPr>
            </w:pPr>
            <w:r w:rsidRPr="00BD7DB2">
              <w:rPr>
                <w:sz w:val="24"/>
                <w:szCs w:val="24"/>
              </w:rPr>
              <w:t>9.29</w:t>
            </w:r>
          </w:p>
        </w:tc>
        <w:tc>
          <w:tcPr>
            <w:tcW w:w="1050" w:type="dxa"/>
            <w:tcBorders>
              <w:bottom w:val="single" w:sz="4" w:space="0" w:color="000000"/>
            </w:tcBorders>
          </w:tcPr>
          <w:p w14:paraId="3E764415" w14:textId="77777777" w:rsidR="00A938F0" w:rsidRPr="006C0C6D" w:rsidRDefault="00A938F0" w:rsidP="003220EA">
            <w:pPr>
              <w:pStyle w:val="TableParagraph"/>
              <w:spacing w:before="87"/>
              <w:ind w:left="6" w:right="19"/>
              <w:rPr>
                <w:sz w:val="24"/>
                <w:szCs w:val="24"/>
              </w:rPr>
            </w:pPr>
            <w:r w:rsidRPr="006C0C6D">
              <w:rPr>
                <w:sz w:val="24"/>
                <w:szCs w:val="24"/>
              </w:rPr>
              <w:t>31.08</w:t>
            </w:r>
          </w:p>
        </w:tc>
      </w:tr>
      <w:tr w:rsidR="00A938F0" w14:paraId="2273A367" w14:textId="77777777" w:rsidTr="003220EA">
        <w:trPr>
          <w:trHeight w:val="417"/>
        </w:trPr>
        <w:tc>
          <w:tcPr>
            <w:tcW w:w="4275" w:type="dxa"/>
            <w:tcBorders>
              <w:top w:val="single" w:sz="4" w:space="0" w:color="000000"/>
            </w:tcBorders>
          </w:tcPr>
          <w:p w14:paraId="6861A28C" w14:textId="77777777" w:rsidR="00A938F0" w:rsidRDefault="00A938F0" w:rsidP="003220EA">
            <w:pPr>
              <w:pStyle w:val="TableParagraph"/>
              <w:spacing w:before="82"/>
              <w:ind w:left="615" w:right="5"/>
            </w:pPr>
            <w:r>
              <w:t>F-</w:t>
            </w:r>
            <w:r>
              <w:rPr>
                <w:spacing w:val="-4"/>
              </w:rPr>
              <w:t>test</w:t>
            </w:r>
          </w:p>
        </w:tc>
        <w:tc>
          <w:tcPr>
            <w:tcW w:w="1218" w:type="dxa"/>
            <w:tcBorders>
              <w:top w:val="single" w:sz="4" w:space="0" w:color="000000"/>
            </w:tcBorders>
          </w:tcPr>
          <w:p w14:paraId="04A5B91E" w14:textId="77777777" w:rsidR="00A938F0" w:rsidRDefault="00A938F0" w:rsidP="003220EA">
            <w:pPr>
              <w:pStyle w:val="TableParagraph"/>
              <w:spacing w:before="82"/>
              <w:ind w:right="21"/>
              <w:rPr>
                <w:b/>
              </w:rPr>
            </w:pPr>
            <w:r>
              <w:rPr>
                <w:b/>
                <w:spacing w:val="-10"/>
              </w:rPr>
              <w:t>S</w:t>
            </w:r>
          </w:p>
        </w:tc>
        <w:tc>
          <w:tcPr>
            <w:tcW w:w="1421" w:type="dxa"/>
            <w:tcBorders>
              <w:top w:val="single" w:sz="4" w:space="0" w:color="000000"/>
            </w:tcBorders>
          </w:tcPr>
          <w:p w14:paraId="64BB68B9" w14:textId="77777777" w:rsidR="00A938F0" w:rsidRDefault="00A938F0" w:rsidP="003220EA">
            <w:pPr>
              <w:pStyle w:val="TableParagraph"/>
              <w:spacing w:before="82"/>
              <w:ind w:left="30" w:right="14"/>
              <w:rPr>
                <w:b/>
              </w:rPr>
            </w:pPr>
            <w:r>
              <w:rPr>
                <w:b/>
                <w:spacing w:val="-10"/>
              </w:rPr>
              <w:t>S</w:t>
            </w:r>
          </w:p>
        </w:tc>
        <w:tc>
          <w:tcPr>
            <w:tcW w:w="1508" w:type="dxa"/>
            <w:tcBorders>
              <w:top w:val="single" w:sz="4" w:space="0" w:color="000000"/>
            </w:tcBorders>
          </w:tcPr>
          <w:p w14:paraId="04AD5D39" w14:textId="77777777" w:rsidR="00A938F0" w:rsidRDefault="00A938F0" w:rsidP="003220EA">
            <w:pPr>
              <w:pStyle w:val="TableParagraph"/>
              <w:spacing w:before="82"/>
              <w:ind w:left="17" w:right="14"/>
              <w:rPr>
                <w:b/>
              </w:rPr>
            </w:pPr>
            <w:r>
              <w:rPr>
                <w:b/>
                <w:spacing w:val="-10"/>
              </w:rPr>
              <w:t>S</w:t>
            </w:r>
          </w:p>
        </w:tc>
        <w:tc>
          <w:tcPr>
            <w:tcW w:w="912" w:type="dxa"/>
            <w:tcBorders>
              <w:top w:val="single" w:sz="4" w:space="0" w:color="000000"/>
            </w:tcBorders>
          </w:tcPr>
          <w:p w14:paraId="09DE0949" w14:textId="77777777" w:rsidR="00A938F0" w:rsidRDefault="00A938F0" w:rsidP="003220EA">
            <w:pPr>
              <w:pStyle w:val="TableParagraph"/>
              <w:spacing w:before="82"/>
              <w:ind w:left="31" w:right="13"/>
              <w:rPr>
                <w:b/>
              </w:rPr>
            </w:pPr>
            <w:r>
              <w:rPr>
                <w:b/>
                <w:spacing w:val="-10"/>
              </w:rPr>
              <w:t>S</w:t>
            </w:r>
          </w:p>
        </w:tc>
        <w:tc>
          <w:tcPr>
            <w:tcW w:w="1346" w:type="dxa"/>
            <w:tcBorders>
              <w:top w:val="single" w:sz="4" w:space="0" w:color="000000"/>
            </w:tcBorders>
          </w:tcPr>
          <w:p w14:paraId="2616E420" w14:textId="77777777" w:rsidR="00A938F0" w:rsidRDefault="00A938F0" w:rsidP="003220EA">
            <w:pPr>
              <w:pStyle w:val="TableParagraph"/>
              <w:spacing w:before="82"/>
              <w:ind w:left="72" w:right="17"/>
              <w:rPr>
                <w:b/>
              </w:rPr>
            </w:pPr>
            <w:r>
              <w:rPr>
                <w:b/>
                <w:spacing w:val="-10"/>
              </w:rPr>
              <w:t>S</w:t>
            </w:r>
          </w:p>
        </w:tc>
        <w:tc>
          <w:tcPr>
            <w:tcW w:w="1396" w:type="dxa"/>
            <w:tcBorders>
              <w:top w:val="single" w:sz="4" w:space="0" w:color="000000"/>
            </w:tcBorders>
          </w:tcPr>
          <w:p w14:paraId="573A78B7" w14:textId="77777777" w:rsidR="00A938F0" w:rsidRDefault="00A938F0" w:rsidP="003220EA">
            <w:pPr>
              <w:pStyle w:val="TableParagraph"/>
              <w:spacing w:before="82"/>
              <w:ind w:left="8" w:right="16"/>
              <w:rPr>
                <w:b/>
              </w:rPr>
            </w:pPr>
            <w:r>
              <w:rPr>
                <w:b/>
                <w:spacing w:val="-10"/>
              </w:rPr>
              <w:t>S</w:t>
            </w:r>
          </w:p>
        </w:tc>
        <w:tc>
          <w:tcPr>
            <w:tcW w:w="1050" w:type="dxa"/>
            <w:tcBorders>
              <w:top w:val="single" w:sz="4" w:space="0" w:color="000000"/>
            </w:tcBorders>
          </w:tcPr>
          <w:p w14:paraId="7935DD31" w14:textId="77777777" w:rsidR="00A938F0" w:rsidRDefault="00A938F0" w:rsidP="003220EA">
            <w:pPr>
              <w:pStyle w:val="TableParagraph"/>
              <w:spacing w:before="82"/>
              <w:ind w:right="19"/>
              <w:rPr>
                <w:b/>
              </w:rPr>
            </w:pPr>
            <w:r>
              <w:rPr>
                <w:b/>
                <w:spacing w:val="-5"/>
              </w:rPr>
              <w:t>NS</w:t>
            </w:r>
          </w:p>
        </w:tc>
      </w:tr>
      <w:tr w:rsidR="00A938F0" w14:paraId="7D5AD2F4" w14:textId="77777777" w:rsidTr="003220EA">
        <w:trPr>
          <w:trHeight w:val="436"/>
        </w:trPr>
        <w:tc>
          <w:tcPr>
            <w:tcW w:w="4275" w:type="dxa"/>
          </w:tcPr>
          <w:p w14:paraId="495070F9" w14:textId="77777777" w:rsidR="00A938F0" w:rsidRDefault="00A938F0" w:rsidP="003220EA">
            <w:pPr>
              <w:pStyle w:val="TableParagraph"/>
              <w:spacing w:before="77"/>
              <w:ind w:left="615"/>
            </w:pPr>
            <w:proofErr w:type="spellStart"/>
            <w:proofErr w:type="gramStart"/>
            <w:r>
              <w:rPr>
                <w:spacing w:val="-2"/>
              </w:rPr>
              <w:t>SEm</w:t>
            </w:r>
            <w:proofErr w:type="spellEnd"/>
            <w:r>
              <w:rPr>
                <w:spacing w:val="-2"/>
              </w:rPr>
              <w:t>(</w:t>
            </w:r>
            <w:proofErr w:type="gramEnd"/>
            <w:r>
              <w:rPr>
                <w:spacing w:val="-2"/>
              </w:rPr>
              <w:t>±)</w:t>
            </w:r>
          </w:p>
        </w:tc>
        <w:tc>
          <w:tcPr>
            <w:tcW w:w="1218" w:type="dxa"/>
          </w:tcPr>
          <w:p w14:paraId="2E0AD008" w14:textId="77777777" w:rsidR="00A938F0" w:rsidRDefault="00A938F0" w:rsidP="003220EA">
            <w:pPr>
              <w:pStyle w:val="TableParagraph"/>
              <w:spacing w:before="77"/>
              <w:ind w:left="8" w:right="21"/>
            </w:pPr>
            <w:r>
              <w:rPr>
                <w:spacing w:val="-4"/>
              </w:rPr>
              <w:t>1.12</w:t>
            </w:r>
          </w:p>
        </w:tc>
        <w:tc>
          <w:tcPr>
            <w:tcW w:w="1421" w:type="dxa"/>
          </w:tcPr>
          <w:p w14:paraId="6FDB98FF" w14:textId="77777777" w:rsidR="00A938F0" w:rsidRDefault="00A938F0" w:rsidP="003220EA">
            <w:pPr>
              <w:pStyle w:val="TableParagraph"/>
              <w:spacing w:before="77"/>
              <w:ind w:left="30" w:right="8"/>
            </w:pPr>
            <w:r>
              <w:rPr>
                <w:spacing w:val="-4"/>
              </w:rPr>
              <w:t>0.46</w:t>
            </w:r>
          </w:p>
        </w:tc>
        <w:tc>
          <w:tcPr>
            <w:tcW w:w="1508" w:type="dxa"/>
          </w:tcPr>
          <w:p w14:paraId="56896386" w14:textId="77777777" w:rsidR="00A938F0" w:rsidRDefault="00A938F0" w:rsidP="003220EA">
            <w:pPr>
              <w:pStyle w:val="TableParagraph"/>
              <w:spacing w:before="77"/>
              <w:ind w:left="17" w:right="11"/>
            </w:pPr>
            <w:r>
              <w:rPr>
                <w:spacing w:val="-4"/>
              </w:rPr>
              <w:t>5.09</w:t>
            </w:r>
          </w:p>
        </w:tc>
        <w:tc>
          <w:tcPr>
            <w:tcW w:w="912" w:type="dxa"/>
          </w:tcPr>
          <w:p w14:paraId="6FBBF34E" w14:textId="77777777" w:rsidR="00A938F0" w:rsidRDefault="00A938F0" w:rsidP="003220EA">
            <w:pPr>
              <w:pStyle w:val="TableParagraph"/>
              <w:spacing w:before="77"/>
              <w:ind w:left="31" w:right="8"/>
            </w:pPr>
            <w:r>
              <w:rPr>
                <w:spacing w:val="-4"/>
              </w:rPr>
              <w:t>0.65</w:t>
            </w:r>
          </w:p>
        </w:tc>
        <w:tc>
          <w:tcPr>
            <w:tcW w:w="1346" w:type="dxa"/>
          </w:tcPr>
          <w:p w14:paraId="1871D932" w14:textId="77777777" w:rsidR="00A938F0" w:rsidRDefault="00A938F0" w:rsidP="003220EA">
            <w:pPr>
              <w:pStyle w:val="TableParagraph"/>
              <w:spacing w:before="77"/>
              <w:ind w:left="72" w:right="9"/>
            </w:pPr>
            <w:r>
              <w:rPr>
                <w:spacing w:val="-4"/>
              </w:rPr>
              <w:t>0.41</w:t>
            </w:r>
          </w:p>
        </w:tc>
        <w:tc>
          <w:tcPr>
            <w:tcW w:w="1396" w:type="dxa"/>
          </w:tcPr>
          <w:p w14:paraId="62A60F54" w14:textId="77777777" w:rsidR="00A938F0" w:rsidRDefault="00A938F0" w:rsidP="003220EA">
            <w:pPr>
              <w:pStyle w:val="TableParagraph"/>
              <w:spacing w:before="77"/>
              <w:ind w:left="8" w:right="8"/>
            </w:pPr>
            <w:r>
              <w:rPr>
                <w:spacing w:val="-4"/>
              </w:rPr>
              <w:t>0.78</w:t>
            </w:r>
          </w:p>
        </w:tc>
        <w:tc>
          <w:tcPr>
            <w:tcW w:w="1050" w:type="dxa"/>
          </w:tcPr>
          <w:p w14:paraId="17A70440" w14:textId="77777777" w:rsidR="00A938F0" w:rsidRDefault="00A938F0" w:rsidP="003220EA">
            <w:pPr>
              <w:pStyle w:val="TableParagraph"/>
              <w:spacing w:before="77"/>
              <w:ind w:left="6" w:right="19"/>
            </w:pPr>
            <w:r>
              <w:rPr>
                <w:spacing w:val="-4"/>
              </w:rPr>
              <w:t>-</w:t>
            </w:r>
          </w:p>
        </w:tc>
      </w:tr>
      <w:tr w:rsidR="00A938F0" w14:paraId="4EC813BF" w14:textId="77777777" w:rsidTr="003220EA">
        <w:trPr>
          <w:trHeight w:val="503"/>
        </w:trPr>
        <w:tc>
          <w:tcPr>
            <w:tcW w:w="4275" w:type="dxa"/>
            <w:tcBorders>
              <w:bottom w:val="single" w:sz="4" w:space="0" w:color="000000"/>
            </w:tcBorders>
          </w:tcPr>
          <w:p w14:paraId="205BD454" w14:textId="77777777" w:rsidR="00A938F0" w:rsidRDefault="00A938F0" w:rsidP="003220EA">
            <w:pPr>
              <w:pStyle w:val="TableParagraph"/>
              <w:spacing w:before="101"/>
              <w:ind w:left="1867"/>
              <w:jc w:val="left"/>
            </w:pPr>
            <w:r>
              <w:t>CD</w:t>
            </w:r>
            <w:r>
              <w:rPr>
                <w:spacing w:val="7"/>
              </w:rPr>
              <w:t xml:space="preserve"> </w:t>
            </w:r>
            <w:r>
              <w:rPr>
                <w:spacing w:val="-2"/>
              </w:rPr>
              <w:t>(p=0.05)</w:t>
            </w:r>
          </w:p>
        </w:tc>
        <w:tc>
          <w:tcPr>
            <w:tcW w:w="1218" w:type="dxa"/>
            <w:tcBorders>
              <w:bottom w:val="single" w:sz="4" w:space="0" w:color="000000"/>
            </w:tcBorders>
          </w:tcPr>
          <w:p w14:paraId="7DED4D63" w14:textId="77777777" w:rsidR="00A938F0" w:rsidRDefault="00A938F0" w:rsidP="003220EA">
            <w:pPr>
              <w:pStyle w:val="TableParagraph"/>
              <w:spacing w:before="101"/>
              <w:ind w:left="7" w:right="21"/>
            </w:pPr>
            <w:r>
              <w:rPr>
                <w:spacing w:val="-4"/>
              </w:rPr>
              <w:t>3.32</w:t>
            </w:r>
          </w:p>
        </w:tc>
        <w:tc>
          <w:tcPr>
            <w:tcW w:w="1421" w:type="dxa"/>
            <w:tcBorders>
              <w:bottom w:val="single" w:sz="4" w:space="0" w:color="000000"/>
            </w:tcBorders>
          </w:tcPr>
          <w:p w14:paraId="13BEDBFC" w14:textId="77777777" w:rsidR="00A938F0" w:rsidRDefault="00A938F0" w:rsidP="003220EA">
            <w:pPr>
              <w:pStyle w:val="TableParagraph"/>
              <w:spacing w:before="101"/>
              <w:ind w:left="30" w:right="8"/>
            </w:pPr>
            <w:r>
              <w:rPr>
                <w:spacing w:val="-4"/>
              </w:rPr>
              <w:t>1.38</w:t>
            </w:r>
          </w:p>
        </w:tc>
        <w:tc>
          <w:tcPr>
            <w:tcW w:w="1508" w:type="dxa"/>
            <w:tcBorders>
              <w:bottom w:val="single" w:sz="4" w:space="0" w:color="000000"/>
            </w:tcBorders>
          </w:tcPr>
          <w:p w14:paraId="1C0A0055" w14:textId="77777777" w:rsidR="00A938F0" w:rsidRDefault="00A938F0" w:rsidP="003220EA">
            <w:pPr>
              <w:pStyle w:val="TableParagraph"/>
              <w:spacing w:before="101"/>
              <w:ind w:left="17" w:right="8"/>
            </w:pPr>
            <w:r>
              <w:rPr>
                <w:spacing w:val="-2"/>
              </w:rPr>
              <w:t>15.11</w:t>
            </w:r>
          </w:p>
        </w:tc>
        <w:tc>
          <w:tcPr>
            <w:tcW w:w="912" w:type="dxa"/>
            <w:tcBorders>
              <w:bottom w:val="single" w:sz="4" w:space="0" w:color="000000"/>
            </w:tcBorders>
          </w:tcPr>
          <w:p w14:paraId="46BB6FAE" w14:textId="77777777" w:rsidR="00A938F0" w:rsidRDefault="00A938F0" w:rsidP="003220EA">
            <w:pPr>
              <w:pStyle w:val="TableParagraph"/>
              <w:spacing w:before="101"/>
              <w:ind w:left="31" w:right="8"/>
            </w:pPr>
            <w:r>
              <w:rPr>
                <w:spacing w:val="-4"/>
              </w:rPr>
              <w:t>1.92</w:t>
            </w:r>
          </w:p>
        </w:tc>
        <w:tc>
          <w:tcPr>
            <w:tcW w:w="1346" w:type="dxa"/>
            <w:tcBorders>
              <w:bottom w:val="single" w:sz="4" w:space="0" w:color="000000"/>
            </w:tcBorders>
          </w:tcPr>
          <w:p w14:paraId="1FB845E6" w14:textId="77777777" w:rsidR="00A938F0" w:rsidRDefault="00A938F0" w:rsidP="003220EA">
            <w:pPr>
              <w:pStyle w:val="TableParagraph"/>
              <w:spacing w:before="101"/>
              <w:ind w:left="72" w:right="8"/>
            </w:pPr>
            <w:r>
              <w:rPr>
                <w:spacing w:val="-4"/>
              </w:rPr>
              <w:t>1.21</w:t>
            </w:r>
          </w:p>
        </w:tc>
        <w:tc>
          <w:tcPr>
            <w:tcW w:w="1396" w:type="dxa"/>
            <w:tcBorders>
              <w:bottom w:val="single" w:sz="4" w:space="0" w:color="000000"/>
            </w:tcBorders>
          </w:tcPr>
          <w:p w14:paraId="7B5E3A4E" w14:textId="77777777" w:rsidR="00A938F0" w:rsidRDefault="00A938F0" w:rsidP="003220EA">
            <w:pPr>
              <w:pStyle w:val="TableParagraph"/>
              <w:spacing w:before="101"/>
              <w:ind w:left="8" w:right="9"/>
            </w:pPr>
            <w:r>
              <w:rPr>
                <w:spacing w:val="-4"/>
              </w:rPr>
              <w:t>2.32</w:t>
            </w:r>
          </w:p>
        </w:tc>
        <w:tc>
          <w:tcPr>
            <w:tcW w:w="1050" w:type="dxa"/>
            <w:tcBorders>
              <w:bottom w:val="single" w:sz="4" w:space="0" w:color="000000"/>
            </w:tcBorders>
          </w:tcPr>
          <w:p w14:paraId="68EFB38D" w14:textId="77777777" w:rsidR="00A938F0" w:rsidRDefault="00A938F0" w:rsidP="003220EA">
            <w:pPr>
              <w:pStyle w:val="TableParagraph"/>
              <w:spacing w:before="101"/>
              <w:ind w:left="7" w:right="19"/>
            </w:pPr>
            <w:r>
              <w:rPr>
                <w:spacing w:val="-10"/>
              </w:rPr>
              <w:t>-</w:t>
            </w:r>
          </w:p>
        </w:tc>
      </w:tr>
    </w:tbl>
    <w:p w14:paraId="42027D2D" w14:textId="77777777" w:rsidR="00A938F0" w:rsidRPr="006B2F6F" w:rsidRDefault="00A938F0" w:rsidP="0051308E">
      <w:pPr>
        <w:tabs>
          <w:tab w:val="left" w:pos="3140"/>
        </w:tabs>
        <w:spacing w:line="360" w:lineRule="auto"/>
        <w:jc w:val="both"/>
        <w:rPr>
          <w:rFonts w:ascii="Times New Roman" w:hAnsi="Times New Roman" w:cs="Times New Roman"/>
          <w:sz w:val="24"/>
          <w:szCs w:val="24"/>
          <w:lang w:val="en-ZW"/>
        </w:rPr>
      </w:pPr>
    </w:p>
    <w:p w14:paraId="702C67D2" w14:textId="5E6D167B" w:rsidR="0051308E" w:rsidRPr="00B041D1" w:rsidRDefault="0051308E" w:rsidP="0051308E">
      <w:pPr>
        <w:rPr>
          <w:rFonts w:ascii="Times New Roman" w:hAnsi="Times New Roman" w:cs="Times New Roman"/>
        </w:rPr>
      </w:pPr>
    </w:p>
    <w:p w14:paraId="7E19C3AD" w14:textId="77777777" w:rsidR="003F07F7" w:rsidRDefault="003F07F7" w:rsidP="00125DD1">
      <w:pPr>
        <w:rPr>
          <w:rFonts w:ascii="Times New Roman" w:hAnsi="Times New Roman" w:cs="Times New Roman"/>
          <w:sz w:val="24"/>
          <w:szCs w:val="24"/>
          <w:lang w:val="en-US"/>
        </w:rPr>
        <w:sectPr w:rsidR="003F07F7" w:rsidSect="0051308E">
          <w:pgSz w:w="16838" w:h="11906" w:orient="landscape"/>
          <w:pgMar w:top="1440" w:right="1440" w:bottom="1440" w:left="1440" w:header="708" w:footer="708" w:gutter="0"/>
          <w:cols w:space="708"/>
          <w:docGrid w:linePitch="360"/>
        </w:sectPr>
      </w:pPr>
    </w:p>
    <w:p w14:paraId="68F93D0D" w14:textId="77777777" w:rsidR="003F07F7" w:rsidRDefault="003F07F7" w:rsidP="003F07F7">
      <w:pPr>
        <w:widowControl w:val="0"/>
        <w:autoSpaceDE w:val="0"/>
        <w:autoSpaceDN w:val="0"/>
        <w:spacing w:before="271" w:after="0" w:line="360" w:lineRule="auto"/>
        <w:ind w:right="25"/>
        <w:jc w:val="both"/>
        <w:rPr>
          <w:rFonts w:ascii="Times New Roman" w:hAnsi="Times New Roman" w:cs="Times New Roman"/>
          <w:b/>
          <w:sz w:val="24"/>
          <w:szCs w:val="24"/>
        </w:rPr>
      </w:pPr>
      <w:bookmarkStart w:id="2" w:name="_GoBack"/>
      <w:bookmarkEnd w:id="2"/>
      <w:r w:rsidRPr="00960F30">
        <w:rPr>
          <w:rFonts w:ascii="Times New Roman" w:hAnsi="Times New Roman" w:cs="Times New Roman"/>
          <w:b/>
          <w:sz w:val="24"/>
          <w:szCs w:val="24"/>
        </w:rPr>
        <w:lastRenderedPageBreak/>
        <w:t xml:space="preserve">References </w:t>
      </w:r>
    </w:p>
    <w:p w14:paraId="3CA81C4D" w14:textId="77777777" w:rsidR="003F07F7" w:rsidRDefault="003F07F7" w:rsidP="003F07F7">
      <w:pPr>
        <w:tabs>
          <w:tab w:val="left" w:pos="3140"/>
        </w:tabs>
        <w:spacing w:line="360" w:lineRule="auto"/>
        <w:jc w:val="both"/>
        <w:rPr>
          <w:rFonts w:ascii="Times New Roman" w:hAnsi="Times New Roman" w:cs="Times New Roman"/>
          <w:sz w:val="24"/>
          <w:szCs w:val="24"/>
          <w:lang w:val="en-ZW"/>
        </w:rPr>
      </w:pPr>
    </w:p>
    <w:p w14:paraId="18528420" w14:textId="77777777" w:rsidR="003F07F7" w:rsidRDefault="003F07F7" w:rsidP="003F07F7">
      <w:pPr>
        <w:pStyle w:val="BodyText"/>
        <w:spacing w:before="1" w:line="369" w:lineRule="auto"/>
        <w:ind w:left="1108" w:right="86" w:hanging="677"/>
        <w:jc w:val="both"/>
      </w:pPr>
      <w:r w:rsidRPr="00767D6F">
        <w:rPr>
          <w:lang w:val="en-IN"/>
        </w:rPr>
        <w:t xml:space="preserve">Department of Agriculture &amp; Farmers Welfare, Ministry of Agriculture &amp; Farmers Welfare, Government of India. (2023). </w:t>
      </w:r>
      <w:r w:rsidRPr="00767D6F">
        <w:rPr>
          <w:i/>
          <w:iCs/>
          <w:lang w:val="en-IN"/>
        </w:rPr>
        <w:t>Agricultural Statistics at a Glance 2022</w:t>
      </w:r>
      <w:r w:rsidRPr="00767D6F">
        <w:rPr>
          <w:lang w:val="en-IN"/>
        </w:rPr>
        <w:t xml:space="preserve">. Economics &amp; Statistics Division. Retrieved from </w:t>
      </w:r>
      <w:hyperlink r:id="rId13" w:tgtFrame="_new" w:history="1">
        <w:r w:rsidRPr="00767D6F">
          <w:rPr>
            <w:rStyle w:val="Hyperlink"/>
            <w:lang w:val="en-IN"/>
          </w:rPr>
          <w:t>https://desagri.gov.in/wp-content/uploads/2023/05/Agricultural-Statistics-at-a-Glance-2022.pdf</w:t>
        </w:r>
      </w:hyperlink>
    </w:p>
    <w:p w14:paraId="30A38469" w14:textId="77777777" w:rsidR="003F07F7" w:rsidRDefault="003F07F7" w:rsidP="003F07F7">
      <w:pPr>
        <w:pStyle w:val="BodyText"/>
        <w:spacing w:before="1" w:line="369" w:lineRule="auto"/>
        <w:ind w:left="1108" w:right="86" w:hanging="677"/>
        <w:jc w:val="both"/>
        <w:rPr>
          <w:lang w:val="en-IN"/>
        </w:rPr>
      </w:pPr>
      <w:r w:rsidRPr="00767D6F">
        <w:rPr>
          <w:lang w:val="en-IN"/>
        </w:rPr>
        <w:t xml:space="preserve">Food and Agriculture Organization of the United Nations. (2007). </w:t>
      </w:r>
      <w:r w:rsidRPr="00767D6F">
        <w:rPr>
          <w:i/>
          <w:iCs/>
          <w:lang w:val="en-IN"/>
        </w:rPr>
        <w:t>The State of Food and Agriculture 2007: Paying farmers for environmental services</w:t>
      </w:r>
      <w:r w:rsidRPr="00767D6F">
        <w:rPr>
          <w:lang w:val="en-IN"/>
        </w:rPr>
        <w:t>. FAO, Rome.</w:t>
      </w:r>
    </w:p>
    <w:p w14:paraId="0C1B803F" w14:textId="77777777" w:rsidR="003F07F7" w:rsidRDefault="003F07F7" w:rsidP="003F07F7">
      <w:pPr>
        <w:pStyle w:val="BodyText"/>
        <w:spacing w:before="1" w:line="369" w:lineRule="auto"/>
        <w:ind w:left="1108" w:right="86" w:hanging="677"/>
        <w:jc w:val="both"/>
      </w:pPr>
      <w:r w:rsidRPr="00823BFC">
        <w:rPr>
          <w:lang w:val="en-IN"/>
        </w:rPr>
        <w:t xml:space="preserve">Bruns, H. A., &amp; Abbas, H. K. (2006). </w:t>
      </w:r>
      <w:r w:rsidRPr="00823BFC">
        <w:rPr>
          <w:i/>
          <w:iCs/>
          <w:lang w:val="en-IN"/>
        </w:rPr>
        <w:t>Planting date effects on seeding rate and yield of rice</w:t>
      </w:r>
      <w:r w:rsidRPr="00823BFC">
        <w:rPr>
          <w:lang w:val="en-IN"/>
        </w:rPr>
        <w:t>. Agronomy Journal, 98(5), 1334–1339.</w:t>
      </w:r>
    </w:p>
    <w:p w14:paraId="1613AB09" w14:textId="77777777" w:rsidR="003F07F7" w:rsidRDefault="003F07F7" w:rsidP="003F07F7">
      <w:pPr>
        <w:pStyle w:val="BodyText"/>
        <w:spacing w:before="1" w:line="369" w:lineRule="auto"/>
        <w:ind w:left="1108" w:right="86" w:hanging="677"/>
        <w:jc w:val="both"/>
        <w:rPr>
          <w:lang w:val="en-IN"/>
        </w:rPr>
      </w:pPr>
      <w:r w:rsidRPr="00823BFC">
        <w:rPr>
          <w:lang w:val="en-IN"/>
        </w:rPr>
        <w:t xml:space="preserve">Chaudhary, S.K., Singh, J.P. and Jha, S. (2008) ‘Effect of planting dates on growth and yield of rice’, </w:t>
      </w:r>
      <w:r w:rsidRPr="00823BFC">
        <w:rPr>
          <w:i/>
          <w:iCs/>
          <w:lang w:val="en-IN"/>
        </w:rPr>
        <w:t>Oryza</w:t>
      </w:r>
      <w:r w:rsidRPr="00823BFC">
        <w:rPr>
          <w:lang w:val="en-IN"/>
        </w:rPr>
        <w:t>, 45(2), pp. 148–150.</w:t>
      </w:r>
    </w:p>
    <w:p w14:paraId="0B9529F3" w14:textId="77777777" w:rsidR="003F07F7" w:rsidRDefault="003F07F7" w:rsidP="003F07F7">
      <w:pPr>
        <w:pStyle w:val="BodyText"/>
        <w:spacing w:before="1" w:line="369" w:lineRule="auto"/>
        <w:ind w:left="1108" w:right="86" w:hanging="677"/>
        <w:jc w:val="both"/>
        <w:rPr>
          <w:lang w:val="en-IN"/>
        </w:rPr>
      </w:pPr>
      <w:r w:rsidRPr="00823BFC">
        <w:rPr>
          <w:lang w:val="en-IN"/>
        </w:rPr>
        <w:t xml:space="preserve">Chaudhary, S. K., Singh, J. P., &amp; Jha, S. (2009). </w:t>
      </w:r>
      <w:r w:rsidRPr="00823BFC">
        <w:rPr>
          <w:i/>
          <w:iCs/>
          <w:lang w:val="en-IN"/>
        </w:rPr>
        <w:t>Effect of transplanting dates on growth and yield of rice</w:t>
      </w:r>
      <w:r w:rsidRPr="00823BFC">
        <w:rPr>
          <w:lang w:val="en-IN"/>
        </w:rPr>
        <w:t>. Oryza, 46(2), 136–138.</w:t>
      </w:r>
    </w:p>
    <w:p w14:paraId="74771329" w14:textId="77777777" w:rsidR="003F07F7" w:rsidRDefault="003F07F7" w:rsidP="003F07F7">
      <w:pPr>
        <w:pStyle w:val="BodyText"/>
        <w:spacing w:before="1" w:line="369" w:lineRule="auto"/>
        <w:ind w:left="1108" w:right="86" w:hanging="677"/>
        <w:jc w:val="both"/>
        <w:rPr>
          <w:lang w:val="en-IN"/>
        </w:rPr>
      </w:pPr>
      <w:r w:rsidRPr="00823BFC">
        <w:rPr>
          <w:lang w:val="en-IN"/>
        </w:rPr>
        <w:t xml:space="preserve">A. Singh, R. Kumar, and P. Singh, </w:t>
      </w:r>
      <w:r w:rsidRPr="00823BFC">
        <w:rPr>
          <w:i/>
          <w:iCs/>
          <w:lang w:val="en-IN"/>
        </w:rPr>
        <w:t>International Journal of Environment and Climate Change</w:t>
      </w:r>
      <w:r w:rsidRPr="00823BFC">
        <w:rPr>
          <w:lang w:val="en-IN"/>
        </w:rPr>
        <w:t>, vol. 13, no. 11, pp. 1235–1242, 2023, Art. no. IJECC.107222</w:t>
      </w:r>
    </w:p>
    <w:p w14:paraId="4D89C98A" w14:textId="77777777" w:rsidR="003F07F7" w:rsidRDefault="003F07F7" w:rsidP="003F07F7">
      <w:pPr>
        <w:pStyle w:val="BodyText"/>
        <w:spacing w:before="1" w:line="369" w:lineRule="auto"/>
        <w:ind w:left="1108" w:right="86" w:hanging="677"/>
        <w:jc w:val="both"/>
        <w:rPr>
          <w:lang w:val="en-IN"/>
        </w:rPr>
      </w:pPr>
      <w:r w:rsidRPr="00502B8A">
        <w:rPr>
          <w:lang w:val="en-IN"/>
        </w:rPr>
        <w:t xml:space="preserve">Kumar, A., Singh, R. and Sharma, P. (2002) ‘Effect of planting dates on growth and yield of rice (Oryza sativa L.) under varying </w:t>
      </w:r>
      <w:proofErr w:type="spellStart"/>
      <w:r w:rsidRPr="00502B8A">
        <w:rPr>
          <w:lang w:val="en-IN"/>
        </w:rPr>
        <w:t>agro</w:t>
      </w:r>
      <w:proofErr w:type="spellEnd"/>
      <w:r w:rsidRPr="00502B8A">
        <w:rPr>
          <w:lang w:val="en-IN"/>
        </w:rPr>
        <w:t xml:space="preserve">-climatic conditions’, </w:t>
      </w:r>
      <w:r w:rsidRPr="00502B8A">
        <w:rPr>
          <w:i/>
          <w:iCs/>
          <w:lang w:val="en-IN"/>
        </w:rPr>
        <w:t>Indian Journal of Agronomy</w:t>
      </w:r>
      <w:r w:rsidRPr="00502B8A">
        <w:rPr>
          <w:lang w:val="en-IN"/>
        </w:rPr>
        <w:t>, 47(4), pp. 215–218.</w:t>
      </w:r>
    </w:p>
    <w:p w14:paraId="3A058DA6" w14:textId="77777777" w:rsidR="003F07F7" w:rsidRDefault="003F07F7" w:rsidP="003F07F7">
      <w:pPr>
        <w:pStyle w:val="BodyText"/>
        <w:spacing w:before="1" w:line="369" w:lineRule="auto"/>
        <w:ind w:left="1108" w:right="86" w:hanging="677"/>
        <w:jc w:val="both"/>
        <w:rPr>
          <w:lang w:val="en-IN"/>
        </w:rPr>
      </w:pPr>
      <w:r w:rsidRPr="00A608FA">
        <w:rPr>
          <w:lang w:val="en-IN"/>
        </w:rPr>
        <w:t xml:space="preserve">Rasool, F., Khan, A.A. and Sheikh, A.H. (2013) ‘Effect of sowing dates on growth and yield of rice (Oryza sativa L.) under temperate conditions’, </w:t>
      </w:r>
      <w:r w:rsidRPr="00A608FA">
        <w:rPr>
          <w:i/>
          <w:iCs/>
          <w:lang w:val="en-IN"/>
        </w:rPr>
        <w:t>International Journal of Agronomy and Plant Production</w:t>
      </w:r>
      <w:r w:rsidRPr="00A608FA">
        <w:rPr>
          <w:lang w:val="en-IN"/>
        </w:rPr>
        <w:t>, 4(6), pp. 1150–1155.</w:t>
      </w:r>
    </w:p>
    <w:p w14:paraId="0217DCF8" w14:textId="77777777" w:rsidR="003F07F7" w:rsidRDefault="003F07F7" w:rsidP="003F07F7">
      <w:pPr>
        <w:pStyle w:val="BodyText"/>
        <w:spacing w:before="1" w:line="369" w:lineRule="auto"/>
        <w:ind w:left="1108" w:right="86" w:hanging="677"/>
        <w:jc w:val="both"/>
        <w:rPr>
          <w:lang w:val="en-IN"/>
        </w:rPr>
      </w:pPr>
      <w:r w:rsidRPr="00823D67">
        <w:rPr>
          <w:lang w:val="en-IN"/>
        </w:rPr>
        <w:t xml:space="preserve">Kumar, A., Singh, R. and Verma, S. (2002) ‘Effect of planting dates on rice growth and yield’, </w:t>
      </w:r>
      <w:r w:rsidRPr="00823D67">
        <w:rPr>
          <w:i/>
          <w:iCs/>
          <w:lang w:val="en-IN"/>
        </w:rPr>
        <w:t>Indian Journal of Agronomy</w:t>
      </w:r>
      <w:r w:rsidRPr="00823D67">
        <w:rPr>
          <w:lang w:val="en-IN"/>
        </w:rPr>
        <w:t>, 47(3), pp. 145–148.</w:t>
      </w:r>
      <w:r>
        <w:rPr>
          <w:lang w:val="en-IN"/>
        </w:rPr>
        <w:t xml:space="preserve"> </w:t>
      </w:r>
    </w:p>
    <w:p w14:paraId="6884CA64" w14:textId="77777777" w:rsidR="003F07F7" w:rsidRDefault="003F07F7" w:rsidP="003F07F7">
      <w:pPr>
        <w:pStyle w:val="BodyText"/>
        <w:spacing w:before="1" w:line="369" w:lineRule="auto"/>
        <w:ind w:left="1108" w:right="86" w:hanging="677"/>
        <w:jc w:val="both"/>
        <w:rPr>
          <w:lang w:val="en-IN"/>
        </w:rPr>
      </w:pPr>
      <w:r w:rsidRPr="00823D67">
        <w:rPr>
          <w:lang w:val="en-IN"/>
        </w:rPr>
        <w:t xml:space="preserve">Patra, P. and Haque, M. (2011) ‘Effect of sowing dates on growth and yield of rice (Oryza sativa L.)’, </w:t>
      </w:r>
      <w:r w:rsidRPr="00823D67">
        <w:rPr>
          <w:i/>
          <w:iCs/>
          <w:lang w:val="en-IN"/>
        </w:rPr>
        <w:t>International Journal of Plant Production</w:t>
      </w:r>
      <w:r w:rsidRPr="00823D67">
        <w:rPr>
          <w:lang w:val="en-IN"/>
        </w:rPr>
        <w:t>, 5(3), pp. 245–250.</w:t>
      </w:r>
    </w:p>
    <w:p w14:paraId="4955564A" w14:textId="77777777" w:rsidR="003F07F7" w:rsidRDefault="003F07F7" w:rsidP="003F07F7">
      <w:pPr>
        <w:pStyle w:val="BodyText"/>
        <w:spacing w:before="1" w:line="369" w:lineRule="auto"/>
        <w:ind w:left="1108" w:right="86" w:hanging="677"/>
        <w:jc w:val="both"/>
        <w:rPr>
          <w:lang w:val="en-IN"/>
        </w:rPr>
      </w:pPr>
      <w:r w:rsidRPr="00823D67">
        <w:rPr>
          <w:lang w:val="en-IN"/>
        </w:rPr>
        <w:t xml:space="preserve">Pramanik, D. and Bera, S. (2013) ‘Effect of sowing dates on growth and yield of rice under different irrigation regimes’, </w:t>
      </w:r>
      <w:r w:rsidRPr="00823D67">
        <w:rPr>
          <w:i/>
          <w:iCs/>
          <w:lang w:val="en-IN"/>
        </w:rPr>
        <w:t>Journal of Crop Science</w:t>
      </w:r>
      <w:r w:rsidRPr="00823D67">
        <w:rPr>
          <w:lang w:val="en-IN"/>
        </w:rPr>
        <w:t>, 4(2), pp. 95–100.</w:t>
      </w:r>
    </w:p>
    <w:p w14:paraId="69DC3E4E" w14:textId="77777777" w:rsidR="003F07F7" w:rsidRDefault="003F07F7" w:rsidP="003F07F7">
      <w:pPr>
        <w:pStyle w:val="BodyText"/>
        <w:spacing w:before="1" w:line="369" w:lineRule="auto"/>
        <w:ind w:left="1108" w:right="86" w:hanging="677"/>
        <w:jc w:val="both"/>
        <w:rPr>
          <w:lang w:val="en-IN"/>
        </w:rPr>
      </w:pPr>
      <w:r w:rsidRPr="00823D67">
        <w:rPr>
          <w:lang w:val="en-IN"/>
        </w:rPr>
        <w:t xml:space="preserve">Pramanik, D. and Bera, S. (2015) ‘Response of rice (Oryza sativa L.) varieties to different sowing dates’, </w:t>
      </w:r>
      <w:r w:rsidRPr="00823D67">
        <w:rPr>
          <w:i/>
          <w:iCs/>
          <w:lang w:val="en-IN"/>
        </w:rPr>
        <w:t>Indian Journal of Agronomy</w:t>
      </w:r>
      <w:r w:rsidRPr="00823D67">
        <w:rPr>
          <w:lang w:val="en-IN"/>
        </w:rPr>
        <w:t>, 60(1), pp. 112–116.</w:t>
      </w:r>
    </w:p>
    <w:p w14:paraId="414F25FB" w14:textId="77777777" w:rsidR="003F07F7" w:rsidRDefault="003F07F7" w:rsidP="003F07F7">
      <w:pPr>
        <w:pStyle w:val="BodyText"/>
        <w:spacing w:before="1" w:line="369" w:lineRule="auto"/>
        <w:ind w:left="1108" w:right="86" w:hanging="677"/>
        <w:jc w:val="both"/>
        <w:rPr>
          <w:lang w:val="en-IN"/>
        </w:rPr>
      </w:pPr>
      <w:r w:rsidRPr="00823D67">
        <w:rPr>
          <w:lang w:val="en-IN"/>
        </w:rPr>
        <w:t xml:space="preserve">Chaudhari, S., Patel, R. and Singh, M. (2015) ‘Effect of planting dates on growth and yield of rice’, </w:t>
      </w:r>
      <w:r w:rsidRPr="00823D67">
        <w:rPr>
          <w:i/>
          <w:iCs/>
          <w:lang w:val="en-IN"/>
        </w:rPr>
        <w:t xml:space="preserve">International Journal of Current Microbiology and Applied </w:t>
      </w:r>
      <w:r w:rsidRPr="00823D67">
        <w:rPr>
          <w:i/>
          <w:iCs/>
          <w:lang w:val="en-IN"/>
        </w:rPr>
        <w:lastRenderedPageBreak/>
        <w:t>Sciences</w:t>
      </w:r>
      <w:r w:rsidRPr="00823D67">
        <w:rPr>
          <w:lang w:val="en-IN"/>
        </w:rPr>
        <w:t>, 4(5), pp. 1002–1007.</w:t>
      </w:r>
    </w:p>
    <w:p w14:paraId="1470DA63" w14:textId="77777777" w:rsidR="003F07F7" w:rsidRDefault="003F07F7" w:rsidP="003F07F7">
      <w:pPr>
        <w:pStyle w:val="BodyText"/>
        <w:spacing w:before="1" w:line="369" w:lineRule="auto"/>
        <w:ind w:left="1108" w:right="86" w:hanging="677"/>
        <w:jc w:val="both"/>
        <w:rPr>
          <w:lang w:val="en-IN"/>
        </w:rPr>
      </w:pPr>
      <w:r w:rsidRPr="00823D67">
        <w:rPr>
          <w:lang w:val="en-IN"/>
        </w:rPr>
        <w:t xml:space="preserve">Vishwakarma, R., Singh, A. and Yadav, P. (2015) ‘Impact of sowing dates on rice yield under irrigated conditions’, </w:t>
      </w:r>
      <w:r w:rsidRPr="00823D67">
        <w:rPr>
          <w:i/>
          <w:iCs/>
          <w:lang w:val="en-IN"/>
        </w:rPr>
        <w:t>Journal of Agricultural Research</w:t>
      </w:r>
      <w:r w:rsidRPr="00823D67">
        <w:rPr>
          <w:lang w:val="en-IN"/>
        </w:rPr>
        <w:t>, 50(4), pp. 320–326.</w:t>
      </w:r>
    </w:p>
    <w:p w14:paraId="4876D763" w14:textId="77777777" w:rsidR="003F07F7" w:rsidRDefault="003F07F7" w:rsidP="003F07F7">
      <w:pPr>
        <w:pStyle w:val="BodyText"/>
        <w:spacing w:before="1" w:line="369" w:lineRule="auto"/>
        <w:ind w:left="1108" w:right="86" w:hanging="677"/>
        <w:jc w:val="both"/>
        <w:rPr>
          <w:rFonts w:asciiTheme="minorHAnsi" w:eastAsiaTheme="minorHAnsi" w:hAnsiTheme="minorHAnsi" w:cstheme="minorBidi"/>
          <w:sz w:val="22"/>
          <w:szCs w:val="22"/>
          <w:lang w:val="en-IN"/>
        </w:rPr>
      </w:pPr>
      <w:r w:rsidRPr="00823D67">
        <w:rPr>
          <w:lang w:val="en-IN"/>
        </w:rPr>
        <w:t xml:space="preserve">Vishwakarma, R., Singh, A. and Yadav, P. (2016) ‘Effect of planting dates on rice productivity and nutrient uptake’, </w:t>
      </w:r>
      <w:r w:rsidRPr="00823D67">
        <w:rPr>
          <w:i/>
          <w:iCs/>
          <w:lang w:val="en-IN"/>
        </w:rPr>
        <w:t>Oryza</w:t>
      </w:r>
      <w:r w:rsidRPr="00823D67">
        <w:rPr>
          <w:lang w:val="en-IN"/>
        </w:rPr>
        <w:t>, 53(2), pp. 123–129.</w:t>
      </w:r>
      <w:r w:rsidRPr="00823D67">
        <w:rPr>
          <w:rFonts w:asciiTheme="minorHAnsi" w:eastAsiaTheme="minorHAnsi" w:hAnsiTheme="minorHAnsi" w:cstheme="minorBidi"/>
          <w:sz w:val="22"/>
          <w:szCs w:val="22"/>
          <w:lang w:val="en-IN"/>
        </w:rPr>
        <w:t xml:space="preserve"> </w:t>
      </w:r>
    </w:p>
    <w:p w14:paraId="6AC4C7BC" w14:textId="77777777" w:rsidR="000C0D42" w:rsidRDefault="000C0D42" w:rsidP="000C0D42">
      <w:pPr>
        <w:pStyle w:val="BodyText"/>
        <w:spacing w:before="1" w:line="369" w:lineRule="auto"/>
        <w:ind w:left="1108" w:right="86" w:hanging="677"/>
        <w:jc w:val="both"/>
        <w:rPr>
          <w:lang w:val="en-IN"/>
        </w:rPr>
      </w:pPr>
      <w:r w:rsidRPr="00823D67">
        <w:rPr>
          <w:lang w:val="en-IN"/>
        </w:rPr>
        <w:t xml:space="preserve">Jain, P. and Upadhyay, A. (2008) ‘Impact of sowing dates on rice productivity under varying irrigation’, </w:t>
      </w:r>
      <w:r w:rsidRPr="00823D67">
        <w:rPr>
          <w:i/>
          <w:iCs/>
          <w:lang w:val="en-IN"/>
        </w:rPr>
        <w:t>Oryza</w:t>
      </w:r>
      <w:r w:rsidRPr="00823D67">
        <w:rPr>
          <w:lang w:val="en-IN"/>
        </w:rPr>
        <w:t>, 45(2), pp. 67–71.</w:t>
      </w:r>
    </w:p>
    <w:p w14:paraId="1A2F6EA9" w14:textId="77777777" w:rsidR="000C0D42" w:rsidRDefault="000C0D42" w:rsidP="000C0D42">
      <w:pPr>
        <w:pStyle w:val="BodyText"/>
        <w:spacing w:before="1" w:line="369" w:lineRule="auto"/>
        <w:ind w:left="1108" w:right="86" w:hanging="677"/>
        <w:jc w:val="both"/>
        <w:rPr>
          <w:lang w:val="en-IN"/>
        </w:rPr>
      </w:pPr>
      <w:r w:rsidRPr="00823D67">
        <w:rPr>
          <w:lang w:val="en-IN"/>
        </w:rPr>
        <w:t xml:space="preserve">Salem, M.A., El-Kholy, M.S. and Hassan, F.A. (2011) ‘Effect of transplanting dates on rice yield under different nitrogen levels’, </w:t>
      </w:r>
      <w:r w:rsidRPr="00823D67">
        <w:rPr>
          <w:i/>
          <w:iCs/>
          <w:lang w:val="en-IN"/>
        </w:rPr>
        <w:t>Journal of Plant Nutrition</w:t>
      </w:r>
      <w:r w:rsidRPr="00823D67">
        <w:rPr>
          <w:lang w:val="en-IN"/>
        </w:rPr>
        <w:t>, 34(10), pp. 1512–1524.</w:t>
      </w:r>
    </w:p>
    <w:p w14:paraId="24CE62D5" w14:textId="77777777" w:rsidR="000C0D42" w:rsidRDefault="000C0D42" w:rsidP="000C0D42">
      <w:pPr>
        <w:pStyle w:val="BodyText"/>
        <w:spacing w:before="1" w:line="369" w:lineRule="auto"/>
        <w:ind w:left="1108" w:right="86" w:hanging="677"/>
        <w:jc w:val="both"/>
        <w:rPr>
          <w:lang w:val="en-IN"/>
        </w:rPr>
      </w:pPr>
      <w:r w:rsidRPr="00823D67">
        <w:rPr>
          <w:lang w:val="en-IN"/>
        </w:rPr>
        <w:t xml:space="preserve">Aggarwal, S. and Singh, R. (2015) ‘Influence of transplanting dates on rice yield and nutrient uptake’, </w:t>
      </w:r>
      <w:r w:rsidRPr="00823D67">
        <w:rPr>
          <w:i/>
          <w:iCs/>
          <w:lang w:val="en-IN"/>
        </w:rPr>
        <w:t>Indian Journal of Agricultural Sciences</w:t>
      </w:r>
      <w:r w:rsidRPr="00823D67">
        <w:rPr>
          <w:lang w:val="en-IN"/>
        </w:rPr>
        <w:t>, 85(7), pp. 860–864.</w:t>
      </w:r>
    </w:p>
    <w:p w14:paraId="19836313" w14:textId="5C555105" w:rsidR="003F07F7" w:rsidRPr="00210700" w:rsidRDefault="000C0D42" w:rsidP="00210700">
      <w:pPr>
        <w:pStyle w:val="BodyText"/>
        <w:spacing w:before="1" w:line="369" w:lineRule="auto"/>
        <w:ind w:left="1108" w:right="86" w:hanging="677"/>
        <w:jc w:val="both"/>
        <w:rPr>
          <w:lang w:val="en-IN"/>
        </w:rPr>
        <w:sectPr w:rsidR="003F07F7" w:rsidRPr="00210700" w:rsidSect="003F07F7">
          <w:pgSz w:w="11906" w:h="16838"/>
          <w:pgMar w:top="1440" w:right="1440" w:bottom="1440" w:left="1440" w:header="708" w:footer="708" w:gutter="0"/>
          <w:cols w:space="708"/>
          <w:docGrid w:linePitch="360"/>
        </w:sectPr>
      </w:pPr>
      <w:r w:rsidRPr="00A608FA">
        <w:rPr>
          <w:lang w:val="en-IN"/>
        </w:rPr>
        <w:t xml:space="preserve">Pol, P.S. (2003) ‘Effect of planting time on growth and yield of rice (Oryza sativa L.)’, </w:t>
      </w:r>
      <w:r w:rsidRPr="00A608FA">
        <w:rPr>
          <w:i/>
          <w:iCs/>
          <w:lang w:val="en-IN"/>
        </w:rPr>
        <w:t>Indian Journal of Agricultural Research</w:t>
      </w:r>
      <w:r w:rsidRPr="00A608FA">
        <w:rPr>
          <w:lang w:val="en-IN"/>
        </w:rPr>
        <w:t>, 37(2), pp. 91–94.</w:t>
      </w:r>
    </w:p>
    <w:p w14:paraId="436F8F41" w14:textId="661F443F" w:rsidR="001D14C0" w:rsidRPr="004E2BE0" w:rsidRDefault="001D14C0">
      <w:pPr>
        <w:rPr>
          <w:rFonts w:ascii="Times New Roman" w:hAnsi="Times New Roman" w:cs="Times New Roman"/>
          <w:sz w:val="24"/>
          <w:szCs w:val="24"/>
          <w:lang w:val="en-US"/>
        </w:rPr>
      </w:pPr>
    </w:p>
    <w:sectPr w:rsidR="001D14C0" w:rsidRPr="004E2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9D312" w14:textId="77777777" w:rsidR="00505180" w:rsidRDefault="00505180" w:rsidP="00210700">
      <w:pPr>
        <w:spacing w:after="0" w:line="240" w:lineRule="auto"/>
      </w:pPr>
      <w:r>
        <w:separator/>
      </w:r>
    </w:p>
  </w:endnote>
  <w:endnote w:type="continuationSeparator" w:id="0">
    <w:p w14:paraId="45526DB2" w14:textId="77777777" w:rsidR="00505180" w:rsidRDefault="00505180" w:rsidP="0021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00A1" w14:textId="77777777" w:rsidR="00984808" w:rsidRDefault="00984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266571"/>
      <w:docPartObj>
        <w:docPartGallery w:val="Page Numbers (Bottom of Page)"/>
        <w:docPartUnique/>
      </w:docPartObj>
    </w:sdtPr>
    <w:sdtEndPr>
      <w:rPr>
        <w:noProof/>
      </w:rPr>
    </w:sdtEndPr>
    <w:sdtContent>
      <w:p w14:paraId="7BD9B4A9" w14:textId="1AF21DD7" w:rsidR="00210700" w:rsidRDefault="002107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2734A" w14:textId="77777777" w:rsidR="00210700" w:rsidRDefault="00210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55EB" w14:textId="77777777" w:rsidR="00984808" w:rsidRDefault="0098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3A98D" w14:textId="77777777" w:rsidR="00505180" w:rsidRDefault="00505180" w:rsidP="00210700">
      <w:pPr>
        <w:spacing w:after="0" w:line="240" w:lineRule="auto"/>
      </w:pPr>
      <w:r>
        <w:separator/>
      </w:r>
    </w:p>
  </w:footnote>
  <w:footnote w:type="continuationSeparator" w:id="0">
    <w:p w14:paraId="75AF9D2C" w14:textId="77777777" w:rsidR="00505180" w:rsidRDefault="00505180" w:rsidP="0021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C319" w14:textId="7F93B85D" w:rsidR="00984808" w:rsidRDefault="00984808">
    <w:pPr>
      <w:pStyle w:val="Header"/>
    </w:pPr>
    <w:r>
      <w:rPr>
        <w:noProof/>
      </w:rPr>
      <w:pict w14:anchorId="391F4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750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DD91" w14:textId="43F5CC02" w:rsidR="00984808" w:rsidRDefault="00984808">
    <w:pPr>
      <w:pStyle w:val="Header"/>
    </w:pPr>
    <w:r>
      <w:rPr>
        <w:noProof/>
      </w:rPr>
      <w:pict w14:anchorId="40D4E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750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40023" w14:textId="669DE0E5" w:rsidR="00984808" w:rsidRDefault="00984808">
    <w:pPr>
      <w:pStyle w:val="Header"/>
    </w:pPr>
    <w:r>
      <w:rPr>
        <w:noProof/>
      </w:rPr>
      <w:pict w14:anchorId="6925B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750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5DFF"/>
    <w:multiLevelType w:val="multilevel"/>
    <w:tmpl w:val="A386B79C"/>
    <w:lvl w:ilvl="0">
      <w:start w:val="4"/>
      <w:numFmt w:val="decimal"/>
      <w:lvlText w:val="%1"/>
      <w:lvlJc w:val="left"/>
      <w:pPr>
        <w:ind w:left="468" w:hanging="397"/>
      </w:pPr>
      <w:rPr>
        <w:rFonts w:hint="default"/>
        <w:lang w:val="en-US" w:eastAsia="en-US" w:bidi="ar-SA"/>
      </w:rPr>
    </w:lvl>
    <w:lvl w:ilvl="1">
      <w:start w:val="7"/>
      <w:numFmt w:val="decimal"/>
      <w:lvlText w:val="%1.%2."/>
      <w:lvlJc w:val="left"/>
      <w:pPr>
        <w:ind w:left="468" w:hanging="397"/>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2096" w:hanging="397"/>
      </w:pPr>
      <w:rPr>
        <w:rFonts w:hint="default"/>
        <w:lang w:val="en-US" w:eastAsia="en-US" w:bidi="ar-SA"/>
      </w:rPr>
    </w:lvl>
    <w:lvl w:ilvl="3">
      <w:numFmt w:val="bullet"/>
      <w:lvlText w:val="•"/>
      <w:lvlJc w:val="left"/>
      <w:pPr>
        <w:ind w:left="2914" w:hanging="397"/>
      </w:pPr>
      <w:rPr>
        <w:rFonts w:hint="default"/>
        <w:lang w:val="en-US" w:eastAsia="en-US" w:bidi="ar-SA"/>
      </w:rPr>
    </w:lvl>
    <w:lvl w:ilvl="4">
      <w:numFmt w:val="bullet"/>
      <w:lvlText w:val="•"/>
      <w:lvlJc w:val="left"/>
      <w:pPr>
        <w:ind w:left="3732" w:hanging="397"/>
      </w:pPr>
      <w:rPr>
        <w:rFonts w:hint="default"/>
        <w:lang w:val="en-US" w:eastAsia="en-US" w:bidi="ar-SA"/>
      </w:rPr>
    </w:lvl>
    <w:lvl w:ilvl="5">
      <w:numFmt w:val="bullet"/>
      <w:lvlText w:val="•"/>
      <w:lvlJc w:val="left"/>
      <w:pPr>
        <w:ind w:left="4550" w:hanging="397"/>
      </w:pPr>
      <w:rPr>
        <w:rFonts w:hint="default"/>
        <w:lang w:val="en-US" w:eastAsia="en-US" w:bidi="ar-SA"/>
      </w:rPr>
    </w:lvl>
    <w:lvl w:ilvl="6">
      <w:numFmt w:val="bullet"/>
      <w:lvlText w:val="•"/>
      <w:lvlJc w:val="left"/>
      <w:pPr>
        <w:ind w:left="5368" w:hanging="397"/>
      </w:pPr>
      <w:rPr>
        <w:rFonts w:hint="default"/>
        <w:lang w:val="en-US" w:eastAsia="en-US" w:bidi="ar-SA"/>
      </w:rPr>
    </w:lvl>
    <w:lvl w:ilvl="7">
      <w:numFmt w:val="bullet"/>
      <w:lvlText w:val="•"/>
      <w:lvlJc w:val="left"/>
      <w:pPr>
        <w:ind w:left="6186" w:hanging="397"/>
      </w:pPr>
      <w:rPr>
        <w:rFonts w:hint="default"/>
        <w:lang w:val="en-US" w:eastAsia="en-US" w:bidi="ar-SA"/>
      </w:rPr>
    </w:lvl>
    <w:lvl w:ilvl="8">
      <w:numFmt w:val="bullet"/>
      <w:lvlText w:val="•"/>
      <w:lvlJc w:val="left"/>
      <w:pPr>
        <w:ind w:left="7004" w:hanging="397"/>
      </w:pPr>
      <w:rPr>
        <w:rFonts w:hint="default"/>
        <w:lang w:val="en-US" w:eastAsia="en-US" w:bidi="ar-SA"/>
      </w:rPr>
    </w:lvl>
  </w:abstractNum>
  <w:abstractNum w:abstractNumId="1" w15:restartNumberingAfterBreak="0">
    <w:nsid w:val="548D75DE"/>
    <w:multiLevelType w:val="hybridMultilevel"/>
    <w:tmpl w:val="BE240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FE"/>
    <w:rsid w:val="00032274"/>
    <w:rsid w:val="00032E8F"/>
    <w:rsid w:val="00043C14"/>
    <w:rsid w:val="00080686"/>
    <w:rsid w:val="000C0D42"/>
    <w:rsid w:val="000F39FE"/>
    <w:rsid w:val="001005B7"/>
    <w:rsid w:val="00125DD1"/>
    <w:rsid w:val="00182F2B"/>
    <w:rsid w:val="001D14C0"/>
    <w:rsid w:val="00200905"/>
    <w:rsid w:val="00210700"/>
    <w:rsid w:val="003F07F7"/>
    <w:rsid w:val="004E2BE0"/>
    <w:rsid w:val="00505180"/>
    <w:rsid w:val="0051308E"/>
    <w:rsid w:val="0057758B"/>
    <w:rsid w:val="006330E7"/>
    <w:rsid w:val="006A11B8"/>
    <w:rsid w:val="00871E15"/>
    <w:rsid w:val="008A37B9"/>
    <w:rsid w:val="00984808"/>
    <w:rsid w:val="009C0494"/>
    <w:rsid w:val="009F747C"/>
    <w:rsid w:val="00A677B7"/>
    <w:rsid w:val="00A938F0"/>
    <w:rsid w:val="00B47AA1"/>
    <w:rsid w:val="00B50077"/>
    <w:rsid w:val="00B5684A"/>
    <w:rsid w:val="00C75A97"/>
    <w:rsid w:val="00D05FD4"/>
    <w:rsid w:val="00D72B7B"/>
    <w:rsid w:val="00E03DE9"/>
    <w:rsid w:val="00EC4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CDBC3"/>
  <w15:chartTrackingRefBased/>
  <w15:docId w15:val="{347A438C-A90D-4E70-90F7-71044D51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9FE"/>
    <w:pPr>
      <w:spacing w:line="259" w:lineRule="auto"/>
    </w:pPr>
    <w:rPr>
      <w:sz w:val="22"/>
      <w:szCs w:val="22"/>
    </w:rPr>
  </w:style>
  <w:style w:type="paragraph" w:styleId="Heading1">
    <w:name w:val="heading 1"/>
    <w:basedOn w:val="Normal"/>
    <w:next w:val="Normal"/>
    <w:link w:val="Heading1Char"/>
    <w:uiPriority w:val="9"/>
    <w:qFormat/>
    <w:rsid w:val="000F3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9FE"/>
    <w:rPr>
      <w:rFonts w:eastAsiaTheme="majorEastAsia" w:cstheme="majorBidi"/>
      <w:color w:val="272727" w:themeColor="text1" w:themeTint="D8"/>
    </w:rPr>
  </w:style>
  <w:style w:type="paragraph" w:styleId="Title">
    <w:name w:val="Title"/>
    <w:basedOn w:val="Normal"/>
    <w:next w:val="Normal"/>
    <w:link w:val="TitleChar"/>
    <w:uiPriority w:val="10"/>
    <w:qFormat/>
    <w:rsid w:val="000F3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9FE"/>
    <w:pPr>
      <w:spacing w:before="160"/>
      <w:jc w:val="center"/>
    </w:pPr>
    <w:rPr>
      <w:i/>
      <w:iCs/>
      <w:color w:val="404040" w:themeColor="text1" w:themeTint="BF"/>
    </w:rPr>
  </w:style>
  <w:style w:type="character" w:customStyle="1" w:styleId="QuoteChar">
    <w:name w:val="Quote Char"/>
    <w:basedOn w:val="DefaultParagraphFont"/>
    <w:link w:val="Quote"/>
    <w:uiPriority w:val="29"/>
    <w:rsid w:val="000F39FE"/>
    <w:rPr>
      <w:i/>
      <w:iCs/>
      <w:color w:val="404040" w:themeColor="text1" w:themeTint="BF"/>
    </w:rPr>
  </w:style>
  <w:style w:type="paragraph" w:styleId="ListParagraph">
    <w:name w:val="List Paragraph"/>
    <w:basedOn w:val="Normal"/>
    <w:uiPriority w:val="1"/>
    <w:qFormat/>
    <w:rsid w:val="000F39FE"/>
    <w:pPr>
      <w:ind w:left="720"/>
      <w:contextualSpacing/>
    </w:pPr>
  </w:style>
  <w:style w:type="character" w:styleId="IntenseEmphasis">
    <w:name w:val="Intense Emphasis"/>
    <w:basedOn w:val="DefaultParagraphFont"/>
    <w:uiPriority w:val="21"/>
    <w:qFormat/>
    <w:rsid w:val="000F39FE"/>
    <w:rPr>
      <w:i/>
      <w:iCs/>
      <w:color w:val="0F4761" w:themeColor="accent1" w:themeShade="BF"/>
    </w:rPr>
  </w:style>
  <w:style w:type="paragraph" w:styleId="IntenseQuote">
    <w:name w:val="Intense Quote"/>
    <w:basedOn w:val="Normal"/>
    <w:next w:val="Normal"/>
    <w:link w:val="IntenseQuoteChar"/>
    <w:uiPriority w:val="30"/>
    <w:qFormat/>
    <w:rsid w:val="000F3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9FE"/>
    <w:rPr>
      <w:i/>
      <w:iCs/>
      <w:color w:val="0F4761" w:themeColor="accent1" w:themeShade="BF"/>
    </w:rPr>
  </w:style>
  <w:style w:type="character" w:styleId="IntenseReference">
    <w:name w:val="Intense Reference"/>
    <w:basedOn w:val="DefaultParagraphFont"/>
    <w:uiPriority w:val="32"/>
    <w:qFormat/>
    <w:rsid w:val="000F39FE"/>
    <w:rPr>
      <w:b/>
      <w:bCs/>
      <w:smallCaps/>
      <w:color w:val="0F4761" w:themeColor="accent1" w:themeShade="BF"/>
      <w:spacing w:val="5"/>
    </w:rPr>
  </w:style>
  <w:style w:type="character" w:styleId="Hyperlink">
    <w:name w:val="Hyperlink"/>
    <w:basedOn w:val="DefaultParagraphFont"/>
    <w:uiPriority w:val="99"/>
    <w:unhideWhenUsed/>
    <w:rsid w:val="000F39FE"/>
    <w:rPr>
      <w:color w:val="467886" w:themeColor="hyperlink"/>
      <w:u w:val="single"/>
    </w:rPr>
  </w:style>
  <w:style w:type="paragraph" w:customStyle="1" w:styleId="Default">
    <w:name w:val="Default"/>
    <w:rsid w:val="000F39FE"/>
    <w:pPr>
      <w:autoSpaceDE w:val="0"/>
      <w:autoSpaceDN w:val="0"/>
      <w:adjustRightInd w:val="0"/>
      <w:spacing w:after="0" w:line="240" w:lineRule="auto"/>
    </w:pPr>
    <w:rPr>
      <w:rFonts w:ascii="Calisto MT" w:hAnsi="Calisto MT" w:cs="Calisto MT"/>
      <w:color w:val="000000"/>
      <w:kern w:val="0"/>
      <w14:ligatures w14:val="none"/>
    </w:rPr>
  </w:style>
  <w:style w:type="character" w:styleId="UnresolvedMention">
    <w:name w:val="Unresolved Mention"/>
    <w:basedOn w:val="DefaultParagraphFont"/>
    <w:uiPriority w:val="99"/>
    <w:semiHidden/>
    <w:unhideWhenUsed/>
    <w:rsid w:val="000F39FE"/>
    <w:rPr>
      <w:color w:val="605E5C"/>
      <w:shd w:val="clear" w:color="auto" w:fill="E1DFDD"/>
    </w:rPr>
  </w:style>
  <w:style w:type="paragraph" w:styleId="NoSpacing">
    <w:name w:val="No Spacing"/>
    <w:uiPriority w:val="1"/>
    <w:qFormat/>
    <w:rsid w:val="001D14C0"/>
    <w:pPr>
      <w:spacing w:after="0" w:line="240" w:lineRule="auto"/>
    </w:pPr>
    <w:rPr>
      <w:kern w:val="0"/>
      <w:sz w:val="22"/>
      <w:szCs w:val="22"/>
      <w14:ligatures w14:val="none"/>
    </w:rPr>
  </w:style>
  <w:style w:type="paragraph" w:styleId="NormalWeb">
    <w:name w:val="Normal (Web)"/>
    <w:basedOn w:val="Normal"/>
    <w:uiPriority w:val="99"/>
    <w:semiHidden/>
    <w:unhideWhenUsed/>
    <w:rsid w:val="006330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odyText">
    <w:name w:val="Body Text"/>
    <w:basedOn w:val="Normal"/>
    <w:link w:val="BodyTextChar"/>
    <w:uiPriority w:val="1"/>
    <w:qFormat/>
    <w:rsid w:val="0008068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8068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A938F0"/>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210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700"/>
    <w:rPr>
      <w:sz w:val="22"/>
      <w:szCs w:val="22"/>
    </w:rPr>
  </w:style>
  <w:style w:type="paragraph" w:styleId="Footer">
    <w:name w:val="footer"/>
    <w:basedOn w:val="Normal"/>
    <w:link w:val="FooterChar"/>
    <w:uiPriority w:val="99"/>
    <w:unhideWhenUsed/>
    <w:rsid w:val="00210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7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esagri.gov.in/wp-content/uploads/2023/05/Agricultural-Statistics-at-a-Glance-2022.pdf?utm_source=chatgp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3893</Words>
  <Characters>22195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JANGIR</dc:creator>
  <cp:keywords/>
  <dc:description/>
  <cp:lastModifiedBy>SDI 1084</cp:lastModifiedBy>
  <cp:revision>8</cp:revision>
  <dcterms:created xsi:type="dcterms:W3CDTF">2026-04-01T08:56:00Z</dcterms:created>
  <dcterms:modified xsi:type="dcterms:W3CDTF">2026-04-02T09:56:00Z</dcterms:modified>
</cp:coreProperties>
</file>