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0AED8" w14:textId="67B7891E" w:rsidR="004F65BC" w:rsidRPr="004F65BC" w:rsidRDefault="004F65BC" w:rsidP="00C35395">
      <w:pPr>
        <w:spacing w:line="480" w:lineRule="auto"/>
        <w:rPr>
          <w:rFonts w:ascii="Times New Roman" w:hAnsi="Times New Roman"/>
          <w:sz w:val="24"/>
          <w:szCs w:val="24"/>
          <w:u w:val="single"/>
        </w:rPr>
      </w:pPr>
      <w:r w:rsidRPr="004F65BC">
        <w:rPr>
          <w:rFonts w:ascii="Times New Roman" w:hAnsi="Times New Roman"/>
          <w:sz w:val="24"/>
          <w:szCs w:val="24"/>
          <w:u w:val="single"/>
        </w:rPr>
        <w:t>Original Research Article</w:t>
      </w:r>
    </w:p>
    <w:p w14:paraId="6C2D0284" w14:textId="48B50FEC" w:rsidR="00A52C67" w:rsidRPr="00217661" w:rsidRDefault="00B346B0" w:rsidP="00C35395">
      <w:pPr>
        <w:spacing w:line="480" w:lineRule="auto"/>
        <w:rPr>
          <w:rFonts w:ascii="Times New Roman" w:hAnsi="Times New Roman"/>
          <w:b/>
          <w:sz w:val="24"/>
          <w:szCs w:val="24"/>
        </w:rPr>
      </w:pPr>
      <w:r w:rsidRPr="00217661">
        <w:rPr>
          <w:rFonts w:ascii="Times New Roman" w:hAnsi="Times New Roman"/>
          <w:sz w:val="24"/>
          <w:szCs w:val="24"/>
        </w:rPr>
        <w:t xml:space="preserve">Assessment of Urinary Schistosomiasis and Associated </w:t>
      </w:r>
      <w:proofErr w:type="spellStart"/>
      <w:r w:rsidRPr="00217661">
        <w:rPr>
          <w:rFonts w:ascii="Times New Roman" w:hAnsi="Times New Roman"/>
          <w:sz w:val="24"/>
          <w:szCs w:val="24"/>
        </w:rPr>
        <w:t>Urinopathogens</w:t>
      </w:r>
      <w:proofErr w:type="spellEnd"/>
      <w:r w:rsidRPr="00217661">
        <w:rPr>
          <w:rFonts w:ascii="Times New Roman" w:hAnsi="Times New Roman"/>
          <w:sz w:val="24"/>
          <w:szCs w:val="24"/>
        </w:rPr>
        <w:t xml:space="preserve"> in some Riparian Areas of Ekiti State, Nigeria</w:t>
      </w:r>
    </w:p>
    <w:p w14:paraId="663521A1" w14:textId="77777777" w:rsidR="00A609DB" w:rsidRDefault="00A609DB" w:rsidP="00B229E4">
      <w:pPr>
        <w:tabs>
          <w:tab w:val="left" w:pos="270"/>
          <w:tab w:val="left" w:pos="540"/>
        </w:tabs>
        <w:spacing w:line="480" w:lineRule="auto"/>
        <w:rPr>
          <w:rFonts w:ascii="Times New Roman" w:hAnsi="Times New Roman"/>
          <w:sz w:val="24"/>
          <w:szCs w:val="24"/>
        </w:rPr>
      </w:pPr>
      <w:bookmarkStart w:id="0" w:name="_GoBack"/>
      <w:bookmarkEnd w:id="0"/>
    </w:p>
    <w:p w14:paraId="1F57F947" w14:textId="77777777" w:rsidR="00A52C67" w:rsidRPr="00217661" w:rsidRDefault="00A52C67" w:rsidP="00B229E4">
      <w:pPr>
        <w:tabs>
          <w:tab w:val="left" w:pos="270"/>
          <w:tab w:val="left" w:pos="540"/>
        </w:tabs>
        <w:spacing w:line="480" w:lineRule="auto"/>
        <w:rPr>
          <w:rFonts w:ascii="Times New Roman" w:hAnsi="Times New Roman"/>
          <w:sz w:val="24"/>
          <w:szCs w:val="24"/>
        </w:rPr>
      </w:pPr>
      <w:r w:rsidRPr="00217661">
        <w:rPr>
          <w:rFonts w:ascii="Times New Roman" w:hAnsi="Times New Roman"/>
          <w:sz w:val="24"/>
          <w:szCs w:val="24"/>
        </w:rPr>
        <w:t xml:space="preserve">Abstract </w:t>
      </w:r>
    </w:p>
    <w:p w14:paraId="0D02DFD4" w14:textId="77777777" w:rsidR="006C49A9" w:rsidRPr="00A609DB" w:rsidRDefault="006C49A9" w:rsidP="00A609DB">
      <w:pPr>
        <w:spacing w:after="0" w:line="480" w:lineRule="auto"/>
        <w:jc w:val="both"/>
        <w:rPr>
          <w:rFonts w:ascii="Times New Roman" w:hAnsi="Times New Roman"/>
          <w:i/>
          <w:sz w:val="24"/>
          <w:szCs w:val="24"/>
        </w:rPr>
      </w:pPr>
      <w:r w:rsidRPr="00A609DB">
        <w:rPr>
          <w:rFonts w:ascii="Times New Roman" w:hAnsi="Times New Roman"/>
          <w:i/>
          <w:sz w:val="24"/>
          <w:szCs w:val="24"/>
        </w:rPr>
        <w:t xml:space="preserve">Schistosomiasis is an acute and chronic parasitic disease caused by blood flukes (trematode worms) of the genus Schistosoma. The disease is prevalent in tropical and subtropical areas, especially in rural communities without access to potable drinking water and adequate sanitation. It is estimated that about 90% of those needing treatment for schistosomiasis live in sub-Saharan Africa, with Nigeria </w:t>
      </w:r>
      <w:r w:rsidR="00DE151B" w:rsidRPr="00A609DB">
        <w:rPr>
          <w:rFonts w:ascii="Times New Roman" w:hAnsi="Times New Roman"/>
          <w:i/>
          <w:sz w:val="24"/>
          <w:szCs w:val="24"/>
        </w:rPr>
        <w:t>taking the leading in the pack</w:t>
      </w:r>
      <w:r w:rsidRPr="00A609DB">
        <w:rPr>
          <w:rFonts w:ascii="Times New Roman" w:hAnsi="Times New Roman"/>
          <w:i/>
          <w:sz w:val="24"/>
          <w:szCs w:val="24"/>
        </w:rPr>
        <w:t xml:space="preserve">. The study aimed at assessing the prevalence of urinary schistosomiasis and associated </w:t>
      </w:r>
      <w:proofErr w:type="spellStart"/>
      <w:r w:rsidRPr="00A609DB">
        <w:rPr>
          <w:rFonts w:ascii="Times New Roman" w:hAnsi="Times New Roman"/>
          <w:i/>
          <w:sz w:val="24"/>
          <w:szCs w:val="24"/>
        </w:rPr>
        <w:t>urinopathogens</w:t>
      </w:r>
      <w:proofErr w:type="spellEnd"/>
      <w:r w:rsidRPr="00A609DB">
        <w:rPr>
          <w:rFonts w:ascii="Times New Roman" w:hAnsi="Times New Roman"/>
          <w:i/>
          <w:sz w:val="24"/>
          <w:szCs w:val="24"/>
        </w:rPr>
        <w:t xml:space="preserve"> in selected riparian areas in Ekiti State, </w:t>
      </w:r>
      <w:r w:rsidR="00DE151B" w:rsidRPr="00A609DB">
        <w:rPr>
          <w:rFonts w:ascii="Times New Roman" w:hAnsi="Times New Roman"/>
          <w:i/>
          <w:sz w:val="24"/>
          <w:szCs w:val="24"/>
        </w:rPr>
        <w:t>Southwest, Nigeria. A total of 33</w:t>
      </w:r>
      <w:r w:rsidRPr="00A609DB">
        <w:rPr>
          <w:rFonts w:ascii="Times New Roman" w:hAnsi="Times New Roman"/>
          <w:i/>
          <w:sz w:val="24"/>
          <w:szCs w:val="24"/>
        </w:rPr>
        <w:t xml:space="preserve">0 </w:t>
      </w:r>
      <w:r w:rsidR="00DE151B" w:rsidRPr="00A609DB">
        <w:rPr>
          <w:rFonts w:ascii="Times New Roman" w:hAnsi="Times New Roman"/>
          <w:i/>
          <w:sz w:val="24"/>
          <w:szCs w:val="24"/>
        </w:rPr>
        <w:t>subjects were enrolled</w:t>
      </w:r>
      <w:r w:rsidRPr="00A609DB">
        <w:rPr>
          <w:rFonts w:ascii="Times New Roman" w:hAnsi="Times New Roman"/>
          <w:i/>
          <w:sz w:val="24"/>
          <w:szCs w:val="24"/>
        </w:rPr>
        <w:t xml:space="preserve"> for the study. Structured questionnaire was</w:t>
      </w:r>
      <w:r w:rsidR="00DE151B" w:rsidRPr="00A609DB">
        <w:rPr>
          <w:rFonts w:ascii="Times New Roman" w:hAnsi="Times New Roman"/>
          <w:i/>
          <w:sz w:val="24"/>
          <w:szCs w:val="24"/>
        </w:rPr>
        <w:t xml:space="preserve"> administered on them for socio-demographic information,</w:t>
      </w:r>
      <w:r w:rsidRPr="00A609DB">
        <w:rPr>
          <w:rFonts w:ascii="Times New Roman" w:hAnsi="Times New Roman"/>
          <w:i/>
          <w:sz w:val="24"/>
          <w:szCs w:val="24"/>
        </w:rPr>
        <w:t xml:space="preserve"> </w:t>
      </w:r>
      <w:r w:rsidR="00DE151B" w:rsidRPr="00A609DB">
        <w:rPr>
          <w:rFonts w:ascii="Times New Roman" w:hAnsi="Times New Roman"/>
          <w:i/>
          <w:sz w:val="24"/>
          <w:szCs w:val="24"/>
        </w:rPr>
        <w:t>after obtaining their informed consent</w:t>
      </w:r>
      <w:r w:rsidRPr="00A609DB">
        <w:rPr>
          <w:rFonts w:ascii="Times New Roman" w:hAnsi="Times New Roman"/>
          <w:i/>
          <w:sz w:val="24"/>
          <w:szCs w:val="24"/>
        </w:rPr>
        <w:t>. Urine samples were co</w:t>
      </w:r>
      <w:r w:rsidR="00DE151B" w:rsidRPr="00A609DB">
        <w:rPr>
          <w:rFonts w:ascii="Times New Roman" w:hAnsi="Times New Roman"/>
          <w:i/>
          <w:sz w:val="24"/>
          <w:szCs w:val="24"/>
        </w:rPr>
        <w:t>llected from them for analysis, m</w:t>
      </w:r>
      <w:r w:rsidRPr="00A609DB">
        <w:rPr>
          <w:rFonts w:ascii="Times New Roman" w:hAnsi="Times New Roman"/>
          <w:i/>
          <w:sz w:val="24"/>
          <w:szCs w:val="24"/>
        </w:rPr>
        <w:t>icroscopy, urinalysis and bacterial investigations were carried out on the urine samples. The demographic profiles of the respondents revealed that they</w:t>
      </w:r>
      <w:r w:rsidR="00683344" w:rsidRPr="00A609DB">
        <w:rPr>
          <w:rFonts w:ascii="Times New Roman" w:hAnsi="Times New Roman"/>
          <w:i/>
          <w:sz w:val="24"/>
          <w:szCs w:val="24"/>
        </w:rPr>
        <w:t xml:space="preserve"> were 5-73 (26.0±0.6) years old</w:t>
      </w:r>
      <w:r w:rsidRPr="00A609DB">
        <w:rPr>
          <w:rFonts w:ascii="Times New Roman" w:hAnsi="Times New Roman"/>
          <w:i/>
          <w:sz w:val="24"/>
          <w:szCs w:val="24"/>
        </w:rPr>
        <w:t>. The overall prevale</w:t>
      </w:r>
      <w:r w:rsidR="00DE151B" w:rsidRPr="00A609DB">
        <w:rPr>
          <w:rFonts w:ascii="Times New Roman" w:hAnsi="Times New Roman"/>
          <w:i/>
          <w:sz w:val="24"/>
          <w:szCs w:val="24"/>
        </w:rPr>
        <w:t xml:space="preserve">nce of schistosomiasis was </w:t>
      </w:r>
      <w:r w:rsidRPr="00A609DB">
        <w:rPr>
          <w:rFonts w:ascii="Times New Roman" w:hAnsi="Times New Roman"/>
          <w:i/>
          <w:sz w:val="24"/>
          <w:szCs w:val="24"/>
        </w:rPr>
        <w:t>12.2</w:t>
      </w:r>
      <w:r w:rsidR="00DE151B" w:rsidRPr="00A609DB">
        <w:rPr>
          <w:rFonts w:ascii="Times New Roman" w:hAnsi="Times New Roman"/>
          <w:i/>
          <w:sz w:val="24"/>
          <w:szCs w:val="24"/>
        </w:rPr>
        <w:t>%</w:t>
      </w:r>
      <w:r w:rsidRPr="00A609DB">
        <w:rPr>
          <w:rFonts w:ascii="Times New Roman" w:hAnsi="Times New Roman"/>
          <w:i/>
          <w:sz w:val="24"/>
          <w:szCs w:val="24"/>
        </w:rPr>
        <w:t>.</w:t>
      </w:r>
      <w:r w:rsidR="00DE151B" w:rsidRPr="00A609DB">
        <w:rPr>
          <w:rFonts w:ascii="Times New Roman" w:hAnsi="Times New Roman"/>
          <w:i/>
          <w:sz w:val="24"/>
          <w:szCs w:val="24"/>
        </w:rPr>
        <w:t xml:space="preserve"> </w:t>
      </w:r>
      <w:r w:rsidRPr="00A609DB">
        <w:rPr>
          <w:rFonts w:ascii="Times New Roman" w:hAnsi="Times New Roman"/>
          <w:i/>
          <w:sz w:val="24"/>
          <w:szCs w:val="24"/>
        </w:rPr>
        <w:t>Schistosomiasis prevalence was found to show significant association with education (χ</w:t>
      </w:r>
      <w:r w:rsidRPr="00A609DB">
        <w:rPr>
          <w:rFonts w:ascii="Times New Roman" w:hAnsi="Times New Roman"/>
          <w:i/>
          <w:sz w:val="24"/>
          <w:szCs w:val="24"/>
          <w:vertAlign w:val="superscript"/>
        </w:rPr>
        <w:t>2</w:t>
      </w:r>
      <w:r w:rsidRPr="00A609DB">
        <w:rPr>
          <w:rFonts w:ascii="Times New Roman" w:hAnsi="Times New Roman"/>
          <w:i/>
          <w:sz w:val="24"/>
          <w:szCs w:val="24"/>
        </w:rPr>
        <w:t>=14.494, p=0.002), gender (χ</w:t>
      </w:r>
      <w:r w:rsidRPr="00A609DB">
        <w:rPr>
          <w:rFonts w:ascii="Times New Roman" w:hAnsi="Times New Roman"/>
          <w:i/>
          <w:sz w:val="24"/>
          <w:szCs w:val="24"/>
          <w:vertAlign w:val="superscript"/>
        </w:rPr>
        <w:t>2</w:t>
      </w:r>
      <w:r w:rsidRPr="00A609DB">
        <w:rPr>
          <w:rFonts w:ascii="Times New Roman" w:hAnsi="Times New Roman"/>
          <w:i/>
          <w:sz w:val="24"/>
          <w:szCs w:val="24"/>
        </w:rPr>
        <w:t>=515.702, p=0.001), marital status (χ</w:t>
      </w:r>
      <w:r w:rsidRPr="00A609DB">
        <w:rPr>
          <w:rFonts w:ascii="Times New Roman" w:hAnsi="Times New Roman"/>
          <w:i/>
          <w:sz w:val="24"/>
          <w:szCs w:val="24"/>
          <w:vertAlign w:val="superscript"/>
        </w:rPr>
        <w:t>2</w:t>
      </w:r>
      <w:r w:rsidRPr="00A609DB">
        <w:rPr>
          <w:rFonts w:ascii="Times New Roman" w:hAnsi="Times New Roman"/>
          <w:i/>
          <w:sz w:val="24"/>
          <w:szCs w:val="24"/>
        </w:rPr>
        <w:t>=10.003, p=0.01), household’s source of water (χ</w:t>
      </w:r>
      <w:r w:rsidRPr="00A609DB">
        <w:rPr>
          <w:rFonts w:ascii="Times New Roman" w:hAnsi="Times New Roman"/>
          <w:i/>
          <w:sz w:val="24"/>
          <w:szCs w:val="24"/>
          <w:vertAlign w:val="superscript"/>
        </w:rPr>
        <w:t>2</w:t>
      </w:r>
      <w:r w:rsidRPr="00A609DB">
        <w:rPr>
          <w:rFonts w:ascii="Times New Roman" w:hAnsi="Times New Roman"/>
          <w:i/>
          <w:sz w:val="24"/>
          <w:szCs w:val="24"/>
        </w:rPr>
        <w:t>=76.789, p&lt;0.001), frequency of human contact with river (χ</w:t>
      </w:r>
      <w:r w:rsidRPr="00A609DB">
        <w:rPr>
          <w:rFonts w:ascii="Times New Roman" w:hAnsi="Times New Roman"/>
          <w:i/>
          <w:sz w:val="24"/>
          <w:szCs w:val="24"/>
          <w:vertAlign w:val="superscript"/>
        </w:rPr>
        <w:t>2</w:t>
      </w:r>
      <w:r w:rsidRPr="00A609DB">
        <w:rPr>
          <w:rFonts w:ascii="Times New Roman" w:hAnsi="Times New Roman"/>
          <w:i/>
          <w:sz w:val="24"/>
          <w:szCs w:val="24"/>
        </w:rPr>
        <w:t>=80.731, p&lt;0.001) and season of the year the respondents were more frequent to river (χ</w:t>
      </w:r>
      <w:r w:rsidRPr="00A609DB">
        <w:rPr>
          <w:rFonts w:ascii="Times New Roman" w:hAnsi="Times New Roman"/>
          <w:i/>
          <w:sz w:val="24"/>
          <w:szCs w:val="24"/>
          <w:vertAlign w:val="superscript"/>
        </w:rPr>
        <w:t>2</w:t>
      </w:r>
      <w:r w:rsidRPr="00A609DB">
        <w:rPr>
          <w:rFonts w:ascii="Times New Roman" w:hAnsi="Times New Roman"/>
          <w:i/>
          <w:sz w:val="24"/>
          <w:szCs w:val="24"/>
        </w:rPr>
        <w:t>=79.831, p&lt;0.001).</w:t>
      </w:r>
      <w:r w:rsidRPr="00A609DB">
        <w:rPr>
          <w:rFonts w:ascii="Times New Roman" w:hAnsi="Times New Roman"/>
          <w:i/>
          <w:color w:val="3C4245"/>
          <w:sz w:val="24"/>
          <w:szCs w:val="24"/>
        </w:rPr>
        <w:t xml:space="preserve"> T</w:t>
      </w:r>
      <w:r w:rsidRPr="00A609DB">
        <w:rPr>
          <w:rFonts w:ascii="Times New Roman" w:hAnsi="Times New Roman"/>
          <w:i/>
          <w:sz w:val="24"/>
          <w:szCs w:val="24"/>
        </w:rPr>
        <w:t xml:space="preserve">he results of urinalysis, as biomarkers for urinary disorder, showed the prevalence of schistosomiasis to be significantly associated with proteinuria (OR:13.981, p&lt;0.001), leukocyturia (OR:20.944, p&lt;0.001), haematuria (OR:31.246, p&lt;0.001), nitrituria </w:t>
      </w:r>
      <w:r w:rsidRPr="00A609DB">
        <w:rPr>
          <w:rFonts w:ascii="Times New Roman" w:hAnsi="Times New Roman"/>
          <w:i/>
          <w:sz w:val="24"/>
          <w:szCs w:val="24"/>
        </w:rPr>
        <w:lastRenderedPageBreak/>
        <w:t xml:space="preserve">(OR:2.535, p&lt;0.001), ketonuria (OR:5.935, p=0.031) and bilirubinuria (OR:4.779, p=0.022). Prevalence of schistosomiasis increased significantly with increasing pH (p=0.001). Microscopy revealed significant association of urinary schistosomiasis with presence of pus cells (OR:8.372, p&lt;0.001), yeast (OR:2.942, p=0.001) and crystals (OR=4.927, p&lt;0.001) in urine. The </w:t>
      </w:r>
      <w:r w:rsidRPr="00A609DB">
        <w:rPr>
          <w:rFonts w:ascii="Times New Roman" w:hAnsi="Times New Roman"/>
          <w:i/>
          <w:iCs/>
          <w:sz w:val="24"/>
          <w:szCs w:val="24"/>
        </w:rPr>
        <w:t xml:space="preserve">Schistosoma </w:t>
      </w:r>
      <w:r w:rsidRPr="00A609DB">
        <w:rPr>
          <w:rFonts w:ascii="Times New Roman" w:hAnsi="Times New Roman"/>
          <w:i/>
          <w:sz w:val="24"/>
          <w:szCs w:val="24"/>
        </w:rPr>
        <w:t xml:space="preserve">positive urine samples had higher bacterial loads than the negative samples. Schistosomiasis and bacteriuria showed significant association with proteinuria and leukocyturia. The bacteria associated with the urine samples were Pseudomonas aeruginosa, Salmonella enterica, </w:t>
      </w:r>
      <w:proofErr w:type="spellStart"/>
      <w:r w:rsidRPr="00A609DB">
        <w:rPr>
          <w:rFonts w:ascii="Times New Roman" w:hAnsi="Times New Roman"/>
          <w:i/>
          <w:sz w:val="24"/>
          <w:szCs w:val="24"/>
        </w:rPr>
        <w:t>Citrobacterfreundii</w:t>
      </w:r>
      <w:proofErr w:type="spellEnd"/>
      <w:r w:rsidRPr="00A609DB">
        <w:rPr>
          <w:rFonts w:ascii="Times New Roman" w:hAnsi="Times New Roman"/>
          <w:i/>
          <w:sz w:val="24"/>
          <w:szCs w:val="24"/>
        </w:rPr>
        <w:t xml:space="preserve">, </w:t>
      </w:r>
      <w:proofErr w:type="spellStart"/>
      <w:r w:rsidRPr="00A609DB">
        <w:rPr>
          <w:rFonts w:ascii="Times New Roman" w:hAnsi="Times New Roman"/>
          <w:i/>
          <w:sz w:val="24"/>
          <w:szCs w:val="24"/>
        </w:rPr>
        <w:t>Enterobacteraerogenes</w:t>
      </w:r>
      <w:proofErr w:type="spellEnd"/>
      <w:r w:rsidRPr="00A609DB">
        <w:rPr>
          <w:rFonts w:ascii="Times New Roman" w:hAnsi="Times New Roman"/>
          <w:i/>
          <w:sz w:val="24"/>
          <w:szCs w:val="24"/>
        </w:rPr>
        <w:t xml:space="preserve">, </w:t>
      </w:r>
      <w:proofErr w:type="spellStart"/>
      <w:r w:rsidRPr="00A609DB">
        <w:rPr>
          <w:rFonts w:ascii="Times New Roman" w:hAnsi="Times New Roman"/>
          <w:i/>
          <w:sz w:val="24"/>
          <w:szCs w:val="24"/>
        </w:rPr>
        <w:t>Morganellamorgani</w:t>
      </w:r>
      <w:proofErr w:type="spellEnd"/>
      <w:r w:rsidRPr="00A609DB">
        <w:rPr>
          <w:rFonts w:ascii="Times New Roman" w:hAnsi="Times New Roman"/>
          <w:i/>
          <w:sz w:val="24"/>
          <w:szCs w:val="24"/>
        </w:rPr>
        <w:t xml:space="preserve">, Vibrio species, Neisseria species, Streptococcus pneumoniae, Corynebacterium xerosis, Bacillus cereus, </w:t>
      </w:r>
      <w:proofErr w:type="spellStart"/>
      <w:r w:rsidRPr="00A609DB">
        <w:rPr>
          <w:rFonts w:ascii="Times New Roman" w:hAnsi="Times New Roman"/>
          <w:i/>
          <w:sz w:val="24"/>
          <w:szCs w:val="24"/>
        </w:rPr>
        <w:t>Kurthiagibsoni</w:t>
      </w:r>
      <w:proofErr w:type="spellEnd"/>
      <w:r w:rsidRPr="00A609DB">
        <w:rPr>
          <w:rFonts w:ascii="Times New Roman" w:hAnsi="Times New Roman"/>
          <w:i/>
          <w:sz w:val="24"/>
          <w:szCs w:val="24"/>
        </w:rPr>
        <w:t>, Enterococcus faecalis, Staphylococcus aureus</w:t>
      </w:r>
      <w:r w:rsidRPr="00A609DB">
        <w:rPr>
          <w:rFonts w:ascii="Times New Roman" w:hAnsi="Times New Roman"/>
          <w:i/>
          <w:iCs/>
          <w:sz w:val="24"/>
          <w:szCs w:val="24"/>
        </w:rPr>
        <w:t xml:space="preserve"> and</w:t>
      </w:r>
      <w:r w:rsidRPr="00A609DB">
        <w:rPr>
          <w:rFonts w:ascii="Times New Roman" w:hAnsi="Times New Roman"/>
          <w:i/>
          <w:sz w:val="24"/>
          <w:szCs w:val="24"/>
        </w:rPr>
        <w:t xml:space="preserve"> Streptococcus</w:t>
      </w:r>
      <w:r w:rsidR="00BA7536" w:rsidRPr="00A609DB">
        <w:rPr>
          <w:rFonts w:ascii="Times New Roman" w:hAnsi="Times New Roman"/>
          <w:i/>
          <w:sz w:val="24"/>
          <w:szCs w:val="24"/>
        </w:rPr>
        <w:t xml:space="preserve"> </w:t>
      </w:r>
      <w:r w:rsidRPr="00A609DB">
        <w:rPr>
          <w:rFonts w:ascii="Times New Roman" w:hAnsi="Times New Roman"/>
          <w:i/>
          <w:sz w:val="24"/>
          <w:szCs w:val="24"/>
        </w:rPr>
        <w:t>mitis. The high prevalence of schist</w:t>
      </w:r>
      <w:r w:rsidR="00BA7536" w:rsidRPr="00A609DB">
        <w:rPr>
          <w:rFonts w:ascii="Times New Roman" w:hAnsi="Times New Roman"/>
          <w:i/>
          <w:sz w:val="24"/>
          <w:szCs w:val="24"/>
        </w:rPr>
        <w:t>osomiasis in the study, despite the state being</w:t>
      </w:r>
      <w:r w:rsidRPr="00A609DB">
        <w:rPr>
          <w:rFonts w:ascii="Times New Roman" w:hAnsi="Times New Roman"/>
          <w:i/>
          <w:sz w:val="24"/>
          <w:szCs w:val="24"/>
        </w:rPr>
        <w:t xml:space="preserve"> enlisted in the Schistosomiasis Control Initiative of Nigeria, calls for more</w:t>
      </w:r>
      <w:r w:rsidR="00BA7536" w:rsidRPr="00A609DB">
        <w:rPr>
          <w:rFonts w:ascii="Times New Roman" w:hAnsi="Times New Roman"/>
          <w:i/>
          <w:sz w:val="24"/>
          <w:szCs w:val="24"/>
        </w:rPr>
        <w:t xml:space="preserve"> proactive measures from</w:t>
      </w:r>
      <w:r w:rsidRPr="00A609DB">
        <w:rPr>
          <w:rFonts w:ascii="Times New Roman" w:hAnsi="Times New Roman"/>
          <w:i/>
          <w:sz w:val="24"/>
          <w:szCs w:val="24"/>
        </w:rPr>
        <w:t xml:space="preserve"> government at all levels. </w:t>
      </w:r>
    </w:p>
    <w:p w14:paraId="425182FC" w14:textId="77777777" w:rsidR="00A52C67" w:rsidRPr="00A609DB" w:rsidRDefault="00A52C67" w:rsidP="00A52C67">
      <w:pPr>
        <w:spacing w:line="360" w:lineRule="auto"/>
        <w:jc w:val="both"/>
        <w:rPr>
          <w:rFonts w:ascii="Times New Roman" w:hAnsi="Times New Roman"/>
          <w:b/>
          <w:i/>
          <w:sz w:val="24"/>
          <w:szCs w:val="24"/>
        </w:rPr>
      </w:pPr>
    </w:p>
    <w:p w14:paraId="4C1AD583" w14:textId="77777777" w:rsidR="00A52C67" w:rsidRPr="00217661" w:rsidRDefault="006A644F" w:rsidP="00A52C67">
      <w:pPr>
        <w:tabs>
          <w:tab w:val="left" w:pos="270"/>
          <w:tab w:val="left" w:pos="540"/>
        </w:tabs>
        <w:spacing w:line="480" w:lineRule="auto"/>
        <w:ind w:left="-1350" w:firstLine="1350"/>
        <w:rPr>
          <w:rFonts w:ascii="Times New Roman" w:hAnsi="Times New Roman"/>
          <w:sz w:val="24"/>
          <w:szCs w:val="24"/>
        </w:rPr>
      </w:pPr>
      <w:r w:rsidRPr="00217661">
        <w:rPr>
          <w:rFonts w:ascii="Times New Roman" w:hAnsi="Times New Roman"/>
          <w:sz w:val="24"/>
          <w:szCs w:val="24"/>
        </w:rPr>
        <w:t>Introduction</w:t>
      </w:r>
      <w:r w:rsidR="0013458E" w:rsidRPr="00217661">
        <w:rPr>
          <w:rFonts w:ascii="Times New Roman" w:hAnsi="Times New Roman"/>
          <w:sz w:val="24"/>
          <w:szCs w:val="24"/>
        </w:rPr>
        <w:t xml:space="preserve"> </w:t>
      </w:r>
    </w:p>
    <w:p w14:paraId="3C7DE5DF" w14:textId="77777777" w:rsidR="006A644F" w:rsidRPr="00253BB4" w:rsidRDefault="006A644F" w:rsidP="006A644F">
      <w:pPr>
        <w:spacing w:after="0" w:line="480" w:lineRule="auto"/>
        <w:jc w:val="both"/>
        <w:rPr>
          <w:rStyle w:val="fontstyle01"/>
          <w:rFonts w:ascii="Times New Roman" w:hAnsi="Times New Roman"/>
          <w:sz w:val="24"/>
          <w:szCs w:val="24"/>
        </w:rPr>
      </w:pPr>
      <w:r w:rsidRPr="00253BB4">
        <w:rPr>
          <w:rStyle w:val="fontstyle01"/>
          <w:rFonts w:ascii="Times New Roman" w:hAnsi="Times New Roman"/>
          <w:sz w:val="24"/>
          <w:szCs w:val="24"/>
        </w:rPr>
        <w:t xml:space="preserve">Digenetic blood trematode worms belonging to the </w:t>
      </w:r>
      <w:proofErr w:type="spellStart"/>
      <w:r w:rsidRPr="00253BB4">
        <w:rPr>
          <w:rStyle w:val="fontstyle01"/>
          <w:rFonts w:ascii="Times New Roman" w:hAnsi="Times New Roman"/>
          <w:sz w:val="24"/>
          <w:szCs w:val="24"/>
        </w:rPr>
        <w:t>Schistosomatidae</w:t>
      </w:r>
      <w:proofErr w:type="spellEnd"/>
      <w:r w:rsidRPr="00253BB4">
        <w:rPr>
          <w:rStyle w:val="fontstyle01"/>
          <w:rFonts w:ascii="Times New Roman" w:hAnsi="Times New Roman"/>
          <w:sz w:val="24"/>
          <w:szCs w:val="24"/>
        </w:rPr>
        <w:t xml:space="preserve"> family are the parasites that cause schistosomiasis. Two of the six </w:t>
      </w:r>
      <w:r w:rsidRPr="00253BB4">
        <w:rPr>
          <w:rStyle w:val="fontstyle01"/>
          <w:rFonts w:ascii="Times New Roman" w:hAnsi="Times New Roman"/>
          <w:i/>
          <w:sz w:val="24"/>
          <w:szCs w:val="24"/>
        </w:rPr>
        <w:t>Schistosoma</w:t>
      </w:r>
      <w:r w:rsidRPr="00253BB4">
        <w:rPr>
          <w:rStyle w:val="fontstyle01"/>
          <w:rFonts w:ascii="Times New Roman" w:hAnsi="Times New Roman"/>
          <w:sz w:val="24"/>
          <w:szCs w:val="24"/>
        </w:rPr>
        <w:t xml:space="preserve"> </w:t>
      </w:r>
      <w:proofErr w:type="spellStart"/>
      <w:r w:rsidRPr="00253BB4">
        <w:rPr>
          <w:rStyle w:val="fontstyle01"/>
          <w:rFonts w:ascii="Times New Roman" w:hAnsi="Times New Roman"/>
          <w:sz w:val="24"/>
          <w:szCs w:val="24"/>
        </w:rPr>
        <w:t>spp</w:t>
      </w:r>
      <w:proofErr w:type="spellEnd"/>
      <w:r w:rsidRPr="00253BB4">
        <w:rPr>
          <w:rStyle w:val="fontstyle01"/>
          <w:rFonts w:ascii="Times New Roman" w:hAnsi="Times New Roman"/>
          <w:sz w:val="24"/>
          <w:szCs w:val="24"/>
        </w:rPr>
        <w:t xml:space="preserve"> that may infect people are prevalent in Sub-Saharan Africa: </w:t>
      </w:r>
      <w:r w:rsidRPr="00253BB4">
        <w:rPr>
          <w:rStyle w:val="fontstyle01"/>
          <w:rFonts w:ascii="Times New Roman" w:hAnsi="Times New Roman"/>
          <w:i/>
          <w:iCs/>
          <w:sz w:val="24"/>
          <w:szCs w:val="24"/>
        </w:rPr>
        <w:t>Schistosoma haematobium</w:t>
      </w:r>
      <w:r w:rsidRPr="00253BB4">
        <w:rPr>
          <w:rStyle w:val="fontstyle01"/>
          <w:rFonts w:ascii="Times New Roman" w:hAnsi="Times New Roman"/>
          <w:sz w:val="24"/>
          <w:szCs w:val="24"/>
        </w:rPr>
        <w:t xml:space="preserve">, which causes urogenital schistosomiasis, and </w:t>
      </w:r>
      <w:r w:rsidRPr="00253BB4">
        <w:rPr>
          <w:rStyle w:val="fontstyle01"/>
          <w:rFonts w:ascii="Times New Roman" w:hAnsi="Times New Roman"/>
          <w:i/>
          <w:iCs/>
          <w:sz w:val="24"/>
          <w:szCs w:val="24"/>
        </w:rPr>
        <w:t>Schistosoma mansoni,</w:t>
      </w:r>
      <w:r w:rsidRPr="00253BB4">
        <w:rPr>
          <w:rStyle w:val="fontstyle01"/>
          <w:rFonts w:ascii="Times New Roman" w:hAnsi="Times New Roman"/>
          <w:sz w:val="24"/>
          <w:szCs w:val="24"/>
        </w:rPr>
        <w:t xml:space="preserve"> which causes intestinal schistosomiasis (W.H.O., 2021). Molluscan snails serve as intermediate hosts for </w:t>
      </w:r>
      <w:r w:rsidRPr="00253BB4">
        <w:rPr>
          <w:rStyle w:val="fontstyle01"/>
          <w:rFonts w:ascii="Times New Roman" w:hAnsi="Times New Roman"/>
          <w:i/>
          <w:iCs/>
          <w:sz w:val="24"/>
          <w:szCs w:val="24"/>
        </w:rPr>
        <w:t>S. haematobium</w:t>
      </w:r>
      <w:r w:rsidRPr="00253BB4">
        <w:rPr>
          <w:rStyle w:val="fontstyle01"/>
          <w:rFonts w:ascii="Times New Roman" w:hAnsi="Times New Roman"/>
          <w:sz w:val="24"/>
          <w:szCs w:val="24"/>
        </w:rPr>
        <w:t xml:space="preserve"> and </w:t>
      </w:r>
      <w:r w:rsidRPr="00253BB4">
        <w:rPr>
          <w:rStyle w:val="fontstyle01"/>
          <w:rFonts w:ascii="Times New Roman" w:hAnsi="Times New Roman"/>
          <w:i/>
          <w:iCs/>
          <w:sz w:val="24"/>
          <w:szCs w:val="24"/>
        </w:rPr>
        <w:t xml:space="preserve">S. mansoni </w:t>
      </w:r>
      <w:r w:rsidRPr="00253BB4">
        <w:rPr>
          <w:rStyle w:val="fontstyle01"/>
          <w:rFonts w:ascii="Times New Roman" w:hAnsi="Times New Roman"/>
          <w:sz w:val="24"/>
          <w:szCs w:val="24"/>
        </w:rPr>
        <w:t xml:space="preserve">as they develop into infectious larvae in freshwater snail, where they can infect people who come in contact with snail-infected water bodies (Campbell </w:t>
      </w:r>
      <w:r w:rsidRPr="00253BB4">
        <w:rPr>
          <w:rStyle w:val="fontstyle01"/>
          <w:rFonts w:ascii="Times New Roman" w:hAnsi="Times New Roman"/>
          <w:i/>
          <w:iCs/>
          <w:sz w:val="24"/>
          <w:szCs w:val="24"/>
        </w:rPr>
        <w:t xml:space="preserve">et al., </w:t>
      </w:r>
      <w:r w:rsidRPr="00253BB4">
        <w:rPr>
          <w:rStyle w:val="fontstyle01"/>
          <w:rFonts w:ascii="Times New Roman" w:hAnsi="Times New Roman"/>
          <w:sz w:val="24"/>
          <w:szCs w:val="24"/>
        </w:rPr>
        <w:t>2017).</w:t>
      </w:r>
    </w:p>
    <w:p w14:paraId="44E86956" w14:textId="77777777" w:rsidR="006A644F" w:rsidRDefault="006A644F" w:rsidP="006A644F">
      <w:pPr>
        <w:spacing w:after="0" w:line="480" w:lineRule="auto"/>
        <w:jc w:val="both"/>
        <w:rPr>
          <w:rFonts w:ascii="Times New Roman" w:hAnsi="Times New Roman"/>
          <w:sz w:val="24"/>
          <w:szCs w:val="24"/>
        </w:rPr>
      </w:pPr>
      <w:r w:rsidRPr="00253BB4">
        <w:rPr>
          <w:rStyle w:val="fontstyle01"/>
          <w:rFonts w:ascii="Times New Roman" w:hAnsi="Times New Roman"/>
          <w:sz w:val="24"/>
          <w:szCs w:val="24"/>
        </w:rPr>
        <w:t>In Africa, schistosomiasis is one of the neglected tropical diseases (NTDs).</w:t>
      </w:r>
      <w:r w:rsidR="00D92D5E">
        <w:rPr>
          <w:rStyle w:val="fontstyle01"/>
          <w:rFonts w:ascii="Times New Roman" w:hAnsi="Times New Roman"/>
          <w:sz w:val="24"/>
          <w:szCs w:val="24"/>
        </w:rPr>
        <w:t xml:space="preserve"> </w:t>
      </w:r>
      <w:r w:rsidRPr="00253BB4">
        <w:rPr>
          <w:rStyle w:val="fontstyle01"/>
          <w:rFonts w:ascii="Times New Roman" w:hAnsi="Times New Roman"/>
          <w:sz w:val="24"/>
          <w:szCs w:val="24"/>
        </w:rPr>
        <w:t>Schistosomiases</w:t>
      </w:r>
      <w:r w:rsidR="00D92D5E">
        <w:rPr>
          <w:rStyle w:val="fontstyle01"/>
          <w:rFonts w:ascii="Times New Roman" w:hAnsi="Times New Roman"/>
          <w:sz w:val="24"/>
          <w:szCs w:val="24"/>
        </w:rPr>
        <w:t xml:space="preserve"> </w:t>
      </w:r>
      <w:r w:rsidRPr="00253BB4">
        <w:rPr>
          <w:rStyle w:val="fontstyle01"/>
          <w:rFonts w:ascii="Times New Roman" w:hAnsi="Times New Roman"/>
          <w:sz w:val="24"/>
          <w:szCs w:val="24"/>
        </w:rPr>
        <w:t xml:space="preserve">are unrecognized diseases that have significant health and economic effects on African </w:t>
      </w:r>
      <w:r w:rsidRPr="00253BB4">
        <w:rPr>
          <w:rStyle w:val="fontstyle01"/>
          <w:rFonts w:ascii="Times New Roman" w:hAnsi="Times New Roman"/>
          <w:sz w:val="24"/>
          <w:szCs w:val="24"/>
        </w:rPr>
        <w:lastRenderedPageBreak/>
        <w:t xml:space="preserve">nations. They remain concealed because many developing nations in Africa lack the resources necessary to properly comprehend the biological and social characteristics of these diseases, and because they have mostly disappeared from the more affluent regions of the world. Schistosomiasis ranks third in the world's parasitism behind intestinal helminthiasis and malaria in terms of human effect among </w:t>
      </w:r>
      <w:r w:rsidRPr="00253BB4">
        <w:rPr>
          <w:rStyle w:val="fontstyle01"/>
          <w:rFonts w:ascii="Times New Roman" w:hAnsi="Times New Roman"/>
          <w:iCs/>
          <w:sz w:val="24"/>
          <w:szCs w:val="24"/>
        </w:rPr>
        <w:t>tropica</w:t>
      </w:r>
      <w:r w:rsidRPr="00253BB4">
        <w:rPr>
          <w:rStyle w:val="fontstyle01"/>
          <w:rFonts w:ascii="Times New Roman" w:hAnsi="Times New Roman"/>
          <w:sz w:val="24"/>
          <w:szCs w:val="24"/>
        </w:rPr>
        <w:t xml:space="preserve">l diseases (Mawa </w:t>
      </w:r>
      <w:r w:rsidRPr="00253BB4">
        <w:rPr>
          <w:rStyle w:val="fontstyle01"/>
          <w:rFonts w:ascii="Times New Roman" w:hAnsi="Times New Roman"/>
          <w:i/>
          <w:iCs/>
          <w:sz w:val="24"/>
          <w:szCs w:val="24"/>
        </w:rPr>
        <w:t xml:space="preserve">et al., </w:t>
      </w:r>
      <w:r w:rsidRPr="00253BB4">
        <w:rPr>
          <w:rStyle w:val="fontstyle01"/>
          <w:rFonts w:ascii="Times New Roman" w:hAnsi="Times New Roman"/>
          <w:sz w:val="24"/>
          <w:szCs w:val="24"/>
        </w:rPr>
        <w:t xml:space="preserve">2021). Due to the high morbidity and mortality associated with its development, it is the most severe and common parasitic disease </w:t>
      </w:r>
      <w:r w:rsidRPr="00253BB4">
        <w:rPr>
          <w:rFonts w:ascii="Times New Roman" w:hAnsi="Times New Roman"/>
          <w:sz w:val="24"/>
          <w:szCs w:val="24"/>
        </w:rPr>
        <w:t>in Africa, South America, the Caribbean, the Middle East, and Asia</w:t>
      </w:r>
      <w:r w:rsidR="00580A40">
        <w:rPr>
          <w:rFonts w:ascii="Times New Roman" w:hAnsi="Times New Roman"/>
          <w:sz w:val="24"/>
          <w:szCs w:val="24"/>
        </w:rPr>
        <w:t xml:space="preserve"> </w:t>
      </w:r>
      <w:r w:rsidRPr="00253BB4">
        <w:rPr>
          <w:rFonts w:ascii="Times New Roman" w:hAnsi="Times New Roman"/>
          <w:sz w:val="24"/>
          <w:szCs w:val="24"/>
        </w:rPr>
        <w:t>(Kavana, 2018).</w:t>
      </w:r>
    </w:p>
    <w:p w14:paraId="231DF377" w14:textId="77777777" w:rsidR="00580A40" w:rsidRPr="00253BB4" w:rsidRDefault="00580A40" w:rsidP="00580A40">
      <w:pPr>
        <w:spacing w:after="0" w:line="480" w:lineRule="auto"/>
        <w:jc w:val="both"/>
        <w:rPr>
          <w:rFonts w:ascii="Times New Roman" w:hAnsi="Times New Roman"/>
          <w:sz w:val="24"/>
          <w:szCs w:val="24"/>
        </w:rPr>
      </w:pPr>
      <w:r w:rsidRPr="00253BB4">
        <w:rPr>
          <w:rFonts w:ascii="Times New Roman" w:hAnsi="Times New Roman"/>
          <w:sz w:val="24"/>
          <w:szCs w:val="24"/>
        </w:rPr>
        <w:t>An updated report on the incidence of schistosomiasis in Nigeria showed that the nation required about 20 million medications every year to treat the afflicted people and the nation is the most adversely affected globally.</w:t>
      </w:r>
    </w:p>
    <w:p w14:paraId="4F11F34C" w14:textId="77777777" w:rsidR="00580A40" w:rsidRPr="00253BB4" w:rsidRDefault="00580A40" w:rsidP="006A644F">
      <w:pPr>
        <w:spacing w:after="0" w:line="480" w:lineRule="auto"/>
        <w:jc w:val="both"/>
        <w:rPr>
          <w:rStyle w:val="fontstyle01"/>
          <w:rFonts w:ascii="Times New Roman" w:hAnsi="Times New Roman"/>
          <w:sz w:val="24"/>
          <w:szCs w:val="24"/>
        </w:rPr>
      </w:pPr>
      <w:r w:rsidRPr="00253BB4">
        <w:rPr>
          <w:rFonts w:ascii="Times New Roman" w:hAnsi="Times New Roman"/>
          <w:i/>
          <w:sz w:val="24"/>
          <w:szCs w:val="24"/>
        </w:rPr>
        <w:t xml:space="preserve">Plasmodium </w:t>
      </w:r>
      <w:proofErr w:type="spellStart"/>
      <w:r w:rsidRPr="00253BB4">
        <w:rPr>
          <w:rFonts w:ascii="Times New Roman" w:hAnsi="Times New Roman"/>
          <w:sz w:val="24"/>
          <w:szCs w:val="24"/>
        </w:rPr>
        <w:t>spp</w:t>
      </w:r>
      <w:proofErr w:type="spellEnd"/>
      <w:r w:rsidRPr="00253BB4">
        <w:rPr>
          <w:rFonts w:ascii="Times New Roman" w:hAnsi="Times New Roman"/>
          <w:sz w:val="24"/>
          <w:szCs w:val="24"/>
        </w:rPr>
        <w:t>, HIV, mycobacteria, various helminths</w:t>
      </w:r>
      <w:r>
        <w:rPr>
          <w:rFonts w:ascii="Times New Roman" w:hAnsi="Times New Roman"/>
          <w:sz w:val="24"/>
          <w:szCs w:val="24"/>
        </w:rPr>
        <w:t>,</w:t>
      </w:r>
      <w:r w:rsidRPr="00253BB4">
        <w:rPr>
          <w:rFonts w:ascii="Times New Roman" w:hAnsi="Times New Roman"/>
          <w:sz w:val="24"/>
          <w:szCs w:val="24"/>
        </w:rPr>
        <w:t xml:space="preserve"> and parasites, as well as Enterobacteriaceae (example,</w:t>
      </w:r>
      <w:r w:rsidR="002D4E35">
        <w:rPr>
          <w:rFonts w:ascii="Times New Roman" w:hAnsi="Times New Roman"/>
          <w:sz w:val="24"/>
          <w:szCs w:val="24"/>
        </w:rPr>
        <w:t xml:space="preserve"> </w:t>
      </w:r>
      <w:r w:rsidRPr="00253BB4">
        <w:rPr>
          <w:rFonts w:ascii="Times New Roman" w:hAnsi="Times New Roman"/>
          <w:i/>
          <w:iCs/>
          <w:sz w:val="24"/>
          <w:szCs w:val="24"/>
        </w:rPr>
        <w:t xml:space="preserve">Salmonella, Escherichia coli, Proteus mirabilis, Klebsiella pneumoniae, and Enterobacter </w:t>
      </w:r>
      <w:proofErr w:type="spellStart"/>
      <w:r w:rsidRPr="00253BB4">
        <w:rPr>
          <w:rFonts w:ascii="Times New Roman" w:hAnsi="Times New Roman"/>
          <w:iCs/>
          <w:sz w:val="24"/>
          <w:szCs w:val="24"/>
        </w:rPr>
        <w:t>spp</w:t>
      </w:r>
      <w:proofErr w:type="spellEnd"/>
      <w:r w:rsidRPr="00253BB4">
        <w:rPr>
          <w:rFonts w:ascii="Times New Roman" w:hAnsi="Times New Roman"/>
          <w:iCs/>
          <w:sz w:val="24"/>
          <w:szCs w:val="24"/>
        </w:rPr>
        <w:t>),</w:t>
      </w:r>
      <w:r w:rsidRPr="00253BB4">
        <w:rPr>
          <w:rFonts w:ascii="Times New Roman" w:hAnsi="Times New Roman"/>
          <w:sz w:val="24"/>
          <w:szCs w:val="24"/>
        </w:rPr>
        <w:t xml:space="preserve"> are all co-endemic with schistosomiasis</w:t>
      </w:r>
      <w:r w:rsidR="002D4E35">
        <w:rPr>
          <w:rFonts w:ascii="Times New Roman" w:hAnsi="Times New Roman"/>
          <w:sz w:val="24"/>
          <w:szCs w:val="24"/>
        </w:rPr>
        <w:t xml:space="preserve"> (</w:t>
      </w:r>
      <w:proofErr w:type="spellStart"/>
      <w:r w:rsidR="002D4E35">
        <w:rPr>
          <w:rFonts w:ascii="Times New Roman" w:hAnsi="Times New Roman"/>
          <w:sz w:val="24"/>
          <w:szCs w:val="24"/>
        </w:rPr>
        <w:t>Mbanefo</w:t>
      </w:r>
      <w:proofErr w:type="spellEnd"/>
      <w:r w:rsidR="002D4E35">
        <w:rPr>
          <w:rFonts w:ascii="Times New Roman" w:hAnsi="Times New Roman"/>
          <w:sz w:val="24"/>
          <w:szCs w:val="24"/>
        </w:rPr>
        <w:t xml:space="preserve"> </w:t>
      </w:r>
      <w:r w:rsidR="002D4E35" w:rsidRPr="002D4E35">
        <w:rPr>
          <w:rFonts w:ascii="Times New Roman" w:hAnsi="Times New Roman"/>
          <w:i/>
          <w:sz w:val="24"/>
          <w:szCs w:val="24"/>
        </w:rPr>
        <w:t>et al</w:t>
      </w:r>
      <w:r w:rsidR="002D4E35">
        <w:rPr>
          <w:rFonts w:ascii="Times New Roman" w:hAnsi="Times New Roman"/>
          <w:sz w:val="24"/>
          <w:szCs w:val="24"/>
        </w:rPr>
        <w:t>., 2020a)</w:t>
      </w:r>
      <w:r w:rsidRPr="00253BB4">
        <w:rPr>
          <w:rFonts w:ascii="Times New Roman" w:hAnsi="Times New Roman"/>
          <w:sz w:val="24"/>
          <w:szCs w:val="24"/>
        </w:rPr>
        <w:t xml:space="preserve">. </w:t>
      </w:r>
      <w:r w:rsidRPr="00253BB4">
        <w:rPr>
          <w:rFonts w:ascii="Times New Roman" w:hAnsi="Times New Roman"/>
          <w:i/>
          <w:sz w:val="24"/>
          <w:szCs w:val="24"/>
        </w:rPr>
        <w:t>E. coli</w:t>
      </w:r>
      <w:r w:rsidRPr="00253BB4">
        <w:rPr>
          <w:rFonts w:ascii="Times New Roman" w:hAnsi="Times New Roman"/>
          <w:sz w:val="24"/>
          <w:szCs w:val="24"/>
        </w:rPr>
        <w:t xml:space="preserve"> is one member of the Enterobacteriaceae that may co-infect numerous schistosomiasis patients. </w:t>
      </w:r>
      <w:proofErr w:type="spellStart"/>
      <w:r w:rsidRPr="00253BB4">
        <w:rPr>
          <w:rFonts w:ascii="Times New Roman" w:hAnsi="Times New Roman"/>
          <w:sz w:val="24"/>
          <w:szCs w:val="24"/>
        </w:rPr>
        <w:t>Uropathogenic</w:t>
      </w:r>
      <w:proofErr w:type="spellEnd"/>
      <w:r w:rsidRPr="00253BB4">
        <w:rPr>
          <w:rFonts w:ascii="Times New Roman" w:hAnsi="Times New Roman"/>
          <w:sz w:val="24"/>
          <w:szCs w:val="24"/>
        </w:rPr>
        <w:t xml:space="preserve"> strains of the numerous disease-causing </w:t>
      </w:r>
      <w:r w:rsidRPr="00253BB4">
        <w:rPr>
          <w:rFonts w:ascii="Times New Roman" w:hAnsi="Times New Roman"/>
          <w:i/>
          <w:iCs/>
          <w:sz w:val="24"/>
          <w:szCs w:val="24"/>
        </w:rPr>
        <w:t>E. coli</w:t>
      </w:r>
      <w:r w:rsidRPr="00253BB4">
        <w:rPr>
          <w:rFonts w:ascii="Times New Roman" w:hAnsi="Times New Roman"/>
          <w:sz w:val="24"/>
          <w:szCs w:val="24"/>
        </w:rPr>
        <w:t xml:space="preserve"> are a frequent source of infection in both men and women, from newborns to the elderly. According to </w:t>
      </w:r>
      <w:proofErr w:type="spellStart"/>
      <w:r w:rsidRPr="00253BB4">
        <w:rPr>
          <w:rFonts w:ascii="Times New Roman" w:hAnsi="Times New Roman"/>
          <w:sz w:val="24"/>
          <w:szCs w:val="24"/>
        </w:rPr>
        <w:t>Tamadonfar</w:t>
      </w:r>
      <w:proofErr w:type="spellEnd"/>
      <w:r w:rsidRPr="00253BB4">
        <w:rPr>
          <w:rFonts w:ascii="Times New Roman" w:hAnsi="Times New Roman"/>
          <w:sz w:val="24"/>
          <w:szCs w:val="24"/>
        </w:rPr>
        <w:t xml:space="preserve"> </w:t>
      </w:r>
      <w:r w:rsidRPr="00253BB4">
        <w:rPr>
          <w:rFonts w:ascii="Times New Roman" w:hAnsi="Times New Roman"/>
          <w:i/>
          <w:iCs/>
          <w:sz w:val="24"/>
          <w:szCs w:val="24"/>
        </w:rPr>
        <w:t>et al</w:t>
      </w:r>
      <w:r w:rsidRPr="00253BB4">
        <w:rPr>
          <w:rFonts w:ascii="Times New Roman" w:hAnsi="Times New Roman"/>
          <w:sz w:val="24"/>
          <w:szCs w:val="24"/>
        </w:rPr>
        <w:t xml:space="preserve">. (2019), </w:t>
      </w:r>
      <w:r>
        <w:rPr>
          <w:rFonts w:ascii="Times New Roman" w:hAnsi="Times New Roman"/>
          <w:sz w:val="24"/>
          <w:szCs w:val="24"/>
        </w:rPr>
        <w:t>about</w:t>
      </w:r>
      <w:r w:rsidRPr="00253BB4">
        <w:rPr>
          <w:rFonts w:ascii="Times New Roman" w:hAnsi="Times New Roman"/>
          <w:sz w:val="24"/>
          <w:szCs w:val="24"/>
        </w:rPr>
        <w:t xml:space="preserve"> half of all girls and women will encounter a bacterial UTI at least once in their lifetimes and one-quarter of all girls and women will have multiple bacterial urinary tract infections (UTI) (Foxman, 2003). It has been disputed whether urogenital schistosomiasis and UTI are related in any way. According to one theory, </w:t>
      </w:r>
      <w:r w:rsidRPr="00253BB4">
        <w:rPr>
          <w:rFonts w:ascii="Times New Roman" w:hAnsi="Times New Roman"/>
          <w:i/>
          <w:iCs/>
          <w:sz w:val="24"/>
          <w:szCs w:val="24"/>
        </w:rPr>
        <w:t>S. haematobium</w:t>
      </w:r>
      <w:r w:rsidRPr="00253BB4">
        <w:rPr>
          <w:rFonts w:ascii="Times New Roman" w:hAnsi="Times New Roman"/>
          <w:sz w:val="24"/>
          <w:szCs w:val="24"/>
        </w:rPr>
        <w:t xml:space="preserve"> infection causes immunological polarization, which is harmful for bacteriuria clearance. </w:t>
      </w:r>
      <w:r>
        <w:rPr>
          <w:rFonts w:ascii="Times New Roman" w:hAnsi="Times New Roman"/>
          <w:sz w:val="24"/>
          <w:szCs w:val="24"/>
        </w:rPr>
        <w:t>I</w:t>
      </w:r>
      <w:r w:rsidRPr="00253BB4">
        <w:rPr>
          <w:rFonts w:ascii="Times New Roman" w:hAnsi="Times New Roman"/>
          <w:sz w:val="24"/>
          <w:szCs w:val="24"/>
        </w:rPr>
        <w:t xml:space="preserve">t has been shown in a mouse model that injecting </w:t>
      </w:r>
      <w:r w:rsidRPr="00253BB4">
        <w:rPr>
          <w:rFonts w:ascii="Times New Roman" w:hAnsi="Times New Roman"/>
          <w:i/>
          <w:iCs/>
          <w:sz w:val="24"/>
          <w:szCs w:val="24"/>
        </w:rPr>
        <w:t xml:space="preserve">S. haematobium </w:t>
      </w:r>
      <w:r w:rsidRPr="00253BB4">
        <w:rPr>
          <w:rFonts w:ascii="Times New Roman" w:hAnsi="Times New Roman"/>
          <w:sz w:val="24"/>
          <w:szCs w:val="24"/>
        </w:rPr>
        <w:t>eggs into the bladder wall—a key tissue location holding eggs in people with urogenital schistosomiasis—increases susceptibility to a future UTI (</w:t>
      </w:r>
      <w:proofErr w:type="spellStart"/>
      <w:r w:rsidR="002D4E35">
        <w:rPr>
          <w:rFonts w:ascii="Times New Roman" w:hAnsi="Times New Roman"/>
          <w:sz w:val="24"/>
          <w:szCs w:val="24"/>
        </w:rPr>
        <w:t>Mbanefo</w:t>
      </w:r>
      <w:proofErr w:type="spellEnd"/>
      <w:r w:rsidR="002D4E35">
        <w:rPr>
          <w:rFonts w:ascii="Times New Roman" w:hAnsi="Times New Roman"/>
          <w:sz w:val="24"/>
          <w:szCs w:val="24"/>
        </w:rPr>
        <w:t xml:space="preserve"> </w:t>
      </w:r>
      <w:r w:rsidR="002D4E35" w:rsidRPr="002D4E35">
        <w:rPr>
          <w:rFonts w:ascii="Times New Roman" w:hAnsi="Times New Roman"/>
          <w:i/>
          <w:sz w:val="24"/>
          <w:szCs w:val="24"/>
        </w:rPr>
        <w:t>et al</w:t>
      </w:r>
      <w:r w:rsidR="002D4E35">
        <w:rPr>
          <w:rFonts w:ascii="Times New Roman" w:hAnsi="Times New Roman"/>
          <w:sz w:val="24"/>
          <w:szCs w:val="24"/>
        </w:rPr>
        <w:t>., 2020b</w:t>
      </w:r>
      <w:proofErr w:type="gramStart"/>
      <w:r w:rsidRPr="00253BB4">
        <w:rPr>
          <w:rFonts w:ascii="Times New Roman" w:hAnsi="Times New Roman"/>
          <w:sz w:val="24"/>
          <w:szCs w:val="24"/>
        </w:rPr>
        <w:t>).</w:t>
      </w:r>
      <w:r>
        <w:rPr>
          <w:rFonts w:ascii="Times New Roman" w:hAnsi="Times New Roman"/>
          <w:sz w:val="24"/>
          <w:szCs w:val="24"/>
        </w:rPr>
        <w:t>It</w:t>
      </w:r>
      <w:proofErr w:type="gramEnd"/>
      <w:r>
        <w:rPr>
          <w:rFonts w:ascii="Times New Roman" w:hAnsi="Times New Roman"/>
          <w:sz w:val="24"/>
          <w:szCs w:val="24"/>
        </w:rPr>
        <w:t xml:space="preserve"> has therefore been said that</w:t>
      </w:r>
      <w:r w:rsidRPr="00253BB4">
        <w:rPr>
          <w:rFonts w:ascii="Times New Roman" w:hAnsi="Times New Roman"/>
          <w:sz w:val="24"/>
          <w:szCs w:val="24"/>
        </w:rPr>
        <w:t xml:space="preserve"> </w:t>
      </w:r>
      <w:r w:rsidRPr="00253BB4">
        <w:rPr>
          <w:rFonts w:ascii="Times New Roman" w:hAnsi="Times New Roman"/>
          <w:sz w:val="24"/>
          <w:szCs w:val="24"/>
        </w:rPr>
        <w:lastRenderedPageBreak/>
        <w:t>patients with urogenital schistosomiasis may be more susceptible to UTI due to immunological mechanisms.</w:t>
      </w:r>
      <w:r>
        <w:rPr>
          <w:rFonts w:ascii="Times New Roman" w:hAnsi="Times New Roman"/>
          <w:sz w:val="24"/>
          <w:szCs w:val="24"/>
        </w:rPr>
        <w:t xml:space="preserve"> This current study therefore aimed to determine the prevalence of urinary schistosomiasis and its association with </w:t>
      </w:r>
      <w:proofErr w:type="spellStart"/>
      <w:r>
        <w:rPr>
          <w:rFonts w:ascii="Times New Roman" w:hAnsi="Times New Roman"/>
          <w:sz w:val="24"/>
          <w:szCs w:val="24"/>
        </w:rPr>
        <w:t>uropathogens</w:t>
      </w:r>
      <w:proofErr w:type="spellEnd"/>
    </w:p>
    <w:p w14:paraId="7EAF86FE" w14:textId="77777777" w:rsidR="006A644F" w:rsidRDefault="006A644F" w:rsidP="00A52C67">
      <w:pPr>
        <w:spacing w:line="480" w:lineRule="auto"/>
        <w:rPr>
          <w:rFonts w:ascii="Times New Roman" w:hAnsi="Times New Roman"/>
          <w:sz w:val="28"/>
          <w:szCs w:val="28"/>
        </w:rPr>
      </w:pPr>
    </w:p>
    <w:p w14:paraId="2EDABD0E" w14:textId="77777777" w:rsidR="00924D9D" w:rsidRDefault="00924D9D" w:rsidP="00A52C67">
      <w:pPr>
        <w:spacing w:line="480" w:lineRule="auto"/>
        <w:rPr>
          <w:rFonts w:ascii="Times New Roman" w:hAnsi="Times New Roman"/>
          <w:sz w:val="28"/>
          <w:szCs w:val="28"/>
        </w:rPr>
      </w:pPr>
    </w:p>
    <w:p w14:paraId="18938274" w14:textId="77777777" w:rsidR="00A52C67" w:rsidRPr="00003234" w:rsidRDefault="0013458E" w:rsidP="00A52C67">
      <w:pPr>
        <w:spacing w:line="480" w:lineRule="auto"/>
        <w:rPr>
          <w:rFonts w:ascii="Times New Roman" w:hAnsi="Times New Roman"/>
          <w:sz w:val="28"/>
          <w:szCs w:val="28"/>
        </w:rPr>
      </w:pPr>
      <w:r w:rsidRPr="00003234">
        <w:rPr>
          <w:rFonts w:ascii="Times New Roman" w:hAnsi="Times New Roman"/>
          <w:sz w:val="28"/>
          <w:szCs w:val="28"/>
        </w:rPr>
        <w:t xml:space="preserve">METHODOLOGY </w:t>
      </w:r>
    </w:p>
    <w:p w14:paraId="6E0050BD" w14:textId="77777777" w:rsidR="00A52C67" w:rsidRDefault="00A52C67" w:rsidP="00A52C67">
      <w:pPr>
        <w:spacing w:line="480" w:lineRule="auto"/>
        <w:rPr>
          <w:rFonts w:ascii="Times New Roman" w:hAnsi="Times New Roman"/>
          <w:sz w:val="28"/>
          <w:szCs w:val="28"/>
        </w:rPr>
      </w:pPr>
      <w:r w:rsidRPr="009326E4">
        <w:rPr>
          <w:rFonts w:ascii="Times New Roman" w:hAnsi="Times New Roman"/>
          <w:sz w:val="28"/>
          <w:szCs w:val="28"/>
        </w:rPr>
        <w:t>Study Area</w:t>
      </w:r>
    </w:p>
    <w:p w14:paraId="1D265022" w14:textId="77777777" w:rsidR="002D33A9" w:rsidRPr="00253BB4" w:rsidRDefault="002D33A9" w:rsidP="002D33A9">
      <w:pPr>
        <w:pStyle w:val="NormalWeb"/>
        <w:shd w:val="clear" w:color="auto" w:fill="FFFFFF"/>
        <w:spacing w:before="0" w:beforeAutospacing="0" w:after="0" w:afterAutospacing="0" w:line="480" w:lineRule="auto"/>
        <w:jc w:val="both"/>
        <w:rPr>
          <w:rFonts w:eastAsiaTheme="minorHAnsi"/>
          <w:shd w:val="clear" w:color="auto" w:fill="FFFFFF"/>
          <w:lang w:eastAsia="en-US"/>
        </w:rPr>
      </w:pPr>
      <w:r w:rsidRPr="00253BB4">
        <w:t>The r</w:t>
      </w:r>
      <w:r>
        <w:t xml:space="preserve">esearch work was carried out at Ago </w:t>
      </w:r>
      <w:proofErr w:type="spellStart"/>
      <w:r w:rsidRPr="00253BB4">
        <w:t>Aduloju</w:t>
      </w:r>
      <w:proofErr w:type="spellEnd"/>
      <w:r w:rsidRPr="00253BB4">
        <w:t xml:space="preserve"> in Ado-Ekiti central including Ago corner where majorly t</w:t>
      </w:r>
      <w:r>
        <w:t xml:space="preserve">he Hausas and </w:t>
      </w:r>
      <w:proofErr w:type="spellStart"/>
      <w:r>
        <w:t>Egbiras</w:t>
      </w:r>
      <w:proofErr w:type="spellEnd"/>
      <w:r>
        <w:t xml:space="preserve"> have</w:t>
      </w:r>
      <w:r w:rsidRPr="00253BB4">
        <w:t xml:space="preserve"> as their settlement</w:t>
      </w:r>
      <w:r>
        <w:t>. T</w:t>
      </w:r>
      <w:r w:rsidRPr="00253BB4">
        <w:t xml:space="preserve">here is </w:t>
      </w:r>
      <w:r>
        <w:t>R</w:t>
      </w:r>
      <w:r w:rsidRPr="00253BB4">
        <w:t xml:space="preserve">iver </w:t>
      </w:r>
      <w:proofErr w:type="spellStart"/>
      <w:r w:rsidRPr="00253BB4">
        <w:t>Ogbese</w:t>
      </w:r>
      <w:proofErr w:type="spellEnd"/>
      <w:r w:rsidRPr="00253BB4">
        <w:t xml:space="preserve"> where they do their fishing and farming alongside th</w:t>
      </w:r>
      <w:r>
        <w:t xml:space="preserve">eir daily business. </w:t>
      </w:r>
      <w:proofErr w:type="spellStart"/>
      <w:r>
        <w:t>Ureje</w:t>
      </w:r>
      <w:proofErr w:type="spellEnd"/>
      <w:r>
        <w:t xml:space="preserve"> stream</w:t>
      </w:r>
      <w:r w:rsidRPr="00253BB4">
        <w:t xml:space="preserve"> is along the area to the centre of the city. In Ekiti State, the </w:t>
      </w:r>
      <w:proofErr w:type="spellStart"/>
      <w:r w:rsidRPr="00253BB4">
        <w:t>Ogbese</w:t>
      </w:r>
      <w:proofErr w:type="spellEnd"/>
      <w:r w:rsidRPr="00253BB4">
        <w:t xml:space="preserve">-Ise river located at Ise-Ekiti local government area, </w:t>
      </w:r>
      <w:proofErr w:type="spellStart"/>
      <w:r w:rsidRPr="00253BB4">
        <w:t>Eporo</w:t>
      </w:r>
      <w:proofErr w:type="spellEnd"/>
      <w:r w:rsidRPr="00253BB4">
        <w:t xml:space="preserve"> in </w:t>
      </w:r>
      <w:proofErr w:type="spellStart"/>
      <w:r w:rsidRPr="00253BB4">
        <w:t>Emure</w:t>
      </w:r>
      <w:proofErr w:type="spellEnd"/>
      <w:r w:rsidRPr="00253BB4">
        <w:t xml:space="preserve"> local government, </w:t>
      </w:r>
      <w:proofErr w:type="spellStart"/>
      <w:r w:rsidRPr="00253BB4">
        <w:t>Ero</w:t>
      </w:r>
      <w:proofErr w:type="spellEnd"/>
      <w:r w:rsidRPr="00253BB4">
        <w:t xml:space="preserve"> River in </w:t>
      </w:r>
      <w:proofErr w:type="spellStart"/>
      <w:r w:rsidRPr="00253BB4">
        <w:t>Ogotun</w:t>
      </w:r>
      <w:proofErr w:type="spellEnd"/>
      <w:r w:rsidRPr="00253BB4">
        <w:t xml:space="preserve"> Ekiti located at Ekiti Southwest local government area. These are the catchment area suspected at random of the urinary schistosomiasis.</w:t>
      </w:r>
      <w:r w:rsidRPr="00253BB4">
        <w:rPr>
          <w:rFonts w:eastAsiaTheme="minorHAnsi"/>
          <w:shd w:val="clear" w:color="auto" w:fill="FFFFFF"/>
          <w:lang w:eastAsia="en-US"/>
        </w:rPr>
        <w:t xml:space="preserve"> Ekiti </w:t>
      </w:r>
      <w:proofErr w:type="gramStart"/>
      <w:r w:rsidRPr="00253BB4">
        <w:rPr>
          <w:rFonts w:eastAsiaTheme="minorHAnsi"/>
          <w:shd w:val="clear" w:color="auto" w:fill="FFFFFF"/>
          <w:lang w:eastAsia="en-US"/>
        </w:rPr>
        <w:t>State  is</w:t>
      </w:r>
      <w:proofErr w:type="gramEnd"/>
      <w:r w:rsidRPr="00253BB4">
        <w:rPr>
          <w:rFonts w:eastAsiaTheme="minorHAnsi"/>
          <w:shd w:val="clear" w:color="auto" w:fill="FFFFFF"/>
          <w:lang w:eastAsia="en-US"/>
        </w:rPr>
        <w:t xml:space="preserve"> bordered to the north by Kwara State, the northeast by Kogi State, the south and southeast by Ondo State, and the west by Osun State. Ekiti Sta</w:t>
      </w:r>
      <w:r>
        <w:rPr>
          <w:rFonts w:eastAsiaTheme="minorHAnsi"/>
          <w:shd w:val="clear" w:color="auto" w:fill="FFFFFF"/>
          <w:lang w:eastAsia="en-US"/>
        </w:rPr>
        <w:t>te was created from the old</w:t>
      </w:r>
      <w:r w:rsidRPr="00253BB4">
        <w:rPr>
          <w:rFonts w:eastAsiaTheme="minorHAnsi"/>
          <w:shd w:val="clear" w:color="auto" w:fill="FFFFFF"/>
          <w:lang w:eastAsia="en-US"/>
        </w:rPr>
        <w:t xml:space="preserve"> Ondo State in 1996 and has </w:t>
      </w:r>
      <w:proofErr w:type="spellStart"/>
      <w:r w:rsidRPr="00253BB4">
        <w:rPr>
          <w:rFonts w:eastAsiaTheme="minorHAnsi"/>
          <w:shd w:val="clear" w:color="auto" w:fill="FFFFFF"/>
          <w:lang w:eastAsia="en-US"/>
        </w:rPr>
        <w:t>Ado</w:t>
      </w:r>
      <w:proofErr w:type="spellEnd"/>
      <w:r w:rsidRPr="00253BB4">
        <w:rPr>
          <w:rFonts w:eastAsiaTheme="minorHAnsi"/>
          <w:shd w:val="clear" w:color="auto" w:fill="FFFFFF"/>
          <w:lang w:eastAsia="en-US"/>
        </w:rPr>
        <w:t xml:space="preserve">-Ekiti as its capital. The state is named for the Ekiti people, a Yoruba subgroup that makes up </w:t>
      </w:r>
      <w:r>
        <w:rPr>
          <w:rFonts w:eastAsiaTheme="minorHAnsi"/>
          <w:shd w:val="clear" w:color="auto" w:fill="FFFFFF"/>
          <w:lang w:eastAsia="en-US"/>
        </w:rPr>
        <w:t xml:space="preserve">the entire </w:t>
      </w:r>
      <w:r w:rsidR="00924D9D">
        <w:rPr>
          <w:rFonts w:eastAsiaTheme="minorHAnsi"/>
          <w:shd w:val="clear" w:color="auto" w:fill="FFFFFF"/>
          <w:lang w:eastAsia="en-US"/>
        </w:rPr>
        <w:t>state's population </w:t>
      </w:r>
    </w:p>
    <w:p w14:paraId="61DCEA5D" w14:textId="77777777" w:rsidR="002D33A9" w:rsidRDefault="002D33A9" w:rsidP="002D33A9">
      <w:pPr>
        <w:pStyle w:val="NormalWeb"/>
        <w:shd w:val="clear" w:color="auto" w:fill="FFFFFF"/>
        <w:spacing w:before="0" w:beforeAutospacing="0" w:after="0" w:afterAutospacing="0"/>
        <w:jc w:val="both"/>
      </w:pPr>
    </w:p>
    <w:p w14:paraId="7317CC98" w14:textId="77777777" w:rsidR="002D33A9" w:rsidRPr="00253BB4" w:rsidRDefault="002D33A9" w:rsidP="002D33A9">
      <w:pPr>
        <w:pStyle w:val="NormalWeb"/>
        <w:shd w:val="clear" w:color="auto" w:fill="FFFFFF"/>
        <w:spacing w:before="0" w:beforeAutospacing="0" w:after="0" w:afterAutospacing="0" w:line="480" w:lineRule="auto"/>
        <w:jc w:val="both"/>
      </w:pPr>
      <w:r w:rsidRPr="00253BB4">
        <w:t xml:space="preserve">With an estimated population of over 3.3 million as of 2016, Ekiti is the 30th most populous and 31st largest State in terms of area. Geographically, the State is divided between the drier Guinean forest-savanna mosaic in the north and the lowland forests of Nigeria in the majority of the state. False </w:t>
      </w:r>
      <w:proofErr w:type="spellStart"/>
      <w:r w:rsidRPr="00253BB4">
        <w:t>acraeas</w:t>
      </w:r>
      <w:proofErr w:type="spellEnd"/>
      <w:r w:rsidRPr="00253BB4">
        <w:t xml:space="preserve">, </w:t>
      </w:r>
      <w:proofErr w:type="spellStart"/>
      <w:r w:rsidRPr="00253BB4">
        <w:t>mona</w:t>
      </w:r>
      <w:proofErr w:type="spellEnd"/>
      <w:r w:rsidRPr="00253BB4">
        <w:t xml:space="preserve"> monkeys, forest buffalo, and grey parrot populations are found in the state's natural areas, along with a colony of about 20 chimpanzees living in the </w:t>
      </w:r>
      <w:r w:rsidRPr="00253BB4">
        <w:lastRenderedPageBreak/>
        <w:t>gravely endangered Ise Forest Reserve, one of the last remaining populations of chim</w:t>
      </w:r>
      <w:r w:rsidR="00924D9D">
        <w:t>panzees in Nigeria and Cameroon.</w:t>
      </w:r>
    </w:p>
    <w:p w14:paraId="7310E91D" w14:textId="77777777" w:rsidR="002D33A9" w:rsidRDefault="002D33A9" w:rsidP="002D33A9">
      <w:pPr>
        <w:spacing w:after="0" w:line="240" w:lineRule="auto"/>
        <w:jc w:val="both"/>
        <w:rPr>
          <w:rFonts w:ascii="Times New Roman" w:hAnsi="Times New Roman"/>
          <w:sz w:val="24"/>
          <w:szCs w:val="24"/>
        </w:rPr>
      </w:pPr>
    </w:p>
    <w:p w14:paraId="6ACBEE26" w14:textId="77777777" w:rsidR="002D33A9" w:rsidRPr="00253BB4" w:rsidRDefault="002D33A9" w:rsidP="002D33A9">
      <w:pPr>
        <w:spacing w:after="0" w:line="480" w:lineRule="auto"/>
        <w:jc w:val="both"/>
        <w:rPr>
          <w:rFonts w:ascii="Times New Roman" w:hAnsi="Times New Roman"/>
          <w:sz w:val="24"/>
          <w:szCs w:val="24"/>
        </w:rPr>
      </w:pPr>
      <w:r w:rsidRPr="00253BB4">
        <w:rPr>
          <w:rFonts w:ascii="Times New Roman" w:hAnsi="Times New Roman"/>
          <w:sz w:val="24"/>
          <w:szCs w:val="24"/>
        </w:rPr>
        <w:t xml:space="preserve">. </w:t>
      </w:r>
    </w:p>
    <w:p w14:paraId="2C7C284F" w14:textId="77777777" w:rsidR="002D33A9" w:rsidRDefault="002D33A9" w:rsidP="002D33A9">
      <w:pPr>
        <w:spacing w:after="0" w:line="240" w:lineRule="auto"/>
        <w:jc w:val="both"/>
        <w:rPr>
          <w:rFonts w:ascii="Times New Roman" w:hAnsi="Times New Roman"/>
          <w:sz w:val="24"/>
          <w:szCs w:val="24"/>
          <w:shd w:val="clear" w:color="auto" w:fill="FFFFFF"/>
        </w:rPr>
      </w:pPr>
    </w:p>
    <w:p w14:paraId="322325F5" w14:textId="77777777" w:rsidR="002D33A9" w:rsidRPr="00253BB4" w:rsidRDefault="009460E1" w:rsidP="002D33A9">
      <w:pPr>
        <w:spacing w:after="0" w:line="480" w:lineRule="auto"/>
        <w:jc w:val="both"/>
        <w:rPr>
          <w:rFonts w:ascii="Times New Roman" w:hAnsi="Times New Roman"/>
          <w:sz w:val="24"/>
          <w:szCs w:val="24"/>
        </w:rPr>
      </w:pPr>
      <w:r>
        <w:rPr>
          <w:rFonts w:ascii="Times New Roman" w:hAnsi="Times New Roman"/>
          <w:sz w:val="24"/>
          <w:szCs w:val="24"/>
          <w:shd w:val="clear" w:color="auto" w:fill="FFFFFF"/>
        </w:rPr>
        <w:t xml:space="preserve">The State is </w:t>
      </w:r>
      <w:r w:rsidR="002D33A9" w:rsidRPr="00253BB4">
        <w:rPr>
          <w:rFonts w:ascii="Times New Roman" w:hAnsi="Times New Roman"/>
          <w:sz w:val="24"/>
          <w:szCs w:val="24"/>
          <w:shd w:val="clear" w:color="auto" w:fill="FFFFFF"/>
        </w:rPr>
        <w:t xml:space="preserve">250 meters above sea level and is primarily an upland region. It is situated on top of metamorphic rock. It is often an undulating region of the nation with a distinctive scenery made up of old plains interrupted by step-sided outcrops that may appear alone, in groups, or as ridges. These rock outcrops are primarily found in the Ekiti provinces of </w:t>
      </w:r>
      <w:proofErr w:type="spellStart"/>
      <w:r w:rsidR="002D33A9" w:rsidRPr="00253BB4">
        <w:rPr>
          <w:rFonts w:ascii="Times New Roman" w:hAnsi="Times New Roman"/>
          <w:sz w:val="24"/>
          <w:szCs w:val="24"/>
          <w:shd w:val="clear" w:color="auto" w:fill="FFFFFF"/>
        </w:rPr>
        <w:t>Aramoko</w:t>
      </w:r>
      <w:proofErr w:type="spellEnd"/>
      <w:r w:rsidR="002D33A9" w:rsidRPr="00253BB4">
        <w:rPr>
          <w:rFonts w:ascii="Times New Roman" w:hAnsi="Times New Roman"/>
          <w:sz w:val="24"/>
          <w:szCs w:val="24"/>
          <w:shd w:val="clear" w:color="auto" w:fill="FFFFFF"/>
        </w:rPr>
        <w:t xml:space="preserve">, </w:t>
      </w:r>
      <w:proofErr w:type="spellStart"/>
      <w:r w:rsidR="002D33A9" w:rsidRPr="00253BB4">
        <w:rPr>
          <w:rFonts w:ascii="Times New Roman" w:hAnsi="Times New Roman"/>
          <w:sz w:val="24"/>
          <w:szCs w:val="24"/>
          <w:shd w:val="clear" w:color="auto" w:fill="FFFFFF"/>
        </w:rPr>
        <w:t>Efon-Alaye</w:t>
      </w:r>
      <w:proofErr w:type="spellEnd"/>
      <w:r w:rsidR="002D33A9" w:rsidRPr="00253BB4">
        <w:rPr>
          <w:rFonts w:ascii="Times New Roman" w:hAnsi="Times New Roman"/>
          <w:sz w:val="24"/>
          <w:szCs w:val="24"/>
          <w:shd w:val="clear" w:color="auto" w:fill="FFFFFF"/>
        </w:rPr>
        <w:t xml:space="preserve">, </w:t>
      </w:r>
      <w:proofErr w:type="spellStart"/>
      <w:r w:rsidR="002D33A9" w:rsidRPr="00253BB4">
        <w:rPr>
          <w:rFonts w:ascii="Times New Roman" w:hAnsi="Times New Roman"/>
          <w:sz w:val="24"/>
          <w:szCs w:val="24"/>
          <w:shd w:val="clear" w:color="auto" w:fill="FFFFFF"/>
        </w:rPr>
        <w:t>Ikere</w:t>
      </w:r>
      <w:proofErr w:type="spellEnd"/>
      <w:r w:rsidR="002D33A9" w:rsidRPr="00253BB4">
        <w:rPr>
          <w:rFonts w:ascii="Times New Roman" w:hAnsi="Times New Roman"/>
          <w:sz w:val="24"/>
          <w:szCs w:val="24"/>
          <w:shd w:val="clear" w:color="auto" w:fill="FFFFFF"/>
        </w:rPr>
        <w:t xml:space="preserve">, and </w:t>
      </w:r>
      <w:proofErr w:type="spellStart"/>
      <w:r w:rsidR="002D33A9" w:rsidRPr="00253BB4">
        <w:rPr>
          <w:rFonts w:ascii="Times New Roman" w:hAnsi="Times New Roman"/>
          <w:sz w:val="24"/>
          <w:szCs w:val="24"/>
          <w:shd w:val="clear" w:color="auto" w:fill="FFFFFF"/>
        </w:rPr>
        <w:t>Igbara-odo</w:t>
      </w:r>
      <w:proofErr w:type="spellEnd"/>
      <w:r w:rsidR="002D33A9" w:rsidRPr="00253BB4">
        <w:rPr>
          <w:rFonts w:ascii="Times New Roman" w:hAnsi="Times New Roman"/>
          <w:sz w:val="24"/>
          <w:szCs w:val="24"/>
          <w:shd w:val="clear" w:color="auto" w:fill="FFFFFF"/>
        </w:rPr>
        <w:t xml:space="preserve">. Rugged hills dot the state, with the </w:t>
      </w:r>
      <w:proofErr w:type="spellStart"/>
      <w:r w:rsidR="002D33A9" w:rsidRPr="00253BB4">
        <w:rPr>
          <w:rFonts w:ascii="Times New Roman" w:hAnsi="Times New Roman"/>
          <w:sz w:val="24"/>
          <w:szCs w:val="24"/>
          <w:shd w:val="clear" w:color="auto" w:fill="FFFFFF"/>
        </w:rPr>
        <w:t>Ikere</w:t>
      </w:r>
      <w:proofErr w:type="spellEnd"/>
      <w:r w:rsidR="002D33A9" w:rsidRPr="00253BB4">
        <w:rPr>
          <w:rFonts w:ascii="Times New Roman" w:hAnsi="Times New Roman"/>
          <w:sz w:val="24"/>
          <w:szCs w:val="24"/>
          <w:shd w:val="clear" w:color="auto" w:fill="FFFFFF"/>
        </w:rPr>
        <w:t xml:space="preserve">-Ekiti Hills in the South, the </w:t>
      </w:r>
      <w:proofErr w:type="spellStart"/>
      <w:r w:rsidR="002D33A9" w:rsidRPr="00253BB4">
        <w:rPr>
          <w:rFonts w:ascii="Times New Roman" w:hAnsi="Times New Roman"/>
          <w:sz w:val="24"/>
          <w:szCs w:val="24"/>
          <w:shd w:val="clear" w:color="auto" w:fill="FFFFFF"/>
        </w:rPr>
        <w:t>Efon-Alaye</w:t>
      </w:r>
      <w:proofErr w:type="spellEnd"/>
      <w:r w:rsidR="002D33A9" w:rsidRPr="00253BB4">
        <w:rPr>
          <w:rFonts w:ascii="Times New Roman" w:hAnsi="Times New Roman"/>
          <w:sz w:val="24"/>
          <w:szCs w:val="24"/>
          <w:shd w:val="clear" w:color="auto" w:fill="FFFFFF"/>
        </w:rPr>
        <w:t xml:space="preserve"> Hills on the western border, and the Ado-Ekiti Hills in the middle being particularly remarkable</w:t>
      </w:r>
    </w:p>
    <w:p w14:paraId="0973F7E2" w14:textId="77777777" w:rsidR="002D33A9" w:rsidRDefault="002D33A9" w:rsidP="002D33A9">
      <w:pPr>
        <w:spacing w:after="0" w:line="240" w:lineRule="auto"/>
        <w:jc w:val="both"/>
        <w:rPr>
          <w:rFonts w:ascii="Times New Roman" w:hAnsi="Times New Roman"/>
          <w:sz w:val="24"/>
          <w:szCs w:val="24"/>
          <w:shd w:val="clear" w:color="auto" w:fill="FFFFFF"/>
        </w:rPr>
      </w:pPr>
    </w:p>
    <w:p w14:paraId="40F93E57" w14:textId="77777777" w:rsidR="002D33A9" w:rsidRDefault="002D33A9" w:rsidP="002D33A9">
      <w:pPr>
        <w:spacing w:after="0" w:line="480" w:lineRule="auto"/>
        <w:jc w:val="both"/>
        <w:rPr>
          <w:rFonts w:ascii="Times New Roman" w:hAnsi="Times New Roman"/>
          <w:sz w:val="24"/>
          <w:szCs w:val="24"/>
          <w:shd w:val="clear" w:color="auto" w:fill="FFFFFF"/>
        </w:rPr>
      </w:pPr>
      <w:r w:rsidRPr="00253BB4">
        <w:rPr>
          <w:rFonts w:ascii="Times New Roman" w:hAnsi="Times New Roman"/>
          <w:sz w:val="24"/>
          <w:szCs w:val="24"/>
          <w:shd w:val="clear" w:color="auto" w:fill="FFFFFF"/>
        </w:rPr>
        <w:t xml:space="preserve">There are two different seasons in the state's </w:t>
      </w:r>
      <w:r w:rsidRPr="009460E1">
        <w:rPr>
          <w:rFonts w:ascii="Times New Roman" w:hAnsi="Times New Roman"/>
          <w:iCs/>
          <w:sz w:val="24"/>
          <w:szCs w:val="24"/>
          <w:shd w:val="clear" w:color="auto" w:fill="FFFFFF"/>
        </w:rPr>
        <w:t>tropica</w:t>
      </w:r>
      <w:r w:rsidRPr="009460E1">
        <w:rPr>
          <w:rFonts w:ascii="Times New Roman" w:hAnsi="Times New Roman"/>
          <w:sz w:val="24"/>
          <w:szCs w:val="24"/>
          <w:shd w:val="clear" w:color="auto" w:fill="FFFFFF"/>
        </w:rPr>
        <w:t>l</w:t>
      </w:r>
      <w:r w:rsidRPr="00253BB4">
        <w:rPr>
          <w:rFonts w:ascii="Times New Roman" w:hAnsi="Times New Roman"/>
          <w:sz w:val="24"/>
          <w:szCs w:val="24"/>
          <w:shd w:val="clear" w:color="auto" w:fill="FFFFFF"/>
        </w:rPr>
        <w:t xml:space="preserve"> environment. These are the dry season and the rainy season (April to October</w:t>
      </w:r>
      <w:proofErr w:type="gramStart"/>
      <w:r w:rsidRPr="00253BB4">
        <w:rPr>
          <w:rFonts w:ascii="Times New Roman" w:hAnsi="Times New Roman"/>
          <w:sz w:val="24"/>
          <w:szCs w:val="24"/>
          <w:shd w:val="clear" w:color="auto" w:fill="FFFFFF"/>
        </w:rPr>
        <w:t>).There</w:t>
      </w:r>
      <w:proofErr w:type="gramEnd"/>
      <w:r w:rsidRPr="00253BB4">
        <w:rPr>
          <w:rFonts w:ascii="Times New Roman" w:hAnsi="Times New Roman"/>
          <w:sz w:val="24"/>
          <w:szCs w:val="24"/>
          <w:shd w:val="clear" w:color="auto" w:fill="FFFFFF"/>
        </w:rPr>
        <w:t xml:space="preserve"> is</w:t>
      </w:r>
      <w:r w:rsidR="009460E1">
        <w:rPr>
          <w:rFonts w:ascii="Times New Roman" w:hAnsi="Times New Roman"/>
          <w:sz w:val="24"/>
          <w:szCs w:val="24"/>
          <w:shd w:val="clear" w:color="auto" w:fill="FFFFFF"/>
        </w:rPr>
        <w:t xml:space="preserve"> </w:t>
      </w:r>
      <w:r w:rsidRPr="00253BB4">
        <w:rPr>
          <w:rFonts w:ascii="Times New Roman" w:hAnsi="Times New Roman"/>
          <w:sz w:val="24"/>
          <w:szCs w:val="24"/>
          <w:shd w:val="clear" w:color="auto" w:fill="FFFFFF"/>
        </w:rPr>
        <w:t xml:space="preserve">high humidity and temperatures range between 21 and 28 °C. The rainy and dry (Harmattan) seasons are characterized by the northeast trade winds and the south westerly winds, respectively. The southern region is </w:t>
      </w:r>
      <w:r w:rsidRPr="00253BB4">
        <w:rPr>
          <w:rFonts w:ascii="Times New Roman" w:hAnsi="Times New Roman"/>
          <w:sz w:val="24"/>
          <w:szCs w:val="24"/>
          <w:shd w:val="clear" w:color="auto" w:fill="FFFFFF"/>
        </w:rPr>
        <w:lastRenderedPageBreak/>
        <w:t xml:space="preserve">covered in </w:t>
      </w:r>
      <w:proofErr w:type="spellStart"/>
      <w:r w:rsidRPr="009460E1">
        <w:rPr>
          <w:rFonts w:ascii="Times New Roman" w:hAnsi="Times New Roman"/>
          <w:iCs/>
          <w:sz w:val="24"/>
          <w:szCs w:val="24"/>
          <w:shd w:val="clear" w:color="auto" w:fill="FFFFFF"/>
        </w:rPr>
        <w:t>tropical</w:t>
      </w:r>
      <w:r w:rsidRPr="009460E1">
        <w:rPr>
          <w:rFonts w:ascii="Times New Roman" w:hAnsi="Times New Roman"/>
          <w:sz w:val="24"/>
          <w:szCs w:val="24"/>
          <w:shd w:val="clear" w:color="auto" w:fill="FFFFFF"/>
        </w:rPr>
        <w:t>ical</w:t>
      </w:r>
      <w:proofErr w:type="spellEnd"/>
      <w:r w:rsidRPr="00253BB4">
        <w:rPr>
          <w:rFonts w:ascii="Times New Roman" w:hAnsi="Times New Roman"/>
          <w:sz w:val="24"/>
          <w:szCs w:val="24"/>
          <w:shd w:val="clear" w:color="auto" w:fill="FFFFFF"/>
        </w:rPr>
        <w:t xml:space="preserve"> forest, while the northern margins are made up of savannah </w:t>
      </w:r>
      <w:r w:rsidRPr="002D33A9">
        <w:rPr>
          <w:rFonts w:ascii="Times New Roman" w:hAnsi="Times New Roman"/>
          <w:noProof/>
          <w:sz w:val="24"/>
          <w:szCs w:val="24"/>
          <w:shd w:val="clear" w:color="auto" w:fill="FFFFFF"/>
          <w:lang w:eastAsia="en-GB"/>
        </w:rPr>
        <w:drawing>
          <wp:inline distT="0" distB="0" distL="0" distR="0" wp14:anchorId="285D180B" wp14:editId="16702BA0">
            <wp:extent cx="5600700" cy="48863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00700" cy="4886325"/>
                    </a:xfrm>
                    <a:prstGeom prst="rect">
                      <a:avLst/>
                    </a:prstGeom>
                  </pic:spPr>
                </pic:pic>
              </a:graphicData>
            </a:graphic>
          </wp:inline>
        </w:drawing>
      </w:r>
    </w:p>
    <w:p w14:paraId="34D97403" w14:textId="5648D05A" w:rsidR="002D33A9" w:rsidRDefault="00CA6BA6" w:rsidP="002D33A9">
      <w:pPr>
        <w:spacing w:after="0" w:line="48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Picture 1. Study area</w:t>
      </w:r>
    </w:p>
    <w:p w14:paraId="154459DB" w14:textId="77777777" w:rsidR="002D33A9" w:rsidRDefault="002D33A9" w:rsidP="002D33A9">
      <w:pPr>
        <w:spacing w:after="0" w:line="48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Inclusion and Exclusion Criteria</w:t>
      </w:r>
    </w:p>
    <w:p w14:paraId="7A37D3F6" w14:textId="77777777" w:rsidR="002D33A9" w:rsidRPr="00253BB4" w:rsidRDefault="009460E1" w:rsidP="002D33A9">
      <w:pPr>
        <w:spacing w:after="0" w:line="480" w:lineRule="auto"/>
        <w:jc w:val="both"/>
        <w:rPr>
          <w:rFonts w:ascii="Times New Roman" w:hAnsi="Times New Roman"/>
          <w:sz w:val="24"/>
          <w:szCs w:val="24"/>
          <w:shd w:val="clear" w:color="auto" w:fill="FFFFFF"/>
        </w:rPr>
      </w:pPr>
      <w:r>
        <w:rPr>
          <w:rFonts w:ascii="Times New Roman" w:hAnsi="Times New Roman"/>
          <w:sz w:val="24"/>
          <w:szCs w:val="24"/>
        </w:rPr>
        <w:t xml:space="preserve">To get enrolled in the study prospective participant must be resident in the catchment areas, must not be on antibiotic or anti-schistosome medication and must willingly consent to participate in the survey.  </w:t>
      </w:r>
      <w:r w:rsidR="002D33A9" w:rsidRPr="00253BB4">
        <w:rPr>
          <w:rFonts w:ascii="Times New Roman" w:hAnsi="Times New Roman"/>
          <w:sz w:val="24"/>
          <w:szCs w:val="24"/>
        </w:rPr>
        <w:t>Children (both sex) from the ages of 5 to 14 were randomly selected. Children less than 5 years old were not included in the study. Farmers and fishermen or woman were also selected using random sampling</w:t>
      </w:r>
    </w:p>
    <w:p w14:paraId="4ACB876B" w14:textId="77777777" w:rsidR="00E5318E" w:rsidRDefault="00E5318E" w:rsidP="002D33A9">
      <w:pPr>
        <w:spacing w:after="0" w:line="480" w:lineRule="auto"/>
        <w:jc w:val="both"/>
        <w:rPr>
          <w:rFonts w:ascii="Times New Roman" w:hAnsi="Times New Roman"/>
          <w:sz w:val="24"/>
          <w:szCs w:val="24"/>
        </w:rPr>
      </w:pPr>
    </w:p>
    <w:p w14:paraId="7D16E1DE" w14:textId="77777777" w:rsidR="002D33A9" w:rsidRPr="009460E1" w:rsidRDefault="009460E1" w:rsidP="002D33A9">
      <w:pPr>
        <w:spacing w:after="0" w:line="480" w:lineRule="auto"/>
        <w:jc w:val="both"/>
        <w:rPr>
          <w:rFonts w:ascii="Times New Roman" w:hAnsi="Times New Roman"/>
          <w:sz w:val="24"/>
          <w:szCs w:val="24"/>
        </w:rPr>
      </w:pPr>
      <w:r>
        <w:rPr>
          <w:rFonts w:ascii="Times New Roman" w:hAnsi="Times New Roman"/>
          <w:sz w:val="24"/>
          <w:szCs w:val="24"/>
        </w:rPr>
        <w:t>Ethical C</w:t>
      </w:r>
      <w:r w:rsidR="002D33A9" w:rsidRPr="009460E1">
        <w:rPr>
          <w:rFonts w:ascii="Times New Roman" w:hAnsi="Times New Roman"/>
          <w:sz w:val="24"/>
          <w:szCs w:val="24"/>
        </w:rPr>
        <w:t>learance</w:t>
      </w:r>
    </w:p>
    <w:p w14:paraId="71E40538" w14:textId="77777777" w:rsidR="002D33A9" w:rsidRPr="00253BB4" w:rsidRDefault="009460E1" w:rsidP="002D33A9">
      <w:pPr>
        <w:spacing w:after="0" w:line="480" w:lineRule="auto"/>
        <w:jc w:val="both"/>
        <w:rPr>
          <w:rFonts w:ascii="Times New Roman" w:hAnsi="Times New Roman"/>
          <w:sz w:val="24"/>
          <w:szCs w:val="24"/>
        </w:rPr>
      </w:pPr>
      <w:r>
        <w:rPr>
          <w:rFonts w:ascii="Times New Roman" w:hAnsi="Times New Roman"/>
          <w:sz w:val="24"/>
          <w:szCs w:val="24"/>
        </w:rPr>
        <w:lastRenderedPageBreak/>
        <w:t>Ethical approval for the study was obtained from Ekiti State Ministry of Health, Ado-Ekiti</w:t>
      </w:r>
      <w:r w:rsidR="00E5318E">
        <w:rPr>
          <w:rFonts w:ascii="Times New Roman" w:hAnsi="Times New Roman"/>
          <w:sz w:val="24"/>
          <w:szCs w:val="24"/>
        </w:rPr>
        <w:t xml:space="preserve">, </w:t>
      </w:r>
      <w:r w:rsidR="002D33A9" w:rsidRPr="00253BB4">
        <w:rPr>
          <w:rFonts w:ascii="Times New Roman" w:hAnsi="Times New Roman"/>
          <w:sz w:val="24"/>
          <w:szCs w:val="24"/>
        </w:rPr>
        <w:t>(MOH/EKHREC/EA/P/29)</w:t>
      </w:r>
    </w:p>
    <w:p w14:paraId="53A9340C" w14:textId="77777777" w:rsidR="002D33A9" w:rsidRPr="00253BB4" w:rsidRDefault="002D33A9" w:rsidP="002D33A9">
      <w:pPr>
        <w:spacing w:after="0" w:line="240" w:lineRule="auto"/>
        <w:jc w:val="both"/>
        <w:rPr>
          <w:rFonts w:ascii="Times New Roman" w:hAnsi="Times New Roman"/>
          <w:b/>
          <w:sz w:val="24"/>
          <w:szCs w:val="24"/>
        </w:rPr>
      </w:pPr>
    </w:p>
    <w:p w14:paraId="1D3E9032" w14:textId="77777777" w:rsidR="002D33A9" w:rsidRPr="00E5318E" w:rsidRDefault="002D33A9" w:rsidP="002D33A9">
      <w:pPr>
        <w:spacing w:after="0" w:line="480" w:lineRule="auto"/>
        <w:jc w:val="both"/>
        <w:rPr>
          <w:rFonts w:ascii="Times New Roman" w:hAnsi="Times New Roman"/>
          <w:sz w:val="24"/>
          <w:szCs w:val="24"/>
        </w:rPr>
      </w:pPr>
      <w:r w:rsidRPr="00E5318E">
        <w:rPr>
          <w:rFonts w:ascii="Times New Roman" w:hAnsi="Times New Roman"/>
          <w:sz w:val="24"/>
          <w:szCs w:val="24"/>
        </w:rPr>
        <w:t>Study Design</w:t>
      </w:r>
    </w:p>
    <w:p w14:paraId="042E8DDB" w14:textId="77777777" w:rsidR="002D33A9" w:rsidRPr="00253BB4" w:rsidRDefault="002D33A9" w:rsidP="002D33A9">
      <w:pPr>
        <w:spacing w:after="0" w:line="480" w:lineRule="auto"/>
        <w:jc w:val="both"/>
        <w:rPr>
          <w:rFonts w:ascii="Times New Roman" w:hAnsi="Times New Roman"/>
          <w:sz w:val="24"/>
          <w:szCs w:val="24"/>
        </w:rPr>
      </w:pPr>
      <w:r w:rsidRPr="00253BB4">
        <w:rPr>
          <w:rFonts w:ascii="Times New Roman" w:hAnsi="Times New Roman"/>
          <w:sz w:val="24"/>
          <w:szCs w:val="24"/>
        </w:rPr>
        <w:t xml:space="preserve">A cross-sectional </w:t>
      </w:r>
      <w:r w:rsidR="00E5318E">
        <w:rPr>
          <w:rFonts w:ascii="Times New Roman" w:hAnsi="Times New Roman"/>
          <w:sz w:val="24"/>
          <w:szCs w:val="24"/>
        </w:rPr>
        <w:t xml:space="preserve">design </w:t>
      </w:r>
      <w:r w:rsidRPr="00253BB4">
        <w:rPr>
          <w:rFonts w:ascii="Times New Roman" w:hAnsi="Times New Roman"/>
          <w:sz w:val="24"/>
          <w:szCs w:val="24"/>
        </w:rPr>
        <w:t>was used</w:t>
      </w:r>
      <w:r w:rsidR="0027264D">
        <w:rPr>
          <w:rFonts w:ascii="Times New Roman" w:hAnsi="Times New Roman"/>
          <w:sz w:val="24"/>
          <w:szCs w:val="24"/>
        </w:rPr>
        <w:t xml:space="preserve"> for the study and t</w:t>
      </w:r>
      <w:r w:rsidRPr="00253BB4">
        <w:rPr>
          <w:rFonts w:ascii="Times New Roman" w:hAnsi="Times New Roman"/>
          <w:sz w:val="24"/>
          <w:szCs w:val="24"/>
        </w:rPr>
        <w:t>he Urine samples were collected and subjected to different laboratory examinations.</w:t>
      </w:r>
    </w:p>
    <w:p w14:paraId="0904CD2C" w14:textId="77777777" w:rsidR="002D33A9" w:rsidRPr="0027264D" w:rsidRDefault="002D33A9" w:rsidP="002D33A9">
      <w:pPr>
        <w:spacing w:after="0" w:line="480" w:lineRule="auto"/>
        <w:jc w:val="both"/>
        <w:rPr>
          <w:rFonts w:ascii="Times New Roman" w:hAnsi="Times New Roman"/>
          <w:sz w:val="24"/>
          <w:szCs w:val="24"/>
        </w:rPr>
      </w:pPr>
      <w:r w:rsidRPr="0027264D">
        <w:rPr>
          <w:rFonts w:ascii="Times New Roman" w:hAnsi="Times New Roman"/>
          <w:sz w:val="24"/>
          <w:szCs w:val="24"/>
        </w:rPr>
        <w:t xml:space="preserve">Sample Collection </w:t>
      </w:r>
    </w:p>
    <w:p w14:paraId="183FD6D2" w14:textId="77777777" w:rsidR="002D33A9" w:rsidRPr="00253BB4" w:rsidRDefault="002D33A9" w:rsidP="002D33A9">
      <w:pPr>
        <w:spacing w:after="0" w:line="480" w:lineRule="auto"/>
        <w:jc w:val="both"/>
        <w:rPr>
          <w:rFonts w:ascii="Times New Roman" w:hAnsi="Times New Roman"/>
          <w:sz w:val="24"/>
          <w:szCs w:val="24"/>
        </w:rPr>
      </w:pPr>
      <w:r w:rsidRPr="00253BB4">
        <w:rPr>
          <w:rFonts w:ascii="Times New Roman" w:hAnsi="Times New Roman"/>
          <w:sz w:val="24"/>
          <w:szCs w:val="24"/>
        </w:rPr>
        <w:t xml:space="preserve">About 20ml of the mid-stream and terminally voided urine sample was </w:t>
      </w:r>
      <w:r w:rsidR="0027264D">
        <w:rPr>
          <w:rFonts w:ascii="Times New Roman" w:hAnsi="Times New Roman"/>
          <w:sz w:val="24"/>
          <w:szCs w:val="24"/>
        </w:rPr>
        <w:t>collected from cons</w:t>
      </w:r>
      <w:r w:rsidRPr="00253BB4">
        <w:rPr>
          <w:rFonts w:ascii="Times New Roman" w:hAnsi="Times New Roman"/>
          <w:sz w:val="24"/>
          <w:szCs w:val="24"/>
        </w:rPr>
        <w:t>en</w:t>
      </w:r>
      <w:r w:rsidR="0027264D">
        <w:rPr>
          <w:rFonts w:ascii="Times New Roman" w:hAnsi="Times New Roman"/>
          <w:sz w:val="24"/>
          <w:szCs w:val="24"/>
        </w:rPr>
        <w:t>ting</w:t>
      </w:r>
      <w:r w:rsidRPr="00253BB4">
        <w:rPr>
          <w:rFonts w:ascii="Times New Roman" w:hAnsi="Times New Roman"/>
          <w:sz w:val="24"/>
          <w:szCs w:val="24"/>
        </w:rPr>
        <w:t xml:space="preserve"> participants into sterile dry leak-proof transparent, pre-labe</w:t>
      </w:r>
      <w:r w:rsidR="00550FB5">
        <w:rPr>
          <w:rFonts w:ascii="Times New Roman" w:hAnsi="Times New Roman"/>
          <w:sz w:val="24"/>
          <w:szCs w:val="24"/>
        </w:rPr>
        <w:t>l</w:t>
      </w:r>
      <w:r w:rsidRPr="00253BB4">
        <w:rPr>
          <w:rFonts w:ascii="Times New Roman" w:hAnsi="Times New Roman"/>
          <w:sz w:val="24"/>
          <w:szCs w:val="24"/>
        </w:rPr>
        <w:t>led urine bottles.   Prior to collection of urine samples</w:t>
      </w:r>
      <w:r w:rsidR="00550FB5">
        <w:rPr>
          <w:rFonts w:ascii="Times New Roman" w:hAnsi="Times New Roman"/>
          <w:sz w:val="24"/>
          <w:szCs w:val="24"/>
        </w:rPr>
        <w:t>,</w:t>
      </w:r>
      <w:r w:rsidRPr="00253BB4">
        <w:rPr>
          <w:rFonts w:ascii="Times New Roman" w:hAnsi="Times New Roman"/>
          <w:sz w:val="24"/>
          <w:szCs w:val="24"/>
        </w:rPr>
        <w:t xml:space="preserve"> the participants were made to undergo physical exercise as around (10am and 2pm) according to, the information and the duration of staying in school stream water usage and symptoms of infection was taken from each subject.  Both the school age children, fishermen/women were instructed to collec</w:t>
      </w:r>
      <w:r w:rsidR="00550FB5">
        <w:rPr>
          <w:rFonts w:ascii="Times New Roman" w:hAnsi="Times New Roman"/>
          <w:sz w:val="24"/>
          <w:szCs w:val="24"/>
        </w:rPr>
        <w:t>t urine between 10am and 2pm and the u</w:t>
      </w:r>
      <w:r w:rsidRPr="00253BB4">
        <w:rPr>
          <w:rFonts w:ascii="Times New Roman" w:hAnsi="Times New Roman"/>
          <w:sz w:val="24"/>
          <w:szCs w:val="24"/>
        </w:rPr>
        <w:t>rine sample</w:t>
      </w:r>
      <w:r w:rsidR="00550FB5">
        <w:rPr>
          <w:rFonts w:ascii="Times New Roman" w:hAnsi="Times New Roman"/>
          <w:sz w:val="24"/>
          <w:szCs w:val="24"/>
        </w:rPr>
        <w:t>s</w:t>
      </w:r>
      <w:r w:rsidRPr="00253BB4">
        <w:rPr>
          <w:rFonts w:ascii="Times New Roman" w:hAnsi="Times New Roman"/>
          <w:sz w:val="24"/>
          <w:szCs w:val="24"/>
        </w:rPr>
        <w:t xml:space="preserve"> were immediately processed and </w:t>
      </w:r>
      <w:proofErr w:type="spellStart"/>
      <w:r w:rsidRPr="00253BB4">
        <w:rPr>
          <w:rFonts w:ascii="Times New Roman" w:hAnsi="Times New Roman"/>
          <w:sz w:val="24"/>
          <w:szCs w:val="24"/>
        </w:rPr>
        <w:t>analyzed</w:t>
      </w:r>
      <w:proofErr w:type="spellEnd"/>
      <w:r w:rsidRPr="00253BB4">
        <w:rPr>
          <w:rFonts w:ascii="Times New Roman" w:hAnsi="Times New Roman"/>
          <w:sz w:val="24"/>
          <w:szCs w:val="24"/>
        </w:rPr>
        <w:t xml:space="preserve"> </w:t>
      </w:r>
    </w:p>
    <w:p w14:paraId="6420F4DA" w14:textId="77777777" w:rsidR="002D33A9" w:rsidRPr="00253BB4" w:rsidRDefault="002D33A9" w:rsidP="002D33A9">
      <w:pPr>
        <w:spacing w:after="0" w:line="240" w:lineRule="auto"/>
        <w:jc w:val="both"/>
        <w:rPr>
          <w:rFonts w:ascii="Times New Roman" w:hAnsi="Times New Roman"/>
          <w:sz w:val="24"/>
          <w:szCs w:val="24"/>
        </w:rPr>
      </w:pPr>
    </w:p>
    <w:p w14:paraId="5F5E42BC" w14:textId="77777777" w:rsidR="002D33A9" w:rsidRDefault="002D33A9" w:rsidP="002D33A9">
      <w:pPr>
        <w:spacing w:after="0" w:line="240" w:lineRule="auto"/>
        <w:jc w:val="both"/>
        <w:rPr>
          <w:rFonts w:ascii="Times New Roman" w:hAnsi="Times New Roman"/>
          <w:b/>
          <w:sz w:val="24"/>
          <w:szCs w:val="24"/>
        </w:rPr>
      </w:pPr>
    </w:p>
    <w:p w14:paraId="3E330395" w14:textId="77777777" w:rsidR="00924D9D" w:rsidRDefault="00924D9D" w:rsidP="002D33A9">
      <w:pPr>
        <w:spacing w:after="0" w:line="480" w:lineRule="auto"/>
        <w:jc w:val="both"/>
        <w:rPr>
          <w:rFonts w:ascii="Times New Roman" w:hAnsi="Times New Roman"/>
          <w:sz w:val="24"/>
          <w:szCs w:val="24"/>
        </w:rPr>
      </w:pPr>
    </w:p>
    <w:p w14:paraId="461D4A70" w14:textId="77777777" w:rsidR="002D33A9" w:rsidRPr="00550FB5" w:rsidRDefault="002D33A9" w:rsidP="002D33A9">
      <w:pPr>
        <w:spacing w:after="0" w:line="480" w:lineRule="auto"/>
        <w:jc w:val="both"/>
        <w:rPr>
          <w:rFonts w:ascii="Times New Roman" w:hAnsi="Times New Roman"/>
          <w:sz w:val="24"/>
          <w:szCs w:val="24"/>
        </w:rPr>
      </w:pPr>
      <w:r w:rsidRPr="00550FB5">
        <w:rPr>
          <w:rFonts w:ascii="Times New Roman" w:hAnsi="Times New Roman"/>
          <w:sz w:val="24"/>
          <w:szCs w:val="24"/>
        </w:rPr>
        <w:t>Administration of Questionnaire</w:t>
      </w:r>
    </w:p>
    <w:p w14:paraId="6CBD8653" w14:textId="77777777" w:rsidR="002D33A9" w:rsidRPr="00253BB4" w:rsidRDefault="002D33A9" w:rsidP="002D33A9">
      <w:pPr>
        <w:spacing w:after="0" w:line="480" w:lineRule="auto"/>
        <w:jc w:val="both"/>
        <w:rPr>
          <w:rFonts w:ascii="Times New Roman" w:hAnsi="Times New Roman"/>
          <w:sz w:val="24"/>
          <w:szCs w:val="24"/>
        </w:rPr>
      </w:pPr>
      <w:r w:rsidRPr="00253BB4">
        <w:rPr>
          <w:rFonts w:ascii="Times New Roman" w:hAnsi="Times New Roman"/>
          <w:sz w:val="24"/>
          <w:szCs w:val="24"/>
        </w:rPr>
        <w:t xml:space="preserve">The study participants were interviewed by a field-researcher using a validated questionnaire to record socio-demographic information (age, residence) socio-economic indicators (marital status, educational level and occupation) and questions related to schistosomiasis, household water source, stream activities (domestic chores and bathing (measures of intensity of contact with water).  In addition, the questionnaire included questions related to knowledge about </w:t>
      </w:r>
      <w:proofErr w:type="spellStart"/>
      <w:r w:rsidRPr="00253BB4">
        <w:rPr>
          <w:rFonts w:ascii="Times New Roman" w:hAnsi="Times New Roman"/>
          <w:sz w:val="24"/>
          <w:szCs w:val="24"/>
        </w:rPr>
        <w:t>schistosomasis</w:t>
      </w:r>
      <w:proofErr w:type="spellEnd"/>
      <w:r w:rsidRPr="00253BB4">
        <w:rPr>
          <w:rFonts w:ascii="Times New Roman" w:hAnsi="Times New Roman"/>
          <w:sz w:val="24"/>
          <w:szCs w:val="24"/>
        </w:rPr>
        <w:t xml:space="preserve">, </w:t>
      </w:r>
      <w:proofErr w:type="spellStart"/>
      <w:r w:rsidRPr="00253BB4">
        <w:rPr>
          <w:rFonts w:ascii="Times New Roman" w:hAnsi="Times New Roman"/>
          <w:sz w:val="24"/>
          <w:szCs w:val="24"/>
        </w:rPr>
        <w:t>etiology</w:t>
      </w:r>
      <w:proofErr w:type="spellEnd"/>
      <w:r w:rsidRPr="00253BB4">
        <w:rPr>
          <w:rFonts w:ascii="Times New Roman" w:hAnsi="Times New Roman"/>
          <w:sz w:val="24"/>
          <w:szCs w:val="24"/>
        </w:rPr>
        <w:t>, transmission, clinical manifestation, prevention and control.  Knowledge on UGS was scored on 4 points as described by (</w:t>
      </w:r>
      <w:proofErr w:type="spellStart"/>
      <w:r w:rsidRPr="00253BB4">
        <w:rPr>
          <w:rFonts w:ascii="Times New Roman" w:hAnsi="Times New Roman"/>
          <w:sz w:val="24"/>
          <w:szCs w:val="24"/>
        </w:rPr>
        <w:t>Folefac</w:t>
      </w:r>
      <w:proofErr w:type="spellEnd"/>
      <w:r w:rsidRPr="00253BB4">
        <w:rPr>
          <w:rFonts w:ascii="Times New Roman" w:hAnsi="Times New Roman"/>
          <w:sz w:val="24"/>
          <w:szCs w:val="24"/>
        </w:rPr>
        <w:t xml:space="preserve"> </w:t>
      </w:r>
      <w:r w:rsidRPr="00253BB4">
        <w:rPr>
          <w:rFonts w:ascii="Times New Roman" w:hAnsi="Times New Roman"/>
          <w:i/>
          <w:iCs/>
          <w:sz w:val="24"/>
          <w:szCs w:val="24"/>
        </w:rPr>
        <w:t xml:space="preserve">et al., </w:t>
      </w:r>
      <w:r w:rsidRPr="00253BB4">
        <w:rPr>
          <w:rFonts w:ascii="Times New Roman" w:hAnsi="Times New Roman"/>
          <w:sz w:val="24"/>
          <w:szCs w:val="24"/>
        </w:rPr>
        <w:t xml:space="preserve">2018).  Briefly, one point was allocated for a correct response and no point for a “I don’t know” or wrong </w:t>
      </w:r>
      <w:r w:rsidRPr="00253BB4">
        <w:rPr>
          <w:rFonts w:ascii="Times New Roman" w:hAnsi="Times New Roman"/>
          <w:sz w:val="24"/>
          <w:szCs w:val="24"/>
        </w:rPr>
        <w:lastRenderedPageBreak/>
        <w:t>answer.  A knowledgeable score of &lt;2, 2-3 and &gt;3 was considered as poor, average and good respectively.</w:t>
      </w:r>
    </w:p>
    <w:p w14:paraId="3DD6FD9D" w14:textId="77777777" w:rsidR="00A52C67" w:rsidRPr="00003234" w:rsidRDefault="002966B1" w:rsidP="00A52C67">
      <w:pPr>
        <w:spacing w:line="480" w:lineRule="auto"/>
        <w:rPr>
          <w:rFonts w:ascii="Times New Roman" w:hAnsi="Times New Roman"/>
          <w:sz w:val="28"/>
          <w:szCs w:val="28"/>
        </w:rPr>
      </w:pPr>
      <w:r w:rsidRPr="00003234">
        <w:rPr>
          <w:rFonts w:ascii="Times New Roman" w:hAnsi="Times New Roman"/>
          <w:sz w:val="28"/>
          <w:szCs w:val="28"/>
        </w:rPr>
        <w:t xml:space="preserve">SAMPLE ANALYSIS   </w:t>
      </w:r>
    </w:p>
    <w:p w14:paraId="7BCC3364" w14:textId="77777777" w:rsidR="00757B38" w:rsidRPr="00253BB4" w:rsidRDefault="00757B38" w:rsidP="00757B38">
      <w:pPr>
        <w:spacing w:after="0" w:line="480" w:lineRule="auto"/>
        <w:jc w:val="both"/>
        <w:rPr>
          <w:rFonts w:ascii="Times New Roman" w:hAnsi="Times New Roman"/>
          <w:sz w:val="24"/>
          <w:szCs w:val="24"/>
        </w:rPr>
      </w:pPr>
      <w:r w:rsidRPr="00253BB4">
        <w:rPr>
          <w:rFonts w:ascii="Times New Roman" w:hAnsi="Times New Roman"/>
          <w:sz w:val="24"/>
          <w:szCs w:val="24"/>
        </w:rPr>
        <w:t xml:space="preserve">The macroscopic examination was carried out for the appearance of the urine sample: colour of the urine, either clear yellow, amber, cloudy/turbid or hazy.  Haematuria was determined by visual observation of urine samples and urinalysis reagent strips.  </w:t>
      </w:r>
      <w:proofErr w:type="spellStart"/>
      <w:r w:rsidRPr="00253BB4">
        <w:rPr>
          <w:rFonts w:ascii="Times New Roman" w:hAnsi="Times New Roman"/>
          <w:i/>
          <w:sz w:val="24"/>
          <w:szCs w:val="24"/>
        </w:rPr>
        <w:t>Schistosomoa</w:t>
      </w:r>
      <w:proofErr w:type="spellEnd"/>
      <w:r w:rsidRPr="00253BB4">
        <w:rPr>
          <w:rFonts w:ascii="Times New Roman" w:hAnsi="Times New Roman"/>
          <w:i/>
          <w:sz w:val="24"/>
          <w:szCs w:val="24"/>
        </w:rPr>
        <w:t xml:space="preserve"> </w:t>
      </w:r>
      <w:proofErr w:type="spellStart"/>
      <w:r w:rsidRPr="00253BB4">
        <w:rPr>
          <w:rFonts w:ascii="Times New Roman" w:hAnsi="Times New Roman"/>
          <w:i/>
          <w:sz w:val="24"/>
          <w:szCs w:val="24"/>
        </w:rPr>
        <w:t>haematobuin</w:t>
      </w:r>
      <w:proofErr w:type="spellEnd"/>
      <w:r w:rsidRPr="00253BB4">
        <w:rPr>
          <w:rFonts w:ascii="Times New Roman" w:hAnsi="Times New Roman"/>
          <w:sz w:val="24"/>
          <w:szCs w:val="24"/>
        </w:rPr>
        <w:t xml:space="preserve"> eggs were obtained and identified using the </w:t>
      </w:r>
      <w:proofErr w:type="spellStart"/>
      <w:r w:rsidRPr="00253BB4">
        <w:rPr>
          <w:rFonts w:ascii="Times New Roman" w:hAnsi="Times New Roman"/>
          <w:sz w:val="24"/>
          <w:szCs w:val="24"/>
        </w:rPr>
        <w:t>filteration</w:t>
      </w:r>
      <w:proofErr w:type="spellEnd"/>
      <w:r w:rsidRPr="00253BB4">
        <w:rPr>
          <w:rFonts w:ascii="Times New Roman" w:hAnsi="Times New Roman"/>
          <w:sz w:val="24"/>
          <w:szCs w:val="24"/>
        </w:rPr>
        <w:t xml:space="preserve"> technique and microscopy (</w:t>
      </w:r>
      <w:proofErr w:type="spellStart"/>
      <w:r w:rsidRPr="00253BB4">
        <w:rPr>
          <w:rFonts w:ascii="Times New Roman" w:hAnsi="Times New Roman"/>
          <w:sz w:val="24"/>
          <w:szCs w:val="24"/>
        </w:rPr>
        <w:t>Anchang-Kimbi</w:t>
      </w:r>
      <w:proofErr w:type="spellEnd"/>
      <w:r w:rsidRPr="00253BB4">
        <w:rPr>
          <w:rFonts w:ascii="Times New Roman" w:hAnsi="Times New Roman"/>
          <w:sz w:val="24"/>
          <w:szCs w:val="24"/>
        </w:rPr>
        <w:t xml:space="preserve">, </w:t>
      </w:r>
      <w:r w:rsidRPr="00253BB4">
        <w:rPr>
          <w:rFonts w:ascii="Times New Roman" w:hAnsi="Times New Roman"/>
          <w:i/>
          <w:iCs/>
          <w:sz w:val="24"/>
          <w:szCs w:val="24"/>
        </w:rPr>
        <w:t xml:space="preserve">et al., </w:t>
      </w:r>
      <w:r w:rsidRPr="00253BB4">
        <w:rPr>
          <w:rFonts w:ascii="Times New Roman" w:hAnsi="Times New Roman"/>
          <w:sz w:val="24"/>
          <w:szCs w:val="24"/>
        </w:rPr>
        <w:t>2017).</w:t>
      </w:r>
    </w:p>
    <w:p w14:paraId="63DC8ED8" w14:textId="77777777" w:rsidR="00757B38" w:rsidRDefault="00757B38" w:rsidP="00757B38">
      <w:pPr>
        <w:spacing w:after="0" w:line="240" w:lineRule="auto"/>
        <w:jc w:val="both"/>
        <w:rPr>
          <w:rFonts w:ascii="Times New Roman" w:hAnsi="Times New Roman"/>
          <w:sz w:val="24"/>
          <w:szCs w:val="24"/>
        </w:rPr>
      </w:pPr>
    </w:p>
    <w:p w14:paraId="1F60D6B4" w14:textId="77777777" w:rsidR="00757B38" w:rsidRPr="00253BB4" w:rsidRDefault="00757B38" w:rsidP="00757B38">
      <w:pPr>
        <w:spacing w:after="0" w:line="480" w:lineRule="auto"/>
        <w:jc w:val="both"/>
        <w:rPr>
          <w:rFonts w:ascii="Times New Roman" w:hAnsi="Times New Roman"/>
          <w:sz w:val="24"/>
          <w:szCs w:val="24"/>
        </w:rPr>
      </w:pPr>
      <w:r w:rsidRPr="00253BB4">
        <w:rPr>
          <w:rFonts w:ascii="Times New Roman" w:hAnsi="Times New Roman"/>
          <w:sz w:val="24"/>
          <w:szCs w:val="24"/>
        </w:rPr>
        <w:t xml:space="preserve">About 10ml of well mix urine was transferred into a conical tube and centrifuged at 3,000 revolution per minutes for 5 minutes to sediment the eggs.  The supernatant was discarded.  The entire sediment was transferred to a glass slide and covered with a coverslip and examined microscopically for </w:t>
      </w:r>
      <w:proofErr w:type="spellStart"/>
      <w:r w:rsidRPr="00253BB4">
        <w:rPr>
          <w:rFonts w:ascii="Times New Roman" w:hAnsi="Times New Roman"/>
          <w:i/>
          <w:sz w:val="24"/>
          <w:szCs w:val="24"/>
        </w:rPr>
        <w:t>schistosoma</w:t>
      </w:r>
      <w:proofErr w:type="spellEnd"/>
      <w:r w:rsidRPr="00253BB4">
        <w:rPr>
          <w:rFonts w:ascii="Times New Roman" w:hAnsi="Times New Roman"/>
          <w:i/>
          <w:sz w:val="24"/>
          <w:szCs w:val="24"/>
        </w:rPr>
        <w:t xml:space="preserve"> </w:t>
      </w:r>
      <w:proofErr w:type="spellStart"/>
      <w:r w:rsidRPr="00253BB4">
        <w:rPr>
          <w:rFonts w:ascii="Times New Roman" w:hAnsi="Times New Roman"/>
          <w:i/>
          <w:sz w:val="24"/>
          <w:szCs w:val="24"/>
        </w:rPr>
        <w:t>haematobum</w:t>
      </w:r>
      <w:proofErr w:type="spellEnd"/>
      <w:r w:rsidRPr="00253BB4">
        <w:rPr>
          <w:rFonts w:ascii="Times New Roman" w:hAnsi="Times New Roman"/>
          <w:i/>
          <w:sz w:val="24"/>
          <w:szCs w:val="24"/>
        </w:rPr>
        <w:t xml:space="preserve"> </w:t>
      </w:r>
      <w:r w:rsidRPr="00253BB4">
        <w:rPr>
          <w:rFonts w:ascii="Times New Roman" w:hAnsi="Times New Roman"/>
          <w:sz w:val="24"/>
          <w:szCs w:val="24"/>
        </w:rPr>
        <w:t xml:space="preserve">eggs/ova and the number of eggs was counted systematically per 10ml of urine. The infection intensity was classified as light (&lt;50 egg/10ml of urine) or heavy (≥ 50 eggs/10ml of urine) as refined by the world Health Organization (WHO, 2004). Parasite eggs/ova and cyst observed was identified by using the </w:t>
      </w:r>
      <w:r w:rsidR="00286E4D">
        <w:rPr>
          <w:rFonts w:ascii="Times New Roman" w:hAnsi="Times New Roman"/>
          <w:sz w:val="24"/>
          <w:szCs w:val="24"/>
        </w:rPr>
        <w:t xml:space="preserve">text by </w:t>
      </w:r>
      <w:r w:rsidR="00286E4D" w:rsidRPr="00DA2D14">
        <w:rPr>
          <w:rFonts w:ascii="Times New Roman" w:hAnsi="Times New Roman"/>
          <w:sz w:val="24"/>
          <w:szCs w:val="24"/>
        </w:rPr>
        <w:t>Soares</w:t>
      </w:r>
      <w:r w:rsidR="00286E4D">
        <w:rPr>
          <w:rFonts w:ascii="Times New Roman" w:hAnsi="Times New Roman"/>
          <w:sz w:val="24"/>
          <w:szCs w:val="24"/>
        </w:rPr>
        <w:t xml:space="preserve"> et al.</w:t>
      </w:r>
      <w:proofErr w:type="gramStart"/>
      <w:r w:rsidR="00286E4D">
        <w:rPr>
          <w:rFonts w:ascii="Times New Roman" w:hAnsi="Times New Roman"/>
          <w:sz w:val="24"/>
          <w:szCs w:val="24"/>
        </w:rPr>
        <w:t>,  (</w:t>
      </w:r>
      <w:proofErr w:type="gramEnd"/>
      <w:r w:rsidR="00286E4D">
        <w:rPr>
          <w:rFonts w:ascii="Times New Roman" w:hAnsi="Times New Roman"/>
          <w:sz w:val="24"/>
          <w:szCs w:val="24"/>
        </w:rPr>
        <w:t>202</w:t>
      </w:r>
      <w:r w:rsidRPr="00253BB4">
        <w:rPr>
          <w:rFonts w:ascii="Times New Roman" w:hAnsi="Times New Roman"/>
          <w:sz w:val="24"/>
          <w:szCs w:val="24"/>
        </w:rPr>
        <w:t xml:space="preserve">0), further identification and confirmatory was carried out at the Department of Microbiology and Parasitology and Entomology Afe Babalola University, Ado-Ekiti.  </w:t>
      </w:r>
    </w:p>
    <w:p w14:paraId="61196FE3" w14:textId="77777777" w:rsidR="00757B38" w:rsidRPr="004A789C" w:rsidRDefault="00757B38" w:rsidP="00757B38">
      <w:pPr>
        <w:spacing w:after="0" w:line="240" w:lineRule="auto"/>
        <w:jc w:val="both"/>
        <w:rPr>
          <w:rFonts w:ascii="Times New Roman" w:hAnsi="Times New Roman"/>
          <w:sz w:val="24"/>
          <w:szCs w:val="24"/>
        </w:rPr>
      </w:pPr>
      <w:r>
        <w:rPr>
          <w:rFonts w:ascii="Times New Roman" w:hAnsi="Times New Roman"/>
          <w:b/>
          <w:sz w:val="24"/>
          <w:szCs w:val="24"/>
        </w:rPr>
        <w:br/>
      </w:r>
      <w:r w:rsidRPr="004A789C">
        <w:rPr>
          <w:rFonts w:ascii="Times New Roman" w:hAnsi="Times New Roman"/>
          <w:sz w:val="24"/>
          <w:szCs w:val="24"/>
        </w:rPr>
        <w:t>Urinalysis</w:t>
      </w:r>
    </w:p>
    <w:p w14:paraId="27E62FA8" w14:textId="77777777" w:rsidR="00757B38" w:rsidRPr="00253BB4" w:rsidRDefault="00757B38" w:rsidP="00757B38">
      <w:pPr>
        <w:spacing w:after="0" w:line="480" w:lineRule="auto"/>
        <w:jc w:val="both"/>
        <w:rPr>
          <w:rFonts w:ascii="Times New Roman" w:hAnsi="Times New Roman"/>
          <w:sz w:val="24"/>
          <w:szCs w:val="24"/>
        </w:rPr>
      </w:pPr>
      <w:r w:rsidRPr="00253BB4">
        <w:rPr>
          <w:rFonts w:ascii="Times New Roman" w:hAnsi="Times New Roman"/>
          <w:sz w:val="24"/>
          <w:szCs w:val="24"/>
        </w:rPr>
        <w:t xml:space="preserve">Biochemical components of the urine were assessed using urinary strip. The parameters determined were </w:t>
      </w:r>
      <w:r>
        <w:rPr>
          <w:rFonts w:ascii="Times New Roman" w:hAnsi="Times New Roman"/>
          <w:sz w:val="24"/>
          <w:szCs w:val="24"/>
        </w:rPr>
        <w:t>pH</w:t>
      </w:r>
      <w:r w:rsidRPr="00253BB4">
        <w:rPr>
          <w:rFonts w:ascii="Times New Roman" w:hAnsi="Times New Roman"/>
          <w:sz w:val="24"/>
          <w:szCs w:val="24"/>
        </w:rPr>
        <w:t xml:space="preserve">, Protein, Glucose, Leukocyte, Nitrite, Occult blood, Bilirubin, </w:t>
      </w:r>
      <w:proofErr w:type="spellStart"/>
      <w:r w:rsidRPr="00253BB4">
        <w:rPr>
          <w:rFonts w:ascii="Times New Roman" w:hAnsi="Times New Roman"/>
          <w:sz w:val="24"/>
          <w:szCs w:val="24"/>
        </w:rPr>
        <w:t>Urinobilinogen</w:t>
      </w:r>
      <w:proofErr w:type="spellEnd"/>
      <w:r w:rsidRPr="00253BB4">
        <w:rPr>
          <w:rFonts w:ascii="Times New Roman" w:hAnsi="Times New Roman"/>
          <w:sz w:val="24"/>
          <w:szCs w:val="24"/>
        </w:rPr>
        <w:t xml:space="preserve">, Ketone and the specific gravity. </w:t>
      </w:r>
    </w:p>
    <w:p w14:paraId="44BF11DA" w14:textId="77777777" w:rsidR="00757B38" w:rsidRPr="004A789C" w:rsidRDefault="00757B38" w:rsidP="00757B38">
      <w:pPr>
        <w:spacing w:after="0" w:line="480" w:lineRule="auto"/>
        <w:jc w:val="both"/>
        <w:rPr>
          <w:rFonts w:ascii="Times New Roman" w:hAnsi="Times New Roman"/>
          <w:bCs/>
          <w:sz w:val="24"/>
          <w:szCs w:val="24"/>
        </w:rPr>
      </w:pPr>
      <w:r w:rsidRPr="004A789C">
        <w:rPr>
          <w:rFonts w:ascii="Times New Roman" w:hAnsi="Times New Roman"/>
          <w:sz w:val="24"/>
          <w:szCs w:val="24"/>
        </w:rPr>
        <w:t>Sample Culture</w:t>
      </w:r>
    </w:p>
    <w:p w14:paraId="711CBF85" w14:textId="77777777" w:rsidR="00757B38" w:rsidRPr="00253BB4" w:rsidRDefault="00757B38" w:rsidP="00757B38">
      <w:pPr>
        <w:shd w:val="clear" w:color="auto" w:fill="FFFFFF"/>
        <w:spacing w:after="0" w:line="480" w:lineRule="auto"/>
        <w:jc w:val="both"/>
        <w:rPr>
          <w:rFonts w:ascii="Times New Roman" w:eastAsia="Times New Roman" w:hAnsi="Times New Roman"/>
          <w:sz w:val="24"/>
          <w:szCs w:val="24"/>
          <w:lang w:eastAsia="en-GB"/>
        </w:rPr>
      </w:pPr>
      <w:r w:rsidRPr="00253BB4">
        <w:rPr>
          <w:rFonts w:ascii="Times New Roman" w:eastAsia="Times New Roman" w:hAnsi="Times New Roman"/>
          <w:sz w:val="24"/>
          <w:szCs w:val="24"/>
          <w:lang w:eastAsia="en-GB"/>
        </w:rPr>
        <w:lastRenderedPageBreak/>
        <w:t>Using a sterile pipette, a predetermined volume of inoculum (often 1 ml) is poured into the centre of a sterile Petri dish in the pour plate method. The Petri plate holding the inoculum is then filled with molten, cooled agar (about 15mL), which is stirred thoroughly. The plate is inverted and incubated at 37°C for 24-48 hours after the agar has solidified. Both inside the medium and on its surface, microorganisms will continue to grow. The few colonies that develop on the agar surface are of the same size and resemble those on a streak plate; colonies that develop within the medium are typically modest in size and confluent. Each colony, big and tiny, is meticulously counted (using magnifying colony counter). A "colony-forming unit" is what each colony stands for (CFU).</w:t>
      </w:r>
    </w:p>
    <w:p w14:paraId="76EC3DA9" w14:textId="77777777" w:rsidR="00757B38" w:rsidRPr="00253BB4" w:rsidRDefault="00757B38" w:rsidP="00757B38">
      <w:pPr>
        <w:shd w:val="clear" w:color="auto" w:fill="FFFFFF"/>
        <w:spacing w:after="0" w:line="480" w:lineRule="auto"/>
        <w:jc w:val="both"/>
        <w:rPr>
          <w:rFonts w:ascii="Times New Roman" w:eastAsia="Times New Roman" w:hAnsi="Times New Roman"/>
          <w:b/>
          <w:bCs/>
          <w:sz w:val="24"/>
          <w:szCs w:val="24"/>
          <w:lang w:eastAsia="en-GB"/>
        </w:rPr>
      </w:pPr>
      <w:r w:rsidRPr="00253BB4">
        <w:rPr>
          <w:rFonts w:ascii="Times New Roman" w:eastAsia="Times New Roman" w:hAnsi="Times New Roman"/>
          <w:sz w:val="24"/>
          <w:szCs w:val="24"/>
          <w:lang w:eastAsia="en-GB"/>
        </w:rPr>
        <w:t xml:space="preserve">The number of microorganisms present in the particular test sample is determined using the formula: </w:t>
      </w:r>
      <w:r w:rsidRPr="00253BB4">
        <w:rPr>
          <w:rFonts w:ascii="Times New Roman" w:eastAsia="Times New Roman" w:hAnsi="Times New Roman"/>
          <w:b/>
          <w:bCs/>
          <w:sz w:val="24"/>
          <w:szCs w:val="24"/>
          <w:lang w:eastAsia="en-GB"/>
        </w:rPr>
        <w:t xml:space="preserve">CFU/mL= CFU * dilution factor * 1/aliquot </w:t>
      </w:r>
    </w:p>
    <w:p w14:paraId="60066F68" w14:textId="77777777" w:rsidR="00757B38" w:rsidRPr="00253BB4" w:rsidRDefault="00757B38" w:rsidP="00757B38">
      <w:pPr>
        <w:shd w:val="clear" w:color="auto" w:fill="FFFFFF"/>
        <w:spacing w:after="0" w:line="480" w:lineRule="auto"/>
        <w:jc w:val="both"/>
        <w:rPr>
          <w:rFonts w:ascii="Times New Roman" w:eastAsia="Times New Roman" w:hAnsi="Times New Roman"/>
          <w:bCs/>
          <w:sz w:val="24"/>
          <w:szCs w:val="24"/>
          <w:lang w:eastAsia="en-GB"/>
        </w:rPr>
      </w:pPr>
      <w:r w:rsidRPr="00253BB4">
        <w:rPr>
          <w:rFonts w:ascii="Times New Roman" w:eastAsia="Times New Roman" w:hAnsi="Times New Roman"/>
          <w:bCs/>
          <w:sz w:val="24"/>
          <w:szCs w:val="24"/>
          <w:lang w:eastAsia="en-GB"/>
        </w:rPr>
        <w:t xml:space="preserve">Acharya, (2022) culturing procedure was followed accordingly. </w:t>
      </w:r>
    </w:p>
    <w:p w14:paraId="71ECE216" w14:textId="77777777" w:rsidR="00757B38" w:rsidRPr="00253BB4" w:rsidRDefault="00757B38" w:rsidP="00757B38">
      <w:pPr>
        <w:shd w:val="clear" w:color="auto" w:fill="FFFFFF"/>
        <w:spacing w:after="0" w:line="480" w:lineRule="auto"/>
        <w:jc w:val="both"/>
        <w:rPr>
          <w:rFonts w:ascii="Times New Roman" w:eastAsia="Times New Roman" w:hAnsi="Times New Roman"/>
          <w:sz w:val="24"/>
          <w:szCs w:val="24"/>
          <w:lang w:eastAsia="en-GB"/>
        </w:rPr>
      </w:pPr>
      <w:r w:rsidRPr="00253BB4">
        <w:rPr>
          <w:rFonts w:ascii="Times New Roman" w:eastAsia="Times New Roman" w:hAnsi="Times New Roman"/>
          <w:bCs/>
          <w:sz w:val="24"/>
          <w:szCs w:val="24"/>
          <w:lang w:eastAsia="en-GB"/>
        </w:rPr>
        <w:t>Pure isolate was identified by sub-culturing on nutrient agar from where characterization and purification of bacteria isolate was done.</w:t>
      </w:r>
      <w:r w:rsidRPr="00253BB4">
        <w:rPr>
          <w:rFonts w:ascii="Times New Roman" w:eastAsia="Times New Roman" w:hAnsi="Times New Roman"/>
          <w:sz w:val="24"/>
          <w:szCs w:val="24"/>
          <w:lang w:eastAsia="en-GB"/>
        </w:rPr>
        <w:tab/>
      </w:r>
      <w:r w:rsidRPr="00253BB4">
        <w:rPr>
          <w:rFonts w:ascii="Times New Roman" w:eastAsia="Times New Roman" w:hAnsi="Times New Roman"/>
          <w:sz w:val="24"/>
          <w:szCs w:val="24"/>
          <w:lang w:eastAsia="en-GB"/>
        </w:rPr>
        <w:tab/>
      </w:r>
    </w:p>
    <w:p w14:paraId="27AA691E" w14:textId="77777777" w:rsidR="00757B38" w:rsidRDefault="00757B38" w:rsidP="00757B38">
      <w:pPr>
        <w:spacing w:after="0" w:line="240" w:lineRule="auto"/>
        <w:jc w:val="both"/>
        <w:rPr>
          <w:rFonts w:ascii="Times New Roman" w:hAnsi="Times New Roman"/>
          <w:b/>
          <w:sz w:val="24"/>
          <w:szCs w:val="24"/>
        </w:rPr>
      </w:pPr>
    </w:p>
    <w:p w14:paraId="4F8F78F1" w14:textId="77777777" w:rsidR="00757B38" w:rsidRPr="00253BB4" w:rsidRDefault="00757B38" w:rsidP="00757B38">
      <w:pPr>
        <w:shd w:val="clear" w:color="auto" w:fill="FFFFFF"/>
        <w:spacing w:after="0" w:line="480" w:lineRule="auto"/>
        <w:jc w:val="both"/>
        <w:rPr>
          <w:rFonts w:ascii="Times New Roman" w:eastAsia="Times New Roman" w:hAnsi="Times New Roman"/>
          <w:sz w:val="24"/>
          <w:szCs w:val="24"/>
          <w:lang w:eastAsia="en-GB"/>
        </w:rPr>
      </w:pPr>
      <w:r w:rsidRPr="00253BB4">
        <w:rPr>
          <w:rFonts w:ascii="Times New Roman" w:eastAsia="Times New Roman" w:hAnsi="Times New Roman"/>
          <w:sz w:val="24"/>
          <w:szCs w:val="24"/>
          <w:lang w:eastAsia="en-GB"/>
        </w:rPr>
        <w:t xml:space="preserve">Plate count and </w:t>
      </w:r>
      <w:proofErr w:type="spellStart"/>
      <w:r w:rsidRPr="00253BB4">
        <w:rPr>
          <w:rFonts w:ascii="Times New Roman" w:eastAsia="Times New Roman" w:hAnsi="Times New Roman"/>
          <w:sz w:val="24"/>
          <w:szCs w:val="24"/>
          <w:lang w:eastAsia="en-GB"/>
        </w:rPr>
        <w:t>Cystein</w:t>
      </w:r>
      <w:proofErr w:type="spellEnd"/>
      <w:r w:rsidRPr="00253BB4">
        <w:rPr>
          <w:rFonts w:ascii="Times New Roman" w:eastAsia="Times New Roman" w:hAnsi="Times New Roman"/>
          <w:sz w:val="24"/>
          <w:szCs w:val="24"/>
          <w:lang w:eastAsia="en-GB"/>
        </w:rPr>
        <w:t xml:space="preserve"> Lactose Electrolyte Deficient (CLED) media were used for primary isolation and determination of bacterial load of the urine samples, by pour plate technique. The plates were incubated at 37°C for 18-24 as well as 48 hours, followed by estimation of microbial loads with the aid of colony counter and values expressed in CFU/</w:t>
      </w:r>
      <w:proofErr w:type="spellStart"/>
      <w:r w:rsidRPr="00253BB4">
        <w:rPr>
          <w:rFonts w:ascii="Times New Roman" w:eastAsia="Times New Roman" w:hAnsi="Times New Roman"/>
          <w:sz w:val="24"/>
          <w:szCs w:val="24"/>
          <w:lang w:eastAsia="en-GB"/>
        </w:rPr>
        <w:t>mL.</w:t>
      </w:r>
      <w:proofErr w:type="spellEnd"/>
      <w:r w:rsidRPr="00253BB4">
        <w:rPr>
          <w:rFonts w:ascii="Times New Roman" w:eastAsia="Times New Roman" w:hAnsi="Times New Roman"/>
          <w:sz w:val="24"/>
          <w:szCs w:val="24"/>
          <w:lang w:eastAsia="en-GB"/>
        </w:rPr>
        <w:t xml:space="preserve"> A bacterial load of 10</w:t>
      </w:r>
      <w:r w:rsidRPr="00253BB4">
        <w:rPr>
          <w:rFonts w:ascii="Times New Roman" w:eastAsia="Times New Roman" w:hAnsi="Times New Roman"/>
          <w:sz w:val="24"/>
          <w:szCs w:val="24"/>
          <w:vertAlign w:val="superscript"/>
          <w:lang w:eastAsia="en-GB"/>
        </w:rPr>
        <w:t>4</w:t>
      </w:r>
      <w:r w:rsidRPr="00253BB4">
        <w:rPr>
          <w:rFonts w:ascii="Times New Roman" w:eastAsia="Times New Roman" w:hAnsi="Times New Roman"/>
          <w:sz w:val="24"/>
          <w:szCs w:val="24"/>
          <w:lang w:eastAsia="en-GB"/>
        </w:rPr>
        <w:t xml:space="preserve"> CFU/mL was considered significant bacteriuria (Wilson &amp; Gaido, 2004).</w:t>
      </w:r>
    </w:p>
    <w:p w14:paraId="4E1F959C" w14:textId="77777777" w:rsidR="00757B38" w:rsidRPr="00253BB4" w:rsidRDefault="00757B38" w:rsidP="00757B38">
      <w:pPr>
        <w:shd w:val="clear" w:color="auto" w:fill="FFFFFF"/>
        <w:spacing w:after="0" w:line="480" w:lineRule="auto"/>
        <w:jc w:val="both"/>
        <w:rPr>
          <w:rFonts w:ascii="Times New Roman" w:hAnsi="Times New Roman"/>
          <w:sz w:val="24"/>
          <w:szCs w:val="24"/>
        </w:rPr>
      </w:pPr>
      <w:r w:rsidRPr="00253BB4">
        <w:rPr>
          <w:rFonts w:ascii="Times New Roman" w:eastAsia="Times New Roman" w:hAnsi="Times New Roman"/>
          <w:sz w:val="24"/>
          <w:szCs w:val="24"/>
          <w:lang w:eastAsia="en-GB"/>
        </w:rPr>
        <w:t xml:space="preserve">Colonies were sub-cultured on sterile nutrient agar plates to obtain pure cultures. </w:t>
      </w:r>
    </w:p>
    <w:p w14:paraId="2CBB5644" w14:textId="77777777" w:rsidR="00757B38" w:rsidRDefault="00757B38" w:rsidP="00757B38">
      <w:pPr>
        <w:spacing w:after="0" w:line="240" w:lineRule="auto"/>
        <w:jc w:val="both"/>
        <w:rPr>
          <w:rFonts w:ascii="Times New Roman" w:hAnsi="Times New Roman"/>
          <w:b/>
          <w:sz w:val="24"/>
          <w:szCs w:val="24"/>
        </w:rPr>
      </w:pPr>
    </w:p>
    <w:p w14:paraId="29E94B51" w14:textId="77777777" w:rsidR="00757B38" w:rsidRPr="00757B38" w:rsidRDefault="00757B38" w:rsidP="00757B38">
      <w:pPr>
        <w:spacing w:after="0" w:line="480" w:lineRule="auto"/>
        <w:jc w:val="both"/>
        <w:rPr>
          <w:rFonts w:ascii="Times New Roman" w:hAnsi="Times New Roman"/>
          <w:sz w:val="24"/>
          <w:szCs w:val="24"/>
        </w:rPr>
      </w:pPr>
      <w:r w:rsidRPr="00757B38">
        <w:rPr>
          <w:rFonts w:ascii="Times New Roman" w:hAnsi="Times New Roman"/>
          <w:sz w:val="24"/>
          <w:szCs w:val="24"/>
        </w:rPr>
        <w:t>Biochemical Investigation</w:t>
      </w:r>
    </w:p>
    <w:p w14:paraId="75FB2961" w14:textId="77777777" w:rsidR="00757B38" w:rsidRPr="00253BB4" w:rsidRDefault="00757B38" w:rsidP="00757B38">
      <w:pPr>
        <w:spacing w:after="0" w:line="480" w:lineRule="auto"/>
        <w:jc w:val="both"/>
        <w:rPr>
          <w:rFonts w:ascii="Times New Roman" w:hAnsi="Times New Roman"/>
          <w:sz w:val="24"/>
          <w:szCs w:val="24"/>
        </w:rPr>
      </w:pPr>
      <w:r>
        <w:rPr>
          <w:rFonts w:ascii="Times New Roman" w:hAnsi="Times New Roman"/>
          <w:sz w:val="24"/>
          <w:szCs w:val="24"/>
        </w:rPr>
        <w:t>The following b</w:t>
      </w:r>
      <w:r w:rsidRPr="00253BB4">
        <w:rPr>
          <w:rFonts w:ascii="Times New Roman" w:hAnsi="Times New Roman"/>
          <w:sz w:val="24"/>
          <w:szCs w:val="24"/>
        </w:rPr>
        <w:t>iochemical investigations were</w:t>
      </w:r>
      <w:r>
        <w:rPr>
          <w:rFonts w:ascii="Times New Roman" w:hAnsi="Times New Roman"/>
          <w:sz w:val="24"/>
          <w:szCs w:val="24"/>
        </w:rPr>
        <w:t xml:space="preserve"> carried out:</w:t>
      </w:r>
      <w:r w:rsidRPr="00253BB4">
        <w:rPr>
          <w:rFonts w:ascii="Times New Roman" w:hAnsi="Times New Roman"/>
          <w:sz w:val="24"/>
          <w:szCs w:val="24"/>
        </w:rPr>
        <w:t xml:space="preserve"> Catalase, </w:t>
      </w:r>
      <w:proofErr w:type="spellStart"/>
      <w:proofErr w:type="gramStart"/>
      <w:r w:rsidRPr="00253BB4">
        <w:rPr>
          <w:rFonts w:ascii="Times New Roman" w:hAnsi="Times New Roman"/>
          <w:sz w:val="24"/>
          <w:szCs w:val="24"/>
        </w:rPr>
        <w:t>Oxidase,Citrate</w:t>
      </w:r>
      <w:proofErr w:type="spellEnd"/>
      <w:proofErr w:type="gramEnd"/>
      <w:r w:rsidRPr="00253BB4">
        <w:rPr>
          <w:rFonts w:ascii="Times New Roman" w:hAnsi="Times New Roman"/>
          <w:sz w:val="24"/>
          <w:szCs w:val="24"/>
        </w:rPr>
        <w:t xml:space="preserve">, Haemolysis, Mannitol Salt, MacConkey Lactose Fermentation, Methyl Red and Voges – Proskauer, Triple Sugar Iron agar, Starch Hydrolysis, Urease, Motility and Indole </w:t>
      </w:r>
    </w:p>
    <w:p w14:paraId="3F6F6EF7" w14:textId="77777777" w:rsidR="00757B38" w:rsidRPr="00253BB4" w:rsidRDefault="00757B38" w:rsidP="00757B38">
      <w:pPr>
        <w:spacing w:after="0" w:line="480" w:lineRule="auto"/>
        <w:rPr>
          <w:rFonts w:ascii="Times New Roman" w:hAnsi="Times New Roman"/>
          <w:b/>
          <w:sz w:val="24"/>
          <w:szCs w:val="24"/>
        </w:rPr>
      </w:pPr>
    </w:p>
    <w:p w14:paraId="3100D5F8" w14:textId="77777777" w:rsidR="00757B38" w:rsidRPr="00253BB4" w:rsidRDefault="00757B38" w:rsidP="00757B38">
      <w:pPr>
        <w:spacing w:after="0" w:line="240" w:lineRule="auto"/>
        <w:jc w:val="both"/>
        <w:rPr>
          <w:rFonts w:ascii="Times New Roman" w:hAnsi="Times New Roman"/>
          <w:b/>
          <w:sz w:val="24"/>
          <w:szCs w:val="24"/>
        </w:rPr>
      </w:pPr>
    </w:p>
    <w:p w14:paraId="081D5594" w14:textId="77777777" w:rsidR="00757B38" w:rsidRPr="00757B38" w:rsidRDefault="00757B38" w:rsidP="00757B38">
      <w:pPr>
        <w:spacing w:after="0" w:line="480" w:lineRule="auto"/>
        <w:jc w:val="both"/>
        <w:rPr>
          <w:rFonts w:ascii="Times New Roman" w:hAnsi="Times New Roman"/>
          <w:sz w:val="24"/>
          <w:szCs w:val="24"/>
        </w:rPr>
      </w:pPr>
      <w:r w:rsidRPr="00757B38">
        <w:rPr>
          <w:rFonts w:ascii="Times New Roman" w:hAnsi="Times New Roman"/>
          <w:sz w:val="24"/>
          <w:szCs w:val="24"/>
        </w:rPr>
        <w:t>Antibiotic Susceptibility test</w:t>
      </w:r>
    </w:p>
    <w:p w14:paraId="6868B101" w14:textId="77777777" w:rsidR="00757B38" w:rsidRPr="00253BB4" w:rsidRDefault="00757B38" w:rsidP="00757B38">
      <w:pPr>
        <w:spacing w:after="0" w:line="480" w:lineRule="auto"/>
        <w:jc w:val="both"/>
        <w:rPr>
          <w:rFonts w:ascii="Times New Roman" w:hAnsi="Times New Roman"/>
          <w:sz w:val="24"/>
          <w:szCs w:val="24"/>
        </w:rPr>
      </w:pPr>
      <w:r w:rsidRPr="00253BB4">
        <w:rPr>
          <w:rFonts w:ascii="Times New Roman" w:hAnsi="Times New Roman"/>
          <w:sz w:val="24"/>
          <w:szCs w:val="24"/>
        </w:rPr>
        <w:t>All the isolated organisms were tested for antibiotic susceptibility by Kirby-Baver disc diffusion method on Mueller-Hinton agar.  This was carried out by making an even spread of the pure isolates on prepared Muller-Hinton agar using sterile swab sticks and aseptic placement of the antibiotics’ discs using sterile forceps.  The plates were incubated aerobically at 37</w:t>
      </w:r>
      <w:r w:rsidRPr="00253BB4">
        <w:rPr>
          <w:rFonts w:ascii="Times New Roman" w:hAnsi="Times New Roman"/>
          <w:sz w:val="24"/>
          <w:szCs w:val="24"/>
          <w:vertAlign w:val="superscript"/>
        </w:rPr>
        <w:t>0</w:t>
      </w:r>
      <w:r w:rsidRPr="00253BB4">
        <w:rPr>
          <w:rFonts w:ascii="Times New Roman" w:hAnsi="Times New Roman"/>
          <w:sz w:val="24"/>
          <w:szCs w:val="24"/>
        </w:rPr>
        <w:t>C for 18-24 hours after which the zones of inhibition were measured and interpreted according to Clinical and Laboratory Standards Institute.  Antibiotics used are: Ceftazidime (30</w:t>
      </w:r>
      <m:oMath>
        <m:r>
          <w:rPr>
            <w:rFonts w:ascii="Cambria Math" w:hAnsi="Cambria Math"/>
            <w:sz w:val="24"/>
            <w:szCs w:val="24"/>
          </w:rPr>
          <m:t>μ</m:t>
        </m:r>
      </m:oMath>
      <w:r w:rsidRPr="00253BB4">
        <w:rPr>
          <w:rFonts w:ascii="Times New Roman" w:hAnsi="Times New Roman"/>
          <w:sz w:val="24"/>
          <w:szCs w:val="24"/>
        </w:rPr>
        <w:t>g), Cefuroxime (30</w:t>
      </w:r>
      <m:oMath>
        <m:r>
          <w:rPr>
            <w:rFonts w:ascii="Cambria Math" w:hAnsi="Cambria Math"/>
            <w:sz w:val="24"/>
            <w:szCs w:val="24"/>
          </w:rPr>
          <m:t xml:space="preserve"> μ</m:t>
        </m:r>
      </m:oMath>
      <w:r w:rsidRPr="00253BB4">
        <w:rPr>
          <w:rFonts w:ascii="Times New Roman" w:hAnsi="Times New Roman"/>
          <w:sz w:val="24"/>
          <w:szCs w:val="24"/>
        </w:rPr>
        <w:t>g), Gentamicin (10</w:t>
      </w:r>
      <m:oMath>
        <m:r>
          <w:rPr>
            <w:rFonts w:ascii="Cambria Math" w:hAnsi="Cambria Math"/>
            <w:sz w:val="24"/>
            <w:szCs w:val="24"/>
          </w:rPr>
          <m:t xml:space="preserve"> μ</m:t>
        </m:r>
      </m:oMath>
      <w:r w:rsidRPr="00253BB4">
        <w:rPr>
          <w:rFonts w:ascii="Times New Roman" w:hAnsi="Times New Roman"/>
          <w:sz w:val="24"/>
          <w:szCs w:val="24"/>
        </w:rPr>
        <w:t>g), Cefixime (5</w:t>
      </w:r>
      <m:oMath>
        <m:r>
          <w:rPr>
            <w:rFonts w:ascii="Cambria Math" w:hAnsi="Cambria Math"/>
            <w:sz w:val="24"/>
            <w:szCs w:val="24"/>
          </w:rPr>
          <m:t xml:space="preserve"> μ</m:t>
        </m:r>
      </m:oMath>
      <w:r w:rsidRPr="00253BB4">
        <w:rPr>
          <w:rFonts w:ascii="Times New Roman" w:hAnsi="Times New Roman"/>
          <w:sz w:val="24"/>
          <w:szCs w:val="24"/>
        </w:rPr>
        <w:t>g), Ofloxacin (5</w:t>
      </w:r>
      <m:oMath>
        <m:r>
          <w:rPr>
            <w:rFonts w:ascii="Cambria Math" w:hAnsi="Cambria Math"/>
            <w:sz w:val="24"/>
            <w:szCs w:val="24"/>
          </w:rPr>
          <m:t xml:space="preserve"> μ</m:t>
        </m:r>
      </m:oMath>
      <w:r w:rsidRPr="00253BB4">
        <w:rPr>
          <w:rFonts w:ascii="Times New Roman" w:hAnsi="Times New Roman"/>
          <w:sz w:val="24"/>
          <w:szCs w:val="24"/>
        </w:rPr>
        <w:t>g), Augmentin (30</w:t>
      </w:r>
      <m:oMath>
        <m:r>
          <w:rPr>
            <w:rFonts w:ascii="Cambria Math" w:hAnsi="Cambria Math"/>
            <w:sz w:val="24"/>
            <w:szCs w:val="24"/>
          </w:rPr>
          <m:t xml:space="preserve"> μ</m:t>
        </m:r>
      </m:oMath>
      <w:r w:rsidRPr="00253BB4">
        <w:rPr>
          <w:rFonts w:ascii="Times New Roman" w:hAnsi="Times New Roman"/>
          <w:sz w:val="24"/>
          <w:szCs w:val="24"/>
        </w:rPr>
        <w:t>g), Nitrofurantoin (300</w:t>
      </w:r>
      <m:oMath>
        <m:r>
          <w:rPr>
            <w:rFonts w:ascii="Cambria Math" w:hAnsi="Cambria Math"/>
            <w:sz w:val="24"/>
            <w:szCs w:val="24"/>
          </w:rPr>
          <m:t xml:space="preserve"> μ</m:t>
        </m:r>
      </m:oMath>
      <w:r w:rsidRPr="00253BB4">
        <w:rPr>
          <w:rFonts w:ascii="Times New Roman" w:hAnsi="Times New Roman"/>
          <w:sz w:val="24"/>
          <w:szCs w:val="24"/>
        </w:rPr>
        <w:t>g), Ciprofloxacin (5</w:t>
      </w:r>
      <m:oMath>
        <m:r>
          <w:rPr>
            <w:rFonts w:ascii="Cambria Math" w:hAnsi="Cambria Math"/>
            <w:sz w:val="24"/>
            <w:szCs w:val="24"/>
          </w:rPr>
          <m:t xml:space="preserve"> μ</m:t>
        </m:r>
      </m:oMath>
      <w:r w:rsidRPr="00253BB4">
        <w:rPr>
          <w:rFonts w:ascii="Times New Roman" w:hAnsi="Times New Roman"/>
          <w:sz w:val="24"/>
          <w:szCs w:val="24"/>
        </w:rPr>
        <w:t>g) for Gram negative isolates; while Gentamycin (10 µg), Ampicillin (30 µg), Cefuroxime (30 µg), Ciprofloxacin (10 µg), Streptomycin (30 µg), Amoxycillin-Clavulanic (30 µg), Vancomycin (5 µg), Chlopromazine (10 µg) and Erythromycin (10 µg), for Gram positive isolates.</w:t>
      </w:r>
    </w:p>
    <w:p w14:paraId="135B73F1" w14:textId="77777777" w:rsidR="00757B38" w:rsidRDefault="00757B38" w:rsidP="00FB0EBA">
      <w:pPr>
        <w:tabs>
          <w:tab w:val="center" w:pos="341"/>
          <w:tab w:val="center" w:pos="1396"/>
        </w:tabs>
        <w:spacing w:after="0" w:line="480" w:lineRule="auto"/>
        <w:ind w:right="8"/>
        <w:rPr>
          <w:sz w:val="28"/>
          <w:szCs w:val="28"/>
        </w:rPr>
      </w:pPr>
    </w:p>
    <w:p w14:paraId="367BB2B4" w14:textId="77777777" w:rsidR="00524893" w:rsidRDefault="00524893" w:rsidP="00FB0EBA">
      <w:pPr>
        <w:tabs>
          <w:tab w:val="center" w:pos="341"/>
          <w:tab w:val="center" w:pos="1396"/>
        </w:tabs>
        <w:spacing w:after="0" w:line="480" w:lineRule="auto"/>
        <w:ind w:right="8"/>
        <w:rPr>
          <w:sz w:val="28"/>
          <w:szCs w:val="28"/>
        </w:rPr>
      </w:pPr>
    </w:p>
    <w:p w14:paraId="4283682D" w14:textId="77777777" w:rsidR="002955B2" w:rsidRDefault="00FB0EBA" w:rsidP="004A789C">
      <w:pPr>
        <w:tabs>
          <w:tab w:val="center" w:pos="341"/>
          <w:tab w:val="left" w:pos="3210"/>
        </w:tabs>
        <w:spacing w:after="0" w:line="480" w:lineRule="auto"/>
        <w:ind w:right="8"/>
        <w:rPr>
          <w:sz w:val="28"/>
          <w:szCs w:val="28"/>
        </w:rPr>
      </w:pPr>
      <w:r w:rsidRPr="00003234">
        <w:rPr>
          <w:sz w:val="28"/>
          <w:szCs w:val="28"/>
        </w:rPr>
        <w:t>RESULTS</w:t>
      </w:r>
    </w:p>
    <w:p w14:paraId="46405672" w14:textId="77777777" w:rsidR="002955B2" w:rsidRDefault="002955B2" w:rsidP="002955B2">
      <w:pPr>
        <w:autoSpaceDE w:val="0"/>
        <w:autoSpaceDN w:val="0"/>
        <w:adjustRightInd w:val="0"/>
        <w:spacing w:after="0" w:line="480" w:lineRule="auto"/>
        <w:jc w:val="both"/>
        <w:rPr>
          <w:rFonts w:ascii="Times New Roman" w:hAnsi="Times New Roman"/>
          <w:sz w:val="24"/>
          <w:szCs w:val="24"/>
        </w:rPr>
      </w:pPr>
      <w:r w:rsidRPr="00253BB4">
        <w:rPr>
          <w:rFonts w:ascii="Times New Roman" w:hAnsi="Times New Roman"/>
          <w:sz w:val="24"/>
          <w:szCs w:val="24"/>
        </w:rPr>
        <w:t>The 330 respondents were 5-73 (23.0±0.7) years old, with median and modal ages’ range of 11-20 years. There were 210 (62.6%) males and 120 (36.4%) females, with majority (67.9%) having formal education. Eighty-eight (30.4%) of them depended on the river as household’s source of water (Table 1).</w:t>
      </w:r>
    </w:p>
    <w:p w14:paraId="2D4133EC" w14:textId="77777777" w:rsidR="002D693C" w:rsidRPr="00253BB4" w:rsidRDefault="002D693C" w:rsidP="002D693C">
      <w:pPr>
        <w:tabs>
          <w:tab w:val="left" w:pos="2475"/>
        </w:tabs>
        <w:spacing w:after="0" w:line="480" w:lineRule="auto"/>
        <w:rPr>
          <w:rFonts w:ascii="Times New Roman" w:hAnsi="Times New Roman"/>
          <w:b/>
          <w:sz w:val="24"/>
          <w:szCs w:val="24"/>
        </w:rPr>
      </w:pPr>
      <w:r>
        <w:rPr>
          <w:rFonts w:ascii="Times New Roman" w:hAnsi="Times New Roman"/>
          <w:b/>
          <w:sz w:val="24"/>
          <w:szCs w:val="24"/>
        </w:rPr>
        <w:tab/>
      </w:r>
    </w:p>
    <w:p w14:paraId="3971BCC7" w14:textId="77777777" w:rsidR="002D693C" w:rsidRPr="002D693C" w:rsidRDefault="002D693C" w:rsidP="002D693C">
      <w:pPr>
        <w:spacing w:after="0" w:line="480" w:lineRule="auto"/>
        <w:rPr>
          <w:rFonts w:ascii="Times New Roman" w:hAnsi="Times New Roman"/>
          <w:sz w:val="24"/>
          <w:szCs w:val="24"/>
        </w:rPr>
      </w:pPr>
      <w:r w:rsidRPr="002D693C">
        <w:rPr>
          <w:rFonts w:ascii="Times New Roman" w:hAnsi="Times New Roman"/>
          <w:sz w:val="24"/>
          <w:szCs w:val="24"/>
        </w:rPr>
        <w:t>Table 1 Socio-demographic characteristics of respondents in Ekiti state (n=330)</w:t>
      </w:r>
    </w:p>
    <w:tbl>
      <w:tblPr>
        <w:tblStyle w:val="TableGrid0"/>
        <w:tblW w:w="4318"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6"/>
        <w:gridCol w:w="2484"/>
        <w:gridCol w:w="1342"/>
        <w:gridCol w:w="1879"/>
      </w:tblGrid>
      <w:tr w:rsidR="002D693C" w:rsidRPr="00253BB4" w14:paraId="0EA9D8DB" w14:textId="77777777" w:rsidTr="00F47787">
        <w:trPr>
          <w:trHeight w:val="74"/>
        </w:trPr>
        <w:tc>
          <w:tcPr>
            <w:tcW w:w="2982" w:type="pct"/>
            <w:gridSpan w:val="2"/>
            <w:vMerge w:val="restart"/>
          </w:tcPr>
          <w:p w14:paraId="5B63E22D" w14:textId="77777777" w:rsidR="002D693C" w:rsidRPr="00253BB4" w:rsidRDefault="002D693C" w:rsidP="00F47787">
            <w:pPr>
              <w:spacing w:line="480" w:lineRule="auto"/>
              <w:rPr>
                <w:rFonts w:ascii="Times New Roman" w:hAnsi="Times New Roman"/>
                <w:sz w:val="24"/>
                <w:szCs w:val="24"/>
                <w:lang w:val="en-GB"/>
              </w:rPr>
            </w:pPr>
            <w:r w:rsidRPr="00253BB4">
              <w:rPr>
                <w:rFonts w:ascii="Times New Roman" w:hAnsi="Times New Roman"/>
                <w:sz w:val="24"/>
                <w:szCs w:val="24"/>
                <w:lang w:val="en-GB"/>
              </w:rPr>
              <w:t>Characteristics</w:t>
            </w:r>
          </w:p>
        </w:tc>
        <w:tc>
          <w:tcPr>
            <w:tcW w:w="841" w:type="pct"/>
            <w:vMerge w:val="restart"/>
          </w:tcPr>
          <w:p w14:paraId="21E8C7EB" w14:textId="77777777" w:rsidR="002D693C" w:rsidRPr="00253BB4" w:rsidRDefault="002D693C" w:rsidP="00F47787">
            <w:pPr>
              <w:spacing w:line="480" w:lineRule="auto"/>
              <w:jc w:val="right"/>
              <w:rPr>
                <w:rFonts w:ascii="Times New Roman" w:hAnsi="Times New Roman"/>
                <w:sz w:val="24"/>
                <w:szCs w:val="24"/>
                <w:lang w:val="en-GB"/>
              </w:rPr>
            </w:pPr>
            <w:r w:rsidRPr="00253BB4">
              <w:rPr>
                <w:rFonts w:ascii="Times New Roman" w:hAnsi="Times New Roman"/>
                <w:sz w:val="24"/>
                <w:szCs w:val="24"/>
                <w:lang w:val="en-GB"/>
              </w:rPr>
              <w:t xml:space="preserve">Frequency </w:t>
            </w:r>
          </w:p>
        </w:tc>
        <w:tc>
          <w:tcPr>
            <w:tcW w:w="1177" w:type="pct"/>
          </w:tcPr>
          <w:p w14:paraId="7A4A479A" w14:textId="77777777" w:rsidR="002D693C" w:rsidRPr="00253BB4" w:rsidRDefault="002D693C" w:rsidP="00F47787">
            <w:pPr>
              <w:spacing w:line="480" w:lineRule="auto"/>
              <w:jc w:val="right"/>
              <w:rPr>
                <w:rFonts w:ascii="Times New Roman" w:hAnsi="Times New Roman"/>
                <w:sz w:val="24"/>
                <w:szCs w:val="24"/>
                <w:lang w:val="en-GB"/>
              </w:rPr>
            </w:pPr>
            <w:r w:rsidRPr="00253BB4">
              <w:rPr>
                <w:rFonts w:ascii="Times New Roman" w:hAnsi="Times New Roman"/>
                <w:sz w:val="24"/>
                <w:szCs w:val="24"/>
                <w:lang w:val="en-GB"/>
              </w:rPr>
              <w:t xml:space="preserve">Percentage (%) </w:t>
            </w:r>
          </w:p>
        </w:tc>
      </w:tr>
      <w:tr w:rsidR="002D693C" w:rsidRPr="00253BB4" w14:paraId="50116BED" w14:textId="77777777" w:rsidTr="00F47787">
        <w:trPr>
          <w:trHeight w:val="190"/>
        </w:trPr>
        <w:tc>
          <w:tcPr>
            <w:tcW w:w="2982" w:type="pct"/>
            <w:gridSpan w:val="2"/>
            <w:vMerge/>
            <w:tcBorders>
              <w:bottom w:val="single" w:sz="4" w:space="0" w:color="auto"/>
            </w:tcBorders>
          </w:tcPr>
          <w:p w14:paraId="24F1116B" w14:textId="77777777" w:rsidR="002D693C" w:rsidRPr="00253BB4" w:rsidRDefault="002D693C" w:rsidP="00F47787">
            <w:pPr>
              <w:spacing w:line="480" w:lineRule="auto"/>
              <w:rPr>
                <w:rFonts w:ascii="Times New Roman" w:hAnsi="Times New Roman"/>
                <w:sz w:val="24"/>
                <w:szCs w:val="24"/>
                <w:lang w:val="en-GB"/>
              </w:rPr>
            </w:pPr>
          </w:p>
        </w:tc>
        <w:tc>
          <w:tcPr>
            <w:tcW w:w="841" w:type="pct"/>
            <w:vMerge/>
            <w:tcBorders>
              <w:bottom w:val="single" w:sz="4" w:space="0" w:color="auto"/>
            </w:tcBorders>
          </w:tcPr>
          <w:p w14:paraId="4F35F0C4" w14:textId="77777777" w:rsidR="002D693C" w:rsidRPr="00253BB4" w:rsidRDefault="002D693C" w:rsidP="00F47787">
            <w:pPr>
              <w:spacing w:line="480" w:lineRule="auto"/>
              <w:rPr>
                <w:rFonts w:ascii="Times New Roman" w:hAnsi="Times New Roman"/>
                <w:sz w:val="24"/>
                <w:szCs w:val="24"/>
                <w:lang w:val="en-GB"/>
              </w:rPr>
            </w:pPr>
          </w:p>
        </w:tc>
        <w:tc>
          <w:tcPr>
            <w:tcW w:w="1177" w:type="pct"/>
            <w:tcBorders>
              <w:bottom w:val="single" w:sz="4" w:space="0" w:color="auto"/>
            </w:tcBorders>
          </w:tcPr>
          <w:p w14:paraId="63626033" w14:textId="77777777" w:rsidR="002D693C" w:rsidRPr="00253BB4" w:rsidRDefault="002D693C" w:rsidP="00F47787">
            <w:pPr>
              <w:spacing w:line="480" w:lineRule="auto"/>
              <w:rPr>
                <w:rFonts w:ascii="Times New Roman" w:hAnsi="Times New Roman"/>
                <w:sz w:val="24"/>
                <w:szCs w:val="24"/>
                <w:lang w:val="en-GB"/>
              </w:rPr>
            </w:pPr>
          </w:p>
        </w:tc>
      </w:tr>
      <w:tr w:rsidR="002D693C" w:rsidRPr="00253BB4" w14:paraId="70EEA817" w14:textId="77777777" w:rsidTr="00F47787">
        <w:trPr>
          <w:trHeight w:val="251"/>
        </w:trPr>
        <w:tc>
          <w:tcPr>
            <w:tcW w:w="1426" w:type="pct"/>
            <w:tcBorders>
              <w:top w:val="single" w:sz="4" w:space="0" w:color="auto"/>
              <w:bottom w:val="nil"/>
            </w:tcBorders>
          </w:tcPr>
          <w:p w14:paraId="4766566A"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Age (years)</w:t>
            </w:r>
          </w:p>
        </w:tc>
        <w:tc>
          <w:tcPr>
            <w:tcW w:w="1556" w:type="pct"/>
            <w:tcBorders>
              <w:top w:val="single" w:sz="4" w:space="0" w:color="auto"/>
              <w:bottom w:val="nil"/>
            </w:tcBorders>
          </w:tcPr>
          <w:p w14:paraId="3C0DE8E4"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 10</w:t>
            </w:r>
          </w:p>
        </w:tc>
        <w:tc>
          <w:tcPr>
            <w:tcW w:w="841" w:type="pct"/>
            <w:tcBorders>
              <w:top w:val="single" w:sz="4" w:space="0" w:color="auto"/>
              <w:bottom w:val="nil"/>
            </w:tcBorders>
            <w:vAlign w:val="center"/>
          </w:tcPr>
          <w:p w14:paraId="7CAC3822"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54</w:t>
            </w:r>
          </w:p>
        </w:tc>
        <w:tc>
          <w:tcPr>
            <w:tcW w:w="1177" w:type="pct"/>
            <w:tcBorders>
              <w:top w:val="single" w:sz="4" w:space="0" w:color="auto"/>
              <w:bottom w:val="nil"/>
            </w:tcBorders>
            <w:vAlign w:val="center"/>
          </w:tcPr>
          <w:p w14:paraId="75F2713A"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16.4</w:t>
            </w:r>
          </w:p>
        </w:tc>
      </w:tr>
      <w:tr w:rsidR="002D693C" w:rsidRPr="00253BB4" w14:paraId="2B614F14" w14:textId="77777777" w:rsidTr="00F47787">
        <w:trPr>
          <w:trHeight w:val="259"/>
        </w:trPr>
        <w:tc>
          <w:tcPr>
            <w:tcW w:w="1426" w:type="pct"/>
            <w:tcBorders>
              <w:top w:val="nil"/>
            </w:tcBorders>
          </w:tcPr>
          <w:p w14:paraId="0EB37B76"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p>
        </w:tc>
        <w:tc>
          <w:tcPr>
            <w:tcW w:w="1556" w:type="pct"/>
            <w:tcBorders>
              <w:top w:val="nil"/>
            </w:tcBorders>
          </w:tcPr>
          <w:p w14:paraId="16941026"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11-20</w:t>
            </w:r>
          </w:p>
        </w:tc>
        <w:tc>
          <w:tcPr>
            <w:tcW w:w="841" w:type="pct"/>
            <w:tcBorders>
              <w:top w:val="nil"/>
            </w:tcBorders>
            <w:vAlign w:val="center"/>
          </w:tcPr>
          <w:p w14:paraId="493C30B6"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120</w:t>
            </w:r>
          </w:p>
        </w:tc>
        <w:tc>
          <w:tcPr>
            <w:tcW w:w="1177" w:type="pct"/>
            <w:tcBorders>
              <w:top w:val="nil"/>
            </w:tcBorders>
            <w:vAlign w:val="center"/>
          </w:tcPr>
          <w:p w14:paraId="252584B8"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36.4</w:t>
            </w:r>
          </w:p>
        </w:tc>
      </w:tr>
      <w:tr w:rsidR="002D693C" w:rsidRPr="00253BB4" w14:paraId="39959001" w14:textId="77777777" w:rsidTr="00F47787">
        <w:trPr>
          <w:trHeight w:val="259"/>
        </w:trPr>
        <w:tc>
          <w:tcPr>
            <w:tcW w:w="1426" w:type="pct"/>
          </w:tcPr>
          <w:p w14:paraId="4F2369A3"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p>
        </w:tc>
        <w:tc>
          <w:tcPr>
            <w:tcW w:w="1556" w:type="pct"/>
          </w:tcPr>
          <w:p w14:paraId="1C9874F9"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21-30</w:t>
            </w:r>
          </w:p>
        </w:tc>
        <w:tc>
          <w:tcPr>
            <w:tcW w:w="841" w:type="pct"/>
            <w:vAlign w:val="center"/>
          </w:tcPr>
          <w:p w14:paraId="1FCC375F"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71</w:t>
            </w:r>
          </w:p>
        </w:tc>
        <w:tc>
          <w:tcPr>
            <w:tcW w:w="1177" w:type="pct"/>
            <w:vAlign w:val="center"/>
          </w:tcPr>
          <w:p w14:paraId="7874F2DA"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21.5</w:t>
            </w:r>
          </w:p>
        </w:tc>
      </w:tr>
      <w:tr w:rsidR="002D693C" w:rsidRPr="00253BB4" w14:paraId="21C3126A" w14:textId="77777777" w:rsidTr="00F47787">
        <w:trPr>
          <w:trHeight w:val="259"/>
        </w:trPr>
        <w:tc>
          <w:tcPr>
            <w:tcW w:w="1426" w:type="pct"/>
          </w:tcPr>
          <w:p w14:paraId="39C2451D"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p>
        </w:tc>
        <w:tc>
          <w:tcPr>
            <w:tcW w:w="1556" w:type="pct"/>
          </w:tcPr>
          <w:p w14:paraId="6CE23FB3"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31-40</w:t>
            </w:r>
          </w:p>
        </w:tc>
        <w:tc>
          <w:tcPr>
            <w:tcW w:w="841" w:type="pct"/>
            <w:vAlign w:val="center"/>
          </w:tcPr>
          <w:p w14:paraId="3EB2B1E2"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51</w:t>
            </w:r>
          </w:p>
        </w:tc>
        <w:tc>
          <w:tcPr>
            <w:tcW w:w="1177" w:type="pct"/>
            <w:vAlign w:val="center"/>
          </w:tcPr>
          <w:p w14:paraId="685F0EAE"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15.5</w:t>
            </w:r>
          </w:p>
        </w:tc>
      </w:tr>
      <w:tr w:rsidR="002D693C" w:rsidRPr="00253BB4" w14:paraId="2EDCE7DD" w14:textId="77777777" w:rsidTr="00F47787">
        <w:trPr>
          <w:trHeight w:val="259"/>
        </w:trPr>
        <w:tc>
          <w:tcPr>
            <w:tcW w:w="1426" w:type="pct"/>
          </w:tcPr>
          <w:p w14:paraId="53A620E2"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p>
        </w:tc>
        <w:tc>
          <w:tcPr>
            <w:tcW w:w="1556" w:type="pct"/>
          </w:tcPr>
          <w:p w14:paraId="274856AB"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41-50</w:t>
            </w:r>
          </w:p>
        </w:tc>
        <w:tc>
          <w:tcPr>
            <w:tcW w:w="841" w:type="pct"/>
            <w:vAlign w:val="center"/>
          </w:tcPr>
          <w:p w14:paraId="1D31AC6C"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20</w:t>
            </w:r>
          </w:p>
        </w:tc>
        <w:tc>
          <w:tcPr>
            <w:tcW w:w="1177" w:type="pct"/>
            <w:vAlign w:val="center"/>
          </w:tcPr>
          <w:p w14:paraId="15B07DF5"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6.1</w:t>
            </w:r>
          </w:p>
        </w:tc>
      </w:tr>
      <w:tr w:rsidR="002D693C" w:rsidRPr="00253BB4" w14:paraId="3EA19252" w14:textId="77777777" w:rsidTr="00F47787">
        <w:trPr>
          <w:trHeight w:val="259"/>
        </w:trPr>
        <w:tc>
          <w:tcPr>
            <w:tcW w:w="1426" w:type="pct"/>
          </w:tcPr>
          <w:p w14:paraId="6BB7C42D"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p>
        </w:tc>
        <w:tc>
          <w:tcPr>
            <w:tcW w:w="1556" w:type="pct"/>
          </w:tcPr>
          <w:p w14:paraId="03EDE9B6"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&gt;50</w:t>
            </w:r>
          </w:p>
        </w:tc>
        <w:tc>
          <w:tcPr>
            <w:tcW w:w="841" w:type="pct"/>
            <w:vAlign w:val="center"/>
          </w:tcPr>
          <w:p w14:paraId="592BAC3B"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14</w:t>
            </w:r>
          </w:p>
        </w:tc>
        <w:tc>
          <w:tcPr>
            <w:tcW w:w="1177" w:type="pct"/>
            <w:vAlign w:val="center"/>
          </w:tcPr>
          <w:p w14:paraId="7B7B275A"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4.2</w:t>
            </w:r>
          </w:p>
        </w:tc>
      </w:tr>
      <w:tr w:rsidR="002D693C" w:rsidRPr="00253BB4" w14:paraId="283ADF40" w14:textId="77777777" w:rsidTr="00F47787">
        <w:trPr>
          <w:trHeight w:val="259"/>
        </w:trPr>
        <w:tc>
          <w:tcPr>
            <w:tcW w:w="1426" w:type="pct"/>
          </w:tcPr>
          <w:p w14:paraId="5777198C"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Education</w:t>
            </w:r>
          </w:p>
        </w:tc>
        <w:tc>
          <w:tcPr>
            <w:tcW w:w="1556" w:type="pct"/>
          </w:tcPr>
          <w:p w14:paraId="0F1BEDD3"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No formal</w:t>
            </w:r>
          </w:p>
        </w:tc>
        <w:tc>
          <w:tcPr>
            <w:tcW w:w="841" w:type="pct"/>
            <w:vAlign w:val="center"/>
          </w:tcPr>
          <w:p w14:paraId="3D7F6296"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106</w:t>
            </w:r>
          </w:p>
        </w:tc>
        <w:tc>
          <w:tcPr>
            <w:tcW w:w="1177" w:type="pct"/>
            <w:vAlign w:val="center"/>
          </w:tcPr>
          <w:p w14:paraId="5AF5F167"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32.1</w:t>
            </w:r>
          </w:p>
        </w:tc>
      </w:tr>
      <w:tr w:rsidR="002D693C" w:rsidRPr="00253BB4" w14:paraId="123E8EC6" w14:textId="77777777" w:rsidTr="00F47787">
        <w:trPr>
          <w:trHeight w:val="259"/>
        </w:trPr>
        <w:tc>
          <w:tcPr>
            <w:tcW w:w="1426" w:type="pct"/>
          </w:tcPr>
          <w:p w14:paraId="75936420"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p>
        </w:tc>
        <w:tc>
          <w:tcPr>
            <w:tcW w:w="1556" w:type="pct"/>
          </w:tcPr>
          <w:p w14:paraId="32752393"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 xml:space="preserve">Primary </w:t>
            </w:r>
          </w:p>
        </w:tc>
        <w:tc>
          <w:tcPr>
            <w:tcW w:w="841" w:type="pct"/>
            <w:vAlign w:val="center"/>
          </w:tcPr>
          <w:p w14:paraId="52E2934C"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119</w:t>
            </w:r>
          </w:p>
        </w:tc>
        <w:tc>
          <w:tcPr>
            <w:tcW w:w="1177" w:type="pct"/>
            <w:vAlign w:val="center"/>
          </w:tcPr>
          <w:p w14:paraId="59399CBB"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36.1</w:t>
            </w:r>
          </w:p>
        </w:tc>
      </w:tr>
      <w:tr w:rsidR="002D693C" w:rsidRPr="00253BB4" w14:paraId="46773791" w14:textId="77777777" w:rsidTr="00F47787">
        <w:trPr>
          <w:trHeight w:val="259"/>
        </w:trPr>
        <w:tc>
          <w:tcPr>
            <w:tcW w:w="1426" w:type="pct"/>
          </w:tcPr>
          <w:p w14:paraId="04F7F76F"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p>
        </w:tc>
        <w:tc>
          <w:tcPr>
            <w:tcW w:w="1556" w:type="pct"/>
          </w:tcPr>
          <w:p w14:paraId="37DC04F6"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Secondary</w:t>
            </w:r>
          </w:p>
        </w:tc>
        <w:tc>
          <w:tcPr>
            <w:tcW w:w="841" w:type="pct"/>
            <w:vAlign w:val="center"/>
          </w:tcPr>
          <w:p w14:paraId="0EB72E95"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81</w:t>
            </w:r>
          </w:p>
        </w:tc>
        <w:tc>
          <w:tcPr>
            <w:tcW w:w="1177" w:type="pct"/>
            <w:vAlign w:val="center"/>
          </w:tcPr>
          <w:p w14:paraId="2482BC1C"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24.5</w:t>
            </w:r>
          </w:p>
        </w:tc>
      </w:tr>
      <w:tr w:rsidR="002D693C" w:rsidRPr="00253BB4" w14:paraId="5E90592A" w14:textId="77777777" w:rsidTr="00F47787">
        <w:trPr>
          <w:trHeight w:val="259"/>
        </w:trPr>
        <w:tc>
          <w:tcPr>
            <w:tcW w:w="1426" w:type="pct"/>
          </w:tcPr>
          <w:p w14:paraId="669B94C2"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p>
        </w:tc>
        <w:tc>
          <w:tcPr>
            <w:tcW w:w="1556" w:type="pct"/>
          </w:tcPr>
          <w:p w14:paraId="79A6C392"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Tertiary</w:t>
            </w:r>
          </w:p>
        </w:tc>
        <w:tc>
          <w:tcPr>
            <w:tcW w:w="841" w:type="pct"/>
            <w:vAlign w:val="center"/>
          </w:tcPr>
          <w:p w14:paraId="0DA9A3DD"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24</w:t>
            </w:r>
          </w:p>
        </w:tc>
        <w:tc>
          <w:tcPr>
            <w:tcW w:w="1177" w:type="pct"/>
            <w:vAlign w:val="center"/>
          </w:tcPr>
          <w:p w14:paraId="40001772"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7.3</w:t>
            </w:r>
          </w:p>
        </w:tc>
      </w:tr>
      <w:tr w:rsidR="002D693C" w:rsidRPr="00253BB4" w14:paraId="20247FF3" w14:textId="77777777" w:rsidTr="00F47787">
        <w:trPr>
          <w:trHeight w:val="259"/>
        </w:trPr>
        <w:tc>
          <w:tcPr>
            <w:tcW w:w="1426" w:type="pct"/>
          </w:tcPr>
          <w:p w14:paraId="62B9778C"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Gender</w:t>
            </w:r>
          </w:p>
        </w:tc>
        <w:tc>
          <w:tcPr>
            <w:tcW w:w="1556" w:type="pct"/>
          </w:tcPr>
          <w:p w14:paraId="002C2728"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Male</w:t>
            </w:r>
          </w:p>
        </w:tc>
        <w:tc>
          <w:tcPr>
            <w:tcW w:w="841" w:type="pct"/>
            <w:vAlign w:val="center"/>
          </w:tcPr>
          <w:p w14:paraId="38E6CF39"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210</w:t>
            </w:r>
          </w:p>
        </w:tc>
        <w:tc>
          <w:tcPr>
            <w:tcW w:w="1177" w:type="pct"/>
            <w:vAlign w:val="center"/>
          </w:tcPr>
          <w:p w14:paraId="09A87F33"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63.6</w:t>
            </w:r>
          </w:p>
        </w:tc>
      </w:tr>
      <w:tr w:rsidR="002D693C" w:rsidRPr="00253BB4" w14:paraId="6F81D0C1" w14:textId="77777777" w:rsidTr="00F47787">
        <w:trPr>
          <w:trHeight w:val="259"/>
        </w:trPr>
        <w:tc>
          <w:tcPr>
            <w:tcW w:w="1426" w:type="pct"/>
          </w:tcPr>
          <w:p w14:paraId="334D5E80"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p>
        </w:tc>
        <w:tc>
          <w:tcPr>
            <w:tcW w:w="1556" w:type="pct"/>
          </w:tcPr>
          <w:p w14:paraId="3A2F2A72"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Female</w:t>
            </w:r>
          </w:p>
        </w:tc>
        <w:tc>
          <w:tcPr>
            <w:tcW w:w="841" w:type="pct"/>
            <w:vAlign w:val="center"/>
          </w:tcPr>
          <w:p w14:paraId="3E7C1801"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120</w:t>
            </w:r>
          </w:p>
        </w:tc>
        <w:tc>
          <w:tcPr>
            <w:tcW w:w="1177" w:type="pct"/>
            <w:vAlign w:val="center"/>
          </w:tcPr>
          <w:p w14:paraId="39B1A7DE"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36.4</w:t>
            </w:r>
          </w:p>
        </w:tc>
      </w:tr>
      <w:tr w:rsidR="002D693C" w:rsidRPr="00253BB4" w14:paraId="0A7CF3DC" w14:textId="77777777" w:rsidTr="00F47787">
        <w:trPr>
          <w:trHeight w:val="259"/>
        </w:trPr>
        <w:tc>
          <w:tcPr>
            <w:tcW w:w="1426" w:type="pct"/>
          </w:tcPr>
          <w:p w14:paraId="62326589"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 xml:space="preserve">Marital </w:t>
            </w:r>
          </w:p>
        </w:tc>
        <w:tc>
          <w:tcPr>
            <w:tcW w:w="1556" w:type="pct"/>
          </w:tcPr>
          <w:p w14:paraId="426E287D"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Single</w:t>
            </w:r>
          </w:p>
        </w:tc>
        <w:tc>
          <w:tcPr>
            <w:tcW w:w="841" w:type="pct"/>
            <w:vAlign w:val="center"/>
          </w:tcPr>
          <w:p w14:paraId="17141695"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204</w:t>
            </w:r>
          </w:p>
        </w:tc>
        <w:tc>
          <w:tcPr>
            <w:tcW w:w="1177" w:type="pct"/>
            <w:vAlign w:val="center"/>
          </w:tcPr>
          <w:p w14:paraId="78B31D6E"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61.8</w:t>
            </w:r>
          </w:p>
        </w:tc>
      </w:tr>
      <w:tr w:rsidR="002D693C" w:rsidRPr="00253BB4" w14:paraId="17B7096F" w14:textId="77777777" w:rsidTr="00F47787">
        <w:trPr>
          <w:trHeight w:val="259"/>
        </w:trPr>
        <w:tc>
          <w:tcPr>
            <w:tcW w:w="1426" w:type="pct"/>
          </w:tcPr>
          <w:p w14:paraId="76A3EBCD"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Status</w:t>
            </w:r>
          </w:p>
        </w:tc>
        <w:tc>
          <w:tcPr>
            <w:tcW w:w="1556" w:type="pct"/>
          </w:tcPr>
          <w:p w14:paraId="099A101C"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Married</w:t>
            </w:r>
          </w:p>
        </w:tc>
        <w:tc>
          <w:tcPr>
            <w:tcW w:w="841" w:type="pct"/>
            <w:vAlign w:val="center"/>
          </w:tcPr>
          <w:p w14:paraId="7668C6BA"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120</w:t>
            </w:r>
          </w:p>
        </w:tc>
        <w:tc>
          <w:tcPr>
            <w:tcW w:w="1177" w:type="pct"/>
            <w:vAlign w:val="center"/>
          </w:tcPr>
          <w:p w14:paraId="2C9CD57E"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36.4</w:t>
            </w:r>
          </w:p>
        </w:tc>
      </w:tr>
      <w:tr w:rsidR="002D693C" w:rsidRPr="00253BB4" w14:paraId="3457D64E" w14:textId="77777777" w:rsidTr="00F47787">
        <w:trPr>
          <w:trHeight w:val="259"/>
        </w:trPr>
        <w:tc>
          <w:tcPr>
            <w:tcW w:w="1426" w:type="pct"/>
          </w:tcPr>
          <w:p w14:paraId="63F1A5D0"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p>
        </w:tc>
        <w:tc>
          <w:tcPr>
            <w:tcW w:w="1556" w:type="pct"/>
          </w:tcPr>
          <w:p w14:paraId="48730922"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Divorced</w:t>
            </w:r>
          </w:p>
        </w:tc>
        <w:tc>
          <w:tcPr>
            <w:tcW w:w="841" w:type="pct"/>
            <w:vAlign w:val="center"/>
          </w:tcPr>
          <w:p w14:paraId="00323EC3"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3</w:t>
            </w:r>
          </w:p>
        </w:tc>
        <w:tc>
          <w:tcPr>
            <w:tcW w:w="1177" w:type="pct"/>
            <w:vAlign w:val="center"/>
          </w:tcPr>
          <w:p w14:paraId="229E776A"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0.9</w:t>
            </w:r>
          </w:p>
        </w:tc>
      </w:tr>
      <w:tr w:rsidR="002D693C" w:rsidRPr="00253BB4" w14:paraId="64679381" w14:textId="77777777" w:rsidTr="00F47787">
        <w:trPr>
          <w:trHeight w:val="259"/>
        </w:trPr>
        <w:tc>
          <w:tcPr>
            <w:tcW w:w="1426" w:type="pct"/>
          </w:tcPr>
          <w:p w14:paraId="28C54A6D"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p>
        </w:tc>
        <w:tc>
          <w:tcPr>
            <w:tcW w:w="1556" w:type="pct"/>
          </w:tcPr>
          <w:p w14:paraId="33C4F424"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Widow(er)</w:t>
            </w:r>
          </w:p>
        </w:tc>
        <w:tc>
          <w:tcPr>
            <w:tcW w:w="841" w:type="pct"/>
            <w:vAlign w:val="center"/>
          </w:tcPr>
          <w:p w14:paraId="25D6D9ED"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3</w:t>
            </w:r>
          </w:p>
        </w:tc>
        <w:tc>
          <w:tcPr>
            <w:tcW w:w="1177" w:type="pct"/>
            <w:vAlign w:val="center"/>
          </w:tcPr>
          <w:p w14:paraId="3E733290"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0.9</w:t>
            </w:r>
          </w:p>
        </w:tc>
      </w:tr>
      <w:tr w:rsidR="002D693C" w:rsidRPr="00253BB4" w14:paraId="1C04AACE" w14:textId="77777777" w:rsidTr="00F47787">
        <w:trPr>
          <w:trHeight w:val="204"/>
        </w:trPr>
        <w:tc>
          <w:tcPr>
            <w:tcW w:w="1426" w:type="pct"/>
          </w:tcPr>
          <w:p w14:paraId="7492A9DB"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Occupation</w:t>
            </w:r>
          </w:p>
        </w:tc>
        <w:tc>
          <w:tcPr>
            <w:tcW w:w="1556" w:type="pct"/>
          </w:tcPr>
          <w:p w14:paraId="398B2946"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Skilled/Employed</w:t>
            </w:r>
          </w:p>
        </w:tc>
        <w:tc>
          <w:tcPr>
            <w:tcW w:w="841" w:type="pct"/>
            <w:vAlign w:val="center"/>
          </w:tcPr>
          <w:p w14:paraId="2ABB3FDE"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49</w:t>
            </w:r>
          </w:p>
        </w:tc>
        <w:tc>
          <w:tcPr>
            <w:tcW w:w="1177" w:type="pct"/>
            <w:vAlign w:val="center"/>
          </w:tcPr>
          <w:p w14:paraId="6C8DEE87"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14.8</w:t>
            </w:r>
          </w:p>
        </w:tc>
      </w:tr>
      <w:tr w:rsidR="002D693C" w:rsidRPr="00253BB4" w14:paraId="6BF6ADBE" w14:textId="77777777" w:rsidTr="00F47787">
        <w:trPr>
          <w:trHeight w:val="259"/>
        </w:trPr>
        <w:tc>
          <w:tcPr>
            <w:tcW w:w="1426" w:type="pct"/>
          </w:tcPr>
          <w:p w14:paraId="7A195AC1"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p>
        </w:tc>
        <w:tc>
          <w:tcPr>
            <w:tcW w:w="1556" w:type="pct"/>
          </w:tcPr>
          <w:p w14:paraId="39BB879D"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 xml:space="preserve">Farming </w:t>
            </w:r>
          </w:p>
        </w:tc>
        <w:tc>
          <w:tcPr>
            <w:tcW w:w="841" w:type="pct"/>
            <w:vAlign w:val="center"/>
          </w:tcPr>
          <w:p w14:paraId="6A4E6248"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154</w:t>
            </w:r>
          </w:p>
        </w:tc>
        <w:tc>
          <w:tcPr>
            <w:tcW w:w="1177" w:type="pct"/>
            <w:vAlign w:val="center"/>
          </w:tcPr>
          <w:p w14:paraId="5C1D5299"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46.7</w:t>
            </w:r>
          </w:p>
        </w:tc>
      </w:tr>
      <w:tr w:rsidR="002D693C" w:rsidRPr="00253BB4" w14:paraId="7C191A83" w14:textId="77777777" w:rsidTr="00F47787">
        <w:trPr>
          <w:trHeight w:val="259"/>
        </w:trPr>
        <w:tc>
          <w:tcPr>
            <w:tcW w:w="1426" w:type="pct"/>
          </w:tcPr>
          <w:p w14:paraId="71743D05"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p>
        </w:tc>
        <w:tc>
          <w:tcPr>
            <w:tcW w:w="1556" w:type="pct"/>
          </w:tcPr>
          <w:p w14:paraId="1355D158"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Fishing</w:t>
            </w:r>
          </w:p>
        </w:tc>
        <w:tc>
          <w:tcPr>
            <w:tcW w:w="841" w:type="pct"/>
            <w:vAlign w:val="center"/>
          </w:tcPr>
          <w:p w14:paraId="5E4CDF6E"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111</w:t>
            </w:r>
          </w:p>
        </w:tc>
        <w:tc>
          <w:tcPr>
            <w:tcW w:w="1177" w:type="pct"/>
            <w:vAlign w:val="center"/>
          </w:tcPr>
          <w:p w14:paraId="46245D38"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33.6</w:t>
            </w:r>
          </w:p>
        </w:tc>
      </w:tr>
      <w:tr w:rsidR="002D693C" w:rsidRPr="00253BB4" w14:paraId="69CF8D60" w14:textId="77777777" w:rsidTr="00F47787">
        <w:trPr>
          <w:trHeight w:val="259"/>
        </w:trPr>
        <w:tc>
          <w:tcPr>
            <w:tcW w:w="1426" w:type="pct"/>
          </w:tcPr>
          <w:p w14:paraId="6A1B0661"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p>
        </w:tc>
        <w:tc>
          <w:tcPr>
            <w:tcW w:w="1556" w:type="pct"/>
          </w:tcPr>
          <w:p w14:paraId="29D09B92"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Schooling</w:t>
            </w:r>
          </w:p>
        </w:tc>
        <w:tc>
          <w:tcPr>
            <w:tcW w:w="841" w:type="pct"/>
            <w:vAlign w:val="center"/>
          </w:tcPr>
          <w:p w14:paraId="42ECEBD5"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15</w:t>
            </w:r>
          </w:p>
        </w:tc>
        <w:tc>
          <w:tcPr>
            <w:tcW w:w="1177" w:type="pct"/>
            <w:vAlign w:val="center"/>
          </w:tcPr>
          <w:p w14:paraId="16202246"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4.5</w:t>
            </w:r>
          </w:p>
        </w:tc>
      </w:tr>
      <w:tr w:rsidR="002D693C" w:rsidRPr="00253BB4" w14:paraId="63608DB2" w14:textId="77777777" w:rsidTr="00F47787">
        <w:trPr>
          <w:trHeight w:val="259"/>
        </w:trPr>
        <w:tc>
          <w:tcPr>
            <w:tcW w:w="1426" w:type="pct"/>
          </w:tcPr>
          <w:p w14:paraId="5A6F93AF"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 xml:space="preserve">Duration of </w:t>
            </w:r>
          </w:p>
        </w:tc>
        <w:tc>
          <w:tcPr>
            <w:tcW w:w="1556" w:type="pct"/>
          </w:tcPr>
          <w:p w14:paraId="05818B6D"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&lt;1</w:t>
            </w:r>
          </w:p>
        </w:tc>
        <w:tc>
          <w:tcPr>
            <w:tcW w:w="841" w:type="pct"/>
            <w:vAlign w:val="center"/>
          </w:tcPr>
          <w:p w14:paraId="55CE88D2"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15</w:t>
            </w:r>
          </w:p>
        </w:tc>
        <w:tc>
          <w:tcPr>
            <w:tcW w:w="1177" w:type="pct"/>
            <w:vAlign w:val="center"/>
          </w:tcPr>
          <w:p w14:paraId="6F63D147"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4.5</w:t>
            </w:r>
          </w:p>
        </w:tc>
      </w:tr>
      <w:tr w:rsidR="002D693C" w:rsidRPr="00253BB4" w14:paraId="299CCC91" w14:textId="77777777" w:rsidTr="00F47787">
        <w:trPr>
          <w:trHeight w:val="259"/>
        </w:trPr>
        <w:tc>
          <w:tcPr>
            <w:tcW w:w="1426" w:type="pct"/>
          </w:tcPr>
          <w:p w14:paraId="0A28DE14"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Residency</w:t>
            </w:r>
          </w:p>
        </w:tc>
        <w:tc>
          <w:tcPr>
            <w:tcW w:w="1556" w:type="pct"/>
          </w:tcPr>
          <w:p w14:paraId="5CDC54C5"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1-3</w:t>
            </w:r>
          </w:p>
        </w:tc>
        <w:tc>
          <w:tcPr>
            <w:tcW w:w="841" w:type="pct"/>
            <w:vAlign w:val="center"/>
          </w:tcPr>
          <w:p w14:paraId="0BACE98E"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98</w:t>
            </w:r>
          </w:p>
        </w:tc>
        <w:tc>
          <w:tcPr>
            <w:tcW w:w="1177" w:type="pct"/>
            <w:vAlign w:val="center"/>
          </w:tcPr>
          <w:p w14:paraId="038893DA"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29.7</w:t>
            </w:r>
          </w:p>
        </w:tc>
      </w:tr>
      <w:tr w:rsidR="002D693C" w:rsidRPr="00253BB4" w14:paraId="7E97BA85" w14:textId="77777777" w:rsidTr="00F47787">
        <w:trPr>
          <w:trHeight w:val="259"/>
        </w:trPr>
        <w:tc>
          <w:tcPr>
            <w:tcW w:w="1426" w:type="pct"/>
          </w:tcPr>
          <w:p w14:paraId="7F609D41"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Near river (yr)</w:t>
            </w:r>
          </w:p>
        </w:tc>
        <w:tc>
          <w:tcPr>
            <w:tcW w:w="1556" w:type="pct"/>
          </w:tcPr>
          <w:p w14:paraId="387DCADD"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&gt;3</w:t>
            </w:r>
          </w:p>
        </w:tc>
        <w:tc>
          <w:tcPr>
            <w:tcW w:w="841" w:type="pct"/>
            <w:vAlign w:val="center"/>
          </w:tcPr>
          <w:p w14:paraId="4CDC4AB0"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214</w:t>
            </w:r>
          </w:p>
        </w:tc>
        <w:tc>
          <w:tcPr>
            <w:tcW w:w="1177" w:type="pct"/>
            <w:vAlign w:val="center"/>
          </w:tcPr>
          <w:p w14:paraId="3A2A29F0"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64.8</w:t>
            </w:r>
          </w:p>
        </w:tc>
      </w:tr>
      <w:tr w:rsidR="002D693C" w:rsidRPr="00253BB4" w14:paraId="77CEEC59" w14:textId="77777777" w:rsidTr="00F47787">
        <w:trPr>
          <w:trHeight w:val="259"/>
        </w:trPr>
        <w:tc>
          <w:tcPr>
            <w:tcW w:w="1426" w:type="pct"/>
          </w:tcPr>
          <w:p w14:paraId="1DDB7475"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 xml:space="preserve">Household’s </w:t>
            </w:r>
          </w:p>
        </w:tc>
        <w:tc>
          <w:tcPr>
            <w:tcW w:w="1556" w:type="pct"/>
          </w:tcPr>
          <w:p w14:paraId="070F74F7"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Public water supply</w:t>
            </w:r>
          </w:p>
        </w:tc>
        <w:tc>
          <w:tcPr>
            <w:tcW w:w="841" w:type="pct"/>
            <w:vAlign w:val="center"/>
          </w:tcPr>
          <w:p w14:paraId="7706CDA4"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109</w:t>
            </w:r>
          </w:p>
        </w:tc>
        <w:tc>
          <w:tcPr>
            <w:tcW w:w="1177" w:type="pct"/>
            <w:vAlign w:val="bottom"/>
          </w:tcPr>
          <w:p w14:paraId="5B0C0955" w14:textId="77777777" w:rsidR="002D693C" w:rsidRPr="00253BB4" w:rsidRDefault="002D693C" w:rsidP="00F47787">
            <w:pPr>
              <w:spacing w:line="480" w:lineRule="auto"/>
              <w:jc w:val="right"/>
              <w:rPr>
                <w:rFonts w:ascii="Times New Roman" w:hAnsi="Times New Roman"/>
                <w:sz w:val="24"/>
                <w:szCs w:val="24"/>
                <w:lang w:val="en-GB"/>
              </w:rPr>
            </w:pPr>
            <w:r w:rsidRPr="00253BB4">
              <w:rPr>
                <w:rFonts w:ascii="Times New Roman" w:hAnsi="Times New Roman"/>
                <w:sz w:val="24"/>
                <w:szCs w:val="24"/>
                <w:lang w:val="en-GB"/>
              </w:rPr>
              <w:t>32.8</w:t>
            </w:r>
          </w:p>
        </w:tc>
      </w:tr>
      <w:tr w:rsidR="002D693C" w:rsidRPr="00253BB4" w14:paraId="08F68395" w14:textId="77777777" w:rsidTr="00F47787">
        <w:trPr>
          <w:trHeight w:val="259"/>
        </w:trPr>
        <w:tc>
          <w:tcPr>
            <w:tcW w:w="1426" w:type="pct"/>
          </w:tcPr>
          <w:p w14:paraId="584E16CE"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source of</w:t>
            </w:r>
          </w:p>
        </w:tc>
        <w:tc>
          <w:tcPr>
            <w:tcW w:w="1556" w:type="pct"/>
          </w:tcPr>
          <w:p w14:paraId="46CDBC12"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Boreholes</w:t>
            </w:r>
          </w:p>
        </w:tc>
        <w:tc>
          <w:tcPr>
            <w:tcW w:w="841" w:type="pct"/>
            <w:vAlign w:val="center"/>
          </w:tcPr>
          <w:p w14:paraId="5DB4D335"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24</w:t>
            </w:r>
          </w:p>
        </w:tc>
        <w:tc>
          <w:tcPr>
            <w:tcW w:w="1177" w:type="pct"/>
            <w:vAlign w:val="bottom"/>
          </w:tcPr>
          <w:p w14:paraId="7D177BD5" w14:textId="77777777" w:rsidR="002D693C" w:rsidRPr="00253BB4" w:rsidRDefault="002D693C" w:rsidP="00F47787">
            <w:pPr>
              <w:spacing w:line="480" w:lineRule="auto"/>
              <w:jc w:val="right"/>
              <w:rPr>
                <w:rFonts w:ascii="Times New Roman" w:hAnsi="Times New Roman"/>
                <w:sz w:val="24"/>
                <w:szCs w:val="24"/>
                <w:lang w:val="en-GB"/>
              </w:rPr>
            </w:pPr>
            <w:r w:rsidRPr="00253BB4">
              <w:rPr>
                <w:rFonts w:ascii="Times New Roman" w:hAnsi="Times New Roman"/>
                <w:sz w:val="24"/>
                <w:szCs w:val="24"/>
                <w:lang w:val="en-GB"/>
              </w:rPr>
              <w:t>7.3</w:t>
            </w:r>
          </w:p>
        </w:tc>
      </w:tr>
      <w:tr w:rsidR="002D693C" w:rsidRPr="00253BB4" w14:paraId="3361F452" w14:textId="77777777" w:rsidTr="00F47787">
        <w:trPr>
          <w:trHeight w:val="259"/>
        </w:trPr>
        <w:tc>
          <w:tcPr>
            <w:tcW w:w="1426" w:type="pct"/>
          </w:tcPr>
          <w:p w14:paraId="74229F80"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Water</w:t>
            </w:r>
          </w:p>
        </w:tc>
        <w:tc>
          <w:tcPr>
            <w:tcW w:w="1556" w:type="pct"/>
          </w:tcPr>
          <w:p w14:paraId="6F4DF06D"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Well</w:t>
            </w:r>
          </w:p>
        </w:tc>
        <w:tc>
          <w:tcPr>
            <w:tcW w:w="841" w:type="pct"/>
            <w:vAlign w:val="center"/>
          </w:tcPr>
          <w:p w14:paraId="1C0D7A6A"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100</w:t>
            </w:r>
          </w:p>
        </w:tc>
        <w:tc>
          <w:tcPr>
            <w:tcW w:w="1177" w:type="pct"/>
            <w:vAlign w:val="bottom"/>
          </w:tcPr>
          <w:p w14:paraId="4C1DEEE0" w14:textId="77777777" w:rsidR="002D693C" w:rsidRPr="00253BB4" w:rsidRDefault="002D693C" w:rsidP="00F47787">
            <w:pPr>
              <w:spacing w:line="480" w:lineRule="auto"/>
              <w:jc w:val="right"/>
              <w:rPr>
                <w:rFonts w:ascii="Times New Roman" w:hAnsi="Times New Roman"/>
                <w:sz w:val="24"/>
                <w:szCs w:val="24"/>
                <w:lang w:val="en-GB"/>
              </w:rPr>
            </w:pPr>
            <w:r w:rsidRPr="00253BB4">
              <w:rPr>
                <w:rFonts w:ascii="Times New Roman" w:hAnsi="Times New Roman"/>
                <w:sz w:val="24"/>
                <w:szCs w:val="24"/>
                <w:lang w:val="en-GB"/>
              </w:rPr>
              <w:t>30.3</w:t>
            </w:r>
          </w:p>
        </w:tc>
      </w:tr>
      <w:tr w:rsidR="002D693C" w:rsidRPr="00253BB4" w14:paraId="789C7E10" w14:textId="77777777" w:rsidTr="00F47787">
        <w:trPr>
          <w:trHeight w:val="143"/>
        </w:trPr>
        <w:tc>
          <w:tcPr>
            <w:tcW w:w="1426" w:type="pct"/>
          </w:tcPr>
          <w:p w14:paraId="4FE6CBAC"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p>
        </w:tc>
        <w:tc>
          <w:tcPr>
            <w:tcW w:w="1556" w:type="pct"/>
          </w:tcPr>
          <w:p w14:paraId="6420762D"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Stream/River</w:t>
            </w:r>
          </w:p>
        </w:tc>
        <w:tc>
          <w:tcPr>
            <w:tcW w:w="841" w:type="pct"/>
            <w:vAlign w:val="center"/>
          </w:tcPr>
          <w:p w14:paraId="4C627D61"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97</w:t>
            </w:r>
          </w:p>
        </w:tc>
        <w:tc>
          <w:tcPr>
            <w:tcW w:w="1177" w:type="pct"/>
            <w:vAlign w:val="bottom"/>
          </w:tcPr>
          <w:p w14:paraId="7970D4B1" w14:textId="77777777" w:rsidR="002D693C" w:rsidRPr="00253BB4" w:rsidRDefault="002D693C" w:rsidP="00F47787">
            <w:pPr>
              <w:spacing w:line="480" w:lineRule="auto"/>
              <w:jc w:val="right"/>
              <w:rPr>
                <w:rFonts w:ascii="Times New Roman" w:hAnsi="Times New Roman"/>
                <w:sz w:val="24"/>
                <w:szCs w:val="24"/>
                <w:lang w:val="en-GB"/>
              </w:rPr>
            </w:pPr>
            <w:r w:rsidRPr="00253BB4">
              <w:rPr>
                <w:rFonts w:ascii="Times New Roman" w:hAnsi="Times New Roman"/>
                <w:sz w:val="24"/>
                <w:szCs w:val="24"/>
                <w:lang w:val="en-GB"/>
              </w:rPr>
              <w:t>29.4</w:t>
            </w:r>
          </w:p>
        </w:tc>
      </w:tr>
      <w:tr w:rsidR="002D693C" w:rsidRPr="00253BB4" w14:paraId="784AAF9B" w14:textId="77777777" w:rsidTr="00F47787">
        <w:trPr>
          <w:trHeight w:val="259"/>
        </w:trPr>
        <w:tc>
          <w:tcPr>
            <w:tcW w:w="1426" w:type="pct"/>
          </w:tcPr>
          <w:p w14:paraId="269D1E14"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 xml:space="preserve">Reason for going </w:t>
            </w:r>
          </w:p>
        </w:tc>
        <w:tc>
          <w:tcPr>
            <w:tcW w:w="1556" w:type="pct"/>
          </w:tcPr>
          <w:p w14:paraId="7497BF40"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Domestic chores</w:t>
            </w:r>
          </w:p>
        </w:tc>
        <w:tc>
          <w:tcPr>
            <w:tcW w:w="841" w:type="pct"/>
            <w:vAlign w:val="center"/>
          </w:tcPr>
          <w:p w14:paraId="7C910038"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141</w:t>
            </w:r>
          </w:p>
        </w:tc>
        <w:tc>
          <w:tcPr>
            <w:tcW w:w="1177" w:type="pct"/>
            <w:vAlign w:val="bottom"/>
          </w:tcPr>
          <w:p w14:paraId="61C25BDA" w14:textId="77777777" w:rsidR="002D693C" w:rsidRPr="00253BB4" w:rsidRDefault="002D693C" w:rsidP="00F47787">
            <w:pPr>
              <w:spacing w:line="480" w:lineRule="auto"/>
              <w:jc w:val="right"/>
              <w:rPr>
                <w:rFonts w:ascii="Times New Roman" w:hAnsi="Times New Roman"/>
                <w:sz w:val="24"/>
                <w:szCs w:val="24"/>
                <w:lang w:val="en-GB"/>
              </w:rPr>
            </w:pPr>
            <w:r w:rsidRPr="00253BB4">
              <w:rPr>
                <w:rFonts w:ascii="Times New Roman" w:hAnsi="Times New Roman"/>
                <w:sz w:val="24"/>
                <w:szCs w:val="24"/>
                <w:lang w:val="en-GB"/>
              </w:rPr>
              <w:t>42.7</w:t>
            </w:r>
          </w:p>
        </w:tc>
      </w:tr>
      <w:tr w:rsidR="002D693C" w:rsidRPr="00253BB4" w14:paraId="7FDA2B0D" w14:textId="77777777" w:rsidTr="00F47787">
        <w:trPr>
          <w:trHeight w:val="259"/>
        </w:trPr>
        <w:tc>
          <w:tcPr>
            <w:tcW w:w="1426" w:type="pct"/>
          </w:tcPr>
          <w:p w14:paraId="643FBF59"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to river/stream</w:t>
            </w:r>
          </w:p>
        </w:tc>
        <w:tc>
          <w:tcPr>
            <w:tcW w:w="1556" w:type="pct"/>
          </w:tcPr>
          <w:p w14:paraId="7C9CA4DA"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Bathing</w:t>
            </w:r>
          </w:p>
        </w:tc>
        <w:tc>
          <w:tcPr>
            <w:tcW w:w="841" w:type="pct"/>
            <w:vAlign w:val="center"/>
          </w:tcPr>
          <w:p w14:paraId="206D3223"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126</w:t>
            </w:r>
          </w:p>
        </w:tc>
        <w:tc>
          <w:tcPr>
            <w:tcW w:w="1177" w:type="pct"/>
            <w:vAlign w:val="bottom"/>
          </w:tcPr>
          <w:p w14:paraId="182934C5" w14:textId="77777777" w:rsidR="002D693C" w:rsidRPr="00253BB4" w:rsidRDefault="002D693C" w:rsidP="00F47787">
            <w:pPr>
              <w:spacing w:line="480" w:lineRule="auto"/>
              <w:jc w:val="right"/>
              <w:rPr>
                <w:rFonts w:ascii="Times New Roman" w:hAnsi="Times New Roman"/>
                <w:sz w:val="24"/>
                <w:szCs w:val="24"/>
                <w:lang w:val="en-GB"/>
              </w:rPr>
            </w:pPr>
            <w:r w:rsidRPr="00253BB4">
              <w:rPr>
                <w:rFonts w:ascii="Times New Roman" w:hAnsi="Times New Roman"/>
                <w:sz w:val="24"/>
                <w:szCs w:val="24"/>
                <w:lang w:val="en-GB"/>
              </w:rPr>
              <w:t>38.2</w:t>
            </w:r>
          </w:p>
        </w:tc>
      </w:tr>
      <w:tr w:rsidR="002D693C" w:rsidRPr="00253BB4" w14:paraId="445C85C9" w14:textId="77777777" w:rsidTr="00F47787">
        <w:trPr>
          <w:trHeight w:val="259"/>
        </w:trPr>
        <w:tc>
          <w:tcPr>
            <w:tcW w:w="1426" w:type="pct"/>
          </w:tcPr>
          <w:p w14:paraId="6FB2887B"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p>
        </w:tc>
        <w:tc>
          <w:tcPr>
            <w:tcW w:w="1556" w:type="pct"/>
          </w:tcPr>
          <w:p w14:paraId="2F2AD324"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 xml:space="preserve">Fishing </w:t>
            </w:r>
          </w:p>
        </w:tc>
        <w:tc>
          <w:tcPr>
            <w:tcW w:w="841" w:type="pct"/>
            <w:vAlign w:val="center"/>
          </w:tcPr>
          <w:p w14:paraId="18F2DAAE"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48</w:t>
            </w:r>
          </w:p>
        </w:tc>
        <w:tc>
          <w:tcPr>
            <w:tcW w:w="1177" w:type="pct"/>
            <w:vAlign w:val="bottom"/>
          </w:tcPr>
          <w:p w14:paraId="37BC0D71" w14:textId="77777777" w:rsidR="002D693C" w:rsidRPr="00253BB4" w:rsidRDefault="002D693C" w:rsidP="00F47787">
            <w:pPr>
              <w:spacing w:line="480" w:lineRule="auto"/>
              <w:jc w:val="right"/>
              <w:rPr>
                <w:rFonts w:ascii="Times New Roman" w:hAnsi="Times New Roman"/>
                <w:sz w:val="24"/>
                <w:szCs w:val="24"/>
                <w:lang w:val="en-GB"/>
              </w:rPr>
            </w:pPr>
            <w:r w:rsidRPr="00253BB4">
              <w:rPr>
                <w:rFonts w:ascii="Times New Roman" w:hAnsi="Times New Roman"/>
                <w:sz w:val="24"/>
                <w:szCs w:val="24"/>
                <w:lang w:val="en-GB"/>
              </w:rPr>
              <w:t>14.5</w:t>
            </w:r>
          </w:p>
        </w:tc>
      </w:tr>
      <w:tr w:rsidR="002D693C" w:rsidRPr="00253BB4" w14:paraId="78213C37" w14:textId="77777777" w:rsidTr="00F47787">
        <w:trPr>
          <w:trHeight w:val="259"/>
        </w:trPr>
        <w:tc>
          <w:tcPr>
            <w:tcW w:w="1426" w:type="pct"/>
          </w:tcPr>
          <w:p w14:paraId="2C8552C7"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p>
        </w:tc>
        <w:tc>
          <w:tcPr>
            <w:tcW w:w="1556" w:type="pct"/>
          </w:tcPr>
          <w:p w14:paraId="11C55F35"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Others</w:t>
            </w:r>
          </w:p>
        </w:tc>
        <w:tc>
          <w:tcPr>
            <w:tcW w:w="841" w:type="pct"/>
            <w:vAlign w:val="center"/>
          </w:tcPr>
          <w:p w14:paraId="5BE22F99"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15</w:t>
            </w:r>
          </w:p>
        </w:tc>
        <w:tc>
          <w:tcPr>
            <w:tcW w:w="1177" w:type="pct"/>
            <w:vAlign w:val="bottom"/>
          </w:tcPr>
          <w:p w14:paraId="0F48D508" w14:textId="77777777" w:rsidR="002D693C" w:rsidRPr="00253BB4" w:rsidRDefault="002D693C" w:rsidP="00F47787">
            <w:pPr>
              <w:spacing w:line="480" w:lineRule="auto"/>
              <w:jc w:val="right"/>
              <w:rPr>
                <w:rFonts w:ascii="Times New Roman" w:hAnsi="Times New Roman"/>
                <w:sz w:val="24"/>
                <w:szCs w:val="24"/>
                <w:lang w:val="en-GB"/>
              </w:rPr>
            </w:pPr>
            <w:r w:rsidRPr="00253BB4">
              <w:rPr>
                <w:rFonts w:ascii="Times New Roman" w:hAnsi="Times New Roman"/>
                <w:sz w:val="24"/>
                <w:szCs w:val="24"/>
                <w:lang w:val="en-GB"/>
              </w:rPr>
              <w:t>4.5</w:t>
            </w:r>
          </w:p>
        </w:tc>
      </w:tr>
      <w:tr w:rsidR="002D693C" w:rsidRPr="00253BB4" w14:paraId="4AFA61E0" w14:textId="77777777" w:rsidTr="00F47787">
        <w:trPr>
          <w:trHeight w:val="259"/>
        </w:trPr>
        <w:tc>
          <w:tcPr>
            <w:tcW w:w="1426" w:type="pct"/>
          </w:tcPr>
          <w:p w14:paraId="2E0FFF8B"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 xml:space="preserve">Frequency of </w:t>
            </w:r>
          </w:p>
        </w:tc>
        <w:tc>
          <w:tcPr>
            <w:tcW w:w="1556" w:type="pct"/>
          </w:tcPr>
          <w:p w14:paraId="36CB5130"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 xml:space="preserve">Everyday  </w:t>
            </w:r>
          </w:p>
        </w:tc>
        <w:tc>
          <w:tcPr>
            <w:tcW w:w="841" w:type="pct"/>
            <w:vAlign w:val="center"/>
          </w:tcPr>
          <w:p w14:paraId="30F6622D"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108</w:t>
            </w:r>
          </w:p>
        </w:tc>
        <w:tc>
          <w:tcPr>
            <w:tcW w:w="1177" w:type="pct"/>
            <w:vAlign w:val="bottom"/>
          </w:tcPr>
          <w:p w14:paraId="7721139D" w14:textId="77777777" w:rsidR="002D693C" w:rsidRPr="00253BB4" w:rsidRDefault="002D693C" w:rsidP="00F47787">
            <w:pPr>
              <w:spacing w:line="480" w:lineRule="auto"/>
              <w:jc w:val="right"/>
              <w:rPr>
                <w:rFonts w:ascii="Times New Roman" w:hAnsi="Times New Roman"/>
                <w:sz w:val="24"/>
                <w:szCs w:val="24"/>
                <w:lang w:val="en-GB"/>
              </w:rPr>
            </w:pPr>
            <w:r w:rsidRPr="00253BB4">
              <w:rPr>
                <w:rFonts w:ascii="Times New Roman" w:hAnsi="Times New Roman"/>
                <w:sz w:val="24"/>
                <w:szCs w:val="24"/>
                <w:lang w:val="en-GB"/>
              </w:rPr>
              <w:t>32.7</w:t>
            </w:r>
          </w:p>
        </w:tc>
      </w:tr>
      <w:tr w:rsidR="002D693C" w:rsidRPr="00253BB4" w14:paraId="0169D6F4" w14:textId="77777777" w:rsidTr="00F47787">
        <w:trPr>
          <w:trHeight w:val="259"/>
        </w:trPr>
        <w:tc>
          <w:tcPr>
            <w:tcW w:w="1426" w:type="pct"/>
          </w:tcPr>
          <w:p w14:paraId="0289A153"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coming in</w:t>
            </w:r>
          </w:p>
        </w:tc>
        <w:tc>
          <w:tcPr>
            <w:tcW w:w="1556" w:type="pct"/>
          </w:tcPr>
          <w:p w14:paraId="74FEA38C"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 xml:space="preserve">Weekly </w:t>
            </w:r>
          </w:p>
        </w:tc>
        <w:tc>
          <w:tcPr>
            <w:tcW w:w="841" w:type="pct"/>
            <w:vAlign w:val="center"/>
          </w:tcPr>
          <w:p w14:paraId="67D52D1E"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186</w:t>
            </w:r>
          </w:p>
        </w:tc>
        <w:tc>
          <w:tcPr>
            <w:tcW w:w="1177" w:type="pct"/>
            <w:vAlign w:val="bottom"/>
          </w:tcPr>
          <w:p w14:paraId="7830C105" w14:textId="77777777" w:rsidR="002D693C" w:rsidRPr="00253BB4" w:rsidRDefault="002D693C" w:rsidP="00F47787">
            <w:pPr>
              <w:spacing w:line="480" w:lineRule="auto"/>
              <w:jc w:val="right"/>
              <w:rPr>
                <w:rFonts w:ascii="Times New Roman" w:hAnsi="Times New Roman"/>
                <w:sz w:val="24"/>
                <w:szCs w:val="24"/>
                <w:lang w:val="en-GB"/>
              </w:rPr>
            </w:pPr>
            <w:r w:rsidRPr="00253BB4">
              <w:rPr>
                <w:rFonts w:ascii="Times New Roman" w:hAnsi="Times New Roman"/>
                <w:sz w:val="24"/>
                <w:szCs w:val="24"/>
                <w:lang w:val="en-GB"/>
              </w:rPr>
              <w:t>56.4</w:t>
            </w:r>
          </w:p>
        </w:tc>
      </w:tr>
      <w:tr w:rsidR="002D693C" w:rsidRPr="00253BB4" w14:paraId="760F0B38" w14:textId="77777777" w:rsidTr="00F47787">
        <w:trPr>
          <w:trHeight w:val="259"/>
        </w:trPr>
        <w:tc>
          <w:tcPr>
            <w:tcW w:w="1426" w:type="pct"/>
          </w:tcPr>
          <w:p w14:paraId="5468051D"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contact with</w:t>
            </w:r>
          </w:p>
        </w:tc>
        <w:tc>
          <w:tcPr>
            <w:tcW w:w="1556" w:type="pct"/>
          </w:tcPr>
          <w:p w14:paraId="35990566"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Monthly</w:t>
            </w:r>
          </w:p>
        </w:tc>
        <w:tc>
          <w:tcPr>
            <w:tcW w:w="841" w:type="pct"/>
            <w:vAlign w:val="center"/>
          </w:tcPr>
          <w:p w14:paraId="4A70F385"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25</w:t>
            </w:r>
          </w:p>
        </w:tc>
        <w:tc>
          <w:tcPr>
            <w:tcW w:w="1177" w:type="pct"/>
            <w:vAlign w:val="bottom"/>
          </w:tcPr>
          <w:p w14:paraId="6A3B0A82" w14:textId="77777777" w:rsidR="002D693C" w:rsidRPr="00253BB4" w:rsidRDefault="002D693C" w:rsidP="00F47787">
            <w:pPr>
              <w:spacing w:line="480" w:lineRule="auto"/>
              <w:jc w:val="right"/>
              <w:rPr>
                <w:rFonts w:ascii="Times New Roman" w:hAnsi="Times New Roman"/>
                <w:sz w:val="24"/>
                <w:szCs w:val="24"/>
                <w:lang w:val="en-GB"/>
              </w:rPr>
            </w:pPr>
            <w:r w:rsidRPr="00253BB4">
              <w:rPr>
                <w:rFonts w:ascii="Times New Roman" w:hAnsi="Times New Roman"/>
                <w:sz w:val="24"/>
                <w:szCs w:val="24"/>
                <w:lang w:val="en-GB"/>
              </w:rPr>
              <w:t>7.6</w:t>
            </w:r>
          </w:p>
        </w:tc>
      </w:tr>
      <w:tr w:rsidR="002D693C" w:rsidRPr="00253BB4" w14:paraId="7BF5C9C6" w14:textId="77777777" w:rsidTr="00F47787">
        <w:trPr>
          <w:trHeight w:val="259"/>
        </w:trPr>
        <w:tc>
          <w:tcPr>
            <w:tcW w:w="1426" w:type="pct"/>
          </w:tcPr>
          <w:p w14:paraId="3A2E560F"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River/stream</w:t>
            </w:r>
          </w:p>
        </w:tc>
        <w:tc>
          <w:tcPr>
            <w:tcW w:w="1556" w:type="pct"/>
          </w:tcPr>
          <w:p w14:paraId="1EA85AE3"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 xml:space="preserve">Occasionally </w:t>
            </w:r>
          </w:p>
        </w:tc>
        <w:tc>
          <w:tcPr>
            <w:tcW w:w="841" w:type="pct"/>
            <w:vAlign w:val="center"/>
          </w:tcPr>
          <w:p w14:paraId="3BB37D59"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11</w:t>
            </w:r>
          </w:p>
        </w:tc>
        <w:tc>
          <w:tcPr>
            <w:tcW w:w="1177" w:type="pct"/>
            <w:vAlign w:val="bottom"/>
          </w:tcPr>
          <w:p w14:paraId="6FDC92BA" w14:textId="77777777" w:rsidR="002D693C" w:rsidRPr="00253BB4" w:rsidRDefault="002D693C" w:rsidP="00F47787">
            <w:pPr>
              <w:spacing w:line="480" w:lineRule="auto"/>
              <w:jc w:val="right"/>
              <w:rPr>
                <w:rFonts w:ascii="Times New Roman" w:hAnsi="Times New Roman"/>
                <w:sz w:val="24"/>
                <w:szCs w:val="24"/>
                <w:lang w:val="en-GB"/>
              </w:rPr>
            </w:pPr>
            <w:r w:rsidRPr="00253BB4">
              <w:rPr>
                <w:rFonts w:ascii="Times New Roman" w:hAnsi="Times New Roman"/>
                <w:sz w:val="24"/>
                <w:szCs w:val="24"/>
                <w:lang w:val="en-GB"/>
              </w:rPr>
              <w:t>3.3</w:t>
            </w:r>
          </w:p>
        </w:tc>
      </w:tr>
      <w:tr w:rsidR="002D693C" w:rsidRPr="00253BB4" w14:paraId="23018077" w14:textId="77777777" w:rsidTr="00F47787">
        <w:trPr>
          <w:trHeight w:val="259"/>
        </w:trPr>
        <w:tc>
          <w:tcPr>
            <w:tcW w:w="1426" w:type="pct"/>
          </w:tcPr>
          <w:p w14:paraId="1F4AB9D3"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lastRenderedPageBreak/>
              <w:t xml:space="preserve">Season more </w:t>
            </w:r>
          </w:p>
        </w:tc>
        <w:tc>
          <w:tcPr>
            <w:tcW w:w="1556" w:type="pct"/>
          </w:tcPr>
          <w:p w14:paraId="10C7A81A"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Dry season</w:t>
            </w:r>
          </w:p>
        </w:tc>
        <w:tc>
          <w:tcPr>
            <w:tcW w:w="841" w:type="pct"/>
            <w:vAlign w:val="center"/>
          </w:tcPr>
          <w:p w14:paraId="568895C1"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249</w:t>
            </w:r>
          </w:p>
        </w:tc>
        <w:tc>
          <w:tcPr>
            <w:tcW w:w="1177" w:type="pct"/>
            <w:vAlign w:val="bottom"/>
          </w:tcPr>
          <w:p w14:paraId="50E602AD" w14:textId="77777777" w:rsidR="002D693C" w:rsidRPr="00253BB4" w:rsidRDefault="002D693C" w:rsidP="00F47787">
            <w:pPr>
              <w:spacing w:line="480" w:lineRule="auto"/>
              <w:jc w:val="right"/>
              <w:rPr>
                <w:rFonts w:ascii="Times New Roman" w:hAnsi="Times New Roman"/>
                <w:sz w:val="24"/>
                <w:szCs w:val="24"/>
                <w:lang w:val="en-GB"/>
              </w:rPr>
            </w:pPr>
            <w:r w:rsidRPr="00253BB4">
              <w:rPr>
                <w:rFonts w:ascii="Times New Roman" w:hAnsi="Times New Roman"/>
                <w:sz w:val="24"/>
                <w:szCs w:val="24"/>
                <w:lang w:val="en-GB"/>
              </w:rPr>
              <w:t>75.5</w:t>
            </w:r>
          </w:p>
        </w:tc>
      </w:tr>
      <w:tr w:rsidR="002D693C" w:rsidRPr="00253BB4" w14:paraId="2EAE8F39" w14:textId="77777777" w:rsidTr="00F47787">
        <w:trPr>
          <w:trHeight w:val="259"/>
        </w:trPr>
        <w:tc>
          <w:tcPr>
            <w:tcW w:w="1426" w:type="pct"/>
          </w:tcPr>
          <w:p w14:paraId="0BAA1200"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frequent to river</w:t>
            </w:r>
          </w:p>
        </w:tc>
        <w:tc>
          <w:tcPr>
            <w:tcW w:w="1556" w:type="pct"/>
          </w:tcPr>
          <w:p w14:paraId="16814964" w14:textId="77777777" w:rsidR="002D693C" w:rsidRPr="00253BB4" w:rsidRDefault="002D693C" w:rsidP="00F47787">
            <w:pPr>
              <w:autoSpaceDE w:val="0"/>
              <w:autoSpaceDN w:val="0"/>
              <w:adjustRightInd w:val="0"/>
              <w:spacing w:line="480" w:lineRule="auto"/>
              <w:rPr>
                <w:rFonts w:ascii="Times New Roman" w:hAnsi="Times New Roman"/>
                <w:sz w:val="24"/>
                <w:szCs w:val="24"/>
                <w:lang w:val="en-GB"/>
              </w:rPr>
            </w:pPr>
            <w:r w:rsidRPr="00253BB4">
              <w:rPr>
                <w:rFonts w:ascii="Times New Roman" w:hAnsi="Times New Roman"/>
                <w:sz w:val="24"/>
                <w:szCs w:val="24"/>
                <w:lang w:val="en-GB"/>
              </w:rPr>
              <w:t>Raining season</w:t>
            </w:r>
          </w:p>
        </w:tc>
        <w:tc>
          <w:tcPr>
            <w:tcW w:w="841" w:type="pct"/>
            <w:vAlign w:val="center"/>
          </w:tcPr>
          <w:p w14:paraId="78E94E6D" w14:textId="77777777" w:rsidR="002D693C" w:rsidRPr="00253BB4" w:rsidRDefault="002D693C" w:rsidP="00F47787">
            <w:pPr>
              <w:autoSpaceDE w:val="0"/>
              <w:autoSpaceDN w:val="0"/>
              <w:adjustRightInd w:val="0"/>
              <w:spacing w:line="480" w:lineRule="auto"/>
              <w:jc w:val="right"/>
              <w:rPr>
                <w:rFonts w:ascii="Times New Roman" w:hAnsi="Times New Roman"/>
                <w:sz w:val="24"/>
                <w:szCs w:val="24"/>
                <w:lang w:val="en-GB"/>
              </w:rPr>
            </w:pPr>
            <w:r w:rsidRPr="00253BB4">
              <w:rPr>
                <w:rFonts w:ascii="Times New Roman" w:hAnsi="Times New Roman"/>
                <w:sz w:val="24"/>
                <w:szCs w:val="24"/>
                <w:lang w:val="en-GB"/>
              </w:rPr>
              <w:t>81</w:t>
            </w:r>
          </w:p>
        </w:tc>
        <w:tc>
          <w:tcPr>
            <w:tcW w:w="1177" w:type="pct"/>
            <w:vAlign w:val="bottom"/>
          </w:tcPr>
          <w:p w14:paraId="2972A848" w14:textId="77777777" w:rsidR="002D693C" w:rsidRPr="00253BB4" w:rsidRDefault="002D693C" w:rsidP="00F47787">
            <w:pPr>
              <w:spacing w:line="480" w:lineRule="auto"/>
              <w:jc w:val="right"/>
              <w:rPr>
                <w:rFonts w:ascii="Times New Roman" w:hAnsi="Times New Roman"/>
                <w:sz w:val="24"/>
                <w:szCs w:val="24"/>
                <w:lang w:val="en-GB"/>
              </w:rPr>
            </w:pPr>
            <w:r w:rsidRPr="00253BB4">
              <w:rPr>
                <w:rFonts w:ascii="Times New Roman" w:hAnsi="Times New Roman"/>
                <w:sz w:val="24"/>
                <w:szCs w:val="24"/>
                <w:lang w:val="en-GB"/>
              </w:rPr>
              <w:t>24.5</w:t>
            </w:r>
          </w:p>
        </w:tc>
      </w:tr>
    </w:tbl>
    <w:p w14:paraId="79B958F7" w14:textId="77777777" w:rsidR="002D693C" w:rsidRPr="00253BB4" w:rsidRDefault="002D693C" w:rsidP="002D693C">
      <w:pPr>
        <w:spacing w:after="0" w:line="480" w:lineRule="auto"/>
        <w:rPr>
          <w:rFonts w:ascii="Times New Roman" w:hAnsi="Times New Roman"/>
          <w:b/>
          <w:sz w:val="24"/>
          <w:szCs w:val="24"/>
        </w:rPr>
      </w:pPr>
    </w:p>
    <w:p w14:paraId="56970513" w14:textId="77777777" w:rsidR="002D693C" w:rsidRPr="00253BB4" w:rsidRDefault="002D693C" w:rsidP="002D693C">
      <w:pPr>
        <w:spacing w:after="0" w:line="480" w:lineRule="auto"/>
        <w:rPr>
          <w:rFonts w:ascii="Times New Roman" w:hAnsi="Times New Roman"/>
          <w:b/>
          <w:sz w:val="24"/>
          <w:szCs w:val="24"/>
        </w:rPr>
      </w:pPr>
    </w:p>
    <w:p w14:paraId="7AAA81CA" w14:textId="77777777" w:rsidR="002D693C" w:rsidRPr="00253BB4" w:rsidRDefault="002D693C" w:rsidP="002D693C">
      <w:pPr>
        <w:autoSpaceDE w:val="0"/>
        <w:autoSpaceDN w:val="0"/>
        <w:adjustRightInd w:val="0"/>
        <w:spacing w:after="0" w:line="480" w:lineRule="auto"/>
        <w:jc w:val="both"/>
        <w:rPr>
          <w:rFonts w:ascii="Times New Roman" w:hAnsi="Times New Roman"/>
          <w:sz w:val="24"/>
          <w:szCs w:val="24"/>
        </w:rPr>
      </w:pPr>
      <w:r w:rsidRPr="00253BB4">
        <w:rPr>
          <w:rFonts w:ascii="Times New Roman" w:hAnsi="Times New Roman"/>
          <w:b/>
          <w:sz w:val="24"/>
          <w:szCs w:val="24"/>
        </w:rPr>
        <w:br w:type="page"/>
      </w:r>
    </w:p>
    <w:p w14:paraId="7A42250E" w14:textId="77777777" w:rsidR="00FB0EBA" w:rsidRPr="00003234" w:rsidRDefault="004A789C" w:rsidP="004A789C">
      <w:pPr>
        <w:tabs>
          <w:tab w:val="center" w:pos="341"/>
          <w:tab w:val="left" w:pos="3210"/>
        </w:tabs>
        <w:spacing w:after="0" w:line="480" w:lineRule="auto"/>
        <w:ind w:right="8"/>
        <w:rPr>
          <w:sz w:val="28"/>
          <w:szCs w:val="28"/>
        </w:rPr>
      </w:pPr>
      <w:r>
        <w:rPr>
          <w:sz w:val="28"/>
          <w:szCs w:val="28"/>
        </w:rPr>
        <w:tab/>
      </w:r>
    </w:p>
    <w:p w14:paraId="569481E5" w14:textId="77777777" w:rsidR="004A789C" w:rsidRPr="00253BB4" w:rsidRDefault="004A789C" w:rsidP="007838B6">
      <w:pPr>
        <w:spacing w:after="0" w:line="240" w:lineRule="auto"/>
        <w:rPr>
          <w:rFonts w:ascii="Times New Roman" w:hAnsi="Times New Roman"/>
          <w:sz w:val="24"/>
          <w:szCs w:val="24"/>
        </w:rPr>
      </w:pPr>
    </w:p>
    <w:p w14:paraId="1A48191E" w14:textId="77777777" w:rsidR="004A789C" w:rsidRPr="00253BB4" w:rsidRDefault="00C15F83" w:rsidP="007838B6">
      <w:pPr>
        <w:spacing w:after="0" w:line="240" w:lineRule="auto"/>
        <w:rPr>
          <w:rFonts w:ascii="Times New Roman" w:hAnsi="Times New Roman"/>
          <w:sz w:val="24"/>
          <w:szCs w:val="24"/>
        </w:rPr>
      </w:pPr>
      <w:r>
        <w:rPr>
          <w:rFonts w:ascii="Times New Roman" w:hAnsi="Times New Roman"/>
          <w:noProof/>
          <w:sz w:val="24"/>
          <w:szCs w:val="24"/>
          <w:lang w:eastAsia="en-GB"/>
        </w:rPr>
        <w:drawing>
          <wp:inline distT="0" distB="0" distL="0" distR="0" wp14:anchorId="6846537E" wp14:editId="6CFDF5B7">
            <wp:extent cx="5867400" cy="2981325"/>
            <wp:effectExtent l="19050" t="0" r="0" b="0"/>
            <wp:docPr id="19" name="Picture 19" descr="C:\Users\LENOVO\Pictures\ur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ENOVO\Pictures\urine.png"/>
                    <pic:cNvPicPr>
                      <a:picLocks noChangeAspect="1" noChangeArrowheads="1"/>
                    </pic:cNvPicPr>
                  </pic:nvPicPr>
                  <pic:blipFill>
                    <a:blip r:embed="rId9"/>
                    <a:srcRect/>
                    <a:stretch>
                      <a:fillRect/>
                    </a:stretch>
                  </pic:blipFill>
                  <pic:spPr bwMode="auto">
                    <a:xfrm>
                      <a:off x="0" y="0"/>
                      <a:ext cx="5867400" cy="2981325"/>
                    </a:xfrm>
                    <a:prstGeom prst="rect">
                      <a:avLst/>
                    </a:prstGeom>
                    <a:noFill/>
                    <a:ln w="9525">
                      <a:noFill/>
                      <a:miter lim="800000"/>
                      <a:headEnd/>
                      <a:tailEnd/>
                    </a:ln>
                  </pic:spPr>
                </pic:pic>
              </a:graphicData>
            </a:graphic>
          </wp:inline>
        </w:drawing>
      </w:r>
    </w:p>
    <w:p w14:paraId="5AF84F17" w14:textId="77777777" w:rsidR="004A789C" w:rsidRPr="007838B6" w:rsidRDefault="00C15F83" w:rsidP="007838B6">
      <w:pPr>
        <w:spacing w:after="0" w:line="240" w:lineRule="auto"/>
        <w:jc w:val="both"/>
        <w:rPr>
          <w:rFonts w:ascii="Times New Roman" w:hAnsi="Times New Roman"/>
          <w:bCs/>
          <w:sz w:val="24"/>
          <w:szCs w:val="24"/>
        </w:rPr>
      </w:pPr>
      <w:r w:rsidRPr="007838B6">
        <w:rPr>
          <w:rFonts w:ascii="Times New Roman" w:hAnsi="Times New Roman"/>
          <w:bCs/>
          <w:sz w:val="24"/>
          <w:szCs w:val="24"/>
        </w:rPr>
        <w:t>Figure 1</w:t>
      </w:r>
      <w:r w:rsidR="004A789C" w:rsidRPr="007838B6">
        <w:rPr>
          <w:rFonts w:ascii="Times New Roman" w:hAnsi="Times New Roman"/>
          <w:bCs/>
          <w:sz w:val="24"/>
          <w:szCs w:val="24"/>
        </w:rPr>
        <w:t xml:space="preserve">: Frequency of </w:t>
      </w:r>
      <w:r w:rsidR="004A789C" w:rsidRPr="007838B6">
        <w:rPr>
          <w:rFonts w:ascii="Times New Roman" w:hAnsi="Times New Roman"/>
          <w:bCs/>
          <w:i/>
          <w:sz w:val="24"/>
          <w:szCs w:val="24"/>
        </w:rPr>
        <w:t>Schistosoma</w:t>
      </w:r>
      <w:r w:rsidR="004A789C" w:rsidRPr="007838B6">
        <w:rPr>
          <w:rFonts w:ascii="Times New Roman" w:hAnsi="Times New Roman"/>
          <w:bCs/>
          <w:sz w:val="24"/>
          <w:szCs w:val="24"/>
        </w:rPr>
        <w:t xml:space="preserve"> eggs detection in urine samples of subjects in riparian areas of Ekiti, Nigeria</w:t>
      </w:r>
      <w:r w:rsidRPr="007838B6">
        <w:rPr>
          <w:rFonts w:ascii="Times New Roman" w:hAnsi="Times New Roman"/>
          <w:bCs/>
          <w:sz w:val="24"/>
          <w:szCs w:val="24"/>
        </w:rPr>
        <w:t xml:space="preserve"> (red: sample population, blue</w:t>
      </w:r>
      <w:r w:rsidR="007838B6" w:rsidRPr="007838B6">
        <w:rPr>
          <w:rFonts w:ascii="Times New Roman" w:hAnsi="Times New Roman"/>
          <w:bCs/>
          <w:sz w:val="24"/>
          <w:szCs w:val="24"/>
        </w:rPr>
        <w:t>: schistosomiasis positive)</w:t>
      </w:r>
    </w:p>
    <w:p w14:paraId="02FF123B" w14:textId="77777777" w:rsidR="004A789C" w:rsidRPr="00253BB4" w:rsidRDefault="004A789C" w:rsidP="004A789C">
      <w:pPr>
        <w:spacing w:after="0" w:line="480" w:lineRule="auto"/>
        <w:rPr>
          <w:rFonts w:ascii="Times New Roman" w:hAnsi="Times New Roman"/>
          <w:sz w:val="24"/>
          <w:szCs w:val="24"/>
        </w:rPr>
      </w:pPr>
    </w:p>
    <w:p w14:paraId="0E6B11FE" w14:textId="77777777" w:rsidR="004A789C" w:rsidRPr="00253BB4" w:rsidRDefault="004A789C" w:rsidP="004A789C">
      <w:pPr>
        <w:autoSpaceDE w:val="0"/>
        <w:autoSpaceDN w:val="0"/>
        <w:adjustRightInd w:val="0"/>
        <w:spacing w:after="0" w:line="480" w:lineRule="auto"/>
        <w:jc w:val="both"/>
        <w:rPr>
          <w:rFonts w:ascii="Times New Roman" w:hAnsi="Times New Roman"/>
          <w:sz w:val="24"/>
          <w:szCs w:val="24"/>
        </w:rPr>
      </w:pPr>
    </w:p>
    <w:p w14:paraId="3C9DE55D" w14:textId="77777777" w:rsidR="004A789C" w:rsidRPr="00253BB4" w:rsidRDefault="004A789C" w:rsidP="004A789C">
      <w:pPr>
        <w:autoSpaceDE w:val="0"/>
        <w:autoSpaceDN w:val="0"/>
        <w:adjustRightInd w:val="0"/>
        <w:spacing w:after="0" w:line="480" w:lineRule="auto"/>
        <w:jc w:val="both"/>
        <w:rPr>
          <w:rFonts w:ascii="Times New Roman" w:hAnsi="Times New Roman"/>
          <w:sz w:val="24"/>
          <w:szCs w:val="24"/>
        </w:rPr>
      </w:pPr>
    </w:p>
    <w:p w14:paraId="1074F216" w14:textId="77777777" w:rsidR="004A789C" w:rsidRPr="00253BB4" w:rsidRDefault="004A789C" w:rsidP="004A789C">
      <w:pPr>
        <w:autoSpaceDE w:val="0"/>
        <w:autoSpaceDN w:val="0"/>
        <w:adjustRightInd w:val="0"/>
        <w:spacing w:after="0" w:line="480" w:lineRule="auto"/>
        <w:jc w:val="both"/>
        <w:rPr>
          <w:rFonts w:ascii="Times New Roman" w:hAnsi="Times New Roman"/>
          <w:sz w:val="24"/>
          <w:szCs w:val="24"/>
        </w:rPr>
      </w:pPr>
    </w:p>
    <w:p w14:paraId="7177EC8A" w14:textId="77777777" w:rsidR="004A789C" w:rsidRPr="00253BB4" w:rsidRDefault="004A789C" w:rsidP="004A789C">
      <w:pPr>
        <w:autoSpaceDE w:val="0"/>
        <w:autoSpaceDN w:val="0"/>
        <w:adjustRightInd w:val="0"/>
        <w:spacing w:after="0" w:line="480" w:lineRule="auto"/>
        <w:jc w:val="both"/>
        <w:rPr>
          <w:rFonts w:ascii="Times New Roman" w:hAnsi="Times New Roman"/>
          <w:sz w:val="24"/>
          <w:szCs w:val="24"/>
        </w:rPr>
      </w:pPr>
    </w:p>
    <w:p w14:paraId="20BA4CF7" w14:textId="77777777" w:rsidR="004A789C" w:rsidRPr="00253BB4" w:rsidRDefault="004A789C" w:rsidP="004A789C">
      <w:pPr>
        <w:autoSpaceDE w:val="0"/>
        <w:autoSpaceDN w:val="0"/>
        <w:adjustRightInd w:val="0"/>
        <w:spacing w:after="0" w:line="480" w:lineRule="auto"/>
        <w:jc w:val="both"/>
        <w:rPr>
          <w:rFonts w:ascii="Times New Roman" w:hAnsi="Times New Roman"/>
          <w:sz w:val="24"/>
          <w:szCs w:val="24"/>
        </w:rPr>
      </w:pPr>
    </w:p>
    <w:p w14:paraId="262769B0" w14:textId="77777777" w:rsidR="004A789C" w:rsidRPr="00253BB4" w:rsidRDefault="004A789C" w:rsidP="004A789C">
      <w:pPr>
        <w:autoSpaceDE w:val="0"/>
        <w:autoSpaceDN w:val="0"/>
        <w:adjustRightInd w:val="0"/>
        <w:spacing w:after="0" w:line="480" w:lineRule="auto"/>
        <w:jc w:val="both"/>
        <w:rPr>
          <w:rFonts w:ascii="Times New Roman" w:hAnsi="Times New Roman"/>
          <w:sz w:val="24"/>
          <w:szCs w:val="24"/>
        </w:rPr>
      </w:pPr>
    </w:p>
    <w:p w14:paraId="510E4321" w14:textId="77777777" w:rsidR="004A789C" w:rsidRPr="00253BB4" w:rsidRDefault="004A789C" w:rsidP="004A789C">
      <w:pPr>
        <w:autoSpaceDE w:val="0"/>
        <w:autoSpaceDN w:val="0"/>
        <w:adjustRightInd w:val="0"/>
        <w:spacing w:after="0" w:line="480" w:lineRule="auto"/>
        <w:jc w:val="both"/>
        <w:rPr>
          <w:rFonts w:ascii="Times New Roman" w:hAnsi="Times New Roman"/>
          <w:sz w:val="24"/>
          <w:szCs w:val="24"/>
        </w:rPr>
      </w:pPr>
    </w:p>
    <w:p w14:paraId="2B3219B0" w14:textId="77777777" w:rsidR="004A789C" w:rsidRPr="00253BB4" w:rsidRDefault="004A789C" w:rsidP="004A789C">
      <w:pPr>
        <w:spacing w:after="0" w:line="480" w:lineRule="auto"/>
        <w:rPr>
          <w:rFonts w:ascii="Times New Roman" w:hAnsi="Times New Roman"/>
          <w:b/>
          <w:sz w:val="24"/>
          <w:szCs w:val="24"/>
        </w:rPr>
      </w:pPr>
      <w:r w:rsidRPr="00253BB4">
        <w:rPr>
          <w:rFonts w:ascii="Times New Roman" w:hAnsi="Times New Roman"/>
          <w:b/>
          <w:sz w:val="24"/>
          <w:szCs w:val="24"/>
        </w:rPr>
        <w:br w:type="page"/>
      </w:r>
    </w:p>
    <w:p w14:paraId="3C104077" w14:textId="77777777" w:rsidR="004A789C" w:rsidRDefault="004A789C" w:rsidP="004A789C">
      <w:pPr>
        <w:autoSpaceDE w:val="0"/>
        <w:autoSpaceDN w:val="0"/>
        <w:adjustRightInd w:val="0"/>
        <w:spacing w:after="0" w:line="240" w:lineRule="auto"/>
        <w:jc w:val="both"/>
        <w:rPr>
          <w:rFonts w:ascii="Times New Roman" w:hAnsi="Times New Roman"/>
          <w:b/>
          <w:sz w:val="24"/>
          <w:szCs w:val="24"/>
        </w:rPr>
      </w:pPr>
    </w:p>
    <w:p w14:paraId="5685F2AA" w14:textId="77777777" w:rsidR="004A789C" w:rsidRPr="00C47373" w:rsidRDefault="004A789C" w:rsidP="004A789C">
      <w:pPr>
        <w:autoSpaceDE w:val="0"/>
        <w:autoSpaceDN w:val="0"/>
        <w:adjustRightInd w:val="0"/>
        <w:spacing w:after="0" w:line="480" w:lineRule="auto"/>
        <w:jc w:val="both"/>
        <w:rPr>
          <w:rFonts w:ascii="Times New Roman" w:hAnsi="Times New Roman"/>
          <w:bCs/>
          <w:sz w:val="24"/>
          <w:szCs w:val="24"/>
        </w:rPr>
      </w:pPr>
      <w:r w:rsidRPr="00C47373">
        <w:rPr>
          <w:rFonts w:ascii="Times New Roman" w:hAnsi="Times New Roman"/>
          <w:sz w:val="24"/>
          <w:szCs w:val="24"/>
        </w:rPr>
        <w:t>Urine quality</w:t>
      </w:r>
    </w:p>
    <w:p w14:paraId="6BBB5100" w14:textId="77777777" w:rsidR="002D693C" w:rsidRPr="00C47373" w:rsidRDefault="004A789C" w:rsidP="004A789C">
      <w:pPr>
        <w:autoSpaceDE w:val="0"/>
        <w:autoSpaceDN w:val="0"/>
        <w:adjustRightInd w:val="0"/>
        <w:spacing w:after="0" w:line="480" w:lineRule="auto"/>
        <w:jc w:val="both"/>
        <w:rPr>
          <w:rFonts w:ascii="Times New Roman" w:hAnsi="Times New Roman"/>
          <w:bCs/>
          <w:sz w:val="24"/>
          <w:szCs w:val="24"/>
        </w:rPr>
      </w:pPr>
      <w:r w:rsidRPr="00C47373">
        <w:rPr>
          <w:rFonts w:ascii="Times New Roman" w:hAnsi="Times New Roman"/>
          <w:bCs/>
          <w:sz w:val="24"/>
          <w:szCs w:val="24"/>
        </w:rPr>
        <w:t xml:space="preserve">Some of the respondents (17.78%) reported drops of blood towards the end of urination; 27.04% cramp in lower abdomen and 16.85% reported unusual urine odour. In addition, 19.81 and 25.23 % reported oliguria and albuminuria, respectively </w:t>
      </w:r>
    </w:p>
    <w:p w14:paraId="0C1F66C3" w14:textId="4CDCC98E" w:rsidR="004A789C" w:rsidRPr="00253BB4" w:rsidRDefault="004A789C" w:rsidP="004A789C">
      <w:pPr>
        <w:autoSpaceDE w:val="0"/>
        <w:autoSpaceDN w:val="0"/>
        <w:adjustRightInd w:val="0"/>
        <w:spacing w:after="0" w:line="480" w:lineRule="auto"/>
        <w:jc w:val="both"/>
        <w:rPr>
          <w:rFonts w:ascii="Times New Roman" w:hAnsi="Times New Roman"/>
          <w:bCs/>
          <w:sz w:val="24"/>
          <w:szCs w:val="24"/>
        </w:rPr>
      </w:pPr>
      <w:r w:rsidRPr="00C47373">
        <w:rPr>
          <w:rFonts w:ascii="Times New Roman" w:hAnsi="Times New Roman"/>
          <w:bCs/>
          <w:sz w:val="24"/>
          <w:szCs w:val="24"/>
        </w:rPr>
        <w:t>Urinalysis of the urine samples indicated proteinuria (62.78%), leukocyturia (34.44%), haematuria (16.11%), glucosuria (8.0%), nitrituria (26.85%), ketonuria (1.68%), bilirubinuria (2.22%), while 1.67%had abnormal urobilinogen, while 30.19</w:t>
      </w:r>
      <w:proofErr w:type="gramStart"/>
      <w:r w:rsidRPr="00C47373">
        <w:rPr>
          <w:rFonts w:ascii="Times New Roman" w:hAnsi="Times New Roman"/>
          <w:bCs/>
          <w:sz w:val="24"/>
          <w:szCs w:val="24"/>
        </w:rPr>
        <w:t>%  of</w:t>
      </w:r>
      <w:proofErr w:type="gramEnd"/>
      <w:r w:rsidRPr="00C47373">
        <w:rPr>
          <w:rFonts w:ascii="Times New Roman" w:hAnsi="Times New Roman"/>
          <w:bCs/>
          <w:sz w:val="24"/>
          <w:szCs w:val="24"/>
        </w:rPr>
        <w:t xml:space="preserve"> the urine were alkaline. (Table </w:t>
      </w:r>
      <w:r w:rsidR="00A1201E">
        <w:rPr>
          <w:rFonts w:ascii="Times New Roman" w:hAnsi="Times New Roman"/>
          <w:bCs/>
          <w:sz w:val="24"/>
          <w:szCs w:val="24"/>
        </w:rPr>
        <w:t>2</w:t>
      </w:r>
      <w:proofErr w:type="gramStart"/>
      <w:r w:rsidRPr="00C47373">
        <w:rPr>
          <w:rFonts w:ascii="Times New Roman" w:hAnsi="Times New Roman"/>
          <w:bCs/>
          <w:sz w:val="24"/>
          <w:szCs w:val="24"/>
        </w:rPr>
        <w:t>).Urine</w:t>
      </w:r>
      <w:proofErr w:type="gramEnd"/>
      <w:r w:rsidRPr="00C47373">
        <w:rPr>
          <w:rFonts w:ascii="Times New Roman" w:hAnsi="Times New Roman"/>
          <w:bCs/>
          <w:sz w:val="24"/>
          <w:szCs w:val="24"/>
        </w:rPr>
        <w:t xml:space="preserve"> microscopy indicated presence of pus, yeast, epithelial cells, and crystals in 64.44, 5.19, 12.22 and 40.56 % respectively, with 6.66% of the urine having significant bacteriuria </w:t>
      </w:r>
    </w:p>
    <w:p w14:paraId="2BB600C3" w14:textId="77777777" w:rsidR="004A789C" w:rsidRPr="00253BB4" w:rsidRDefault="004A789C" w:rsidP="004A789C">
      <w:pPr>
        <w:spacing w:after="0" w:line="240" w:lineRule="auto"/>
        <w:rPr>
          <w:rFonts w:ascii="Times New Roman" w:hAnsi="Times New Roman"/>
          <w:b/>
          <w:sz w:val="24"/>
          <w:szCs w:val="24"/>
        </w:rPr>
      </w:pPr>
    </w:p>
    <w:p w14:paraId="0047FBFB" w14:textId="77777777" w:rsidR="004A789C" w:rsidRPr="00253BB4" w:rsidRDefault="004A789C" w:rsidP="00C47373">
      <w:pPr>
        <w:autoSpaceDE w:val="0"/>
        <w:autoSpaceDN w:val="0"/>
        <w:adjustRightInd w:val="0"/>
        <w:spacing w:after="0" w:line="480" w:lineRule="auto"/>
        <w:jc w:val="both"/>
        <w:rPr>
          <w:rFonts w:ascii="Times New Roman" w:hAnsi="Times New Roman"/>
          <w:b/>
          <w:sz w:val="24"/>
          <w:szCs w:val="24"/>
        </w:rPr>
      </w:pPr>
      <w:r w:rsidRPr="00524893">
        <w:rPr>
          <w:rFonts w:ascii="Times New Roman" w:hAnsi="Times New Roman"/>
          <w:sz w:val="24"/>
          <w:szCs w:val="24"/>
        </w:rPr>
        <w:t>Relationship between prevalence of urinary schistosomiasis and sociodemographic indices of respondents</w:t>
      </w:r>
      <w:r w:rsidRPr="00253BB4">
        <w:rPr>
          <w:rFonts w:ascii="Times New Roman" w:hAnsi="Times New Roman"/>
          <w:b/>
          <w:sz w:val="24"/>
          <w:szCs w:val="24"/>
        </w:rPr>
        <w:t xml:space="preserve"> </w:t>
      </w:r>
      <w:proofErr w:type="gramStart"/>
      <w:r w:rsidRPr="00253BB4">
        <w:rPr>
          <w:rFonts w:ascii="Times New Roman" w:hAnsi="Times New Roman"/>
          <w:sz w:val="24"/>
          <w:szCs w:val="24"/>
        </w:rPr>
        <w:t>The</w:t>
      </w:r>
      <w:proofErr w:type="gramEnd"/>
      <w:r w:rsidRPr="00253BB4">
        <w:rPr>
          <w:rFonts w:ascii="Times New Roman" w:hAnsi="Times New Roman"/>
          <w:sz w:val="24"/>
          <w:szCs w:val="24"/>
        </w:rPr>
        <w:t xml:space="preserve"> prevalence of schistosomiasis in Ekiti state showed significant association with education (p=0.024), with higher occurrence among individuals with no formal education. Occurrence of schistosomiasis was significantly associated with gender (male&gt;female, p=0.022), household’s source of water (p&lt;0.001) and frequency of coming in contact with river (p&lt;0.001), </w:t>
      </w:r>
    </w:p>
    <w:p w14:paraId="649A7611" w14:textId="77777777" w:rsidR="004A789C" w:rsidRPr="00253BB4" w:rsidRDefault="004A789C" w:rsidP="004A789C">
      <w:pPr>
        <w:spacing w:after="0" w:line="480" w:lineRule="auto"/>
        <w:rPr>
          <w:rFonts w:ascii="Times New Roman" w:hAnsi="Times New Roman"/>
          <w:b/>
          <w:sz w:val="24"/>
          <w:szCs w:val="24"/>
        </w:rPr>
      </w:pPr>
      <w:r w:rsidRPr="00253BB4">
        <w:rPr>
          <w:rFonts w:ascii="Times New Roman" w:hAnsi="Times New Roman"/>
          <w:b/>
          <w:sz w:val="24"/>
          <w:szCs w:val="24"/>
        </w:rPr>
        <w:br w:type="page"/>
      </w:r>
    </w:p>
    <w:p w14:paraId="14B058A0" w14:textId="77777777" w:rsidR="004A789C" w:rsidRPr="00C47373" w:rsidRDefault="00C47373" w:rsidP="004A789C">
      <w:pPr>
        <w:autoSpaceDE w:val="0"/>
        <w:autoSpaceDN w:val="0"/>
        <w:adjustRightInd w:val="0"/>
        <w:spacing w:after="0" w:line="480" w:lineRule="auto"/>
        <w:jc w:val="both"/>
        <w:rPr>
          <w:rFonts w:ascii="Times New Roman" w:hAnsi="Times New Roman"/>
          <w:sz w:val="24"/>
          <w:szCs w:val="24"/>
        </w:rPr>
      </w:pPr>
      <w:r w:rsidRPr="00C47373">
        <w:rPr>
          <w:rFonts w:ascii="Times New Roman" w:hAnsi="Times New Roman"/>
          <w:sz w:val="24"/>
          <w:szCs w:val="24"/>
        </w:rPr>
        <w:t>Table 2</w:t>
      </w:r>
      <w:r>
        <w:rPr>
          <w:rFonts w:ascii="Times New Roman" w:hAnsi="Times New Roman"/>
          <w:sz w:val="24"/>
          <w:szCs w:val="24"/>
        </w:rPr>
        <w:t xml:space="preserve">: </w:t>
      </w:r>
      <w:r w:rsidR="004A789C" w:rsidRPr="00C47373">
        <w:rPr>
          <w:rFonts w:ascii="Times New Roman" w:hAnsi="Times New Roman"/>
          <w:sz w:val="24"/>
          <w:szCs w:val="24"/>
        </w:rPr>
        <w:t xml:space="preserve">Relationship between prevalence of urinary schistosomiasis and socio-demographic indices of respondents </w:t>
      </w:r>
    </w:p>
    <w:p w14:paraId="4C44A9F2" w14:textId="77777777" w:rsidR="004A789C" w:rsidRPr="00253BB4" w:rsidRDefault="004A789C" w:rsidP="004A789C">
      <w:pPr>
        <w:autoSpaceDE w:val="0"/>
        <w:autoSpaceDN w:val="0"/>
        <w:adjustRightInd w:val="0"/>
        <w:spacing w:after="0" w:line="480" w:lineRule="auto"/>
        <w:rPr>
          <w:rFonts w:ascii="Times New Roman" w:hAnsi="Times New Roman"/>
          <w:sz w:val="24"/>
          <w:szCs w:val="24"/>
        </w:rPr>
      </w:pPr>
    </w:p>
    <w:tbl>
      <w:tblPr>
        <w:tblStyle w:val="TableGrid0"/>
        <w:tblW w:w="964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1980"/>
        <w:gridCol w:w="1541"/>
        <w:gridCol w:w="1860"/>
        <w:gridCol w:w="1279"/>
        <w:gridCol w:w="1260"/>
      </w:tblGrid>
      <w:tr w:rsidR="004A789C" w:rsidRPr="00253BB4" w14:paraId="5F25908E" w14:textId="77777777" w:rsidTr="004A789C">
        <w:trPr>
          <w:trHeight w:val="262"/>
        </w:trPr>
        <w:tc>
          <w:tcPr>
            <w:tcW w:w="3708" w:type="dxa"/>
            <w:gridSpan w:val="2"/>
            <w:vMerge w:val="restart"/>
          </w:tcPr>
          <w:p w14:paraId="01388F1F" w14:textId="77777777" w:rsidR="004A789C" w:rsidRPr="00253BB4" w:rsidRDefault="004A789C" w:rsidP="004A789C">
            <w:pPr>
              <w:spacing w:line="480" w:lineRule="auto"/>
              <w:rPr>
                <w:rFonts w:ascii="Times New Roman" w:hAnsi="Times New Roman"/>
                <w:lang w:val="en-GB"/>
              </w:rPr>
            </w:pPr>
            <w:r w:rsidRPr="00253BB4">
              <w:rPr>
                <w:rFonts w:ascii="Times New Roman" w:hAnsi="Times New Roman"/>
                <w:lang w:val="en-GB"/>
              </w:rPr>
              <w:t>Characteristics</w:t>
            </w:r>
          </w:p>
        </w:tc>
        <w:tc>
          <w:tcPr>
            <w:tcW w:w="1541" w:type="dxa"/>
            <w:vMerge w:val="restart"/>
          </w:tcPr>
          <w:p w14:paraId="71D74272" w14:textId="77777777" w:rsidR="004A789C" w:rsidRPr="00253BB4" w:rsidRDefault="004A789C" w:rsidP="004A789C">
            <w:pPr>
              <w:spacing w:line="480" w:lineRule="auto"/>
              <w:jc w:val="right"/>
              <w:rPr>
                <w:rFonts w:ascii="Times New Roman" w:hAnsi="Times New Roman"/>
                <w:lang w:val="en-GB"/>
              </w:rPr>
            </w:pPr>
            <w:r w:rsidRPr="00253BB4">
              <w:rPr>
                <w:rFonts w:ascii="Times New Roman" w:hAnsi="Times New Roman"/>
                <w:lang w:val="en-GB"/>
              </w:rPr>
              <w:t xml:space="preserve">Frequency </w:t>
            </w:r>
          </w:p>
        </w:tc>
        <w:tc>
          <w:tcPr>
            <w:tcW w:w="1860" w:type="dxa"/>
          </w:tcPr>
          <w:p w14:paraId="6A1CF35E" w14:textId="77777777" w:rsidR="004A789C" w:rsidRPr="00253BB4" w:rsidRDefault="004A789C" w:rsidP="004A789C">
            <w:pPr>
              <w:tabs>
                <w:tab w:val="right" w:pos="1746"/>
              </w:tabs>
              <w:spacing w:line="480" w:lineRule="auto"/>
              <w:jc w:val="center"/>
              <w:rPr>
                <w:rFonts w:ascii="Times New Roman" w:hAnsi="Times New Roman"/>
                <w:lang w:val="en-GB"/>
              </w:rPr>
            </w:pPr>
            <w:r w:rsidRPr="00253BB4">
              <w:rPr>
                <w:rFonts w:ascii="Times New Roman" w:hAnsi="Times New Roman"/>
                <w:lang w:val="en-GB"/>
              </w:rPr>
              <w:t xml:space="preserve"> Schistosomiasis</w:t>
            </w:r>
          </w:p>
        </w:tc>
        <w:tc>
          <w:tcPr>
            <w:tcW w:w="1279" w:type="dxa"/>
          </w:tcPr>
          <w:p w14:paraId="73B14E5D" w14:textId="77777777" w:rsidR="004A789C" w:rsidRPr="00253BB4" w:rsidRDefault="004A789C" w:rsidP="004A789C">
            <w:pPr>
              <w:spacing w:line="480" w:lineRule="auto"/>
              <w:jc w:val="right"/>
              <w:rPr>
                <w:rFonts w:ascii="Times New Roman" w:hAnsi="Times New Roman"/>
                <w:lang w:val="en-GB"/>
              </w:rPr>
            </w:pPr>
            <w:r w:rsidRPr="00253BB4">
              <w:rPr>
                <w:rFonts w:ascii="Times New Roman" w:hAnsi="Times New Roman"/>
                <w:lang w:val="en-GB"/>
              </w:rPr>
              <w:t>Statistics</w:t>
            </w:r>
          </w:p>
        </w:tc>
        <w:tc>
          <w:tcPr>
            <w:tcW w:w="1260" w:type="dxa"/>
          </w:tcPr>
          <w:p w14:paraId="7418313B" w14:textId="77777777" w:rsidR="004A789C" w:rsidRPr="00253BB4" w:rsidRDefault="004A789C" w:rsidP="004A789C">
            <w:pPr>
              <w:spacing w:line="480" w:lineRule="auto"/>
              <w:rPr>
                <w:rFonts w:ascii="Times New Roman" w:hAnsi="Times New Roman"/>
                <w:lang w:val="en-GB"/>
              </w:rPr>
            </w:pPr>
          </w:p>
        </w:tc>
      </w:tr>
      <w:tr w:rsidR="004A789C" w:rsidRPr="00253BB4" w14:paraId="67A0A5AC" w14:textId="77777777" w:rsidTr="004A789C">
        <w:trPr>
          <w:trHeight w:val="262"/>
        </w:trPr>
        <w:tc>
          <w:tcPr>
            <w:tcW w:w="3708" w:type="dxa"/>
            <w:gridSpan w:val="2"/>
            <w:vMerge/>
            <w:tcBorders>
              <w:bottom w:val="single" w:sz="4" w:space="0" w:color="auto"/>
            </w:tcBorders>
          </w:tcPr>
          <w:p w14:paraId="3F27759F" w14:textId="77777777" w:rsidR="004A789C" w:rsidRPr="00253BB4" w:rsidRDefault="004A789C" w:rsidP="004A789C">
            <w:pPr>
              <w:spacing w:line="480" w:lineRule="auto"/>
              <w:rPr>
                <w:rFonts w:ascii="Times New Roman" w:hAnsi="Times New Roman"/>
                <w:lang w:val="en-GB"/>
              </w:rPr>
            </w:pPr>
          </w:p>
        </w:tc>
        <w:tc>
          <w:tcPr>
            <w:tcW w:w="1541" w:type="dxa"/>
            <w:vMerge/>
            <w:tcBorders>
              <w:bottom w:val="single" w:sz="4" w:space="0" w:color="auto"/>
            </w:tcBorders>
          </w:tcPr>
          <w:p w14:paraId="67D82D06" w14:textId="77777777" w:rsidR="004A789C" w:rsidRPr="00253BB4" w:rsidRDefault="004A789C" w:rsidP="004A789C">
            <w:pPr>
              <w:spacing w:line="480" w:lineRule="auto"/>
              <w:rPr>
                <w:rFonts w:ascii="Times New Roman" w:hAnsi="Times New Roman"/>
                <w:lang w:val="en-GB"/>
              </w:rPr>
            </w:pPr>
          </w:p>
        </w:tc>
        <w:tc>
          <w:tcPr>
            <w:tcW w:w="1860" w:type="dxa"/>
            <w:tcBorders>
              <w:bottom w:val="single" w:sz="4" w:space="0" w:color="auto"/>
            </w:tcBorders>
          </w:tcPr>
          <w:p w14:paraId="6B443E55" w14:textId="77777777" w:rsidR="004A789C" w:rsidRPr="00253BB4" w:rsidRDefault="004A789C" w:rsidP="004A789C">
            <w:pPr>
              <w:spacing w:line="480" w:lineRule="auto"/>
              <w:jc w:val="center"/>
              <w:rPr>
                <w:rFonts w:ascii="Times New Roman" w:hAnsi="Times New Roman"/>
                <w:lang w:val="en-GB"/>
              </w:rPr>
            </w:pPr>
            <w:r w:rsidRPr="00253BB4">
              <w:rPr>
                <w:rFonts w:ascii="Times New Roman" w:hAnsi="Times New Roman"/>
                <w:lang w:val="en-GB"/>
              </w:rPr>
              <w:t>Positive</w:t>
            </w:r>
          </w:p>
        </w:tc>
        <w:tc>
          <w:tcPr>
            <w:tcW w:w="1279" w:type="dxa"/>
            <w:tcBorders>
              <w:bottom w:val="single" w:sz="4" w:space="0" w:color="auto"/>
            </w:tcBorders>
          </w:tcPr>
          <w:p w14:paraId="34182616" w14:textId="77777777" w:rsidR="004A789C" w:rsidRPr="00253BB4" w:rsidRDefault="004A789C" w:rsidP="004A789C">
            <w:pPr>
              <w:spacing w:line="480" w:lineRule="auto"/>
              <w:rPr>
                <w:rFonts w:ascii="Times New Roman" w:hAnsi="Times New Roman"/>
                <w:lang w:val="en-GB"/>
              </w:rPr>
            </w:pPr>
            <w:r w:rsidRPr="00253BB4">
              <w:rPr>
                <w:rFonts w:ascii="Times New Roman" w:hAnsi="Times New Roman"/>
                <w:lang w:val="en-GB"/>
              </w:rPr>
              <w:t>Chi-square</w:t>
            </w:r>
          </w:p>
        </w:tc>
        <w:tc>
          <w:tcPr>
            <w:tcW w:w="1260" w:type="dxa"/>
            <w:tcBorders>
              <w:bottom w:val="single" w:sz="4" w:space="0" w:color="auto"/>
            </w:tcBorders>
          </w:tcPr>
          <w:p w14:paraId="1D79E05A" w14:textId="77777777" w:rsidR="004A789C" w:rsidRPr="00253BB4" w:rsidRDefault="004A789C" w:rsidP="004A789C">
            <w:pPr>
              <w:spacing w:line="480" w:lineRule="auto"/>
              <w:rPr>
                <w:rFonts w:ascii="Times New Roman" w:hAnsi="Times New Roman"/>
                <w:lang w:val="en-GB"/>
              </w:rPr>
            </w:pPr>
            <w:r w:rsidRPr="00253BB4">
              <w:rPr>
                <w:rFonts w:ascii="Times New Roman" w:hAnsi="Times New Roman"/>
                <w:lang w:val="en-GB"/>
              </w:rPr>
              <w:t>P value</w:t>
            </w:r>
          </w:p>
        </w:tc>
      </w:tr>
      <w:tr w:rsidR="004A789C" w:rsidRPr="00253BB4" w14:paraId="2F2F51D1" w14:textId="77777777" w:rsidTr="004A789C">
        <w:trPr>
          <w:trHeight w:val="240"/>
        </w:trPr>
        <w:tc>
          <w:tcPr>
            <w:tcW w:w="1728" w:type="dxa"/>
            <w:tcBorders>
              <w:top w:val="single" w:sz="4" w:space="0" w:color="auto"/>
              <w:bottom w:val="nil"/>
            </w:tcBorders>
          </w:tcPr>
          <w:p w14:paraId="1900B48B"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Age (years)</w:t>
            </w:r>
          </w:p>
        </w:tc>
        <w:tc>
          <w:tcPr>
            <w:tcW w:w="1980" w:type="dxa"/>
            <w:tcBorders>
              <w:top w:val="single" w:sz="4" w:space="0" w:color="auto"/>
              <w:bottom w:val="nil"/>
            </w:tcBorders>
          </w:tcPr>
          <w:p w14:paraId="4B1AF20A"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 10</w:t>
            </w:r>
          </w:p>
        </w:tc>
        <w:tc>
          <w:tcPr>
            <w:tcW w:w="1541" w:type="dxa"/>
            <w:tcBorders>
              <w:top w:val="single" w:sz="4" w:space="0" w:color="auto"/>
              <w:bottom w:val="nil"/>
            </w:tcBorders>
            <w:vAlign w:val="center"/>
          </w:tcPr>
          <w:p w14:paraId="63C456A7"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54</w:t>
            </w:r>
          </w:p>
        </w:tc>
        <w:tc>
          <w:tcPr>
            <w:tcW w:w="1860" w:type="dxa"/>
            <w:tcBorders>
              <w:top w:val="single" w:sz="4" w:space="0" w:color="auto"/>
              <w:bottom w:val="nil"/>
            </w:tcBorders>
            <w:vAlign w:val="center"/>
          </w:tcPr>
          <w:p w14:paraId="7E3D2985"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7 (13.0)</w:t>
            </w:r>
          </w:p>
        </w:tc>
        <w:tc>
          <w:tcPr>
            <w:tcW w:w="1279" w:type="dxa"/>
            <w:tcBorders>
              <w:top w:val="single" w:sz="4" w:space="0" w:color="auto"/>
              <w:bottom w:val="nil"/>
            </w:tcBorders>
          </w:tcPr>
          <w:p w14:paraId="0B6EBFE4"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6.366</w:t>
            </w:r>
          </w:p>
        </w:tc>
        <w:tc>
          <w:tcPr>
            <w:tcW w:w="1260" w:type="dxa"/>
            <w:tcBorders>
              <w:top w:val="single" w:sz="4" w:space="0" w:color="auto"/>
              <w:bottom w:val="nil"/>
            </w:tcBorders>
          </w:tcPr>
          <w:p w14:paraId="32C448F3"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0.272</w:t>
            </w:r>
          </w:p>
        </w:tc>
      </w:tr>
      <w:tr w:rsidR="004A789C" w:rsidRPr="00253BB4" w14:paraId="50FF860F" w14:textId="77777777" w:rsidTr="004A789C">
        <w:trPr>
          <w:trHeight w:val="248"/>
        </w:trPr>
        <w:tc>
          <w:tcPr>
            <w:tcW w:w="1728" w:type="dxa"/>
            <w:tcBorders>
              <w:top w:val="nil"/>
            </w:tcBorders>
          </w:tcPr>
          <w:p w14:paraId="456299F7" w14:textId="77777777" w:rsidR="004A789C" w:rsidRPr="00253BB4" w:rsidRDefault="004A789C" w:rsidP="004A789C">
            <w:pPr>
              <w:autoSpaceDE w:val="0"/>
              <w:autoSpaceDN w:val="0"/>
              <w:adjustRightInd w:val="0"/>
              <w:spacing w:line="480" w:lineRule="auto"/>
              <w:rPr>
                <w:rFonts w:ascii="Times New Roman" w:hAnsi="Times New Roman"/>
                <w:lang w:val="en-GB"/>
              </w:rPr>
            </w:pPr>
          </w:p>
        </w:tc>
        <w:tc>
          <w:tcPr>
            <w:tcW w:w="1980" w:type="dxa"/>
            <w:tcBorders>
              <w:top w:val="nil"/>
            </w:tcBorders>
          </w:tcPr>
          <w:p w14:paraId="72B966CE"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11-20</w:t>
            </w:r>
          </w:p>
        </w:tc>
        <w:tc>
          <w:tcPr>
            <w:tcW w:w="1541" w:type="dxa"/>
            <w:tcBorders>
              <w:top w:val="nil"/>
            </w:tcBorders>
            <w:vAlign w:val="center"/>
          </w:tcPr>
          <w:p w14:paraId="4DA9D104"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120</w:t>
            </w:r>
          </w:p>
        </w:tc>
        <w:tc>
          <w:tcPr>
            <w:tcW w:w="1860" w:type="dxa"/>
            <w:tcBorders>
              <w:top w:val="nil"/>
            </w:tcBorders>
            <w:vAlign w:val="center"/>
          </w:tcPr>
          <w:p w14:paraId="06C45AC0"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12 (10.0)</w:t>
            </w:r>
          </w:p>
        </w:tc>
        <w:tc>
          <w:tcPr>
            <w:tcW w:w="1279" w:type="dxa"/>
            <w:tcBorders>
              <w:top w:val="nil"/>
            </w:tcBorders>
          </w:tcPr>
          <w:p w14:paraId="35DA387D"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p>
        </w:tc>
        <w:tc>
          <w:tcPr>
            <w:tcW w:w="1260" w:type="dxa"/>
            <w:tcBorders>
              <w:top w:val="nil"/>
            </w:tcBorders>
          </w:tcPr>
          <w:p w14:paraId="0FB5EADB"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p>
        </w:tc>
      </w:tr>
      <w:tr w:rsidR="004A789C" w:rsidRPr="00253BB4" w14:paraId="7F492003" w14:textId="77777777" w:rsidTr="004A789C">
        <w:trPr>
          <w:trHeight w:val="248"/>
        </w:trPr>
        <w:tc>
          <w:tcPr>
            <w:tcW w:w="1728" w:type="dxa"/>
          </w:tcPr>
          <w:p w14:paraId="75C6D79F" w14:textId="77777777" w:rsidR="004A789C" w:rsidRPr="00253BB4" w:rsidRDefault="004A789C" w:rsidP="004A789C">
            <w:pPr>
              <w:autoSpaceDE w:val="0"/>
              <w:autoSpaceDN w:val="0"/>
              <w:adjustRightInd w:val="0"/>
              <w:spacing w:line="480" w:lineRule="auto"/>
              <w:rPr>
                <w:rFonts w:ascii="Times New Roman" w:hAnsi="Times New Roman"/>
                <w:lang w:val="en-GB"/>
              </w:rPr>
            </w:pPr>
          </w:p>
        </w:tc>
        <w:tc>
          <w:tcPr>
            <w:tcW w:w="1980" w:type="dxa"/>
          </w:tcPr>
          <w:p w14:paraId="684AD75C"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21-30</w:t>
            </w:r>
          </w:p>
        </w:tc>
        <w:tc>
          <w:tcPr>
            <w:tcW w:w="1541" w:type="dxa"/>
            <w:vAlign w:val="center"/>
          </w:tcPr>
          <w:p w14:paraId="1A34D425"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71</w:t>
            </w:r>
          </w:p>
        </w:tc>
        <w:tc>
          <w:tcPr>
            <w:tcW w:w="1860" w:type="dxa"/>
            <w:vAlign w:val="center"/>
          </w:tcPr>
          <w:p w14:paraId="77BB3C3F"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10 (14.1)</w:t>
            </w:r>
          </w:p>
        </w:tc>
        <w:tc>
          <w:tcPr>
            <w:tcW w:w="1279" w:type="dxa"/>
          </w:tcPr>
          <w:p w14:paraId="65032E8D"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p>
        </w:tc>
        <w:tc>
          <w:tcPr>
            <w:tcW w:w="1260" w:type="dxa"/>
          </w:tcPr>
          <w:p w14:paraId="461DC631"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p>
        </w:tc>
      </w:tr>
      <w:tr w:rsidR="004A789C" w:rsidRPr="00253BB4" w14:paraId="31680575" w14:textId="77777777" w:rsidTr="004A789C">
        <w:trPr>
          <w:trHeight w:val="248"/>
        </w:trPr>
        <w:tc>
          <w:tcPr>
            <w:tcW w:w="1728" w:type="dxa"/>
          </w:tcPr>
          <w:p w14:paraId="335E079B" w14:textId="77777777" w:rsidR="004A789C" w:rsidRPr="00253BB4" w:rsidRDefault="004A789C" w:rsidP="004A789C">
            <w:pPr>
              <w:autoSpaceDE w:val="0"/>
              <w:autoSpaceDN w:val="0"/>
              <w:adjustRightInd w:val="0"/>
              <w:spacing w:line="480" w:lineRule="auto"/>
              <w:rPr>
                <w:rFonts w:ascii="Times New Roman" w:hAnsi="Times New Roman"/>
                <w:lang w:val="en-GB"/>
              </w:rPr>
            </w:pPr>
          </w:p>
        </w:tc>
        <w:tc>
          <w:tcPr>
            <w:tcW w:w="1980" w:type="dxa"/>
          </w:tcPr>
          <w:p w14:paraId="39568A2B"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31-40</w:t>
            </w:r>
          </w:p>
        </w:tc>
        <w:tc>
          <w:tcPr>
            <w:tcW w:w="1541" w:type="dxa"/>
            <w:vAlign w:val="center"/>
          </w:tcPr>
          <w:p w14:paraId="47FF6AB0"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51</w:t>
            </w:r>
          </w:p>
        </w:tc>
        <w:tc>
          <w:tcPr>
            <w:tcW w:w="1860" w:type="dxa"/>
            <w:vAlign w:val="center"/>
          </w:tcPr>
          <w:p w14:paraId="2CACBE53"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10 (19.6)</w:t>
            </w:r>
          </w:p>
        </w:tc>
        <w:tc>
          <w:tcPr>
            <w:tcW w:w="1279" w:type="dxa"/>
          </w:tcPr>
          <w:p w14:paraId="7A0E4E91"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p>
        </w:tc>
        <w:tc>
          <w:tcPr>
            <w:tcW w:w="1260" w:type="dxa"/>
          </w:tcPr>
          <w:p w14:paraId="11E8F768"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p>
        </w:tc>
      </w:tr>
      <w:tr w:rsidR="004A789C" w:rsidRPr="00253BB4" w14:paraId="6B648AF5" w14:textId="77777777" w:rsidTr="004A789C">
        <w:trPr>
          <w:trHeight w:val="248"/>
        </w:trPr>
        <w:tc>
          <w:tcPr>
            <w:tcW w:w="1728" w:type="dxa"/>
          </w:tcPr>
          <w:p w14:paraId="7EA62793" w14:textId="77777777" w:rsidR="004A789C" w:rsidRPr="00253BB4" w:rsidRDefault="004A789C" w:rsidP="004A789C">
            <w:pPr>
              <w:autoSpaceDE w:val="0"/>
              <w:autoSpaceDN w:val="0"/>
              <w:adjustRightInd w:val="0"/>
              <w:spacing w:line="480" w:lineRule="auto"/>
              <w:rPr>
                <w:rFonts w:ascii="Times New Roman" w:hAnsi="Times New Roman"/>
                <w:lang w:val="en-GB"/>
              </w:rPr>
            </w:pPr>
          </w:p>
        </w:tc>
        <w:tc>
          <w:tcPr>
            <w:tcW w:w="1980" w:type="dxa"/>
          </w:tcPr>
          <w:p w14:paraId="47493CF2"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41-50</w:t>
            </w:r>
          </w:p>
        </w:tc>
        <w:tc>
          <w:tcPr>
            <w:tcW w:w="1541" w:type="dxa"/>
            <w:vAlign w:val="center"/>
          </w:tcPr>
          <w:p w14:paraId="5FB3E435"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20</w:t>
            </w:r>
          </w:p>
        </w:tc>
        <w:tc>
          <w:tcPr>
            <w:tcW w:w="1860" w:type="dxa"/>
            <w:vAlign w:val="center"/>
          </w:tcPr>
          <w:p w14:paraId="1346AC5C"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1 (5.0)</w:t>
            </w:r>
          </w:p>
        </w:tc>
        <w:tc>
          <w:tcPr>
            <w:tcW w:w="1279" w:type="dxa"/>
          </w:tcPr>
          <w:p w14:paraId="194EF681"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p>
        </w:tc>
        <w:tc>
          <w:tcPr>
            <w:tcW w:w="1260" w:type="dxa"/>
          </w:tcPr>
          <w:p w14:paraId="0553655E"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p>
        </w:tc>
      </w:tr>
      <w:tr w:rsidR="004A789C" w:rsidRPr="00253BB4" w14:paraId="065EDDC5" w14:textId="77777777" w:rsidTr="004A789C">
        <w:trPr>
          <w:trHeight w:val="248"/>
        </w:trPr>
        <w:tc>
          <w:tcPr>
            <w:tcW w:w="1728" w:type="dxa"/>
          </w:tcPr>
          <w:p w14:paraId="0B33C19B" w14:textId="77777777" w:rsidR="004A789C" w:rsidRPr="00253BB4" w:rsidRDefault="004A789C" w:rsidP="004A789C">
            <w:pPr>
              <w:autoSpaceDE w:val="0"/>
              <w:autoSpaceDN w:val="0"/>
              <w:adjustRightInd w:val="0"/>
              <w:spacing w:line="480" w:lineRule="auto"/>
              <w:rPr>
                <w:rFonts w:ascii="Times New Roman" w:hAnsi="Times New Roman"/>
                <w:lang w:val="en-GB"/>
              </w:rPr>
            </w:pPr>
          </w:p>
        </w:tc>
        <w:tc>
          <w:tcPr>
            <w:tcW w:w="1980" w:type="dxa"/>
          </w:tcPr>
          <w:p w14:paraId="5B9720A9"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&gt;50</w:t>
            </w:r>
          </w:p>
        </w:tc>
        <w:tc>
          <w:tcPr>
            <w:tcW w:w="1541" w:type="dxa"/>
            <w:vAlign w:val="center"/>
          </w:tcPr>
          <w:p w14:paraId="4FCCECED"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14</w:t>
            </w:r>
          </w:p>
        </w:tc>
        <w:tc>
          <w:tcPr>
            <w:tcW w:w="1860" w:type="dxa"/>
            <w:vAlign w:val="center"/>
          </w:tcPr>
          <w:p w14:paraId="03AA31C5"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0 (0.0)</w:t>
            </w:r>
          </w:p>
        </w:tc>
        <w:tc>
          <w:tcPr>
            <w:tcW w:w="1279" w:type="dxa"/>
          </w:tcPr>
          <w:p w14:paraId="3343F4BC"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p>
        </w:tc>
        <w:tc>
          <w:tcPr>
            <w:tcW w:w="1260" w:type="dxa"/>
          </w:tcPr>
          <w:p w14:paraId="5110A38B" w14:textId="77777777" w:rsidR="004A789C" w:rsidRPr="00253BB4" w:rsidRDefault="004A789C" w:rsidP="004A789C">
            <w:pPr>
              <w:autoSpaceDE w:val="0"/>
              <w:autoSpaceDN w:val="0"/>
              <w:adjustRightInd w:val="0"/>
              <w:spacing w:line="480" w:lineRule="auto"/>
              <w:rPr>
                <w:rFonts w:ascii="Times New Roman" w:hAnsi="Times New Roman"/>
                <w:lang w:val="en-GB"/>
              </w:rPr>
            </w:pPr>
          </w:p>
        </w:tc>
      </w:tr>
      <w:tr w:rsidR="004A789C" w:rsidRPr="00253BB4" w14:paraId="7F6E3067" w14:textId="77777777" w:rsidTr="004A789C">
        <w:trPr>
          <w:trHeight w:val="248"/>
        </w:trPr>
        <w:tc>
          <w:tcPr>
            <w:tcW w:w="1728" w:type="dxa"/>
          </w:tcPr>
          <w:p w14:paraId="006E92FB"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Education</w:t>
            </w:r>
          </w:p>
        </w:tc>
        <w:tc>
          <w:tcPr>
            <w:tcW w:w="1980" w:type="dxa"/>
          </w:tcPr>
          <w:p w14:paraId="2D095471"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No formal</w:t>
            </w:r>
          </w:p>
        </w:tc>
        <w:tc>
          <w:tcPr>
            <w:tcW w:w="1541" w:type="dxa"/>
            <w:vAlign w:val="center"/>
          </w:tcPr>
          <w:p w14:paraId="59F941CD"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106</w:t>
            </w:r>
          </w:p>
        </w:tc>
        <w:tc>
          <w:tcPr>
            <w:tcW w:w="1860" w:type="dxa"/>
            <w:vAlign w:val="center"/>
          </w:tcPr>
          <w:p w14:paraId="4A5E3724"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21 (19.8)</w:t>
            </w:r>
          </w:p>
        </w:tc>
        <w:tc>
          <w:tcPr>
            <w:tcW w:w="1279" w:type="dxa"/>
          </w:tcPr>
          <w:p w14:paraId="1B76442F"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11.255</w:t>
            </w:r>
          </w:p>
        </w:tc>
        <w:tc>
          <w:tcPr>
            <w:tcW w:w="1260" w:type="dxa"/>
          </w:tcPr>
          <w:p w14:paraId="23228C54"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0.024*</w:t>
            </w:r>
          </w:p>
        </w:tc>
      </w:tr>
      <w:tr w:rsidR="004A789C" w:rsidRPr="00253BB4" w14:paraId="029BD477" w14:textId="77777777" w:rsidTr="004A789C">
        <w:trPr>
          <w:trHeight w:val="248"/>
        </w:trPr>
        <w:tc>
          <w:tcPr>
            <w:tcW w:w="1728" w:type="dxa"/>
          </w:tcPr>
          <w:p w14:paraId="4143E0F8" w14:textId="77777777" w:rsidR="004A789C" w:rsidRPr="00253BB4" w:rsidRDefault="004A789C" w:rsidP="004A789C">
            <w:pPr>
              <w:autoSpaceDE w:val="0"/>
              <w:autoSpaceDN w:val="0"/>
              <w:adjustRightInd w:val="0"/>
              <w:spacing w:line="480" w:lineRule="auto"/>
              <w:rPr>
                <w:rFonts w:ascii="Times New Roman" w:hAnsi="Times New Roman"/>
                <w:lang w:val="en-GB"/>
              </w:rPr>
            </w:pPr>
          </w:p>
        </w:tc>
        <w:tc>
          <w:tcPr>
            <w:tcW w:w="1980" w:type="dxa"/>
          </w:tcPr>
          <w:p w14:paraId="641A662E"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 xml:space="preserve">Primary </w:t>
            </w:r>
          </w:p>
        </w:tc>
        <w:tc>
          <w:tcPr>
            <w:tcW w:w="1541" w:type="dxa"/>
            <w:vAlign w:val="center"/>
          </w:tcPr>
          <w:p w14:paraId="63CED59D"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119</w:t>
            </w:r>
          </w:p>
        </w:tc>
        <w:tc>
          <w:tcPr>
            <w:tcW w:w="1860" w:type="dxa"/>
            <w:vAlign w:val="center"/>
          </w:tcPr>
          <w:p w14:paraId="10E5DF40"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11 (9.2)</w:t>
            </w:r>
          </w:p>
        </w:tc>
        <w:tc>
          <w:tcPr>
            <w:tcW w:w="1279" w:type="dxa"/>
          </w:tcPr>
          <w:p w14:paraId="5DB24D5A"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p>
        </w:tc>
        <w:tc>
          <w:tcPr>
            <w:tcW w:w="1260" w:type="dxa"/>
          </w:tcPr>
          <w:p w14:paraId="1C4E4AE4"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p>
        </w:tc>
      </w:tr>
      <w:tr w:rsidR="004A789C" w:rsidRPr="00253BB4" w14:paraId="186A007A" w14:textId="77777777" w:rsidTr="004A789C">
        <w:trPr>
          <w:trHeight w:val="248"/>
        </w:trPr>
        <w:tc>
          <w:tcPr>
            <w:tcW w:w="1728" w:type="dxa"/>
          </w:tcPr>
          <w:p w14:paraId="2F327F38" w14:textId="77777777" w:rsidR="004A789C" w:rsidRPr="00253BB4" w:rsidRDefault="004A789C" w:rsidP="004A789C">
            <w:pPr>
              <w:autoSpaceDE w:val="0"/>
              <w:autoSpaceDN w:val="0"/>
              <w:adjustRightInd w:val="0"/>
              <w:spacing w:line="480" w:lineRule="auto"/>
              <w:rPr>
                <w:rFonts w:ascii="Times New Roman" w:hAnsi="Times New Roman"/>
                <w:lang w:val="en-GB"/>
              </w:rPr>
            </w:pPr>
          </w:p>
        </w:tc>
        <w:tc>
          <w:tcPr>
            <w:tcW w:w="1980" w:type="dxa"/>
          </w:tcPr>
          <w:p w14:paraId="3F4764B5"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Secondary</w:t>
            </w:r>
          </w:p>
        </w:tc>
        <w:tc>
          <w:tcPr>
            <w:tcW w:w="1541" w:type="dxa"/>
            <w:vAlign w:val="center"/>
          </w:tcPr>
          <w:p w14:paraId="30EF4AAC"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81</w:t>
            </w:r>
          </w:p>
        </w:tc>
        <w:tc>
          <w:tcPr>
            <w:tcW w:w="1860" w:type="dxa"/>
            <w:vAlign w:val="center"/>
          </w:tcPr>
          <w:p w14:paraId="671076EF"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8 (9.9)</w:t>
            </w:r>
          </w:p>
        </w:tc>
        <w:tc>
          <w:tcPr>
            <w:tcW w:w="1279" w:type="dxa"/>
          </w:tcPr>
          <w:p w14:paraId="7DAF8F7A"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p>
        </w:tc>
        <w:tc>
          <w:tcPr>
            <w:tcW w:w="1260" w:type="dxa"/>
          </w:tcPr>
          <w:p w14:paraId="532047A9"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p>
        </w:tc>
      </w:tr>
      <w:tr w:rsidR="004A789C" w:rsidRPr="00253BB4" w14:paraId="2C0E30C5" w14:textId="77777777" w:rsidTr="004A789C">
        <w:trPr>
          <w:trHeight w:val="248"/>
        </w:trPr>
        <w:tc>
          <w:tcPr>
            <w:tcW w:w="1728" w:type="dxa"/>
          </w:tcPr>
          <w:p w14:paraId="35A1193E" w14:textId="77777777" w:rsidR="004A789C" w:rsidRPr="00253BB4" w:rsidRDefault="004A789C" w:rsidP="004A789C">
            <w:pPr>
              <w:autoSpaceDE w:val="0"/>
              <w:autoSpaceDN w:val="0"/>
              <w:adjustRightInd w:val="0"/>
              <w:spacing w:line="480" w:lineRule="auto"/>
              <w:rPr>
                <w:rFonts w:ascii="Times New Roman" w:hAnsi="Times New Roman"/>
                <w:lang w:val="en-GB"/>
              </w:rPr>
            </w:pPr>
          </w:p>
        </w:tc>
        <w:tc>
          <w:tcPr>
            <w:tcW w:w="1980" w:type="dxa"/>
          </w:tcPr>
          <w:p w14:paraId="00523FF6"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Tertiary</w:t>
            </w:r>
          </w:p>
        </w:tc>
        <w:tc>
          <w:tcPr>
            <w:tcW w:w="1541" w:type="dxa"/>
            <w:vAlign w:val="center"/>
          </w:tcPr>
          <w:p w14:paraId="6E6C6B13"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24</w:t>
            </w:r>
          </w:p>
        </w:tc>
        <w:tc>
          <w:tcPr>
            <w:tcW w:w="1860" w:type="dxa"/>
            <w:vAlign w:val="center"/>
          </w:tcPr>
          <w:p w14:paraId="5054A646"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0 (0.0)</w:t>
            </w:r>
          </w:p>
        </w:tc>
        <w:tc>
          <w:tcPr>
            <w:tcW w:w="1279" w:type="dxa"/>
          </w:tcPr>
          <w:p w14:paraId="5A7BA2B8"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p>
        </w:tc>
        <w:tc>
          <w:tcPr>
            <w:tcW w:w="1260" w:type="dxa"/>
          </w:tcPr>
          <w:p w14:paraId="541E5E22"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p>
        </w:tc>
      </w:tr>
      <w:tr w:rsidR="004A789C" w:rsidRPr="00253BB4" w14:paraId="6E2A96F1" w14:textId="77777777" w:rsidTr="004A789C">
        <w:trPr>
          <w:trHeight w:val="248"/>
        </w:trPr>
        <w:tc>
          <w:tcPr>
            <w:tcW w:w="1728" w:type="dxa"/>
          </w:tcPr>
          <w:p w14:paraId="3771B70E"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Gender</w:t>
            </w:r>
          </w:p>
        </w:tc>
        <w:tc>
          <w:tcPr>
            <w:tcW w:w="1980" w:type="dxa"/>
          </w:tcPr>
          <w:p w14:paraId="2088647C"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Male</w:t>
            </w:r>
          </w:p>
        </w:tc>
        <w:tc>
          <w:tcPr>
            <w:tcW w:w="1541" w:type="dxa"/>
            <w:vAlign w:val="center"/>
          </w:tcPr>
          <w:p w14:paraId="2B83BF11"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210</w:t>
            </w:r>
          </w:p>
        </w:tc>
        <w:tc>
          <w:tcPr>
            <w:tcW w:w="1860" w:type="dxa"/>
            <w:vAlign w:val="center"/>
          </w:tcPr>
          <w:p w14:paraId="7845B6BB"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32 (15.2)</w:t>
            </w:r>
          </w:p>
        </w:tc>
        <w:tc>
          <w:tcPr>
            <w:tcW w:w="1279" w:type="dxa"/>
          </w:tcPr>
          <w:p w14:paraId="25800FAF"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5.267</w:t>
            </w:r>
          </w:p>
        </w:tc>
        <w:tc>
          <w:tcPr>
            <w:tcW w:w="1260" w:type="dxa"/>
          </w:tcPr>
          <w:p w14:paraId="3CE667D8"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0.022*</w:t>
            </w:r>
          </w:p>
        </w:tc>
      </w:tr>
      <w:tr w:rsidR="004A789C" w:rsidRPr="00253BB4" w14:paraId="484199DA" w14:textId="77777777" w:rsidTr="004A789C">
        <w:trPr>
          <w:trHeight w:val="248"/>
        </w:trPr>
        <w:tc>
          <w:tcPr>
            <w:tcW w:w="1728" w:type="dxa"/>
          </w:tcPr>
          <w:p w14:paraId="72ED94B5" w14:textId="77777777" w:rsidR="004A789C" w:rsidRPr="00253BB4" w:rsidRDefault="004A789C" w:rsidP="004A789C">
            <w:pPr>
              <w:autoSpaceDE w:val="0"/>
              <w:autoSpaceDN w:val="0"/>
              <w:adjustRightInd w:val="0"/>
              <w:spacing w:line="480" w:lineRule="auto"/>
              <w:rPr>
                <w:rFonts w:ascii="Times New Roman" w:hAnsi="Times New Roman"/>
                <w:lang w:val="en-GB"/>
              </w:rPr>
            </w:pPr>
          </w:p>
        </w:tc>
        <w:tc>
          <w:tcPr>
            <w:tcW w:w="1980" w:type="dxa"/>
          </w:tcPr>
          <w:p w14:paraId="1F6ED905"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Female</w:t>
            </w:r>
          </w:p>
        </w:tc>
        <w:tc>
          <w:tcPr>
            <w:tcW w:w="1541" w:type="dxa"/>
            <w:vAlign w:val="center"/>
          </w:tcPr>
          <w:p w14:paraId="7A8852A1"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120</w:t>
            </w:r>
          </w:p>
        </w:tc>
        <w:tc>
          <w:tcPr>
            <w:tcW w:w="1860" w:type="dxa"/>
            <w:vAlign w:val="center"/>
          </w:tcPr>
          <w:p w14:paraId="5AD6E512"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8 (6.7)</w:t>
            </w:r>
          </w:p>
        </w:tc>
        <w:tc>
          <w:tcPr>
            <w:tcW w:w="1279" w:type="dxa"/>
          </w:tcPr>
          <w:p w14:paraId="011EC3AD"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p>
        </w:tc>
        <w:tc>
          <w:tcPr>
            <w:tcW w:w="1260" w:type="dxa"/>
          </w:tcPr>
          <w:p w14:paraId="1445790D"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p>
        </w:tc>
      </w:tr>
      <w:tr w:rsidR="004A789C" w:rsidRPr="00253BB4" w14:paraId="2C5A933C" w14:textId="77777777" w:rsidTr="004A789C">
        <w:trPr>
          <w:trHeight w:val="248"/>
        </w:trPr>
        <w:tc>
          <w:tcPr>
            <w:tcW w:w="1728" w:type="dxa"/>
          </w:tcPr>
          <w:p w14:paraId="17B81308"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 xml:space="preserve">Marital </w:t>
            </w:r>
          </w:p>
        </w:tc>
        <w:tc>
          <w:tcPr>
            <w:tcW w:w="1980" w:type="dxa"/>
          </w:tcPr>
          <w:p w14:paraId="0BBED900"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Single</w:t>
            </w:r>
          </w:p>
        </w:tc>
        <w:tc>
          <w:tcPr>
            <w:tcW w:w="1541" w:type="dxa"/>
            <w:vAlign w:val="center"/>
          </w:tcPr>
          <w:p w14:paraId="3397863B"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204</w:t>
            </w:r>
          </w:p>
        </w:tc>
        <w:tc>
          <w:tcPr>
            <w:tcW w:w="1860" w:type="dxa"/>
            <w:vAlign w:val="center"/>
          </w:tcPr>
          <w:p w14:paraId="570545DF"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21 (10.3)</w:t>
            </w:r>
          </w:p>
        </w:tc>
        <w:tc>
          <w:tcPr>
            <w:tcW w:w="1279" w:type="dxa"/>
          </w:tcPr>
          <w:p w14:paraId="00565DF2"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1.674</w:t>
            </w:r>
          </w:p>
        </w:tc>
        <w:tc>
          <w:tcPr>
            <w:tcW w:w="1260" w:type="dxa"/>
          </w:tcPr>
          <w:p w14:paraId="0C5ECFE7"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0.196</w:t>
            </w:r>
          </w:p>
        </w:tc>
      </w:tr>
      <w:tr w:rsidR="004A789C" w:rsidRPr="00253BB4" w14:paraId="3A357690" w14:textId="77777777" w:rsidTr="004A789C">
        <w:trPr>
          <w:trHeight w:val="248"/>
        </w:trPr>
        <w:tc>
          <w:tcPr>
            <w:tcW w:w="1728" w:type="dxa"/>
          </w:tcPr>
          <w:p w14:paraId="29CF1D23"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Status</w:t>
            </w:r>
          </w:p>
        </w:tc>
        <w:tc>
          <w:tcPr>
            <w:tcW w:w="1980" w:type="dxa"/>
          </w:tcPr>
          <w:p w14:paraId="099D82B9"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Married</w:t>
            </w:r>
          </w:p>
        </w:tc>
        <w:tc>
          <w:tcPr>
            <w:tcW w:w="1541" w:type="dxa"/>
            <w:vAlign w:val="center"/>
          </w:tcPr>
          <w:p w14:paraId="7AACBB79"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126</w:t>
            </w:r>
          </w:p>
        </w:tc>
        <w:tc>
          <w:tcPr>
            <w:tcW w:w="1860" w:type="dxa"/>
            <w:vAlign w:val="center"/>
          </w:tcPr>
          <w:p w14:paraId="4FA1055C"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19 (15.1)</w:t>
            </w:r>
          </w:p>
        </w:tc>
        <w:tc>
          <w:tcPr>
            <w:tcW w:w="1279" w:type="dxa"/>
          </w:tcPr>
          <w:p w14:paraId="6F5767F8"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p>
        </w:tc>
        <w:tc>
          <w:tcPr>
            <w:tcW w:w="1260" w:type="dxa"/>
          </w:tcPr>
          <w:p w14:paraId="073C953A"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p>
        </w:tc>
      </w:tr>
      <w:tr w:rsidR="004A789C" w:rsidRPr="00253BB4" w14:paraId="324B3D45" w14:textId="77777777" w:rsidTr="004A789C">
        <w:trPr>
          <w:trHeight w:val="195"/>
        </w:trPr>
        <w:tc>
          <w:tcPr>
            <w:tcW w:w="1728" w:type="dxa"/>
          </w:tcPr>
          <w:p w14:paraId="30123766"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lastRenderedPageBreak/>
              <w:t>Occupation</w:t>
            </w:r>
          </w:p>
        </w:tc>
        <w:tc>
          <w:tcPr>
            <w:tcW w:w="1980" w:type="dxa"/>
          </w:tcPr>
          <w:p w14:paraId="45E409AA"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Skilled/Employed</w:t>
            </w:r>
          </w:p>
        </w:tc>
        <w:tc>
          <w:tcPr>
            <w:tcW w:w="1541" w:type="dxa"/>
            <w:vAlign w:val="center"/>
          </w:tcPr>
          <w:p w14:paraId="58538EC8"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49</w:t>
            </w:r>
          </w:p>
        </w:tc>
        <w:tc>
          <w:tcPr>
            <w:tcW w:w="1860" w:type="dxa"/>
            <w:vAlign w:val="center"/>
          </w:tcPr>
          <w:p w14:paraId="18996833"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3 (6.1)</w:t>
            </w:r>
          </w:p>
        </w:tc>
        <w:tc>
          <w:tcPr>
            <w:tcW w:w="1279" w:type="dxa"/>
          </w:tcPr>
          <w:p w14:paraId="503F2253"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3.110</w:t>
            </w:r>
          </w:p>
        </w:tc>
        <w:tc>
          <w:tcPr>
            <w:tcW w:w="1260" w:type="dxa"/>
          </w:tcPr>
          <w:p w14:paraId="2114B407"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0.683</w:t>
            </w:r>
          </w:p>
        </w:tc>
      </w:tr>
      <w:tr w:rsidR="004A789C" w:rsidRPr="00253BB4" w14:paraId="4CA6A01B" w14:textId="77777777" w:rsidTr="004A789C">
        <w:trPr>
          <w:trHeight w:val="248"/>
        </w:trPr>
        <w:tc>
          <w:tcPr>
            <w:tcW w:w="1728" w:type="dxa"/>
          </w:tcPr>
          <w:p w14:paraId="0B7A59E9" w14:textId="77777777" w:rsidR="004A789C" w:rsidRPr="00253BB4" w:rsidRDefault="004A789C" w:rsidP="004A789C">
            <w:pPr>
              <w:autoSpaceDE w:val="0"/>
              <w:autoSpaceDN w:val="0"/>
              <w:adjustRightInd w:val="0"/>
              <w:spacing w:line="480" w:lineRule="auto"/>
              <w:rPr>
                <w:rFonts w:ascii="Times New Roman" w:hAnsi="Times New Roman"/>
                <w:lang w:val="en-GB"/>
              </w:rPr>
            </w:pPr>
          </w:p>
        </w:tc>
        <w:tc>
          <w:tcPr>
            <w:tcW w:w="1980" w:type="dxa"/>
          </w:tcPr>
          <w:p w14:paraId="6FD7EAF3"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 xml:space="preserve">Farming </w:t>
            </w:r>
          </w:p>
        </w:tc>
        <w:tc>
          <w:tcPr>
            <w:tcW w:w="1541" w:type="dxa"/>
            <w:vAlign w:val="center"/>
          </w:tcPr>
          <w:p w14:paraId="495D6C08"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154</w:t>
            </w:r>
          </w:p>
        </w:tc>
        <w:tc>
          <w:tcPr>
            <w:tcW w:w="1860" w:type="dxa"/>
            <w:vAlign w:val="center"/>
          </w:tcPr>
          <w:p w14:paraId="20063D35"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18 (11.7)</w:t>
            </w:r>
          </w:p>
        </w:tc>
        <w:tc>
          <w:tcPr>
            <w:tcW w:w="1279" w:type="dxa"/>
          </w:tcPr>
          <w:p w14:paraId="2A66ECFA"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p>
        </w:tc>
        <w:tc>
          <w:tcPr>
            <w:tcW w:w="1260" w:type="dxa"/>
          </w:tcPr>
          <w:p w14:paraId="499DFAAD"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p>
        </w:tc>
      </w:tr>
      <w:tr w:rsidR="004A789C" w:rsidRPr="00253BB4" w14:paraId="1BC8E33C" w14:textId="77777777" w:rsidTr="004A789C">
        <w:trPr>
          <w:trHeight w:val="248"/>
        </w:trPr>
        <w:tc>
          <w:tcPr>
            <w:tcW w:w="1728" w:type="dxa"/>
          </w:tcPr>
          <w:p w14:paraId="2F58FCCF" w14:textId="77777777" w:rsidR="004A789C" w:rsidRPr="00253BB4" w:rsidRDefault="004A789C" w:rsidP="004A789C">
            <w:pPr>
              <w:autoSpaceDE w:val="0"/>
              <w:autoSpaceDN w:val="0"/>
              <w:adjustRightInd w:val="0"/>
              <w:spacing w:line="480" w:lineRule="auto"/>
              <w:rPr>
                <w:rFonts w:ascii="Times New Roman" w:hAnsi="Times New Roman"/>
                <w:lang w:val="en-GB"/>
              </w:rPr>
            </w:pPr>
          </w:p>
        </w:tc>
        <w:tc>
          <w:tcPr>
            <w:tcW w:w="1980" w:type="dxa"/>
          </w:tcPr>
          <w:p w14:paraId="03E7523E"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Fishing</w:t>
            </w:r>
          </w:p>
        </w:tc>
        <w:tc>
          <w:tcPr>
            <w:tcW w:w="1541" w:type="dxa"/>
            <w:vAlign w:val="center"/>
          </w:tcPr>
          <w:p w14:paraId="5C4ABB1C"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111</w:t>
            </w:r>
          </w:p>
        </w:tc>
        <w:tc>
          <w:tcPr>
            <w:tcW w:w="1860" w:type="dxa"/>
            <w:vAlign w:val="center"/>
          </w:tcPr>
          <w:p w14:paraId="39F90FEB"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16 (14.4)</w:t>
            </w:r>
          </w:p>
        </w:tc>
        <w:tc>
          <w:tcPr>
            <w:tcW w:w="1279" w:type="dxa"/>
          </w:tcPr>
          <w:p w14:paraId="22E46FAF"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p>
        </w:tc>
        <w:tc>
          <w:tcPr>
            <w:tcW w:w="1260" w:type="dxa"/>
          </w:tcPr>
          <w:p w14:paraId="309D40BA"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p>
        </w:tc>
      </w:tr>
      <w:tr w:rsidR="004A789C" w:rsidRPr="00253BB4" w14:paraId="61C418C7" w14:textId="77777777" w:rsidTr="004A789C">
        <w:trPr>
          <w:trHeight w:val="248"/>
        </w:trPr>
        <w:tc>
          <w:tcPr>
            <w:tcW w:w="1728" w:type="dxa"/>
          </w:tcPr>
          <w:p w14:paraId="04C2291A" w14:textId="77777777" w:rsidR="004A789C" w:rsidRPr="00253BB4" w:rsidRDefault="004A789C" w:rsidP="004A789C">
            <w:pPr>
              <w:autoSpaceDE w:val="0"/>
              <w:autoSpaceDN w:val="0"/>
              <w:adjustRightInd w:val="0"/>
              <w:spacing w:line="480" w:lineRule="auto"/>
              <w:rPr>
                <w:rFonts w:ascii="Times New Roman" w:hAnsi="Times New Roman"/>
                <w:lang w:val="en-GB"/>
              </w:rPr>
            </w:pPr>
          </w:p>
        </w:tc>
        <w:tc>
          <w:tcPr>
            <w:tcW w:w="1980" w:type="dxa"/>
          </w:tcPr>
          <w:p w14:paraId="27AF75AE"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Schooling</w:t>
            </w:r>
          </w:p>
        </w:tc>
        <w:tc>
          <w:tcPr>
            <w:tcW w:w="1541" w:type="dxa"/>
            <w:vAlign w:val="center"/>
          </w:tcPr>
          <w:p w14:paraId="114266A3"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15</w:t>
            </w:r>
          </w:p>
        </w:tc>
        <w:tc>
          <w:tcPr>
            <w:tcW w:w="1860" w:type="dxa"/>
            <w:vAlign w:val="center"/>
          </w:tcPr>
          <w:p w14:paraId="3B682733"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2 (13.3)</w:t>
            </w:r>
          </w:p>
        </w:tc>
        <w:tc>
          <w:tcPr>
            <w:tcW w:w="1279" w:type="dxa"/>
          </w:tcPr>
          <w:p w14:paraId="25B49AE8"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p>
        </w:tc>
        <w:tc>
          <w:tcPr>
            <w:tcW w:w="1260" w:type="dxa"/>
          </w:tcPr>
          <w:p w14:paraId="1CA785C8"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p>
        </w:tc>
      </w:tr>
      <w:tr w:rsidR="004A789C" w:rsidRPr="00253BB4" w14:paraId="0EB9AFD3" w14:textId="77777777" w:rsidTr="004A789C">
        <w:trPr>
          <w:trHeight w:val="248"/>
        </w:trPr>
        <w:tc>
          <w:tcPr>
            <w:tcW w:w="1728" w:type="dxa"/>
          </w:tcPr>
          <w:p w14:paraId="3AF7834E"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 xml:space="preserve">Duration of </w:t>
            </w:r>
          </w:p>
        </w:tc>
        <w:tc>
          <w:tcPr>
            <w:tcW w:w="1980" w:type="dxa"/>
          </w:tcPr>
          <w:p w14:paraId="44750839"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&lt;1</w:t>
            </w:r>
          </w:p>
        </w:tc>
        <w:tc>
          <w:tcPr>
            <w:tcW w:w="1541" w:type="dxa"/>
            <w:vAlign w:val="center"/>
          </w:tcPr>
          <w:p w14:paraId="58C95815"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15</w:t>
            </w:r>
          </w:p>
        </w:tc>
        <w:tc>
          <w:tcPr>
            <w:tcW w:w="1860" w:type="dxa"/>
            <w:vAlign w:val="center"/>
          </w:tcPr>
          <w:p w14:paraId="3F45149E"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4 (26.7)</w:t>
            </w:r>
          </w:p>
        </w:tc>
        <w:tc>
          <w:tcPr>
            <w:tcW w:w="1279" w:type="dxa"/>
          </w:tcPr>
          <w:p w14:paraId="5834B5F5"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3.288</w:t>
            </w:r>
          </w:p>
        </w:tc>
        <w:tc>
          <w:tcPr>
            <w:tcW w:w="1260" w:type="dxa"/>
          </w:tcPr>
          <w:p w14:paraId="7935598F"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0.193</w:t>
            </w:r>
          </w:p>
        </w:tc>
      </w:tr>
      <w:tr w:rsidR="004A789C" w:rsidRPr="00253BB4" w14:paraId="0A2EB29A" w14:textId="77777777" w:rsidTr="004A789C">
        <w:trPr>
          <w:trHeight w:val="248"/>
        </w:trPr>
        <w:tc>
          <w:tcPr>
            <w:tcW w:w="1728" w:type="dxa"/>
          </w:tcPr>
          <w:p w14:paraId="049AE249"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Residency</w:t>
            </w:r>
          </w:p>
        </w:tc>
        <w:tc>
          <w:tcPr>
            <w:tcW w:w="1980" w:type="dxa"/>
          </w:tcPr>
          <w:p w14:paraId="44E7B993"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1-3</w:t>
            </w:r>
          </w:p>
        </w:tc>
        <w:tc>
          <w:tcPr>
            <w:tcW w:w="1541" w:type="dxa"/>
            <w:vAlign w:val="center"/>
          </w:tcPr>
          <w:p w14:paraId="08C718F1"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98</w:t>
            </w:r>
          </w:p>
        </w:tc>
        <w:tc>
          <w:tcPr>
            <w:tcW w:w="1860" w:type="dxa"/>
            <w:vAlign w:val="center"/>
          </w:tcPr>
          <w:p w14:paraId="5914958A"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10 (10.2)</w:t>
            </w:r>
          </w:p>
        </w:tc>
        <w:tc>
          <w:tcPr>
            <w:tcW w:w="1279" w:type="dxa"/>
          </w:tcPr>
          <w:p w14:paraId="05B9AD9F"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p>
        </w:tc>
        <w:tc>
          <w:tcPr>
            <w:tcW w:w="1260" w:type="dxa"/>
          </w:tcPr>
          <w:p w14:paraId="3F46621C"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p>
        </w:tc>
      </w:tr>
      <w:tr w:rsidR="004A789C" w:rsidRPr="00253BB4" w14:paraId="53C833BB" w14:textId="77777777" w:rsidTr="004A789C">
        <w:trPr>
          <w:trHeight w:val="248"/>
        </w:trPr>
        <w:tc>
          <w:tcPr>
            <w:tcW w:w="1728" w:type="dxa"/>
          </w:tcPr>
          <w:p w14:paraId="3C867D09"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Near river (yr)</w:t>
            </w:r>
          </w:p>
        </w:tc>
        <w:tc>
          <w:tcPr>
            <w:tcW w:w="1980" w:type="dxa"/>
          </w:tcPr>
          <w:p w14:paraId="0E7799DD"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&gt;3</w:t>
            </w:r>
          </w:p>
        </w:tc>
        <w:tc>
          <w:tcPr>
            <w:tcW w:w="1541" w:type="dxa"/>
            <w:vAlign w:val="center"/>
          </w:tcPr>
          <w:p w14:paraId="1D5673BA"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214</w:t>
            </w:r>
          </w:p>
        </w:tc>
        <w:tc>
          <w:tcPr>
            <w:tcW w:w="1860" w:type="dxa"/>
            <w:vAlign w:val="center"/>
          </w:tcPr>
          <w:p w14:paraId="18A26224"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26 (12.1)</w:t>
            </w:r>
          </w:p>
        </w:tc>
        <w:tc>
          <w:tcPr>
            <w:tcW w:w="1279" w:type="dxa"/>
          </w:tcPr>
          <w:p w14:paraId="289BC211"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p>
        </w:tc>
        <w:tc>
          <w:tcPr>
            <w:tcW w:w="1260" w:type="dxa"/>
          </w:tcPr>
          <w:p w14:paraId="7A70C87C"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p>
        </w:tc>
      </w:tr>
      <w:tr w:rsidR="004A789C" w:rsidRPr="00253BB4" w14:paraId="277D2A93" w14:textId="77777777" w:rsidTr="004A789C">
        <w:trPr>
          <w:trHeight w:val="248"/>
        </w:trPr>
        <w:tc>
          <w:tcPr>
            <w:tcW w:w="1728" w:type="dxa"/>
          </w:tcPr>
          <w:p w14:paraId="42758259"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 xml:space="preserve">Household’s </w:t>
            </w:r>
          </w:p>
        </w:tc>
        <w:tc>
          <w:tcPr>
            <w:tcW w:w="1980" w:type="dxa"/>
          </w:tcPr>
          <w:p w14:paraId="31165C03"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 xml:space="preserve">Public water </w:t>
            </w:r>
          </w:p>
        </w:tc>
        <w:tc>
          <w:tcPr>
            <w:tcW w:w="1541" w:type="dxa"/>
            <w:vAlign w:val="center"/>
          </w:tcPr>
          <w:p w14:paraId="41D4A419"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97</w:t>
            </w:r>
          </w:p>
        </w:tc>
        <w:tc>
          <w:tcPr>
            <w:tcW w:w="1860" w:type="dxa"/>
            <w:vAlign w:val="center"/>
          </w:tcPr>
          <w:p w14:paraId="15A83817"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2 (2.1)</w:t>
            </w:r>
          </w:p>
        </w:tc>
        <w:tc>
          <w:tcPr>
            <w:tcW w:w="1279" w:type="dxa"/>
          </w:tcPr>
          <w:p w14:paraId="717C7822"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36.851a</w:t>
            </w:r>
          </w:p>
        </w:tc>
        <w:tc>
          <w:tcPr>
            <w:tcW w:w="1260" w:type="dxa"/>
          </w:tcPr>
          <w:p w14:paraId="4F19AFE1"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&lt;0.001*</w:t>
            </w:r>
          </w:p>
        </w:tc>
      </w:tr>
      <w:tr w:rsidR="004A789C" w:rsidRPr="00253BB4" w14:paraId="16AA4D4A" w14:textId="77777777" w:rsidTr="004A789C">
        <w:trPr>
          <w:trHeight w:val="248"/>
        </w:trPr>
        <w:tc>
          <w:tcPr>
            <w:tcW w:w="1728" w:type="dxa"/>
          </w:tcPr>
          <w:p w14:paraId="07D70918"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source of</w:t>
            </w:r>
          </w:p>
        </w:tc>
        <w:tc>
          <w:tcPr>
            <w:tcW w:w="1980" w:type="dxa"/>
          </w:tcPr>
          <w:p w14:paraId="5F84A054"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Boreholes</w:t>
            </w:r>
          </w:p>
        </w:tc>
        <w:tc>
          <w:tcPr>
            <w:tcW w:w="1541" w:type="dxa"/>
            <w:vAlign w:val="center"/>
          </w:tcPr>
          <w:p w14:paraId="7E07A2B5"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21</w:t>
            </w:r>
          </w:p>
        </w:tc>
        <w:tc>
          <w:tcPr>
            <w:tcW w:w="1860" w:type="dxa"/>
            <w:vAlign w:val="center"/>
          </w:tcPr>
          <w:p w14:paraId="05FA050D"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1 (4.8)</w:t>
            </w:r>
          </w:p>
        </w:tc>
        <w:tc>
          <w:tcPr>
            <w:tcW w:w="1279" w:type="dxa"/>
          </w:tcPr>
          <w:p w14:paraId="63A06A9C"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p>
        </w:tc>
        <w:tc>
          <w:tcPr>
            <w:tcW w:w="1260" w:type="dxa"/>
          </w:tcPr>
          <w:p w14:paraId="1C26C6EE"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p>
        </w:tc>
      </w:tr>
      <w:tr w:rsidR="004A789C" w:rsidRPr="00253BB4" w14:paraId="790A411D" w14:textId="77777777" w:rsidTr="004A789C">
        <w:trPr>
          <w:trHeight w:val="248"/>
        </w:trPr>
        <w:tc>
          <w:tcPr>
            <w:tcW w:w="1728" w:type="dxa"/>
          </w:tcPr>
          <w:p w14:paraId="1E63C589"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Water</w:t>
            </w:r>
          </w:p>
        </w:tc>
        <w:tc>
          <w:tcPr>
            <w:tcW w:w="1980" w:type="dxa"/>
          </w:tcPr>
          <w:p w14:paraId="749DCE57"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Well</w:t>
            </w:r>
          </w:p>
        </w:tc>
        <w:tc>
          <w:tcPr>
            <w:tcW w:w="1541" w:type="dxa"/>
            <w:vAlign w:val="center"/>
          </w:tcPr>
          <w:p w14:paraId="6501DAEF"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90</w:t>
            </w:r>
          </w:p>
        </w:tc>
        <w:tc>
          <w:tcPr>
            <w:tcW w:w="1860" w:type="dxa"/>
            <w:vAlign w:val="center"/>
          </w:tcPr>
          <w:p w14:paraId="1339026E"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7 (7.8)</w:t>
            </w:r>
          </w:p>
        </w:tc>
        <w:tc>
          <w:tcPr>
            <w:tcW w:w="1279" w:type="dxa"/>
          </w:tcPr>
          <w:p w14:paraId="0D1EF641"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p>
        </w:tc>
        <w:tc>
          <w:tcPr>
            <w:tcW w:w="1260" w:type="dxa"/>
          </w:tcPr>
          <w:p w14:paraId="77D9C93E"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p>
        </w:tc>
      </w:tr>
      <w:tr w:rsidR="004A789C" w:rsidRPr="00253BB4" w14:paraId="38D8A891" w14:textId="77777777" w:rsidTr="004A789C">
        <w:trPr>
          <w:trHeight w:val="248"/>
        </w:trPr>
        <w:tc>
          <w:tcPr>
            <w:tcW w:w="1728" w:type="dxa"/>
          </w:tcPr>
          <w:p w14:paraId="1970DD77" w14:textId="77777777" w:rsidR="004A789C" w:rsidRPr="00253BB4" w:rsidRDefault="004A789C" w:rsidP="004A789C">
            <w:pPr>
              <w:autoSpaceDE w:val="0"/>
              <w:autoSpaceDN w:val="0"/>
              <w:adjustRightInd w:val="0"/>
              <w:spacing w:line="480" w:lineRule="auto"/>
              <w:rPr>
                <w:rFonts w:ascii="Times New Roman" w:hAnsi="Times New Roman"/>
                <w:lang w:val="en-GB"/>
              </w:rPr>
            </w:pPr>
          </w:p>
        </w:tc>
        <w:tc>
          <w:tcPr>
            <w:tcW w:w="1980" w:type="dxa"/>
          </w:tcPr>
          <w:p w14:paraId="19ECCF50"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Stream/River</w:t>
            </w:r>
          </w:p>
        </w:tc>
        <w:tc>
          <w:tcPr>
            <w:tcW w:w="1541" w:type="dxa"/>
            <w:vAlign w:val="center"/>
          </w:tcPr>
          <w:p w14:paraId="2CD9E291"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88</w:t>
            </w:r>
          </w:p>
        </w:tc>
        <w:tc>
          <w:tcPr>
            <w:tcW w:w="1860" w:type="dxa"/>
            <w:vAlign w:val="center"/>
          </w:tcPr>
          <w:p w14:paraId="3DD5987D"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26 (29.5)</w:t>
            </w:r>
          </w:p>
        </w:tc>
        <w:tc>
          <w:tcPr>
            <w:tcW w:w="1279" w:type="dxa"/>
          </w:tcPr>
          <w:p w14:paraId="4647B5A6"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p>
        </w:tc>
        <w:tc>
          <w:tcPr>
            <w:tcW w:w="1260" w:type="dxa"/>
          </w:tcPr>
          <w:p w14:paraId="48106AA9"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p>
        </w:tc>
      </w:tr>
      <w:tr w:rsidR="004A789C" w:rsidRPr="00253BB4" w14:paraId="0356F32D" w14:textId="77777777" w:rsidTr="004A789C">
        <w:trPr>
          <w:trHeight w:val="248"/>
        </w:trPr>
        <w:tc>
          <w:tcPr>
            <w:tcW w:w="1728" w:type="dxa"/>
          </w:tcPr>
          <w:p w14:paraId="6AC78DFA"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 xml:space="preserve">Reason for going </w:t>
            </w:r>
          </w:p>
        </w:tc>
        <w:tc>
          <w:tcPr>
            <w:tcW w:w="1980" w:type="dxa"/>
          </w:tcPr>
          <w:p w14:paraId="049E9EB8"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Domestic chores</w:t>
            </w:r>
          </w:p>
        </w:tc>
        <w:tc>
          <w:tcPr>
            <w:tcW w:w="1541" w:type="dxa"/>
            <w:vAlign w:val="center"/>
          </w:tcPr>
          <w:p w14:paraId="543BA5BA"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141</w:t>
            </w:r>
          </w:p>
        </w:tc>
        <w:tc>
          <w:tcPr>
            <w:tcW w:w="1860" w:type="dxa"/>
            <w:vAlign w:val="center"/>
          </w:tcPr>
          <w:p w14:paraId="0F51A2D8"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25 (17.7)</w:t>
            </w:r>
          </w:p>
        </w:tc>
        <w:tc>
          <w:tcPr>
            <w:tcW w:w="1279" w:type="dxa"/>
            <w:vAlign w:val="center"/>
          </w:tcPr>
          <w:p w14:paraId="49E0FCE1"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4.334</w:t>
            </w:r>
          </w:p>
        </w:tc>
        <w:tc>
          <w:tcPr>
            <w:tcW w:w="1260" w:type="dxa"/>
            <w:vAlign w:val="bottom"/>
          </w:tcPr>
          <w:p w14:paraId="5752175B" w14:textId="77777777" w:rsidR="004A789C" w:rsidRPr="00253BB4" w:rsidRDefault="004A789C" w:rsidP="004A789C">
            <w:pPr>
              <w:spacing w:line="480" w:lineRule="auto"/>
              <w:jc w:val="right"/>
              <w:rPr>
                <w:rFonts w:ascii="Times New Roman" w:hAnsi="Times New Roman"/>
                <w:lang w:val="en-GB"/>
              </w:rPr>
            </w:pPr>
            <w:r w:rsidRPr="00253BB4">
              <w:rPr>
                <w:rFonts w:ascii="Times New Roman" w:hAnsi="Times New Roman"/>
                <w:lang w:val="en-GB"/>
              </w:rPr>
              <w:t>0.228</w:t>
            </w:r>
          </w:p>
        </w:tc>
      </w:tr>
      <w:tr w:rsidR="004A789C" w:rsidRPr="00253BB4" w14:paraId="6FF9BD48" w14:textId="77777777" w:rsidTr="004A789C">
        <w:trPr>
          <w:trHeight w:val="248"/>
        </w:trPr>
        <w:tc>
          <w:tcPr>
            <w:tcW w:w="1728" w:type="dxa"/>
          </w:tcPr>
          <w:p w14:paraId="39BBB527"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to river/stream</w:t>
            </w:r>
          </w:p>
        </w:tc>
        <w:tc>
          <w:tcPr>
            <w:tcW w:w="1980" w:type="dxa"/>
          </w:tcPr>
          <w:p w14:paraId="71216EA9"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Bathing</w:t>
            </w:r>
          </w:p>
        </w:tc>
        <w:tc>
          <w:tcPr>
            <w:tcW w:w="1541" w:type="dxa"/>
            <w:vAlign w:val="center"/>
          </w:tcPr>
          <w:p w14:paraId="2A9F2CE7"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126</w:t>
            </w:r>
          </w:p>
        </w:tc>
        <w:tc>
          <w:tcPr>
            <w:tcW w:w="1860" w:type="dxa"/>
            <w:vAlign w:val="center"/>
          </w:tcPr>
          <w:p w14:paraId="378A55C9"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23 (18.3)</w:t>
            </w:r>
          </w:p>
        </w:tc>
        <w:tc>
          <w:tcPr>
            <w:tcW w:w="1279" w:type="dxa"/>
          </w:tcPr>
          <w:p w14:paraId="5109DEE1"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p>
        </w:tc>
        <w:tc>
          <w:tcPr>
            <w:tcW w:w="1260" w:type="dxa"/>
          </w:tcPr>
          <w:p w14:paraId="02B835EF"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p>
        </w:tc>
      </w:tr>
      <w:tr w:rsidR="004A789C" w:rsidRPr="00253BB4" w14:paraId="0BE5153B" w14:textId="77777777" w:rsidTr="004A789C">
        <w:trPr>
          <w:trHeight w:val="248"/>
        </w:trPr>
        <w:tc>
          <w:tcPr>
            <w:tcW w:w="1728" w:type="dxa"/>
          </w:tcPr>
          <w:p w14:paraId="5ADF5A7C" w14:textId="77777777" w:rsidR="004A789C" w:rsidRPr="00253BB4" w:rsidRDefault="004A789C" w:rsidP="004A789C">
            <w:pPr>
              <w:autoSpaceDE w:val="0"/>
              <w:autoSpaceDN w:val="0"/>
              <w:adjustRightInd w:val="0"/>
              <w:spacing w:line="480" w:lineRule="auto"/>
              <w:rPr>
                <w:rFonts w:ascii="Times New Roman" w:hAnsi="Times New Roman"/>
                <w:lang w:val="en-GB"/>
              </w:rPr>
            </w:pPr>
          </w:p>
        </w:tc>
        <w:tc>
          <w:tcPr>
            <w:tcW w:w="1980" w:type="dxa"/>
          </w:tcPr>
          <w:p w14:paraId="459F2408"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 xml:space="preserve">Fishing </w:t>
            </w:r>
          </w:p>
        </w:tc>
        <w:tc>
          <w:tcPr>
            <w:tcW w:w="1541" w:type="dxa"/>
            <w:vAlign w:val="center"/>
          </w:tcPr>
          <w:p w14:paraId="053630B5"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48</w:t>
            </w:r>
          </w:p>
        </w:tc>
        <w:tc>
          <w:tcPr>
            <w:tcW w:w="1860" w:type="dxa"/>
            <w:vAlign w:val="center"/>
          </w:tcPr>
          <w:p w14:paraId="0AF75584"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17 (35.4)</w:t>
            </w:r>
          </w:p>
        </w:tc>
        <w:tc>
          <w:tcPr>
            <w:tcW w:w="1279" w:type="dxa"/>
          </w:tcPr>
          <w:p w14:paraId="4D98608D"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p>
        </w:tc>
        <w:tc>
          <w:tcPr>
            <w:tcW w:w="1260" w:type="dxa"/>
          </w:tcPr>
          <w:p w14:paraId="69BCD285"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p>
        </w:tc>
      </w:tr>
      <w:tr w:rsidR="004A789C" w:rsidRPr="00253BB4" w14:paraId="13196346" w14:textId="77777777" w:rsidTr="004A789C">
        <w:trPr>
          <w:trHeight w:val="248"/>
        </w:trPr>
        <w:tc>
          <w:tcPr>
            <w:tcW w:w="1728" w:type="dxa"/>
          </w:tcPr>
          <w:p w14:paraId="6E6C34E6" w14:textId="77777777" w:rsidR="004A789C" w:rsidRPr="00253BB4" w:rsidRDefault="004A789C" w:rsidP="004A789C">
            <w:pPr>
              <w:autoSpaceDE w:val="0"/>
              <w:autoSpaceDN w:val="0"/>
              <w:adjustRightInd w:val="0"/>
              <w:spacing w:line="480" w:lineRule="auto"/>
              <w:rPr>
                <w:rFonts w:ascii="Times New Roman" w:hAnsi="Times New Roman"/>
                <w:lang w:val="en-GB"/>
              </w:rPr>
            </w:pPr>
          </w:p>
        </w:tc>
        <w:tc>
          <w:tcPr>
            <w:tcW w:w="1980" w:type="dxa"/>
          </w:tcPr>
          <w:p w14:paraId="48364BCC"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Others</w:t>
            </w:r>
          </w:p>
        </w:tc>
        <w:tc>
          <w:tcPr>
            <w:tcW w:w="1541" w:type="dxa"/>
            <w:vAlign w:val="center"/>
          </w:tcPr>
          <w:p w14:paraId="6606AED8"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15</w:t>
            </w:r>
          </w:p>
        </w:tc>
        <w:tc>
          <w:tcPr>
            <w:tcW w:w="1860" w:type="dxa"/>
            <w:vAlign w:val="center"/>
          </w:tcPr>
          <w:p w14:paraId="296E773A"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4 (26.7)</w:t>
            </w:r>
          </w:p>
        </w:tc>
        <w:tc>
          <w:tcPr>
            <w:tcW w:w="1279" w:type="dxa"/>
          </w:tcPr>
          <w:p w14:paraId="0DE0AEFC"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p>
        </w:tc>
        <w:tc>
          <w:tcPr>
            <w:tcW w:w="1260" w:type="dxa"/>
          </w:tcPr>
          <w:p w14:paraId="7FA5B4E3"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p>
        </w:tc>
      </w:tr>
      <w:tr w:rsidR="004A789C" w:rsidRPr="00253BB4" w14:paraId="17EFA2A3" w14:textId="77777777" w:rsidTr="004A789C">
        <w:trPr>
          <w:trHeight w:val="248"/>
        </w:trPr>
        <w:tc>
          <w:tcPr>
            <w:tcW w:w="1728" w:type="dxa"/>
          </w:tcPr>
          <w:p w14:paraId="5002432E"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 xml:space="preserve">Frequency of </w:t>
            </w:r>
          </w:p>
        </w:tc>
        <w:tc>
          <w:tcPr>
            <w:tcW w:w="1980" w:type="dxa"/>
          </w:tcPr>
          <w:p w14:paraId="01D811E2"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 xml:space="preserve">Everyday  </w:t>
            </w:r>
          </w:p>
        </w:tc>
        <w:tc>
          <w:tcPr>
            <w:tcW w:w="1541" w:type="dxa"/>
            <w:vAlign w:val="center"/>
          </w:tcPr>
          <w:p w14:paraId="5932BA3B"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108</w:t>
            </w:r>
          </w:p>
        </w:tc>
        <w:tc>
          <w:tcPr>
            <w:tcW w:w="1860" w:type="dxa"/>
            <w:vAlign w:val="center"/>
          </w:tcPr>
          <w:p w14:paraId="0A1F4CF2"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32 (29.6)</w:t>
            </w:r>
          </w:p>
        </w:tc>
        <w:tc>
          <w:tcPr>
            <w:tcW w:w="1279" w:type="dxa"/>
          </w:tcPr>
          <w:p w14:paraId="6DD78C6B"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57.043</w:t>
            </w:r>
          </w:p>
        </w:tc>
        <w:tc>
          <w:tcPr>
            <w:tcW w:w="1260" w:type="dxa"/>
          </w:tcPr>
          <w:p w14:paraId="0132E108"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&lt;0.001*</w:t>
            </w:r>
          </w:p>
        </w:tc>
      </w:tr>
      <w:tr w:rsidR="004A789C" w:rsidRPr="00253BB4" w14:paraId="25089B0A" w14:textId="77777777" w:rsidTr="004A789C">
        <w:trPr>
          <w:trHeight w:val="248"/>
        </w:trPr>
        <w:tc>
          <w:tcPr>
            <w:tcW w:w="1728" w:type="dxa"/>
          </w:tcPr>
          <w:p w14:paraId="5F3EF991"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coming in</w:t>
            </w:r>
          </w:p>
        </w:tc>
        <w:tc>
          <w:tcPr>
            <w:tcW w:w="1980" w:type="dxa"/>
          </w:tcPr>
          <w:p w14:paraId="0DF9176B"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 xml:space="preserve">Weekly </w:t>
            </w:r>
          </w:p>
        </w:tc>
        <w:tc>
          <w:tcPr>
            <w:tcW w:w="1541" w:type="dxa"/>
            <w:vAlign w:val="center"/>
          </w:tcPr>
          <w:p w14:paraId="280416AD"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186</w:t>
            </w:r>
          </w:p>
        </w:tc>
        <w:tc>
          <w:tcPr>
            <w:tcW w:w="1860" w:type="dxa"/>
            <w:vAlign w:val="center"/>
          </w:tcPr>
          <w:p w14:paraId="3FE6A42B"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14 (7.5)</w:t>
            </w:r>
          </w:p>
        </w:tc>
        <w:tc>
          <w:tcPr>
            <w:tcW w:w="1279" w:type="dxa"/>
          </w:tcPr>
          <w:p w14:paraId="0E34DDBD"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p>
        </w:tc>
        <w:tc>
          <w:tcPr>
            <w:tcW w:w="1260" w:type="dxa"/>
          </w:tcPr>
          <w:p w14:paraId="1D2B6684"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p>
        </w:tc>
      </w:tr>
      <w:tr w:rsidR="004A789C" w:rsidRPr="00253BB4" w14:paraId="4270225C" w14:textId="77777777" w:rsidTr="004A789C">
        <w:trPr>
          <w:trHeight w:val="248"/>
        </w:trPr>
        <w:tc>
          <w:tcPr>
            <w:tcW w:w="1728" w:type="dxa"/>
          </w:tcPr>
          <w:p w14:paraId="5630943D"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contact with</w:t>
            </w:r>
          </w:p>
        </w:tc>
        <w:tc>
          <w:tcPr>
            <w:tcW w:w="1980" w:type="dxa"/>
          </w:tcPr>
          <w:p w14:paraId="20B3DE8D"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Monthly</w:t>
            </w:r>
          </w:p>
        </w:tc>
        <w:tc>
          <w:tcPr>
            <w:tcW w:w="1541" w:type="dxa"/>
            <w:vAlign w:val="center"/>
          </w:tcPr>
          <w:p w14:paraId="2F6D7A66"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25</w:t>
            </w:r>
          </w:p>
        </w:tc>
        <w:tc>
          <w:tcPr>
            <w:tcW w:w="1860" w:type="dxa"/>
            <w:vAlign w:val="center"/>
          </w:tcPr>
          <w:p w14:paraId="15FD7738"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14 (56.0)</w:t>
            </w:r>
          </w:p>
        </w:tc>
        <w:tc>
          <w:tcPr>
            <w:tcW w:w="1279" w:type="dxa"/>
          </w:tcPr>
          <w:p w14:paraId="37D362DB"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p>
        </w:tc>
        <w:tc>
          <w:tcPr>
            <w:tcW w:w="1260" w:type="dxa"/>
          </w:tcPr>
          <w:p w14:paraId="43843849"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p>
        </w:tc>
      </w:tr>
      <w:tr w:rsidR="004A789C" w:rsidRPr="00253BB4" w14:paraId="51BD6307" w14:textId="77777777" w:rsidTr="004A789C">
        <w:trPr>
          <w:trHeight w:val="248"/>
        </w:trPr>
        <w:tc>
          <w:tcPr>
            <w:tcW w:w="1728" w:type="dxa"/>
          </w:tcPr>
          <w:p w14:paraId="62E2F518"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lastRenderedPageBreak/>
              <w:t>River/stream</w:t>
            </w:r>
          </w:p>
        </w:tc>
        <w:tc>
          <w:tcPr>
            <w:tcW w:w="1980" w:type="dxa"/>
          </w:tcPr>
          <w:p w14:paraId="37E1731C"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 xml:space="preserve">Occasionally </w:t>
            </w:r>
          </w:p>
        </w:tc>
        <w:tc>
          <w:tcPr>
            <w:tcW w:w="1541" w:type="dxa"/>
            <w:vAlign w:val="center"/>
          </w:tcPr>
          <w:p w14:paraId="5F09C765"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11</w:t>
            </w:r>
          </w:p>
        </w:tc>
        <w:tc>
          <w:tcPr>
            <w:tcW w:w="1860" w:type="dxa"/>
            <w:vAlign w:val="center"/>
          </w:tcPr>
          <w:p w14:paraId="15335FCF"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2 (18.2)</w:t>
            </w:r>
          </w:p>
        </w:tc>
        <w:tc>
          <w:tcPr>
            <w:tcW w:w="1279" w:type="dxa"/>
          </w:tcPr>
          <w:p w14:paraId="6EEF542D"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p>
        </w:tc>
        <w:tc>
          <w:tcPr>
            <w:tcW w:w="1260" w:type="dxa"/>
          </w:tcPr>
          <w:p w14:paraId="6E7D233A"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p>
        </w:tc>
      </w:tr>
      <w:tr w:rsidR="004A789C" w:rsidRPr="00253BB4" w14:paraId="4F75AC8F" w14:textId="77777777" w:rsidTr="004A789C">
        <w:trPr>
          <w:trHeight w:val="248"/>
        </w:trPr>
        <w:tc>
          <w:tcPr>
            <w:tcW w:w="1728" w:type="dxa"/>
          </w:tcPr>
          <w:p w14:paraId="698CE03A"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 xml:space="preserve">Season more </w:t>
            </w:r>
          </w:p>
        </w:tc>
        <w:tc>
          <w:tcPr>
            <w:tcW w:w="1980" w:type="dxa"/>
          </w:tcPr>
          <w:p w14:paraId="5C83055C"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Dry season</w:t>
            </w:r>
          </w:p>
        </w:tc>
        <w:tc>
          <w:tcPr>
            <w:tcW w:w="1541" w:type="dxa"/>
            <w:vAlign w:val="center"/>
          </w:tcPr>
          <w:p w14:paraId="297170AB"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249</w:t>
            </w:r>
          </w:p>
        </w:tc>
        <w:tc>
          <w:tcPr>
            <w:tcW w:w="1860" w:type="dxa"/>
            <w:vAlign w:val="center"/>
          </w:tcPr>
          <w:p w14:paraId="7FFC0637"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54 (21.7)</w:t>
            </w:r>
          </w:p>
        </w:tc>
        <w:tc>
          <w:tcPr>
            <w:tcW w:w="1279" w:type="dxa"/>
          </w:tcPr>
          <w:p w14:paraId="028771BB"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0.017</w:t>
            </w:r>
          </w:p>
        </w:tc>
        <w:tc>
          <w:tcPr>
            <w:tcW w:w="1260" w:type="dxa"/>
          </w:tcPr>
          <w:p w14:paraId="2122CF41"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0.897</w:t>
            </w:r>
          </w:p>
        </w:tc>
      </w:tr>
      <w:tr w:rsidR="004A789C" w:rsidRPr="00253BB4" w14:paraId="292B3743" w14:textId="77777777" w:rsidTr="004A789C">
        <w:trPr>
          <w:trHeight w:val="248"/>
        </w:trPr>
        <w:tc>
          <w:tcPr>
            <w:tcW w:w="1728" w:type="dxa"/>
          </w:tcPr>
          <w:p w14:paraId="7069C06A"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frequent to river</w:t>
            </w:r>
          </w:p>
        </w:tc>
        <w:tc>
          <w:tcPr>
            <w:tcW w:w="1980" w:type="dxa"/>
          </w:tcPr>
          <w:p w14:paraId="240793E0" w14:textId="77777777" w:rsidR="004A789C" w:rsidRPr="00253BB4" w:rsidRDefault="004A789C" w:rsidP="004A789C">
            <w:pPr>
              <w:autoSpaceDE w:val="0"/>
              <w:autoSpaceDN w:val="0"/>
              <w:adjustRightInd w:val="0"/>
              <w:spacing w:line="480" w:lineRule="auto"/>
              <w:rPr>
                <w:rFonts w:ascii="Times New Roman" w:hAnsi="Times New Roman"/>
                <w:lang w:val="en-GB"/>
              </w:rPr>
            </w:pPr>
            <w:r w:rsidRPr="00253BB4">
              <w:rPr>
                <w:rFonts w:ascii="Times New Roman" w:hAnsi="Times New Roman"/>
                <w:lang w:val="en-GB"/>
              </w:rPr>
              <w:t>Raining season</w:t>
            </w:r>
          </w:p>
        </w:tc>
        <w:tc>
          <w:tcPr>
            <w:tcW w:w="1541" w:type="dxa"/>
            <w:vAlign w:val="center"/>
          </w:tcPr>
          <w:p w14:paraId="51C0CB78"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81</w:t>
            </w:r>
          </w:p>
        </w:tc>
        <w:tc>
          <w:tcPr>
            <w:tcW w:w="1860" w:type="dxa"/>
            <w:vAlign w:val="center"/>
          </w:tcPr>
          <w:p w14:paraId="6C4AA54A"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r w:rsidRPr="00253BB4">
              <w:rPr>
                <w:rFonts w:ascii="Times New Roman" w:hAnsi="Times New Roman"/>
                <w:lang w:val="en-GB"/>
              </w:rPr>
              <w:t>17 (21.0)</w:t>
            </w:r>
          </w:p>
        </w:tc>
        <w:tc>
          <w:tcPr>
            <w:tcW w:w="1279" w:type="dxa"/>
          </w:tcPr>
          <w:p w14:paraId="06B3FAE7"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p>
        </w:tc>
        <w:tc>
          <w:tcPr>
            <w:tcW w:w="1260" w:type="dxa"/>
          </w:tcPr>
          <w:p w14:paraId="41AD1C80" w14:textId="77777777" w:rsidR="004A789C" w:rsidRPr="00253BB4" w:rsidRDefault="004A789C" w:rsidP="004A789C">
            <w:pPr>
              <w:autoSpaceDE w:val="0"/>
              <w:autoSpaceDN w:val="0"/>
              <w:adjustRightInd w:val="0"/>
              <w:spacing w:line="480" w:lineRule="auto"/>
              <w:jc w:val="right"/>
              <w:rPr>
                <w:rFonts w:ascii="Times New Roman" w:hAnsi="Times New Roman"/>
                <w:lang w:val="en-GB"/>
              </w:rPr>
            </w:pPr>
          </w:p>
        </w:tc>
      </w:tr>
    </w:tbl>
    <w:p w14:paraId="79F3DA3B" w14:textId="77777777" w:rsidR="004A789C" w:rsidRPr="00253BB4" w:rsidRDefault="004A789C" w:rsidP="004A789C">
      <w:pPr>
        <w:spacing w:after="0" w:line="480" w:lineRule="auto"/>
        <w:rPr>
          <w:rFonts w:ascii="Times New Roman" w:hAnsi="Times New Roman"/>
          <w:sz w:val="24"/>
          <w:szCs w:val="24"/>
        </w:rPr>
      </w:pPr>
      <w:r w:rsidRPr="00253BB4">
        <w:rPr>
          <w:rFonts w:ascii="Times New Roman" w:hAnsi="Times New Roman"/>
          <w:sz w:val="24"/>
          <w:szCs w:val="24"/>
        </w:rPr>
        <w:t>*Significant</w:t>
      </w:r>
    </w:p>
    <w:p w14:paraId="1B0801EC" w14:textId="77777777" w:rsidR="004A789C" w:rsidRPr="00253BB4" w:rsidRDefault="004A789C" w:rsidP="004A789C">
      <w:pPr>
        <w:autoSpaceDE w:val="0"/>
        <w:autoSpaceDN w:val="0"/>
        <w:adjustRightInd w:val="0"/>
        <w:spacing w:after="0" w:line="480" w:lineRule="auto"/>
        <w:rPr>
          <w:rFonts w:ascii="Times New Roman" w:hAnsi="Times New Roman"/>
          <w:sz w:val="24"/>
          <w:szCs w:val="24"/>
        </w:rPr>
      </w:pPr>
    </w:p>
    <w:p w14:paraId="1D3E7136" w14:textId="77777777" w:rsidR="004A789C" w:rsidRPr="00253BB4" w:rsidRDefault="004A789C" w:rsidP="0000507E">
      <w:pPr>
        <w:spacing w:after="0" w:line="480" w:lineRule="auto"/>
        <w:rPr>
          <w:rFonts w:ascii="Times New Roman" w:hAnsi="Times New Roman"/>
          <w:b/>
          <w:sz w:val="24"/>
          <w:szCs w:val="24"/>
        </w:rPr>
      </w:pPr>
      <w:r w:rsidRPr="00253BB4">
        <w:rPr>
          <w:rFonts w:ascii="Times New Roman" w:hAnsi="Times New Roman"/>
          <w:b/>
          <w:sz w:val="24"/>
          <w:szCs w:val="24"/>
        </w:rPr>
        <w:br w:type="page"/>
      </w:r>
    </w:p>
    <w:p w14:paraId="7F89DA1D" w14:textId="77777777" w:rsidR="004A789C" w:rsidRPr="00524893" w:rsidRDefault="004A789C" w:rsidP="004A789C">
      <w:pPr>
        <w:autoSpaceDE w:val="0"/>
        <w:autoSpaceDN w:val="0"/>
        <w:adjustRightInd w:val="0"/>
        <w:spacing w:after="0" w:line="480" w:lineRule="auto"/>
        <w:jc w:val="both"/>
        <w:rPr>
          <w:rFonts w:ascii="Times New Roman" w:hAnsi="Times New Roman"/>
          <w:sz w:val="24"/>
          <w:szCs w:val="24"/>
        </w:rPr>
      </w:pPr>
      <w:r w:rsidRPr="00524893">
        <w:rPr>
          <w:rFonts w:ascii="Times New Roman" w:hAnsi="Times New Roman"/>
          <w:sz w:val="24"/>
          <w:szCs w:val="24"/>
        </w:rPr>
        <w:t>Relationship between schistosomiasis and physical characteristics of urine</w:t>
      </w:r>
    </w:p>
    <w:p w14:paraId="66817EE6" w14:textId="77777777" w:rsidR="004A789C" w:rsidRPr="00253BB4" w:rsidRDefault="004A789C" w:rsidP="004A789C">
      <w:pPr>
        <w:autoSpaceDE w:val="0"/>
        <w:autoSpaceDN w:val="0"/>
        <w:adjustRightInd w:val="0"/>
        <w:spacing w:after="0" w:line="480" w:lineRule="auto"/>
        <w:jc w:val="both"/>
        <w:rPr>
          <w:rFonts w:ascii="Times New Roman" w:hAnsi="Times New Roman"/>
          <w:sz w:val="24"/>
          <w:szCs w:val="24"/>
        </w:rPr>
      </w:pPr>
      <w:r w:rsidRPr="00253BB4">
        <w:rPr>
          <w:rFonts w:ascii="Times New Roman" w:hAnsi="Times New Roman"/>
          <w:sz w:val="24"/>
          <w:szCs w:val="24"/>
        </w:rPr>
        <w:t>Prevalence of schistosomiasis in the states was significantly associated with blood drops towards end of urination (OR:90.667, CI:43.847-187.481, p&lt;0.001), lower abdominal cramp (OR:31.611,CI:15.979-62.538, p&lt;0.001), infrequent urination, oliguria (OR:20.322,  CI:11.536-35.799, p&lt;0.001), cloudy urine, albuminuria (OR:20.211, CI:11.086-36.846, p&lt;0.001) and unusual urine odour (OR:14.547, CI:8.422-25.124, p&lt;0.001</w:t>
      </w:r>
    </w:p>
    <w:p w14:paraId="10EE1AD8" w14:textId="77777777" w:rsidR="004A789C" w:rsidRPr="00253BB4" w:rsidRDefault="004A789C" w:rsidP="004A789C">
      <w:pPr>
        <w:autoSpaceDE w:val="0"/>
        <w:autoSpaceDN w:val="0"/>
        <w:adjustRightInd w:val="0"/>
        <w:spacing w:after="0" w:line="480" w:lineRule="auto"/>
        <w:jc w:val="both"/>
        <w:rPr>
          <w:rFonts w:ascii="Times New Roman" w:hAnsi="Times New Roman"/>
          <w:sz w:val="24"/>
          <w:szCs w:val="24"/>
        </w:rPr>
      </w:pPr>
    </w:p>
    <w:p w14:paraId="1988896B" w14:textId="77777777" w:rsidR="004A789C" w:rsidRPr="00253BB4" w:rsidRDefault="004A789C" w:rsidP="004A789C">
      <w:pPr>
        <w:autoSpaceDE w:val="0"/>
        <w:autoSpaceDN w:val="0"/>
        <w:adjustRightInd w:val="0"/>
        <w:spacing w:after="0" w:line="480" w:lineRule="auto"/>
        <w:jc w:val="both"/>
        <w:rPr>
          <w:rFonts w:ascii="Times New Roman" w:hAnsi="Times New Roman"/>
          <w:sz w:val="24"/>
          <w:szCs w:val="24"/>
        </w:rPr>
      </w:pPr>
    </w:p>
    <w:p w14:paraId="260C8326" w14:textId="77777777" w:rsidR="004A789C" w:rsidRPr="00253BB4" w:rsidRDefault="004A789C" w:rsidP="004A789C">
      <w:pPr>
        <w:autoSpaceDE w:val="0"/>
        <w:autoSpaceDN w:val="0"/>
        <w:adjustRightInd w:val="0"/>
        <w:spacing w:after="0" w:line="480" w:lineRule="auto"/>
        <w:jc w:val="both"/>
        <w:rPr>
          <w:rFonts w:ascii="Times New Roman" w:hAnsi="Times New Roman"/>
          <w:sz w:val="24"/>
          <w:szCs w:val="24"/>
        </w:rPr>
      </w:pPr>
    </w:p>
    <w:p w14:paraId="491001E6" w14:textId="77777777" w:rsidR="004A789C" w:rsidRPr="00253BB4" w:rsidRDefault="004A789C" w:rsidP="004A789C">
      <w:pPr>
        <w:autoSpaceDE w:val="0"/>
        <w:autoSpaceDN w:val="0"/>
        <w:adjustRightInd w:val="0"/>
        <w:spacing w:after="0" w:line="480" w:lineRule="auto"/>
        <w:jc w:val="both"/>
        <w:rPr>
          <w:rFonts w:ascii="Times New Roman" w:hAnsi="Times New Roman"/>
          <w:sz w:val="24"/>
          <w:szCs w:val="24"/>
        </w:rPr>
      </w:pPr>
    </w:p>
    <w:p w14:paraId="0625BE22" w14:textId="77777777" w:rsidR="004A789C" w:rsidRPr="00253BB4" w:rsidRDefault="004A789C" w:rsidP="004A789C">
      <w:pPr>
        <w:autoSpaceDE w:val="0"/>
        <w:autoSpaceDN w:val="0"/>
        <w:adjustRightInd w:val="0"/>
        <w:spacing w:after="0" w:line="480" w:lineRule="auto"/>
        <w:jc w:val="both"/>
        <w:rPr>
          <w:rFonts w:ascii="Times New Roman" w:hAnsi="Times New Roman"/>
          <w:sz w:val="24"/>
          <w:szCs w:val="24"/>
        </w:rPr>
      </w:pPr>
    </w:p>
    <w:p w14:paraId="70FBCF34" w14:textId="77777777" w:rsidR="004A789C" w:rsidRPr="00253BB4" w:rsidRDefault="004A789C" w:rsidP="004A789C">
      <w:pPr>
        <w:autoSpaceDE w:val="0"/>
        <w:autoSpaceDN w:val="0"/>
        <w:adjustRightInd w:val="0"/>
        <w:spacing w:after="0" w:line="480" w:lineRule="auto"/>
        <w:jc w:val="both"/>
        <w:rPr>
          <w:rFonts w:ascii="Times New Roman" w:hAnsi="Times New Roman"/>
          <w:sz w:val="24"/>
          <w:szCs w:val="24"/>
        </w:rPr>
      </w:pPr>
    </w:p>
    <w:p w14:paraId="0748E838" w14:textId="77777777" w:rsidR="004A789C" w:rsidRPr="00253BB4" w:rsidRDefault="004A789C" w:rsidP="004A789C">
      <w:pPr>
        <w:autoSpaceDE w:val="0"/>
        <w:autoSpaceDN w:val="0"/>
        <w:adjustRightInd w:val="0"/>
        <w:spacing w:after="0" w:line="480" w:lineRule="auto"/>
        <w:jc w:val="both"/>
        <w:rPr>
          <w:rFonts w:ascii="Times New Roman" w:hAnsi="Times New Roman"/>
          <w:sz w:val="24"/>
          <w:szCs w:val="24"/>
        </w:rPr>
      </w:pPr>
    </w:p>
    <w:p w14:paraId="1301563B" w14:textId="77777777" w:rsidR="004A789C" w:rsidRPr="00253BB4" w:rsidRDefault="004A789C" w:rsidP="004A789C">
      <w:pPr>
        <w:autoSpaceDE w:val="0"/>
        <w:autoSpaceDN w:val="0"/>
        <w:adjustRightInd w:val="0"/>
        <w:spacing w:after="0" w:line="480" w:lineRule="auto"/>
        <w:jc w:val="both"/>
        <w:rPr>
          <w:rFonts w:ascii="Times New Roman" w:hAnsi="Times New Roman"/>
          <w:sz w:val="24"/>
          <w:szCs w:val="24"/>
        </w:rPr>
      </w:pPr>
    </w:p>
    <w:p w14:paraId="3555DD84" w14:textId="77777777" w:rsidR="004A789C" w:rsidRPr="00253BB4" w:rsidRDefault="004A789C" w:rsidP="004A789C">
      <w:pPr>
        <w:autoSpaceDE w:val="0"/>
        <w:autoSpaceDN w:val="0"/>
        <w:adjustRightInd w:val="0"/>
        <w:spacing w:after="0" w:line="480" w:lineRule="auto"/>
        <w:rPr>
          <w:rFonts w:ascii="Times New Roman" w:hAnsi="Times New Roman"/>
          <w:b/>
          <w:sz w:val="24"/>
          <w:szCs w:val="24"/>
        </w:rPr>
      </w:pPr>
    </w:p>
    <w:p w14:paraId="3A1FE0C1" w14:textId="77777777" w:rsidR="004A789C" w:rsidRPr="00253BB4" w:rsidRDefault="004A789C" w:rsidP="00C47373">
      <w:pPr>
        <w:spacing w:after="0" w:line="480" w:lineRule="auto"/>
        <w:rPr>
          <w:rFonts w:ascii="Times New Roman" w:hAnsi="Times New Roman"/>
          <w:sz w:val="24"/>
          <w:szCs w:val="24"/>
        </w:rPr>
      </w:pPr>
      <w:r w:rsidRPr="00253BB4">
        <w:rPr>
          <w:rFonts w:ascii="Times New Roman" w:hAnsi="Times New Roman"/>
          <w:b/>
          <w:sz w:val="24"/>
          <w:szCs w:val="24"/>
        </w:rPr>
        <w:br w:type="page"/>
      </w:r>
      <w:r w:rsidR="00C47373">
        <w:rPr>
          <w:rFonts w:ascii="Times New Roman" w:hAnsi="Times New Roman"/>
          <w:b/>
          <w:sz w:val="24"/>
          <w:szCs w:val="24"/>
        </w:rPr>
        <w:lastRenderedPageBreak/>
        <w:t>R</w:t>
      </w:r>
      <w:r w:rsidRPr="00253BB4">
        <w:rPr>
          <w:rFonts w:ascii="Times New Roman" w:hAnsi="Times New Roman"/>
          <w:b/>
          <w:sz w:val="24"/>
          <w:szCs w:val="24"/>
        </w:rPr>
        <w:t>elationship between prevalence of urinary schistosomiasis and Urine Microscopy and Bacterial load</w:t>
      </w:r>
    </w:p>
    <w:p w14:paraId="73FE10BF" w14:textId="77777777" w:rsidR="004A789C" w:rsidRPr="00253BB4" w:rsidRDefault="004A789C" w:rsidP="004A789C">
      <w:pPr>
        <w:spacing w:after="0" w:line="480" w:lineRule="auto"/>
        <w:jc w:val="both"/>
        <w:rPr>
          <w:rFonts w:ascii="Times New Roman" w:hAnsi="Times New Roman"/>
          <w:sz w:val="24"/>
          <w:szCs w:val="24"/>
        </w:rPr>
      </w:pPr>
      <w:r w:rsidRPr="00253BB4">
        <w:rPr>
          <w:rFonts w:ascii="Times New Roman" w:hAnsi="Times New Roman"/>
          <w:sz w:val="24"/>
          <w:szCs w:val="24"/>
        </w:rPr>
        <w:t xml:space="preserve">Urine microscopic investigation revealed significant association of urinary schistosomiasis with presence of pus cells (OR:8.372, CI:3.569-19.638, p&lt;0.001), yeast (OR:2.942, CI:1.281-6.759, p=0.001) and crystals (OR=4.927, CI:2.909-8.345, p&lt;0.001). No significant association was found between schistosomiasis prevalence and epithelial cells in urine </w:t>
      </w:r>
    </w:p>
    <w:p w14:paraId="74D557E9" w14:textId="77777777" w:rsidR="004A789C" w:rsidRPr="00253BB4" w:rsidRDefault="004A789C" w:rsidP="004A789C">
      <w:pPr>
        <w:spacing w:after="0" w:line="480" w:lineRule="auto"/>
        <w:rPr>
          <w:rFonts w:ascii="Times New Roman" w:hAnsi="Times New Roman"/>
          <w:b/>
          <w:sz w:val="24"/>
          <w:szCs w:val="24"/>
        </w:rPr>
      </w:pPr>
    </w:p>
    <w:p w14:paraId="379A6E78" w14:textId="77777777" w:rsidR="004A789C" w:rsidRPr="00253BB4" w:rsidRDefault="004A789C" w:rsidP="004A789C">
      <w:pPr>
        <w:spacing w:after="0" w:line="480" w:lineRule="auto"/>
        <w:rPr>
          <w:rFonts w:ascii="Times New Roman" w:hAnsi="Times New Roman"/>
          <w:b/>
          <w:sz w:val="24"/>
          <w:szCs w:val="24"/>
        </w:rPr>
      </w:pPr>
    </w:p>
    <w:p w14:paraId="3A8CCFEE" w14:textId="77777777" w:rsidR="004A789C" w:rsidRPr="00253BB4" w:rsidRDefault="004A789C" w:rsidP="004A789C">
      <w:pPr>
        <w:spacing w:after="0" w:line="480" w:lineRule="auto"/>
        <w:rPr>
          <w:rFonts w:ascii="Times New Roman" w:hAnsi="Times New Roman"/>
          <w:b/>
          <w:sz w:val="24"/>
          <w:szCs w:val="24"/>
        </w:rPr>
      </w:pPr>
    </w:p>
    <w:p w14:paraId="4711AB3D" w14:textId="77777777" w:rsidR="004A789C" w:rsidRPr="00253BB4" w:rsidRDefault="004A789C" w:rsidP="004A789C">
      <w:pPr>
        <w:spacing w:after="0" w:line="480" w:lineRule="auto"/>
        <w:rPr>
          <w:rFonts w:ascii="Times New Roman" w:hAnsi="Times New Roman"/>
          <w:b/>
          <w:sz w:val="24"/>
          <w:szCs w:val="24"/>
        </w:rPr>
      </w:pPr>
    </w:p>
    <w:p w14:paraId="0BE30B78" w14:textId="77777777" w:rsidR="004A789C" w:rsidRPr="00253BB4" w:rsidRDefault="004A789C" w:rsidP="004A789C">
      <w:pPr>
        <w:spacing w:after="0" w:line="480" w:lineRule="auto"/>
        <w:rPr>
          <w:rFonts w:ascii="Times New Roman" w:hAnsi="Times New Roman"/>
          <w:b/>
          <w:sz w:val="24"/>
          <w:szCs w:val="24"/>
        </w:rPr>
      </w:pPr>
    </w:p>
    <w:p w14:paraId="203BB8F0" w14:textId="77777777" w:rsidR="004A789C" w:rsidRPr="00253BB4" w:rsidRDefault="004A789C" w:rsidP="004A789C">
      <w:pPr>
        <w:spacing w:after="0" w:line="480" w:lineRule="auto"/>
        <w:rPr>
          <w:rFonts w:ascii="Times New Roman" w:hAnsi="Times New Roman"/>
          <w:b/>
          <w:sz w:val="24"/>
          <w:szCs w:val="24"/>
        </w:rPr>
      </w:pPr>
    </w:p>
    <w:p w14:paraId="2E328776" w14:textId="77777777" w:rsidR="004A789C" w:rsidRPr="00253BB4" w:rsidRDefault="004A789C" w:rsidP="004A789C">
      <w:pPr>
        <w:spacing w:after="0" w:line="480" w:lineRule="auto"/>
        <w:rPr>
          <w:rFonts w:ascii="Times New Roman" w:hAnsi="Times New Roman"/>
          <w:b/>
          <w:sz w:val="24"/>
          <w:szCs w:val="24"/>
        </w:rPr>
      </w:pPr>
    </w:p>
    <w:p w14:paraId="63837D27" w14:textId="77777777" w:rsidR="004A789C" w:rsidRPr="00253BB4" w:rsidRDefault="004A789C" w:rsidP="004A789C">
      <w:pPr>
        <w:spacing w:after="0" w:line="480" w:lineRule="auto"/>
        <w:rPr>
          <w:rFonts w:ascii="Times New Roman" w:hAnsi="Times New Roman"/>
          <w:b/>
          <w:sz w:val="24"/>
          <w:szCs w:val="24"/>
        </w:rPr>
      </w:pPr>
    </w:p>
    <w:p w14:paraId="46651F5A" w14:textId="77777777" w:rsidR="004A789C" w:rsidRPr="00253BB4" w:rsidRDefault="004A789C" w:rsidP="004A789C">
      <w:pPr>
        <w:spacing w:after="0" w:line="480" w:lineRule="auto"/>
        <w:rPr>
          <w:rFonts w:ascii="Times New Roman" w:hAnsi="Times New Roman"/>
          <w:b/>
          <w:sz w:val="24"/>
          <w:szCs w:val="24"/>
        </w:rPr>
      </w:pPr>
    </w:p>
    <w:p w14:paraId="3070A5E6" w14:textId="77777777" w:rsidR="004A789C" w:rsidRPr="00253BB4" w:rsidRDefault="004A789C" w:rsidP="004A789C">
      <w:pPr>
        <w:spacing w:after="0" w:line="480" w:lineRule="auto"/>
        <w:rPr>
          <w:rFonts w:ascii="Times New Roman" w:hAnsi="Times New Roman"/>
          <w:b/>
          <w:sz w:val="24"/>
          <w:szCs w:val="24"/>
        </w:rPr>
      </w:pPr>
    </w:p>
    <w:p w14:paraId="6C99391A" w14:textId="77777777" w:rsidR="004A789C" w:rsidRPr="00253BB4" w:rsidRDefault="004A789C" w:rsidP="004A789C">
      <w:pPr>
        <w:spacing w:after="0" w:line="480" w:lineRule="auto"/>
        <w:rPr>
          <w:rFonts w:ascii="Times New Roman" w:hAnsi="Times New Roman"/>
          <w:b/>
          <w:sz w:val="24"/>
          <w:szCs w:val="24"/>
        </w:rPr>
      </w:pPr>
    </w:p>
    <w:p w14:paraId="4D307E66" w14:textId="77777777" w:rsidR="004A789C" w:rsidRPr="00253BB4" w:rsidRDefault="004A789C" w:rsidP="004A789C">
      <w:pPr>
        <w:spacing w:after="0" w:line="480" w:lineRule="auto"/>
        <w:rPr>
          <w:rFonts w:ascii="Times New Roman" w:hAnsi="Times New Roman"/>
          <w:b/>
          <w:sz w:val="24"/>
          <w:szCs w:val="24"/>
        </w:rPr>
      </w:pPr>
    </w:p>
    <w:p w14:paraId="586DF4E2" w14:textId="77777777" w:rsidR="004A789C" w:rsidRPr="00253BB4" w:rsidRDefault="004A789C" w:rsidP="004A789C">
      <w:pPr>
        <w:spacing w:after="0" w:line="480" w:lineRule="auto"/>
        <w:rPr>
          <w:rFonts w:ascii="Times New Roman" w:hAnsi="Times New Roman"/>
          <w:b/>
          <w:sz w:val="24"/>
          <w:szCs w:val="24"/>
        </w:rPr>
      </w:pPr>
    </w:p>
    <w:p w14:paraId="0D58562D" w14:textId="77777777" w:rsidR="004A789C" w:rsidRPr="00253BB4" w:rsidRDefault="004A789C" w:rsidP="004A789C">
      <w:pPr>
        <w:spacing w:after="0" w:line="480" w:lineRule="auto"/>
        <w:rPr>
          <w:rFonts w:ascii="Times New Roman" w:hAnsi="Times New Roman"/>
          <w:b/>
          <w:sz w:val="24"/>
          <w:szCs w:val="24"/>
        </w:rPr>
      </w:pPr>
    </w:p>
    <w:p w14:paraId="10EEA82F" w14:textId="77777777" w:rsidR="004A789C" w:rsidRPr="00253BB4" w:rsidRDefault="004A789C" w:rsidP="004A789C">
      <w:pPr>
        <w:spacing w:after="0" w:line="480" w:lineRule="auto"/>
        <w:rPr>
          <w:rFonts w:ascii="Times New Roman" w:hAnsi="Times New Roman"/>
          <w:b/>
          <w:sz w:val="24"/>
          <w:szCs w:val="24"/>
        </w:rPr>
      </w:pPr>
    </w:p>
    <w:p w14:paraId="2EB6D084" w14:textId="77777777" w:rsidR="004A789C" w:rsidRPr="00253BB4" w:rsidRDefault="004A789C" w:rsidP="004A789C">
      <w:pPr>
        <w:spacing w:after="0" w:line="480" w:lineRule="auto"/>
        <w:rPr>
          <w:rFonts w:ascii="Times New Roman" w:hAnsi="Times New Roman"/>
          <w:b/>
          <w:sz w:val="24"/>
          <w:szCs w:val="24"/>
        </w:rPr>
      </w:pPr>
    </w:p>
    <w:p w14:paraId="366A2FB2" w14:textId="77777777" w:rsidR="004A789C" w:rsidRPr="00253BB4" w:rsidRDefault="004A789C" w:rsidP="004A789C">
      <w:pPr>
        <w:spacing w:after="0" w:line="480" w:lineRule="auto"/>
        <w:rPr>
          <w:rFonts w:ascii="Times New Roman" w:hAnsi="Times New Roman"/>
          <w:b/>
          <w:sz w:val="24"/>
          <w:szCs w:val="24"/>
        </w:rPr>
      </w:pPr>
    </w:p>
    <w:p w14:paraId="22B48E0B" w14:textId="77777777" w:rsidR="004A789C" w:rsidRPr="00253BB4" w:rsidRDefault="004A789C" w:rsidP="004A789C">
      <w:pPr>
        <w:spacing w:after="0" w:line="480" w:lineRule="auto"/>
        <w:rPr>
          <w:rFonts w:ascii="Times New Roman" w:hAnsi="Times New Roman"/>
          <w:b/>
          <w:sz w:val="24"/>
          <w:szCs w:val="24"/>
        </w:rPr>
      </w:pPr>
      <w:r w:rsidRPr="00253BB4">
        <w:rPr>
          <w:rFonts w:ascii="Times New Roman" w:hAnsi="Times New Roman"/>
          <w:b/>
          <w:sz w:val="24"/>
          <w:szCs w:val="24"/>
        </w:rPr>
        <w:br w:type="page"/>
      </w:r>
    </w:p>
    <w:p w14:paraId="03B9EF53" w14:textId="77777777" w:rsidR="004A789C" w:rsidRPr="00C47373" w:rsidRDefault="00C47373" w:rsidP="004A789C">
      <w:pPr>
        <w:spacing w:after="0" w:line="480" w:lineRule="auto"/>
        <w:rPr>
          <w:rFonts w:ascii="Times New Roman" w:hAnsi="Times New Roman"/>
          <w:sz w:val="24"/>
          <w:szCs w:val="24"/>
        </w:rPr>
      </w:pPr>
      <w:r w:rsidRPr="00C47373">
        <w:rPr>
          <w:rFonts w:ascii="Times New Roman" w:hAnsi="Times New Roman"/>
          <w:sz w:val="24"/>
          <w:szCs w:val="24"/>
        </w:rPr>
        <w:t>Table 3</w:t>
      </w:r>
      <w:r w:rsidR="004A789C" w:rsidRPr="00C47373">
        <w:rPr>
          <w:rFonts w:ascii="Times New Roman" w:hAnsi="Times New Roman"/>
          <w:sz w:val="24"/>
          <w:szCs w:val="24"/>
        </w:rPr>
        <w:t xml:space="preserve">: Relationship between prevalence of urinary schistosomiasis and Urine Microscopy and Bacterial load </w:t>
      </w:r>
    </w:p>
    <w:tbl>
      <w:tblPr>
        <w:tblStyle w:val="TableGrid0"/>
        <w:tblW w:w="985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1134"/>
        <w:gridCol w:w="709"/>
        <w:gridCol w:w="1134"/>
        <w:gridCol w:w="992"/>
        <w:gridCol w:w="1210"/>
        <w:gridCol w:w="1200"/>
        <w:gridCol w:w="2514"/>
      </w:tblGrid>
      <w:tr w:rsidR="004A789C" w:rsidRPr="00253BB4" w14:paraId="1077CF7D" w14:textId="77777777" w:rsidTr="004A789C">
        <w:trPr>
          <w:trHeight w:val="253"/>
        </w:trPr>
        <w:tc>
          <w:tcPr>
            <w:tcW w:w="2093" w:type="dxa"/>
            <w:gridSpan w:val="2"/>
            <w:vMerge w:val="restart"/>
          </w:tcPr>
          <w:p w14:paraId="0F1F06E4" w14:textId="77777777"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Characteristics</w:t>
            </w:r>
          </w:p>
        </w:tc>
        <w:tc>
          <w:tcPr>
            <w:tcW w:w="709" w:type="dxa"/>
          </w:tcPr>
          <w:p w14:paraId="34581419" w14:textId="77777777" w:rsidR="004A789C" w:rsidRPr="00253BB4" w:rsidRDefault="004A789C" w:rsidP="004A789C">
            <w:pPr>
              <w:spacing w:line="480" w:lineRule="auto"/>
              <w:rPr>
                <w:rFonts w:ascii="Times New Roman" w:hAnsi="Times New Roman"/>
                <w:sz w:val="18"/>
                <w:szCs w:val="18"/>
                <w:lang w:val="en-GB"/>
              </w:rPr>
            </w:pPr>
          </w:p>
        </w:tc>
        <w:tc>
          <w:tcPr>
            <w:tcW w:w="2126" w:type="dxa"/>
            <w:gridSpan w:val="2"/>
            <w:tcBorders>
              <w:top w:val="single" w:sz="4" w:space="0" w:color="auto"/>
              <w:bottom w:val="single" w:sz="4" w:space="0" w:color="auto"/>
            </w:tcBorders>
          </w:tcPr>
          <w:p w14:paraId="3207D08F" w14:textId="77777777" w:rsidR="004A789C" w:rsidRPr="00253BB4" w:rsidRDefault="004A789C" w:rsidP="004A789C">
            <w:pPr>
              <w:spacing w:line="480" w:lineRule="auto"/>
              <w:jc w:val="center"/>
              <w:rPr>
                <w:rFonts w:ascii="Times New Roman" w:hAnsi="Times New Roman"/>
                <w:sz w:val="18"/>
                <w:szCs w:val="18"/>
                <w:lang w:val="en-GB"/>
              </w:rPr>
            </w:pPr>
            <w:r w:rsidRPr="00253BB4">
              <w:rPr>
                <w:rFonts w:ascii="Times New Roman" w:hAnsi="Times New Roman"/>
                <w:i/>
                <w:sz w:val="18"/>
                <w:szCs w:val="18"/>
                <w:lang w:val="en-GB"/>
              </w:rPr>
              <w:t xml:space="preserve">Schistosoma </w:t>
            </w:r>
            <w:r w:rsidRPr="00253BB4">
              <w:rPr>
                <w:rFonts w:ascii="Times New Roman" w:hAnsi="Times New Roman"/>
                <w:sz w:val="18"/>
                <w:szCs w:val="18"/>
                <w:lang w:val="en-GB"/>
              </w:rPr>
              <w:t>eggs in urine</w:t>
            </w:r>
          </w:p>
        </w:tc>
        <w:tc>
          <w:tcPr>
            <w:tcW w:w="1210" w:type="dxa"/>
            <w:vMerge w:val="restart"/>
          </w:tcPr>
          <w:p w14:paraId="70D8D0BE" w14:textId="77777777"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Loglinear Model Selection</w:t>
            </w:r>
          </w:p>
        </w:tc>
        <w:tc>
          <w:tcPr>
            <w:tcW w:w="1200" w:type="dxa"/>
            <w:vMerge w:val="restart"/>
          </w:tcPr>
          <w:p w14:paraId="48CCFE36" w14:textId="77777777"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Pearson        Chi-Square</w:t>
            </w:r>
          </w:p>
        </w:tc>
        <w:tc>
          <w:tcPr>
            <w:tcW w:w="2514" w:type="dxa"/>
            <w:vMerge w:val="restart"/>
          </w:tcPr>
          <w:p w14:paraId="7B413AC0" w14:textId="77777777"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Mantel-Haenszel Common Odds Ratio Estimate</w:t>
            </w:r>
          </w:p>
        </w:tc>
      </w:tr>
      <w:tr w:rsidR="004A789C" w:rsidRPr="00253BB4" w14:paraId="633516E2" w14:textId="77777777" w:rsidTr="004A789C">
        <w:trPr>
          <w:trHeight w:val="253"/>
        </w:trPr>
        <w:tc>
          <w:tcPr>
            <w:tcW w:w="2093" w:type="dxa"/>
            <w:gridSpan w:val="2"/>
            <w:vMerge/>
            <w:tcBorders>
              <w:bottom w:val="single" w:sz="4" w:space="0" w:color="auto"/>
            </w:tcBorders>
          </w:tcPr>
          <w:p w14:paraId="5F5FAC13" w14:textId="77777777" w:rsidR="004A789C" w:rsidRPr="00253BB4" w:rsidRDefault="004A789C" w:rsidP="004A789C">
            <w:pPr>
              <w:spacing w:line="480" w:lineRule="auto"/>
              <w:rPr>
                <w:rFonts w:ascii="Times New Roman" w:hAnsi="Times New Roman"/>
                <w:sz w:val="18"/>
                <w:szCs w:val="18"/>
                <w:lang w:val="en-GB"/>
              </w:rPr>
            </w:pPr>
          </w:p>
        </w:tc>
        <w:tc>
          <w:tcPr>
            <w:tcW w:w="709" w:type="dxa"/>
            <w:tcBorders>
              <w:bottom w:val="single" w:sz="4" w:space="0" w:color="auto"/>
            </w:tcBorders>
          </w:tcPr>
          <w:p w14:paraId="7459418C" w14:textId="77777777"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Total</w:t>
            </w:r>
          </w:p>
        </w:tc>
        <w:tc>
          <w:tcPr>
            <w:tcW w:w="1134" w:type="dxa"/>
            <w:tcBorders>
              <w:top w:val="single" w:sz="4" w:space="0" w:color="auto"/>
              <w:bottom w:val="single" w:sz="4" w:space="0" w:color="auto"/>
            </w:tcBorders>
          </w:tcPr>
          <w:p w14:paraId="1F34803D" w14:textId="77777777"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 xml:space="preserve"> Negative</w:t>
            </w:r>
          </w:p>
        </w:tc>
        <w:tc>
          <w:tcPr>
            <w:tcW w:w="992" w:type="dxa"/>
            <w:tcBorders>
              <w:top w:val="single" w:sz="4" w:space="0" w:color="auto"/>
              <w:bottom w:val="single" w:sz="4" w:space="0" w:color="auto"/>
            </w:tcBorders>
          </w:tcPr>
          <w:p w14:paraId="3C2858AF" w14:textId="77777777"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Positive</w:t>
            </w:r>
          </w:p>
        </w:tc>
        <w:tc>
          <w:tcPr>
            <w:tcW w:w="1210" w:type="dxa"/>
            <w:vMerge/>
            <w:tcBorders>
              <w:bottom w:val="single" w:sz="4" w:space="0" w:color="auto"/>
            </w:tcBorders>
          </w:tcPr>
          <w:p w14:paraId="72DF1813" w14:textId="77777777" w:rsidR="004A789C" w:rsidRPr="00253BB4" w:rsidRDefault="004A789C" w:rsidP="004A789C">
            <w:pPr>
              <w:spacing w:line="480" w:lineRule="auto"/>
              <w:rPr>
                <w:rFonts w:ascii="Times New Roman" w:hAnsi="Times New Roman"/>
                <w:sz w:val="18"/>
                <w:szCs w:val="18"/>
                <w:lang w:val="en-GB"/>
              </w:rPr>
            </w:pPr>
          </w:p>
        </w:tc>
        <w:tc>
          <w:tcPr>
            <w:tcW w:w="1200" w:type="dxa"/>
            <w:vMerge/>
            <w:tcBorders>
              <w:bottom w:val="single" w:sz="4" w:space="0" w:color="auto"/>
            </w:tcBorders>
          </w:tcPr>
          <w:p w14:paraId="73AB7D52" w14:textId="77777777" w:rsidR="004A789C" w:rsidRPr="00253BB4" w:rsidRDefault="004A789C" w:rsidP="004A789C">
            <w:pPr>
              <w:spacing w:line="480" w:lineRule="auto"/>
              <w:rPr>
                <w:rFonts w:ascii="Times New Roman" w:hAnsi="Times New Roman"/>
                <w:sz w:val="18"/>
                <w:szCs w:val="18"/>
                <w:lang w:val="en-GB"/>
              </w:rPr>
            </w:pPr>
          </w:p>
        </w:tc>
        <w:tc>
          <w:tcPr>
            <w:tcW w:w="2514" w:type="dxa"/>
            <w:vMerge/>
            <w:tcBorders>
              <w:bottom w:val="single" w:sz="4" w:space="0" w:color="auto"/>
            </w:tcBorders>
          </w:tcPr>
          <w:p w14:paraId="14F3ACB3" w14:textId="77777777" w:rsidR="004A789C" w:rsidRPr="00253BB4" w:rsidRDefault="004A789C" w:rsidP="004A789C">
            <w:pPr>
              <w:spacing w:line="480" w:lineRule="auto"/>
              <w:rPr>
                <w:rFonts w:ascii="Times New Roman" w:hAnsi="Times New Roman"/>
                <w:sz w:val="18"/>
                <w:szCs w:val="18"/>
                <w:lang w:val="en-GB"/>
              </w:rPr>
            </w:pPr>
          </w:p>
        </w:tc>
      </w:tr>
      <w:tr w:rsidR="004A789C" w:rsidRPr="00253BB4" w14:paraId="675166FA" w14:textId="77777777" w:rsidTr="004A789C">
        <w:trPr>
          <w:trHeight w:val="253"/>
        </w:trPr>
        <w:tc>
          <w:tcPr>
            <w:tcW w:w="959" w:type="dxa"/>
            <w:tcBorders>
              <w:top w:val="single" w:sz="4" w:space="0" w:color="auto"/>
              <w:bottom w:val="nil"/>
            </w:tcBorders>
          </w:tcPr>
          <w:p w14:paraId="06BBBD5D" w14:textId="77777777" w:rsidR="004A789C" w:rsidRPr="00253BB4" w:rsidRDefault="004A789C" w:rsidP="004A789C">
            <w:pPr>
              <w:autoSpaceDE w:val="0"/>
              <w:autoSpaceDN w:val="0"/>
              <w:adjustRightInd w:val="0"/>
              <w:spacing w:line="480" w:lineRule="auto"/>
              <w:rPr>
                <w:rFonts w:ascii="Times New Roman" w:hAnsi="Times New Roman"/>
                <w:sz w:val="18"/>
                <w:szCs w:val="18"/>
                <w:lang w:val="en-GB"/>
              </w:rPr>
            </w:pPr>
            <w:r w:rsidRPr="00253BB4">
              <w:rPr>
                <w:rFonts w:ascii="Times New Roman" w:hAnsi="Times New Roman"/>
                <w:sz w:val="18"/>
                <w:szCs w:val="18"/>
                <w:lang w:val="en-GB"/>
              </w:rPr>
              <w:t xml:space="preserve">Bacterial </w:t>
            </w:r>
          </w:p>
        </w:tc>
        <w:tc>
          <w:tcPr>
            <w:tcW w:w="1134" w:type="dxa"/>
            <w:tcBorders>
              <w:top w:val="single" w:sz="4" w:space="0" w:color="auto"/>
              <w:bottom w:val="nil"/>
            </w:tcBorders>
          </w:tcPr>
          <w:p w14:paraId="6B5C436B" w14:textId="77777777" w:rsidR="004A789C" w:rsidRPr="00253BB4" w:rsidRDefault="004A789C" w:rsidP="004A789C">
            <w:pPr>
              <w:autoSpaceDE w:val="0"/>
              <w:autoSpaceDN w:val="0"/>
              <w:adjustRightInd w:val="0"/>
              <w:spacing w:line="480" w:lineRule="auto"/>
              <w:rPr>
                <w:rFonts w:ascii="Times New Roman" w:hAnsi="Times New Roman"/>
                <w:sz w:val="18"/>
                <w:szCs w:val="18"/>
                <w:lang w:val="en-GB"/>
              </w:rPr>
            </w:pPr>
            <w:r w:rsidRPr="00253BB4">
              <w:rPr>
                <w:rFonts w:ascii="Times New Roman" w:hAnsi="Times New Roman"/>
                <w:sz w:val="18"/>
                <w:szCs w:val="18"/>
                <w:lang w:val="en-GB"/>
              </w:rPr>
              <w:t>Insignificant</w:t>
            </w:r>
          </w:p>
        </w:tc>
        <w:tc>
          <w:tcPr>
            <w:tcW w:w="709" w:type="dxa"/>
            <w:tcBorders>
              <w:top w:val="single" w:sz="4" w:space="0" w:color="auto"/>
              <w:bottom w:val="nil"/>
            </w:tcBorders>
            <w:vAlign w:val="center"/>
          </w:tcPr>
          <w:p w14:paraId="4D934746" w14:textId="77777777"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228</w:t>
            </w:r>
          </w:p>
        </w:tc>
        <w:tc>
          <w:tcPr>
            <w:tcW w:w="1134" w:type="dxa"/>
            <w:tcBorders>
              <w:top w:val="single" w:sz="4" w:space="0" w:color="auto"/>
              <w:bottom w:val="nil"/>
            </w:tcBorders>
            <w:vAlign w:val="center"/>
          </w:tcPr>
          <w:p w14:paraId="26221562" w14:textId="77777777"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196(86.0)</w:t>
            </w:r>
          </w:p>
        </w:tc>
        <w:tc>
          <w:tcPr>
            <w:tcW w:w="992" w:type="dxa"/>
            <w:tcBorders>
              <w:top w:val="single" w:sz="4" w:space="0" w:color="auto"/>
              <w:bottom w:val="nil"/>
            </w:tcBorders>
            <w:vAlign w:val="center"/>
          </w:tcPr>
          <w:p w14:paraId="049B18FC" w14:textId="77777777"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32(14.0)</w:t>
            </w:r>
          </w:p>
        </w:tc>
        <w:tc>
          <w:tcPr>
            <w:tcW w:w="1210" w:type="dxa"/>
            <w:tcBorders>
              <w:top w:val="single" w:sz="4" w:space="0" w:color="auto"/>
              <w:bottom w:val="nil"/>
            </w:tcBorders>
          </w:tcPr>
          <w:p w14:paraId="4D1A40DB" w14:textId="77777777"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χ</w:t>
            </w:r>
            <w:r w:rsidRPr="00253BB4">
              <w:rPr>
                <w:rFonts w:ascii="Times New Roman" w:hAnsi="Times New Roman"/>
                <w:sz w:val="18"/>
                <w:szCs w:val="18"/>
                <w:vertAlign w:val="superscript"/>
                <w:lang w:val="en-GB"/>
              </w:rPr>
              <w:t>2</w:t>
            </w:r>
            <w:r w:rsidRPr="00253BB4">
              <w:rPr>
                <w:rFonts w:ascii="Times New Roman" w:hAnsi="Times New Roman"/>
                <w:sz w:val="18"/>
                <w:szCs w:val="18"/>
                <w:lang w:val="en-GB"/>
              </w:rPr>
              <w:t xml:space="preserve"> =0.252</w:t>
            </w:r>
          </w:p>
        </w:tc>
        <w:tc>
          <w:tcPr>
            <w:tcW w:w="1200" w:type="dxa"/>
            <w:tcBorders>
              <w:top w:val="single" w:sz="4" w:space="0" w:color="auto"/>
              <w:bottom w:val="nil"/>
            </w:tcBorders>
          </w:tcPr>
          <w:p w14:paraId="0336EC13" w14:textId="77777777"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χ</w:t>
            </w:r>
            <w:r w:rsidRPr="00253BB4">
              <w:rPr>
                <w:rFonts w:ascii="Times New Roman" w:hAnsi="Times New Roman"/>
                <w:sz w:val="18"/>
                <w:szCs w:val="18"/>
                <w:vertAlign w:val="superscript"/>
                <w:lang w:val="en-GB"/>
              </w:rPr>
              <w:t>2</w:t>
            </w:r>
            <w:r w:rsidRPr="00253BB4">
              <w:rPr>
                <w:rFonts w:ascii="Times New Roman" w:hAnsi="Times New Roman"/>
                <w:sz w:val="18"/>
                <w:szCs w:val="18"/>
                <w:lang w:val="en-GB"/>
              </w:rPr>
              <w:t xml:space="preserve"> =0.271</w:t>
            </w:r>
          </w:p>
        </w:tc>
        <w:tc>
          <w:tcPr>
            <w:tcW w:w="2514" w:type="dxa"/>
            <w:tcBorders>
              <w:top w:val="single" w:sz="4" w:space="0" w:color="auto"/>
              <w:bottom w:val="nil"/>
            </w:tcBorders>
          </w:tcPr>
          <w:p w14:paraId="6D0B588F" w14:textId="77777777"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OR:1.413, CI:0.381-5.238</w:t>
            </w:r>
          </w:p>
        </w:tc>
      </w:tr>
      <w:tr w:rsidR="004A789C" w:rsidRPr="00253BB4" w14:paraId="02F3F0E3" w14:textId="77777777" w:rsidTr="004A789C">
        <w:trPr>
          <w:trHeight w:val="253"/>
        </w:trPr>
        <w:tc>
          <w:tcPr>
            <w:tcW w:w="959" w:type="dxa"/>
            <w:tcBorders>
              <w:top w:val="nil"/>
            </w:tcBorders>
          </w:tcPr>
          <w:p w14:paraId="38E86D7F" w14:textId="77777777" w:rsidR="004A789C" w:rsidRPr="00253BB4" w:rsidRDefault="004A789C" w:rsidP="004A789C">
            <w:pPr>
              <w:autoSpaceDE w:val="0"/>
              <w:autoSpaceDN w:val="0"/>
              <w:adjustRightInd w:val="0"/>
              <w:spacing w:line="480" w:lineRule="auto"/>
              <w:rPr>
                <w:rFonts w:ascii="Times New Roman" w:hAnsi="Times New Roman"/>
                <w:sz w:val="18"/>
                <w:szCs w:val="18"/>
                <w:lang w:val="en-GB"/>
              </w:rPr>
            </w:pPr>
            <w:r w:rsidRPr="00253BB4">
              <w:rPr>
                <w:rFonts w:ascii="Times New Roman" w:hAnsi="Times New Roman"/>
                <w:sz w:val="18"/>
                <w:szCs w:val="18"/>
                <w:lang w:val="en-GB"/>
              </w:rPr>
              <w:t>Load</w:t>
            </w:r>
          </w:p>
        </w:tc>
        <w:tc>
          <w:tcPr>
            <w:tcW w:w="1134" w:type="dxa"/>
            <w:tcBorders>
              <w:top w:val="nil"/>
            </w:tcBorders>
          </w:tcPr>
          <w:p w14:paraId="47BD7176" w14:textId="77777777" w:rsidR="004A789C" w:rsidRPr="00253BB4" w:rsidRDefault="004A789C" w:rsidP="004A789C">
            <w:pPr>
              <w:autoSpaceDE w:val="0"/>
              <w:autoSpaceDN w:val="0"/>
              <w:adjustRightInd w:val="0"/>
              <w:spacing w:line="480" w:lineRule="auto"/>
              <w:rPr>
                <w:rFonts w:ascii="Times New Roman" w:hAnsi="Times New Roman"/>
                <w:sz w:val="18"/>
                <w:szCs w:val="18"/>
                <w:lang w:val="en-GB"/>
              </w:rPr>
            </w:pPr>
            <w:r w:rsidRPr="00253BB4">
              <w:rPr>
                <w:rFonts w:ascii="Times New Roman" w:hAnsi="Times New Roman"/>
                <w:sz w:val="18"/>
                <w:szCs w:val="18"/>
                <w:lang w:val="en-GB"/>
              </w:rPr>
              <w:t>Significant</w:t>
            </w:r>
          </w:p>
        </w:tc>
        <w:tc>
          <w:tcPr>
            <w:tcW w:w="709" w:type="dxa"/>
            <w:tcBorders>
              <w:top w:val="nil"/>
            </w:tcBorders>
            <w:vAlign w:val="center"/>
          </w:tcPr>
          <w:p w14:paraId="49B68AEB" w14:textId="77777777"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16</w:t>
            </w:r>
          </w:p>
        </w:tc>
        <w:tc>
          <w:tcPr>
            <w:tcW w:w="1134" w:type="dxa"/>
            <w:tcBorders>
              <w:top w:val="nil"/>
            </w:tcBorders>
            <w:vAlign w:val="center"/>
          </w:tcPr>
          <w:p w14:paraId="7AFC250C" w14:textId="77777777"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13(81.3)</w:t>
            </w:r>
          </w:p>
        </w:tc>
        <w:tc>
          <w:tcPr>
            <w:tcW w:w="992" w:type="dxa"/>
            <w:tcBorders>
              <w:top w:val="nil"/>
            </w:tcBorders>
            <w:vAlign w:val="center"/>
          </w:tcPr>
          <w:p w14:paraId="362628BC" w14:textId="77777777"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3(18.7)</w:t>
            </w:r>
          </w:p>
        </w:tc>
        <w:tc>
          <w:tcPr>
            <w:tcW w:w="1210" w:type="dxa"/>
            <w:tcBorders>
              <w:top w:val="nil"/>
            </w:tcBorders>
          </w:tcPr>
          <w:p w14:paraId="70F57302" w14:textId="77777777"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P=0.615</w:t>
            </w:r>
          </w:p>
        </w:tc>
        <w:tc>
          <w:tcPr>
            <w:tcW w:w="1200" w:type="dxa"/>
            <w:tcBorders>
              <w:top w:val="nil"/>
            </w:tcBorders>
          </w:tcPr>
          <w:p w14:paraId="134A1535" w14:textId="77777777"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P=0.603</w:t>
            </w:r>
          </w:p>
        </w:tc>
        <w:tc>
          <w:tcPr>
            <w:tcW w:w="2514" w:type="dxa"/>
            <w:tcBorders>
              <w:top w:val="nil"/>
            </w:tcBorders>
          </w:tcPr>
          <w:p w14:paraId="1C1C40F0" w14:textId="77777777"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P=0.605</w:t>
            </w:r>
          </w:p>
        </w:tc>
      </w:tr>
      <w:tr w:rsidR="004A789C" w:rsidRPr="00253BB4" w14:paraId="1B809490" w14:textId="77777777" w:rsidTr="004A789C">
        <w:trPr>
          <w:trHeight w:val="253"/>
        </w:trPr>
        <w:tc>
          <w:tcPr>
            <w:tcW w:w="959" w:type="dxa"/>
          </w:tcPr>
          <w:p w14:paraId="636CE2B2" w14:textId="77777777" w:rsidR="004A789C" w:rsidRPr="00253BB4" w:rsidRDefault="004A789C" w:rsidP="004A789C">
            <w:pPr>
              <w:autoSpaceDE w:val="0"/>
              <w:autoSpaceDN w:val="0"/>
              <w:adjustRightInd w:val="0"/>
              <w:spacing w:line="480" w:lineRule="auto"/>
              <w:rPr>
                <w:rFonts w:ascii="Times New Roman" w:hAnsi="Times New Roman"/>
                <w:sz w:val="18"/>
                <w:szCs w:val="18"/>
                <w:lang w:val="en-GB"/>
              </w:rPr>
            </w:pPr>
            <w:r w:rsidRPr="00253BB4">
              <w:rPr>
                <w:rFonts w:ascii="Times New Roman" w:hAnsi="Times New Roman"/>
                <w:sz w:val="18"/>
                <w:szCs w:val="18"/>
                <w:lang w:val="en-GB"/>
              </w:rPr>
              <w:t>Pus</w:t>
            </w:r>
          </w:p>
        </w:tc>
        <w:tc>
          <w:tcPr>
            <w:tcW w:w="1134" w:type="dxa"/>
          </w:tcPr>
          <w:p w14:paraId="6341A347" w14:textId="77777777" w:rsidR="004A789C" w:rsidRPr="00253BB4" w:rsidRDefault="004A789C" w:rsidP="004A789C">
            <w:pPr>
              <w:autoSpaceDE w:val="0"/>
              <w:autoSpaceDN w:val="0"/>
              <w:adjustRightInd w:val="0"/>
              <w:spacing w:line="480" w:lineRule="auto"/>
              <w:rPr>
                <w:rFonts w:ascii="Times New Roman" w:hAnsi="Times New Roman"/>
                <w:sz w:val="18"/>
                <w:szCs w:val="18"/>
                <w:lang w:val="en-GB"/>
              </w:rPr>
            </w:pPr>
            <w:r w:rsidRPr="00253BB4">
              <w:rPr>
                <w:rFonts w:ascii="Times New Roman" w:hAnsi="Times New Roman"/>
                <w:sz w:val="18"/>
                <w:szCs w:val="18"/>
                <w:lang w:val="en-GB"/>
              </w:rPr>
              <w:t xml:space="preserve">Negative </w:t>
            </w:r>
          </w:p>
        </w:tc>
        <w:tc>
          <w:tcPr>
            <w:tcW w:w="709" w:type="dxa"/>
            <w:vAlign w:val="center"/>
          </w:tcPr>
          <w:p w14:paraId="6821B8C0" w14:textId="77777777"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192</w:t>
            </w:r>
          </w:p>
        </w:tc>
        <w:tc>
          <w:tcPr>
            <w:tcW w:w="1134" w:type="dxa"/>
            <w:vAlign w:val="center"/>
          </w:tcPr>
          <w:p w14:paraId="70B99568" w14:textId="77777777"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186(97.0)</w:t>
            </w:r>
          </w:p>
        </w:tc>
        <w:tc>
          <w:tcPr>
            <w:tcW w:w="992" w:type="dxa"/>
            <w:vAlign w:val="center"/>
          </w:tcPr>
          <w:p w14:paraId="1AA5BA0F" w14:textId="77777777"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6(3.0)</w:t>
            </w:r>
          </w:p>
        </w:tc>
        <w:tc>
          <w:tcPr>
            <w:tcW w:w="1210" w:type="dxa"/>
          </w:tcPr>
          <w:p w14:paraId="62DF8DEA" w14:textId="77777777"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*χ</w:t>
            </w:r>
            <w:r w:rsidRPr="00253BB4">
              <w:rPr>
                <w:rFonts w:ascii="Times New Roman" w:hAnsi="Times New Roman"/>
                <w:sz w:val="18"/>
                <w:szCs w:val="18"/>
                <w:vertAlign w:val="superscript"/>
                <w:lang w:val="en-GB"/>
              </w:rPr>
              <w:t>2</w:t>
            </w:r>
            <w:r w:rsidRPr="00253BB4">
              <w:rPr>
                <w:rFonts w:ascii="Times New Roman" w:hAnsi="Times New Roman"/>
                <w:sz w:val="18"/>
                <w:szCs w:val="18"/>
                <w:lang w:val="en-GB"/>
              </w:rPr>
              <w:t xml:space="preserve"> =39.506</w:t>
            </w:r>
          </w:p>
        </w:tc>
        <w:tc>
          <w:tcPr>
            <w:tcW w:w="1200" w:type="dxa"/>
          </w:tcPr>
          <w:p w14:paraId="35543A40" w14:textId="77777777"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*χ</w:t>
            </w:r>
            <w:r w:rsidRPr="00253BB4">
              <w:rPr>
                <w:rFonts w:ascii="Times New Roman" w:hAnsi="Times New Roman"/>
                <w:sz w:val="18"/>
                <w:szCs w:val="18"/>
                <w:vertAlign w:val="superscript"/>
                <w:lang w:val="en-GB"/>
              </w:rPr>
              <w:t>2</w:t>
            </w:r>
            <w:r w:rsidRPr="00253BB4">
              <w:rPr>
                <w:rFonts w:ascii="Times New Roman" w:hAnsi="Times New Roman"/>
                <w:sz w:val="18"/>
                <w:szCs w:val="18"/>
                <w:lang w:val="en-GB"/>
              </w:rPr>
              <w:t xml:space="preserve"> =32.260</w:t>
            </w:r>
          </w:p>
        </w:tc>
        <w:tc>
          <w:tcPr>
            <w:tcW w:w="2514" w:type="dxa"/>
          </w:tcPr>
          <w:p w14:paraId="7B4B86D5" w14:textId="77777777"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*OR:8.372, CI:3.569-19.638</w:t>
            </w:r>
          </w:p>
        </w:tc>
      </w:tr>
      <w:tr w:rsidR="004A789C" w:rsidRPr="00253BB4" w14:paraId="1CC8CE09" w14:textId="77777777" w:rsidTr="004A789C">
        <w:trPr>
          <w:trHeight w:val="253"/>
        </w:trPr>
        <w:tc>
          <w:tcPr>
            <w:tcW w:w="959" w:type="dxa"/>
          </w:tcPr>
          <w:p w14:paraId="2ED02378" w14:textId="77777777" w:rsidR="004A789C" w:rsidRPr="00253BB4" w:rsidRDefault="004A789C" w:rsidP="004A789C">
            <w:pPr>
              <w:autoSpaceDE w:val="0"/>
              <w:autoSpaceDN w:val="0"/>
              <w:adjustRightInd w:val="0"/>
              <w:spacing w:line="480" w:lineRule="auto"/>
              <w:rPr>
                <w:rFonts w:ascii="Times New Roman" w:hAnsi="Times New Roman"/>
                <w:sz w:val="18"/>
                <w:szCs w:val="18"/>
                <w:lang w:val="en-GB"/>
              </w:rPr>
            </w:pPr>
          </w:p>
        </w:tc>
        <w:tc>
          <w:tcPr>
            <w:tcW w:w="1134" w:type="dxa"/>
          </w:tcPr>
          <w:p w14:paraId="01ED6D31" w14:textId="77777777" w:rsidR="004A789C" w:rsidRPr="00253BB4" w:rsidRDefault="004A789C" w:rsidP="004A789C">
            <w:pPr>
              <w:autoSpaceDE w:val="0"/>
              <w:autoSpaceDN w:val="0"/>
              <w:adjustRightInd w:val="0"/>
              <w:spacing w:line="480" w:lineRule="auto"/>
              <w:rPr>
                <w:rFonts w:ascii="Times New Roman" w:hAnsi="Times New Roman"/>
                <w:sz w:val="18"/>
                <w:szCs w:val="18"/>
                <w:lang w:val="en-GB"/>
              </w:rPr>
            </w:pPr>
            <w:r w:rsidRPr="00253BB4">
              <w:rPr>
                <w:rFonts w:ascii="Times New Roman" w:hAnsi="Times New Roman"/>
                <w:sz w:val="18"/>
                <w:szCs w:val="18"/>
                <w:lang w:val="en-GB"/>
              </w:rPr>
              <w:t xml:space="preserve">Positive </w:t>
            </w:r>
          </w:p>
        </w:tc>
        <w:tc>
          <w:tcPr>
            <w:tcW w:w="709" w:type="dxa"/>
            <w:vAlign w:val="center"/>
          </w:tcPr>
          <w:p w14:paraId="0C82A5EE" w14:textId="77777777"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348</w:t>
            </w:r>
          </w:p>
        </w:tc>
        <w:tc>
          <w:tcPr>
            <w:tcW w:w="1134" w:type="dxa"/>
            <w:vAlign w:val="center"/>
          </w:tcPr>
          <w:p w14:paraId="0B2446A0" w14:textId="77777777"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274(78.7)</w:t>
            </w:r>
          </w:p>
        </w:tc>
        <w:tc>
          <w:tcPr>
            <w:tcW w:w="992" w:type="dxa"/>
            <w:vAlign w:val="center"/>
          </w:tcPr>
          <w:p w14:paraId="09B62436" w14:textId="77777777"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74(21.3)</w:t>
            </w:r>
          </w:p>
        </w:tc>
        <w:tc>
          <w:tcPr>
            <w:tcW w:w="1210" w:type="dxa"/>
          </w:tcPr>
          <w:p w14:paraId="2B97E9C3" w14:textId="77777777"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P&lt;0.001</w:t>
            </w:r>
          </w:p>
        </w:tc>
        <w:tc>
          <w:tcPr>
            <w:tcW w:w="1200" w:type="dxa"/>
          </w:tcPr>
          <w:p w14:paraId="7DEFAEF9" w14:textId="77777777"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P&lt;0.001</w:t>
            </w:r>
          </w:p>
        </w:tc>
        <w:tc>
          <w:tcPr>
            <w:tcW w:w="2514" w:type="dxa"/>
          </w:tcPr>
          <w:p w14:paraId="6F1892E8" w14:textId="77777777"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P&lt;0.001</w:t>
            </w:r>
          </w:p>
        </w:tc>
      </w:tr>
      <w:tr w:rsidR="004A789C" w:rsidRPr="00253BB4" w14:paraId="139B3260" w14:textId="77777777" w:rsidTr="004A789C">
        <w:trPr>
          <w:trHeight w:val="253"/>
        </w:trPr>
        <w:tc>
          <w:tcPr>
            <w:tcW w:w="959" w:type="dxa"/>
          </w:tcPr>
          <w:p w14:paraId="5E94FD91" w14:textId="77777777" w:rsidR="004A789C" w:rsidRPr="00253BB4" w:rsidRDefault="004A789C" w:rsidP="004A789C">
            <w:pPr>
              <w:autoSpaceDE w:val="0"/>
              <w:autoSpaceDN w:val="0"/>
              <w:adjustRightInd w:val="0"/>
              <w:spacing w:line="480" w:lineRule="auto"/>
              <w:rPr>
                <w:rFonts w:ascii="Times New Roman" w:hAnsi="Times New Roman"/>
                <w:sz w:val="18"/>
                <w:szCs w:val="18"/>
                <w:lang w:val="en-GB"/>
              </w:rPr>
            </w:pPr>
            <w:r w:rsidRPr="00253BB4">
              <w:rPr>
                <w:rFonts w:ascii="Times New Roman" w:hAnsi="Times New Roman"/>
                <w:sz w:val="18"/>
                <w:szCs w:val="18"/>
                <w:lang w:val="en-GB"/>
              </w:rPr>
              <w:t>Yeast</w:t>
            </w:r>
          </w:p>
        </w:tc>
        <w:tc>
          <w:tcPr>
            <w:tcW w:w="1134" w:type="dxa"/>
          </w:tcPr>
          <w:p w14:paraId="14D09CC3" w14:textId="77777777" w:rsidR="004A789C" w:rsidRPr="00253BB4" w:rsidRDefault="004A789C" w:rsidP="004A789C">
            <w:pPr>
              <w:autoSpaceDE w:val="0"/>
              <w:autoSpaceDN w:val="0"/>
              <w:adjustRightInd w:val="0"/>
              <w:spacing w:line="480" w:lineRule="auto"/>
              <w:rPr>
                <w:rFonts w:ascii="Times New Roman" w:hAnsi="Times New Roman"/>
                <w:sz w:val="18"/>
                <w:szCs w:val="18"/>
                <w:lang w:val="en-GB"/>
              </w:rPr>
            </w:pPr>
            <w:r w:rsidRPr="00253BB4">
              <w:rPr>
                <w:rFonts w:ascii="Times New Roman" w:hAnsi="Times New Roman"/>
                <w:sz w:val="18"/>
                <w:szCs w:val="18"/>
                <w:lang w:val="en-GB"/>
              </w:rPr>
              <w:t xml:space="preserve">Negative </w:t>
            </w:r>
          </w:p>
        </w:tc>
        <w:tc>
          <w:tcPr>
            <w:tcW w:w="709" w:type="dxa"/>
            <w:vAlign w:val="center"/>
          </w:tcPr>
          <w:p w14:paraId="221AACB3" w14:textId="77777777"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512</w:t>
            </w:r>
          </w:p>
        </w:tc>
        <w:tc>
          <w:tcPr>
            <w:tcW w:w="1134" w:type="dxa"/>
            <w:vAlign w:val="center"/>
          </w:tcPr>
          <w:p w14:paraId="746009EB" w14:textId="77777777"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441(86.1)</w:t>
            </w:r>
          </w:p>
        </w:tc>
        <w:tc>
          <w:tcPr>
            <w:tcW w:w="992" w:type="dxa"/>
            <w:vAlign w:val="center"/>
          </w:tcPr>
          <w:p w14:paraId="236973BC" w14:textId="77777777"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71(13.9)</w:t>
            </w:r>
          </w:p>
        </w:tc>
        <w:tc>
          <w:tcPr>
            <w:tcW w:w="1210" w:type="dxa"/>
          </w:tcPr>
          <w:p w14:paraId="1F89B469" w14:textId="77777777"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*χ</w:t>
            </w:r>
            <w:r w:rsidRPr="00253BB4">
              <w:rPr>
                <w:rFonts w:ascii="Times New Roman" w:hAnsi="Times New Roman"/>
                <w:sz w:val="18"/>
                <w:szCs w:val="18"/>
                <w:vertAlign w:val="superscript"/>
                <w:lang w:val="en-GB"/>
              </w:rPr>
              <w:t>2</w:t>
            </w:r>
            <w:r w:rsidRPr="00253BB4">
              <w:rPr>
                <w:rFonts w:ascii="Times New Roman" w:hAnsi="Times New Roman"/>
                <w:sz w:val="18"/>
                <w:szCs w:val="18"/>
                <w:lang w:val="en-GB"/>
              </w:rPr>
              <w:t xml:space="preserve"> =5.671</w:t>
            </w:r>
          </w:p>
        </w:tc>
        <w:tc>
          <w:tcPr>
            <w:tcW w:w="1200" w:type="dxa"/>
          </w:tcPr>
          <w:p w14:paraId="00DAF412" w14:textId="77777777"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*χ</w:t>
            </w:r>
            <w:r w:rsidRPr="00253BB4">
              <w:rPr>
                <w:rFonts w:ascii="Times New Roman" w:hAnsi="Times New Roman"/>
                <w:sz w:val="18"/>
                <w:szCs w:val="18"/>
                <w:vertAlign w:val="superscript"/>
                <w:lang w:val="en-GB"/>
              </w:rPr>
              <w:t>2</w:t>
            </w:r>
            <w:r w:rsidRPr="00253BB4">
              <w:rPr>
                <w:rFonts w:ascii="Times New Roman" w:hAnsi="Times New Roman"/>
                <w:sz w:val="18"/>
                <w:szCs w:val="18"/>
                <w:lang w:val="en-GB"/>
              </w:rPr>
              <w:t xml:space="preserve"> =7.026</w:t>
            </w:r>
          </w:p>
        </w:tc>
        <w:tc>
          <w:tcPr>
            <w:tcW w:w="2514" w:type="dxa"/>
          </w:tcPr>
          <w:p w14:paraId="6AD1F46F" w14:textId="77777777"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*OR:2.942, CI:1.281-6.759</w:t>
            </w:r>
          </w:p>
        </w:tc>
      </w:tr>
      <w:tr w:rsidR="004A789C" w:rsidRPr="00253BB4" w14:paraId="68C94D92" w14:textId="77777777" w:rsidTr="004A789C">
        <w:trPr>
          <w:trHeight w:val="253"/>
        </w:trPr>
        <w:tc>
          <w:tcPr>
            <w:tcW w:w="959" w:type="dxa"/>
          </w:tcPr>
          <w:p w14:paraId="43E8490B" w14:textId="77777777" w:rsidR="004A789C" w:rsidRPr="00253BB4" w:rsidRDefault="004A789C" w:rsidP="004A789C">
            <w:pPr>
              <w:autoSpaceDE w:val="0"/>
              <w:autoSpaceDN w:val="0"/>
              <w:adjustRightInd w:val="0"/>
              <w:spacing w:line="480" w:lineRule="auto"/>
              <w:rPr>
                <w:rFonts w:ascii="Times New Roman" w:hAnsi="Times New Roman"/>
                <w:sz w:val="18"/>
                <w:szCs w:val="18"/>
                <w:lang w:val="en-GB"/>
              </w:rPr>
            </w:pPr>
          </w:p>
        </w:tc>
        <w:tc>
          <w:tcPr>
            <w:tcW w:w="1134" w:type="dxa"/>
          </w:tcPr>
          <w:p w14:paraId="4146FF5E" w14:textId="77777777" w:rsidR="004A789C" w:rsidRPr="00253BB4" w:rsidRDefault="004A789C" w:rsidP="004A789C">
            <w:pPr>
              <w:autoSpaceDE w:val="0"/>
              <w:autoSpaceDN w:val="0"/>
              <w:adjustRightInd w:val="0"/>
              <w:spacing w:line="480" w:lineRule="auto"/>
              <w:rPr>
                <w:rFonts w:ascii="Times New Roman" w:hAnsi="Times New Roman"/>
                <w:sz w:val="18"/>
                <w:szCs w:val="18"/>
                <w:lang w:val="en-GB"/>
              </w:rPr>
            </w:pPr>
            <w:r w:rsidRPr="00253BB4">
              <w:rPr>
                <w:rFonts w:ascii="Times New Roman" w:hAnsi="Times New Roman"/>
                <w:sz w:val="18"/>
                <w:szCs w:val="18"/>
                <w:lang w:val="en-GB"/>
              </w:rPr>
              <w:t xml:space="preserve">Positive </w:t>
            </w:r>
          </w:p>
        </w:tc>
        <w:tc>
          <w:tcPr>
            <w:tcW w:w="709" w:type="dxa"/>
            <w:vAlign w:val="center"/>
          </w:tcPr>
          <w:p w14:paraId="5BBF80DA" w14:textId="77777777"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28</w:t>
            </w:r>
          </w:p>
        </w:tc>
        <w:tc>
          <w:tcPr>
            <w:tcW w:w="1134" w:type="dxa"/>
            <w:vAlign w:val="center"/>
          </w:tcPr>
          <w:p w14:paraId="5CBF24E1" w14:textId="77777777"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19(67.9)</w:t>
            </w:r>
          </w:p>
        </w:tc>
        <w:tc>
          <w:tcPr>
            <w:tcW w:w="992" w:type="dxa"/>
            <w:vAlign w:val="center"/>
          </w:tcPr>
          <w:p w14:paraId="2BF6A4FB" w14:textId="77777777"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9(32.1)</w:t>
            </w:r>
          </w:p>
        </w:tc>
        <w:tc>
          <w:tcPr>
            <w:tcW w:w="1210" w:type="dxa"/>
          </w:tcPr>
          <w:p w14:paraId="3023F179" w14:textId="77777777"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P=0.017</w:t>
            </w:r>
          </w:p>
        </w:tc>
        <w:tc>
          <w:tcPr>
            <w:tcW w:w="1200" w:type="dxa"/>
          </w:tcPr>
          <w:p w14:paraId="6DF382F3" w14:textId="77777777"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P=0.008</w:t>
            </w:r>
          </w:p>
        </w:tc>
        <w:tc>
          <w:tcPr>
            <w:tcW w:w="2514" w:type="dxa"/>
          </w:tcPr>
          <w:p w14:paraId="31F395DF" w14:textId="77777777"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P=0.001</w:t>
            </w:r>
          </w:p>
        </w:tc>
      </w:tr>
      <w:tr w:rsidR="004A789C" w:rsidRPr="00253BB4" w14:paraId="589DB629" w14:textId="77777777" w:rsidTr="004A789C">
        <w:trPr>
          <w:trHeight w:val="253"/>
        </w:trPr>
        <w:tc>
          <w:tcPr>
            <w:tcW w:w="959" w:type="dxa"/>
          </w:tcPr>
          <w:p w14:paraId="0DB1D7C6" w14:textId="77777777" w:rsidR="004A789C" w:rsidRPr="00253BB4" w:rsidRDefault="004A789C" w:rsidP="004A789C">
            <w:pPr>
              <w:autoSpaceDE w:val="0"/>
              <w:autoSpaceDN w:val="0"/>
              <w:adjustRightInd w:val="0"/>
              <w:spacing w:line="480" w:lineRule="auto"/>
              <w:rPr>
                <w:rFonts w:ascii="Times New Roman" w:hAnsi="Times New Roman"/>
                <w:sz w:val="18"/>
                <w:szCs w:val="18"/>
                <w:lang w:val="en-GB"/>
              </w:rPr>
            </w:pPr>
            <w:r w:rsidRPr="00253BB4">
              <w:rPr>
                <w:rFonts w:ascii="Times New Roman" w:hAnsi="Times New Roman"/>
                <w:sz w:val="18"/>
                <w:szCs w:val="18"/>
                <w:lang w:val="en-GB"/>
              </w:rPr>
              <w:t xml:space="preserve">Epithelial </w:t>
            </w:r>
          </w:p>
        </w:tc>
        <w:tc>
          <w:tcPr>
            <w:tcW w:w="1134" w:type="dxa"/>
          </w:tcPr>
          <w:p w14:paraId="7AAF7276" w14:textId="77777777" w:rsidR="004A789C" w:rsidRPr="00253BB4" w:rsidRDefault="004A789C" w:rsidP="004A789C">
            <w:pPr>
              <w:autoSpaceDE w:val="0"/>
              <w:autoSpaceDN w:val="0"/>
              <w:adjustRightInd w:val="0"/>
              <w:spacing w:line="480" w:lineRule="auto"/>
              <w:rPr>
                <w:rFonts w:ascii="Times New Roman" w:hAnsi="Times New Roman"/>
                <w:sz w:val="18"/>
                <w:szCs w:val="18"/>
                <w:lang w:val="en-GB"/>
              </w:rPr>
            </w:pPr>
            <w:r w:rsidRPr="00253BB4">
              <w:rPr>
                <w:rFonts w:ascii="Times New Roman" w:hAnsi="Times New Roman"/>
                <w:sz w:val="18"/>
                <w:szCs w:val="18"/>
                <w:lang w:val="en-GB"/>
              </w:rPr>
              <w:t xml:space="preserve">Negative </w:t>
            </w:r>
          </w:p>
        </w:tc>
        <w:tc>
          <w:tcPr>
            <w:tcW w:w="709" w:type="dxa"/>
            <w:vAlign w:val="center"/>
          </w:tcPr>
          <w:p w14:paraId="37C7072A" w14:textId="77777777"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474</w:t>
            </w:r>
          </w:p>
        </w:tc>
        <w:tc>
          <w:tcPr>
            <w:tcW w:w="1134" w:type="dxa"/>
            <w:vAlign w:val="center"/>
          </w:tcPr>
          <w:p w14:paraId="696A981E" w14:textId="77777777"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401(84.6)</w:t>
            </w:r>
          </w:p>
        </w:tc>
        <w:tc>
          <w:tcPr>
            <w:tcW w:w="992" w:type="dxa"/>
            <w:vAlign w:val="center"/>
          </w:tcPr>
          <w:p w14:paraId="395AAA24" w14:textId="77777777"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73(15.4)</w:t>
            </w:r>
          </w:p>
        </w:tc>
        <w:tc>
          <w:tcPr>
            <w:tcW w:w="1210" w:type="dxa"/>
          </w:tcPr>
          <w:p w14:paraId="663DE87D" w14:textId="77777777"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χ</w:t>
            </w:r>
            <w:r w:rsidRPr="00253BB4">
              <w:rPr>
                <w:rFonts w:ascii="Times New Roman" w:hAnsi="Times New Roman"/>
                <w:sz w:val="18"/>
                <w:szCs w:val="18"/>
                <w:vertAlign w:val="superscript"/>
                <w:lang w:val="en-GB"/>
              </w:rPr>
              <w:t>2</w:t>
            </w:r>
            <w:r w:rsidRPr="00253BB4">
              <w:rPr>
                <w:rFonts w:ascii="Times New Roman" w:hAnsi="Times New Roman"/>
                <w:sz w:val="18"/>
                <w:szCs w:val="18"/>
                <w:lang w:val="en-GB"/>
              </w:rPr>
              <w:t xml:space="preserve"> =0.779</w:t>
            </w:r>
          </w:p>
        </w:tc>
        <w:tc>
          <w:tcPr>
            <w:tcW w:w="1200" w:type="dxa"/>
          </w:tcPr>
          <w:p w14:paraId="700CF333" w14:textId="77777777"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χ</w:t>
            </w:r>
            <w:r w:rsidRPr="00253BB4">
              <w:rPr>
                <w:rFonts w:ascii="Times New Roman" w:hAnsi="Times New Roman"/>
                <w:sz w:val="18"/>
                <w:szCs w:val="18"/>
                <w:vertAlign w:val="superscript"/>
                <w:lang w:val="en-GB"/>
              </w:rPr>
              <w:t>2</w:t>
            </w:r>
            <w:r w:rsidRPr="00253BB4">
              <w:rPr>
                <w:rFonts w:ascii="Times New Roman" w:hAnsi="Times New Roman"/>
                <w:sz w:val="18"/>
                <w:szCs w:val="18"/>
                <w:lang w:val="en-GB"/>
              </w:rPr>
              <w:t xml:space="preserve"> =0.807</w:t>
            </w:r>
          </w:p>
        </w:tc>
        <w:tc>
          <w:tcPr>
            <w:tcW w:w="2514" w:type="dxa"/>
          </w:tcPr>
          <w:p w14:paraId="3BDAEC08" w14:textId="77777777"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OR:0.687, CI:0.301-1.566</w:t>
            </w:r>
          </w:p>
        </w:tc>
      </w:tr>
      <w:tr w:rsidR="004A789C" w:rsidRPr="00253BB4" w14:paraId="1BE1AC0A" w14:textId="77777777" w:rsidTr="004A789C">
        <w:trPr>
          <w:trHeight w:val="216"/>
        </w:trPr>
        <w:tc>
          <w:tcPr>
            <w:tcW w:w="959" w:type="dxa"/>
          </w:tcPr>
          <w:p w14:paraId="35623922" w14:textId="77777777" w:rsidR="004A789C" w:rsidRPr="00253BB4" w:rsidRDefault="004A789C" w:rsidP="004A789C">
            <w:pPr>
              <w:autoSpaceDE w:val="0"/>
              <w:autoSpaceDN w:val="0"/>
              <w:adjustRightInd w:val="0"/>
              <w:spacing w:line="480" w:lineRule="auto"/>
              <w:rPr>
                <w:rFonts w:ascii="Times New Roman" w:hAnsi="Times New Roman"/>
                <w:sz w:val="18"/>
                <w:szCs w:val="18"/>
                <w:lang w:val="en-GB"/>
              </w:rPr>
            </w:pPr>
            <w:r w:rsidRPr="00253BB4">
              <w:rPr>
                <w:rFonts w:ascii="Times New Roman" w:hAnsi="Times New Roman"/>
                <w:sz w:val="18"/>
                <w:szCs w:val="18"/>
                <w:lang w:val="en-GB"/>
              </w:rPr>
              <w:t>Cells</w:t>
            </w:r>
          </w:p>
        </w:tc>
        <w:tc>
          <w:tcPr>
            <w:tcW w:w="1134" w:type="dxa"/>
          </w:tcPr>
          <w:p w14:paraId="143698F5" w14:textId="77777777" w:rsidR="004A789C" w:rsidRPr="00253BB4" w:rsidRDefault="004A789C" w:rsidP="004A789C">
            <w:pPr>
              <w:autoSpaceDE w:val="0"/>
              <w:autoSpaceDN w:val="0"/>
              <w:adjustRightInd w:val="0"/>
              <w:spacing w:line="480" w:lineRule="auto"/>
              <w:rPr>
                <w:rFonts w:ascii="Times New Roman" w:hAnsi="Times New Roman"/>
                <w:sz w:val="18"/>
                <w:szCs w:val="18"/>
                <w:lang w:val="en-GB"/>
              </w:rPr>
            </w:pPr>
            <w:r w:rsidRPr="00253BB4">
              <w:rPr>
                <w:rFonts w:ascii="Times New Roman" w:hAnsi="Times New Roman"/>
                <w:sz w:val="18"/>
                <w:szCs w:val="18"/>
                <w:lang w:val="en-GB"/>
              </w:rPr>
              <w:t xml:space="preserve">Positive </w:t>
            </w:r>
          </w:p>
        </w:tc>
        <w:tc>
          <w:tcPr>
            <w:tcW w:w="709" w:type="dxa"/>
            <w:vAlign w:val="center"/>
          </w:tcPr>
          <w:p w14:paraId="0D96AD0C" w14:textId="77777777"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63</w:t>
            </w:r>
          </w:p>
        </w:tc>
        <w:tc>
          <w:tcPr>
            <w:tcW w:w="1134" w:type="dxa"/>
            <w:vAlign w:val="center"/>
          </w:tcPr>
          <w:p w14:paraId="6879681E" w14:textId="77777777"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56(88.9)</w:t>
            </w:r>
          </w:p>
        </w:tc>
        <w:tc>
          <w:tcPr>
            <w:tcW w:w="992" w:type="dxa"/>
            <w:vAlign w:val="center"/>
          </w:tcPr>
          <w:p w14:paraId="149C4109" w14:textId="77777777"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7(11.1</w:t>
            </w:r>
          </w:p>
        </w:tc>
        <w:tc>
          <w:tcPr>
            <w:tcW w:w="1210" w:type="dxa"/>
          </w:tcPr>
          <w:p w14:paraId="4977AC98" w14:textId="77777777"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0.378</w:t>
            </w:r>
          </w:p>
        </w:tc>
        <w:tc>
          <w:tcPr>
            <w:tcW w:w="1200" w:type="dxa"/>
          </w:tcPr>
          <w:p w14:paraId="0F251126" w14:textId="77777777"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P=0.369</w:t>
            </w:r>
          </w:p>
        </w:tc>
        <w:tc>
          <w:tcPr>
            <w:tcW w:w="2514" w:type="dxa"/>
          </w:tcPr>
          <w:p w14:paraId="1C0F8EB0" w14:textId="77777777"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P=0.371</w:t>
            </w:r>
          </w:p>
        </w:tc>
      </w:tr>
      <w:tr w:rsidR="004A789C" w:rsidRPr="00253BB4" w14:paraId="1FFFF213" w14:textId="77777777" w:rsidTr="004A789C">
        <w:trPr>
          <w:trHeight w:val="253"/>
        </w:trPr>
        <w:tc>
          <w:tcPr>
            <w:tcW w:w="959" w:type="dxa"/>
          </w:tcPr>
          <w:p w14:paraId="3B91B4A7" w14:textId="77777777" w:rsidR="004A789C" w:rsidRPr="00253BB4" w:rsidRDefault="004A789C" w:rsidP="004A789C">
            <w:pPr>
              <w:autoSpaceDE w:val="0"/>
              <w:autoSpaceDN w:val="0"/>
              <w:adjustRightInd w:val="0"/>
              <w:spacing w:line="480" w:lineRule="auto"/>
              <w:rPr>
                <w:rFonts w:ascii="Times New Roman" w:hAnsi="Times New Roman"/>
                <w:sz w:val="18"/>
                <w:szCs w:val="18"/>
                <w:lang w:val="en-GB"/>
              </w:rPr>
            </w:pPr>
            <w:r w:rsidRPr="00253BB4">
              <w:rPr>
                <w:rFonts w:ascii="Times New Roman" w:hAnsi="Times New Roman"/>
                <w:sz w:val="18"/>
                <w:szCs w:val="18"/>
                <w:lang w:val="en-GB"/>
              </w:rPr>
              <w:t xml:space="preserve">Crystals </w:t>
            </w:r>
          </w:p>
        </w:tc>
        <w:tc>
          <w:tcPr>
            <w:tcW w:w="1134" w:type="dxa"/>
          </w:tcPr>
          <w:p w14:paraId="5FCC4D46" w14:textId="77777777" w:rsidR="004A789C" w:rsidRPr="00253BB4" w:rsidRDefault="004A789C" w:rsidP="004A789C">
            <w:pPr>
              <w:autoSpaceDE w:val="0"/>
              <w:autoSpaceDN w:val="0"/>
              <w:adjustRightInd w:val="0"/>
              <w:spacing w:line="480" w:lineRule="auto"/>
              <w:rPr>
                <w:rFonts w:ascii="Times New Roman" w:hAnsi="Times New Roman"/>
                <w:sz w:val="18"/>
                <w:szCs w:val="18"/>
                <w:lang w:val="en-GB"/>
              </w:rPr>
            </w:pPr>
            <w:r w:rsidRPr="00253BB4">
              <w:rPr>
                <w:rFonts w:ascii="Times New Roman" w:hAnsi="Times New Roman"/>
                <w:sz w:val="18"/>
                <w:szCs w:val="18"/>
                <w:lang w:val="en-GB"/>
              </w:rPr>
              <w:t xml:space="preserve">Negative </w:t>
            </w:r>
          </w:p>
        </w:tc>
        <w:tc>
          <w:tcPr>
            <w:tcW w:w="709" w:type="dxa"/>
            <w:vAlign w:val="center"/>
          </w:tcPr>
          <w:p w14:paraId="3BBD51C5" w14:textId="77777777"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321</w:t>
            </w:r>
          </w:p>
        </w:tc>
        <w:tc>
          <w:tcPr>
            <w:tcW w:w="1134" w:type="dxa"/>
            <w:vAlign w:val="center"/>
          </w:tcPr>
          <w:p w14:paraId="68F6B626" w14:textId="77777777"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299(93.1)</w:t>
            </w:r>
          </w:p>
        </w:tc>
        <w:tc>
          <w:tcPr>
            <w:tcW w:w="992" w:type="dxa"/>
            <w:vAlign w:val="center"/>
          </w:tcPr>
          <w:p w14:paraId="5BB6C9DD" w14:textId="77777777"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22(6.9)</w:t>
            </w:r>
          </w:p>
        </w:tc>
        <w:tc>
          <w:tcPr>
            <w:tcW w:w="1210" w:type="dxa"/>
          </w:tcPr>
          <w:p w14:paraId="0E6AF902" w14:textId="77777777"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*χ</w:t>
            </w:r>
            <w:r w:rsidRPr="00253BB4">
              <w:rPr>
                <w:rFonts w:ascii="Times New Roman" w:hAnsi="Times New Roman"/>
                <w:sz w:val="18"/>
                <w:szCs w:val="18"/>
                <w:vertAlign w:val="superscript"/>
                <w:lang w:val="en-GB"/>
              </w:rPr>
              <w:t>2</w:t>
            </w:r>
            <w:r w:rsidRPr="00253BB4">
              <w:rPr>
                <w:rFonts w:ascii="Times New Roman" w:hAnsi="Times New Roman"/>
                <w:sz w:val="18"/>
                <w:szCs w:val="18"/>
                <w:lang w:val="en-GB"/>
              </w:rPr>
              <w:t xml:space="preserve"> =39.692</w:t>
            </w:r>
          </w:p>
        </w:tc>
        <w:tc>
          <w:tcPr>
            <w:tcW w:w="1200" w:type="dxa"/>
          </w:tcPr>
          <w:p w14:paraId="38DF6D69" w14:textId="77777777"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*χ</w:t>
            </w:r>
            <w:r w:rsidRPr="00253BB4">
              <w:rPr>
                <w:rFonts w:ascii="Times New Roman" w:hAnsi="Times New Roman"/>
                <w:sz w:val="18"/>
                <w:szCs w:val="18"/>
                <w:vertAlign w:val="superscript"/>
                <w:lang w:val="en-GB"/>
              </w:rPr>
              <w:t>2</w:t>
            </w:r>
            <w:r w:rsidRPr="00253BB4">
              <w:rPr>
                <w:rFonts w:ascii="Times New Roman" w:hAnsi="Times New Roman"/>
                <w:sz w:val="18"/>
                <w:szCs w:val="18"/>
                <w:lang w:val="en-GB"/>
              </w:rPr>
              <w:t xml:space="preserve"> =40.637</w:t>
            </w:r>
          </w:p>
        </w:tc>
        <w:tc>
          <w:tcPr>
            <w:tcW w:w="2514" w:type="dxa"/>
          </w:tcPr>
          <w:p w14:paraId="6E752B03" w14:textId="77777777"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*OR=4.927, CI:2.909-8.345</w:t>
            </w:r>
          </w:p>
        </w:tc>
      </w:tr>
      <w:tr w:rsidR="004A789C" w:rsidRPr="00253BB4" w14:paraId="63E46399" w14:textId="77777777" w:rsidTr="004A789C">
        <w:trPr>
          <w:trHeight w:val="253"/>
        </w:trPr>
        <w:tc>
          <w:tcPr>
            <w:tcW w:w="959" w:type="dxa"/>
          </w:tcPr>
          <w:p w14:paraId="38F6909B" w14:textId="77777777" w:rsidR="004A789C" w:rsidRPr="00253BB4" w:rsidRDefault="004A789C" w:rsidP="004A789C">
            <w:pPr>
              <w:autoSpaceDE w:val="0"/>
              <w:autoSpaceDN w:val="0"/>
              <w:adjustRightInd w:val="0"/>
              <w:spacing w:line="480" w:lineRule="auto"/>
              <w:rPr>
                <w:rFonts w:ascii="Times New Roman" w:hAnsi="Times New Roman"/>
                <w:sz w:val="18"/>
                <w:szCs w:val="18"/>
                <w:lang w:val="en-GB"/>
              </w:rPr>
            </w:pPr>
          </w:p>
        </w:tc>
        <w:tc>
          <w:tcPr>
            <w:tcW w:w="1134" w:type="dxa"/>
          </w:tcPr>
          <w:p w14:paraId="66164BA5" w14:textId="77777777" w:rsidR="004A789C" w:rsidRPr="00253BB4" w:rsidRDefault="004A789C" w:rsidP="004A789C">
            <w:pPr>
              <w:autoSpaceDE w:val="0"/>
              <w:autoSpaceDN w:val="0"/>
              <w:adjustRightInd w:val="0"/>
              <w:spacing w:line="480" w:lineRule="auto"/>
              <w:rPr>
                <w:rFonts w:ascii="Times New Roman" w:hAnsi="Times New Roman"/>
                <w:sz w:val="18"/>
                <w:szCs w:val="18"/>
                <w:lang w:val="en-GB"/>
              </w:rPr>
            </w:pPr>
            <w:r w:rsidRPr="00253BB4">
              <w:rPr>
                <w:rFonts w:ascii="Times New Roman" w:hAnsi="Times New Roman"/>
                <w:sz w:val="18"/>
                <w:szCs w:val="18"/>
                <w:lang w:val="en-GB"/>
              </w:rPr>
              <w:t xml:space="preserve">Positive </w:t>
            </w:r>
          </w:p>
        </w:tc>
        <w:tc>
          <w:tcPr>
            <w:tcW w:w="709" w:type="dxa"/>
            <w:vAlign w:val="center"/>
          </w:tcPr>
          <w:p w14:paraId="0060E1C5" w14:textId="77777777"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218</w:t>
            </w:r>
          </w:p>
        </w:tc>
        <w:tc>
          <w:tcPr>
            <w:tcW w:w="1134" w:type="dxa"/>
            <w:vAlign w:val="center"/>
          </w:tcPr>
          <w:p w14:paraId="1FC1FA77" w14:textId="77777777"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160(73.4)</w:t>
            </w:r>
          </w:p>
        </w:tc>
        <w:tc>
          <w:tcPr>
            <w:tcW w:w="992" w:type="dxa"/>
            <w:vAlign w:val="center"/>
          </w:tcPr>
          <w:p w14:paraId="6FB26E09" w14:textId="77777777"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58(26)</w:t>
            </w:r>
          </w:p>
        </w:tc>
        <w:tc>
          <w:tcPr>
            <w:tcW w:w="1210" w:type="dxa"/>
          </w:tcPr>
          <w:p w14:paraId="2B345073" w14:textId="77777777"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P&lt;0.001</w:t>
            </w:r>
          </w:p>
        </w:tc>
        <w:tc>
          <w:tcPr>
            <w:tcW w:w="1200" w:type="dxa"/>
          </w:tcPr>
          <w:p w14:paraId="10FF04F3" w14:textId="77777777"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P&lt;0.001</w:t>
            </w:r>
          </w:p>
        </w:tc>
        <w:tc>
          <w:tcPr>
            <w:tcW w:w="2514" w:type="dxa"/>
          </w:tcPr>
          <w:p w14:paraId="226DA875" w14:textId="77777777"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P&lt;0.001</w:t>
            </w:r>
          </w:p>
        </w:tc>
      </w:tr>
    </w:tbl>
    <w:p w14:paraId="4BCDCF48" w14:textId="77777777" w:rsidR="004A789C" w:rsidRPr="00253BB4" w:rsidRDefault="004A789C" w:rsidP="004A789C">
      <w:pPr>
        <w:spacing w:after="0" w:line="480" w:lineRule="auto"/>
        <w:rPr>
          <w:rFonts w:ascii="Times New Roman" w:hAnsi="Times New Roman"/>
          <w:sz w:val="24"/>
          <w:szCs w:val="24"/>
        </w:rPr>
      </w:pPr>
      <w:r w:rsidRPr="00253BB4">
        <w:rPr>
          <w:rFonts w:ascii="Times New Roman" w:hAnsi="Times New Roman"/>
          <w:sz w:val="24"/>
          <w:szCs w:val="24"/>
        </w:rPr>
        <w:t>*Significant</w:t>
      </w:r>
    </w:p>
    <w:p w14:paraId="3195C9CF" w14:textId="77777777" w:rsidR="004A789C" w:rsidRPr="00253BB4" w:rsidRDefault="004A789C" w:rsidP="004A789C">
      <w:pPr>
        <w:autoSpaceDE w:val="0"/>
        <w:autoSpaceDN w:val="0"/>
        <w:adjustRightInd w:val="0"/>
        <w:spacing w:after="0" w:line="480" w:lineRule="auto"/>
        <w:rPr>
          <w:rFonts w:ascii="Times New Roman" w:hAnsi="Times New Roman"/>
          <w:sz w:val="24"/>
          <w:szCs w:val="24"/>
        </w:rPr>
      </w:pPr>
    </w:p>
    <w:p w14:paraId="5A6BDD12" w14:textId="77777777" w:rsidR="004A789C" w:rsidRPr="00253BB4" w:rsidRDefault="004A789C" w:rsidP="004A789C">
      <w:pPr>
        <w:autoSpaceDE w:val="0"/>
        <w:autoSpaceDN w:val="0"/>
        <w:adjustRightInd w:val="0"/>
        <w:spacing w:after="0" w:line="480" w:lineRule="auto"/>
        <w:jc w:val="both"/>
        <w:rPr>
          <w:rFonts w:ascii="Times New Roman" w:hAnsi="Times New Roman"/>
          <w:b/>
          <w:bCs/>
          <w:sz w:val="24"/>
          <w:szCs w:val="24"/>
        </w:rPr>
      </w:pPr>
    </w:p>
    <w:p w14:paraId="770CD154" w14:textId="77777777" w:rsidR="004A789C" w:rsidRPr="00253BB4" w:rsidRDefault="004A789C" w:rsidP="004A789C">
      <w:pPr>
        <w:autoSpaceDE w:val="0"/>
        <w:autoSpaceDN w:val="0"/>
        <w:adjustRightInd w:val="0"/>
        <w:spacing w:after="0" w:line="480" w:lineRule="auto"/>
        <w:jc w:val="both"/>
        <w:rPr>
          <w:rFonts w:ascii="Times New Roman" w:hAnsi="Times New Roman"/>
          <w:b/>
          <w:bCs/>
          <w:sz w:val="24"/>
          <w:szCs w:val="24"/>
        </w:rPr>
      </w:pPr>
    </w:p>
    <w:p w14:paraId="41C782E5" w14:textId="77777777" w:rsidR="004A789C" w:rsidRPr="00253BB4" w:rsidRDefault="004A789C" w:rsidP="004A789C">
      <w:pPr>
        <w:autoSpaceDE w:val="0"/>
        <w:autoSpaceDN w:val="0"/>
        <w:adjustRightInd w:val="0"/>
        <w:spacing w:after="0" w:line="480" w:lineRule="auto"/>
        <w:jc w:val="both"/>
        <w:rPr>
          <w:rFonts w:ascii="Times New Roman" w:hAnsi="Times New Roman"/>
          <w:b/>
          <w:bCs/>
          <w:sz w:val="24"/>
          <w:szCs w:val="24"/>
        </w:rPr>
      </w:pPr>
    </w:p>
    <w:p w14:paraId="1DF55CF1" w14:textId="77777777" w:rsidR="004A789C" w:rsidRPr="00253BB4" w:rsidRDefault="004A789C" w:rsidP="004A789C">
      <w:pPr>
        <w:autoSpaceDE w:val="0"/>
        <w:autoSpaceDN w:val="0"/>
        <w:adjustRightInd w:val="0"/>
        <w:spacing w:after="0" w:line="480" w:lineRule="auto"/>
        <w:jc w:val="both"/>
        <w:rPr>
          <w:rFonts w:ascii="Times New Roman" w:hAnsi="Times New Roman"/>
          <w:b/>
          <w:bCs/>
          <w:sz w:val="24"/>
          <w:szCs w:val="24"/>
        </w:rPr>
      </w:pPr>
    </w:p>
    <w:p w14:paraId="68FB438B" w14:textId="77777777" w:rsidR="004A789C" w:rsidRPr="00253BB4" w:rsidRDefault="004A789C" w:rsidP="004A789C">
      <w:pPr>
        <w:autoSpaceDE w:val="0"/>
        <w:autoSpaceDN w:val="0"/>
        <w:adjustRightInd w:val="0"/>
        <w:spacing w:after="0" w:line="480" w:lineRule="auto"/>
        <w:jc w:val="both"/>
        <w:rPr>
          <w:rFonts w:ascii="Times New Roman" w:hAnsi="Times New Roman"/>
          <w:b/>
          <w:bCs/>
          <w:sz w:val="24"/>
          <w:szCs w:val="24"/>
        </w:rPr>
      </w:pPr>
    </w:p>
    <w:p w14:paraId="0A5B1BF8" w14:textId="77777777" w:rsidR="004A789C" w:rsidRPr="00253BB4" w:rsidRDefault="004A789C" w:rsidP="004A789C">
      <w:pPr>
        <w:spacing w:after="0" w:line="480" w:lineRule="auto"/>
        <w:rPr>
          <w:rFonts w:ascii="Times New Roman" w:hAnsi="Times New Roman"/>
          <w:b/>
          <w:bCs/>
          <w:sz w:val="24"/>
          <w:szCs w:val="24"/>
        </w:rPr>
      </w:pPr>
    </w:p>
    <w:p w14:paraId="644C9EDB" w14:textId="77777777" w:rsidR="004A789C" w:rsidRPr="00253BB4" w:rsidRDefault="004A789C" w:rsidP="004A789C">
      <w:pPr>
        <w:spacing w:after="0" w:line="480" w:lineRule="auto"/>
        <w:rPr>
          <w:rFonts w:ascii="Times New Roman" w:hAnsi="Times New Roman"/>
          <w:sz w:val="24"/>
          <w:szCs w:val="24"/>
        </w:rPr>
      </w:pPr>
      <w:r w:rsidRPr="00253BB4">
        <w:rPr>
          <w:rFonts w:ascii="Times New Roman" w:hAnsi="Times New Roman"/>
          <w:b/>
          <w:bCs/>
          <w:sz w:val="24"/>
          <w:szCs w:val="24"/>
        </w:rPr>
        <w:lastRenderedPageBreak/>
        <w:t>Association of significant bacteriuria with socio-demographics</w:t>
      </w:r>
    </w:p>
    <w:p w14:paraId="6A772660" w14:textId="77777777" w:rsidR="004A789C" w:rsidRPr="00253BB4" w:rsidRDefault="004A789C" w:rsidP="004A789C">
      <w:pPr>
        <w:autoSpaceDE w:val="0"/>
        <w:autoSpaceDN w:val="0"/>
        <w:adjustRightInd w:val="0"/>
        <w:spacing w:after="0" w:line="480" w:lineRule="auto"/>
        <w:jc w:val="both"/>
        <w:rPr>
          <w:rFonts w:ascii="Times New Roman" w:hAnsi="Times New Roman"/>
          <w:sz w:val="24"/>
          <w:szCs w:val="24"/>
        </w:rPr>
      </w:pPr>
      <w:r w:rsidRPr="00253BB4">
        <w:rPr>
          <w:rFonts w:ascii="Times New Roman" w:hAnsi="Times New Roman"/>
          <w:sz w:val="24"/>
          <w:szCs w:val="24"/>
        </w:rPr>
        <w:t>Bacteria were isolated from 90% of the urine of the subjects investigated. Significant bacteriuria (≥10</w:t>
      </w:r>
      <w:r w:rsidRPr="00253BB4">
        <w:rPr>
          <w:rFonts w:ascii="Times New Roman" w:hAnsi="Times New Roman"/>
          <w:sz w:val="24"/>
          <w:szCs w:val="24"/>
          <w:vertAlign w:val="superscript"/>
        </w:rPr>
        <w:t xml:space="preserve">4 </w:t>
      </w:r>
      <w:r w:rsidRPr="00253BB4">
        <w:rPr>
          <w:rFonts w:ascii="Times New Roman" w:hAnsi="Times New Roman"/>
          <w:sz w:val="24"/>
          <w:szCs w:val="24"/>
        </w:rPr>
        <w:t xml:space="preserve">CFU/mL) was recorded in 16(6.56%) of the 244 urine samples investigated. Out of the 16 significant-bacteriuria positive samples only 3(18.75%) were observed to have </w:t>
      </w:r>
      <w:proofErr w:type="spellStart"/>
      <w:r w:rsidRPr="00253BB4">
        <w:rPr>
          <w:rFonts w:ascii="Times New Roman" w:hAnsi="Times New Roman"/>
          <w:i/>
          <w:iCs/>
          <w:sz w:val="24"/>
          <w:szCs w:val="24"/>
        </w:rPr>
        <w:t>Schistosoma</w:t>
      </w:r>
      <w:r w:rsidRPr="00253BB4">
        <w:rPr>
          <w:rFonts w:ascii="Times New Roman" w:hAnsi="Times New Roman"/>
          <w:sz w:val="24"/>
          <w:szCs w:val="24"/>
        </w:rPr>
        <w:t>eggs</w:t>
      </w:r>
      <w:proofErr w:type="spellEnd"/>
      <w:r w:rsidRPr="00253BB4">
        <w:rPr>
          <w:rFonts w:ascii="Times New Roman" w:hAnsi="Times New Roman"/>
          <w:sz w:val="24"/>
          <w:szCs w:val="24"/>
        </w:rPr>
        <w:t xml:space="preserve">, while significant-bacteriuria was recorded in 3(8.57%) of the 35 schistosomiasis positive individuals. </w:t>
      </w:r>
    </w:p>
    <w:p w14:paraId="78082383" w14:textId="77777777" w:rsidR="004A789C" w:rsidRPr="00253BB4" w:rsidRDefault="004A789C" w:rsidP="004A789C">
      <w:pPr>
        <w:spacing w:after="0" w:line="480" w:lineRule="auto"/>
        <w:jc w:val="both"/>
        <w:rPr>
          <w:rFonts w:ascii="Times New Roman" w:hAnsi="Times New Roman"/>
          <w:sz w:val="24"/>
          <w:szCs w:val="24"/>
        </w:rPr>
      </w:pPr>
      <w:r w:rsidRPr="00253BB4">
        <w:rPr>
          <w:rFonts w:ascii="Times New Roman" w:hAnsi="Times New Roman"/>
          <w:sz w:val="24"/>
          <w:szCs w:val="24"/>
        </w:rPr>
        <w:t>Bacteria were isolated from all the urine of the subjects investigated. Significant bacteriuria (≥10</w:t>
      </w:r>
      <w:r w:rsidRPr="00253BB4">
        <w:rPr>
          <w:rFonts w:ascii="Times New Roman" w:hAnsi="Times New Roman"/>
          <w:sz w:val="24"/>
          <w:szCs w:val="24"/>
          <w:vertAlign w:val="superscript"/>
        </w:rPr>
        <w:t>4</w:t>
      </w:r>
      <w:r w:rsidRPr="00253BB4">
        <w:rPr>
          <w:rFonts w:ascii="Times New Roman" w:hAnsi="Times New Roman"/>
          <w:sz w:val="24"/>
          <w:szCs w:val="24"/>
        </w:rPr>
        <w:t>CFU/mL) was recorded in 16 (6.56%) of the 244 urine samples investigated, out of which 3 (18.75%) were positive for schistosomiasis. The urine samples with insignificant bacteriuria recorded low value of 14.0% schistosomiasis prevalence; however, this lower value obtained is not st</w:t>
      </w:r>
      <w:r w:rsidR="00524893">
        <w:rPr>
          <w:rFonts w:ascii="Times New Roman" w:hAnsi="Times New Roman"/>
          <w:sz w:val="24"/>
          <w:szCs w:val="24"/>
        </w:rPr>
        <w:t>atistically significant</w:t>
      </w:r>
      <w:r w:rsidRPr="00253BB4">
        <w:rPr>
          <w:rFonts w:ascii="Times New Roman" w:hAnsi="Times New Roman"/>
          <w:sz w:val="24"/>
          <w:szCs w:val="24"/>
        </w:rPr>
        <w:t>.</w:t>
      </w:r>
    </w:p>
    <w:p w14:paraId="6B475558" w14:textId="77777777" w:rsidR="004A789C" w:rsidRPr="00253BB4" w:rsidRDefault="004A789C" w:rsidP="004A789C">
      <w:pPr>
        <w:autoSpaceDE w:val="0"/>
        <w:autoSpaceDN w:val="0"/>
        <w:adjustRightInd w:val="0"/>
        <w:spacing w:after="0" w:line="480" w:lineRule="auto"/>
        <w:jc w:val="both"/>
        <w:rPr>
          <w:rFonts w:ascii="Times New Roman" w:hAnsi="Times New Roman"/>
          <w:sz w:val="24"/>
          <w:szCs w:val="24"/>
        </w:rPr>
      </w:pPr>
      <w:r w:rsidRPr="00253BB4">
        <w:rPr>
          <w:rFonts w:ascii="Times New Roman" w:hAnsi="Times New Roman"/>
          <w:sz w:val="24"/>
          <w:szCs w:val="24"/>
        </w:rPr>
        <w:t>The bacteriuria was found to be significantly associated with proteinuria (χ</w:t>
      </w:r>
      <w:r w:rsidRPr="00253BB4">
        <w:rPr>
          <w:rFonts w:ascii="Times New Roman" w:hAnsi="Times New Roman"/>
          <w:sz w:val="24"/>
          <w:szCs w:val="24"/>
          <w:vertAlign w:val="superscript"/>
        </w:rPr>
        <w:t>2</w:t>
      </w:r>
      <w:r w:rsidRPr="00253BB4">
        <w:rPr>
          <w:rFonts w:ascii="Times New Roman" w:hAnsi="Times New Roman"/>
          <w:sz w:val="24"/>
          <w:szCs w:val="24"/>
        </w:rPr>
        <w:t xml:space="preserve">=25.055, p&lt;0.001; </w:t>
      </w:r>
      <w:proofErr w:type="spellStart"/>
      <w:r w:rsidRPr="00253BB4">
        <w:rPr>
          <w:rFonts w:ascii="Times New Roman" w:hAnsi="Times New Roman"/>
          <w:sz w:val="24"/>
          <w:szCs w:val="24"/>
        </w:rPr>
        <w:t>r</w:t>
      </w:r>
      <w:r w:rsidRPr="00253BB4">
        <w:rPr>
          <w:rFonts w:ascii="Times New Roman" w:hAnsi="Times New Roman"/>
          <w:sz w:val="24"/>
          <w:szCs w:val="24"/>
          <w:vertAlign w:val="subscript"/>
        </w:rPr>
        <w:t>s</w:t>
      </w:r>
      <w:proofErr w:type="spellEnd"/>
      <w:r w:rsidRPr="00253BB4">
        <w:rPr>
          <w:rFonts w:ascii="Times New Roman" w:hAnsi="Times New Roman"/>
          <w:sz w:val="24"/>
          <w:szCs w:val="24"/>
        </w:rPr>
        <w:t xml:space="preserve">=0.138, 0.031) and </w:t>
      </w:r>
      <w:proofErr w:type="spellStart"/>
      <w:r w:rsidRPr="00253BB4">
        <w:rPr>
          <w:rFonts w:ascii="Times New Roman" w:hAnsi="Times New Roman"/>
          <w:sz w:val="24"/>
          <w:szCs w:val="24"/>
        </w:rPr>
        <w:t>leukocyturia</w:t>
      </w:r>
      <w:proofErr w:type="spellEnd"/>
      <w:r w:rsidRPr="00253BB4">
        <w:rPr>
          <w:rFonts w:ascii="Times New Roman" w:hAnsi="Times New Roman"/>
          <w:sz w:val="24"/>
          <w:szCs w:val="24"/>
        </w:rPr>
        <w:t xml:space="preserve"> (χ</w:t>
      </w:r>
      <w:r w:rsidRPr="00253BB4">
        <w:rPr>
          <w:rFonts w:ascii="Times New Roman" w:hAnsi="Times New Roman"/>
          <w:sz w:val="24"/>
          <w:szCs w:val="24"/>
          <w:vertAlign w:val="superscript"/>
        </w:rPr>
        <w:t>2</w:t>
      </w:r>
      <w:r w:rsidRPr="00253BB4">
        <w:rPr>
          <w:rFonts w:ascii="Times New Roman" w:hAnsi="Times New Roman"/>
          <w:sz w:val="24"/>
          <w:szCs w:val="24"/>
        </w:rPr>
        <w:t xml:space="preserve">=16.011, p&lt;0.001; </w:t>
      </w:r>
      <w:proofErr w:type="spellStart"/>
      <w:r w:rsidRPr="00253BB4">
        <w:rPr>
          <w:rFonts w:ascii="Times New Roman" w:hAnsi="Times New Roman"/>
          <w:sz w:val="24"/>
          <w:szCs w:val="24"/>
        </w:rPr>
        <w:t>r</w:t>
      </w:r>
      <w:r w:rsidRPr="00253BB4">
        <w:rPr>
          <w:rFonts w:ascii="Times New Roman" w:hAnsi="Times New Roman"/>
          <w:sz w:val="24"/>
          <w:szCs w:val="24"/>
          <w:vertAlign w:val="subscript"/>
        </w:rPr>
        <w:t>s</w:t>
      </w:r>
      <w:proofErr w:type="spellEnd"/>
      <w:r w:rsidRPr="00253BB4">
        <w:rPr>
          <w:rFonts w:ascii="Times New Roman" w:hAnsi="Times New Roman"/>
          <w:sz w:val="24"/>
          <w:szCs w:val="24"/>
        </w:rPr>
        <w:t xml:space="preserve">=0.157; p=0.038). However, bacteriuria was not found to be significantly associated with glucosuria, ketonuria, nitrituria, haematuria, bilirubinuria and </w:t>
      </w:r>
      <w:proofErr w:type="spellStart"/>
      <w:r w:rsidRPr="00253BB4">
        <w:rPr>
          <w:rFonts w:ascii="Times New Roman" w:hAnsi="Times New Roman"/>
          <w:sz w:val="24"/>
          <w:szCs w:val="24"/>
        </w:rPr>
        <w:t>urobilinogenuria</w:t>
      </w:r>
      <w:proofErr w:type="spellEnd"/>
      <w:r w:rsidRPr="00253BB4">
        <w:rPr>
          <w:rFonts w:ascii="Times New Roman" w:hAnsi="Times New Roman"/>
          <w:sz w:val="24"/>
          <w:szCs w:val="24"/>
        </w:rPr>
        <w:t xml:space="preserve">, (Table 1). </w:t>
      </w:r>
    </w:p>
    <w:p w14:paraId="2AA1FB72" w14:textId="77777777" w:rsidR="004A789C" w:rsidRPr="00253BB4" w:rsidRDefault="004A789C" w:rsidP="004A789C">
      <w:pPr>
        <w:autoSpaceDE w:val="0"/>
        <w:autoSpaceDN w:val="0"/>
        <w:adjustRightInd w:val="0"/>
        <w:spacing w:after="0" w:line="480" w:lineRule="auto"/>
        <w:jc w:val="both"/>
        <w:rPr>
          <w:rFonts w:ascii="Times New Roman" w:hAnsi="Times New Roman"/>
          <w:noProof/>
          <w:sz w:val="24"/>
          <w:szCs w:val="24"/>
        </w:rPr>
      </w:pPr>
    </w:p>
    <w:p w14:paraId="2337FC3D" w14:textId="77777777" w:rsidR="004A789C" w:rsidRPr="00253BB4" w:rsidRDefault="004A789C" w:rsidP="004A789C">
      <w:pPr>
        <w:autoSpaceDE w:val="0"/>
        <w:autoSpaceDN w:val="0"/>
        <w:adjustRightInd w:val="0"/>
        <w:spacing w:after="0" w:line="480" w:lineRule="auto"/>
        <w:rPr>
          <w:rFonts w:ascii="Times New Roman" w:hAnsi="Times New Roman"/>
          <w:noProof/>
          <w:sz w:val="24"/>
          <w:szCs w:val="24"/>
        </w:rPr>
      </w:pPr>
    </w:p>
    <w:p w14:paraId="35D47000" w14:textId="77777777" w:rsidR="004A789C" w:rsidRPr="00253BB4" w:rsidRDefault="004A789C" w:rsidP="004A789C">
      <w:pPr>
        <w:autoSpaceDE w:val="0"/>
        <w:autoSpaceDN w:val="0"/>
        <w:adjustRightInd w:val="0"/>
        <w:spacing w:after="0" w:line="480" w:lineRule="auto"/>
        <w:rPr>
          <w:rFonts w:ascii="Times New Roman" w:hAnsi="Times New Roman"/>
          <w:noProof/>
          <w:sz w:val="24"/>
          <w:szCs w:val="24"/>
        </w:rPr>
      </w:pPr>
    </w:p>
    <w:p w14:paraId="31D9808D" w14:textId="77777777" w:rsidR="004A789C" w:rsidRPr="00253BB4" w:rsidRDefault="004A789C" w:rsidP="004A789C">
      <w:pPr>
        <w:autoSpaceDE w:val="0"/>
        <w:autoSpaceDN w:val="0"/>
        <w:adjustRightInd w:val="0"/>
        <w:spacing w:after="0" w:line="480" w:lineRule="auto"/>
        <w:rPr>
          <w:rFonts w:ascii="Times New Roman" w:hAnsi="Times New Roman"/>
          <w:noProof/>
          <w:sz w:val="24"/>
          <w:szCs w:val="24"/>
        </w:rPr>
      </w:pPr>
    </w:p>
    <w:p w14:paraId="00255ED1" w14:textId="77777777" w:rsidR="004A789C" w:rsidRPr="00253BB4" w:rsidRDefault="004A789C" w:rsidP="004A789C">
      <w:pPr>
        <w:autoSpaceDE w:val="0"/>
        <w:autoSpaceDN w:val="0"/>
        <w:adjustRightInd w:val="0"/>
        <w:spacing w:after="0" w:line="480" w:lineRule="auto"/>
        <w:rPr>
          <w:rFonts w:ascii="Times New Roman" w:hAnsi="Times New Roman"/>
          <w:noProof/>
          <w:sz w:val="24"/>
          <w:szCs w:val="24"/>
        </w:rPr>
      </w:pPr>
    </w:p>
    <w:p w14:paraId="34B3373E" w14:textId="77777777" w:rsidR="004A789C" w:rsidRPr="00253BB4" w:rsidRDefault="004A789C" w:rsidP="004A789C">
      <w:pPr>
        <w:spacing w:after="0" w:line="480" w:lineRule="auto"/>
        <w:rPr>
          <w:rFonts w:ascii="Times New Roman" w:hAnsi="Times New Roman"/>
          <w:b/>
          <w:bCs/>
          <w:sz w:val="24"/>
          <w:szCs w:val="24"/>
        </w:rPr>
      </w:pPr>
    </w:p>
    <w:p w14:paraId="5A5B0BA8" w14:textId="77777777" w:rsidR="004A789C" w:rsidRPr="00253BB4" w:rsidRDefault="004A789C" w:rsidP="004A789C">
      <w:pPr>
        <w:spacing w:after="0" w:line="480" w:lineRule="auto"/>
        <w:rPr>
          <w:rFonts w:ascii="Times New Roman" w:hAnsi="Times New Roman"/>
          <w:b/>
          <w:bCs/>
          <w:sz w:val="24"/>
          <w:szCs w:val="24"/>
        </w:rPr>
      </w:pPr>
    </w:p>
    <w:p w14:paraId="71DB14DA" w14:textId="77777777" w:rsidR="004A789C" w:rsidRPr="00253BB4" w:rsidRDefault="004A789C" w:rsidP="004A789C">
      <w:pPr>
        <w:spacing w:after="0" w:line="480" w:lineRule="auto"/>
        <w:rPr>
          <w:rFonts w:ascii="Times New Roman" w:hAnsi="Times New Roman"/>
          <w:b/>
          <w:bCs/>
          <w:sz w:val="24"/>
          <w:szCs w:val="24"/>
        </w:rPr>
      </w:pPr>
    </w:p>
    <w:p w14:paraId="7CBBF3D1" w14:textId="77777777" w:rsidR="004A789C" w:rsidRPr="00253BB4" w:rsidRDefault="004A789C" w:rsidP="004A789C">
      <w:pPr>
        <w:spacing w:after="0" w:line="480" w:lineRule="auto"/>
        <w:rPr>
          <w:rFonts w:ascii="Times New Roman" w:hAnsi="Times New Roman"/>
          <w:b/>
          <w:bCs/>
          <w:sz w:val="24"/>
          <w:szCs w:val="24"/>
        </w:rPr>
      </w:pPr>
    </w:p>
    <w:p w14:paraId="5185863F" w14:textId="77777777" w:rsidR="004A789C" w:rsidRPr="00253BB4" w:rsidRDefault="004A789C" w:rsidP="004A789C">
      <w:pPr>
        <w:spacing w:after="0" w:line="480" w:lineRule="auto"/>
        <w:rPr>
          <w:rFonts w:ascii="Times New Roman" w:hAnsi="Times New Roman"/>
          <w:b/>
          <w:bCs/>
          <w:sz w:val="24"/>
          <w:szCs w:val="24"/>
        </w:rPr>
      </w:pPr>
    </w:p>
    <w:p w14:paraId="0A7BF954" w14:textId="77777777" w:rsidR="004A789C" w:rsidRPr="00C47373" w:rsidRDefault="00C47373" w:rsidP="004A789C">
      <w:pPr>
        <w:spacing w:after="0" w:line="480" w:lineRule="auto"/>
        <w:rPr>
          <w:rFonts w:ascii="Times New Roman" w:hAnsi="Times New Roman"/>
          <w:bCs/>
          <w:sz w:val="24"/>
          <w:szCs w:val="24"/>
        </w:rPr>
      </w:pPr>
      <w:r w:rsidRPr="00C47373">
        <w:rPr>
          <w:rFonts w:ascii="Times New Roman" w:hAnsi="Times New Roman"/>
          <w:bCs/>
          <w:sz w:val="24"/>
          <w:szCs w:val="24"/>
        </w:rPr>
        <w:lastRenderedPageBreak/>
        <w:t>Table 4</w:t>
      </w:r>
      <w:r w:rsidR="004A789C" w:rsidRPr="00C47373">
        <w:rPr>
          <w:rFonts w:ascii="Times New Roman" w:hAnsi="Times New Roman"/>
          <w:bCs/>
          <w:sz w:val="24"/>
          <w:szCs w:val="24"/>
        </w:rPr>
        <w:t>: Association of significant bacteriuria with socio-demographics</w:t>
      </w:r>
    </w:p>
    <w:tbl>
      <w:tblPr>
        <w:tblStyle w:val="TableGrid0"/>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0"/>
        <w:gridCol w:w="24"/>
        <w:gridCol w:w="3024"/>
        <w:gridCol w:w="24"/>
        <w:gridCol w:w="2976"/>
        <w:gridCol w:w="24"/>
      </w:tblGrid>
      <w:tr w:rsidR="004A789C" w:rsidRPr="00253BB4" w14:paraId="29E3EF81" w14:textId="77777777" w:rsidTr="004A789C">
        <w:trPr>
          <w:trHeight w:val="555"/>
        </w:trPr>
        <w:tc>
          <w:tcPr>
            <w:tcW w:w="1728" w:type="pct"/>
            <w:gridSpan w:val="2"/>
            <w:tcBorders>
              <w:top w:val="single" w:sz="4" w:space="0" w:color="auto"/>
              <w:bottom w:val="single" w:sz="4" w:space="0" w:color="auto"/>
            </w:tcBorders>
          </w:tcPr>
          <w:p w14:paraId="5118C835" w14:textId="77777777" w:rsidR="004A789C" w:rsidRPr="00253BB4" w:rsidRDefault="004A789C" w:rsidP="004A789C">
            <w:pPr>
              <w:spacing w:line="480" w:lineRule="auto"/>
              <w:rPr>
                <w:rFonts w:ascii="Times New Roman" w:hAnsi="Times New Roman"/>
                <w:sz w:val="24"/>
                <w:szCs w:val="24"/>
                <w:lang w:val="en-GB"/>
              </w:rPr>
            </w:pPr>
            <w:r w:rsidRPr="00253BB4">
              <w:rPr>
                <w:rFonts w:ascii="Times New Roman" w:hAnsi="Times New Roman"/>
                <w:sz w:val="24"/>
                <w:szCs w:val="24"/>
                <w:lang w:val="en-GB"/>
              </w:rPr>
              <w:t>Characteristics</w:t>
            </w:r>
          </w:p>
        </w:tc>
        <w:tc>
          <w:tcPr>
            <w:tcW w:w="1649" w:type="pct"/>
            <w:gridSpan w:val="2"/>
            <w:tcBorders>
              <w:top w:val="single" w:sz="4" w:space="0" w:color="auto"/>
              <w:bottom w:val="single" w:sz="4" w:space="0" w:color="auto"/>
            </w:tcBorders>
          </w:tcPr>
          <w:p w14:paraId="3EC5780A" w14:textId="77777777" w:rsidR="004A789C" w:rsidRPr="00253BB4" w:rsidRDefault="004A789C" w:rsidP="004A789C">
            <w:pPr>
              <w:spacing w:line="480" w:lineRule="auto"/>
              <w:rPr>
                <w:rFonts w:ascii="Times New Roman" w:hAnsi="Times New Roman"/>
                <w:sz w:val="24"/>
                <w:szCs w:val="24"/>
                <w:lang w:val="en-GB"/>
              </w:rPr>
            </w:pPr>
            <w:r w:rsidRPr="00253BB4">
              <w:rPr>
                <w:rFonts w:ascii="Times New Roman" w:hAnsi="Times New Roman"/>
                <w:sz w:val="24"/>
                <w:szCs w:val="24"/>
                <w:lang w:val="en-GB"/>
              </w:rPr>
              <w:t>Pearson Chi-Square</w:t>
            </w:r>
          </w:p>
        </w:tc>
        <w:tc>
          <w:tcPr>
            <w:tcW w:w="1623" w:type="pct"/>
            <w:gridSpan w:val="2"/>
            <w:tcBorders>
              <w:top w:val="single" w:sz="4" w:space="0" w:color="auto"/>
              <w:bottom w:val="single" w:sz="4" w:space="0" w:color="auto"/>
            </w:tcBorders>
          </w:tcPr>
          <w:p w14:paraId="389AE8DB" w14:textId="77777777" w:rsidR="004A789C" w:rsidRPr="00253BB4" w:rsidRDefault="004A789C" w:rsidP="004A789C">
            <w:pPr>
              <w:spacing w:line="480" w:lineRule="auto"/>
              <w:rPr>
                <w:rFonts w:ascii="Times New Roman" w:hAnsi="Times New Roman"/>
                <w:sz w:val="24"/>
                <w:szCs w:val="24"/>
                <w:lang w:val="en-GB"/>
              </w:rPr>
            </w:pPr>
            <w:r w:rsidRPr="00253BB4">
              <w:rPr>
                <w:rFonts w:ascii="Times New Roman" w:hAnsi="Times New Roman"/>
                <w:sz w:val="24"/>
                <w:szCs w:val="24"/>
                <w:lang w:val="en-GB"/>
              </w:rPr>
              <w:t>Spearman correlation</w:t>
            </w:r>
          </w:p>
        </w:tc>
      </w:tr>
      <w:tr w:rsidR="004A789C" w:rsidRPr="00253BB4" w14:paraId="61704FC8" w14:textId="77777777" w:rsidTr="004A789C">
        <w:trPr>
          <w:trHeight w:val="277"/>
        </w:trPr>
        <w:tc>
          <w:tcPr>
            <w:tcW w:w="1728" w:type="pct"/>
            <w:gridSpan w:val="2"/>
            <w:tcBorders>
              <w:top w:val="single" w:sz="4" w:space="0" w:color="auto"/>
            </w:tcBorders>
          </w:tcPr>
          <w:p w14:paraId="2867E874" w14:textId="77777777" w:rsidR="004A789C" w:rsidRPr="00253BB4" w:rsidRDefault="004A789C" w:rsidP="004A789C">
            <w:pPr>
              <w:spacing w:line="480" w:lineRule="auto"/>
              <w:rPr>
                <w:rFonts w:ascii="Times New Roman" w:hAnsi="Times New Roman"/>
                <w:sz w:val="24"/>
                <w:szCs w:val="24"/>
                <w:lang w:val="en-GB"/>
              </w:rPr>
            </w:pPr>
            <w:r w:rsidRPr="00253BB4">
              <w:rPr>
                <w:rFonts w:ascii="Times New Roman" w:hAnsi="Times New Roman"/>
                <w:sz w:val="24"/>
                <w:szCs w:val="24"/>
                <w:lang w:val="en-GB"/>
              </w:rPr>
              <w:t>Age (yr)</w:t>
            </w:r>
          </w:p>
        </w:tc>
        <w:tc>
          <w:tcPr>
            <w:tcW w:w="1649" w:type="pct"/>
            <w:gridSpan w:val="2"/>
            <w:tcBorders>
              <w:top w:val="single" w:sz="4" w:space="0" w:color="auto"/>
            </w:tcBorders>
          </w:tcPr>
          <w:p w14:paraId="354D73A5" w14:textId="77777777" w:rsidR="004A789C" w:rsidRPr="00253BB4" w:rsidRDefault="004A789C" w:rsidP="004A789C">
            <w:pPr>
              <w:spacing w:line="480" w:lineRule="auto"/>
              <w:rPr>
                <w:rFonts w:ascii="Times New Roman" w:hAnsi="Times New Roman"/>
                <w:sz w:val="24"/>
                <w:szCs w:val="24"/>
                <w:lang w:val="en-GB"/>
              </w:rPr>
            </w:pPr>
            <w:r w:rsidRPr="00253BB4">
              <w:rPr>
                <w:rFonts w:ascii="Times New Roman" w:hAnsi="Times New Roman"/>
                <w:sz w:val="24"/>
                <w:szCs w:val="24"/>
                <w:lang w:val="en-GB"/>
              </w:rPr>
              <w:t>χ</w:t>
            </w:r>
            <w:r w:rsidRPr="00253BB4">
              <w:rPr>
                <w:rFonts w:ascii="Times New Roman" w:hAnsi="Times New Roman"/>
                <w:sz w:val="24"/>
                <w:szCs w:val="24"/>
                <w:vertAlign w:val="superscript"/>
                <w:lang w:val="en-GB"/>
              </w:rPr>
              <w:t>2</w:t>
            </w:r>
            <w:r w:rsidRPr="00253BB4">
              <w:rPr>
                <w:rFonts w:ascii="Times New Roman" w:hAnsi="Times New Roman"/>
                <w:sz w:val="24"/>
                <w:szCs w:val="24"/>
                <w:lang w:val="en-GB"/>
              </w:rPr>
              <w:t>=61.713; p=0.124</w:t>
            </w:r>
          </w:p>
        </w:tc>
        <w:tc>
          <w:tcPr>
            <w:tcW w:w="1623" w:type="pct"/>
            <w:gridSpan w:val="2"/>
            <w:tcBorders>
              <w:top w:val="single" w:sz="4" w:space="0" w:color="auto"/>
            </w:tcBorders>
          </w:tcPr>
          <w:p w14:paraId="775A620C" w14:textId="77777777" w:rsidR="004A789C" w:rsidRPr="00253BB4" w:rsidRDefault="004A789C" w:rsidP="004A789C">
            <w:pPr>
              <w:spacing w:line="480" w:lineRule="auto"/>
              <w:rPr>
                <w:rFonts w:ascii="Times New Roman" w:hAnsi="Times New Roman"/>
                <w:sz w:val="24"/>
                <w:szCs w:val="24"/>
                <w:lang w:val="en-GB"/>
              </w:rPr>
            </w:pPr>
            <w:proofErr w:type="spellStart"/>
            <w:r w:rsidRPr="00253BB4">
              <w:rPr>
                <w:rFonts w:ascii="Times New Roman" w:hAnsi="Times New Roman"/>
                <w:sz w:val="24"/>
                <w:szCs w:val="24"/>
                <w:lang w:val="en-GB"/>
              </w:rPr>
              <w:t>r</w:t>
            </w:r>
            <w:r w:rsidRPr="00253BB4">
              <w:rPr>
                <w:rFonts w:ascii="Times New Roman" w:hAnsi="Times New Roman"/>
                <w:sz w:val="24"/>
                <w:szCs w:val="24"/>
                <w:vertAlign w:val="subscript"/>
                <w:lang w:val="en-GB"/>
              </w:rPr>
              <w:t>s</w:t>
            </w:r>
            <w:proofErr w:type="spellEnd"/>
            <w:r w:rsidRPr="00253BB4">
              <w:rPr>
                <w:rFonts w:ascii="Times New Roman" w:hAnsi="Times New Roman"/>
                <w:sz w:val="24"/>
                <w:szCs w:val="24"/>
                <w:lang w:val="en-GB"/>
              </w:rPr>
              <w:t>=-0.069; p=0.697</w:t>
            </w:r>
          </w:p>
        </w:tc>
      </w:tr>
      <w:tr w:rsidR="004A789C" w:rsidRPr="00253BB4" w14:paraId="24A88A4A" w14:textId="77777777" w:rsidTr="004A789C">
        <w:trPr>
          <w:trHeight w:val="277"/>
        </w:trPr>
        <w:tc>
          <w:tcPr>
            <w:tcW w:w="1728" w:type="pct"/>
            <w:gridSpan w:val="2"/>
          </w:tcPr>
          <w:p w14:paraId="2CB19B60" w14:textId="77777777" w:rsidR="004A789C" w:rsidRPr="00253BB4" w:rsidRDefault="004A789C" w:rsidP="004A789C">
            <w:pPr>
              <w:spacing w:line="480" w:lineRule="auto"/>
              <w:rPr>
                <w:rFonts w:ascii="Times New Roman" w:hAnsi="Times New Roman"/>
                <w:sz w:val="24"/>
                <w:szCs w:val="24"/>
                <w:lang w:val="en-GB"/>
              </w:rPr>
            </w:pPr>
            <w:r w:rsidRPr="00253BB4">
              <w:rPr>
                <w:rFonts w:ascii="Times New Roman" w:hAnsi="Times New Roman"/>
                <w:sz w:val="24"/>
                <w:szCs w:val="24"/>
                <w:lang w:val="en-GB"/>
              </w:rPr>
              <w:t>Gender</w:t>
            </w:r>
          </w:p>
        </w:tc>
        <w:tc>
          <w:tcPr>
            <w:tcW w:w="1649" w:type="pct"/>
            <w:gridSpan w:val="2"/>
          </w:tcPr>
          <w:p w14:paraId="34A2850C" w14:textId="77777777" w:rsidR="004A789C" w:rsidRPr="00253BB4" w:rsidRDefault="004A789C" w:rsidP="004A789C">
            <w:pPr>
              <w:spacing w:line="480" w:lineRule="auto"/>
              <w:rPr>
                <w:rFonts w:ascii="Times New Roman" w:hAnsi="Times New Roman"/>
                <w:sz w:val="24"/>
                <w:szCs w:val="24"/>
                <w:lang w:val="en-GB"/>
              </w:rPr>
            </w:pPr>
            <w:r w:rsidRPr="00253BB4">
              <w:rPr>
                <w:rFonts w:ascii="Times New Roman" w:hAnsi="Times New Roman"/>
                <w:sz w:val="24"/>
                <w:szCs w:val="24"/>
                <w:lang w:val="en-GB"/>
              </w:rPr>
              <w:t>χ</w:t>
            </w:r>
            <w:r w:rsidRPr="00253BB4">
              <w:rPr>
                <w:rFonts w:ascii="Times New Roman" w:hAnsi="Times New Roman"/>
                <w:sz w:val="24"/>
                <w:szCs w:val="24"/>
                <w:vertAlign w:val="superscript"/>
                <w:lang w:val="en-GB"/>
              </w:rPr>
              <w:t>2</w:t>
            </w:r>
            <w:r w:rsidRPr="00253BB4">
              <w:rPr>
                <w:rFonts w:ascii="Times New Roman" w:hAnsi="Times New Roman"/>
                <w:sz w:val="24"/>
                <w:szCs w:val="24"/>
                <w:lang w:val="en-GB"/>
              </w:rPr>
              <w:t>=5.339; p=0.021*</w:t>
            </w:r>
          </w:p>
        </w:tc>
        <w:tc>
          <w:tcPr>
            <w:tcW w:w="1623" w:type="pct"/>
            <w:gridSpan w:val="2"/>
          </w:tcPr>
          <w:p w14:paraId="59D6E8A9" w14:textId="77777777" w:rsidR="004A789C" w:rsidRPr="00253BB4" w:rsidRDefault="004A789C" w:rsidP="004A789C">
            <w:pPr>
              <w:spacing w:line="480" w:lineRule="auto"/>
              <w:rPr>
                <w:rFonts w:ascii="Times New Roman" w:hAnsi="Times New Roman"/>
                <w:sz w:val="24"/>
                <w:szCs w:val="24"/>
                <w:lang w:val="en-GB"/>
              </w:rPr>
            </w:pPr>
            <w:proofErr w:type="spellStart"/>
            <w:r w:rsidRPr="00253BB4">
              <w:rPr>
                <w:rFonts w:ascii="Times New Roman" w:hAnsi="Times New Roman"/>
                <w:sz w:val="24"/>
                <w:szCs w:val="24"/>
                <w:lang w:val="en-GB"/>
              </w:rPr>
              <w:t>r</w:t>
            </w:r>
            <w:r w:rsidRPr="00253BB4">
              <w:rPr>
                <w:rFonts w:ascii="Times New Roman" w:hAnsi="Times New Roman"/>
                <w:sz w:val="24"/>
                <w:szCs w:val="24"/>
                <w:vertAlign w:val="subscript"/>
                <w:lang w:val="en-GB"/>
              </w:rPr>
              <w:t>s</w:t>
            </w:r>
            <w:proofErr w:type="spellEnd"/>
            <w:r w:rsidRPr="00253BB4">
              <w:rPr>
                <w:rFonts w:ascii="Times New Roman" w:hAnsi="Times New Roman"/>
                <w:sz w:val="24"/>
                <w:szCs w:val="24"/>
                <w:lang w:val="en-GB"/>
              </w:rPr>
              <w:t>=-0.148; p=0.021*</w:t>
            </w:r>
          </w:p>
        </w:tc>
      </w:tr>
      <w:tr w:rsidR="004A789C" w:rsidRPr="00253BB4" w14:paraId="01194F1E" w14:textId="77777777" w:rsidTr="004A789C">
        <w:trPr>
          <w:trHeight w:val="277"/>
        </w:trPr>
        <w:tc>
          <w:tcPr>
            <w:tcW w:w="1728" w:type="pct"/>
            <w:gridSpan w:val="2"/>
          </w:tcPr>
          <w:p w14:paraId="70CE0C20" w14:textId="77777777" w:rsidR="004A789C" w:rsidRPr="00253BB4" w:rsidRDefault="004A789C" w:rsidP="004A789C">
            <w:pPr>
              <w:spacing w:line="480" w:lineRule="auto"/>
              <w:rPr>
                <w:rFonts w:ascii="Times New Roman" w:hAnsi="Times New Roman"/>
                <w:sz w:val="24"/>
                <w:szCs w:val="24"/>
                <w:lang w:val="en-GB"/>
              </w:rPr>
            </w:pPr>
            <w:r w:rsidRPr="00253BB4">
              <w:rPr>
                <w:rFonts w:ascii="Times New Roman" w:hAnsi="Times New Roman"/>
                <w:sz w:val="24"/>
                <w:szCs w:val="24"/>
                <w:lang w:val="en-GB"/>
              </w:rPr>
              <w:t xml:space="preserve">Education </w:t>
            </w:r>
          </w:p>
        </w:tc>
        <w:tc>
          <w:tcPr>
            <w:tcW w:w="1649" w:type="pct"/>
            <w:gridSpan w:val="2"/>
          </w:tcPr>
          <w:p w14:paraId="2BB42043" w14:textId="77777777" w:rsidR="004A789C" w:rsidRPr="00253BB4" w:rsidRDefault="004A789C" w:rsidP="004A789C">
            <w:pPr>
              <w:spacing w:line="480" w:lineRule="auto"/>
              <w:rPr>
                <w:rFonts w:ascii="Times New Roman" w:hAnsi="Times New Roman"/>
                <w:sz w:val="24"/>
                <w:szCs w:val="24"/>
                <w:lang w:val="en-GB"/>
              </w:rPr>
            </w:pPr>
            <w:r w:rsidRPr="00253BB4">
              <w:rPr>
                <w:rFonts w:ascii="Times New Roman" w:hAnsi="Times New Roman"/>
                <w:sz w:val="24"/>
                <w:szCs w:val="24"/>
                <w:lang w:val="en-GB"/>
              </w:rPr>
              <w:t>χ</w:t>
            </w:r>
            <w:r w:rsidRPr="00253BB4">
              <w:rPr>
                <w:rFonts w:ascii="Times New Roman" w:hAnsi="Times New Roman"/>
                <w:sz w:val="24"/>
                <w:szCs w:val="24"/>
                <w:vertAlign w:val="superscript"/>
                <w:lang w:val="en-GB"/>
              </w:rPr>
              <w:t>2</w:t>
            </w:r>
            <w:r w:rsidRPr="00253BB4">
              <w:rPr>
                <w:rFonts w:ascii="Times New Roman" w:hAnsi="Times New Roman"/>
                <w:sz w:val="24"/>
                <w:szCs w:val="24"/>
                <w:lang w:val="en-GB"/>
              </w:rPr>
              <w:t>=4.998; p=0.172</w:t>
            </w:r>
          </w:p>
        </w:tc>
        <w:tc>
          <w:tcPr>
            <w:tcW w:w="1623" w:type="pct"/>
            <w:gridSpan w:val="2"/>
          </w:tcPr>
          <w:p w14:paraId="38466EE6" w14:textId="77777777" w:rsidR="004A789C" w:rsidRPr="00253BB4" w:rsidRDefault="004A789C" w:rsidP="004A789C">
            <w:pPr>
              <w:spacing w:line="480" w:lineRule="auto"/>
              <w:rPr>
                <w:rFonts w:ascii="Times New Roman" w:hAnsi="Times New Roman"/>
                <w:sz w:val="24"/>
                <w:szCs w:val="24"/>
                <w:lang w:val="en-GB"/>
              </w:rPr>
            </w:pPr>
            <w:proofErr w:type="spellStart"/>
            <w:r w:rsidRPr="00253BB4">
              <w:rPr>
                <w:rFonts w:ascii="Times New Roman" w:hAnsi="Times New Roman"/>
                <w:sz w:val="24"/>
                <w:szCs w:val="24"/>
                <w:lang w:val="en-GB"/>
              </w:rPr>
              <w:t>r</w:t>
            </w:r>
            <w:r w:rsidRPr="00253BB4">
              <w:rPr>
                <w:rFonts w:ascii="Times New Roman" w:hAnsi="Times New Roman"/>
                <w:sz w:val="24"/>
                <w:szCs w:val="24"/>
                <w:vertAlign w:val="subscript"/>
                <w:lang w:val="en-GB"/>
              </w:rPr>
              <w:t>s</w:t>
            </w:r>
            <w:proofErr w:type="spellEnd"/>
            <w:r w:rsidRPr="00253BB4">
              <w:rPr>
                <w:rFonts w:ascii="Times New Roman" w:hAnsi="Times New Roman"/>
                <w:sz w:val="24"/>
                <w:szCs w:val="24"/>
                <w:lang w:val="en-GB"/>
              </w:rPr>
              <w:t>=-0.099; p=0.124</w:t>
            </w:r>
          </w:p>
        </w:tc>
      </w:tr>
      <w:tr w:rsidR="004A789C" w:rsidRPr="00253BB4" w14:paraId="753FAE5F" w14:textId="77777777" w:rsidTr="004A789C">
        <w:trPr>
          <w:trHeight w:val="277"/>
        </w:trPr>
        <w:tc>
          <w:tcPr>
            <w:tcW w:w="1728" w:type="pct"/>
            <w:gridSpan w:val="2"/>
          </w:tcPr>
          <w:p w14:paraId="42FCD20B" w14:textId="77777777" w:rsidR="004A789C" w:rsidRPr="00253BB4" w:rsidRDefault="004A789C" w:rsidP="004A789C">
            <w:pPr>
              <w:spacing w:line="480" w:lineRule="auto"/>
              <w:rPr>
                <w:rFonts w:ascii="Times New Roman" w:hAnsi="Times New Roman"/>
                <w:sz w:val="24"/>
                <w:szCs w:val="24"/>
                <w:lang w:val="en-GB"/>
              </w:rPr>
            </w:pPr>
            <w:r w:rsidRPr="00253BB4">
              <w:rPr>
                <w:rFonts w:ascii="Times New Roman" w:hAnsi="Times New Roman"/>
                <w:sz w:val="24"/>
                <w:szCs w:val="24"/>
                <w:lang w:val="en-GB"/>
              </w:rPr>
              <w:t xml:space="preserve">Marital status </w:t>
            </w:r>
          </w:p>
        </w:tc>
        <w:tc>
          <w:tcPr>
            <w:tcW w:w="1649" w:type="pct"/>
            <w:gridSpan w:val="2"/>
          </w:tcPr>
          <w:p w14:paraId="7812C6E9" w14:textId="77777777" w:rsidR="004A789C" w:rsidRPr="00253BB4" w:rsidRDefault="004A789C" w:rsidP="004A789C">
            <w:pPr>
              <w:spacing w:line="480" w:lineRule="auto"/>
              <w:rPr>
                <w:rFonts w:ascii="Times New Roman" w:hAnsi="Times New Roman"/>
                <w:sz w:val="24"/>
                <w:szCs w:val="24"/>
                <w:lang w:val="en-GB"/>
              </w:rPr>
            </w:pPr>
            <w:r w:rsidRPr="00253BB4">
              <w:rPr>
                <w:rFonts w:ascii="Times New Roman" w:hAnsi="Times New Roman"/>
                <w:sz w:val="24"/>
                <w:szCs w:val="24"/>
                <w:lang w:val="en-GB"/>
              </w:rPr>
              <w:t>χ</w:t>
            </w:r>
            <w:r w:rsidRPr="00253BB4">
              <w:rPr>
                <w:rFonts w:ascii="Times New Roman" w:hAnsi="Times New Roman"/>
                <w:sz w:val="24"/>
                <w:szCs w:val="24"/>
                <w:vertAlign w:val="superscript"/>
                <w:lang w:val="en-GB"/>
              </w:rPr>
              <w:t>2</w:t>
            </w:r>
            <w:r w:rsidRPr="00253BB4">
              <w:rPr>
                <w:rFonts w:ascii="Times New Roman" w:hAnsi="Times New Roman"/>
                <w:sz w:val="24"/>
                <w:szCs w:val="24"/>
                <w:lang w:val="en-GB"/>
              </w:rPr>
              <w:t>=0.528; p=0.971</w:t>
            </w:r>
          </w:p>
        </w:tc>
        <w:tc>
          <w:tcPr>
            <w:tcW w:w="1623" w:type="pct"/>
            <w:gridSpan w:val="2"/>
          </w:tcPr>
          <w:p w14:paraId="0365D8ED" w14:textId="77777777" w:rsidR="004A789C" w:rsidRPr="00253BB4" w:rsidRDefault="004A789C" w:rsidP="004A789C">
            <w:pPr>
              <w:spacing w:line="480" w:lineRule="auto"/>
              <w:rPr>
                <w:rFonts w:ascii="Times New Roman" w:hAnsi="Times New Roman"/>
                <w:sz w:val="24"/>
                <w:szCs w:val="24"/>
                <w:lang w:val="en-GB"/>
              </w:rPr>
            </w:pPr>
            <w:proofErr w:type="spellStart"/>
            <w:r w:rsidRPr="00253BB4">
              <w:rPr>
                <w:rFonts w:ascii="Times New Roman" w:hAnsi="Times New Roman"/>
                <w:sz w:val="24"/>
                <w:szCs w:val="24"/>
                <w:lang w:val="en-GB"/>
              </w:rPr>
              <w:t>r</w:t>
            </w:r>
            <w:r w:rsidRPr="00253BB4">
              <w:rPr>
                <w:rFonts w:ascii="Times New Roman" w:hAnsi="Times New Roman"/>
                <w:sz w:val="24"/>
                <w:szCs w:val="24"/>
                <w:vertAlign w:val="subscript"/>
                <w:lang w:val="en-GB"/>
              </w:rPr>
              <w:t>s</w:t>
            </w:r>
            <w:proofErr w:type="spellEnd"/>
            <w:r w:rsidRPr="00253BB4">
              <w:rPr>
                <w:rFonts w:ascii="Times New Roman" w:hAnsi="Times New Roman"/>
                <w:sz w:val="24"/>
                <w:szCs w:val="24"/>
                <w:lang w:val="en-GB"/>
              </w:rPr>
              <w:t>=-0.027; p=0.699</w:t>
            </w:r>
          </w:p>
        </w:tc>
      </w:tr>
      <w:tr w:rsidR="004A789C" w:rsidRPr="00253BB4" w14:paraId="6F562896" w14:textId="77777777" w:rsidTr="004A789C">
        <w:trPr>
          <w:trHeight w:val="277"/>
        </w:trPr>
        <w:tc>
          <w:tcPr>
            <w:tcW w:w="1728" w:type="pct"/>
            <w:gridSpan w:val="2"/>
          </w:tcPr>
          <w:p w14:paraId="27116E25" w14:textId="77777777" w:rsidR="004A789C" w:rsidRPr="00253BB4" w:rsidRDefault="004A789C" w:rsidP="004A789C">
            <w:pPr>
              <w:spacing w:line="480" w:lineRule="auto"/>
              <w:rPr>
                <w:rFonts w:ascii="Times New Roman" w:hAnsi="Times New Roman"/>
                <w:sz w:val="24"/>
                <w:szCs w:val="24"/>
                <w:lang w:val="en-GB"/>
              </w:rPr>
            </w:pPr>
            <w:r w:rsidRPr="00253BB4">
              <w:rPr>
                <w:rFonts w:ascii="Times New Roman" w:hAnsi="Times New Roman"/>
                <w:sz w:val="24"/>
                <w:szCs w:val="24"/>
                <w:lang w:val="en-GB"/>
              </w:rPr>
              <w:t xml:space="preserve">Occupation </w:t>
            </w:r>
          </w:p>
        </w:tc>
        <w:tc>
          <w:tcPr>
            <w:tcW w:w="1649" w:type="pct"/>
            <w:gridSpan w:val="2"/>
          </w:tcPr>
          <w:p w14:paraId="62BB5030" w14:textId="77777777" w:rsidR="004A789C" w:rsidRPr="00253BB4" w:rsidRDefault="004A789C" w:rsidP="004A789C">
            <w:pPr>
              <w:spacing w:line="480" w:lineRule="auto"/>
              <w:rPr>
                <w:rFonts w:ascii="Times New Roman" w:hAnsi="Times New Roman"/>
                <w:sz w:val="24"/>
                <w:szCs w:val="24"/>
                <w:lang w:val="en-GB"/>
              </w:rPr>
            </w:pPr>
            <w:r w:rsidRPr="00253BB4">
              <w:rPr>
                <w:rFonts w:ascii="Times New Roman" w:hAnsi="Times New Roman"/>
                <w:sz w:val="24"/>
                <w:szCs w:val="24"/>
                <w:lang w:val="en-GB"/>
              </w:rPr>
              <w:t>χ</w:t>
            </w:r>
            <w:r w:rsidRPr="00253BB4">
              <w:rPr>
                <w:rFonts w:ascii="Times New Roman" w:hAnsi="Times New Roman"/>
                <w:sz w:val="24"/>
                <w:szCs w:val="24"/>
                <w:vertAlign w:val="superscript"/>
                <w:lang w:val="en-GB"/>
              </w:rPr>
              <w:t>2</w:t>
            </w:r>
            <w:r w:rsidRPr="00253BB4">
              <w:rPr>
                <w:rFonts w:ascii="Times New Roman" w:hAnsi="Times New Roman"/>
                <w:sz w:val="24"/>
                <w:szCs w:val="24"/>
                <w:lang w:val="en-GB"/>
              </w:rPr>
              <w:t>=15.013; p=0.010*</w:t>
            </w:r>
          </w:p>
        </w:tc>
        <w:tc>
          <w:tcPr>
            <w:tcW w:w="1623" w:type="pct"/>
            <w:gridSpan w:val="2"/>
          </w:tcPr>
          <w:p w14:paraId="47003DF8" w14:textId="77777777" w:rsidR="004A789C" w:rsidRPr="00253BB4" w:rsidRDefault="004A789C" w:rsidP="004A789C">
            <w:pPr>
              <w:spacing w:line="480" w:lineRule="auto"/>
              <w:rPr>
                <w:rFonts w:ascii="Times New Roman" w:hAnsi="Times New Roman"/>
                <w:sz w:val="24"/>
                <w:szCs w:val="24"/>
                <w:lang w:val="en-GB"/>
              </w:rPr>
            </w:pPr>
            <w:proofErr w:type="spellStart"/>
            <w:r w:rsidRPr="00253BB4">
              <w:rPr>
                <w:rFonts w:ascii="Times New Roman" w:hAnsi="Times New Roman"/>
                <w:sz w:val="24"/>
                <w:szCs w:val="24"/>
                <w:lang w:val="en-GB"/>
              </w:rPr>
              <w:t>r</w:t>
            </w:r>
            <w:r w:rsidRPr="00253BB4">
              <w:rPr>
                <w:rFonts w:ascii="Times New Roman" w:hAnsi="Times New Roman"/>
                <w:sz w:val="24"/>
                <w:szCs w:val="24"/>
                <w:vertAlign w:val="subscript"/>
                <w:lang w:val="en-GB"/>
              </w:rPr>
              <w:t>s</w:t>
            </w:r>
            <w:proofErr w:type="spellEnd"/>
            <w:r w:rsidRPr="00253BB4">
              <w:rPr>
                <w:rFonts w:ascii="Times New Roman" w:hAnsi="Times New Roman"/>
                <w:sz w:val="24"/>
                <w:szCs w:val="24"/>
                <w:lang w:val="en-GB"/>
              </w:rPr>
              <w:t>=-0.003; p=0.964</w:t>
            </w:r>
          </w:p>
        </w:tc>
      </w:tr>
      <w:tr w:rsidR="004A789C" w:rsidRPr="00253BB4" w14:paraId="2EB25B6B" w14:textId="77777777" w:rsidTr="004A789C">
        <w:trPr>
          <w:trHeight w:val="290"/>
        </w:trPr>
        <w:tc>
          <w:tcPr>
            <w:tcW w:w="1728" w:type="pct"/>
            <w:gridSpan w:val="2"/>
          </w:tcPr>
          <w:p w14:paraId="575FE5FF" w14:textId="77777777" w:rsidR="004A789C" w:rsidRPr="00253BB4" w:rsidRDefault="004A789C" w:rsidP="004A789C">
            <w:pPr>
              <w:spacing w:line="480" w:lineRule="auto"/>
              <w:rPr>
                <w:rFonts w:ascii="Times New Roman" w:hAnsi="Times New Roman"/>
                <w:sz w:val="24"/>
                <w:szCs w:val="24"/>
                <w:lang w:val="en-GB"/>
              </w:rPr>
            </w:pPr>
            <w:r w:rsidRPr="00253BB4">
              <w:rPr>
                <w:rFonts w:ascii="Times New Roman" w:hAnsi="Times New Roman"/>
                <w:sz w:val="24"/>
                <w:szCs w:val="24"/>
                <w:lang w:val="en-GB"/>
              </w:rPr>
              <w:t xml:space="preserve">State of residence </w:t>
            </w:r>
          </w:p>
        </w:tc>
        <w:tc>
          <w:tcPr>
            <w:tcW w:w="1649" w:type="pct"/>
            <w:gridSpan w:val="2"/>
          </w:tcPr>
          <w:p w14:paraId="150749DF" w14:textId="77777777" w:rsidR="004A789C" w:rsidRPr="00253BB4" w:rsidRDefault="004A789C" w:rsidP="004A789C">
            <w:pPr>
              <w:spacing w:line="480" w:lineRule="auto"/>
              <w:rPr>
                <w:rFonts w:ascii="Times New Roman" w:hAnsi="Times New Roman"/>
                <w:sz w:val="24"/>
                <w:szCs w:val="24"/>
                <w:lang w:val="en-GB"/>
              </w:rPr>
            </w:pPr>
            <w:r w:rsidRPr="00253BB4">
              <w:rPr>
                <w:rFonts w:ascii="Times New Roman" w:hAnsi="Times New Roman"/>
                <w:sz w:val="24"/>
                <w:szCs w:val="24"/>
                <w:lang w:val="en-GB"/>
              </w:rPr>
              <w:t>χ</w:t>
            </w:r>
            <w:r w:rsidRPr="00253BB4">
              <w:rPr>
                <w:rFonts w:ascii="Times New Roman" w:hAnsi="Times New Roman"/>
                <w:sz w:val="24"/>
                <w:szCs w:val="24"/>
                <w:vertAlign w:val="superscript"/>
                <w:lang w:val="en-GB"/>
              </w:rPr>
              <w:t>2</w:t>
            </w:r>
            <w:r w:rsidRPr="00253BB4">
              <w:rPr>
                <w:rFonts w:ascii="Times New Roman" w:hAnsi="Times New Roman"/>
                <w:sz w:val="24"/>
                <w:szCs w:val="24"/>
                <w:lang w:val="en-GB"/>
              </w:rPr>
              <w:t>=2.107; p=0.147</w:t>
            </w:r>
          </w:p>
        </w:tc>
        <w:tc>
          <w:tcPr>
            <w:tcW w:w="1623" w:type="pct"/>
            <w:gridSpan w:val="2"/>
          </w:tcPr>
          <w:p w14:paraId="53A9A882" w14:textId="77777777" w:rsidR="004A789C" w:rsidRPr="00253BB4" w:rsidRDefault="004A789C" w:rsidP="004A789C">
            <w:pPr>
              <w:spacing w:line="480" w:lineRule="auto"/>
              <w:rPr>
                <w:rFonts w:ascii="Times New Roman" w:hAnsi="Times New Roman"/>
                <w:sz w:val="24"/>
                <w:szCs w:val="24"/>
                <w:lang w:val="en-GB"/>
              </w:rPr>
            </w:pPr>
            <w:proofErr w:type="spellStart"/>
            <w:r w:rsidRPr="00253BB4">
              <w:rPr>
                <w:rFonts w:ascii="Times New Roman" w:hAnsi="Times New Roman"/>
                <w:sz w:val="24"/>
                <w:szCs w:val="24"/>
                <w:lang w:val="en-GB"/>
              </w:rPr>
              <w:t>r</w:t>
            </w:r>
            <w:r w:rsidRPr="00253BB4">
              <w:rPr>
                <w:rFonts w:ascii="Times New Roman" w:hAnsi="Times New Roman"/>
                <w:sz w:val="24"/>
                <w:szCs w:val="24"/>
                <w:vertAlign w:val="subscript"/>
                <w:lang w:val="en-GB"/>
              </w:rPr>
              <w:t>s</w:t>
            </w:r>
            <w:proofErr w:type="spellEnd"/>
            <w:r w:rsidRPr="00253BB4">
              <w:rPr>
                <w:rFonts w:ascii="Times New Roman" w:hAnsi="Times New Roman"/>
                <w:sz w:val="24"/>
                <w:szCs w:val="24"/>
                <w:lang w:val="en-GB"/>
              </w:rPr>
              <w:t>=-0.094; p=0.148</w:t>
            </w:r>
          </w:p>
        </w:tc>
      </w:tr>
      <w:tr w:rsidR="004A789C" w:rsidRPr="00253BB4" w14:paraId="34319E9C" w14:textId="77777777" w:rsidTr="004A789C">
        <w:trPr>
          <w:trHeight w:val="290"/>
        </w:trPr>
        <w:tc>
          <w:tcPr>
            <w:tcW w:w="1728" w:type="pct"/>
            <w:gridSpan w:val="2"/>
          </w:tcPr>
          <w:p w14:paraId="0B69E9B2" w14:textId="77777777" w:rsidR="004A789C" w:rsidRPr="00253BB4" w:rsidRDefault="004A789C" w:rsidP="004A789C">
            <w:pPr>
              <w:spacing w:line="480" w:lineRule="auto"/>
              <w:rPr>
                <w:rFonts w:ascii="Times New Roman" w:hAnsi="Times New Roman"/>
                <w:sz w:val="24"/>
                <w:szCs w:val="24"/>
                <w:lang w:val="en-GB"/>
              </w:rPr>
            </w:pPr>
            <w:r w:rsidRPr="00253BB4">
              <w:rPr>
                <w:rFonts w:ascii="Times New Roman" w:hAnsi="Times New Roman"/>
                <w:sz w:val="24"/>
                <w:szCs w:val="24"/>
                <w:lang w:val="en-GB"/>
              </w:rPr>
              <w:t xml:space="preserve">Residence near river </w:t>
            </w:r>
          </w:p>
        </w:tc>
        <w:tc>
          <w:tcPr>
            <w:tcW w:w="1649" w:type="pct"/>
            <w:gridSpan w:val="2"/>
          </w:tcPr>
          <w:p w14:paraId="793712A0" w14:textId="77777777" w:rsidR="004A789C" w:rsidRPr="00253BB4" w:rsidRDefault="004A789C" w:rsidP="004A789C">
            <w:pPr>
              <w:spacing w:line="480" w:lineRule="auto"/>
              <w:rPr>
                <w:rFonts w:ascii="Times New Roman" w:hAnsi="Times New Roman"/>
                <w:sz w:val="24"/>
                <w:szCs w:val="24"/>
                <w:lang w:val="en-GB"/>
              </w:rPr>
            </w:pPr>
            <w:r w:rsidRPr="00253BB4">
              <w:rPr>
                <w:rFonts w:ascii="Times New Roman" w:hAnsi="Times New Roman"/>
                <w:sz w:val="24"/>
                <w:szCs w:val="24"/>
                <w:lang w:val="en-GB"/>
              </w:rPr>
              <w:t>χ</w:t>
            </w:r>
            <w:r w:rsidRPr="00253BB4">
              <w:rPr>
                <w:rFonts w:ascii="Times New Roman" w:hAnsi="Times New Roman"/>
                <w:sz w:val="24"/>
                <w:szCs w:val="24"/>
                <w:vertAlign w:val="superscript"/>
                <w:lang w:val="en-GB"/>
              </w:rPr>
              <w:t>2</w:t>
            </w:r>
            <w:r w:rsidRPr="00253BB4">
              <w:rPr>
                <w:rFonts w:ascii="Times New Roman" w:hAnsi="Times New Roman"/>
                <w:sz w:val="24"/>
                <w:szCs w:val="24"/>
                <w:lang w:val="en-GB"/>
              </w:rPr>
              <w:t>=0.697; p=0.706</w:t>
            </w:r>
          </w:p>
        </w:tc>
        <w:tc>
          <w:tcPr>
            <w:tcW w:w="1623" w:type="pct"/>
            <w:gridSpan w:val="2"/>
          </w:tcPr>
          <w:p w14:paraId="50D27078" w14:textId="77777777" w:rsidR="004A789C" w:rsidRPr="00253BB4" w:rsidRDefault="004A789C" w:rsidP="004A789C">
            <w:pPr>
              <w:spacing w:line="480" w:lineRule="auto"/>
              <w:rPr>
                <w:rFonts w:ascii="Times New Roman" w:hAnsi="Times New Roman"/>
                <w:sz w:val="24"/>
                <w:szCs w:val="24"/>
                <w:lang w:val="en-GB"/>
              </w:rPr>
            </w:pPr>
            <w:proofErr w:type="spellStart"/>
            <w:r w:rsidRPr="00253BB4">
              <w:rPr>
                <w:rFonts w:ascii="Times New Roman" w:hAnsi="Times New Roman"/>
                <w:sz w:val="24"/>
                <w:szCs w:val="24"/>
                <w:lang w:val="en-GB"/>
              </w:rPr>
              <w:t>r</w:t>
            </w:r>
            <w:r w:rsidRPr="00253BB4">
              <w:rPr>
                <w:rFonts w:ascii="Times New Roman" w:hAnsi="Times New Roman"/>
                <w:sz w:val="24"/>
                <w:szCs w:val="24"/>
                <w:vertAlign w:val="subscript"/>
                <w:lang w:val="en-GB"/>
              </w:rPr>
              <w:t>s</w:t>
            </w:r>
            <w:proofErr w:type="spellEnd"/>
            <w:r w:rsidRPr="00253BB4">
              <w:rPr>
                <w:rFonts w:ascii="Times New Roman" w:hAnsi="Times New Roman"/>
                <w:sz w:val="24"/>
                <w:szCs w:val="24"/>
                <w:lang w:val="en-GB"/>
              </w:rPr>
              <w:t>=0.064; p=0.557</w:t>
            </w:r>
          </w:p>
        </w:tc>
      </w:tr>
      <w:tr w:rsidR="004A789C" w:rsidRPr="00253BB4" w14:paraId="29EF732C" w14:textId="77777777" w:rsidTr="004A789C">
        <w:trPr>
          <w:trHeight w:val="636"/>
        </w:trPr>
        <w:tc>
          <w:tcPr>
            <w:tcW w:w="1728" w:type="pct"/>
            <w:gridSpan w:val="2"/>
          </w:tcPr>
          <w:p w14:paraId="6E9E998A" w14:textId="77777777" w:rsidR="004A789C" w:rsidRPr="00253BB4" w:rsidRDefault="004A789C" w:rsidP="004A789C">
            <w:pPr>
              <w:spacing w:line="480" w:lineRule="auto"/>
              <w:rPr>
                <w:rFonts w:ascii="Times New Roman" w:hAnsi="Times New Roman"/>
                <w:sz w:val="24"/>
                <w:szCs w:val="24"/>
                <w:lang w:val="en-GB"/>
              </w:rPr>
            </w:pPr>
            <w:r w:rsidRPr="00253BB4">
              <w:rPr>
                <w:rFonts w:ascii="Times New Roman" w:hAnsi="Times New Roman"/>
                <w:sz w:val="24"/>
                <w:szCs w:val="24"/>
                <w:lang w:val="en-GB"/>
              </w:rPr>
              <w:t xml:space="preserve">Water sources for domestic use </w:t>
            </w:r>
          </w:p>
        </w:tc>
        <w:tc>
          <w:tcPr>
            <w:tcW w:w="1649" w:type="pct"/>
            <w:gridSpan w:val="2"/>
          </w:tcPr>
          <w:p w14:paraId="55753F4A" w14:textId="77777777" w:rsidR="004A789C" w:rsidRPr="00253BB4" w:rsidRDefault="004A789C" w:rsidP="004A789C">
            <w:pPr>
              <w:spacing w:line="480" w:lineRule="auto"/>
              <w:rPr>
                <w:rFonts w:ascii="Times New Roman" w:hAnsi="Times New Roman"/>
                <w:sz w:val="24"/>
                <w:szCs w:val="24"/>
                <w:lang w:val="en-GB"/>
              </w:rPr>
            </w:pPr>
            <w:r w:rsidRPr="00253BB4">
              <w:rPr>
                <w:rFonts w:ascii="Times New Roman" w:hAnsi="Times New Roman"/>
                <w:sz w:val="24"/>
                <w:szCs w:val="24"/>
                <w:lang w:val="en-GB"/>
              </w:rPr>
              <w:t>χ</w:t>
            </w:r>
            <w:r w:rsidRPr="00253BB4">
              <w:rPr>
                <w:rFonts w:ascii="Times New Roman" w:hAnsi="Times New Roman"/>
                <w:sz w:val="24"/>
                <w:szCs w:val="24"/>
                <w:vertAlign w:val="superscript"/>
                <w:lang w:val="en-GB"/>
              </w:rPr>
              <w:t>2</w:t>
            </w:r>
            <w:r w:rsidRPr="00253BB4">
              <w:rPr>
                <w:rFonts w:ascii="Times New Roman" w:hAnsi="Times New Roman"/>
                <w:sz w:val="24"/>
                <w:szCs w:val="24"/>
                <w:lang w:val="en-GB"/>
              </w:rPr>
              <w:t>=5.602; p=0.133</w:t>
            </w:r>
          </w:p>
        </w:tc>
        <w:tc>
          <w:tcPr>
            <w:tcW w:w="1623" w:type="pct"/>
            <w:gridSpan w:val="2"/>
          </w:tcPr>
          <w:p w14:paraId="0E09D2FA" w14:textId="77777777" w:rsidR="004A789C" w:rsidRPr="00253BB4" w:rsidRDefault="004A789C" w:rsidP="004A789C">
            <w:pPr>
              <w:spacing w:line="480" w:lineRule="auto"/>
              <w:rPr>
                <w:rFonts w:ascii="Times New Roman" w:hAnsi="Times New Roman"/>
                <w:sz w:val="24"/>
                <w:szCs w:val="24"/>
                <w:lang w:val="en-GB"/>
              </w:rPr>
            </w:pPr>
            <w:proofErr w:type="spellStart"/>
            <w:r w:rsidRPr="00253BB4">
              <w:rPr>
                <w:rFonts w:ascii="Times New Roman" w:hAnsi="Times New Roman"/>
                <w:sz w:val="24"/>
                <w:szCs w:val="24"/>
                <w:lang w:val="en-GB"/>
              </w:rPr>
              <w:t>r</w:t>
            </w:r>
            <w:r w:rsidRPr="00253BB4">
              <w:rPr>
                <w:rFonts w:ascii="Times New Roman" w:hAnsi="Times New Roman"/>
                <w:sz w:val="24"/>
                <w:szCs w:val="24"/>
                <w:vertAlign w:val="subscript"/>
                <w:lang w:val="en-GB"/>
              </w:rPr>
              <w:t>s</w:t>
            </w:r>
            <w:proofErr w:type="spellEnd"/>
            <w:r w:rsidRPr="00253BB4">
              <w:rPr>
                <w:rFonts w:ascii="Times New Roman" w:hAnsi="Times New Roman"/>
                <w:sz w:val="24"/>
                <w:szCs w:val="24"/>
                <w:lang w:val="en-GB"/>
              </w:rPr>
              <w:t>=0.066; p=0.033*</w:t>
            </w:r>
          </w:p>
        </w:tc>
      </w:tr>
      <w:tr w:rsidR="004A789C" w:rsidRPr="00253BB4" w14:paraId="20B03636" w14:textId="77777777" w:rsidTr="004A789C">
        <w:trPr>
          <w:gridAfter w:val="1"/>
          <w:wAfter w:w="13" w:type="pct"/>
        </w:trPr>
        <w:tc>
          <w:tcPr>
            <w:tcW w:w="1715" w:type="pct"/>
          </w:tcPr>
          <w:p w14:paraId="62223B38" w14:textId="77777777" w:rsidR="004A789C" w:rsidRPr="00253BB4" w:rsidRDefault="004A789C" w:rsidP="004A789C">
            <w:pPr>
              <w:spacing w:line="480" w:lineRule="auto"/>
              <w:rPr>
                <w:rFonts w:ascii="Times New Roman" w:hAnsi="Times New Roman"/>
                <w:sz w:val="24"/>
                <w:szCs w:val="24"/>
                <w:lang w:val="en-GB"/>
              </w:rPr>
            </w:pPr>
            <w:r w:rsidRPr="00253BB4">
              <w:rPr>
                <w:rFonts w:ascii="Times New Roman" w:hAnsi="Times New Roman"/>
                <w:sz w:val="24"/>
                <w:szCs w:val="24"/>
                <w:lang w:val="en-GB"/>
              </w:rPr>
              <w:t xml:space="preserve">Activities carried out in rivers </w:t>
            </w:r>
          </w:p>
        </w:tc>
        <w:tc>
          <w:tcPr>
            <w:tcW w:w="1649" w:type="pct"/>
            <w:gridSpan w:val="2"/>
          </w:tcPr>
          <w:p w14:paraId="5646C42F" w14:textId="77777777" w:rsidR="004A789C" w:rsidRPr="00253BB4" w:rsidRDefault="004A789C" w:rsidP="004A789C">
            <w:pPr>
              <w:spacing w:line="480" w:lineRule="auto"/>
              <w:rPr>
                <w:rFonts w:ascii="Times New Roman" w:hAnsi="Times New Roman"/>
                <w:sz w:val="24"/>
                <w:szCs w:val="24"/>
                <w:lang w:val="en-GB"/>
              </w:rPr>
            </w:pPr>
            <w:r w:rsidRPr="00253BB4">
              <w:rPr>
                <w:rFonts w:ascii="Times New Roman" w:hAnsi="Times New Roman"/>
                <w:sz w:val="24"/>
                <w:szCs w:val="24"/>
                <w:lang w:val="en-GB"/>
              </w:rPr>
              <w:t>χ</w:t>
            </w:r>
            <w:r w:rsidRPr="00253BB4">
              <w:rPr>
                <w:rFonts w:ascii="Times New Roman" w:hAnsi="Times New Roman"/>
                <w:sz w:val="24"/>
                <w:szCs w:val="24"/>
                <w:vertAlign w:val="superscript"/>
                <w:lang w:val="en-GB"/>
              </w:rPr>
              <w:t>2</w:t>
            </w:r>
            <w:r w:rsidRPr="00253BB4">
              <w:rPr>
                <w:rFonts w:ascii="Times New Roman" w:hAnsi="Times New Roman"/>
                <w:sz w:val="24"/>
                <w:szCs w:val="24"/>
                <w:lang w:val="en-GB"/>
              </w:rPr>
              <w:t>=3.953; p=0.267</w:t>
            </w:r>
          </w:p>
        </w:tc>
        <w:tc>
          <w:tcPr>
            <w:tcW w:w="1623" w:type="pct"/>
            <w:gridSpan w:val="2"/>
          </w:tcPr>
          <w:p w14:paraId="73E12E0A" w14:textId="77777777" w:rsidR="004A789C" w:rsidRPr="00253BB4" w:rsidRDefault="004A789C" w:rsidP="004A789C">
            <w:pPr>
              <w:spacing w:line="480" w:lineRule="auto"/>
              <w:rPr>
                <w:rFonts w:ascii="Times New Roman" w:hAnsi="Times New Roman"/>
                <w:sz w:val="24"/>
                <w:szCs w:val="24"/>
                <w:lang w:val="en-GB"/>
              </w:rPr>
            </w:pPr>
            <w:proofErr w:type="spellStart"/>
            <w:r w:rsidRPr="00253BB4">
              <w:rPr>
                <w:rFonts w:ascii="Times New Roman" w:hAnsi="Times New Roman"/>
                <w:sz w:val="24"/>
                <w:szCs w:val="24"/>
                <w:lang w:val="en-GB"/>
              </w:rPr>
              <w:t>r</w:t>
            </w:r>
            <w:r w:rsidRPr="00253BB4">
              <w:rPr>
                <w:rFonts w:ascii="Times New Roman" w:hAnsi="Times New Roman"/>
                <w:sz w:val="24"/>
                <w:szCs w:val="24"/>
                <w:vertAlign w:val="subscript"/>
                <w:lang w:val="en-GB"/>
              </w:rPr>
              <w:t>s</w:t>
            </w:r>
            <w:proofErr w:type="spellEnd"/>
            <w:r w:rsidRPr="00253BB4">
              <w:rPr>
                <w:rFonts w:ascii="Times New Roman" w:hAnsi="Times New Roman"/>
                <w:sz w:val="24"/>
                <w:szCs w:val="24"/>
                <w:lang w:val="en-GB"/>
              </w:rPr>
              <w:t>=-0.006; p=0.952</w:t>
            </w:r>
          </w:p>
        </w:tc>
      </w:tr>
      <w:tr w:rsidR="004A789C" w:rsidRPr="00253BB4" w14:paraId="0CBD9142" w14:textId="77777777" w:rsidTr="004A789C">
        <w:trPr>
          <w:gridAfter w:val="1"/>
          <w:wAfter w:w="13" w:type="pct"/>
        </w:trPr>
        <w:tc>
          <w:tcPr>
            <w:tcW w:w="1715" w:type="pct"/>
          </w:tcPr>
          <w:p w14:paraId="231C83C5" w14:textId="77777777" w:rsidR="004A789C" w:rsidRPr="00253BB4" w:rsidRDefault="004A789C" w:rsidP="004A789C">
            <w:pPr>
              <w:spacing w:line="480" w:lineRule="auto"/>
              <w:rPr>
                <w:rFonts w:ascii="Times New Roman" w:hAnsi="Times New Roman"/>
                <w:sz w:val="24"/>
                <w:szCs w:val="24"/>
                <w:lang w:val="en-GB"/>
              </w:rPr>
            </w:pPr>
            <w:r w:rsidRPr="00253BB4">
              <w:rPr>
                <w:rFonts w:ascii="Times New Roman" w:hAnsi="Times New Roman"/>
                <w:sz w:val="24"/>
                <w:szCs w:val="24"/>
                <w:lang w:val="en-GB"/>
              </w:rPr>
              <w:t>Frequency of contact in rivers /stream</w:t>
            </w:r>
          </w:p>
        </w:tc>
        <w:tc>
          <w:tcPr>
            <w:tcW w:w="1649" w:type="pct"/>
            <w:gridSpan w:val="2"/>
          </w:tcPr>
          <w:p w14:paraId="17F7E15A" w14:textId="77777777" w:rsidR="004A789C" w:rsidRPr="00253BB4" w:rsidRDefault="004A789C" w:rsidP="004A789C">
            <w:pPr>
              <w:spacing w:line="480" w:lineRule="auto"/>
              <w:rPr>
                <w:rFonts w:ascii="Times New Roman" w:hAnsi="Times New Roman"/>
                <w:sz w:val="24"/>
                <w:szCs w:val="24"/>
                <w:lang w:val="en-GB"/>
              </w:rPr>
            </w:pPr>
            <w:r w:rsidRPr="00253BB4">
              <w:rPr>
                <w:rFonts w:ascii="Times New Roman" w:hAnsi="Times New Roman"/>
                <w:sz w:val="24"/>
                <w:szCs w:val="24"/>
                <w:lang w:val="en-GB"/>
              </w:rPr>
              <w:t>χ</w:t>
            </w:r>
            <w:r w:rsidRPr="00253BB4">
              <w:rPr>
                <w:rFonts w:ascii="Times New Roman" w:hAnsi="Times New Roman"/>
                <w:sz w:val="24"/>
                <w:szCs w:val="24"/>
                <w:vertAlign w:val="superscript"/>
                <w:lang w:val="en-GB"/>
              </w:rPr>
              <w:t>2</w:t>
            </w:r>
            <w:r w:rsidRPr="00253BB4">
              <w:rPr>
                <w:rFonts w:ascii="Times New Roman" w:hAnsi="Times New Roman"/>
                <w:sz w:val="24"/>
                <w:szCs w:val="24"/>
                <w:lang w:val="en-GB"/>
              </w:rPr>
              <w:t>=10.295; p=0.036*</w:t>
            </w:r>
          </w:p>
        </w:tc>
        <w:tc>
          <w:tcPr>
            <w:tcW w:w="1623" w:type="pct"/>
            <w:gridSpan w:val="2"/>
          </w:tcPr>
          <w:p w14:paraId="1B8D09CC" w14:textId="77777777" w:rsidR="004A789C" w:rsidRPr="00253BB4" w:rsidRDefault="004A789C" w:rsidP="004A789C">
            <w:pPr>
              <w:spacing w:line="480" w:lineRule="auto"/>
              <w:rPr>
                <w:rFonts w:ascii="Times New Roman" w:hAnsi="Times New Roman"/>
                <w:sz w:val="24"/>
                <w:szCs w:val="24"/>
                <w:lang w:val="en-GB"/>
              </w:rPr>
            </w:pPr>
            <w:proofErr w:type="spellStart"/>
            <w:r w:rsidRPr="00253BB4">
              <w:rPr>
                <w:rFonts w:ascii="Times New Roman" w:hAnsi="Times New Roman"/>
                <w:sz w:val="24"/>
                <w:szCs w:val="24"/>
                <w:lang w:val="en-GB"/>
              </w:rPr>
              <w:t>r</w:t>
            </w:r>
            <w:r w:rsidRPr="00253BB4">
              <w:rPr>
                <w:rFonts w:ascii="Times New Roman" w:hAnsi="Times New Roman"/>
                <w:sz w:val="24"/>
                <w:szCs w:val="24"/>
                <w:vertAlign w:val="subscript"/>
                <w:lang w:val="en-GB"/>
              </w:rPr>
              <w:t>s</w:t>
            </w:r>
            <w:proofErr w:type="spellEnd"/>
            <w:r w:rsidRPr="00253BB4">
              <w:rPr>
                <w:rFonts w:ascii="Times New Roman" w:hAnsi="Times New Roman"/>
                <w:sz w:val="24"/>
                <w:szCs w:val="24"/>
                <w:lang w:val="en-GB"/>
              </w:rPr>
              <w:t>=0.059; p=0.471</w:t>
            </w:r>
          </w:p>
        </w:tc>
      </w:tr>
      <w:tr w:rsidR="004A789C" w:rsidRPr="00253BB4" w14:paraId="457FAD13" w14:textId="77777777" w:rsidTr="004A789C">
        <w:trPr>
          <w:gridAfter w:val="1"/>
          <w:wAfter w:w="13" w:type="pct"/>
        </w:trPr>
        <w:tc>
          <w:tcPr>
            <w:tcW w:w="1715" w:type="pct"/>
          </w:tcPr>
          <w:p w14:paraId="5F7A42A7" w14:textId="77777777" w:rsidR="004A789C" w:rsidRPr="00253BB4" w:rsidRDefault="004A789C" w:rsidP="004A789C">
            <w:pPr>
              <w:spacing w:line="480" w:lineRule="auto"/>
              <w:rPr>
                <w:rFonts w:ascii="Times New Roman" w:hAnsi="Times New Roman"/>
                <w:sz w:val="24"/>
                <w:szCs w:val="24"/>
                <w:lang w:val="en-GB"/>
              </w:rPr>
            </w:pPr>
            <w:r w:rsidRPr="00253BB4">
              <w:rPr>
                <w:rFonts w:ascii="Times New Roman" w:hAnsi="Times New Roman"/>
                <w:sz w:val="24"/>
                <w:szCs w:val="24"/>
                <w:lang w:val="en-GB"/>
              </w:rPr>
              <w:t xml:space="preserve">Search more frequency to rivers </w:t>
            </w:r>
          </w:p>
        </w:tc>
        <w:tc>
          <w:tcPr>
            <w:tcW w:w="1649" w:type="pct"/>
            <w:gridSpan w:val="2"/>
          </w:tcPr>
          <w:p w14:paraId="705BEAEA" w14:textId="77777777" w:rsidR="004A789C" w:rsidRPr="00253BB4" w:rsidRDefault="004A789C" w:rsidP="004A789C">
            <w:pPr>
              <w:spacing w:line="480" w:lineRule="auto"/>
              <w:rPr>
                <w:rFonts w:ascii="Times New Roman" w:hAnsi="Times New Roman"/>
                <w:sz w:val="24"/>
                <w:szCs w:val="24"/>
                <w:lang w:val="en-GB"/>
              </w:rPr>
            </w:pPr>
            <w:r w:rsidRPr="00253BB4">
              <w:rPr>
                <w:rFonts w:ascii="Times New Roman" w:hAnsi="Times New Roman"/>
                <w:sz w:val="24"/>
                <w:szCs w:val="24"/>
                <w:lang w:val="en-GB"/>
              </w:rPr>
              <w:t>χ</w:t>
            </w:r>
            <w:r w:rsidRPr="00253BB4">
              <w:rPr>
                <w:rFonts w:ascii="Times New Roman" w:hAnsi="Times New Roman"/>
                <w:sz w:val="24"/>
                <w:szCs w:val="24"/>
                <w:vertAlign w:val="superscript"/>
                <w:lang w:val="en-GB"/>
              </w:rPr>
              <w:t>2</w:t>
            </w:r>
            <w:r w:rsidRPr="00253BB4">
              <w:rPr>
                <w:rFonts w:ascii="Times New Roman" w:hAnsi="Times New Roman"/>
                <w:sz w:val="24"/>
                <w:szCs w:val="24"/>
                <w:lang w:val="en-GB"/>
              </w:rPr>
              <w:t>=3.508; p=0.061</w:t>
            </w:r>
          </w:p>
        </w:tc>
        <w:tc>
          <w:tcPr>
            <w:tcW w:w="1623" w:type="pct"/>
            <w:gridSpan w:val="2"/>
          </w:tcPr>
          <w:p w14:paraId="11500294" w14:textId="77777777" w:rsidR="004A789C" w:rsidRPr="00253BB4" w:rsidRDefault="004A789C" w:rsidP="004A789C">
            <w:pPr>
              <w:spacing w:line="480" w:lineRule="auto"/>
              <w:rPr>
                <w:rFonts w:ascii="Times New Roman" w:hAnsi="Times New Roman"/>
                <w:sz w:val="24"/>
                <w:szCs w:val="24"/>
                <w:lang w:val="en-GB"/>
              </w:rPr>
            </w:pPr>
            <w:proofErr w:type="spellStart"/>
            <w:r w:rsidRPr="00253BB4">
              <w:rPr>
                <w:rFonts w:ascii="Times New Roman" w:hAnsi="Times New Roman"/>
                <w:sz w:val="24"/>
                <w:szCs w:val="24"/>
                <w:lang w:val="en-GB"/>
              </w:rPr>
              <w:t>r</w:t>
            </w:r>
            <w:r w:rsidRPr="00253BB4">
              <w:rPr>
                <w:rFonts w:ascii="Times New Roman" w:hAnsi="Times New Roman"/>
                <w:sz w:val="24"/>
                <w:szCs w:val="24"/>
                <w:vertAlign w:val="subscript"/>
                <w:lang w:val="en-GB"/>
              </w:rPr>
              <w:t>s</w:t>
            </w:r>
            <w:proofErr w:type="spellEnd"/>
            <w:r w:rsidRPr="00253BB4">
              <w:rPr>
                <w:rFonts w:ascii="Times New Roman" w:hAnsi="Times New Roman"/>
                <w:sz w:val="24"/>
                <w:szCs w:val="24"/>
                <w:lang w:val="en-GB"/>
              </w:rPr>
              <w:t>=-0.196; p=0.062</w:t>
            </w:r>
          </w:p>
        </w:tc>
      </w:tr>
    </w:tbl>
    <w:p w14:paraId="4E1F8C6A" w14:textId="77777777" w:rsidR="004A789C" w:rsidRPr="00253BB4" w:rsidRDefault="004A789C" w:rsidP="004A789C">
      <w:pPr>
        <w:tabs>
          <w:tab w:val="left" w:pos="2172"/>
        </w:tabs>
        <w:spacing w:after="0" w:line="480" w:lineRule="auto"/>
        <w:rPr>
          <w:rFonts w:ascii="Times New Roman" w:hAnsi="Times New Roman"/>
          <w:sz w:val="24"/>
          <w:szCs w:val="24"/>
        </w:rPr>
      </w:pPr>
      <w:r w:rsidRPr="00253BB4">
        <w:rPr>
          <w:rFonts w:ascii="Times New Roman" w:hAnsi="Times New Roman"/>
          <w:sz w:val="24"/>
          <w:szCs w:val="24"/>
        </w:rPr>
        <w:t>*Significant</w:t>
      </w:r>
      <w:r w:rsidRPr="00253BB4">
        <w:rPr>
          <w:rFonts w:ascii="Times New Roman" w:hAnsi="Times New Roman"/>
          <w:sz w:val="24"/>
          <w:szCs w:val="24"/>
        </w:rPr>
        <w:tab/>
      </w:r>
      <w:r w:rsidRPr="00253BB4">
        <w:rPr>
          <w:rFonts w:ascii="Times New Roman" w:hAnsi="Times New Roman"/>
          <w:sz w:val="24"/>
          <w:szCs w:val="24"/>
        </w:rPr>
        <w:tab/>
      </w:r>
    </w:p>
    <w:p w14:paraId="2B5AA888" w14:textId="77777777" w:rsidR="004A789C" w:rsidRPr="00253BB4" w:rsidRDefault="004A789C" w:rsidP="004A789C">
      <w:pPr>
        <w:autoSpaceDE w:val="0"/>
        <w:autoSpaceDN w:val="0"/>
        <w:adjustRightInd w:val="0"/>
        <w:spacing w:after="0" w:line="480" w:lineRule="auto"/>
        <w:rPr>
          <w:rFonts w:ascii="Times New Roman" w:hAnsi="Times New Roman"/>
          <w:noProof/>
          <w:sz w:val="24"/>
          <w:szCs w:val="24"/>
        </w:rPr>
      </w:pPr>
    </w:p>
    <w:p w14:paraId="50004412" w14:textId="77777777" w:rsidR="004A789C" w:rsidRPr="00253BB4" w:rsidRDefault="004A789C" w:rsidP="004A789C">
      <w:pPr>
        <w:autoSpaceDE w:val="0"/>
        <w:autoSpaceDN w:val="0"/>
        <w:adjustRightInd w:val="0"/>
        <w:spacing w:after="0" w:line="480" w:lineRule="auto"/>
        <w:rPr>
          <w:rFonts w:ascii="Times New Roman" w:hAnsi="Times New Roman"/>
          <w:noProof/>
          <w:sz w:val="24"/>
          <w:szCs w:val="24"/>
        </w:rPr>
      </w:pPr>
    </w:p>
    <w:p w14:paraId="35403823" w14:textId="77777777" w:rsidR="004A789C" w:rsidRPr="00253BB4" w:rsidRDefault="004A789C" w:rsidP="004A789C">
      <w:pPr>
        <w:autoSpaceDE w:val="0"/>
        <w:autoSpaceDN w:val="0"/>
        <w:adjustRightInd w:val="0"/>
        <w:spacing w:after="0" w:line="480" w:lineRule="auto"/>
        <w:rPr>
          <w:rFonts w:ascii="Times New Roman" w:hAnsi="Times New Roman"/>
          <w:noProof/>
          <w:sz w:val="24"/>
          <w:szCs w:val="24"/>
        </w:rPr>
      </w:pPr>
    </w:p>
    <w:p w14:paraId="7BB66922" w14:textId="77777777" w:rsidR="004A789C" w:rsidRPr="00253BB4" w:rsidRDefault="00C47373" w:rsidP="004A789C">
      <w:pPr>
        <w:tabs>
          <w:tab w:val="left" w:pos="2172"/>
        </w:tabs>
        <w:spacing w:after="0" w:line="480" w:lineRule="auto"/>
        <w:rPr>
          <w:rFonts w:ascii="Times New Roman" w:hAnsi="Times New Roman"/>
          <w:b/>
          <w:bCs/>
          <w:sz w:val="24"/>
          <w:szCs w:val="24"/>
        </w:rPr>
      </w:pPr>
      <w:r>
        <w:rPr>
          <w:rFonts w:ascii="Times New Roman" w:hAnsi="Times New Roman"/>
          <w:b/>
          <w:bCs/>
          <w:sz w:val="24"/>
          <w:szCs w:val="24"/>
        </w:rPr>
        <w:lastRenderedPageBreak/>
        <w:t>Table 5</w:t>
      </w:r>
      <w:r w:rsidR="004A789C" w:rsidRPr="00253BB4">
        <w:rPr>
          <w:rFonts w:ascii="Times New Roman" w:hAnsi="Times New Roman"/>
          <w:b/>
          <w:bCs/>
          <w:sz w:val="24"/>
          <w:szCs w:val="24"/>
        </w:rPr>
        <w:t>: Association of bacteriuria with characteristics of urine and its constituents</w:t>
      </w:r>
    </w:p>
    <w:tbl>
      <w:tblPr>
        <w:tblStyle w:val="TableGrid0"/>
        <w:tblpPr w:leftFromText="180" w:rightFromText="180" w:vertAnchor="text" w:horzAnchor="margin" w:tblpXSpec="right" w:tblpY="331"/>
        <w:tblW w:w="4652"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2815"/>
        <w:gridCol w:w="2814"/>
      </w:tblGrid>
      <w:tr w:rsidR="004A789C" w:rsidRPr="00253BB4" w14:paraId="0E6274FE" w14:textId="77777777" w:rsidTr="004A789C">
        <w:trPr>
          <w:trHeight w:val="23"/>
        </w:trPr>
        <w:tc>
          <w:tcPr>
            <w:tcW w:w="1727" w:type="pct"/>
            <w:tcBorders>
              <w:top w:val="single" w:sz="4" w:space="0" w:color="auto"/>
              <w:bottom w:val="single" w:sz="4" w:space="0" w:color="auto"/>
            </w:tcBorders>
          </w:tcPr>
          <w:p w14:paraId="1FEC3610" w14:textId="77777777" w:rsidR="004A789C" w:rsidRPr="00253BB4" w:rsidRDefault="004A789C" w:rsidP="004A789C">
            <w:pPr>
              <w:spacing w:line="480" w:lineRule="auto"/>
              <w:rPr>
                <w:rFonts w:ascii="Times New Roman" w:hAnsi="Times New Roman"/>
                <w:sz w:val="24"/>
                <w:szCs w:val="24"/>
                <w:lang w:val="en-GB"/>
              </w:rPr>
            </w:pPr>
            <w:r w:rsidRPr="00253BB4">
              <w:rPr>
                <w:rFonts w:ascii="Times New Roman" w:hAnsi="Times New Roman"/>
                <w:sz w:val="24"/>
                <w:szCs w:val="24"/>
                <w:lang w:val="en-GB"/>
              </w:rPr>
              <w:t>Characteristics</w:t>
            </w:r>
          </w:p>
        </w:tc>
        <w:tc>
          <w:tcPr>
            <w:tcW w:w="1637" w:type="pct"/>
            <w:tcBorders>
              <w:top w:val="single" w:sz="4" w:space="0" w:color="auto"/>
              <w:bottom w:val="single" w:sz="4" w:space="0" w:color="auto"/>
            </w:tcBorders>
          </w:tcPr>
          <w:p w14:paraId="43E2CF44" w14:textId="77777777" w:rsidR="004A789C" w:rsidRPr="00253BB4" w:rsidRDefault="004A789C" w:rsidP="004A789C">
            <w:pPr>
              <w:spacing w:line="480" w:lineRule="auto"/>
              <w:rPr>
                <w:rFonts w:ascii="Times New Roman" w:hAnsi="Times New Roman"/>
                <w:sz w:val="24"/>
                <w:szCs w:val="24"/>
                <w:lang w:val="en-GB"/>
              </w:rPr>
            </w:pPr>
            <w:r w:rsidRPr="00253BB4">
              <w:rPr>
                <w:rFonts w:ascii="Times New Roman" w:hAnsi="Times New Roman"/>
                <w:sz w:val="24"/>
                <w:szCs w:val="24"/>
                <w:lang w:val="en-GB"/>
              </w:rPr>
              <w:t>Pearson Chi-Square</w:t>
            </w:r>
          </w:p>
        </w:tc>
        <w:tc>
          <w:tcPr>
            <w:tcW w:w="1636" w:type="pct"/>
            <w:tcBorders>
              <w:top w:val="single" w:sz="4" w:space="0" w:color="auto"/>
              <w:bottom w:val="single" w:sz="4" w:space="0" w:color="auto"/>
            </w:tcBorders>
          </w:tcPr>
          <w:p w14:paraId="6F363A2B" w14:textId="77777777" w:rsidR="004A789C" w:rsidRPr="00253BB4" w:rsidRDefault="004A789C" w:rsidP="004A789C">
            <w:pPr>
              <w:spacing w:line="480" w:lineRule="auto"/>
              <w:rPr>
                <w:rFonts w:ascii="Times New Roman" w:hAnsi="Times New Roman"/>
                <w:sz w:val="24"/>
                <w:szCs w:val="24"/>
                <w:lang w:val="en-GB"/>
              </w:rPr>
            </w:pPr>
            <w:r w:rsidRPr="00253BB4">
              <w:rPr>
                <w:rFonts w:ascii="Times New Roman" w:hAnsi="Times New Roman"/>
                <w:sz w:val="24"/>
                <w:szCs w:val="24"/>
                <w:lang w:val="en-GB"/>
              </w:rPr>
              <w:t>Spearman correlation</w:t>
            </w:r>
          </w:p>
        </w:tc>
      </w:tr>
      <w:tr w:rsidR="004A789C" w:rsidRPr="00253BB4" w14:paraId="1091901B" w14:textId="77777777" w:rsidTr="004A789C">
        <w:trPr>
          <w:trHeight w:val="19"/>
        </w:trPr>
        <w:tc>
          <w:tcPr>
            <w:tcW w:w="1727" w:type="pct"/>
            <w:tcBorders>
              <w:top w:val="single" w:sz="4" w:space="0" w:color="auto"/>
            </w:tcBorders>
          </w:tcPr>
          <w:p w14:paraId="722EE101" w14:textId="77777777"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Drops of blood following urination</w:t>
            </w:r>
          </w:p>
        </w:tc>
        <w:tc>
          <w:tcPr>
            <w:tcW w:w="1637" w:type="pct"/>
            <w:tcBorders>
              <w:top w:val="single" w:sz="4" w:space="0" w:color="auto"/>
            </w:tcBorders>
          </w:tcPr>
          <w:p w14:paraId="0B7ACE11" w14:textId="77777777"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χ</w:t>
            </w:r>
            <w:r w:rsidRPr="00253BB4">
              <w:rPr>
                <w:rFonts w:ascii="Times New Roman" w:hAnsi="Times New Roman"/>
                <w:sz w:val="24"/>
                <w:szCs w:val="24"/>
                <w:vertAlign w:val="superscript"/>
                <w:lang w:val="en-GB"/>
              </w:rPr>
              <w:t>2</w:t>
            </w:r>
            <w:r w:rsidRPr="00253BB4">
              <w:rPr>
                <w:rFonts w:ascii="Times New Roman" w:hAnsi="Times New Roman"/>
                <w:sz w:val="24"/>
                <w:szCs w:val="24"/>
                <w:lang w:val="en-GB"/>
              </w:rPr>
              <w:t>=0.013; p=0.909</w:t>
            </w:r>
          </w:p>
        </w:tc>
        <w:tc>
          <w:tcPr>
            <w:tcW w:w="1636" w:type="pct"/>
            <w:tcBorders>
              <w:top w:val="single" w:sz="4" w:space="0" w:color="auto"/>
            </w:tcBorders>
          </w:tcPr>
          <w:p w14:paraId="01400878" w14:textId="77777777" w:rsidR="004A789C" w:rsidRPr="00253BB4" w:rsidRDefault="004A789C" w:rsidP="004A789C">
            <w:pPr>
              <w:tabs>
                <w:tab w:val="left" w:pos="2172"/>
              </w:tabs>
              <w:spacing w:line="480" w:lineRule="auto"/>
              <w:rPr>
                <w:rFonts w:ascii="Times New Roman" w:hAnsi="Times New Roman"/>
                <w:sz w:val="24"/>
                <w:szCs w:val="24"/>
                <w:lang w:val="en-GB"/>
              </w:rPr>
            </w:pPr>
            <w:proofErr w:type="spellStart"/>
            <w:r w:rsidRPr="00253BB4">
              <w:rPr>
                <w:rFonts w:ascii="Times New Roman" w:hAnsi="Times New Roman"/>
                <w:sz w:val="24"/>
                <w:szCs w:val="24"/>
                <w:lang w:val="en-GB"/>
              </w:rPr>
              <w:t>r</w:t>
            </w:r>
            <w:r w:rsidRPr="00253BB4">
              <w:rPr>
                <w:rFonts w:ascii="Times New Roman" w:hAnsi="Times New Roman"/>
                <w:sz w:val="24"/>
                <w:szCs w:val="24"/>
                <w:vertAlign w:val="subscript"/>
                <w:lang w:val="en-GB"/>
              </w:rPr>
              <w:t>s</w:t>
            </w:r>
            <w:proofErr w:type="spellEnd"/>
            <w:r w:rsidRPr="00253BB4">
              <w:rPr>
                <w:rFonts w:ascii="Times New Roman" w:hAnsi="Times New Roman"/>
                <w:sz w:val="24"/>
                <w:szCs w:val="24"/>
                <w:lang w:val="en-GB"/>
              </w:rPr>
              <w:t>=0.007;0.909</w:t>
            </w:r>
          </w:p>
        </w:tc>
      </w:tr>
      <w:tr w:rsidR="004A789C" w:rsidRPr="00253BB4" w14:paraId="0D01B35D" w14:textId="77777777" w:rsidTr="004A789C">
        <w:trPr>
          <w:trHeight w:val="19"/>
        </w:trPr>
        <w:tc>
          <w:tcPr>
            <w:tcW w:w="1727" w:type="pct"/>
          </w:tcPr>
          <w:p w14:paraId="3B520B3D" w14:textId="77777777"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 xml:space="preserve">Dysuria </w:t>
            </w:r>
          </w:p>
        </w:tc>
        <w:tc>
          <w:tcPr>
            <w:tcW w:w="1637" w:type="pct"/>
          </w:tcPr>
          <w:p w14:paraId="558607AD" w14:textId="77777777"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χ</w:t>
            </w:r>
            <w:r w:rsidRPr="00253BB4">
              <w:rPr>
                <w:rFonts w:ascii="Times New Roman" w:hAnsi="Times New Roman"/>
                <w:sz w:val="24"/>
                <w:szCs w:val="24"/>
                <w:vertAlign w:val="superscript"/>
                <w:lang w:val="en-GB"/>
              </w:rPr>
              <w:t>2</w:t>
            </w:r>
            <w:r w:rsidRPr="00253BB4">
              <w:rPr>
                <w:rFonts w:ascii="Times New Roman" w:hAnsi="Times New Roman"/>
                <w:sz w:val="24"/>
                <w:szCs w:val="24"/>
                <w:lang w:val="en-GB"/>
              </w:rPr>
              <w:t>=1.638; p=0.201</w:t>
            </w:r>
          </w:p>
        </w:tc>
        <w:tc>
          <w:tcPr>
            <w:tcW w:w="1636" w:type="pct"/>
          </w:tcPr>
          <w:p w14:paraId="11E15835" w14:textId="77777777" w:rsidR="004A789C" w:rsidRPr="00253BB4" w:rsidRDefault="004A789C" w:rsidP="004A789C">
            <w:pPr>
              <w:tabs>
                <w:tab w:val="left" w:pos="2172"/>
              </w:tabs>
              <w:spacing w:line="480" w:lineRule="auto"/>
              <w:rPr>
                <w:rFonts w:ascii="Times New Roman" w:hAnsi="Times New Roman"/>
                <w:sz w:val="24"/>
                <w:szCs w:val="24"/>
                <w:lang w:val="en-GB"/>
              </w:rPr>
            </w:pPr>
            <w:proofErr w:type="spellStart"/>
            <w:r w:rsidRPr="00253BB4">
              <w:rPr>
                <w:rFonts w:ascii="Times New Roman" w:hAnsi="Times New Roman"/>
                <w:sz w:val="24"/>
                <w:szCs w:val="24"/>
                <w:lang w:val="en-GB"/>
              </w:rPr>
              <w:t>r</w:t>
            </w:r>
            <w:r w:rsidRPr="00253BB4">
              <w:rPr>
                <w:rFonts w:ascii="Times New Roman" w:hAnsi="Times New Roman"/>
                <w:sz w:val="24"/>
                <w:szCs w:val="24"/>
                <w:vertAlign w:val="subscript"/>
                <w:lang w:val="en-GB"/>
              </w:rPr>
              <w:t>s</w:t>
            </w:r>
            <w:proofErr w:type="spellEnd"/>
            <w:r w:rsidRPr="00253BB4">
              <w:rPr>
                <w:rFonts w:ascii="Times New Roman" w:hAnsi="Times New Roman"/>
                <w:sz w:val="24"/>
                <w:szCs w:val="24"/>
                <w:lang w:val="en-GB"/>
              </w:rPr>
              <w:t>=0.082;1.279</w:t>
            </w:r>
          </w:p>
        </w:tc>
      </w:tr>
      <w:tr w:rsidR="004A789C" w:rsidRPr="00253BB4" w14:paraId="335291CE" w14:textId="77777777" w:rsidTr="004A789C">
        <w:trPr>
          <w:trHeight w:val="19"/>
        </w:trPr>
        <w:tc>
          <w:tcPr>
            <w:tcW w:w="1727" w:type="pct"/>
          </w:tcPr>
          <w:p w14:paraId="154A9C8D" w14:textId="77777777"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Polyuria</w:t>
            </w:r>
          </w:p>
        </w:tc>
        <w:tc>
          <w:tcPr>
            <w:tcW w:w="1637" w:type="pct"/>
          </w:tcPr>
          <w:p w14:paraId="6A6495AD" w14:textId="77777777"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χ</w:t>
            </w:r>
            <w:r w:rsidRPr="00253BB4">
              <w:rPr>
                <w:rFonts w:ascii="Times New Roman" w:hAnsi="Times New Roman"/>
                <w:sz w:val="24"/>
                <w:szCs w:val="24"/>
                <w:vertAlign w:val="superscript"/>
                <w:lang w:val="en-GB"/>
              </w:rPr>
              <w:t>2</w:t>
            </w:r>
            <w:r w:rsidRPr="00253BB4">
              <w:rPr>
                <w:rFonts w:ascii="Times New Roman" w:hAnsi="Times New Roman"/>
                <w:sz w:val="24"/>
                <w:szCs w:val="24"/>
                <w:lang w:val="en-GB"/>
              </w:rPr>
              <w:t>=2.838; p=0.092</w:t>
            </w:r>
          </w:p>
        </w:tc>
        <w:tc>
          <w:tcPr>
            <w:tcW w:w="1636" w:type="pct"/>
          </w:tcPr>
          <w:p w14:paraId="2FCF007D" w14:textId="77777777" w:rsidR="004A789C" w:rsidRPr="00253BB4" w:rsidRDefault="004A789C" w:rsidP="004A789C">
            <w:pPr>
              <w:tabs>
                <w:tab w:val="left" w:pos="2172"/>
              </w:tabs>
              <w:spacing w:line="480" w:lineRule="auto"/>
              <w:rPr>
                <w:rFonts w:ascii="Times New Roman" w:hAnsi="Times New Roman"/>
                <w:sz w:val="24"/>
                <w:szCs w:val="24"/>
                <w:lang w:val="en-GB"/>
              </w:rPr>
            </w:pPr>
            <w:proofErr w:type="spellStart"/>
            <w:r w:rsidRPr="00253BB4">
              <w:rPr>
                <w:rFonts w:ascii="Times New Roman" w:hAnsi="Times New Roman"/>
                <w:sz w:val="24"/>
                <w:szCs w:val="24"/>
                <w:lang w:val="en-GB"/>
              </w:rPr>
              <w:t>r</w:t>
            </w:r>
            <w:r w:rsidRPr="00253BB4">
              <w:rPr>
                <w:rFonts w:ascii="Times New Roman" w:hAnsi="Times New Roman"/>
                <w:sz w:val="24"/>
                <w:szCs w:val="24"/>
                <w:vertAlign w:val="subscript"/>
                <w:lang w:val="en-GB"/>
              </w:rPr>
              <w:t>s</w:t>
            </w:r>
            <w:proofErr w:type="spellEnd"/>
            <w:r w:rsidRPr="00253BB4">
              <w:rPr>
                <w:rFonts w:ascii="Times New Roman" w:hAnsi="Times New Roman"/>
                <w:sz w:val="24"/>
                <w:szCs w:val="24"/>
                <w:lang w:val="en-GB"/>
              </w:rPr>
              <w:t>=0.108;0.093</w:t>
            </w:r>
          </w:p>
        </w:tc>
      </w:tr>
      <w:tr w:rsidR="004A789C" w:rsidRPr="00253BB4" w14:paraId="57E64BFA" w14:textId="77777777" w:rsidTr="004A789C">
        <w:trPr>
          <w:trHeight w:val="19"/>
        </w:trPr>
        <w:tc>
          <w:tcPr>
            <w:tcW w:w="1727" w:type="pct"/>
          </w:tcPr>
          <w:p w14:paraId="01B04FE0" w14:textId="77777777"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 xml:space="preserve">Frequency of urination </w:t>
            </w:r>
          </w:p>
        </w:tc>
        <w:tc>
          <w:tcPr>
            <w:tcW w:w="1637" w:type="pct"/>
          </w:tcPr>
          <w:p w14:paraId="63F4F527" w14:textId="77777777"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χ</w:t>
            </w:r>
            <w:r w:rsidRPr="00253BB4">
              <w:rPr>
                <w:rFonts w:ascii="Times New Roman" w:hAnsi="Times New Roman"/>
                <w:sz w:val="24"/>
                <w:szCs w:val="24"/>
                <w:vertAlign w:val="superscript"/>
                <w:lang w:val="en-GB"/>
              </w:rPr>
              <w:t>2</w:t>
            </w:r>
            <w:r w:rsidRPr="00253BB4">
              <w:rPr>
                <w:rFonts w:ascii="Times New Roman" w:hAnsi="Times New Roman"/>
                <w:sz w:val="24"/>
                <w:szCs w:val="24"/>
                <w:lang w:val="en-GB"/>
              </w:rPr>
              <w:t>=0.744; p=0.388</w:t>
            </w:r>
          </w:p>
        </w:tc>
        <w:tc>
          <w:tcPr>
            <w:tcW w:w="1636" w:type="pct"/>
          </w:tcPr>
          <w:p w14:paraId="476DBC86" w14:textId="77777777" w:rsidR="004A789C" w:rsidRPr="00253BB4" w:rsidRDefault="004A789C" w:rsidP="004A789C">
            <w:pPr>
              <w:tabs>
                <w:tab w:val="left" w:pos="2172"/>
              </w:tabs>
              <w:spacing w:line="480" w:lineRule="auto"/>
              <w:rPr>
                <w:rFonts w:ascii="Times New Roman" w:hAnsi="Times New Roman"/>
                <w:sz w:val="24"/>
                <w:szCs w:val="24"/>
                <w:lang w:val="en-GB"/>
              </w:rPr>
            </w:pPr>
            <w:proofErr w:type="spellStart"/>
            <w:r w:rsidRPr="00253BB4">
              <w:rPr>
                <w:rFonts w:ascii="Times New Roman" w:hAnsi="Times New Roman"/>
                <w:sz w:val="24"/>
                <w:szCs w:val="24"/>
                <w:lang w:val="en-GB"/>
              </w:rPr>
              <w:t>r</w:t>
            </w:r>
            <w:r w:rsidRPr="00253BB4">
              <w:rPr>
                <w:rFonts w:ascii="Times New Roman" w:hAnsi="Times New Roman"/>
                <w:sz w:val="24"/>
                <w:szCs w:val="24"/>
                <w:vertAlign w:val="subscript"/>
                <w:lang w:val="en-GB"/>
              </w:rPr>
              <w:t>s</w:t>
            </w:r>
            <w:proofErr w:type="spellEnd"/>
            <w:r w:rsidRPr="00253BB4">
              <w:rPr>
                <w:rFonts w:ascii="Times New Roman" w:hAnsi="Times New Roman"/>
                <w:sz w:val="24"/>
                <w:szCs w:val="24"/>
                <w:lang w:val="en-GB"/>
              </w:rPr>
              <w:t>=0.055;0.391</w:t>
            </w:r>
          </w:p>
        </w:tc>
      </w:tr>
      <w:tr w:rsidR="004A789C" w:rsidRPr="00253BB4" w14:paraId="18599D55" w14:textId="77777777" w:rsidTr="004A789C">
        <w:trPr>
          <w:trHeight w:val="19"/>
        </w:trPr>
        <w:tc>
          <w:tcPr>
            <w:tcW w:w="1727" w:type="pct"/>
          </w:tcPr>
          <w:p w14:paraId="38FD93DB" w14:textId="77777777"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 xml:space="preserve">Urine turbidity </w:t>
            </w:r>
          </w:p>
        </w:tc>
        <w:tc>
          <w:tcPr>
            <w:tcW w:w="1637" w:type="pct"/>
          </w:tcPr>
          <w:p w14:paraId="731E10D2" w14:textId="77777777"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χ</w:t>
            </w:r>
            <w:r w:rsidRPr="00253BB4">
              <w:rPr>
                <w:rFonts w:ascii="Times New Roman" w:hAnsi="Times New Roman"/>
                <w:sz w:val="24"/>
                <w:szCs w:val="24"/>
                <w:vertAlign w:val="superscript"/>
                <w:lang w:val="en-GB"/>
              </w:rPr>
              <w:t>2</w:t>
            </w:r>
            <w:r w:rsidRPr="00253BB4">
              <w:rPr>
                <w:rFonts w:ascii="Times New Roman" w:hAnsi="Times New Roman"/>
                <w:sz w:val="24"/>
                <w:szCs w:val="24"/>
                <w:lang w:val="en-GB"/>
              </w:rPr>
              <w:t>=0.198; p=0.657</w:t>
            </w:r>
          </w:p>
        </w:tc>
        <w:tc>
          <w:tcPr>
            <w:tcW w:w="1636" w:type="pct"/>
          </w:tcPr>
          <w:p w14:paraId="63784771" w14:textId="77777777" w:rsidR="004A789C" w:rsidRPr="00253BB4" w:rsidRDefault="004A789C" w:rsidP="004A789C">
            <w:pPr>
              <w:tabs>
                <w:tab w:val="left" w:pos="2172"/>
              </w:tabs>
              <w:spacing w:line="480" w:lineRule="auto"/>
              <w:rPr>
                <w:rFonts w:ascii="Times New Roman" w:hAnsi="Times New Roman"/>
                <w:sz w:val="24"/>
                <w:szCs w:val="24"/>
                <w:lang w:val="en-GB"/>
              </w:rPr>
            </w:pPr>
            <w:proofErr w:type="spellStart"/>
            <w:r w:rsidRPr="00253BB4">
              <w:rPr>
                <w:rFonts w:ascii="Times New Roman" w:hAnsi="Times New Roman"/>
                <w:sz w:val="24"/>
                <w:szCs w:val="24"/>
                <w:lang w:val="en-GB"/>
              </w:rPr>
              <w:t>r</w:t>
            </w:r>
            <w:r w:rsidRPr="00253BB4">
              <w:rPr>
                <w:rFonts w:ascii="Times New Roman" w:hAnsi="Times New Roman"/>
                <w:sz w:val="24"/>
                <w:szCs w:val="24"/>
                <w:vertAlign w:val="subscript"/>
                <w:lang w:val="en-GB"/>
              </w:rPr>
              <w:t>s</w:t>
            </w:r>
            <w:proofErr w:type="spellEnd"/>
            <w:r w:rsidRPr="00253BB4">
              <w:rPr>
                <w:rFonts w:ascii="Times New Roman" w:hAnsi="Times New Roman"/>
                <w:sz w:val="24"/>
                <w:szCs w:val="24"/>
                <w:lang w:val="en-GB"/>
              </w:rPr>
              <w:t>=-0.028;0.658</w:t>
            </w:r>
          </w:p>
        </w:tc>
      </w:tr>
      <w:tr w:rsidR="004A789C" w:rsidRPr="00253BB4" w14:paraId="1DA0C856" w14:textId="77777777" w:rsidTr="004A789C">
        <w:trPr>
          <w:trHeight w:val="19"/>
        </w:trPr>
        <w:tc>
          <w:tcPr>
            <w:tcW w:w="1727" w:type="pct"/>
          </w:tcPr>
          <w:p w14:paraId="40F59335" w14:textId="77777777"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Urine smell [odour]</w:t>
            </w:r>
          </w:p>
        </w:tc>
        <w:tc>
          <w:tcPr>
            <w:tcW w:w="1637" w:type="pct"/>
          </w:tcPr>
          <w:p w14:paraId="281D1D1D" w14:textId="77777777"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χ</w:t>
            </w:r>
            <w:r w:rsidRPr="00253BB4">
              <w:rPr>
                <w:rFonts w:ascii="Times New Roman" w:hAnsi="Times New Roman"/>
                <w:sz w:val="24"/>
                <w:szCs w:val="24"/>
                <w:vertAlign w:val="superscript"/>
                <w:lang w:val="en-GB"/>
              </w:rPr>
              <w:t>2</w:t>
            </w:r>
            <w:r w:rsidRPr="00253BB4">
              <w:rPr>
                <w:rFonts w:ascii="Times New Roman" w:hAnsi="Times New Roman"/>
                <w:sz w:val="24"/>
                <w:szCs w:val="24"/>
                <w:lang w:val="en-GB"/>
              </w:rPr>
              <w:t>=0.001; p=0.974</w:t>
            </w:r>
          </w:p>
        </w:tc>
        <w:tc>
          <w:tcPr>
            <w:tcW w:w="1636" w:type="pct"/>
          </w:tcPr>
          <w:p w14:paraId="7FF2B899" w14:textId="77777777" w:rsidR="004A789C" w:rsidRPr="00253BB4" w:rsidRDefault="004A789C" w:rsidP="004A789C">
            <w:pPr>
              <w:tabs>
                <w:tab w:val="left" w:pos="2172"/>
              </w:tabs>
              <w:spacing w:line="480" w:lineRule="auto"/>
              <w:rPr>
                <w:rFonts w:ascii="Times New Roman" w:hAnsi="Times New Roman"/>
                <w:sz w:val="24"/>
                <w:szCs w:val="24"/>
                <w:lang w:val="en-GB"/>
              </w:rPr>
            </w:pPr>
            <w:proofErr w:type="spellStart"/>
            <w:r w:rsidRPr="00253BB4">
              <w:rPr>
                <w:rFonts w:ascii="Times New Roman" w:hAnsi="Times New Roman"/>
                <w:sz w:val="24"/>
                <w:szCs w:val="24"/>
                <w:lang w:val="en-GB"/>
              </w:rPr>
              <w:t>r</w:t>
            </w:r>
            <w:r w:rsidRPr="00253BB4">
              <w:rPr>
                <w:rFonts w:ascii="Times New Roman" w:hAnsi="Times New Roman"/>
                <w:sz w:val="24"/>
                <w:szCs w:val="24"/>
                <w:vertAlign w:val="subscript"/>
                <w:lang w:val="en-GB"/>
              </w:rPr>
              <w:t>s</w:t>
            </w:r>
            <w:proofErr w:type="spellEnd"/>
            <w:r w:rsidRPr="00253BB4">
              <w:rPr>
                <w:rFonts w:ascii="Times New Roman" w:hAnsi="Times New Roman"/>
                <w:sz w:val="24"/>
                <w:szCs w:val="24"/>
                <w:lang w:val="en-GB"/>
              </w:rPr>
              <w:t>=0.002;0.974</w:t>
            </w:r>
          </w:p>
        </w:tc>
      </w:tr>
      <w:tr w:rsidR="004A789C" w:rsidRPr="00253BB4" w14:paraId="5A72919E" w14:textId="77777777" w:rsidTr="004A789C">
        <w:trPr>
          <w:trHeight w:val="57"/>
        </w:trPr>
        <w:tc>
          <w:tcPr>
            <w:tcW w:w="1727" w:type="pct"/>
          </w:tcPr>
          <w:p w14:paraId="3C323D5F" w14:textId="77777777"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Yeast</w:t>
            </w:r>
          </w:p>
        </w:tc>
        <w:tc>
          <w:tcPr>
            <w:tcW w:w="1637" w:type="pct"/>
          </w:tcPr>
          <w:p w14:paraId="6E692CD7" w14:textId="77777777"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χ</w:t>
            </w:r>
            <w:r w:rsidRPr="00253BB4">
              <w:rPr>
                <w:rFonts w:ascii="Times New Roman" w:hAnsi="Times New Roman"/>
                <w:sz w:val="24"/>
                <w:szCs w:val="24"/>
                <w:vertAlign w:val="superscript"/>
                <w:lang w:val="en-GB"/>
              </w:rPr>
              <w:t>2</w:t>
            </w:r>
            <w:r w:rsidRPr="00253BB4">
              <w:rPr>
                <w:rFonts w:ascii="Times New Roman" w:hAnsi="Times New Roman"/>
                <w:sz w:val="24"/>
                <w:szCs w:val="24"/>
                <w:lang w:val="en-GB"/>
              </w:rPr>
              <w:t>=0.003; p=0.959</w:t>
            </w:r>
          </w:p>
        </w:tc>
        <w:tc>
          <w:tcPr>
            <w:tcW w:w="1636" w:type="pct"/>
          </w:tcPr>
          <w:p w14:paraId="53EA314F" w14:textId="77777777" w:rsidR="004A789C" w:rsidRPr="00253BB4" w:rsidRDefault="004A789C" w:rsidP="004A789C">
            <w:pPr>
              <w:tabs>
                <w:tab w:val="left" w:pos="2172"/>
              </w:tabs>
              <w:spacing w:line="480" w:lineRule="auto"/>
              <w:rPr>
                <w:rFonts w:ascii="Times New Roman" w:hAnsi="Times New Roman"/>
                <w:sz w:val="24"/>
                <w:szCs w:val="24"/>
                <w:lang w:val="en-GB"/>
              </w:rPr>
            </w:pPr>
            <w:proofErr w:type="spellStart"/>
            <w:r w:rsidRPr="00253BB4">
              <w:rPr>
                <w:rFonts w:ascii="Times New Roman" w:hAnsi="Times New Roman"/>
                <w:sz w:val="24"/>
                <w:szCs w:val="24"/>
                <w:lang w:val="en-GB"/>
              </w:rPr>
              <w:t>r</w:t>
            </w:r>
            <w:r w:rsidRPr="00253BB4">
              <w:rPr>
                <w:rFonts w:ascii="Times New Roman" w:hAnsi="Times New Roman"/>
                <w:sz w:val="24"/>
                <w:szCs w:val="24"/>
                <w:vertAlign w:val="subscript"/>
                <w:lang w:val="en-GB"/>
              </w:rPr>
              <w:t>s</w:t>
            </w:r>
            <w:proofErr w:type="spellEnd"/>
            <w:r w:rsidRPr="00253BB4">
              <w:rPr>
                <w:rFonts w:ascii="Times New Roman" w:hAnsi="Times New Roman"/>
                <w:sz w:val="24"/>
                <w:szCs w:val="24"/>
                <w:lang w:val="en-GB"/>
              </w:rPr>
              <w:t>=-0.003;0.959</w:t>
            </w:r>
          </w:p>
        </w:tc>
      </w:tr>
      <w:tr w:rsidR="004A789C" w:rsidRPr="00253BB4" w14:paraId="5EF3A91F" w14:textId="77777777" w:rsidTr="004A789C">
        <w:trPr>
          <w:trHeight w:val="19"/>
        </w:trPr>
        <w:tc>
          <w:tcPr>
            <w:tcW w:w="1727" w:type="pct"/>
          </w:tcPr>
          <w:p w14:paraId="78494624" w14:textId="77777777"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Pus</w:t>
            </w:r>
          </w:p>
        </w:tc>
        <w:tc>
          <w:tcPr>
            <w:tcW w:w="1637" w:type="pct"/>
          </w:tcPr>
          <w:p w14:paraId="2E14DAED" w14:textId="77777777"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χ</w:t>
            </w:r>
            <w:r w:rsidRPr="00253BB4">
              <w:rPr>
                <w:rFonts w:ascii="Times New Roman" w:hAnsi="Times New Roman"/>
                <w:sz w:val="24"/>
                <w:szCs w:val="24"/>
                <w:vertAlign w:val="superscript"/>
                <w:lang w:val="en-GB"/>
              </w:rPr>
              <w:t>2</w:t>
            </w:r>
            <w:r w:rsidRPr="00253BB4">
              <w:rPr>
                <w:rFonts w:ascii="Times New Roman" w:hAnsi="Times New Roman"/>
                <w:sz w:val="24"/>
                <w:szCs w:val="24"/>
                <w:lang w:val="en-GB"/>
              </w:rPr>
              <w:t>=1.452; p=0.228</w:t>
            </w:r>
          </w:p>
        </w:tc>
        <w:tc>
          <w:tcPr>
            <w:tcW w:w="1636" w:type="pct"/>
          </w:tcPr>
          <w:p w14:paraId="711F75B6" w14:textId="77777777" w:rsidR="004A789C" w:rsidRPr="00253BB4" w:rsidRDefault="004A789C" w:rsidP="004A789C">
            <w:pPr>
              <w:tabs>
                <w:tab w:val="left" w:pos="2172"/>
              </w:tabs>
              <w:spacing w:line="480" w:lineRule="auto"/>
              <w:rPr>
                <w:rFonts w:ascii="Times New Roman" w:hAnsi="Times New Roman"/>
                <w:sz w:val="24"/>
                <w:szCs w:val="24"/>
                <w:lang w:val="en-GB"/>
              </w:rPr>
            </w:pPr>
            <w:proofErr w:type="spellStart"/>
            <w:r w:rsidRPr="00253BB4">
              <w:rPr>
                <w:rFonts w:ascii="Times New Roman" w:hAnsi="Times New Roman"/>
                <w:sz w:val="24"/>
                <w:szCs w:val="24"/>
                <w:lang w:val="en-GB"/>
              </w:rPr>
              <w:t>r</w:t>
            </w:r>
            <w:r w:rsidRPr="00253BB4">
              <w:rPr>
                <w:rFonts w:ascii="Times New Roman" w:hAnsi="Times New Roman"/>
                <w:sz w:val="24"/>
                <w:szCs w:val="24"/>
                <w:vertAlign w:val="subscript"/>
                <w:lang w:val="en-GB"/>
              </w:rPr>
              <w:t>s</w:t>
            </w:r>
            <w:proofErr w:type="spellEnd"/>
            <w:r w:rsidRPr="00253BB4">
              <w:rPr>
                <w:rFonts w:ascii="Times New Roman" w:hAnsi="Times New Roman"/>
                <w:sz w:val="24"/>
                <w:szCs w:val="24"/>
                <w:lang w:val="en-GB"/>
              </w:rPr>
              <w:t>=0.077;0230</w:t>
            </w:r>
          </w:p>
        </w:tc>
      </w:tr>
      <w:tr w:rsidR="004A789C" w:rsidRPr="00253BB4" w14:paraId="0E98FCF1" w14:textId="77777777" w:rsidTr="004A789C">
        <w:trPr>
          <w:trHeight w:val="19"/>
        </w:trPr>
        <w:tc>
          <w:tcPr>
            <w:tcW w:w="1727" w:type="pct"/>
          </w:tcPr>
          <w:p w14:paraId="44ABFA94" w14:textId="77777777"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Crystals</w:t>
            </w:r>
          </w:p>
        </w:tc>
        <w:tc>
          <w:tcPr>
            <w:tcW w:w="1637" w:type="pct"/>
          </w:tcPr>
          <w:p w14:paraId="14B8E453" w14:textId="77777777"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χ</w:t>
            </w:r>
            <w:r w:rsidRPr="00253BB4">
              <w:rPr>
                <w:rFonts w:ascii="Times New Roman" w:hAnsi="Times New Roman"/>
                <w:sz w:val="24"/>
                <w:szCs w:val="24"/>
                <w:vertAlign w:val="superscript"/>
                <w:lang w:val="en-GB"/>
              </w:rPr>
              <w:t>2</w:t>
            </w:r>
            <w:r w:rsidRPr="00253BB4">
              <w:rPr>
                <w:rFonts w:ascii="Times New Roman" w:hAnsi="Times New Roman"/>
                <w:sz w:val="24"/>
                <w:szCs w:val="24"/>
                <w:lang w:val="en-GB"/>
              </w:rPr>
              <w:t>=1.623; p=0.203</w:t>
            </w:r>
          </w:p>
        </w:tc>
        <w:tc>
          <w:tcPr>
            <w:tcW w:w="1636" w:type="pct"/>
          </w:tcPr>
          <w:p w14:paraId="141BEE7D" w14:textId="77777777" w:rsidR="004A789C" w:rsidRPr="00253BB4" w:rsidRDefault="004A789C" w:rsidP="004A789C">
            <w:pPr>
              <w:tabs>
                <w:tab w:val="left" w:pos="2172"/>
              </w:tabs>
              <w:spacing w:line="480" w:lineRule="auto"/>
              <w:rPr>
                <w:rFonts w:ascii="Times New Roman" w:hAnsi="Times New Roman"/>
                <w:sz w:val="24"/>
                <w:szCs w:val="24"/>
                <w:lang w:val="en-GB"/>
              </w:rPr>
            </w:pPr>
            <w:proofErr w:type="spellStart"/>
            <w:r w:rsidRPr="00253BB4">
              <w:rPr>
                <w:rFonts w:ascii="Times New Roman" w:hAnsi="Times New Roman"/>
                <w:sz w:val="24"/>
                <w:szCs w:val="24"/>
                <w:lang w:val="en-GB"/>
              </w:rPr>
              <w:t>r</w:t>
            </w:r>
            <w:r w:rsidRPr="00253BB4">
              <w:rPr>
                <w:rFonts w:ascii="Times New Roman" w:hAnsi="Times New Roman"/>
                <w:sz w:val="24"/>
                <w:szCs w:val="24"/>
                <w:vertAlign w:val="subscript"/>
                <w:lang w:val="en-GB"/>
              </w:rPr>
              <w:t>s</w:t>
            </w:r>
            <w:proofErr w:type="spellEnd"/>
            <w:r w:rsidRPr="00253BB4">
              <w:rPr>
                <w:rFonts w:ascii="Times New Roman" w:hAnsi="Times New Roman"/>
                <w:sz w:val="24"/>
                <w:szCs w:val="24"/>
                <w:lang w:val="en-GB"/>
              </w:rPr>
              <w:t>=0.082;0.204</w:t>
            </w:r>
          </w:p>
        </w:tc>
      </w:tr>
      <w:tr w:rsidR="004A789C" w:rsidRPr="00253BB4" w14:paraId="34CC8E78" w14:textId="77777777" w:rsidTr="004A789C">
        <w:trPr>
          <w:trHeight w:val="19"/>
        </w:trPr>
        <w:tc>
          <w:tcPr>
            <w:tcW w:w="1727" w:type="pct"/>
          </w:tcPr>
          <w:p w14:paraId="1E2C60A0" w14:textId="77777777"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Epithelial cells</w:t>
            </w:r>
          </w:p>
        </w:tc>
        <w:tc>
          <w:tcPr>
            <w:tcW w:w="1637" w:type="pct"/>
          </w:tcPr>
          <w:p w14:paraId="2783A102" w14:textId="77777777"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χ</w:t>
            </w:r>
            <w:r w:rsidRPr="00253BB4">
              <w:rPr>
                <w:rFonts w:ascii="Times New Roman" w:hAnsi="Times New Roman"/>
                <w:sz w:val="24"/>
                <w:szCs w:val="24"/>
                <w:vertAlign w:val="superscript"/>
                <w:lang w:val="en-GB"/>
              </w:rPr>
              <w:t>2</w:t>
            </w:r>
            <w:r w:rsidRPr="00253BB4">
              <w:rPr>
                <w:rFonts w:ascii="Times New Roman" w:hAnsi="Times New Roman"/>
                <w:sz w:val="24"/>
                <w:szCs w:val="24"/>
                <w:lang w:val="en-GB"/>
              </w:rPr>
              <w:t>=0.996; p=0.318</w:t>
            </w:r>
          </w:p>
        </w:tc>
        <w:tc>
          <w:tcPr>
            <w:tcW w:w="1636" w:type="pct"/>
          </w:tcPr>
          <w:p w14:paraId="7FC49D1E" w14:textId="77777777" w:rsidR="004A789C" w:rsidRPr="00253BB4" w:rsidRDefault="004A789C" w:rsidP="004A789C">
            <w:pPr>
              <w:tabs>
                <w:tab w:val="left" w:pos="2172"/>
              </w:tabs>
              <w:spacing w:line="480" w:lineRule="auto"/>
              <w:rPr>
                <w:rFonts w:ascii="Times New Roman" w:hAnsi="Times New Roman"/>
                <w:sz w:val="24"/>
                <w:szCs w:val="24"/>
                <w:lang w:val="en-GB"/>
              </w:rPr>
            </w:pPr>
            <w:proofErr w:type="spellStart"/>
            <w:r w:rsidRPr="00253BB4">
              <w:rPr>
                <w:rFonts w:ascii="Times New Roman" w:hAnsi="Times New Roman"/>
                <w:sz w:val="24"/>
                <w:szCs w:val="24"/>
                <w:lang w:val="en-GB"/>
              </w:rPr>
              <w:t>r</w:t>
            </w:r>
            <w:r w:rsidRPr="00253BB4">
              <w:rPr>
                <w:rFonts w:ascii="Times New Roman" w:hAnsi="Times New Roman"/>
                <w:sz w:val="24"/>
                <w:szCs w:val="24"/>
                <w:vertAlign w:val="subscript"/>
                <w:lang w:val="en-GB"/>
              </w:rPr>
              <w:t>s</w:t>
            </w:r>
            <w:proofErr w:type="spellEnd"/>
            <w:r w:rsidRPr="00253BB4">
              <w:rPr>
                <w:rFonts w:ascii="Times New Roman" w:hAnsi="Times New Roman"/>
                <w:sz w:val="24"/>
                <w:szCs w:val="24"/>
                <w:lang w:val="en-GB"/>
              </w:rPr>
              <w:t>=-0.064;0.320</w:t>
            </w:r>
          </w:p>
        </w:tc>
      </w:tr>
      <w:tr w:rsidR="004A789C" w:rsidRPr="00253BB4" w14:paraId="39B9645D" w14:textId="77777777" w:rsidTr="004A789C">
        <w:trPr>
          <w:trHeight w:val="19"/>
        </w:trPr>
        <w:tc>
          <w:tcPr>
            <w:tcW w:w="1727" w:type="pct"/>
          </w:tcPr>
          <w:p w14:paraId="26827420" w14:textId="77777777"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 xml:space="preserve">pH </w:t>
            </w:r>
          </w:p>
        </w:tc>
        <w:tc>
          <w:tcPr>
            <w:tcW w:w="1637" w:type="pct"/>
          </w:tcPr>
          <w:p w14:paraId="75ADC3FE" w14:textId="77777777"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χ</w:t>
            </w:r>
            <w:r w:rsidRPr="00253BB4">
              <w:rPr>
                <w:rFonts w:ascii="Times New Roman" w:hAnsi="Times New Roman"/>
                <w:sz w:val="24"/>
                <w:szCs w:val="24"/>
                <w:vertAlign w:val="superscript"/>
                <w:lang w:val="en-GB"/>
              </w:rPr>
              <w:t>2</w:t>
            </w:r>
            <w:r w:rsidRPr="00253BB4">
              <w:rPr>
                <w:rFonts w:ascii="Times New Roman" w:hAnsi="Times New Roman"/>
                <w:sz w:val="24"/>
                <w:szCs w:val="24"/>
                <w:lang w:val="en-GB"/>
              </w:rPr>
              <w:t xml:space="preserve">=3.193; p=0.203 </w:t>
            </w:r>
          </w:p>
        </w:tc>
        <w:tc>
          <w:tcPr>
            <w:tcW w:w="1636" w:type="pct"/>
          </w:tcPr>
          <w:p w14:paraId="2644D558" w14:textId="77777777" w:rsidR="004A789C" w:rsidRPr="00253BB4" w:rsidRDefault="004A789C" w:rsidP="004A789C">
            <w:pPr>
              <w:tabs>
                <w:tab w:val="left" w:pos="2172"/>
              </w:tabs>
              <w:spacing w:line="480" w:lineRule="auto"/>
              <w:rPr>
                <w:rFonts w:ascii="Times New Roman" w:hAnsi="Times New Roman"/>
                <w:sz w:val="24"/>
                <w:szCs w:val="24"/>
                <w:lang w:val="en-GB"/>
              </w:rPr>
            </w:pPr>
            <w:proofErr w:type="spellStart"/>
            <w:r w:rsidRPr="00253BB4">
              <w:rPr>
                <w:rFonts w:ascii="Times New Roman" w:hAnsi="Times New Roman"/>
                <w:sz w:val="24"/>
                <w:szCs w:val="24"/>
                <w:lang w:val="en-GB"/>
              </w:rPr>
              <w:t>r</w:t>
            </w:r>
            <w:r w:rsidRPr="00253BB4">
              <w:rPr>
                <w:rFonts w:ascii="Times New Roman" w:hAnsi="Times New Roman"/>
                <w:sz w:val="24"/>
                <w:szCs w:val="24"/>
                <w:vertAlign w:val="subscript"/>
                <w:lang w:val="en-GB"/>
              </w:rPr>
              <w:t>s</w:t>
            </w:r>
            <w:proofErr w:type="spellEnd"/>
            <w:r w:rsidRPr="00253BB4">
              <w:rPr>
                <w:rFonts w:ascii="Times New Roman" w:hAnsi="Times New Roman"/>
                <w:sz w:val="24"/>
                <w:szCs w:val="24"/>
                <w:lang w:val="en-GB"/>
              </w:rPr>
              <w:t>=0.085;0.170</w:t>
            </w:r>
          </w:p>
        </w:tc>
      </w:tr>
      <w:tr w:rsidR="004A789C" w:rsidRPr="00253BB4" w14:paraId="4A0570F6" w14:textId="77777777" w:rsidTr="004A789C">
        <w:trPr>
          <w:trHeight w:val="19"/>
        </w:trPr>
        <w:tc>
          <w:tcPr>
            <w:tcW w:w="1727" w:type="pct"/>
          </w:tcPr>
          <w:p w14:paraId="184C23FF" w14:textId="77777777"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 xml:space="preserve">Protein </w:t>
            </w:r>
          </w:p>
        </w:tc>
        <w:tc>
          <w:tcPr>
            <w:tcW w:w="1637" w:type="pct"/>
          </w:tcPr>
          <w:p w14:paraId="3C0DA9CE" w14:textId="77777777"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χ</w:t>
            </w:r>
            <w:r w:rsidRPr="00253BB4">
              <w:rPr>
                <w:rFonts w:ascii="Times New Roman" w:hAnsi="Times New Roman"/>
                <w:sz w:val="24"/>
                <w:szCs w:val="24"/>
                <w:vertAlign w:val="superscript"/>
                <w:lang w:val="en-GB"/>
              </w:rPr>
              <w:t>2</w:t>
            </w:r>
            <w:r w:rsidRPr="00253BB4">
              <w:rPr>
                <w:rFonts w:ascii="Times New Roman" w:hAnsi="Times New Roman"/>
                <w:sz w:val="24"/>
                <w:szCs w:val="24"/>
                <w:lang w:val="en-GB"/>
              </w:rPr>
              <w:t xml:space="preserve">=25.055; p&lt;0.001* </w:t>
            </w:r>
          </w:p>
        </w:tc>
        <w:tc>
          <w:tcPr>
            <w:tcW w:w="1636" w:type="pct"/>
          </w:tcPr>
          <w:p w14:paraId="73381834" w14:textId="77777777" w:rsidR="004A789C" w:rsidRPr="00253BB4" w:rsidRDefault="004A789C" w:rsidP="004A789C">
            <w:pPr>
              <w:tabs>
                <w:tab w:val="left" w:pos="2172"/>
              </w:tabs>
              <w:spacing w:line="480" w:lineRule="auto"/>
              <w:rPr>
                <w:rFonts w:ascii="Times New Roman" w:hAnsi="Times New Roman"/>
                <w:sz w:val="24"/>
                <w:szCs w:val="24"/>
                <w:lang w:val="en-GB"/>
              </w:rPr>
            </w:pPr>
            <w:proofErr w:type="spellStart"/>
            <w:r w:rsidRPr="00253BB4">
              <w:rPr>
                <w:rFonts w:ascii="Times New Roman" w:hAnsi="Times New Roman"/>
                <w:sz w:val="24"/>
                <w:szCs w:val="24"/>
                <w:lang w:val="en-GB"/>
              </w:rPr>
              <w:t>r</w:t>
            </w:r>
            <w:r w:rsidRPr="00253BB4">
              <w:rPr>
                <w:rFonts w:ascii="Times New Roman" w:hAnsi="Times New Roman"/>
                <w:sz w:val="24"/>
                <w:szCs w:val="24"/>
                <w:vertAlign w:val="subscript"/>
                <w:lang w:val="en-GB"/>
              </w:rPr>
              <w:t>s</w:t>
            </w:r>
            <w:proofErr w:type="spellEnd"/>
            <w:r w:rsidRPr="00253BB4">
              <w:rPr>
                <w:rFonts w:ascii="Times New Roman" w:hAnsi="Times New Roman"/>
                <w:sz w:val="24"/>
                <w:szCs w:val="24"/>
                <w:lang w:val="en-GB"/>
              </w:rPr>
              <w:t>=0.138;0.031*</w:t>
            </w:r>
          </w:p>
        </w:tc>
      </w:tr>
      <w:tr w:rsidR="004A789C" w:rsidRPr="00253BB4" w14:paraId="34D3B633" w14:textId="77777777" w:rsidTr="004A789C">
        <w:trPr>
          <w:trHeight w:val="19"/>
        </w:trPr>
        <w:tc>
          <w:tcPr>
            <w:tcW w:w="1727" w:type="pct"/>
          </w:tcPr>
          <w:p w14:paraId="4DCB60C3" w14:textId="77777777"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 xml:space="preserve">Glucose </w:t>
            </w:r>
          </w:p>
        </w:tc>
        <w:tc>
          <w:tcPr>
            <w:tcW w:w="1637" w:type="pct"/>
          </w:tcPr>
          <w:p w14:paraId="0E4BF90D" w14:textId="77777777"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χ</w:t>
            </w:r>
            <w:r w:rsidRPr="00253BB4">
              <w:rPr>
                <w:rFonts w:ascii="Times New Roman" w:hAnsi="Times New Roman"/>
                <w:sz w:val="24"/>
                <w:szCs w:val="24"/>
                <w:vertAlign w:val="superscript"/>
                <w:lang w:val="en-GB"/>
              </w:rPr>
              <w:t>2</w:t>
            </w:r>
            <w:r w:rsidRPr="00253BB4">
              <w:rPr>
                <w:rFonts w:ascii="Times New Roman" w:hAnsi="Times New Roman"/>
                <w:sz w:val="24"/>
                <w:szCs w:val="24"/>
                <w:lang w:val="en-GB"/>
              </w:rPr>
              <w:t>=0.938; p=0.333</w:t>
            </w:r>
          </w:p>
        </w:tc>
        <w:tc>
          <w:tcPr>
            <w:tcW w:w="1636" w:type="pct"/>
          </w:tcPr>
          <w:p w14:paraId="139E23E5" w14:textId="77777777" w:rsidR="004A789C" w:rsidRPr="00253BB4" w:rsidRDefault="004A789C" w:rsidP="004A789C">
            <w:pPr>
              <w:tabs>
                <w:tab w:val="left" w:pos="2172"/>
              </w:tabs>
              <w:spacing w:line="480" w:lineRule="auto"/>
              <w:rPr>
                <w:rFonts w:ascii="Times New Roman" w:hAnsi="Times New Roman"/>
                <w:sz w:val="24"/>
                <w:szCs w:val="24"/>
                <w:lang w:val="en-GB"/>
              </w:rPr>
            </w:pPr>
            <w:proofErr w:type="spellStart"/>
            <w:r w:rsidRPr="00253BB4">
              <w:rPr>
                <w:rFonts w:ascii="Times New Roman" w:hAnsi="Times New Roman"/>
                <w:sz w:val="24"/>
                <w:szCs w:val="24"/>
                <w:lang w:val="en-GB"/>
              </w:rPr>
              <w:t>r</w:t>
            </w:r>
            <w:r w:rsidRPr="00253BB4">
              <w:rPr>
                <w:rFonts w:ascii="Times New Roman" w:hAnsi="Times New Roman"/>
                <w:sz w:val="24"/>
                <w:szCs w:val="24"/>
                <w:vertAlign w:val="subscript"/>
                <w:lang w:val="en-GB"/>
              </w:rPr>
              <w:t>s</w:t>
            </w:r>
            <w:proofErr w:type="spellEnd"/>
            <w:r w:rsidRPr="00253BB4">
              <w:rPr>
                <w:rFonts w:ascii="Times New Roman" w:hAnsi="Times New Roman"/>
                <w:sz w:val="24"/>
                <w:szCs w:val="24"/>
                <w:lang w:val="en-GB"/>
              </w:rPr>
              <w:t>=0.062;0.335</w:t>
            </w:r>
          </w:p>
        </w:tc>
      </w:tr>
      <w:tr w:rsidR="004A789C" w:rsidRPr="00253BB4" w14:paraId="60B4E85D" w14:textId="77777777" w:rsidTr="004A789C">
        <w:trPr>
          <w:trHeight w:val="19"/>
        </w:trPr>
        <w:tc>
          <w:tcPr>
            <w:tcW w:w="1727" w:type="pct"/>
          </w:tcPr>
          <w:p w14:paraId="39018A3C" w14:textId="77777777"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 xml:space="preserve">Leukocytes </w:t>
            </w:r>
          </w:p>
        </w:tc>
        <w:tc>
          <w:tcPr>
            <w:tcW w:w="1637" w:type="pct"/>
          </w:tcPr>
          <w:p w14:paraId="0B20F31F" w14:textId="77777777"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χ</w:t>
            </w:r>
            <w:r w:rsidRPr="00253BB4">
              <w:rPr>
                <w:rFonts w:ascii="Times New Roman" w:hAnsi="Times New Roman"/>
                <w:sz w:val="24"/>
                <w:szCs w:val="24"/>
                <w:vertAlign w:val="superscript"/>
                <w:lang w:val="en-GB"/>
              </w:rPr>
              <w:t>2</w:t>
            </w:r>
            <w:r w:rsidRPr="00253BB4">
              <w:rPr>
                <w:rFonts w:ascii="Times New Roman" w:hAnsi="Times New Roman"/>
                <w:sz w:val="24"/>
                <w:szCs w:val="24"/>
                <w:lang w:val="en-GB"/>
              </w:rPr>
              <w:t>=16.011; p&lt;0.001*</w:t>
            </w:r>
          </w:p>
        </w:tc>
        <w:tc>
          <w:tcPr>
            <w:tcW w:w="1636" w:type="pct"/>
          </w:tcPr>
          <w:p w14:paraId="0A1B9F24" w14:textId="77777777" w:rsidR="004A789C" w:rsidRPr="00253BB4" w:rsidRDefault="004A789C" w:rsidP="004A789C">
            <w:pPr>
              <w:tabs>
                <w:tab w:val="left" w:pos="2172"/>
              </w:tabs>
              <w:spacing w:line="480" w:lineRule="auto"/>
              <w:rPr>
                <w:rFonts w:ascii="Times New Roman" w:hAnsi="Times New Roman"/>
                <w:sz w:val="24"/>
                <w:szCs w:val="24"/>
                <w:lang w:val="en-GB"/>
              </w:rPr>
            </w:pPr>
            <w:proofErr w:type="spellStart"/>
            <w:r w:rsidRPr="00253BB4">
              <w:rPr>
                <w:rFonts w:ascii="Times New Roman" w:hAnsi="Times New Roman"/>
                <w:sz w:val="24"/>
                <w:szCs w:val="24"/>
                <w:lang w:val="en-GB"/>
              </w:rPr>
              <w:t>r</w:t>
            </w:r>
            <w:r w:rsidRPr="00253BB4">
              <w:rPr>
                <w:rFonts w:ascii="Times New Roman" w:hAnsi="Times New Roman"/>
                <w:sz w:val="24"/>
                <w:szCs w:val="24"/>
                <w:vertAlign w:val="subscript"/>
                <w:lang w:val="en-GB"/>
              </w:rPr>
              <w:t>s</w:t>
            </w:r>
            <w:proofErr w:type="spellEnd"/>
            <w:r w:rsidRPr="00253BB4">
              <w:rPr>
                <w:rFonts w:ascii="Times New Roman" w:hAnsi="Times New Roman"/>
                <w:sz w:val="24"/>
                <w:szCs w:val="24"/>
                <w:lang w:val="en-GB"/>
              </w:rPr>
              <w:t>=0.157;0.038*</w:t>
            </w:r>
          </w:p>
        </w:tc>
      </w:tr>
      <w:tr w:rsidR="004A789C" w:rsidRPr="00253BB4" w14:paraId="4E818BBA" w14:textId="77777777" w:rsidTr="004A789C">
        <w:trPr>
          <w:trHeight w:val="19"/>
        </w:trPr>
        <w:tc>
          <w:tcPr>
            <w:tcW w:w="1727" w:type="pct"/>
          </w:tcPr>
          <w:p w14:paraId="17433225" w14:textId="77777777"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 xml:space="preserve">Ketone </w:t>
            </w:r>
          </w:p>
        </w:tc>
        <w:tc>
          <w:tcPr>
            <w:tcW w:w="1637" w:type="pct"/>
          </w:tcPr>
          <w:p w14:paraId="07E780AC" w14:textId="77777777"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χ</w:t>
            </w:r>
            <w:r w:rsidRPr="00253BB4">
              <w:rPr>
                <w:rFonts w:ascii="Times New Roman" w:hAnsi="Times New Roman"/>
                <w:sz w:val="24"/>
                <w:szCs w:val="24"/>
                <w:vertAlign w:val="superscript"/>
                <w:lang w:val="en-GB"/>
              </w:rPr>
              <w:t>2</w:t>
            </w:r>
            <w:r w:rsidRPr="00253BB4">
              <w:rPr>
                <w:rFonts w:ascii="Times New Roman" w:hAnsi="Times New Roman"/>
                <w:sz w:val="24"/>
                <w:szCs w:val="24"/>
                <w:lang w:val="en-GB"/>
              </w:rPr>
              <w:t>=0.361; p=0.948</w:t>
            </w:r>
          </w:p>
        </w:tc>
        <w:tc>
          <w:tcPr>
            <w:tcW w:w="1636" w:type="pct"/>
          </w:tcPr>
          <w:p w14:paraId="5740080C" w14:textId="77777777" w:rsidR="004A789C" w:rsidRPr="00253BB4" w:rsidRDefault="004A789C" w:rsidP="004A789C">
            <w:pPr>
              <w:tabs>
                <w:tab w:val="left" w:pos="2172"/>
              </w:tabs>
              <w:spacing w:line="480" w:lineRule="auto"/>
              <w:rPr>
                <w:rFonts w:ascii="Times New Roman" w:hAnsi="Times New Roman"/>
                <w:sz w:val="24"/>
                <w:szCs w:val="24"/>
                <w:lang w:val="en-GB"/>
              </w:rPr>
            </w:pPr>
            <w:proofErr w:type="spellStart"/>
            <w:r w:rsidRPr="00253BB4">
              <w:rPr>
                <w:rFonts w:ascii="Times New Roman" w:hAnsi="Times New Roman"/>
                <w:sz w:val="24"/>
                <w:szCs w:val="24"/>
                <w:lang w:val="en-GB"/>
              </w:rPr>
              <w:t>r</w:t>
            </w:r>
            <w:r w:rsidRPr="00253BB4">
              <w:rPr>
                <w:rFonts w:ascii="Times New Roman" w:hAnsi="Times New Roman"/>
                <w:sz w:val="24"/>
                <w:szCs w:val="24"/>
                <w:vertAlign w:val="subscript"/>
                <w:lang w:val="en-GB"/>
              </w:rPr>
              <w:t>s</w:t>
            </w:r>
            <w:proofErr w:type="spellEnd"/>
            <w:r w:rsidRPr="00253BB4">
              <w:rPr>
                <w:rFonts w:ascii="Times New Roman" w:hAnsi="Times New Roman"/>
                <w:sz w:val="24"/>
                <w:szCs w:val="24"/>
                <w:lang w:val="en-GB"/>
              </w:rPr>
              <w:t>=-0.039;0.655</w:t>
            </w:r>
          </w:p>
        </w:tc>
      </w:tr>
      <w:tr w:rsidR="004A789C" w:rsidRPr="00253BB4" w14:paraId="2574283C" w14:textId="77777777" w:rsidTr="004A789C">
        <w:trPr>
          <w:trHeight w:val="19"/>
        </w:trPr>
        <w:tc>
          <w:tcPr>
            <w:tcW w:w="1727" w:type="pct"/>
          </w:tcPr>
          <w:p w14:paraId="5ADA3077" w14:textId="77777777"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lastRenderedPageBreak/>
              <w:t xml:space="preserve">Nitrite </w:t>
            </w:r>
          </w:p>
        </w:tc>
        <w:tc>
          <w:tcPr>
            <w:tcW w:w="1637" w:type="pct"/>
          </w:tcPr>
          <w:p w14:paraId="7F823385" w14:textId="77777777"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χ</w:t>
            </w:r>
            <w:r w:rsidRPr="00253BB4">
              <w:rPr>
                <w:rFonts w:ascii="Times New Roman" w:hAnsi="Times New Roman"/>
                <w:sz w:val="24"/>
                <w:szCs w:val="24"/>
                <w:vertAlign w:val="superscript"/>
                <w:lang w:val="en-GB"/>
              </w:rPr>
              <w:t>2</w:t>
            </w:r>
            <w:r w:rsidRPr="00253BB4">
              <w:rPr>
                <w:rFonts w:ascii="Times New Roman" w:hAnsi="Times New Roman"/>
                <w:sz w:val="24"/>
                <w:szCs w:val="24"/>
                <w:lang w:val="en-GB"/>
              </w:rPr>
              <w:t>=5.011; p=0.082</w:t>
            </w:r>
          </w:p>
        </w:tc>
        <w:tc>
          <w:tcPr>
            <w:tcW w:w="1636" w:type="pct"/>
          </w:tcPr>
          <w:p w14:paraId="40FF83E8" w14:textId="77777777" w:rsidR="004A789C" w:rsidRPr="00253BB4" w:rsidRDefault="004A789C" w:rsidP="004A789C">
            <w:pPr>
              <w:tabs>
                <w:tab w:val="left" w:pos="2172"/>
              </w:tabs>
              <w:spacing w:line="480" w:lineRule="auto"/>
              <w:rPr>
                <w:rFonts w:ascii="Times New Roman" w:hAnsi="Times New Roman"/>
                <w:sz w:val="24"/>
                <w:szCs w:val="24"/>
                <w:lang w:val="en-GB"/>
              </w:rPr>
            </w:pPr>
            <w:proofErr w:type="spellStart"/>
            <w:r w:rsidRPr="00253BB4">
              <w:rPr>
                <w:rFonts w:ascii="Times New Roman" w:hAnsi="Times New Roman"/>
                <w:sz w:val="24"/>
                <w:szCs w:val="24"/>
                <w:lang w:val="en-GB"/>
              </w:rPr>
              <w:t>r</w:t>
            </w:r>
            <w:r w:rsidRPr="00253BB4">
              <w:rPr>
                <w:rFonts w:ascii="Times New Roman" w:hAnsi="Times New Roman"/>
                <w:sz w:val="24"/>
                <w:szCs w:val="24"/>
                <w:vertAlign w:val="subscript"/>
                <w:lang w:val="en-GB"/>
              </w:rPr>
              <w:t>s</w:t>
            </w:r>
            <w:proofErr w:type="spellEnd"/>
            <w:r w:rsidRPr="00253BB4">
              <w:rPr>
                <w:rFonts w:ascii="Times New Roman" w:hAnsi="Times New Roman"/>
                <w:sz w:val="24"/>
                <w:szCs w:val="24"/>
                <w:lang w:val="en-GB"/>
              </w:rPr>
              <w:t>=0.128;0.046*</w:t>
            </w:r>
          </w:p>
        </w:tc>
      </w:tr>
      <w:tr w:rsidR="004A789C" w:rsidRPr="00253BB4" w14:paraId="1CE5526A" w14:textId="77777777" w:rsidTr="004A789C">
        <w:trPr>
          <w:trHeight w:val="19"/>
        </w:trPr>
        <w:tc>
          <w:tcPr>
            <w:tcW w:w="1727" w:type="pct"/>
          </w:tcPr>
          <w:p w14:paraId="74384E2D" w14:textId="77777777"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 xml:space="preserve">Blood </w:t>
            </w:r>
          </w:p>
        </w:tc>
        <w:tc>
          <w:tcPr>
            <w:tcW w:w="1637" w:type="pct"/>
          </w:tcPr>
          <w:p w14:paraId="2F1C0005" w14:textId="77777777"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χ</w:t>
            </w:r>
            <w:r w:rsidRPr="00253BB4">
              <w:rPr>
                <w:rFonts w:ascii="Times New Roman" w:hAnsi="Times New Roman"/>
                <w:sz w:val="24"/>
                <w:szCs w:val="24"/>
                <w:vertAlign w:val="superscript"/>
                <w:lang w:val="en-GB"/>
              </w:rPr>
              <w:t>2</w:t>
            </w:r>
            <w:r w:rsidRPr="00253BB4">
              <w:rPr>
                <w:rFonts w:ascii="Times New Roman" w:hAnsi="Times New Roman"/>
                <w:sz w:val="24"/>
                <w:szCs w:val="24"/>
                <w:lang w:val="en-GB"/>
              </w:rPr>
              <w:t>=0.577; p=0.448</w:t>
            </w:r>
          </w:p>
        </w:tc>
        <w:tc>
          <w:tcPr>
            <w:tcW w:w="1636" w:type="pct"/>
          </w:tcPr>
          <w:p w14:paraId="60399A67" w14:textId="77777777" w:rsidR="004A789C" w:rsidRPr="00253BB4" w:rsidRDefault="004A789C" w:rsidP="004A789C">
            <w:pPr>
              <w:tabs>
                <w:tab w:val="left" w:pos="2172"/>
              </w:tabs>
              <w:spacing w:line="480" w:lineRule="auto"/>
              <w:rPr>
                <w:rFonts w:ascii="Times New Roman" w:hAnsi="Times New Roman"/>
                <w:sz w:val="24"/>
                <w:szCs w:val="24"/>
                <w:lang w:val="en-GB"/>
              </w:rPr>
            </w:pPr>
            <w:proofErr w:type="spellStart"/>
            <w:r w:rsidRPr="00253BB4">
              <w:rPr>
                <w:rFonts w:ascii="Times New Roman" w:hAnsi="Times New Roman"/>
                <w:sz w:val="24"/>
                <w:szCs w:val="24"/>
                <w:lang w:val="en-GB"/>
              </w:rPr>
              <w:t>r</w:t>
            </w:r>
            <w:r w:rsidRPr="00253BB4">
              <w:rPr>
                <w:rFonts w:ascii="Times New Roman" w:hAnsi="Times New Roman"/>
                <w:sz w:val="24"/>
                <w:szCs w:val="24"/>
                <w:vertAlign w:val="subscript"/>
                <w:lang w:val="en-GB"/>
              </w:rPr>
              <w:t>s</w:t>
            </w:r>
            <w:proofErr w:type="spellEnd"/>
            <w:r w:rsidRPr="00253BB4">
              <w:rPr>
                <w:rFonts w:ascii="Times New Roman" w:hAnsi="Times New Roman"/>
                <w:sz w:val="24"/>
                <w:szCs w:val="24"/>
                <w:lang w:val="en-GB"/>
              </w:rPr>
              <w:t>=0.050;0.450</w:t>
            </w:r>
          </w:p>
        </w:tc>
      </w:tr>
      <w:tr w:rsidR="004A789C" w:rsidRPr="00253BB4" w14:paraId="2BB5329A" w14:textId="77777777" w:rsidTr="004A789C">
        <w:trPr>
          <w:trHeight w:val="19"/>
        </w:trPr>
        <w:tc>
          <w:tcPr>
            <w:tcW w:w="1727" w:type="pct"/>
          </w:tcPr>
          <w:p w14:paraId="24975CB0" w14:textId="77777777"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Bilirubin</w:t>
            </w:r>
          </w:p>
        </w:tc>
        <w:tc>
          <w:tcPr>
            <w:tcW w:w="1637" w:type="pct"/>
          </w:tcPr>
          <w:p w14:paraId="5DCB9DE8" w14:textId="77777777"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χ</w:t>
            </w:r>
            <w:r w:rsidRPr="00253BB4">
              <w:rPr>
                <w:rFonts w:ascii="Times New Roman" w:hAnsi="Times New Roman"/>
                <w:sz w:val="24"/>
                <w:szCs w:val="24"/>
                <w:vertAlign w:val="superscript"/>
                <w:lang w:val="en-GB"/>
              </w:rPr>
              <w:t>2</w:t>
            </w:r>
            <w:r w:rsidRPr="00253BB4">
              <w:rPr>
                <w:rFonts w:ascii="Times New Roman" w:hAnsi="Times New Roman"/>
                <w:sz w:val="24"/>
                <w:szCs w:val="24"/>
                <w:lang w:val="en-GB"/>
              </w:rPr>
              <w:t>=0.214; p=0.898</w:t>
            </w:r>
          </w:p>
        </w:tc>
        <w:tc>
          <w:tcPr>
            <w:tcW w:w="1636" w:type="pct"/>
          </w:tcPr>
          <w:p w14:paraId="6775C28B" w14:textId="77777777" w:rsidR="004A789C" w:rsidRPr="00253BB4" w:rsidRDefault="004A789C" w:rsidP="004A789C">
            <w:pPr>
              <w:tabs>
                <w:tab w:val="left" w:pos="2172"/>
              </w:tabs>
              <w:spacing w:line="480" w:lineRule="auto"/>
              <w:rPr>
                <w:rFonts w:ascii="Times New Roman" w:hAnsi="Times New Roman"/>
                <w:sz w:val="24"/>
                <w:szCs w:val="24"/>
                <w:lang w:val="en-GB"/>
              </w:rPr>
            </w:pPr>
            <w:proofErr w:type="spellStart"/>
            <w:r w:rsidRPr="00253BB4">
              <w:rPr>
                <w:rFonts w:ascii="Times New Roman" w:hAnsi="Times New Roman"/>
                <w:sz w:val="24"/>
                <w:szCs w:val="24"/>
                <w:lang w:val="en-GB"/>
              </w:rPr>
              <w:t>r</w:t>
            </w:r>
            <w:r w:rsidRPr="00253BB4">
              <w:rPr>
                <w:rFonts w:ascii="Times New Roman" w:hAnsi="Times New Roman"/>
                <w:sz w:val="24"/>
                <w:szCs w:val="24"/>
                <w:vertAlign w:val="subscript"/>
                <w:lang w:val="en-GB"/>
              </w:rPr>
              <w:t>s</w:t>
            </w:r>
            <w:proofErr w:type="spellEnd"/>
            <w:r w:rsidRPr="00253BB4">
              <w:rPr>
                <w:rFonts w:ascii="Times New Roman" w:hAnsi="Times New Roman"/>
                <w:sz w:val="24"/>
                <w:szCs w:val="24"/>
                <w:lang w:val="en-GB"/>
              </w:rPr>
              <w:t>=-0.028;0.664</w:t>
            </w:r>
          </w:p>
        </w:tc>
      </w:tr>
      <w:tr w:rsidR="004A789C" w:rsidRPr="00253BB4" w14:paraId="04481877" w14:textId="77777777" w:rsidTr="004A789C">
        <w:trPr>
          <w:trHeight w:val="19"/>
        </w:trPr>
        <w:tc>
          <w:tcPr>
            <w:tcW w:w="1727" w:type="pct"/>
          </w:tcPr>
          <w:p w14:paraId="61630B32" w14:textId="77777777"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Urobilinogen</w:t>
            </w:r>
          </w:p>
        </w:tc>
        <w:tc>
          <w:tcPr>
            <w:tcW w:w="1637" w:type="pct"/>
          </w:tcPr>
          <w:p w14:paraId="2FB1616B" w14:textId="77777777"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χ</w:t>
            </w:r>
            <w:r w:rsidRPr="00253BB4">
              <w:rPr>
                <w:rFonts w:ascii="Times New Roman" w:hAnsi="Times New Roman"/>
                <w:sz w:val="24"/>
                <w:szCs w:val="24"/>
                <w:vertAlign w:val="superscript"/>
                <w:lang w:val="en-GB"/>
              </w:rPr>
              <w:t>2</w:t>
            </w:r>
            <w:r w:rsidRPr="00253BB4">
              <w:rPr>
                <w:rFonts w:ascii="Times New Roman" w:hAnsi="Times New Roman"/>
                <w:sz w:val="24"/>
                <w:szCs w:val="24"/>
                <w:lang w:val="en-GB"/>
              </w:rPr>
              <w:t>=3.707; p=0.157</w:t>
            </w:r>
          </w:p>
        </w:tc>
        <w:tc>
          <w:tcPr>
            <w:tcW w:w="1636" w:type="pct"/>
          </w:tcPr>
          <w:p w14:paraId="42F3210F" w14:textId="77777777" w:rsidR="004A789C" w:rsidRPr="00253BB4" w:rsidRDefault="004A789C" w:rsidP="004A789C">
            <w:pPr>
              <w:tabs>
                <w:tab w:val="left" w:pos="2172"/>
              </w:tabs>
              <w:spacing w:line="480" w:lineRule="auto"/>
              <w:rPr>
                <w:rFonts w:ascii="Times New Roman" w:hAnsi="Times New Roman"/>
                <w:sz w:val="24"/>
                <w:szCs w:val="24"/>
                <w:lang w:val="en-GB"/>
              </w:rPr>
            </w:pPr>
            <w:proofErr w:type="spellStart"/>
            <w:r w:rsidRPr="00253BB4">
              <w:rPr>
                <w:rFonts w:ascii="Times New Roman" w:hAnsi="Times New Roman"/>
                <w:sz w:val="24"/>
                <w:szCs w:val="24"/>
                <w:lang w:val="en-GB"/>
              </w:rPr>
              <w:t>r</w:t>
            </w:r>
            <w:r w:rsidRPr="00253BB4">
              <w:rPr>
                <w:rFonts w:ascii="Times New Roman" w:hAnsi="Times New Roman"/>
                <w:sz w:val="24"/>
                <w:szCs w:val="24"/>
                <w:vertAlign w:val="subscript"/>
                <w:lang w:val="en-GB"/>
              </w:rPr>
              <w:t>s</w:t>
            </w:r>
            <w:proofErr w:type="spellEnd"/>
            <w:r w:rsidRPr="00253BB4">
              <w:rPr>
                <w:rFonts w:ascii="Times New Roman" w:hAnsi="Times New Roman"/>
                <w:sz w:val="24"/>
                <w:szCs w:val="24"/>
                <w:lang w:val="en-GB"/>
              </w:rPr>
              <w:t>=0.066;0.308</w:t>
            </w:r>
          </w:p>
        </w:tc>
      </w:tr>
    </w:tbl>
    <w:p w14:paraId="5CDF42CE" w14:textId="77777777" w:rsidR="004A789C" w:rsidRPr="00253BB4" w:rsidRDefault="004A789C" w:rsidP="004A789C">
      <w:pPr>
        <w:autoSpaceDE w:val="0"/>
        <w:autoSpaceDN w:val="0"/>
        <w:adjustRightInd w:val="0"/>
        <w:spacing w:after="0" w:line="480" w:lineRule="auto"/>
        <w:jc w:val="both"/>
        <w:rPr>
          <w:rFonts w:ascii="Times New Roman" w:hAnsi="Times New Roman"/>
          <w:sz w:val="24"/>
          <w:szCs w:val="24"/>
        </w:rPr>
      </w:pPr>
      <w:r w:rsidRPr="00253BB4">
        <w:rPr>
          <w:rFonts w:ascii="Times New Roman" w:hAnsi="Times New Roman"/>
          <w:sz w:val="24"/>
          <w:szCs w:val="24"/>
        </w:rPr>
        <w:t>*Significant</w:t>
      </w:r>
    </w:p>
    <w:p w14:paraId="7C12ADCD" w14:textId="77777777" w:rsidR="004A789C" w:rsidRPr="00253BB4" w:rsidRDefault="004A789C" w:rsidP="004A789C">
      <w:pPr>
        <w:autoSpaceDE w:val="0"/>
        <w:autoSpaceDN w:val="0"/>
        <w:adjustRightInd w:val="0"/>
        <w:spacing w:after="0" w:line="480" w:lineRule="auto"/>
        <w:jc w:val="both"/>
        <w:rPr>
          <w:rFonts w:ascii="Times New Roman" w:hAnsi="Times New Roman"/>
          <w:b/>
          <w:bCs/>
          <w:sz w:val="24"/>
          <w:szCs w:val="24"/>
        </w:rPr>
      </w:pPr>
    </w:p>
    <w:p w14:paraId="73A290EC" w14:textId="77777777" w:rsidR="004A789C" w:rsidRPr="00253BB4" w:rsidRDefault="004A789C" w:rsidP="004A789C">
      <w:pPr>
        <w:autoSpaceDE w:val="0"/>
        <w:autoSpaceDN w:val="0"/>
        <w:adjustRightInd w:val="0"/>
        <w:spacing w:after="0" w:line="480" w:lineRule="auto"/>
        <w:jc w:val="both"/>
        <w:rPr>
          <w:rFonts w:ascii="Times New Roman" w:hAnsi="Times New Roman"/>
          <w:b/>
          <w:bCs/>
          <w:sz w:val="24"/>
          <w:szCs w:val="24"/>
        </w:rPr>
      </w:pPr>
      <w:r w:rsidRPr="00253BB4">
        <w:rPr>
          <w:rFonts w:ascii="Times New Roman" w:hAnsi="Times New Roman"/>
          <w:b/>
          <w:bCs/>
          <w:sz w:val="24"/>
          <w:szCs w:val="24"/>
        </w:rPr>
        <w:t xml:space="preserve">Bacteria associated with schistosomiasis </w:t>
      </w:r>
    </w:p>
    <w:p w14:paraId="3E9EACE3" w14:textId="77777777" w:rsidR="004A789C" w:rsidRPr="00253BB4" w:rsidRDefault="004A789C" w:rsidP="004A789C">
      <w:pPr>
        <w:autoSpaceDE w:val="0"/>
        <w:autoSpaceDN w:val="0"/>
        <w:adjustRightInd w:val="0"/>
        <w:spacing w:after="0" w:line="480" w:lineRule="auto"/>
        <w:jc w:val="both"/>
        <w:rPr>
          <w:rFonts w:ascii="Times New Roman" w:hAnsi="Times New Roman"/>
          <w:sz w:val="24"/>
          <w:szCs w:val="24"/>
        </w:rPr>
      </w:pPr>
      <w:r w:rsidRPr="00253BB4">
        <w:rPr>
          <w:rFonts w:ascii="Times New Roman" w:hAnsi="Times New Roman"/>
          <w:sz w:val="24"/>
          <w:szCs w:val="24"/>
        </w:rPr>
        <w:t xml:space="preserve">The isolated bacteria from Schistosoma-positive urine samples are presented. The Gram-negative bacteria isolated were </w:t>
      </w:r>
      <w:r w:rsidRPr="00253BB4">
        <w:rPr>
          <w:rFonts w:ascii="Times New Roman" w:hAnsi="Times New Roman"/>
          <w:i/>
          <w:sz w:val="24"/>
          <w:szCs w:val="24"/>
        </w:rPr>
        <w:t xml:space="preserve">Pseudomonas aeruginosa, Salmonella enterica </w:t>
      </w:r>
      <w:proofErr w:type="spellStart"/>
      <w:r w:rsidRPr="00253BB4">
        <w:rPr>
          <w:rFonts w:ascii="Times New Roman" w:hAnsi="Times New Roman"/>
          <w:i/>
          <w:sz w:val="24"/>
          <w:szCs w:val="24"/>
        </w:rPr>
        <w:t>serovarparatyphi</w:t>
      </w:r>
      <w:proofErr w:type="spellEnd"/>
      <w:r w:rsidRPr="00253BB4">
        <w:rPr>
          <w:rFonts w:ascii="Times New Roman" w:hAnsi="Times New Roman"/>
          <w:i/>
          <w:sz w:val="24"/>
          <w:szCs w:val="24"/>
        </w:rPr>
        <w:t xml:space="preserve">, Citrobacter </w:t>
      </w:r>
      <w:proofErr w:type="spellStart"/>
      <w:r w:rsidRPr="00253BB4">
        <w:rPr>
          <w:rFonts w:ascii="Times New Roman" w:hAnsi="Times New Roman"/>
          <w:i/>
          <w:sz w:val="24"/>
          <w:szCs w:val="24"/>
        </w:rPr>
        <w:t>freundii</w:t>
      </w:r>
      <w:proofErr w:type="spellEnd"/>
      <w:r w:rsidRPr="00253BB4">
        <w:rPr>
          <w:rFonts w:ascii="Times New Roman" w:hAnsi="Times New Roman"/>
          <w:i/>
          <w:sz w:val="24"/>
          <w:szCs w:val="24"/>
        </w:rPr>
        <w:t xml:space="preserve">, Enterobacter aerogenes, </w:t>
      </w:r>
      <w:proofErr w:type="spellStart"/>
      <w:r w:rsidRPr="00253BB4">
        <w:rPr>
          <w:rFonts w:ascii="Times New Roman" w:hAnsi="Times New Roman"/>
          <w:i/>
          <w:sz w:val="24"/>
          <w:szCs w:val="24"/>
        </w:rPr>
        <w:t>Morganella</w:t>
      </w:r>
      <w:proofErr w:type="spellEnd"/>
      <w:r w:rsidRPr="00253BB4">
        <w:rPr>
          <w:rFonts w:ascii="Times New Roman" w:hAnsi="Times New Roman"/>
          <w:i/>
          <w:sz w:val="24"/>
          <w:szCs w:val="24"/>
        </w:rPr>
        <w:t xml:space="preserve"> </w:t>
      </w:r>
      <w:proofErr w:type="spellStart"/>
      <w:r w:rsidRPr="00253BB4">
        <w:rPr>
          <w:rFonts w:ascii="Times New Roman" w:hAnsi="Times New Roman"/>
          <w:i/>
          <w:sz w:val="24"/>
          <w:szCs w:val="24"/>
        </w:rPr>
        <w:t>morgani</w:t>
      </w:r>
      <w:proofErr w:type="spellEnd"/>
      <w:r w:rsidRPr="00253BB4">
        <w:rPr>
          <w:rFonts w:ascii="Times New Roman" w:hAnsi="Times New Roman"/>
          <w:i/>
          <w:sz w:val="24"/>
          <w:szCs w:val="24"/>
        </w:rPr>
        <w:t>, Vibrio mirabilis</w:t>
      </w:r>
      <w:r w:rsidRPr="00253BB4">
        <w:rPr>
          <w:rFonts w:ascii="Times New Roman" w:hAnsi="Times New Roman"/>
          <w:sz w:val="24"/>
          <w:szCs w:val="24"/>
        </w:rPr>
        <w:t xml:space="preserve">, </w:t>
      </w:r>
      <w:r w:rsidRPr="00253BB4">
        <w:rPr>
          <w:rFonts w:ascii="Times New Roman" w:hAnsi="Times New Roman"/>
          <w:i/>
          <w:iCs/>
          <w:sz w:val="24"/>
          <w:szCs w:val="24"/>
        </w:rPr>
        <w:t xml:space="preserve">Escherichia </w:t>
      </w:r>
      <w:proofErr w:type="spellStart"/>
      <w:r w:rsidRPr="00253BB4">
        <w:rPr>
          <w:rFonts w:ascii="Times New Roman" w:hAnsi="Times New Roman"/>
          <w:i/>
          <w:iCs/>
          <w:sz w:val="24"/>
          <w:szCs w:val="24"/>
        </w:rPr>
        <w:t>coli</w:t>
      </w:r>
      <w:r w:rsidRPr="00253BB4">
        <w:rPr>
          <w:rFonts w:ascii="Times New Roman" w:hAnsi="Times New Roman"/>
          <w:sz w:val="24"/>
          <w:szCs w:val="24"/>
        </w:rPr>
        <w:t>and</w:t>
      </w:r>
      <w:proofErr w:type="spellEnd"/>
      <w:r w:rsidRPr="00253BB4">
        <w:rPr>
          <w:rFonts w:ascii="Times New Roman" w:hAnsi="Times New Roman"/>
          <w:i/>
          <w:sz w:val="24"/>
          <w:szCs w:val="24"/>
        </w:rPr>
        <w:t xml:space="preserve"> Neisseria</w:t>
      </w:r>
      <w:r w:rsidRPr="00253BB4">
        <w:rPr>
          <w:rFonts w:ascii="Times New Roman" w:hAnsi="Times New Roman"/>
          <w:sz w:val="24"/>
          <w:szCs w:val="24"/>
        </w:rPr>
        <w:t xml:space="preserve"> species. The isolated Gram-positive bacteria isolated were </w:t>
      </w:r>
      <w:r w:rsidRPr="00253BB4">
        <w:rPr>
          <w:rFonts w:ascii="Times New Roman" w:hAnsi="Times New Roman"/>
          <w:i/>
          <w:sz w:val="24"/>
          <w:szCs w:val="24"/>
        </w:rPr>
        <w:t xml:space="preserve">Streptococcus pneumoniae, Corynebacterium xerosis, Bacillus cereus, </w:t>
      </w:r>
      <w:proofErr w:type="spellStart"/>
      <w:r w:rsidRPr="00253BB4">
        <w:rPr>
          <w:rFonts w:ascii="Times New Roman" w:hAnsi="Times New Roman"/>
          <w:i/>
          <w:sz w:val="24"/>
          <w:szCs w:val="24"/>
        </w:rPr>
        <w:t>Kurthia</w:t>
      </w:r>
      <w:proofErr w:type="spellEnd"/>
      <w:r w:rsidRPr="00253BB4">
        <w:rPr>
          <w:rFonts w:ascii="Times New Roman" w:hAnsi="Times New Roman"/>
          <w:i/>
          <w:sz w:val="24"/>
          <w:szCs w:val="24"/>
        </w:rPr>
        <w:t xml:space="preserve"> </w:t>
      </w:r>
      <w:proofErr w:type="spellStart"/>
      <w:r w:rsidRPr="00253BB4">
        <w:rPr>
          <w:rFonts w:ascii="Times New Roman" w:hAnsi="Times New Roman"/>
          <w:i/>
          <w:sz w:val="24"/>
          <w:szCs w:val="24"/>
        </w:rPr>
        <w:t>gibsoni</w:t>
      </w:r>
      <w:proofErr w:type="spellEnd"/>
      <w:r w:rsidRPr="00253BB4">
        <w:rPr>
          <w:rFonts w:ascii="Times New Roman" w:hAnsi="Times New Roman"/>
          <w:i/>
          <w:sz w:val="24"/>
          <w:szCs w:val="24"/>
        </w:rPr>
        <w:t xml:space="preserve">, Enterococcus faecalis, Staphylococcus aureus, </w:t>
      </w:r>
      <w:proofErr w:type="spellStart"/>
      <w:r w:rsidRPr="00253BB4">
        <w:rPr>
          <w:rFonts w:ascii="Times New Roman" w:hAnsi="Times New Roman"/>
          <w:i/>
          <w:sz w:val="24"/>
          <w:szCs w:val="24"/>
        </w:rPr>
        <w:t>Streptococcusmitis</w:t>
      </w:r>
      <w:proofErr w:type="spellEnd"/>
      <w:r w:rsidRPr="00253BB4">
        <w:rPr>
          <w:rFonts w:ascii="Times New Roman" w:hAnsi="Times New Roman"/>
          <w:sz w:val="24"/>
          <w:szCs w:val="24"/>
        </w:rPr>
        <w:t xml:space="preserve"> and </w:t>
      </w:r>
      <w:r w:rsidRPr="00253BB4">
        <w:rPr>
          <w:rFonts w:ascii="Times New Roman" w:hAnsi="Times New Roman"/>
          <w:i/>
          <w:sz w:val="24"/>
          <w:szCs w:val="24"/>
        </w:rPr>
        <w:t>Staphylococcus saprophyticus. Staphylococcus aureus</w:t>
      </w:r>
      <w:r w:rsidRPr="00253BB4">
        <w:rPr>
          <w:rFonts w:ascii="Times New Roman" w:hAnsi="Times New Roman"/>
          <w:sz w:val="24"/>
          <w:szCs w:val="24"/>
        </w:rPr>
        <w:t xml:space="preserve"> had the highest occurrence of 18.8%, followed by </w:t>
      </w:r>
      <w:r w:rsidRPr="00253BB4">
        <w:rPr>
          <w:rFonts w:ascii="Times New Roman" w:hAnsi="Times New Roman"/>
          <w:i/>
          <w:sz w:val="24"/>
          <w:szCs w:val="24"/>
        </w:rPr>
        <w:t>Corynebacterium xerosis</w:t>
      </w:r>
      <w:r w:rsidRPr="00253BB4">
        <w:rPr>
          <w:rFonts w:ascii="Times New Roman" w:hAnsi="Times New Roman"/>
          <w:iCs/>
          <w:sz w:val="24"/>
          <w:szCs w:val="24"/>
        </w:rPr>
        <w:t xml:space="preserve"> (12.5%) and </w:t>
      </w:r>
      <w:r w:rsidRPr="00253BB4">
        <w:rPr>
          <w:rFonts w:ascii="Times New Roman" w:hAnsi="Times New Roman"/>
          <w:i/>
          <w:sz w:val="24"/>
          <w:szCs w:val="24"/>
        </w:rPr>
        <w:t>Pseudomonas aeruginosa</w:t>
      </w:r>
      <w:r w:rsidRPr="00253BB4">
        <w:rPr>
          <w:rFonts w:ascii="Times New Roman" w:hAnsi="Times New Roman"/>
          <w:iCs/>
          <w:sz w:val="24"/>
          <w:szCs w:val="24"/>
        </w:rPr>
        <w:t xml:space="preserve"> (9.4%)</w:t>
      </w:r>
      <w:r w:rsidRPr="00253BB4">
        <w:rPr>
          <w:rFonts w:ascii="Times New Roman" w:hAnsi="Times New Roman"/>
          <w:sz w:val="24"/>
          <w:szCs w:val="24"/>
        </w:rPr>
        <w:t xml:space="preserve">. </w:t>
      </w:r>
    </w:p>
    <w:p w14:paraId="685B63BE" w14:textId="77777777" w:rsidR="004A789C" w:rsidRPr="00253BB4" w:rsidRDefault="004A789C" w:rsidP="004A789C">
      <w:pPr>
        <w:spacing w:after="0" w:line="480" w:lineRule="auto"/>
        <w:jc w:val="both"/>
        <w:rPr>
          <w:rFonts w:ascii="Times New Roman" w:hAnsi="Times New Roman"/>
          <w:b/>
          <w:bCs/>
          <w:sz w:val="24"/>
          <w:szCs w:val="24"/>
        </w:rPr>
      </w:pPr>
      <w:r w:rsidRPr="00065E5A">
        <w:rPr>
          <w:rFonts w:ascii="Times New Roman" w:hAnsi="Times New Roman"/>
          <w:sz w:val="24"/>
          <w:szCs w:val="24"/>
        </w:rPr>
        <w:t>Plate 2 shows the electrophoresis</w:t>
      </w:r>
      <w:r w:rsidRPr="00253BB4">
        <w:rPr>
          <w:rFonts w:ascii="Times New Roman" w:hAnsi="Times New Roman"/>
          <w:sz w:val="24"/>
          <w:szCs w:val="24"/>
        </w:rPr>
        <w:t xml:space="preserve"> products of PCR amplification of DNA from bacteria isolated from </w:t>
      </w:r>
      <w:r w:rsidRPr="00253BB4">
        <w:rPr>
          <w:rFonts w:ascii="Times New Roman" w:hAnsi="Times New Roman"/>
          <w:i/>
          <w:sz w:val="24"/>
          <w:szCs w:val="24"/>
        </w:rPr>
        <w:t>Schistosoma</w:t>
      </w:r>
      <w:r w:rsidRPr="00253BB4">
        <w:rPr>
          <w:rFonts w:ascii="Times New Roman" w:hAnsi="Times New Roman"/>
          <w:sz w:val="24"/>
          <w:szCs w:val="24"/>
        </w:rPr>
        <w:t xml:space="preserve"> egg positive urine samples</w:t>
      </w:r>
      <w:r w:rsidRPr="00253BB4">
        <w:rPr>
          <w:rFonts w:ascii="Times New Roman" w:hAnsi="Times New Roman"/>
          <w:b/>
          <w:bCs/>
          <w:sz w:val="24"/>
          <w:szCs w:val="24"/>
        </w:rPr>
        <w:t>. T</w:t>
      </w:r>
      <w:r w:rsidRPr="00253BB4">
        <w:rPr>
          <w:rFonts w:ascii="Times New Roman" w:hAnsi="Times New Roman"/>
          <w:sz w:val="24"/>
          <w:szCs w:val="24"/>
        </w:rPr>
        <w:t xml:space="preserve">hose isolates characterized molecularly, among the identified bacteria, were </w:t>
      </w:r>
      <w:proofErr w:type="spellStart"/>
      <w:r w:rsidRPr="00253BB4">
        <w:rPr>
          <w:rFonts w:ascii="Times New Roman" w:hAnsi="Times New Roman"/>
          <w:i/>
          <w:sz w:val="24"/>
          <w:szCs w:val="24"/>
        </w:rPr>
        <w:t>Kurthia</w:t>
      </w:r>
      <w:proofErr w:type="spellEnd"/>
      <w:r w:rsidRPr="00253BB4">
        <w:rPr>
          <w:rFonts w:ascii="Times New Roman" w:hAnsi="Times New Roman"/>
          <w:i/>
          <w:sz w:val="24"/>
          <w:szCs w:val="24"/>
        </w:rPr>
        <w:t xml:space="preserve"> </w:t>
      </w:r>
      <w:proofErr w:type="spellStart"/>
      <w:r w:rsidRPr="00253BB4">
        <w:rPr>
          <w:rFonts w:ascii="Times New Roman" w:hAnsi="Times New Roman"/>
          <w:i/>
          <w:sz w:val="24"/>
          <w:szCs w:val="24"/>
        </w:rPr>
        <w:t>gibsonii</w:t>
      </w:r>
      <w:proofErr w:type="spellEnd"/>
      <w:r w:rsidRPr="00253BB4">
        <w:rPr>
          <w:rFonts w:ascii="Times New Roman" w:hAnsi="Times New Roman"/>
          <w:sz w:val="24"/>
          <w:szCs w:val="24"/>
        </w:rPr>
        <w:t xml:space="preserve">, </w:t>
      </w:r>
      <w:r w:rsidRPr="00253BB4">
        <w:rPr>
          <w:rFonts w:ascii="Times New Roman" w:hAnsi="Times New Roman"/>
          <w:i/>
          <w:sz w:val="24"/>
          <w:szCs w:val="24"/>
        </w:rPr>
        <w:t>Enterococcus faecalis</w:t>
      </w:r>
      <w:r w:rsidRPr="00253BB4">
        <w:rPr>
          <w:rFonts w:ascii="Times New Roman" w:hAnsi="Times New Roman"/>
          <w:sz w:val="24"/>
          <w:szCs w:val="24"/>
        </w:rPr>
        <w:t xml:space="preserve">, </w:t>
      </w:r>
      <w:r w:rsidRPr="00253BB4">
        <w:rPr>
          <w:rFonts w:ascii="Times New Roman" w:hAnsi="Times New Roman"/>
          <w:i/>
          <w:sz w:val="24"/>
          <w:szCs w:val="24"/>
        </w:rPr>
        <w:t>Salmonella enterica</w:t>
      </w:r>
      <w:r w:rsidRPr="00253BB4">
        <w:rPr>
          <w:rFonts w:ascii="Times New Roman" w:hAnsi="Times New Roman"/>
          <w:sz w:val="24"/>
          <w:szCs w:val="24"/>
        </w:rPr>
        <w:t xml:space="preserve"> subsp. </w:t>
      </w:r>
      <w:r w:rsidRPr="00253BB4">
        <w:rPr>
          <w:rFonts w:ascii="Times New Roman" w:hAnsi="Times New Roman"/>
          <w:i/>
          <w:sz w:val="24"/>
          <w:szCs w:val="24"/>
        </w:rPr>
        <w:t>enterica</w:t>
      </w:r>
      <w:r w:rsidRPr="00253BB4">
        <w:rPr>
          <w:rFonts w:ascii="Times New Roman" w:hAnsi="Times New Roman"/>
          <w:sz w:val="24"/>
          <w:szCs w:val="24"/>
        </w:rPr>
        <w:t xml:space="preserve"> serovar </w:t>
      </w:r>
      <w:proofErr w:type="spellStart"/>
      <w:r w:rsidRPr="00253BB4">
        <w:rPr>
          <w:rFonts w:ascii="Times New Roman" w:hAnsi="Times New Roman"/>
          <w:sz w:val="24"/>
          <w:szCs w:val="24"/>
        </w:rPr>
        <w:t>Paratyphi</w:t>
      </w:r>
      <w:proofErr w:type="spellEnd"/>
      <w:r w:rsidRPr="00253BB4">
        <w:rPr>
          <w:rFonts w:ascii="Times New Roman" w:hAnsi="Times New Roman"/>
          <w:sz w:val="24"/>
          <w:szCs w:val="24"/>
        </w:rPr>
        <w:t xml:space="preserve"> B, </w:t>
      </w:r>
      <w:proofErr w:type="spellStart"/>
      <w:r w:rsidRPr="00253BB4">
        <w:rPr>
          <w:rFonts w:ascii="Times New Roman" w:hAnsi="Times New Roman"/>
          <w:i/>
          <w:sz w:val="24"/>
          <w:szCs w:val="24"/>
        </w:rPr>
        <w:t>Kurthia</w:t>
      </w:r>
      <w:proofErr w:type="spellEnd"/>
      <w:r w:rsidRPr="00253BB4">
        <w:rPr>
          <w:rFonts w:ascii="Times New Roman" w:hAnsi="Times New Roman"/>
          <w:i/>
          <w:sz w:val="24"/>
          <w:szCs w:val="24"/>
        </w:rPr>
        <w:t xml:space="preserve"> </w:t>
      </w:r>
      <w:proofErr w:type="spellStart"/>
      <w:r w:rsidRPr="00253BB4">
        <w:rPr>
          <w:rFonts w:ascii="Times New Roman" w:hAnsi="Times New Roman"/>
          <w:i/>
          <w:sz w:val="24"/>
          <w:szCs w:val="24"/>
        </w:rPr>
        <w:t>gibsonii</w:t>
      </w:r>
      <w:proofErr w:type="spellEnd"/>
      <w:r w:rsidRPr="00253BB4">
        <w:rPr>
          <w:rFonts w:ascii="Times New Roman" w:hAnsi="Times New Roman"/>
          <w:sz w:val="24"/>
          <w:szCs w:val="24"/>
        </w:rPr>
        <w:t xml:space="preserve"> and </w:t>
      </w:r>
      <w:r w:rsidRPr="00253BB4">
        <w:rPr>
          <w:rFonts w:ascii="Times New Roman" w:hAnsi="Times New Roman"/>
          <w:i/>
          <w:sz w:val="24"/>
          <w:szCs w:val="24"/>
        </w:rPr>
        <w:t xml:space="preserve">Bacillus cereus </w:t>
      </w:r>
    </w:p>
    <w:p w14:paraId="150E63B7" w14:textId="5BDA5109" w:rsidR="004A789C" w:rsidRPr="00253BB4" w:rsidRDefault="004A789C" w:rsidP="004A789C">
      <w:pPr>
        <w:autoSpaceDE w:val="0"/>
        <w:autoSpaceDN w:val="0"/>
        <w:adjustRightInd w:val="0"/>
        <w:spacing w:after="0" w:line="480" w:lineRule="auto"/>
        <w:jc w:val="both"/>
        <w:rPr>
          <w:rFonts w:ascii="Times New Roman" w:hAnsi="Times New Roman"/>
          <w:sz w:val="24"/>
          <w:szCs w:val="24"/>
        </w:rPr>
      </w:pPr>
      <w:r w:rsidRPr="00253BB4">
        <w:rPr>
          <w:rFonts w:ascii="Times New Roman" w:hAnsi="Times New Roman"/>
          <w:sz w:val="24"/>
          <w:szCs w:val="24"/>
        </w:rPr>
        <w:t xml:space="preserve">The Gram-negative bacterial isolates were highly susceptible to Gentamycin (100%), Tetracycline (85.7%) and Chloramphenicol (78.6%); with moderate susceptibility to ciprofloxacin (64.3%), Amoxicillin (50%) and Vancomycin (57.1%); low susceptibility to </w:t>
      </w:r>
      <w:r w:rsidRPr="00253BB4">
        <w:rPr>
          <w:rFonts w:ascii="Times New Roman" w:hAnsi="Times New Roman"/>
          <w:sz w:val="24"/>
          <w:szCs w:val="24"/>
        </w:rPr>
        <w:lastRenderedPageBreak/>
        <w:t xml:space="preserve">Meropenem (14.1%), Cefuroxime (14.3%), Ceftriaxone (14.3%) and </w:t>
      </w:r>
      <w:proofErr w:type="spellStart"/>
      <w:r w:rsidRPr="00253BB4">
        <w:rPr>
          <w:rFonts w:ascii="Times New Roman" w:hAnsi="Times New Roman"/>
          <w:sz w:val="24"/>
          <w:szCs w:val="24"/>
        </w:rPr>
        <w:t>Cefprozil</w:t>
      </w:r>
      <w:proofErr w:type="spellEnd"/>
      <w:r w:rsidRPr="00253BB4">
        <w:rPr>
          <w:rFonts w:ascii="Times New Roman" w:hAnsi="Times New Roman"/>
          <w:sz w:val="24"/>
          <w:szCs w:val="24"/>
        </w:rPr>
        <w:t xml:space="preserve"> (7.1%); but resistant to Cefotaxime (Fig. </w:t>
      </w:r>
      <w:r w:rsidR="00A1201E">
        <w:rPr>
          <w:rFonts w:ascii="Times New Roman" w:hAnsi="Times New Roman"/>
          <w:sz w:val="24"/>
          <w:szCs w:val="24"/>
        </w:rPr>
        <w:t>1</w:t>
      </w:r>
      <w:r w:rsidRPr="00253BB4">
        <w:rPr>
          <w:rFonts w:ascii="Times New Roman" w:hAnsi="Times New Roman"/>
          <w:sz w:val="24"/>
          <w:szCs w:val="24"/>
        </w:rPr>
        <w:t xml:space="preserve">). The Gram-positive bacterial isolates, on the other hand, gave high susceptibility to Gentamycin (84.8%) and ciprofloxacin (76.1%); moderate susceptibility to Cotrimoxazole (58.7%), Tetracycline (47.8%) and Erythromycin (41.3%); low susceptibility to Chlorpromazine (15.2%), Cefuroxime (4.3%) and </w:t>
      </w:r>
      <w:proofErr w:type="spellStart"/>
      <w:r w:rsidRPr="00253BB4">
        <w:rPr>
          <w:rFonts w:ascii="Times New Roman" w:hAnsi="Times New Roman"/>
          <w:sz w:val="24"/>
          <w:szCs w:val="24"/>
        </w:rPr>
        <w:t>moxicillin</w:t>
      </w:r>
      <w:proofErr w:type="spellEnd"/>
      <w:r w:rsidRPr="00253BB4">
        <w:rPr>
          <w:rFonts w:ascii="Times New Roman" w:hAnsi="Times New Roman"/>
          <w:sz w:val="24"/>
          <w:szCs w:val="24"/>
        </w:rPr>
        <w:t xml:space="preserve">/Clavulanic Acid (4.3%); with no susceptibility to Ampicillin (Fig. </w:t>
      </w:r>
      <w:r w:rsidR="00A1201E">
        <w:rPr>
          <w:rFonts w:ascii="Times New Roman" w:hAnsi="Times New Roman"/>
          <w:sz w:val="24"/>
          <w:szCs w:val="24"/>
        </w:rPr>
        <w:t>2</w:t>
      </w:r>
      <w:r w:rsidRPr="00253BB4">
        <w:rPr>
          <w:rFonts w:ascii="Times New Roman" w:hAnsi="Times New Roman"/>
          <w:sz w:val="24"/>
          <w:szCs w:val="24"/>
        </w:rPr>
        <w:t>). The bacterial isolates were observed to show resistance to multiple antibiotics (3-7 drugs).</w:t>
      </w:r>
    </w:p>
    <w:p w14:paraId="64142856" w14:textId="77777777" w:rsidR="004A789C" w:rsidRPr="00253BB4" w:rsidRDefault="004A789C" w:rsidP="004A789C">
      <w:pPr>
        <w:autoSpaceDE w:val="0"/>
        <w:autoSpaceDN w:val="0"/>
        <w:adjustRightInd w:val="0"/>
        <w:spacing w:after="0" w:line="480" w:lineRule="auto"/>
        <w:jc w:val="both"/>
        <w:rPr>
          <w:rFonts w:ascii="Times New Roman" w:hAnsi="Times New Roman"/>
          <w:sz w:val="24"/>
          <w:szCs w:val="24"/>
        </w:rPr>
      </w:pPr>
    </w:p>
    <w:p w14:paraId="745C68AB" w14:textId="77777777" w:rsidR="004A789C" w:rsidRPr="00253BB4" w:rsidRDefault="004A789C" w:rsidP="004A789C">
      <w:pPr>
        <w:autoSpaceDE w:val="0"/>
        <w:autoSpaceDN w:val="0"/>
        <w:adjustRightInd w:val="0"/>
        <w:spacing w:after="0" w:line="480" w:lineRule="auto"/>
        <w:jc w:val="both"/>
        <w:rPr>
          <w:rFonts w:ascii="Times New Roman" w:hAnsi="Times New Roman"/>
          <w:sz w:val="24"/>
          <w:szCs w:val="24"/>
        </w:rPr>
      </w:pPr>
    </w:p>
    <w:p w14:paraId="18286AE0" w14:textId="77777777" w:rsidR="004A789C" w:rsidRPr="00253BB4" w:rsidRDefault="004A789C" w:rsidP="004A789C">
      <w:pPr>
        <w:autoSpaceDE w:val="0"/>
        <w:autoSpaceDN w:val="0"/>
        <w:adjustRightInd w:val="0"/>
        <w:spacing w:after="0" w:line="480" w:lineRule="auto"/>
        <w:rPr>
          <w:rFonts w:ascii="Times New Roman" w:hAnsi="Times New Roman"/>
          <w:noProof/>
          <w:sz w:val="24"/>
          <w:szCs w:val="24"/>
        </w:rPr>
      </w:pPr>
    </w:p>
    <w:p w14:paraId="6198C580" w14:textId="77777777" w:rsidR="004A789C" w:rsidRPr="00253BB4" w:rsidRDefault="004A789C" w:rsidP="004A789C">
      <w:pPr>
        <w:autoSpaceDE w:val="0"/>
        <w:autoSpaceDN w:val="0"/>
        <w:adjustRightInd w:val="0"/>
        <w:spacing w:after="0" w:line="480" w:lineRule="auto"/>
        <w:jc w:val="both"/>
        <w:rPr>
          <w:rFonts w:ascii="Times New Roman" w:hAnsi="Times New Roman"/>
          <w:sz w:val="24"/>
          <w:szCs w:val="24"/>
        </w:rPr>
      </w:pPr>
      <w:r w:rsidRPr="00253BB4">
        <w:rPr>
          <w:rFonts w:ascii="Times New Roman" w:hAnsi="Times New Roman"/>
          <w:noProof/>
          <w:sz w:val="24"/>
          <w:szCs w:val="24"/>
          <w:lang w:eastAsia="en-GB"/>
        </w:rPr>
        <w:drawing>
          <wp:inline distT="0" distB="0" distL="0" distR="0" wp14:anchorId="65C871BA" wp14:editId="55BFDD56">
            <wp:extent cx="5970270" cy="3652158"/>
            <wp:effectExtent l="0" t="0" r="11430" b="5715"/>
            <wp:docPr id="1" name="Chart 1">
              <a:extLst xmlns:a="http://schemas.openxmlformats.org/drawingml/2006/main">
                <a:ext uri="{FF2B5EF4-FFF2-40B4-BE49-F238E27FC236}">
                  <a16:creationId xmlns:a16="http://schemas.microsoft.com/office/drawing/2014/main" id="{A3507D7B-A5C6-5A38-BF51-C4C83CF3A7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CDDAD32" w14:textId="77777777" w:rsidR="004A789C" w:rsidRPr="00253BB4" w:rsidRDefault="00C47373" w:rsidP="004A789C">
      <w:pPr>
        <w:spacing w:after="0" w:line="480" w:lineRule="auto"/>
        <w:rPr>
          <w:rFonts w:ascii="Times New Roman" w:hAnsi="Times New Roman"/>
          <w:b/>
          <w:bCs/>
          <w:sz w:val="24"/>
          <w:szCs w:val="24"/>
        </w:rPr>
      </w:pPr>
      <w:r>
        <w:rPr>
          <w:rFonts w:ascii="Times New Roman" w:hAnsi="Times New Roman"/>
          <w:b/>
          <w:bCs/>
          <w:sz w:val="24"/>
          <w:szCs w:val="24"/>
        </w:rPr>
        <w:t>Figure 2</w:t>
      </w:r>
      <w:r w:rsidR="004A789C" w:rsidRPr="00253BB4">
        <w:rPr>
          <w:rFonts w:ascii="Times New Roman" w:hAnsi="Times New Roman"/>
          <w:b/>
          <w:bCs/>
          <w:sz w:val="24"/>
          <w:szCs w:val="24"/>
        </w:rPr>
        <w:t xml:space="preserve">: Frequency of bacteria isolation from </w:t>
      </w:r>
      <w:r w:rsidR="004A789C" w:rsidRPr="00253BB4">
        <w:rPr>
          <w:rFonts w:ascii="Times New Roman" w:hAnsi="Times New Roman"/>
          <w:b/>
          <w:bCs/>
          <w:i/>
          <w:sz w:val="24"/>
          <w:szCs w:val="24"/>
        </w:rPr>
        <w:t>Schistosoma</w:t>
      </w:r>
      <w:r w:rsidR="004A789C" w:rsidRPr="00253BB4">
        <w:rPr>
          <w:rFonts w:ascii="Times New Roman" w:hAnsi="Times New Roman"/>
          <w:b/>
          <w:bCs/>
          <w:sz w:val="24"/>
          <w:szCs w:val="24"/>
        </w:rPr>
        <w:t xml:space="preserve"> positive urine samples</w:t>
      </w:r>
    </w:p>
    <w:p w14:paraId="1F4A2E02" w14:textId="77777777" w:rsidR="004A789C" w:rsidRPr="00253BB4" w:rsidRDefault="004A789C" w:rsidP="004A789C">
      <w:pPr>
        <w:spacing w:after="0" w:line="480" w:lineRule="auto"/>
        <w:rPr>
          <w:rFonts w:ascii="Times New Roman" w:hAnsi="Times New Roman"/>
          <w:sz w:val="24"/>
          <w:szCs w:val="24"/>
        </w:rPr>
      </w:pPr>
    </w:p>
    <w:p w14:paraId="7BD3CA34" w14:textId="77777777" w:rsidR="004A789C" w:rsidRPr="00253BB4" w:rsidRDefault="004A789C" w:rsidP="004A789C">
      <w:pPr>
        <w:spacing w:after="0" w:line="480" w:lineRule="auto"/>
        <w:rPr>
          <w:rFonts w:ascii="Times New Roman" w:hAnsi="Times New Roman"/>
          <w:sz w:val="24"/>
          <w:szCs w:val="24"/>
        </w:rPr>
      </w:pPr>
    </w:p>
    <w:p w14:paraId="07013809" w14:textId="77777777" w:rsidR="004A789C" w:rsidRPr="00253BB4" w:rsidRDefault="004A789C" w:rsidP="004A789C">
      <w:pPr>
        <w:spacing w:after="0" w:line="480" w:lineRule="auto"/>
        <w:rPr>
          <w:rFonts w:ascii="Times New Roman" w:hAnsi="Times New Roman"/>
          <w:sz w:val="24"/>
          <w:szCs w:val="24"/>
        </w:rPr>
      </w:pPr>
    </w:p>
    <w:p w14:paraId="54CF7095" w14:textId="77777777" w:rsidR="004A789C" w:rsidRPr="00253BB4" w:rsidRDefault="004A789C" w:rsidP="004A789C">
      <w:pPr>
        <w:spacing w:after="0" w:line="480" w:lineRule="auto"/>
        <w:rPr>
          <w:rFonts w:ascii="Times New Roman" w:hAnsi="Times New Roman"/>
          <w:sz w:val="24"/>
          <w:szCs w:val="24"/>
        </w:rPr>
      </w:pPr>
    </w:p>
    <w:p w14:paraId="351EF0A0" w14:textId="77777777" w:rsidR="004A789C" w:rsidRPr="00253BB4" w:rsidRDefault="004A789C" w:rsidP="004A789C">
      <w:pPr>
        <w:spacing w:after="0" w:line="480" w:lineRule="auto"/>
        <w:rPr>
          <w:rFonts w:ascii="Times New Roman" w:hAnsi="Times New Roman"/>
          <w:sz w:val="24"/>
          <w:szCs w:val="24"/>
        </w:rPr>
      </w:pPr>
    </w:p>
    <w:p w14:paraId="7F02048F" w14:textId="77777777" w:rsidR="004A789C" w:rsidRPr="00253BB4" w:rsidRDefault="004A789C" w:rsidP="004A789C">
      <w:pPr>
        <w:spacing w:after="0" w:line="480" w:lineRule="auto"/>
        <w:rPr>
          <w:rFonts w:ascii="Times New Roman" w:hAnsi="Times New Roman"/>
          <w:sz w:val="24"/>
          <w:szCs w:val="24"/>
        </w:rPr>
      </w:pPr>
      <w:r w:rsidRPr="00253BB4">
        <w:rPr>
          <w:rFonts w:ascii="Times New Roman" w:hAnsi="Times New Roman"/>
          <w:noProof/>
          <w:sz w:val="24"/>
          <w:szCs w:val="24"/>
          <w:lang w:eastAsia="en-GB"/>
        </w:rPr>
        <w:drawing>
          <wp:anchor distT="0" distB="0" distL="114300" distR="114300" simplePos="0" relativeHeight="251677696" behindDoc="1" locked="0" layoutInCell="1" allowOverlap="1" wp14:anchorId="3C9B143E" wp14:editId="24646CDC">
            <wp:simplePos x="0" y="0"/>
            <wp:positionH relativeFrom="column">
              <wp:posOffset>200660</wp:posOffset>
            </wp:positionH>
            <wp:positionV relativeFrom="paragraph">
              <wp:posOffset>19685</wp:posOffset>
            </wp:positionV>
            <wp:extent cx="5124450" cy="3038475"/>
            <wp:effectExtent l="0" t="0" r="19050" b="9525"/>
            <wp:wrapThrough wrapText="bothSides">
              <wp:wrapPolygon edited="0">
                <wp:start x="0" y="0"/>
                <wp:lineTo x="0" y="21532"/>
                <wp:lineTo x="21600" y="21532"/>
                <wp:lineTo x="21600" y="0"/>
                <wp:lineTo x="0" y="0"/>
              </wp:wrapPolygon>
            </wp:wrapThrough>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0B75EB5F" w14:textId="77777777" w:rsidR="004A789C" w:rsidRPr="00253BB4" w:rsidRDefault="004A789C" w:rsidP="004A789C">
      <w:pPr>
        <w:spacing w:after="0" w:line="480" w:lineRule="auto"/>
        <w:rPr>
          <w:rFonts w:ascii="Times New Roman" w:hAnsi="Times New Roman"/>
          <w:sz w:val="24"/>
          <w:szCs w:val="24"/>
        </w:rPr>
      </w:pPr>
    </w:p>
    <w:p w14:paraId="45D35415" w14:textId="77777777" w:rsidR="004A789C" w:rsidRPr="00253BB4" w:rsidRDefault="004A789C" w:rsidP="004A789C">
      <w:pPr>
        <w:spacing w:after="0" w:line="480" w:lineRule="auto"/>
        <w:rPr>
          <w:rFonts w:ascii="Times New Roman" w:hAnsi="Times New Roman"/>
          <w:b/>
          <w:bCs/>
          <w:sz w:val="24"/>
          <w:szCs w:val="24"/>
        </w:rPr>
      </w:pPr>
    </w:p>
    <w:p w14:paraId="574D88C9" w14:textId="77777777" w:rsidR="004A789C" w:rsidRPr="00253BB4" w:rsidRDefault="004A789C" w:rsidP="004A789C">
      <w:pPr>
        <w:spacing w:after="0" w:line="480" w:lineRule="auto"/>
        <w:rPr>
          <w:rFonts w:ascii="Times New Roman" w:hAnsi="Times New Roman"/>
          <w:b/>
          <w:bCs/>
          <w:sz w:val="24"/>
          <w:szCs w:val="24"/>
        </w:rPr>
      </w:pPr>
    </w:p>
    <w:p w14:paraId="54857B15" w14:textId="77777777" w:rsidR="004A789C" w:rsidRPr="00253BB4" w:rsidRDefault="004A789C" w:rsidP="004A789C">
      <w:pPr>
        <w:spacing w:after="0" w:line="480" w:lineRule="auto"/>
        <w:rPr>
          <w:rFonts w:ascii="Times New Roman" w:hAnsi="Times New Roman"/>
          <w:b/>
          <w:bCs/>
          <w:sz w:val="24"/>
          <w:szCs w:val="24"/>
        </w:rPr>
      </w:pPr>
    </w:p>
    <w:p w14:paraId="1FCFBC55" w14:textId="77777777" w:rsidR="004A789C" w:rsidRPr="00253BB4" w:rsidRDefault="00C47373" w:rsidP="004A789C">
      <w:pPr>
        <w:spacing w:after="0" w:line="480" w:lineRule="auto"/>
        <w:rPr>
          <w:rFonts w:ascii="Times New Roman" w:hAnsi="Times New Roman"/>
          <w:b/>
          <w:bCs/>
          <w:sz w:val="24"/>
          <w:szCs w:val="24"/>
        </w:rPr>
      </w:pPr>
      <w:r>
        <w:rPr>
          <w:rFonts w:ascii="Times New Roman" w:hAnsi="Times New Roman"/>
          <w:b/>
          <w:bCs/>
          <w:sz w:val="24"/>
          <w:szCs w:val="24"/>
        </w:rPr>
        <w:t>Figure 3</w:t>
      </w:r>
      <w:r w:rsidR="004A789C" w:rsidRPr="00253BB4">
        <w:rPr>
          <w:rFonts w:ascii="Times New Roman" w:hAnsi="Times New Roman"/>
          <w:b/>
          <w:bCs/>
          <w:sz w:val="24"/>
          <w:szCs w:val="24"/>
        </w:rPr>
        <w:t xml:space="preserve">: Antibiotic susceptibility pattern of Gram-negative bacterial isolates. </w:t>
      </w:r>
    </w:p>
    <w:p w14:paraId="7F78CB56" w14:textId="77777777" w:rsidR="004A789C" w:rsidRPr="00253BB4" w:rsidRDefault="004A789C" w:rsidP="004A789C">
      <w:pPr>
        <w:spacing w:after="0" w:line="480" w:lineRule="auto"/>
        <w:rPr>
          <w:rFonts w:ascii="Times New Roman" w:hAnsi="Times New Roman"/>
          <w:sz w:val="24"/>
          <w:szCs w:val="24"/>
        </w:rPr>
      </w:pPr>
    </w:p>
    <w:p w14:paraId="581DA6DD" w14:textId="77777777" w:rsidR="004A789C" w:rsidRPr="00253BB4" w:rsidRDefault="004A789C" w:rsidP="004A789C">
      <w:pPr>
        <w:spacing w:after="0" w:line="480" w:lineRule="auto"/>
        <w:rPr>
          <w:rFonts w:ascii="Times New Roman" w:hAnsi="Times New Roman"/>
          <w:sz w:val="24"/>
          <w:szCs w:val="24"/>
        </w:rPr>
      </w:pPr>
    </w:p>
    <w:p w14:paraId="0497599C" w14:textId="77777777" w:rsidR="004A789C" w:rsidRPr="00253BB4" w:rsidRDefault="004A789C" w:rsidP="004A789C">
      <w:pPr>
        <w:spacing w:after="0" w:line="480" w:lineRule="auto"/>
        <w:rPr>
          <w:rFonts w:ascii="Times New Roman" w:hAnsi="Times New Roman"/>
          <w:sz w:val="24"/>
          <w:szCs w:val="24"/>
        </w:rPr>
      </w:pPr>
    </w:p>
    <w:p w14:paraId="3D5569AC" w14:textId="77777777" w:rsidR="004A789C" w:rsidRPr="00253BB4" w:rsidRDefault="004A789C" w:rsidP="004A789C">
      <w:pPr>
        <w:spacing w:after="0" w:line="480" w:lineRule="auto"/>
        <w:rPr>
          <w:rFonts w:ascii="Times New Roman" w:hAnsi="Times New Roman"/>
          <w:sz w:val="24"/>
          <w:szCs w:val="24"/>
        </w:rPr>
      </w:pPr>
    </w:p>
    <w:p w14:paraId="10C3C793" w14:textId="77777777" w:rsidR="004A789C" w:rsidRPr="00253BB4" w:rsidRDefault="004A789C" w:rsidP="004A789C">
      <w:pPr>
        <w:spacing w:after="0" w:line="480" w:lineRule="auto"/>
        <w:rPr>
          <w:rFonts w:ascii="Times New Roman" w:hAnsi="Times New Roman"/>
          <w:sz w:val="24"/>
          <w:szCs w:val="24"/>
        </w:rPr>
      </w:pPr>
    </w:p>
    <w:p w14:paraId="41CC0EF2" w14:textId="77777777" w:rsidR="004A789C" w:rsidRPr="00253BB4" w:rsidRDefault="004A789C" w:rsidP="004A789C">
      <w:pPr>
        <w:spacing w:after="0" w:line="480" w:lineRule="auto"/>
        <w:rPr>
          <w:rFonts w:ascii="Times New Roman" w:hAnsi="Times New Roman"/>
          <w:sz w:val="24"/>
          <w:szCs w:val="24"/>
        </w:rPr>
      </w:pPr>
    </w:p>
    <w:p w14:paraId="4C662AC3" w14:textId="77777777" w:rsidR="004A789C" w:rsidRPr="00253BB4" w:rsidRDefault="004A789C" w:rsidP="004A789C">
      <w:pPr>
        <w:spacing w:after="0" w:line="480" w:lineRule="auto"/>
        <w:rPr>
          <w:rFonts w:ascii="Times New Roman" w:hAnsi="Times New Roman"/>
          <w:sz w:val="24"/>
          <w:szCs w:val="24"/>
        </w:rPr>
      </w:pPr>
    </w:p>
    <w:p w14:paraId="0683544F" w14:textId="77777777" w:rsidR="004A789C" w:rsidRPr="00253BB4" w:rsidRDefault="004A789C" w:rsidP="004A789C">
      <w:pPr>
        <w:spacing w:after="0" w:line="480" w:lineRule="auto"/>
        <w:rPr>
          <w:rFonts w:ascii="Times New Roman" w:hAnsi="Times New Roman"/>
          <w:sz w:val="24"/>
          <w:szCs w:val="24"/>
        </w:rPr>
      </w:pPr>
    </w:p>
    <w:p w14:paraId="77460987" w14:textId="77777777" w:rsidR="004A789C" w:rsidRPr="00253BB4" w:rsidRDefault="004A789C" w:rsidP="004A789C">
      <w:pPr>
        <w:spacing w:after="0" w:line="480" w:lineRule="auto"/>
        <w:rPr>
          <w:rFonts w:ascii="Times New Roman" w:hAnsi="Times New Roman"/>
          <w:sz w:val="24"/>
          <w:szCs w:val="24"/>
        </w:rPr>
      </w:pPr>
      <w:r w:rsidRPr="00253BB4">
        <w:rPr>
          <w:rFonts w:ascii="Times New Roman" w:hAnsi="Times New Roman"/>
          <w:noProof/>
          <w:sz w:val="24"/>
          <w:szCs w:val="24"/>
          <w:lang w:eastAsia="en-GB"/>
        </w:rPr>
        <w:lastRenderedPageBreak/>
        <w:drawing>
          <wp:anchor distT="0" distB="0" distL="114300" distR="114300" simplePos="0" relativeHeight="251678720" behindDoc="0" locked="0" layoutInCell="1" allowOverlap="1" wp14:anchorId="3BB101B3" wp14:editId="109AF856">
            <wp:simplePos x="0" y="0"/>
            <wp:positionH relativeFrom="column">
              <wp:posOffset>334010</wp:posOffset>
            </wp:positionH>
            <wp:positionV relativeFrom="paragraph">
              <wp:posOffset>309880</wp:posOffset>
            </wp:positionV>
            <wp:extent cx="5709920" cy="3600450"/>
            <wp:effectExtent l="0" t="0" r="5080" b="0"/>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54E86E09" w14:textId="77777777" w:rsidR="004A789C" w:rsidRPr="00253BB4" w:rsidRDefault="00C47373" w:rsidP="004A789C">
      <w:pPr>
        <w:spacing w:after="0" w:line="480" w:lineRule="auto"/>
        <w:ind w:firstLine="720"/>
        <w:rPr>
          <w:rFonts w:ascii="Times New Roman" w:hAnsi="Times New Roman"/>
          <w:b/>
          <w:bCs/>
          <w:sz w:val="24"/>
          <w:szCs w:val="24"/>
        </w:rPr>
      </w:pPr>
      <w:r>
        <w:rPr>
          <w:rFonts w:ascii="Times New Roman" w:hAnsi="Times New Roman"/>
          <w:b/>
          <w:bCs/>
          <w:sz w:val="24"/>
          <w:szCs w:val="24"/>
        </w:rPr>
        <w:t>Figure 4</w:t>
      </w:r>
      <w:r w:rsidR="004A789C" w:rsidRPr="00253BB4">
        <w:rPr>
          <w:rFonts w:ascii="Times New Roman" w:hAnsi="Times New Roman"/>
          <w:b/>
          <w:bCs/>
          <w:sz w:val="24"/>
          <w:szCs w:val="24"/>
        </w:rPr>
        <w:t>: Antibiotic susceptibility pattern of Gram-positive bacterial isolates.</w:t>
      </w:r>
    </w:p>
    <w:p w14:paraId="73D241FB" w14:textId="77777777" w:rsidR="004A789C" w:rsidRPr="00253BB4" w:rsidRDefault="004A789C" w:rsidP="004A789C">
      <w:pPr>
        <w:tabs>
          <w:tab w:val="left" w:pos="2172"/>
        </w:tabs>
        <w:spacing w:after="0" w:line="480" w:lineRule="auto"/>
        <w:rPr>
          <w:rFonts w:ascii="Times New Roman" w:hAnsi="Times New Roman"/>
          <w:sz w:val="24"/>
          <w:szCs w:val="24"/>
        </w:rPr>
      </w:pPr>
    </w:p>
    <w:p w14:paraId="643A3DE8" w14:textId="77777777" w:rsidR="004A789C" w:rsidRPr="00253BB4" w:rsidRDefault="004A789C" w:rsidP="004A789C">
      <w:pPr>
        <w:tabs>
          <w:tab w:val="left" w:pos="2172"/>
        </w:tabs>
        <w:spacing w:after="0" w:line="480" w:lineRule="auto"/>
        <w:rPr>
          <w:rFonts w:ascii="Times New Roman" w:hAnsi="Times New Roman"/>
          <w:sz w:val="24"/>
          <w:szCs w:val="24"/>
        </w:rPr>
      </w:pPr>
    </w:p>
    <w:p w14:paraId="2965D3B6" w14:textId="77777777" w:rsidR="004A789C" w:rsidRPr="00253BB4" w:rsidRDefault="004A789C" w:rsidP="004A789C">
      <w:pPr>
        <w:autoSpaceDE w:val="0"/>
        <w:autoSpaceDN w:val="0"/>
        <w:adjustRightInd w:val="0"/>
        <w:spacing w:after="0" w:line="480" w:lineRule="auto"/>
        <w:rPr>
          <w:rFonts w:ascii="Times New Roman" w:hAnsi="Times New Roman"/>
          <w:sz w:val="24"/>
          <w:szCs w:val="24"/>
        </w:rPr>
      </w:pPr>
    </w:p>
    <w:p w14:paraId="4277AC35" w14:textId="77777777" w:rsidR="004A789C" w:rsidRPr="00253BB4" w:rsidRDefault="004A789C" w:rsidP="004A789C">
      <w:pPr>
        <w:autoSpaceDE w:val="0"/>
        <w:autoSpaceDN w:val="0"/>
        <w:adjustRightInd w:val="0"/>
        <w:spacing w:after="0" w:line="480" w:lineRule="auto"/>
        <w:rPr>
          <w:rFonts w:ascii="Times New Roman" w:hAnsi="Times New Roman"/>
          <w:sz w:val="24"/>
          <w:szCs w:val="24"/>
        </w:rPr>
      </w:pPr>
    </w:p>
    <w:p w14:paraId="041644D9" w14:textId="77777777" w:rsidR="004A789C" w:rsidRPr="00253BB4" w:rsidRDefault="004A789C" w:rsidP="004A789C">
      <w:pPr>
        <w:autoSpaceDE w:val="0"/>
        <w:autoSpaceDN w:val="0"/>
        <w:adjustRightInd w:val="0"/>
        <w:spacing w:after="0" w:line="480" w:lineRule="auto"/>
        <w:rPr>
          <w:rFonts w:ascii="Times New Roman" w:hAnsi="Times New Roman"/>
          <w:sz w:val="24"/>
          <w:szCs w:val="24"/>
        </w:rPr>
      </w:pPr>
    </w:p>
    <w:p w14:paraId="655BF945" w14:textId="77777777" w:rsidR="004A789C" w:rsidRPr="00253BB4" w:rsidRDefault="004A789C" w:rsidP="004A789C">
      <w:pPr>
        <w:autoSpaceDE w:val="0"/>
        <w:autoSpaceDN w:val="0"/>
        <w:adjustRightInd w:val="0"/>
        <w:spacing w:after="0" w:line="480" w:lineRule="auto"/>
        <w:rPr>
          <w:rFonts w:ascii="Times New Roman" w:hAnsi="Times New Roman"/>
          <w:sz w:val="24"/>
          <w:szCs w:val="24"/>
        </w:rPr>
      </w:pPr>
    </w:p>
    <w:p w14:paraId="1476AE00" w14:textId="77777777" w:rsidR="004A789C" w:rsidRPr="00253BB4" w:rsidRDefault="004A789C" w:rsidP="004A789C">
      <w:pPr>
        <w:autoSpaceDE w:val="0"/>
        <w:autoSpaceDN w:val="0"/>
        <w:adjustRightInd w:val="0"/>
        <w:spacing w:after="0" w:line="480" w:lineRule="auto"/>
        <w:rPr>
          <w:rFonts w:ascii="Times New Roman" w:hAnsi="Times New Roman"/>
          <w:sz w:val="24"/>
          <w:szCs w:val="24"/>
        </w:rPr>
      </w:pPr>
    </w:p>
    <w:p w14:paraId="27FDF8FD" w14:textId="77777777" w:rsidR="004A789C" w:rsidRPr="00253BB4" w:rsidRDefault="004A789C" w:rsidP="004A789C">
      <w:pPr>
        <w:autoSpaceDE w:val="0"/>
        <w:autoSpaceDN w:val="0"/>
        <w:adjustRightInd w:val="0"/>
        <w:spacing w:after="0" w:line="480" w:lineRule="auto"/>
        <w:rPr>
          <w:rFonts w:ascii="Times New Roman" w:hAnsi="Times New Roman"/>
          <w:sz w:val="24"/>
          <w:szCs w:val="24"/>
        </w:rPr>
      </w:pPr>
    </w:p>
    <w:p w14:paraId="5545C439" w14:textId="77777777" w:rsidR="004A789C" w:rsidRPr="00253BB4" w:rsidRDefault="004A789C" w:rsidP="004A789C">
      <w:pPr>
        <w:autoSpaceDE w:val="0"/>
        <w:autoSpaceDN w:val="0"/>
        <w:adjustRightInd w:val="0"/>
        <w:spacing w:after="0" w:line="480" w:lineRule="auto"/>
        <w:rPr>
          <w:rFonts w:ascii="Times New Roman" w:hAnsi="Times New Roman"/>
          <w:sz w:val="24"/>
          <w:szCs w:val="24"/>
        </w:rPr>
      </w:pPr>
    </w:p>
    <w:p w14:paraId="70858F07" w14:textId="77777777" w:rsidR="004A789C" w:rsidRPr="00253BB4" w:rsidRDefault="004A789C" w:rsidP="004A789C">
      <w:pPr>
        <w:autoSpaceDE w:val="0"/>
        <w:autoSpaceDN w:val="0"/>
        <w:adjustRightInd w:val="0"/>
        <w:spacing w:after="0" w:line="480" w:lineRule="auto"/>
        <w:rPr>
          <w:rFonts w:ascii="Times New Roman" w:hAnsi="Times New Roman"/>
          <w:sz w:val="24"/>
          <w:szCs w:val="24"/>
        </w:rPr>
      </w:pPr>
    </w:p>
    <w:p w14:paraId="4ECCF4F4" w14:textId="77777777" w:rsidR="004A789C" w:rsidRPr="00253BB4" w:rsidRDefault="004A789C" w:rsidP="004A789C">
      <w:pPr>
        <w:autoSpaceDE w:val="0"/>
        <w:autoSpaceDN w:val="0"/>
        <w:adjustRightInd w:val="0"/>
        <w:spacing w:after="0" w:line="480" w:lineRule="auto"/>
        <w:rPr>
          <w:rFonts w:ascii="Times New Roman" w:hAnsi="Times New Roman"/>
          <w:sz w:val="24"/>
          <w:szCs w:val="24"/>
        </w:rPr>
      </w:pPr>
    </w:p>
    <w:p w14:paraId="27DE26C2" w14:textId="77777777" w:rsidR="004A789C" w:rsidRPr="00253BB4" w:rsidRDefault="004A789C" w:rsidP="004A789C">
      <w:pPr>
        <w:autoSpaceDE w:val="0"/>
        <w:autoSpaceDN w:val="0"/>
        <w:adjustRightInd w:val="0"/>
        <w:spacing w:after="0" w:line="480" w:lineRule="auto"/>
        <w:rPr>
          <w:rFonts w:ascii="Times New Roman" w:hAnsi="Times New Roman"/>
          <w:sz w:val="24"/>
          <w:szCs w:val="24"/>
        </w:rPr>
      </w:pPr>
    </w:p>
    <w:p w14:paraId="1081AC75" w14:textId="77777777" w:rsidR="00FB0EBA" w:rsidRPr="00556C39" w:rsidRDefault="00003234" w:rsidP="00003234">
      <w:pPr>
        <w:spacing w:after="0" w:line="480" w:lineRule="auto"/>
        <w:ind w:right="8"/>
        <w:rPr>
          <w:sz w:val="28"/>
          <w:szCs w:val="28"/>
        </w:rPr>
      </w:pPr>
      <w:r>
        <w:rPr>
          <w:sz w:val="28"/>
          <w:szCs w:val="28"/>
        </w:rPr>
        <w:lastRenderedPageBreak/>
        <w:t>D</w:t>
      </w:r>
      <w:r w:rsidR="00FB0EBA" w:rsidRPr="00556C39">
        <w:rPr>
          <w:sz w:val="28"/>
          <w:szCs w:val="28"/>
        </w:rPr>
        <w:t>ISCUSSION</w:t>
      </w:r>
    </w:p>
    <w:p w14:paraId="59C1BF06" w14:textId="77777777" w:rsidR="008411A0" w:rsidRPr="00253BB4" w:rsidRDefault="008411A0" w:rsidP="008411A0">
      <w:pPr>
        <w:spacing w:after="0" w:line="480" w:lineRule="auto"/>
        <w:jc w:val="both"/>
        <w:rPr>
          <w:rFonts w:ascii="Times New Roman" w:hAnsi="Times New Roman"/>
          <w:sz w:val="24"/>
          <w:szCs w:val="24"/>
        </w:rPr>
      </w:pPr>
      <w:r w:rsidRPr="00253BB4">
        <w:rPr>
          <w:rFonts w:ascii="Times New Roman" w:hAnsi="Times New Roman"/>
          <w:sz w:val="24"/>
          <w:szCs w:val="24"/>
        </w:rPr>
        <w:t>Findings from the current study corroborates the fact that schistosomiasis</w:t>
      </w:r>
      <w:r>
        <w:rPr>
          <w:rFonts w:ascii="Times New Roman" w:hAnsi="Times New Roman"/>
          <w:sz w:val="24"/>
          <w:szCs w:val="24"/>
        </w:rPr>
        <w:t>, a neglected tropical disease (NTD)</w:t>
      </w:r>
      <w:r w:rsidRPr="00253BB4">
        <w:rPr>
          <w:rFonts w:ascii="Times New Roman" w:hAnsi="Times New Roman"/>
          <w:sz w:val="24"/>
          <w:szCs w:val="24"/>
        </w:rPr>
        <w:t xml:space="preserve">, is assuming a major threat to life in </w:t>
      </w:r>
      <w:r w:rsidRPr="00253BB4">
        <w:rPr>
          <w:rFonts w:ascii="Times New Roman" w:hAnsi="Times New Roman"/>
          <w:iCs/>
          <w:sz w:val="24"/>
          <w:szCs w:val="24"/>
        </w:rPr>
        <w:t>tropical</w:t>
      </w:r>
      <w:r w:rsidRPr="00253BB4">
        <w:rPr>
          <w:rFonts w:ascii="Times New Roman" w:hAnsi="Times New Roman"/>
          <w:sz w:val="24"/>
          <w:szCs w:val="24"/>
        </w:rPr>
        <w:t xml:space="preserve"> and sub-</w:t>
      </w:r>
      <w:r w:rsidRPr="00253BB4">
        <w:rPr>
          <w:rFonts w:ascii="Times New Roman" w:hAnsi="Times New Roman"/>
          <w:iCs/>
          <w:sz w:val="24"/>
          <w:szCs w:val="24"/>
        </w:rPr>
        <w:t>tropica</w:t>
      </w:r>
      <w:r w:rsidRPr="00253BB4">
        <w:rPr>
          <w:rFonts w:ascii="Times New Roman" w:hAnsi="Times New Roman"/>
          <w:sz w:val="24"/>
          <w:szCs w:val="24"/>
        </w:rPr>
        <w:t xml:space="preserve">l countries with the rising number of infections. Nigeria is regarded as the country with the highest schistosomiasis endemicity, with 101 million people at risk of infection and an estimated 29 million affected individuals (WHO, 2013). Urinary schistosomiasis is more widespread among riparian rural dwellers than the </w:t>
      </w:r>
      <w:r>
        <w:rPr>
          <w:rFonts w:ascii="Times New Roman" w:hAnsi="Times New Roman"/>
          <w:sz w:val="24"/>
          <w:szCs w:val="24"/>
        </w:rPr>
        <w:t>urban-dwellers</w:t>
      </w:r>
      <w:r w:rsidR="00524893">
        <w:rPr>
          <w:rFonts w:ascii="Times New Roman" w:hAnsi="Times New Roman"/>
          <w:sz w:val="24"/>
          <w:szCs w:val="24"/>
        </w:rPr>
        <w:t xml:space="preserve">. </w:t>
      </w:r>
      <w:r w:rsidRPr="00253BB4">
        <w:rPr>
          <w:rFonts w:ascii="Times New Roman" w:hAnsi="Times New Roman"/>
          <w:sz w:val="24"/>
          <w:szCs w:val="24"/>
        </w:rPr>
        <w:t xml:space="preserve">Infection with </w:t>
      </w:r>
      <w:r w:rsidRPr="00253BB4">
        <w:rPr>
          <w:rFonts w:ascii="Times New Roman" w:hAnsi="Times New Roman"/>
          <w:i/>
          <w:iCs/>
          <w:sz w:val="24"/>
          <w:szCs w:val="24"/>
        </w:rPr>
        <w:t>Schistosoma haematobium</w:t>
      </w:r>
      <w:r w:rsidRPr="00253BB4">
        <w:rPr>
          <w:rFonts w:ascii="Times New Roman" w:hAnsi="Times New Roman"/>
          <w:sz w:val="24"/>
          <w:szCs w:val="24"/>
        </w:rPr>
        <w:t xml:space="preserve"> has been a major cause of insidious, weakening parasitic disease of man and other mammals (You </w:t>
      </w:r>
      <w:r w:rsidRPr="00253BB4">
        <w:rPr>
          <w:rFonts w:ascii="Times New Roman" w:hAnsi="Times New Roman"/>
          <w:i/>
          <w:iCs/>
          <w:sz w:val="24"/>
          <w:szCs w:val="24"/>
        </w:rPr>
        <w:t xml:space="preserve">et al., </w:t>
      </w:r>
      <w:r w:rsidRPr="00253BB4">
        <w:rPr>
          <w:rFonts w:ascii="Times New Roman" w:hAnsi="Times New Roman"/>
          <w:sz w:val="24"/>
          <w:szCs w:val="24"/>
        </w:rPr>
        <w:t>2018). The study conducted among riparian communities’ dwellers of Ekiti State</w:t>
      </w:r>
      <w:r>
        <w:rPr>
          <w:rFonts w:ascii="Times New Roman" w:hAnsi="Times New Roman"/>
          <w:sz w:val="24"/>
          <w:szCs w:val="24"/>
        </w:rPr>
        <w:t xml:space="preserve"> has established the endemicity</w:t>
      </w:r>
      <w:r w:rsidRPr="00253BB4">
        <w:rPr>
          <w:rFonts w:ascii="Times New Roman" w:hAnsi="Times New Roman"/>
          <w:sz w:val="24"/>
          <w:szCs w:val="24"/>
        </w:rPr>
        <w:t xml:space="preserve"> of </w:t>
      </w:r>
      <w:r w:rsidRPr="00253BB4">
        <w:rPr>
          <w:rFonts w:ascii="Times New Roman" w:hAnsi="Times New Roman"/>
          <w:i/>
          <w:iCs/>
          <w:sz w:val="24"/>
          <w:szCs w:val="24"/>
        </w:rPr>
        <w:t>Schistosoma haematobium</w:t>
      </w:r>
      <w:r>
        <w:rPr>
          <w:rFonts w:ascii="Times New Roman" w:hAnsi="Times New Roman"/>
          <w:sz w:val="24"/>
          <w:szCs w:val="24"/>
        </w:rPr>
        <w:t xml:space="preserve"> infection in the riparian areas of the state</w:t>
      </w:r>
      <w:r w:rsidRPr="00253BB4">
        <w:rPr>
          <w:rFonts w:ascii="Times New Roman" w:hAnsi="Times New Roman"/>
          <w:sz w:val="24"/>
          <w:szCs w:val="24"/>
        </w:rPr>
        <w:t xml:space="preserve">. The </w:t>
      </w:r>
      <w:r>
        <w:rPr>
          <w:rFonts w:ascii="Times New Roman" w:hAnsi="Times New Roman"/>
          <w:sz w:val="24"/>
          <w:szCs w:val="24"/>
        </w:rPr>
        <w:t xml:space="preserve">overall prevalence of urinary schistosomiasis in the </w:t>
      </w:r>
      <w:r w:rsidRPr="00253BB4">
        <w:rPr>
          <w:rFonts w:ascii="Times New Roman" w:hAnsi="Times New Roman"/>
          <w:sz w:val="24"/>
          <w:szCs w:val="24"/>
        </w:rPr>
        <w:t xml:space="preserve">state was found to be 12.1%. The occurrence rate of urinary schistosomiasis in the study areas was high compared to 8.3% reported by </w:t>
      </w:r>
      <w:proofErr w:type="spellStart"/>
      <w:r w:rsidRPr="00253BB4">
        <w:rPr>
          <w:rFonts w:ascii="Times New Roman" w:hAnsi="Times New Roman"/>
          <w:sz w:val="24"/>
          <w:szCs w:val="24"/>
        </w:rPr>
        <w:t>Dawaki</w:t>
      </w:r>
      <w:proofErr w:type="spellEnd"/>
      <w:r w:rsidRPr="00253BB4">
        <w:rPr>
          <w:rFonts w:ascii="Times New Roman" w:hAnsi="Times New Roman"/>
          <w:sz w:val="24"/>
          <w:szCs w:val="24"/>
        </w:rPr>
        <w:t xml:space="preserve"> </w:t>
      </w:r>
      <w:r>
        <w:rPr>
          <w:rFonts w:ascii="Times New Roman" w:hAnsi="Times New Roman"/>
          <w:i/>
          <w:iCs/>
          <w:sz w:val="24"/>
          <w:szCs w:val="24"/>
        </w:rPr>
        <w:t>et al.</w:t>
      </w:r>
      <w:r w:rsidRPr="00253BB4">
        <w:rPr>
          <w:rFonts w:ascii="Times New Roman" w:hAnsi="Times New Roman"/>
          <w:i/>
          <w:iCs/>
          <w:sz w:val="24"/>
          <w:szCs w:val="24"/>
        </w:rPr>
        <w:t xml:space="preserve"> </w:t>
      </w:r>
      <w:r w:rsidR="00F47787">
        <w:rPr>
          <w:rFonts w:ascii="Times New Roman" w:hAnsi="Times New Roman"/>
          <w:iCs/>
          <w:sz w:val="24"/>
          <w:szCs w:val="24"/>
        </w:rPr>
        <w:t>(</w:t>
      </w:r>
      <w:r w:rsidRPr="00253BB4">
        <w:rPr>
          <w:rFonts w:ascii="Times New Roman" w:hAnsi="Times New Roman"/>
          <w:sz w:val="24"/>
          <w:szCs w:val="24"/>
        </w:rPr>
        <w:t>2016) in the</w:t>
      </w:r>
      <w:r w:rsidR="00F47787">
        <w:rPr>
          <w:rFonts w:ascii="Times New Roman" w:hAnsi="Times New Roman"/>
          <w:sz w:val="24"/>
          <w:szCs w:val="24"/>
        </w:rPr>
        <w:t>ir</w:t>
      </w:r>
      <w:r w:rsidRPr="00253BB4">
        <w:rPr>
          <w:rFonts w:ascii="Times New Roman" w:hAnsi="Times New Roman"/>
          <w:sz w:val="24"/>
          <w:szCs w:val="24"/>
        </w:rPr>
        <w:t xml:space="preserve"> study conducted</w:t>
      </w:r>
      <w:r w:rsidR="00F47787">
        <w:rPr>
          <w:rFonts w:ascii="Times New Roman" w:hAnsi="Times New Roman"/>
          <w:sz w:val="24"/>
          <w:szCs w:val="24"/>
        </w:rPr>
        <w:t xml:space="preserve"> </w:t>
      </w:r>
      <w:r w:rsidRPr="00253BB4">
        <w:rPr>
          <w:rFonts w:ascii="Times New Roman" w:hAnsi="Times New Roman"/>
          <w:sz w:val="24"/>
          <w:szCs w:val="24"/>
        </w:rPr>
        <w:t xml:space="preserve">in the northern part of the country. This could be attributed to lack of mass </w:t>
      </w:r>
      <w:r w:rsidR="00F47787">
        <w:rPr>
          <w:rFonts w:ascii="Times New Roman" w:hAnsi="Times New Roman"/>
          <w:sz w:val="24"/>
          <w:szCs w:val="24"/>
        </w:rPr>
        <w:t>treatment with</w:t>
      </w:r>
      <w:r w:rsidRPr="00253BB4">
        <w:rPr>
          <w:rFonts w:ascii="Times New Roman" w:hAnsi="Times New Roman"/>
          <w:sz w:val="24"/>
          <w:szCs w:val="24"/>
        </w:rPr>
        <w:t xml:space="preserve"> praziquantel, the drug of choice for schistosomiasis prior to the period of this study. The occurrence rate was however lower than 44.8% and 71.5% in Osun and Ogun States, respectively as reported by Oyeyemi </w:t>
      </w:r>
      <w:r w:rsidRPr="00253BB4">
        <w:rPr>
          <w:rFonts w:ascii="Times New Roman" w:hAnsi="Times New Roman"/>
          <w:i/>
          <w:iCs/>
          <w:sz w:val="24"/>
          <w:szCs w:val="24"/>
        </w:rPr>
        <w:t>et al., (</w:t>
      </w:r>
      <w:r w:rsidRPr="00253BB4">
        <w:rPr>
          <w:rFonts w:ascii="Times New Roman" w:hAnsi="Times New Roman"/>
          <w:sz w:val="24"/>
          <w:szCs w:val="24"/>
        </w:rPr>
        <w:t>2020). This may be related to a shift in people's attitudes toward health as a result of health education provided by Ministry of Health officials who are known to carry out the annual mass praziquantel administration.</w:t>
      </w:r>
    </w:p>
    <w:p w14:paraId="78CA1DB2" w14:textId="77777777" w:rsidR="008411A0" w:rsidRPr="00253BB4" w:rsidRDefault="008411A0" w:rsidP="008411A0">
      <w:pPr>
        <w:spacing w:after="0" w:line="480" w:lineRule="auto"/>
        <w:jc w:val="both"/>
        <w:rPr>
          <w:rFonts w:ascii="Times New Roman" w:hAnsi="Times New Roman"/>
          <w:sz w:val="24"/>
          <w:szCs w:val="24"/>
        </w:rPr>
      </w:pPr>
      <w:r w:rsidRPr="00253BB4">
        <w:rPr>
          <w:rFonts w:ascii="Times New Roman" w:hAnsi="Times New Roman"/>
          <w:sz w:val="24"/>
          <w:szCs w:val="24"/>
        </w:rPr>
        <w:t xml:space="preserve">The prevalence of schistosomiasis was seen to be surprisingly higher in the older age group compared to the younger age group as opposed to discoveries from previous studies where the infection rates were highest among the school aged children or adolescence as the case may be (Ugochukwu </w:t>
      </w:r>
      <w:r w:rsidRPr="00253BB4">
        <w:rPr>
          <w:rFonts w:ascii="Times New Roman" w:hAnsi="Times New Roman"/>
          <w:i/>
          <w:iCs/>
          <w:sz w:val="24"/>
          <w:szCs w:val="24"/>
        </w:rPr>
        <w:t xml:space="preserve">et al., </w:t>
      </w:r>
      <w:r w:rsidRPr="00253BB4">
        <w:rPr>
          <w:rFonts w:ascii="Times New Roman" w:hAnsi="Times New Roman"/>
          <w:sz w:val="24"/>
          <w:szCs w:val="24"/>
        </w:rPr>
        <w:t>2013</w:t>
      </w:r>
      <w:r w:rsidR="008A00E5">
        <w:rPr>
          <w:rFonts w:ascii="Times New Roman" w:hAnsi="Times New Roman"/>
          <w:sz w:val="24"/>
          <w:szCs w:val="24"/>
        </w:rPr>
        <w:t>;</w:t>
      </w:r>
      <w:r w:rsidRPr="00253BB4">
        <w:rPr>
          <w:rFonts w:ascii="Times New Roman" w:hAnsi="Times New Roman"/>
          <w:sz w:val="24"/>
          <w:szCs w:val="24"/>
        </w:rPr>
        <w:t xml:space="preserve"> Ossai </w:t>
      </w:r>
      <w:r w:rsidRPr="00253BB4">
        <w:rPr>
          <w:rFonts w:ascii="Times New Roman" w:hAnsi="Times New Roman"/>
          <w:i/>
          <w:iCs/>
          <w:sz w:val="24"/>
          <w:szCs w:val="24"/>
        </w:rPr>
        <w:t xml:space="preserve">et al., </w:t>
      </w:r>
      <w:r w:rsidRPr="00253BB4">
        <w:rPr>
          <w:rFonts w:ascii="Times New Roman" w:hAnsi="Times New Roman"/>
          <w:sz w:val="24"/>
          <w:szCs w:val="24"/>
        </w:rPr>
        <w:t>2014), the reason given for this in some of those studies was the fact that children within the 11-14 years age bracket are generally described as restless, characterized wit</w:t>
      </w:r>
      <w:r w:rsidR="00F47787">
        <w:rPr>
          <w:rFonts w:ascii="Times New Roman" w:hAnsi="Times New Roman"/>
          <w:sz w:val="24"/>
          <w:szCs w:val="24"/>
        </w:rPr>
        <w:t>h active water-</w:t>
      </w:r>
      <w:r w:rsidRPr="00253BB4">
        <w:rPr>
          <w:rFonts w:ascii="Times New Roman" w:hAnsi="Times New Roman"/>
          <w:sz w:val="24"/>
          <w:szCs w:val="24"/>
        </w:rPr>
        <w:t xml:space="preserve">related ventures like fishing, domestic </w:t>
      </w:r>
      <w:r w:rsidRPr="00253BB4">
        <w:rPr>
          <w:rFonts w:ascii="Times New Roman" w:hAnsi="Times New Roman"/>
          <w:sz w:val="24"/>
          <w:szCs w:val="24"/>
        </w:rPr>
        <w:lastRenderedPageBreak/>
        <w:t xml:space="preserve">chores of fetching water, washing of cloths, games like swimming and generally playing with the contaminated water. In fact, based on the higher infection rate reported among the school aged children the WHO’s recommendation is to use the prevalence of “school-aged children (SAC) to determine the frequency of chemotherapeutic treatment with Praziquantel (WHO, 2013).  In this </w:t>
      </w:r>
      <w:r w:rsidR="00F47787">
        <w:rPr>
          <w:rFonts w:ascii="Times New Roman" w:hAnsi="Times New Roman"/>
          <w:sz w:val="24"/>
          <w:szCs w:val="24"/>
        </w:rPr>
        <w:t xml:space="preserve">current </w:t>
      </w:r>
      <w:r w:rsidRPr="00253BB4">
        <w:rPr>
          <w:rFonts w:ascii="Times New Roman" w:hAnsi="Times New Roman"/>
          <w:sz w:val="24"/>
          <w:szCs w:val="24"/>
        </w:rPr>
        <w:t xml:space="preserve">study, the age group had no significant association with the prevalence of the infection and the overall participants </w:t>
      </w:r>
      <w:r w:rsidR="00F47787">
        <w:rPr>
          <w:rFonts w:ascii="Times New Roman" w:hAnsi="Times New Roman"/>
          <w:sz w:val="24"/>
          <w:szCs w:val="24"/>
        </w:rPr>
        <w:t>in</w:t>
      </w:r>
      <w:r w:rsidRPr="00253BB4">
        <w:rPr>
          <w:rFonts w:ascii="Times New Roman" w:hAnsi="Times New Roman"/>
          <w:sz w:val="24"/>
          <w:szCs w:val="24"/>
        </w:rPr>
        <w:t xml:space="preserve"> age group 31-40 years old were found to have higher infection rate</w:t>
      </w:r>
      <w:r w:rsidR="00F47787">
        <w:rPr>
          <w:rFonts w:ascii="Times New Roman" w:hAnsi="Times New Roman"/>
          <w:sz w:val="24"/>
          <w:szCs w:val="24"/>
        </w:rPr>
        <w:t>.</w:t>
      </w:r>
      <w:r w:rsidRPr="00253BB4">
        <w:rPr>
          <w:rFonts w:ascii="Times New Roman" w:hAnsi="Times New Roman"/>
          <w:sz w:val="24"/>
          <w:szCs w:val="24"/>
        </w:rPr>
        <w:t xml:space="preserve">  The high infection rate of schistosomiasis among this age group can be linked to their occupation which may have necessitated their frequent contact with water, Stefano </w:t>
      </w:r>
      <w:r w:rsidRPr="00253BB4">
        <w:rPr>
          <w:rFonts w:ascii="Times New Roman" w:hAnsi="Times New Roman"/>
          <w:i/>
          <w:iCs/>
          <w:sz w:val="24"/>
          <w:szCs w:val="24"/>
        </w:rPr>
        <w:t>et al., (</w:t>
      </w:r>
      <w:r w:rsidRPr="00253BB4">
        <w:rPr>
          <w:rFonts w:ascii="Times New Roman" w:hAnsi="Times New Roman"/>
          <w:sz w:val="24"/>
          <w:szCs w:val="24"/>
        </w:rPr>
        <w:t xml:space="preserve">2018) stated that increased farming activities and fishing in an infected environment, is capable of increasing the prevalence of schistosomiasis. Needful to note is the fact that the occurrence rate of the infection was found to be highest among those whose reason for going to stream or river was for fishing (36%).  </w:t>
      </w:r>
    </w:p>
    <w:p w14:paraId="7CE231AB" w14:textId="77777777" w:rsidR="004616BF" w:rsidRDefault="008411A0" w:rsidP="008411A0">
      <w:pPr>
        <w:spacing w:after="0" w:line="480" w:lineRule="auto"/>
        <w:jc w:val="both"/>
        <w:rPr>
          <w:rFonts w:ascii="Times New Roman" w:hAnsi="Times New Roman"/>
          <w:sz w:val="24"/>
          <w:szCs w:val="24"/>
          <w:shd w:val="clear" w:color="auto" w:fill="FFFFFF"/>
        </w:rPr>
      </w:pPr>
      <w:r w:rsidRPr="00253BB4">
        <w:rPr>
          <w:rFonts w:ascii="Times New Roman" w:hAnsi="Times New Roman"/>
          <w:sz w:val="24"/>
          <w:szCs w:val="24"/>
          <w:shd w:val="clear" w:color="auto" w:fill="FFFFFF"/>
        </w:rPr>
        <w:t xml:space="preserve">Findings from this study showed that the prevalence of infection was significantly higher </w:t>
      </w:r>
      <w:r w:rsidR="00F47787">
        <w:rPr>
          <w:rFonts w:ascii="Times New Roman" w:hAnsi="Times New Roman"/>
          <w:sz w:val="24"/>
          <w:szCs w:val="24"/>
          <w:shd w:val="clear" w:color="auto" w:fill="FFFFFF"/>
        </w:rPr>
        <w:t>among male participants than</w:t>
      </w:r>
      <w:r w:rsidRPr="00253BB4">
        <w:rPr>
          <w:rFonts w:ascii="Times New Roman" w:hAnsi="Times New Roman"/>
          <w:sz w:val="24"/>
          <w:szCs w:val="24"/>
          <w:shd w:val="clear" w:color="auto" w:fill="FFFFFF"/>
        </w:rPr>
        <w:t xml:space="preserve"> females and this is consistent with previous reports in Nigeria (</w:t>
      </w:r>
      <w:proofErr w:type="spellStart"/>
      <w:r w:rsidRPr="00253BB4">
        <w:rPr>
          <w:rFonts w:ascii="Times New Roman" w:hAnsi="Times New Roman"/>
          <w:sz w:val="24"/>
          <w:szCs w:val="24"/>
          <w:shd w:val="clear" w:color="auto" w:fill="FFFFFF"/>
        </w:rPr>
        <w:t>Dawaki</w:t>
      </w:r>
      <w:proofErr w:type="spellEnd"/>
      <w:r w:rsidRPr="00253BB4">
        <w:rPr>
          <w:rFonts w:ascii="Times New Roman" w:hAnsi="Times New Roman"/>
          <w:sz w:val="24"/>
          <w:szCs w:val="24"/>
          <w:shd w:val="clear" w:color="auto" w:fill="FFFFFF"/>
        </w:rPr>
        <w:t xml:space="preserve"> </w:t>
      </w:r>
      <w:r w:rsidRPr="00253BB4">
        <w:rPr>
          <w:rFonts w:ascii="Times New Roman" w:hAnsi="Times New Roman"/>
          <w:i/>
          <w:iCs/>
          <w:sz w:val="24"/>
          <w:szCs w:val="24"/>
          <w:shd w:val="clear" w:color="auto" w:fill="FFFFFF"/>
        </w:rPr>
        <w:t xml:space="preserve">et al., </w:t>
      </w:r>
      <w:r w:rsidRPr="00253BB4">
        <w:rPr>
          <w:rFonts w:ascii="Times New Roman" w:hAnsi="Times New Roman"/>
          <w:sz w:val="24"/>
          <w:szCs w:val="24"/>
          <w:shd w:val="clear" w:color="auto" w:fill="FFFFFF"/>
        </w:rPr>
        <w:t>2016). Likewise, this finding agrees with previous studies from South Darfur, Brazil, and Zanzibar (</w:t>
      </w:r>
      <w:r w:rsidR="004616BF">
        <w:rPr>
          <w:rFonts w:ascii="Times New Roman" w:hAnsi="Times New Roman"/>
          <w:sz w:val="24"/>
          <w:szCs w:val="24"/>
          <w:shd w:val="clear" w:color="auto" w:fill="FFFFFF"/>
        </w:rPr>
        <w:t xml:space="preserve">Gomes </w:t>
      </w:r>
      <w:r w:rsidRPr="00253BB4">
        <w:rPr>
          <w:rFonts w:ascii="Times New Roman" w:hAnsi="Times New Roman"/>
          <w:i/>
          <w:iCs/>
          <w:sz w:val="24"/>
          <w:szCs w:val="24"/>
          <w:shd w:val="clear" w:color="auto" w:fill="FFFFFF"/>
        </w:rPr>
        <w:t xml:space="preserve">et al., </w:t>
      </w:r>
      <w:r w:rsidR="004616BF">
        <w:rPr>
          <w:rFonts w:ascii="Times New Roman" w:hAnsi="Times New Roman"/>
          <w:sz w:val="24"/>
          <w:szCs w:val="24"/>
          <w:shd w:val="clear" w:color="auto" w:fill="FFFFFF"/>
        </w:rPr>
        <w:t>2010</w:t>
      </w:r>
      <w:r w:rsidRPr="00253BB4">
        <w:rPr>
          <w:rFonts w:ascii="Times New Roman" w:hAnsi="Times New Roman"/>
          <w:sz w:val="24"/>
          <w:szCs w:val="24"/>
          <w:shd w:val="clear" w:color="auto" w:fill="FFFFFF"/>
        </w:rPr>
        <w:t>). By contrast, a significantly higher prevalence of schistosomiasis was reported among females in comparison to males in Ghana (</w:t>
      </w:r>
      <w:proofErr w:type="spellStart"/>
      <w:r w:rsidRPr="00253BB4">
        <w:rPr>
          <w:rFonts w:ascii="Times New Roman" w:hAnsi="Times New Roman"/>
          <w:sz w:val="24"/>
          <w:szCs w:val="24"/>
          <w:shd w:val="clear" w:color="auto" w:fill="FFFFFF"/>
        </w:rPr>
        <w:t>Nkegbe</w:t>
      </w:r>
      <w:proofErr w:type="spellEnd"/>
      <w:r w:rsidRPr="00253BB4">
        <w:rPr>
          <w:rFonts w:ascii="Times New Roman" w:hAnsi="Times New Roman"/>
          <w:sz w:val="24"/>
          <w:szCs w:val="24"/>
          <w:shd w:val="clear" w:color="auto" w:fill="FFFFFF"/>
        </w:rPr>
        <w:t xml:space="preserve">, 2010). Another point that could have predisposed males to the infection than females may be due to the fact that females are not allowed to swim or bathe </w:t>
      </w:r>
      <w:proofErr w:type="gramStart"/>
      <w:r w:rsidRPr="00253BB4">
        <w:rPr>
          <w:rFonts w:ascii="Times New Roman" w:hAnsi="Times New Roman"/>
          <w:sz w:val="24"/>
          <w:szCs w:val="24"/>
          <w:shd w:val="clear" w:color="auto" w:fill="FFFFFF"/>
        </w:rPr>
        <w:t>in  open</w:t>
      </w:r>
      <w:proofErr w:type="gramEnd"/>
      <w:r w:rsidRPr="00253BB4">
        <w:rPr>
          <w:rFonts w:ascii="Times New Roman" w:hAnsi="Times New Roman"/>
          <w:sz w:val="24"/>
          <w:szCs w:val="24"/>
          <w:shd w:val="clear" w:color="auto" w:fill="FFFFFF"/>
        </w:rPr>
        <w:t xml:space="preserve"> water sources and also do not participate in fishing and irrigation activities. Moreover, males were more likely to be knowledgeable of the existence of an open water </w:t>
      </w:r>
      <w:r w:rsidR="007858B2">
        <w:rPr>
          <w:rFonts w:ascii="Times New Roman" w:hAnsi="Times New Roman"/>
          <w:sz w:val="24"/>
          <w:szCs w:val="24"/>
          <w:shd w:val="clear" w:color="auto" w:fill="FFFFFF"/>
        </w:rPr>
        <w:t>source in their area than</w:t>
      </w:r>
      <w:r w:rsidRPr="00253BB4">
        <w:rPr>
          <w:rFonts w:ascii="Times New Roman" w:hAnsi="Times New Roman"/>
          <w:sz w:val="24"/>
          <w:szCs w:val="24"/>
          <w:shd w:val="clear" w:color="auto" w:fill="FFFFFF"/>
        </w:rPr>
        <w:t xml:space="preserve"> females</w:t>
      </w:r>
      <w:r w:rsidR="004616BF">
        <w:rPr>
          <w:rFonts w:ascii="Times New Roman" w:hAnsi="Times New Roman"/>
          <w:sz w:val="24"/>
          <w:szCs w:val="24"/>
          <w:shd w:val="clear" w:color="auto" w:fill="FFFFFF"/>
        </w:rPr>
        <w:t xml:space="preserve">. </w:t>
      </w:r>
    </w:p>
    <w:p w14:paraId="0C985EA4" w14:textId="77777777" w:rsidR="008411A0" w:rsidRPr="00253BB4" w:rsidRDefault="008411A0" w:rsidP="008411A0">
      <w:pPr>
        <w:spacing w:after="0" w:line="480" w:lineRule="auto"/>
        <w:jc w:val="both"/>
        <w:rPr>
          <w:rFonts w:ascii="Times New Roman" w:hAnsi="Times New Roman"/>
          <w:sz w:val="24"/>
          <w:szCs w:val="24"/>
          <w:shd w:val="clear" w:color="auto" w:fill="FFFFFF"/>
        </w:rPr>
      </w:pPr>
      <w:r w:rsidRPr="00253BB4">
        <w:rPr>
          <w:rFonts w:ascii="Times New Roman" w:hAnsi="Times New Roman"/>
          <w:sz w:val="24"/>
          <w:szCs w:val="24"/>
        </w:rPr>
        <w:t>Gender-biased parasitism is said to be a cumulative product of many factors like ecological, behavioural or physiological differences between males and females. Male-biased parasitism have been reported among vertebrate animals, where basic anatomical differences could be the overriding factor. However, this is not universal (</w:t>
      </w:r>
      <w:proofErr w:type="spellStart"/>
      <w:r w:rsidRPr="00253BB4">
        <w:rPr>
          <w:rFonts w:ascii="Times New Roman" w:hAnsi="Times New Roman"/>
          <w:sz w:val="24"/>
          <w:szCs w:val="24"/>
        </w:rPr>
        <w:t>Fuxjager</w:t>
      </w:r>
      <w:proofErr w:type="spellEnd"/>
      <w:r w:rsidRPr="00253BB4">
        <w:rPr>
          <w:rFonts w:ascii="Times New Roman" w:hAnsi="Times New Roman"/>
          <w:sz w:val="24"/>
          <w:szCs w:val="24"/>
        </w:rPr>
        <w:t xml:space="preserve"> </w:t>
      </w:r>
      <w:r w:rsidRPr="00253BB4">
        <w:rPr>
          <w:rFonts w:ascii="Times New Roman" w:hAnsi="Times New Roman"/>
          <w:i/>
          <w:iCs/>
          <w:sz w:val="24"/>
          <w:szCs w:val="24"/>
        </w:rPr>
        <w:t xml:space="preserve">et al., </w:t>
      </w:r>
      <w:r w:rsidRPr="00253BB4">
        <w:rPr>
          <w:rFonts w:ascii="Times New Roman" w:hAnsi="Times New Roman"/>
          <w:sz w:val="24"/>
          <w:szCs w:val="24"/>
        </w:rPr>
        <w:t xml:space="preserve">2011). Male contact </w:t>
      </w:r>
      <w:r w:rsidRPr="00253BB4">
        <w:rPr>
          <w:rFonts w:ascii="Times New Roman" w:hAnsi="Times New Roman"/>
          <w:sz w:val="24"/>
          <w:szCs w:val="24"/>
        </w:rPr>
        <w:lastRenderedPageBreak/>
        <w:t>with parasites is often more likely than the females. Others have suggested physiological changes that follows the production of certain hormones from the body with its attendant effects like testosterone that is said to increase the susceptibility of the male fold to infection (Folstad and Karter, 1992). Also, gestational</w:t>
      </w:r>
      <w:r>
        <w:rPr>
          <w:rFonts w:ascii="Times New Roman" w:hAnsi="Times New Roman"/>
          <w:sz w:val="24"/>
          <w:szCs w:val="24"/>
        </w:rPr>
        <w:t>,</w:t>
      </w:r>
      <w:r w:rsidRPr="00253BB4">
        <w:rPr>
          <w:rFonts w:ascii="Times New Roman" w:hAnsi="Times New Roman"/>
          <w:sz w:val="24"/>
          <w:szCs w:val="24"/>
        </w:rPr>
        <w:t xml:space="preserve"> and breast-feeding females are described as immuno-suppressed and therefore more susceptible to infection. Apart from reproductive status, host immunity may also vary seasonally in relation to stress and food availability </w:t>
      </w:r>
    </w:p>
    <w:p w14:paraId="4C73743F" w14:textId="77777777" w:rsidR="008411A0" w:rsidRDefault="008411A0" w:rsidP="008411A0">
      <w:pPr>
        <w:spacing w:after="0" w:line="240" w:lineRule="auto"/>
        <w:jc w:val="both"/>
        <w:rPr>
          <w:rFonts w:ascii="Times New Roman" w:hAnsi="Times New Roman"/>
          <w:sz w:val="24"/>
          <w:szCs w:val="24"/>
        </w:rPr>
      </w:pPr>
    </w:p>
    <w:p w14:paraId="043F7759" w14:textId="77777777" w:rsidR="008411A0" w:rsidRPr="00253BB4" w:rsidRDefault="008411A0" w:rsidP="008411A0">
      <w:pPr>
        <w:spacing w:after="0" w:line="480" w:lineRule="auto"/>
        <w:jc w:val="both"/>
        <w:rPr>
          <w:rFonts w:ascii="Times New Roman" w:hAnsi="Times New Roman"/>
          <w:sz w:val="24"/>
          <w:szCs w:val="24"/>
        </w:rPr>
      </w:pPr>
      <w:r w:rsidRPr="00253BB4">
        <w:rPr>
          <w:rFonts w:ascii="Times New Roman" w:hAnsi="Times New Roman"/>
          <w:sz w:val="24"/>
          <w:szCs w:val="24"/>
        </w:rPr>
        <w:t>It is known that schistosomiasis can infect people when they interact with water. Schistosomiasis risk factors include direct contact with open freshwater bodies while bathing, swimming, or wading</w:t>
      </w:r>
      <w:r w:rsidR="00DC7FA4">
        <w:rPr>
          <w:rFonts w:ascii="Times New Roman" w:hAnsi="Times New Roman"/>
          <w:sz w:val="24"/>
          <w:szCs w:val="24"/>
        </w:rPr>
        <w:t>.</w:t>
      </w:r>
      <w:r w:rsidRPr="00253BB4">
        <w:rPr>
          <w:rFonts w:ascii="Times New Roman" w:hAnsi="Times New Roman"/>
          <w:sz w:val="24"/>
          <w:szCs w:val="24"/>
        </w:rPr>
        <w:t xml:space="preserve"> </w:t>
      </w:r>
      <w:r w:rsidR="007858B2">
        <w:rPr>
          <w:rFonts w:ascii="Times New Roman" w:hAnsi="Times New Roman"/>
          <w:sz w:val="24"/>
          <w:szCs w:val="24"/>
        </w:rPr>
        <w:t>M</w:t>
      </w:r>
      <w:r w:rsidRPr="00253BB4">
        <w:rPr>
          <w:rFonts w:ascii="Times New Roman" w:hAnsi="Times New Roman"/>
          <w:sz w:val="24"/>
          <w:szCs w:val="24"/>
        </w:rPr>
        <w:t xml:space="preserve">ajority of the study participants were frequently having contact with water as their major household source of water was either stream or river, and the prevalence of the infection was highest among those whose household source of water was stream or river compared to those whose source of water was public water supply, boreholes or </w:t>
      </w:r>
      <w:r w:rsidR="007858B2">
        <w:rPr>
          <w:rFonts w:ascii="Times New Roman" w:hAnsi="Times New Roman"/>
          <w:sz w:val="24"/>
          <w:szCs w:val="24"/>
        </w:rPr>
        <w:t>water-</w:t>
      </w:r>
      <w:r w:rsidRPr="00253BB4">
        <w:rPr>
          <w:rFonts w:ascii="Times New Roman" w:hAnsi="Times New Roman"/>
          <w:sz w:val="24"/>
          <w:szCs w:val="24"/>
        </w:rPr>
        <w:t xml:space="preserve">well. </w:t>
      </w:r>
    </w:p>
    <w:p w14:paraId="11D2385F" w14:textId="77777777" w:rsidR="008411A0" w:rsidRPr="00253BB4" w:rsidRDefault="007858B2" w:rsidP="008411A0">
      <w:pPr>
        <w:spacing w:after="0" w:line="480" w:lineRule="auto"/>
        <w:jc w:val="both"/>
        <w:rPr>
          <w:rFonts w:ascii="Times New Roman" w:hAnsi="Times New Roman"/>
          <w:sz w:val="24"/>
          <w:szCs w:val="24"/>
        </w:rPr>
      </w:pPr>
      <w:r>
        <w:rPr>
          <w:rFonts w:ascii="Times New Roman" w:hAnsi="Times New Roman"/>
          <w:sz w:val="24"/>
          <w:szCs w:val="24"/>
        </w:rPr>
        <w:t>T</w:t>
      </w:r>
      <w:r w:rsidR="008411A0" w:rsidRPr="00253BB4">
        <w:rPr>
          <w:rFonts w:ascii="Times New Roman" w:hAnsi="Times New Roman"/>
          <w:sz w:val="24"/>
          <w:szCs w:val="24"/>
        </w:rPr>
        <w:t xml:space="preserve">he occurrence of schistosomiasis </w:t>
      </w:r>
      <w:r>
        <w:rPr>
          <w:rFonts w:ascii="Times New Roman" w:hAnsi="Times New Roman"/>
          <w:sz w:val="24"/>
          <w:szCs w:val="24"/>
        </w:rPr>
        <w:t>was not dependent on the season, though logically, riparian people tend to frequent</w:t>
      </w:r>
      <w:r w:rsidR="008411A0" w:rsidRPr="00253BB4">
        <w:rPr>
          <w:rFonts w:ascii="Times New Roman" w:hAnsi="Times New Roman"/>
          <w:sz w:val="24"/>
          <w:szCs w:val="24"/>
        </w:rPr>
        <w:t xml:space="preserve"> rivers</w:t>
      </w:r>
      <w:r>
        <w:rPr>
          <w:rFonts w:ascii="Times New Roman" w:hAnsi="Times New Roman"/>
          <w:sz w:val="24"/>
          <w:szCs w:val="24"/>
        </w:rPr>
        <w:t xml:space="preserve"> and streams more</w:t>
      </w:r>
      <w:r w:rsidR="008411A0" w:rsidRPr="00253BB4">
        <w:rPr>
          <w:rFonts w:ascii="Times New Roman" w:hAnsi="Times New Roman"/>
          <w:sz w:val="24"/>
          <w:szCs w:val="24"/>
        </w:rPr>
        <w:t xml:space="preserve"> in dry season than rainy season. People may visit water more frequently as a result of water scarcity and the need to cool off from the intense heat produced during the day. </w:t>
      </w:r>
      <w:proofErr w:type="spellStart"/>
      <w:r w:rsidR="008411A0" w:rsidRPr="00253BB4">
        <w:rPr>
          <w:rFonts w:ascii="Times New Roman" w:hAnsi="Times New Roman"/>
          <w:i/>
          <w:iCs/>
          <w:sz w:val="24"/>
          <w:szCs w:val="24"/>
        </w:rPr>
        <w:t>Bulinus</w:t>
      </w:r>
      <w:proofErr w:type="spellEnd"/>
      <w:r w:rsidR="008411A0" w:rsidRPr="00253BB4">
        <w:rPr>
          <w:rFonts w:ascii="Times New Roman" w:hAnsi="Times New Roman"/>
          <w:i/>
          <w:iCs/>
          <w:sz w:val="24"/>
          <w:szCs w:val="24"/>
        </w:rPr>
        <w:t xml:space="preserve"> </w:t>
      </w:r>
      <w:proofErr w:type="spellStart"/>
      <w:r w:rsidR="008411A0" w:rsidRPr="00253BB4">
        <w:rPr>
          <w:rFonts w:ascii="Times New Roman" w:hAnsi="Times New Roman"/>
          <w:i/>
          <w:iCs/>
          <w:sz w:val="24"/>
          <w:szCs w:val="24"/>
        </w:rPr>
        <w:t>globosus</w:t>
      </w:r>
      <w:proofErr w:type="spellEnd"/>
      <w:r w:rsidR="008411A0" w:rsidRPr="00253BB4">
        <w:rPr>
          <w:rFonts w:ascii="Times New Roman" w:hAnsi="Times New Roman"/>
          <w:sz w:val="24"/>
          <w:szCs w:val="24"/>
        </w:rPr>
        <w:t xml:space="preserve">, the snail host of </w:t>
      </w:r>
      <w:r w:rsidR="008411A0" w:rsidRPr="00253BB4">
        <w:rPr>
          <w:rFonts w:ascii="Times New Roman" w:hAnsi="Times New Roman"/>
          <w:i/>
          <w:iCs/>
          <w:sz w:val="24"/>
          <w:szCs w:val="24"/>
        </w:rPr>
        <w:t>S. haematobium</w:t>
      </w:r>
      <w:r w:rsidR="008411A0" w:rsidRPr="00253BB4">
        <w:rPr>
          <w:rFonts w:ascii="Times New Roman" w:hAnsi="Times New Roman"/>
          <w:sz w:val="24"/>
          <w:szCs w:val="24"/>
        </w:rPr>
        <w:t>, depends on the water's velocity since it sweeps the s</w:t>
      </w:r>
      <w:r>
        <w:rPr>
          <w:rFonts w:ascii="Times New Roman" w:hAnsi="Times New Roman"/>
          <w:sz w:val="24"/>
          <w:szCs w:val="24"/>
        </w:rPr>
        <w:t xml:space="preserve">nails away at high speeds, </w:t>
      </w:r>
      <w:proofErr w:type="gramStart"/>
      <w:r>
        <w:rPr>
          <w:rFonts w:ascii="Times New Roman" w:hAnsi="Times New Roman"/>
          <w:sz w:val="24"/>
          <w:szCs w:val="24"/>
        </w:rPr>
        <w:t>than</w:t>
      </w:r>
      <w:proofErr w:type="gramEnd"/>
      <w:r w:rsidR="008411A0" w:rsidRPr="00253BB4">
        <w:rPr>
          <w:rFonts w:ascii="Times New Roman" w:hAnsi="Times New Roman"/>
          <w:sz w:val="24"/>
          <w:szCs w:val="24"/>
        </w:rPr>
        <w:t xml:space="preserve"> at low speeds during the dry season, which may be the cause of the snail population growth and the preval</w:t>
      </w:r>
      <w:r w:rsidR="00B35B8A">
        <w:rPr>
          <w:rFonts w:ascii="Times New Roman" w:hAnsi="Times New Roman"/>
          <w:sz w:val="24"/>
          <w:szCs w:val="24"/>
        </w:rPr>
        <w:t xml:space="preserve">ence of urinary schistosomiasis. The report of </w:t>
      </w:r>
      <w:proofErr w:type="spellStart"/>
      <w:r w:rsidR="008411A0" w:rsidRPr="00253BB4">
        <w:rPr>
          <w:rFonts w:ascii="Times New Roman" w:hAnsi="Times New Roman"/>
          <w:sz w:val="24"/>
          <w:szCs w:val="24"/>
        </w:rPr>
        <w:t>Pennance</w:t>
      </w:r>
      <w:proofErr w:type="spellEnd"/>
      <w:r w:rsidR="008411A0" w:rsidRPr="00253BB4">
        <w:rPr>
          <w:rFonts w:ascii="Times New Roman" w:hAnsi="Times New Roman"/>
          <w:sz w:val="24"/>
          <w:szCs w:val="24"/>
        </w:rPr>
        <w:t xml:space="preserve"> </w:t>
      </w:r>
      <w:r w:rsidR="00B35B8A">
        <w:rPr>
          <w:rFonts w:ascii="Times New Roman" w:hAnsi="Times New Roman"/>
          <w:i/>
          <w:iCs/>
          <w:sz w:val="24"/>
          <w:szCs w:val="24"/>
        </w:rPr>
        <w:t>et al.</w:t>
      </w:r>
      <w:proofErr w:type="gramStart"/>
      <w:r w:rsidR="00B35B8A">
        <w:rPr>
          <w:rFonts w:ascii="Times New Roman" w:hAnsi="Times New Roman"/>
          <w:i/>
          <w:iCs/>
          <w:sz w:val="24"/>
          <w:szCs w:val="24"/>
        </w:rPr>
        <w:t>,</w:t>
      </w:r>
      <w:r w:rsidR="008411A0" w:rsidRPr="00253BB4">
        <w:rPr>
          <w:rFonts w:ascii="Times New Roman" w:hAnsi="Times New Roman"/>
          <w:i/>
          <w:iCs/>
          <w:sz w:val="24"/>
          <w:szCs w:val="24"/>
        </w:rPr>
        <w:t xml:space="preserve"> </w:t>
      </w:r>
      <w:r w:rsidR="00B35B8A">
        <w:rPr>
          <w:rFonts w:ascii="Times New Roman" w:hAnsi="Times New Roman"/>
          <w:i/>
          <w:iCs/>
          <w:sz w:val="24"/>
          <w:szCs w:val="24"/>
        </w:rPr>
        <w:t xml:space="preserve"> </w:t>
      </w:r>
      <w:r w:rsidR="00B35B8A">
        <w:rPr>
          <w:rFonts w:ascii="Times New Roman" w:hAnsi="Times New Roman"/>
          <w:iCs/>
          <w:sz w:val="24"/>
          <w:szCs w:val="24"/>
        </w:rPr>
        <w:t>(</w:t>
      </w:r>
      <w:proofErr w:type="gramEnd"/>
      <w:r w:rsidR="00B35B8A">
        <w:rPr>
          <w:rFonts w:ascii="Times New Roman" w:hAnsi="Times New Roman"/>
          <w:sz w:val="24"/>
          <w:szCs w:val="24"/>
        </w:rPr>
        <w:t>2020)  that Bulinus snails prefer</w:t>
      </w:r>
      <w:r w:rsidR="008411A0" w:rsidRPr="00253BB4">
        <w:rPr>
          <w:rFonts w:ascii="Times New Roman" w:hAnsi="Times New Roman"/>
          <w:sz w:val="24"/>
          <w:szCs w:val="24"/>
        </w:rPr>
        <w:t xml:space="preserve"> slowly moving freshwater habitats and can en</w:t>
      </w:r>
      <w:r w:rsidR="00B35B8A">
        <w:rPr>
          <w:rFonts w:ascii="Times New Roman" w:hAnsi="Times New Roman"/>
          <w:sz w:val="24"/>
          <w:szCs w:val="24"/>
        </w:rPr>
        <w:t>dure low oxygen levels supports</w:t>
      </w:r>
      <w:r w:rsidR="008411A0" w:rsidRPr="00253BB4">
        <w:rPr>
          <w:rFonts w:ascii="Times New Roman" w:hAnsi="Times New Roman"/>
          <w:sz w:val="24"/>
          <w:szCs w:val="24"/>
        </w:rPr>
        <w:t xml:space="preserve"> this assertion. Additionally, a flooded riverbank during the wet season can deter fre</w:t>
      </w:r>
      <w:r w:rsidR="00B35B8A">
        <w:rPr>
          <w:rFonts w:ascii="Times New Roman" w:hAnsi="Times New Roman"/>
          <w:sz w:val="24"/>
          <w:szCs w:val="24"/>
        </w:rPr>
        <w:t xml:space="preserve">quent trips to the streams and residents do </w:t>
      </w:r>
      <w:r w:rsidR="008411A0" w:rsidRPr="00253BB4">
        <w:rPr>
          <w:rFonts w:ascii="Times New Roman" w:hAnsi="Times New Roman"/>
          <w:sz w:val="24"/>
          <w:szCs w:val="24"/>
        </w:rPr>
        <w:t xml:space="preserve">not </w:t>
      </w:r>
      <w:r w:rsidR="00B35B8A">
        <w:rPr>
          <w:rFonts w:ascii="Times New Roman" w:hAnsi="Times New Roman"/>
          <w:sz w:val="24"/>
          <w:szCs w:val="24"/>
        </w:rPr>
        <w:t xml:space="preserve">frequent </w:t>
      </w:r>
      <w:r w:rsidR="008411A0" w:rsidRPr="00253BB4">
        <w:rPr>
          <w:rFonts w:ascii="Times New Roman" w:hAnsi="Times New Roman"/>
          <w:sz w:val="24"/>
          <w:szCs w:val="24"/>
        </w:rPr>
        <w:t xml:space="preserve">the rivers during the wet season because they </w:t>
      </w:r>
      <w:r w:rsidR="00B35B8A">
        <w:rPr>
          <w:rFonts w:ascii="Times New Roman" w:hAnsi="Times New Roman"/>
          <w:sz w:val="24"/>
          <w:szCs w:val="24"/>
        </w:rPr>
        <w:t>can fetch rain water in their homes</w:t>
      </w:r>
      <w:r w:rsidR="008411A0" w:rsidRPr="00253BB4">
        <w:rPr>
          <w:rFonts w:ascii="Times New Roman" w:hAnsi="Times New Roman"/>
          <w:sz w:val="24"/>
          <w:szCs w:val="24"/>
        </w:rPr>
        <w:t>.</w:t>
      </w:r>
    </w:p>
    <w:p w14:paraId="48C96057" w14:textId="77777777" w:rsidR="008411A0" w:rsidRDefault="008411A0" w:rsidP="008411A0">
      <w:pPr>
        <w:spacing w:after="0" w:line="240" w:lineRule="auto"/>
        <w:jc w:val="both"/>
        <w:rPr>
          <w:rFonts w:ascii="Times New Roman" w:hAnsi="Times New Roman"/>
          <w:b/>
          <w:bCs/>
          <w:sz w:val="24"/>
          <w:szCs w:val="24"/>
        </w:rPr>
      </w:pPr>
    </w:p>
    <w:p w14:paraId="7081BC8C" w14:textId="77777777" w:rsidR="008411A0" w:rsidRPr="00253BB4" w:rsidRDefault="008411A0" w:rsidP="008411A0">
      <w:pPr>
        <w:spacing w:after="0" w:line="480" w:lineRule="auto"/>
        <w:jc w:val="both"/>
        <w:rPr>
          <w:rFonts w:ascii="Times New Roman" w:hAnsi="Times New Roman"/>
          <w:b/>
          <w:bCs/>
          <w:sz w:val="24"/>
          <w:szCs w:val="24"/>
        </w:rPr>
      </w:pPr>
      <w:r w:rsidRPr="00253BB4">
        <w:rPr>
          <w:rFonts w:ascii="Times New Roman" w:hAnsi="Times New Roman"/>
          <w:b/>
          <w:bCs/>
          <w:sz w:val="24"/>
          <w:szCs w:val="24"/>
        </w:rPr>
        <w:t>Physical characteristics of urine</w:t>
      </w:r>
    </w:p>
    <w:p w14:paraId="3C2B49FC" w14:textId="77777777" w:rsidR="008411A0" w:rsidRPr="00253BB4" w:rsidRDefault="008411A0" w:rsidP="008411A0">
      <w:pPr>
        <w:spacing w:after="0" w:line="480" w:lineRule="auto"/>
        <w:jc w:val="both"/>
        <w:rPr>
          <w:rFonts w:ascii="Times New Roman" w:hAnsi="Times New Roman"/>
          <w:sz w:val="24"/>
          <w:szCs w:val="24"/>
        </w:rPr>
      </w:pPr>
      <w:r w:rsidRPr="00253BB4">
        <w:rPr>
          <w:rFonts w:ascii="Times New Roman" w:hAnsi="Times New Roman"/>
          <w:sz w:val="24"/>
          <w:szCs w:val="24"/>
        </w:rPr>
        <w:t xml:space="preserve">The bloody and cloudy appearance of many of the urine of those infected with schistosomiasis is indicative of the characteristic physical change in the appearance of the urine during the onset of the infection. Blood in urine is a characteristic sign of urogenital schistosomiasis in endemic communities where its prevalence correlated positively with urinary schistosomiasis. Likewise, </w:t>
      </w:r>
      <w:proofErr w:type="spellStart"/>
      <w:r w:rsidRPr="00253BB4">
        <w:rPr>
          <w:rFonts w:ascii="Times New Roman" w:hAnsi="Times New Roman"/>
          <w:sz w:val="24"/>
          <w:szCs w:val="24"/>
        </w:rPr>
        <w:t>Ochei</w:t>
      </w:r>
      <w:proofErr w:type="spellEnd"/>
      <w:r w:rsidRPr="00253BB4">
        <w:rPr>
          <w:rFonts w:ascii="Times New Roman" w:hAnsi="Times New Roman"/>
          <w:sz w:val="24"/>
          <w:szCs w:val="24"/>
        </w:rPr>
        <w:t xml:space="preserve"> and Kolhatkar </w:t>
      </w:r>
      <w:r w:rsidR="00DC7FA4">
        <w:rPr>
          <w:rFonts w:ascii="Times New Roman" w:hAnsi="Times New Roman"/>
          <w:sz w:val="24"/>
          <w:szCs w:val="24"/>
        </w:rPr>
        <w:t xml:space="preserve">(2007) </w:t>
      </w:r>
      <w:r w:rsidRPr="00253BB4">
        <w:rPr>
          <w:rFonts w:ascii="Times New Roman" w:hAnsi="Times New Roman"/>
          <w:sz w:val="24"/>
          <w:szCs w:val="24"/>
        </w:rPr>
        <w:t>stated that cloudiness in freshly voided urine is clinically significant as a sign of infection with schistosomes. The abnormal appearance was an indication that people that voided the urine samples could have diseased conditions. In agreement with the aforementioned points this study recorded significant association between the infection and those who experienced blood drop after urination (OR:90.667, CI:43.847-187.481, p&lt;0.001) and cloudiness (albuminuria) (OR:20.211, CI:11.086-36.846, p&lt;0.001) of the urine of those infected. The signs and symptoms significantly associated with urinary schistosomiasis as observed in the present study include cramp in the lower abdomen (OR:31.611, CI:15.979-62.538, p&lt;0.001) and oliguria (OR:20.322, CI:11.086-36.846, p&lt;0.001). This finding agrees with previous study by Bishop</w:t>
      </w:r>
      <w:r w:rsidR="00B35B8A">
        <w:rPr>
          <w:rFonts w:ascii="Times New Roman" w:hAnsi="Times New Roman"/>
          <w:sz w:val="24"/>
          <w:szCs w:val="24"/>
        </w:rPr>
        <w:t xml:space="preserve"> and </w:t>
      </w:r>
      <w:proofErr w:type="spellStart"/>
      <w:r w:rsidR="00B35B8A">
        <w:rPr>
          <w:rFonts w:ascii="Times New Roman" w:hAnsi="Times New Roman"/>
          <w:sz w:val="24"/>
          <w:szCs w:val="24"/>
        </w:rPr>
        <w:t>Akoh</w:t>
      </w:r>
      <w:proofErr w:type="spellEnd"/>
      <w:r w:rsidR="00B35B8A">
        <w:rPr>
          <w:rFonts w:ascii="Times New Roman" w:hAnsi="Times New Roman"/>
          <w:sz w:val="24"/>
          <w:szCs w:val="24"/>
        </w:rPr>
        <w:t>, (2018). More</w:t>
      </w:r>
      <w:r w:rsidRPr="00253BB4">
        <w:rPr>
          <w:rFonts w:ascii="Times New Roman" w:hAnsi="Times New Roman"/>
          <w:sz w:val="24"/>
          <w:szCs w:val="24"/>
        </w:rPr>
        <w:t>so, the infection rate was significantly associated with infrequent urination (OR:14.547, CI:8.422-25.124, p&lt;0.001), unusual urine odour (OR:14.547, CI:8.422-25.124, p&lt;0.001). All</w:t>
      </w:r>
      <w:r w:rsidR="00B35B8A">
        <w:rPr>
          <w:rFonts w:ascii="Times New Roman" w:hAnsi="Times New Roman"/>
          <w:sz w:val="24"/>
          <w:szCs w:val="24"/>
        </w:rPr>
        <w:t xml:space="preserve"> these maybe so because, of the</w:t>
      </w:r>
      <w:r w:rsidRPr="00253BB4">
        <w:rPr>
          <w:rFonts w:ascii="Times New Roman" w:hAnsi="Times New Roman"/>
          <w:sz w:val="24"/>
          <w:szCs w:val="24"/>
        </w:rPr>
        <w:t xml:space="preserve"> reflection of urinary tract infection symptoms. Abdominal discomfort, diarrhoea, and blood in the stool can be symptoms of intestinal schistosomiasis. In severe cases, liver enlargement is typical and frequently accompanied by fluid build-up in the peritoneal cavity and abdominal blood vessel hypertension. In such circumstances, the spleen may also expand. (WHO, 2022).</w:t>
      </w:r>
    </w:p>
    <w:p w14:paraId="63C21D97" w14:textId="77777777" w:rsidR="008411A0" w:rsidRDefault="008411A0" w:rsidP="008411A0">
      <w:pPr>
        <w:spacing w:after="0" w:line="240" w:lineRule="auto"/>
        <w:jc w:val="both"/>
        <w:rPr>
          <w:rFonts w:ascii="Times New Roman" w:hAnsi="Times New Roman"/>
          <w:sz w:val="24"/>
          <w:szCs w:val="24"/>
        </w:rPr>
      </w:pPr>
    </w:p>
    <w:p w14:paraId="28F609EA" w14:textId="77777777" w:rsidR="008411A0" w:rsidRPr="00253BB4" w:rsidRDefault="00B35B8A" w:rsidP="008411A0">
      <w:pPr>
        <w:spacing w:after="0" w:line="480" w:lineRule="auto"/>
        <w:jc w:val="both"/>
        <w:rPr>
          <w:rFonts w:ascii="Times New Roman" w:hAnsi="Times New Roman"/>
          <w:sz w:val="24"/>
          <w:szCs w:val="24"/>
          <w:shd w:val="clear" w:color="auto" w:fill="FFFFFF"/>
        </w:rPr>
      </w:pPr>
      <w:r>
        <w:rPr>
          <w:rFonts w:ascii="Times New Roman" w:hAnsi="Times New Roman"/>
          <w:sz w:val="24"/>
          <w:szCs w:val="24"/>
        </w:rPr>
        <w:t>In this current study,</w:t>
      </w:r>
      <w:r w:rsidR="008411A0" w:rsidRPr="00253BB4">
        <w:rPr>
          <w:rFonts w:ascii="Times New Roman" w:hAnsi="Times New Roman"/>
          <w:sz w:val="24"/>
          <w:szCs w:val="24"/>
        </w:rPr>
        <w:t xml:space="preserve"> urine microscopic investigation revealed significant association of urinary schistosomiasis with presence of pus cells (OR:8.372, CI:3.569-19.638, p&lt;0.001), </w:t>
      </w:r>
      <w:r w:rsidR="008411A0" w:rsidRPr="00253BB4">
        <w:rPr>
          <w:rFonts w:ascii="Times New Roman" w:hAnsi="Times New Roman"/>
          <w:sz w:val="24"/>
          <w:szCs w:val="24"/>
        </w:rPr>
        <w:lastRenderedPageBreak/>
        <w:t>yeast (OR:2.942, CI:1.281-6.759, p&lt;0.001) and crystals (OR:4.927, CI:2.909-8.345, p&lt;0.001) to implicate u</w:t>
      </w:r>
      <w:r w:rsidR="008411A0" w:rsidRPr="00253BB4">
        <w:rPr>
          <w:rFonts w:ascii="Times New Roman" w:hAnsi="Times New Roman"/>
          <w:sz w:val="24"/>
          <w:szCs w:val="24"/>
          <w:shd w:val="clear" w:color="auto" w:fill="FFFFFF"/>
        </w:rPr>
        <w:t xml:space="preserve">rinary schistosomiasis as one of the causes of urinary tract infection. If not diagnose on time, it can have devastating impact on the urinary tract which is often unacknowledged and unevaluated. This omission could have implication for progressive renal damage which, if not detected and treated, could lead to end stage renal failure and death </w:t>
      </w:r>
    </w:p>
    <w:p w14:paraId="01E72A9B" w14:textId="77777777" w:rsidR="008411A0" w:rsidRDefault="008411A0" w:rsidP="008411A0">
      <w:pPr>
        <w:spacing w:after="0" w:line="240" w:lineRule="auto"/>
        <w:jc w:val="both"/>
        <w:rPr>
          <w:rFonts w:ascii="Times New Roman" w:hAnsi="Times New Roman"/>
          <w:b/>
          <w:bCs/>
          <w:sz w:val="24"/>
          <w:szCs w:val="24"/>
        </w:rPr>
      </w:pPr>
    </w:p>
    <w:p w14:paraId="1C5A328F" w14:textId="77777777" w:rsidR="008411A0" w:rsidRPr="00253BB4" w:rsidRDefault="008411A0" w:rsidP="008411A0">
      <w:pPr>
        <w:spacing w:after="0" w:line="480" w:lineRule="auto"/>
        <w:jc w:val="both"/>
        <w:rPr>
          <w:rFonts w:ascii="Times New Roman" w:hAnsi="Times New Roman"/>
          <w:b/>
          <w:bCs/>
          <w:sz w:val="24"/>
          <w:szCs w:val="24"/>
        </w:rPr>
      </w:pPr>
      <w:r w:rsidRPr="00253BB4">
        <w:rPr>
          <w:rFonts w:ascii="Times New Roman" w:hAnsi="Times New Roman"/>
          <w:b/>
          <w:bCs/>
          <w:sz w:val="24"/>
          <w:szCs w:val="24"/>
        </w:rPr>
        <w:t xml:space="preserve">Co-infection of schistosomiasis with </w:t>
      </w:r>
      <w:proofErr w:type="spellStart"/>
      <w:r w:rsidRPr="00253BB4">
        <w:rPr>
          <w:rFonts w:ascii="Times New Roman" w:hAnsi="Times New Roman"/>
          <w:b/>
          <w:bCs/>
          <w:sz w:val="24"/>
          <w:szCs w:val="24"/>
        </w:rPr>
        <w:t>uropathogens</w:t>
      </w:r>
      <w:proofErr w:type="spellEnd"/>
    </w:p>
    <w:p w14:paraId="4B525EE9" w14:textId="77777777" w:rsidR="008411A0" w:rsidRPr="00253BB4" w:rsidRDefault="003E472D" w:rsidP="008411A0">
      <w:pPr>
        <w:tabs>
          <w:tab w:val="left" w:pos="2172"/>
        </w:tabs>
        <w:spacing w:after="0" w:line="480" w:lineRule="auto"/>
        <w:jc w:val="both"/>
        <w:rPr>
          <w:rFonts w:ascii="Times New Roman" w:hAnsi="Times New Roman"/>
          <w:sz w:val="24"/>
          <w:szCs w:val="24"/>
        </w:rPr>
      </w:pPr>
      <w:r>
        <w:rPr>
          <w:rFonts w:ascii="Times New Roman" w:hAnsi="Times New Roman"/>
          <w:sz w:val="24"/>
          <w:szCs w:val="24"/>
        </w:rPr>
        <w:t>This</w:t>
      </w:r>
      <w:r w:rsidR="008411A0" w:rsidRPr="00253BB4">
        <w:rPr>
          <w:rFonts w:ascii="Times New Roman" w:hAnsi="Times New Roman"/>
          <w:sz w:val="24"/>
          <w:szCs w:val="24"/>
        </w:rPr>
        <w:t xml:space="preserve"> study showed that most of the urine from schistosomiasis positive individuals carried a variety of bacteria. Significant bacteriuria (8.57 %) reported among schistosomiasis positive individuals in this study was lower </w:t>
      </w:r>
      <w:r w:rsidR="00B35B8A">
        <w:rPr>
          <w:rFonts w:ascii="Times New Roman" w:hAnsi="Times New Roman"/>
          <w:sz w:val="24"/>
          <w:szCs w:val="24"/>
        </w:rPr>
        <w:t xml:space="preserve">than </w:t>
      </w:r>
      <w:r w:rsidR="008411A0" w:rsidRPr="00253BB4">
        <w:rPr>
          <w:rFonts w:ascii="Times New Roman" w:hAnsi="Times New Roman"/>
          <w:sz w:val="24"/>
          <w:szCs w:val="24"/>
        </w:rPr>
        <w:t xml:space="preserve">values reported </w:t>
      </w:r>
      <w:r>
        <w:rPr>
          <w:rFonts w:ascii="Times New Roman" w:hAnsi="Times New Roman"/>
          <w:sz w:val="24"/>
          <w:szCs w:val="24"/>
        </w:rPr>
        <w:t xml:space="preserve">in </w:t>
      </w:r>
      <w:r w:rsidR="008411A0" w:rsidRPr="00253BB4">
        <w:rPr>
          <w:rFonts w:ascii="Times New Roman" w:hAnsi="Times New Roman"/>
          <w:sz w:val="24"/>
          <w:szCs w:val="24"/>
        </w:rPr>
        <w:t xml:space="preserve">earlier </w:t>
      </w:r>
      <w:r>
        <w:rPr>
          <w:rFonts w:ascii="Times New Roman" w:hAnsi="Times New Roman"/>
          <w:sz w:val="24"/>
          <w:szCs w:val="24"/>
        </w:rPr>
        <w:t xml:space="preserve">studies </w:t>
      </w:r>
      <w:r w:rsidR="008411A0" w:rsidRPr="00253BB4">
        <w:rPr>
          <w:rFonts w:ascii="Times New Roman" w:hAnsi="Times New Roman"/>
          <w:sz w:val="24"/>
          <w:szCs w:val="24"/>
        </w:rPr>
        <w:t>in other parts of Nigeria.</w:t>
      </w:r>
    </w:p>
    <w:p w14:paraId="320FDBA6" w14:textId="77777777" w:rsidR="008411A0" w:rsidRPr="00253BB4" w:rsidRDefault="008411A0" w:rsidP="008411A0">
      <w:pPr>
        <w:tabs>
          <w:tab w:val="left" w:pos="2172"/>
        </w:tabs>
        <w:spacing w:after="0" w:line="480" w:lineRule="auto"/>
        <w:jc w:val="both"/>
        <w:rPr>
          <w:rFonts w:ascii="Times New Roman" w:hAnsi="Times New Roman"/>
          <w:i/>
          <w:iCs/>
          <w:sz w:val="24"/>
          <w:szCs w:val="24"/>
          <w:shd w:val="clear" w:color="auto" w:fill="FFFFFF"/>
        </w:rPr>
      </w:pPr>
      <w:r w:rsidRPr="00253BB4">
        <w:rPr>
          <w:rFonts w:ascii="Times New Roman" w:hAnsi="Times New Roman"/>
          <w:sz w:val="24"/>
          <w:szCs w:val="24"/>
        </w:rPr>
        <w:t xml:space="preserve">Most of the bacteria isolated in this study are commonly </w:t>
      </w:r>
      <w:r w:rsidR="003E472D">
        <w:rPr>
          <w:rFonts w:ascii="Times New Roman" w:hAnsi="Times New Roman"/>
          <w:sz w:val="24"/>
          <w:szCs w:val="24"/>
        </w:rPr>
        <w:t>and frequently encountered in</w:t>
      </w:r>
      <w:r w:rsidRPr="00253BB4">
        <w:rPr>
          <w:rFonts w:ascii="Times New Roman" w:hAnsi="Times New Roman"/>
          <w:sz w:val="24"/>
          <w:szCs w:val="24"/>
        </w:rPr>
        <w:t xml:space="preserve"> urine (</w:t>
      </w:r>
      <w:r w:rsidR="001A45E0">
        <w:rPr>
          <w:rFonts w:ascii="Times New Roman" w:hAnsi="Times New Roman"/>
          <w:sz w:val="24"/>
          <w:szCs w:val="24"/>
        </w:rPr>
        <w:t>Acharya et al., 2022</w:t>
      </w:r>
      <w:r w:rsidRPr="00253BB4">
        <w:rPr>
          <w:rFonts w:ascii="Times New Roman" w:hAnsi="Times New Roman"/>
          <w:sz w:val="24"/>
          <w:szCs w:val="24"/>
        </w:rPr>
        <w:t xml:space="preserve">). Kone </w:t>
      </w:r>
      <w:r w:rsidRPr="00253BB4">
        <w:rPr>
          <w:rFonts w:ascii="Times New Roman" w:hAnsi="Times New Roman"/>
          <w:i/>
          <w:iCs/>
          <w:sz w:val="24"/>
          <w:szCs w:val="24"/>
        </w:rPr>
        <w:t xml:space="preserve">et al., </w:t>
      </w:r>
      <w:r w:rsidRPr="00253BB4">
        <w:rPr>
          <w:rFonts w:ascii="Times New Roman" w:hAnsi="Times New Roman"/>
          <w:sz w:val="24"/>
          <w:szCs w:val="24"/>
        </w:rPr>
        <w:t xml:space="preserve">(2022) had earlier reported isolation of </w:t>
      </w:r>
      <w:r w:rsidRPr="00253BB4">
        <w:rPr>
          <w:rStyle w:val="Emphasis"/>
          <w:rFonts w:ascii="Times New Roman" w:hAnsi="Times New Roman"/>
          <w:sz w:val="24"/>
          <w:szCs w:val="24"/>
          <w:shd w:val="clear" w:color="auto" w:fill="FFFFFF"/>
        </w:rPr>
        <w:t>Enterobacter aerogenes</w:t>
      </w:r>
      <w:r w:rsidRPr="00253BB4">
        <w:rPr>
          <w:rFonts w:ascii="Times New Roman" w:hAnsi="Times New Roman"/>
          <w:sz w:val="24"/>
          <w:szCs w:val="24"/>
          <w:shd w:val="clear" w:color="auto" w:fill="FFFFFF"/>
        </w:rPr>
        <w:t>, </w:t>
      </w:r>
      <w:r w:rsidRPr="00253BB4">
        <w:rPr>
          <w:rStyle w:val="Emphasis"/>
          <w:rFonts w:ascii="Times New Roman" w:hAnsi="Times New Roman"/>
          <w:sz w:val="24"/>
          <w:szCs w:val="24"/>
          <w:shd w:val="clear" w:color="auto" w:fill="FFFFFF"/>
        </w:rPr>
        <w:t>Enterococcus faecalis</w:t>
      </w:r>
      <w:r w:rsidRPr="00253BB4">
        <w:rPr>
          <w:rFonts w:ascii="Times New Roman" w:hAnsi="Times New Roman"/>
          <w:sz w:val="24"/>
          <w:szCs w:val="24"/>
          <w:shd w:val="clear" w:color="auto" w:fill="FFFFFF"/>
        </w:rPr>
        <w:t>, </w:t>
      </w:r>
      <w:r w:rsidRPr="00253BB4">
        <w:rPr>
          <w:rStyle w:val="Emphasis"/>
          <w:rFonts w:ascii="Times New Roman" w:hAnsi="Times New Roman"/>
          <w:sz w:val="24"/>
          <w:szCs w:val="24"/>
          <w:shd w:val="clear" w:color="auto" w:fill="FFFFFF"/>
        </w:rPr>
        <w:t>Escherichia coli</w:t>
      </w:r>
      <w:r w:rsidRPr="00253BB4">
        <w:rPr>
          <w:rFonts w:ascii="Times New Roman" w:hAnsi="Times New Roman"/>
          <w:sz w:val="24"/>
          <w:szCs w:val="24"/>
          <w:shd w:val="clear" w:color="auto" w:fill="FFFFFF"/>
        </w:rPr>
        <w:t>, </w:t>
      </w:r>
      <w:proofErr w:type="spellStart"/>
      <w:r w:rsidRPr="00253BB4">
        <w:rPr>
          <w:rStyle w:val="Emphasis"/>
          <w:rFonts w:ascii="Times New Roman" w:hAnsi="Times New Roman"/>
          <w:sz w:val="24"/>
          <w:szCs w:val="24"/>
          <w:shd w:val="clear" w:color="auto" w:fill="FFFFFF"/>
        </w:rPr>
        <w:t>Klebsiellapneumoniae</w:t>
      </w:r>
      <w:proofErr w:type="spellEnd"/>
      <w:r w:rsidRPr="00253BB4">
        <w:rPr>
          <w:rFonts w:ascii="Times New Roman" w:hAnsi="Times New Roman"/>
          <w:sz w:val="24"/>
          <w:szCs w:val="24"/>
          <w:shd w:val="clear" w:color="auto" w:fill="FFFFFF"/>
        </w:rPr>
        <w:t>, </w:t>
      </w:r>
      <w:r w:rsidRPr="00253BB4">
        <w:rPr>
          <w:rStyle w:val="Emphasis"/>
          <w:rFonts w:ascii="Times New Roman" w:hAnsi="Times New Roman"/>
          <w:sz w:val="24"/>
          <w:szCs w:val="24"/>
          <w:shd w:val="clear" w:color="auto" w:fill="FFFFFF"/>
        </w:rPr>
        <w:t>Proteus vulgaris</w:t>
      </w:r>
      <w:r w:rsidRPr="00253BB4">
        <w:rPr>
          <w:rFonts w:ascii="Times New Roman" w:hAnsi="Times New Roman"/>
          <w:sz w:val="24"/>
          <w:szCs w:val="24"/>
          <w:shd w:val="clear" w:color="auto" w:fill="FFFFFF"/>
        </w:rPr>
        <w:t>, </w:t>
      </w:r>
      <w:r w:rsidRPr="00253BB4">
        <w:rPr>
          <w:rStyle w:val="Emphasis"/>
          <w:rFonts w:ascii="Times New Roman" w:hAnsi="Times New Roman"/>
          <w:sz w:val="24"/>
          <w:szCs w:val="24"/>
          <w:shd w:val="clear" w:color="auto" w:fill="FFFFFF"/>
        </w:rPr>
        <w:t>Pseudomonas aeruginosa</w:t>
      </w:r>
      <w:r w:rsidRPr="00253BB4">
        <w:rPr>
          <w:rFonts w:ascii="Times New Roman" w:hAnsi="Times New Roman"/>
          <w:sz w:val="24"/>
          <w:szCs w:val="24"/>
          <w:shd w:val="clear" w:color="auto" w:fill="FFFFFF"/>
        </w:rPr>
        <w:t>, </w:t>
      </w:r>
      <w:r w:rsidRPr="00253BB4">
        <w:rPr>
          <w:rStyle w:val="Emphasis"/>
          <w:rFonts w:ascii="Times New Roman" w:hAnsi="Times New Roman"/>
          <w:sz w:val="24"/>
          <w:szCs w:val="24"/>
          <w:shd w:val="clear" w:color="auto" w:fill="FFFFFF"/>
        </w:rPr>
        <w:t>Serratia marcescens, Staphylococcus aureus</w:t>
      </w:r>
      <w:r w:rsidRPr="00253BB4">
        <w:rPr>
          <w:rFonts w:ascii="Times New Roman" w:hAnsi="Times New Roman"/>
          <w:sz w:val="24"/>
          <w:szCs w:val="24"/>
          <w:shd w:val="clear" w:color="auto" w:fill="FFFFFF"/>
        </w:rPr>
        <w:t> and </w:t>
      </w:r>
      <w:r w:rsidRPr="00253BB4">
        <w:rPr>
          <w:rStyle w:val="Emphasis"/>
          <w:rFonts w:ascii="Times New Roman" w:hAnsi="Times New Roman"/>
          <w:sz w:val="24"/>
          <w:szCs w:val="24"/>
          <w:shd w:val="clear" w:color="auto" w:fill="FFFFFF"/>
        </w:rPr>
        <w:t>S</w:t>
      </w:r>
      <w:r w:rsidRPr="00253BB4">
        <w:rPr>
          <w:rFonts w:ascii="Times New Roman" w:hAnsi="Times New Roman"/>
          <w:sz w:val="24"/>
          <w:szCs w:val="24"/>
          <w:shd w:val="clear" w:color="auto" w:fill="FFFFFF"/>
        </w:rPr>
        <w:t>. </w:t>
      </w:r>
      <w:r w:rsidRPr="00253BB4">
        <w:rPr>
          <w:rStyle w:val="Emphasis"/>
          <w:rFonts w:ascii="Times New Roman" w:hAnsi="Times New Roman"/>
          <w:sz w:val="24"/>
          <w:szCs w:val="24"/>
          <w:shd w:val="clear" w:color="auto" w:fill="FFFFFF"/>
        </w:rPr>
        <w:t>saprophyticus</w:t>
      </w:r>
      <w:r w:rsidRPr="00253BB4">
        <w:rPr>
          <w:rFonts w:ascii="Times New Roman" w:hAnsi="Times New Roman"/>
          <w:sz w:val="24"/>
          <w:szCs w:val="24"/>
          <w:shd w:val="clear" w:color="auto" w:fill="FFFFFF"/>
        </w:rPr>
        <w:t xml:space="preserve"> from urine of Schistosomiasis-positive individuals. Hsiao </w:t>
      </w:r>
      <w:r w:rsidRPr="00253BB4">
        <w:rPr>
          <w:rFonts w:ascii="Times New Roman" w:hAnsi="Times New Roman"/>
          <w:i/>
          <w:iCs/>
          <w:sz w:val="24"/>
          <w:szCs w:val="24"/>
          <w:shd w:val="clear" w:color="auto" w:fill="FFFFFF"/>
        </w:rPr>
        <w:t>et al.</w:t>
      </w:r>
      <w:r w:rsidRPr="00253BB4">
        <w:rPr>
          <w:rFonts w:ascii="Times New Roman" w:hAnsi="Times New Roman"/>
          <w:sz w:val="24"/>
          <w:szCs w:val="24"/>
          <w:shd w:val="clear" w:color="auto" w:fill="FFFFFF"/>
        </w:rPr>
        <w:t xml:space="preserve"> (2016) reported that individuals co-infected by both </w:t>
      </w:r>
      <w:r w:rsidRPr="00253BB4">
        <w:rPr>
          <w:rFonts w:ascii="Times New Roman" w:hAnsi="Times New Roman"/>
          <w:i/>
          <w:iCs/>
          <w:sz w:val="24"/>
          <w:szCs w:val="24"/>
          <w:shd w:val="clear" w:color="auto" w:fill="FFFFFF"/>
        </w:rPr>
        <w:t>Schistosoma</w:t>
      </w:r>
      <w:r w:rsidRPr="00253BB4">
        <w:rPr>
          <w:rFonts w:ascii="Times New Roman" w:hAnsi="Times New Roman"/>
          <w:sz w:val="24"/>
          <w:szCs w:val="24"/>
          <w:shd w:val="clear" w:color="auto" w:fill="FFFFFF"/>
        </w:rPr>
        <w:t xml:space="preserve"> and </w:t>
      </w:r>
      <w:r w:rsidRPr="00253BB4">
        <w:rPr>
          <w:rStyle w:val="Emphasis"/>
          <w:rFonts w:ascii="Times New Roman" w:hAnsi="Times New Roman"/>
          <w:sz w:val="24"/>
          <w:szCs w:val="24"/>
          <w:shd w:val="clear" w:color="auto" w:fill="FFFFFF"/>
        </w:rPr>
        <w:t>Salmonella</w:t>
      </w:r>
      <w:r w:rsidRPr="00253BB4">
        <w:rPr>
          <w:rFonts w:ascii="Times New Roman" w:hAnsi="Times New Roman"/>
          <w:sz w:val="24"/>
          <w:szCs w:val="24"/>
          <w:shd w:val="clear" w:color="auto" w:fill="FFFFFF"/>
        </w:rPr>
        <w:t xml:space="preserve"> experienced reduced immunological functioning, exhibited irreversible organ damage due to prolonged schistosomiasis infection, and become latent carriers of </w:t>
      </w:r>
      <w:r w:rsidRPr="00253BB4">
        <w:rPr>
          <w:rStyle w:val="Emphasis"/>
          <w:rFonts w:ascii="Times New Roman" w:hAnsi="Times New Roman"/>
          <w:sz w:val="24"/>
          <w:szCs w:val="24"/>
          <w:shd w:val="clear" w:color="auto" w:fill="FFFFFF"/>
        </w:rPr>
        <w:t>Salmonella enterica</w:t>
      </w:r>
      <w:r w:rsidRPr="00253BB4">
        <w:rPr>
          <w:rFonts w:ascii="Times New Roman" w:hAnsi="Times New Roman"/>
          <w:sz w:val="24"/>
          <w:szCs w:val="24"/>
          <w:shd w:val="clear" w:color="auto" w:fill="FFFFFF"/>
        </w:rPr>
        <w:t xml:space="preserve"> serotypes Typhi and </w:t>
      </w:r>
      <w:proofErr w:type="spellStart"/>
      <w:r w:rsidRPr="00253BB4">
        <w:rPr>
          <w:rFonts w:ascii="Times New Roman" w:hAnsi="Times New Roman"/>
          <w:sz w:val="24"/>
          <w:szCs w:val="24"/>
          <w:shd w:val="clear" w:color="auto" w:fill="FFFFFF"/>
        </w:rPr>
        <w:t>Paratyphi</w:t>
      </w:r>
      <w:proofErr w:type="spellEnd"/>
      <w:r w:rsidRPr="00253BB4">
        <w:rPr>
          <w:rFonts w:ascii="Times New Roman" w:hAnsi="Times New Roman"/>
          <w:sz w:val="24"/>
          <w:szCs w:val="24"/>
          <w:shd w:val="clear" w:color="auto" w:fill="FFFFFF"/>
        </w:rPr>
        <w:t xml:space="preserve"> and </w:t>
      </w:r>
      <w:r w:rsidRPr="00253BB4">
        <w:rPr>
          <w:rStyle w:val="Emphasis"/>
          <w:rFonts w:ascii="Times New Roman" w:hAnsi="Times New Roman"/>
          <w:sz w:val="24"/>
          <w:szCs w:val="24"/>
          <w:shd w:val="clear" w:color="auto" w:fill="FFFFFF"/>
        </w:rPr>
        <w:t>S</w:t>
      </w:r>
      <w:r w:rsidR="003E472D">
        <w:rPr>
          <w:rFonts w:ascii="Times New Roman" w:hAnsi="Times New Roman"/>
          <w:sz w:val="24"/>
          <w:szCs w:val="24"/>
          <w:shd w:val="clear" w:color="auto" w:fill="FFFFFF"/>
        </w:rPr>
        <w:t xml:space="preserve"> </w:t>
      </w:r>
      <w:r w:rsidR="003E472D" w:rsidRPr="003E472D">
        <w:rPr>
          <w:rFonts w:ascii="Times New Roman" w:hAnsi="Times New Roman"/>
          <w:i/>
          <w:sz w:val="24"/>
          <w:szCs w:val="24"/>
          <w:shd w:val="clear" w:color="auto" w:fill="FFFFFF"/>
        </w:rPr>
        <w:t>t</w:t>
      </w:r>
      <w:r w:rsidRPr="003E472D">
        <w:rPr>
          <w:rFonts w:ascii="Times New Roman" w:hAnsi="Times New Roman"/>
          <w:i/>
          <w:sz w:val="24"/>
          <w:szCs w:val="24"/>
          <w:shd w:val="clear" w:color="auto" w:fill="FFFFFF"/>
        </w:rPr>
        <w:t>yphimurium</w:t>
      </w:r>
      <w:r w:rsidRPr="00253BB4">
        <w:rPr>
          <w:rFonts w:ascii="Times New Roman" w:hAnsi="Times New Roman"/>
          <w:sz w:val="24"/>
          <w:szCs w:val="24"/>
          <w:shd w:val="clear" w:color="auto" w:fill="FFFFFF"/>
        </w:rPr>
        <w:t>. The sequestration of the bacteria in the parasite was said to lead to ineffective antibiotic treatment because the bacteria cannot be completely killed, and lingering infection may then lead to antimicrobial resistance. These manifestations were likely not just for those dually infected but also for those first</w:t>
      </w:r>
      <w:r w:rsidR="003E472D">
        <w:rPr>
          <w:rFonts w:ascii="Times New Roman" w:hAnsi="Times New Roman"/>
          <w:sz w:val="24"/>
          <w:szCs w:val="24"/>
          <w:shd w:val="clear" w:color="auto" w:fill="FFFFFF"/>
        </w:rPr>
        <w:t xml:space="preserve"> infected with schistosomes and</w:t>
      </w:r>
      <w:r w:rsidRPr="00253BB4">
        <w:rPr>
          <w:rFonts w:ascii="Times New Roman" w:hAnsi="Times New Roman"/>
          <w:sz w:val="24"/>
          <w:szCs w:val="24"/>
          <w:shd w:val="clear" w:color="auto" w:fill="FFFFFF"/>
        </w:rPr>
        <w:t xml:space="preserve"> later </w:t>
      </w:r>
      <w:r w:rsidRPr="00253BB4">
        <w:rPr>
          <w:rStyle w:val="Emphasis"/>
          <w:rFonts w:ascii="Times New Roman" w:hAnsi="Times New Roman"/>
          <w:sz w:val="24"/>
          <w:szCs w:val="24"/>
          <w:shd w:val="clear" w:color="auto" w:fill="FFFFFF"/>
        </w:rPr>
        <w:t>Salmonella</w:t>
      </w:r>
      <w:r w:rsidRPr="00253BB4">
        <w:rPr>
          <w:rFonts w:ascii="Times New Roman" w:hAnsi="Times New Roman"/>
          <w:sz w:val="24"/>
          <w:szCs w:val="24"/>
          <w:shd w:val="clear" w:color="auto" w:fill="FFFFFF"/>
        </w:rPr>
        <w:t xml:space="preserve">. Isolation of </w:t>
      </w:r>
      <w:r w:rsidRPr="00253BB4">
        <w:rPr>
          <w:rFonts w:ascii="Times New Roman" w:hAnsi="Times New Roman"/>
          <w:i/>
          <w:sz w:val="24"/>
          <w:szCs w:val="24"/>
        </w:rPr>
        <w:t>Salmonella enterica</w:t>
      </w:r>
      <w:r w:rsidRPr="00253BB4">
        <w:rPr>
          <w:rFonts w:ascii="Times New Roman" w:hAnsi="Times New Roman"/>
          <w:sz w:val="24"/>
          <w:szCs w:val="24"/>
        </w:rPr>
        <w:t xml:space="preserve"> subsp. </w:t>
      </w:r>
      <w:r w:rsidRPr="00253BB4">
        <w:rPr>
          <w:rFonts w:ascii="Times New Roman" w:hAnsi="Times New Roman"/>
          <w:i/>
          <w:sz w:val="24"/>
          <w:szCs w:val="24"/>
        </w:rPr>
        <w:t>enterica</w:t>
      </w:r>
      <w:r w:rsidRPr="00253BB4">
        <w:rPr>
          <w:rFonts w:ascii="Times New Roman" w:hAnsi="Times New Roman"/>
          <w:sz w:val="24"/>
          <w:szCs w:val="24"/>
        </w:rPr>
        <w:t xml:space="preserve"> serovar </w:t>
      </w:r>
      <w:proofErr w:type="spellStart"/>
      <w:r w:rsidRPr="00253BB4">
        <w:rPr>
          <w:rFonts w:ascii="Times New Roman" w:hAnsi="Times New Roman"/>
          <w:i/>
          <w:iCs/>
          <w:sz w:val="24"/>
          <w:szCs w:val="24"/>
        </w:rPr>
        <w:t>ParatyphiB</w:t>
      </w:r>
      <w:proofErr w:type="spellEnd"/>
      <w:r w:rsidRPr="00253BB4">
        <w:rPr>
          <w:rFonts w:ascii="Times New Roman" w:hAnsi="Times New Roman"/>
          <w:sz w:val="24"/>
          <w:szCs w:val="24"/>
        </w:rPr>
        <w:t xml:space="preserve"> from </w:t>
      </w:r>
      <w:r w:rsidRPr="00253BB4">
        <w:rPr>
          <w:rFonts w:ascii="Times New Roman" w:hAnsi="Times New Roman"/>
          <w:sz w:val="24"/>
          <w:szCs w:val="24"/>
        </w:rPr>
        <w:lastRenderedPageBreak/>
        <w:t>urine of Schistosomiasis p</w:t>
      </w:r>
      <w:r w:rsidR="003E472D">
        <w:rPr>
          <w:rFonts w:ascii="Times New Roman" w:hAnsi="Times New Roman"/>
          <w:sz w:val="24"/>
          <w:szCs w:val="24"/>
        </w:rPr>
        <w:t>ositive individuals was recorded</w:t>
      </w:r>
      <w:r w:rsidRPr="00253BB4">
        <w:rPr>
          <w:rFonts w:ascii="Times New Roman" w:hAnsi="Times New Roman"/>
          <w:sz w:val="24"/>
          <w:szCs w:val="24"/>
        </w:rPr>
        <w:t xml:space="preserve"> in </w:t>
      </w:r>
      <w:r w:rsidR="003E472D">
        <w:rPr>
          <w:rFonts w:ascii="Times New Roman" w:hAnsi="Times New Roman"/>
          <w:sz w:val="24"/>
          <w:szCs w:val="24"/>
        </w:rPr>
        <w:t>this current</w:t>
      </w:r>
      <w:r w:rsidRPr="00253BB4">
        <w:rPr>
          <w:rFonts w:ascii="Times New Roman" w:hAnsi="Times New Roman"/>
          <w:sz w:val="24"/>
          <w:szCs w:val="24"/>
        </w:rPr>
        <w:t xml:space="preserve"> study among Schistosomiasis positive individuals. </w:t>
      </w:r>
    </w:p>
    <w:p w14:paraId="256A4254" w14:textId="77777777" w:rsidR="008411A0" w:rsidRDefault="008411A0" w:rsidP="008411A0">
      <w:pPr>
        <w:tabs>
          <w:tab w:val="left" w:pos="2172"/>
        </w:tabs>
        <w:spacing w:after="0" w:line="240" w:lineRule="auto"/>
        <w:jc w:val="both"/>
        <w:rPr>
          <w:rFonts w:ascii="Times New Roman" w:hAnsi="Times New Roman"/>
          <w:sz w:val="24"/>
          <w:szCs w:val="24"/>
        </w:rPr>
      </w:pPr>
    </w:p>
    <w:p w14:paraId="787F4DE1" w14:textId="77777777" w:rsidR="008411A0" w:rsidRPr="00253BB4" w:rsidRDefault="008411A0" w:rsidP="008411A0">
      <w:pPr>
        <w:tabs>
          <w:tab w:val="left" w:pos="2172"/>
        </w:tabs>
        <w:spacing w:after="0" w:line="480" w:lineRule="auto"/>
        <w:jc w:val="both"/>
        <w:rPr>
          <w:rFonts w:ascii="Times New Roman" w:hAnsi="Times New Roman"/>
          <w:sz w:val="24"/>
          <w:szCs w:val="24"/>
          <w:shd w:val="clear" w:color="auto" w:fill="FFFFFF"/>
        </w:rPr>
      </w:pPr>
      <w:r w:rsidRPr="00253BB4">
        <w:rPr>
          <w:rFonts w:ascii="Times New Roman" w:hAnsi="Times New Roman"/>
          <w:sz w:val="24"/>
          <w:szCs w:val="24"/>
        </w:rPr>
        <w:t xml:space="preserve">However, the isolation of </w:t>
      </w:r>
      <w:r w:rsidRPr="00253BB4">
        <w:rPr>
          <w:rStyle w:val="Emphasis"/>
          <w:rFonts w:ascii="Times New Roman" w:hAnsi="Times New Roman"/>
          <w:sz w:val="24"/>
          <w:szCs w:val="24"/>
          <w:shd w:val="clear" w:color="auto" w:fill="FFFFFF"/>
        </w:rPr>
        <w:t xml:space="preserve">K. </w:t>
      </w:r>
      <w:proofErr w:type="spellStart"/>
      <w:r w:rsidRPr="00253BB4">
        <w:rPr>
          <w:rStyle w:val="Emphasis"/>
          <w:rFonts w:ascii="Times New Roman" w:hAnsi="Times New Roman"/>
          <w:sz w:val="24"/>
          <w:szCs w:val="24"/>
          <w:shd w:val="clear" w:color="auto" w:fill="FFFFFF"/>
        </w:rPr>
        <w:t>gibsonii</w:t>
      </w:r>
      <w:proofErr w:type="spellEnd"/>
      <w:r w:rsidRPr="00253BB4">
        <w:rPr>
          <w:rFonts w:ascii="Times New Roman" w:hAnsi="Times New Roman"/>
          <w:sz w:val="24"/>
          <w:szCs w:val="24"/>
          <w:shd w:val="clear" w:color="auto" w:fill="FFFFFF"/>
        </w:rPr>
        <w:t xml:space="preserve"> among the studied subjects </w:t>
      </w:r>
      <w:r w:rsidRPr="00253BB4">
        <w:rPr>
          <w:rFonts w:ascii="Times New Roman" w:hAnsi="Times New Roman"/>
          <w:sz w:val="24"/>
          <w:szCs w:val="24"/>
        </w:rPr>
        <w:t xml:space="preserve">is </w:t>
      </w:r>
      <w:r w:rsidR="003E472D">
        <w:rPr>
          <w:rFonts w:ascii="Times New Roman" w:hAnsi="Times New Roman"/>
          <w:sz w:val="24"/>
          <w:szCs w:val="24"/>
        </w:rPr>
        <w:t xml:space="preserve">of </w:t>
      </w:r>
      <w:r w:rsidRPr="00253BB4">
        <w:rPr>
          <w:rFonts w:ascii="Times New Roman" w:hAnsi="Times New Roman"/>
          <w:sz w:val="24"/>
          <w:szCs w:val="24"/>
        </w:rPr>
        <w:t xml:space="preserve">great concern. </w:t>
      </w:r>
      <w:proofErr w:type="spellStart"/>
      <w:r w:rsidRPr="00253BB4">
        <w:rPr>
          <w:rStyle w:val="Emphasis"/>
          <w:rFonts w:ascii="Times New Roman" w:hAnsi="Times New Roman"/>
          <w:sz w:val="24"/>
          <w:szCs w:val="24"/>
          <w:shd w:val="clear" w:color="auto" w:fill="FFFFFF"/>
        </w:rPr>
        <w:t>Kurthia</w:t>
      </w:r>
      <w:proofErr w:type="spellEnd"/>
      <w:r w:rsidRPr="00253BB4">
        <w:rPr>
          <w:rFonts w:ascii="Times New Roman" w:hAnsi="Times New Roman"/>
          <w:sz w:val="24"/>
          <w:szCs w:val="24"/>
          <w:shd w:val="clear" w:color="auto" w:fill="FFFFFF"/>
        </w:rPr>
        <w:t xml:space="preserve"> is a gram-positive, non-spore forming, rod-like bacteria genus from the </w:t>
      </w:r>
      <w:proofErr w:type="spellStart"/>
      <w:r w:rsidRPr="00253BB4">
        <w:rPr>
          <w:rFonts w:ascii="Times New Roman" w:hAnsi="Times New Roman"/>
          <w:sz w:val="24"/>
          <w:szCs w:val="24"/>
          <w:shd w:val="clear" w:color="auto" w:fill="FFFFFF"/>
        </w:rPr>
        <w:t>Planococcaceae</w:t>
      </w:r>
      <w:proofErr w:type="spellEnd"/>
      <w:r w:rsidRPr="00253BB4">
        <w:rPr>
          <w:rFonts w:ascii="Times New Roman" w:hAnsi="Times New Roman"/>
          <w:sz w:val="24"/>
          <w:szCs w:val="24"/>
          <w:shd w:val="clear" w:color="auto" w:fill="FFFFFF"/>
        </w:rPr>
        <w:t xml:space="preserve"> family. </w:t>
      </w:r>
      <w:r w:rsidRPr="00253BB4">
        <w:rPr>
          <w:rStyle w:val="Emphasis"/>
          <w:rFonts w:ascii="Times New Roman" w:hAnsi="Times New Roman"/>
          <w:sz w:val="24"/>
          <w:szCs w:val="24"/>
          <w:shd w:val="clear" w:color="auto" w:fill="FFFFFF"/>
        </w:rPr>
        <w:t xml:space="preserve">K. </w:t>
      </w:r>
      <w:proofErr w:type="spellStart"/>
      <w:r w:rsidRPr="00253BB4">
        <w:rPr>
          <w:rStyle w:val="Emphasis"/>
          <w:rFonts w:ascii="Times New Roman" w:hAnsi="Times New Roman"/>
          <w:sz w:val="24"/>
          <w:szCs w:val="24"/>
          <w:shd w:val="clear" w:color="auto" w:fill="FFFFFF"/>
        </w:rPr>
        <w:t>gibsonii</w:t>
      </w:r>
      <w:proofErr w:type="spellEnd"/>
      <w:r w:rsidRPr="00253BB4">
        <w:rPr>
          <w:rFonts w:ascii="Times New Roman" w:hAnsi="Times New Roman"/>
          <w:sz w:val="24"/>
          <w:szCs w:val="24"/>
          <w:shd w:val="clear" w:color="auto" w:fill="FFFFFF"/>
        </w:rPr>
        <w:t xml:space="preserve"> can spread from an animal to a human by </w:t>
      </w:r>
      <w:r w:rsidR="003E472D">
        <w:rPr>
          <w:rFonts w:ascii="Times New Roman" w:hAnsi="Times New Roman"/>
          <w:sz w:val="24"/>
          <w:szCs w:val="24"/>
          <w:shd w:val="clear" w:color="auto" w:fill="FFFFFF"/>
        </w:rPr>
        <w:t>bestial</w:t>
      </w:r>
      <w:r w:rsidRPr="00253BB4">
        <w:rPr>
          <w:rFonts w:ascii="Times New Roman" w:hAnsi="Times New Roman"/>
          <w:sz w:val="24"/>
          <w:szCs w:val="24"/>
          <w:shd w:val="clear" w:color="auto" w:fill="FFFFFF"/>
        </w:rPr>
        <w:t xml:space="preserve"> sexual intercourse, and the mucous membranes of the human genital tract can support bacterial survival. Direct contact of genital organs between humans and animals predisposes to mutual transmission of microbes being present either as members of the normal flora or pathogens (</w:t>
      </w:r>
      <w:proofErr w:type="spellStart"/>
      <w:r w:rsidRPr="00253BB4">
        <w:rPr>
          <w:rFonts w:ascii="Times New Roman" w:hAnsi="Times New Roman"/>
          <w:sz w:val="24"/>
          <w:szCs w:val="24"/>
          <w:shd w:val="clear" w:color="auto" w:fill="FFFFFF"/>
        </w:rPr>
        <w:t>Kövesd</w:t>
      </w:r>
      <w:proofErr w:type="spellEnd"/>
      <w:r w:rsidRPr="00253BB4">
        <w:rPr>
          <w:rFonts w:ascii="Times New Roman" w:hAnsi="Times New Roman"/>
          <w:sz w:val="24"/>
          <w:szCs w:val="24"/>
          <w:shd w:val="clear" w:color="auto" w:fill="FFFFFF"/>
        </w:rPr>
        <w:t xml:space="preserve"> </w:t>
      </w:r>
      <w:r w:rsidRPr="00253BB4">
        <w:rPr>
          <w:rFonts w:ascii="Times New Roman" w:hAnsi="Times New Roman"/>
          <w:i/>
          <w:iCs/>
          <w:sz w:val="24"/>
          <w:szCs w:val="24"/>
          <w:shd w:val="clear" w:color="auto" w:fill="FFFFFF"/>
        </w:rPr>
        <w:t xml:space="preserve">et al., </w:t>
      </w:r>
      <w:r w:rsidRPr="00253BB4">
        <w:rPr>
          <w:rFonts w:ascii="Times New Roman" w:hAnsi="Times New Roman"/>
          <w:sz w:val="24"/>
          <w:szCs w:val="24"/>
          <w:shd w:val="clear" w:color="auto" w:fill="FFFFFF"/>
        </w:rPr>
        <w:t xml:space="preserve">2016). </w:t>
      </w:r>
      <w:proofErr w:type="spellStart"/>
      <w:r w:rsidRPr="00253BB4">
        <w:rPr>
          <w:rFonts w:ascii="Times New Roman" w:hAnsi="Times New Roman"/>
          <w:sz w:val="24"/>
          <w:szCs w:val="24"/>
          <w:shd w:val="clear" w:color="auto" w:fill="FFFFFF"/>
        </w:rPr>
        <w:t>Kövesd</w:t>
      </w:r>
      <w:proofErr w:type="spellEnd"/>
      <w:r w:rsidRPr="00253BB4">
        <w:rPr>
          <w:rFonts w:ascii="Times New Roman" w:hAnsi="Times New Roman"/>
          <w:sz w:val="24"/>
          <w:szCs w:val="24"/>
          <w:shd w:val="clear" w:color="auto" w:fill="FFFFFF"/>
        </w:rPr>
        <w:t xml:space="preserve"> and co</w:t>
      </w:r>
      <w:r>
        <w:rPr>
          <w:rFonts w:ascii="Times New Roman" w:hAnsi="Times New Roman"/>
          <w:sz w:val="24"/>
          <w:szCs w:val="24"/>
          <w:shd w:val="clear" w:color="auto" w:fill="FFFFFF"/>
        </w:rPr>
        <w:t>-</w:t>
      </w:r>
      <w:r w:rsidRPr="00253BB4">
        <w:rPr>
          <w:rFonts w:ascii="Times New Roman" w:hAnsi="Times New Roman"/>
          <w:sz w:val="24"/>
          <w:szCs w:val="24"/>
          <w:shd w:val="clear" w:color="auto" w:fill="FFFFFF"/>
        </w:rPr>
        <w:t xml:space="preserve">workers (2016) reported isolation of </w:t>
      </w:r>
      <w:r w:rsidRPr="00253BB4">
        <w:rPr>
          <w:rStyle w:val="Emphasis"/>
          <w:rFonts w:ascii="Times New Roman" w:hAnsi="Times New Roman"/>
          <w:sz w:val="24"/>
          <w:szCs w:val="24"/>
          <w:shd w:val="clear" w:color="auto" w:fill="FFFFFF"/>
        </w:rPr>
        <w:t xml:space="preserve">K. </w:t>
      </w:r>
      <w:proofErr w:type="spellStart"/>
      <w:r w:rsidRPr="00253BB4">
        <w:rPr>
          <w:rStyle w:val="Emphasis"/>
          <w:rFonts w:ascii="Times New Roman" w:hAnsi="Times New Roman"/>
          <w:sz w:val="24"/>
          <w:szCs w:val="24"/>
          <w:shd w:val="clear" w:color="auto" w:fill="FFFFFF"/>
        </w:rPr>
        <w:t>gibsonii</w:t>
      </w:r>
      <w:proofErr w:type="spellEnd"/>
      <w:r w:rsidRPr="00253BB4">
        <w:rPr>
          <w:rFonts w:ascii="Times New Roman" w:hAnsi="Times New Roman"/>
          <w:sz w:val="24"/>
          <w:szCs w:val="24"/>
          <w:shd w:val="clear" w:color="auto" w:fill="FFFFFF"/>
        </w:rPr>
        <w:t xml:space="preserve"> from a male patient with recurring urethritis and balanitis after having repeated unprotected penetrative intercourse with female pigs. It is of note that many of the participants in present</w:t>
      </w:r>
      <w:r w:rsidR="003E472D">
        <w:rPr>
          <w:rFonts w:ascii="Times New Roman" w:hAnsi="Times New Roman"/>
          <w:sz w:val="24"/>
          <w:szCs w:val="24"/>
          <w:shd w:val="clear" w:color="auto" w:fill="FFFFFF"/>
        </w:rPr>
        <w:t xml:space="preserve"> study are livestock farmers</w:t>
      </w:r>
      <w:r w:rsidRPr="00253BB4">
        <w:rPr>
          <w:rFonts w:ascii="Times New Roman" w:hAnsi="Times New Roman"/>
          <w:sz w:val="24"/>
          <w:szCs w:val="24"/>
          <w:shd w:val="clear" w:color="auto" w:fill="FFFFFF"/>
        </w:rPr>
        <w:t>.</w:t>
      </w:r>
    </w:p>
    <w:p w14:paraId="46DBA7E0" w14:textId="77777777" w:rsidR="008411A0" w:rsidRPr="00253BB4" w:rsidRDefault="008411A0" w:rsidP="008411A0">
      <w:pPr>
        <w:tabs>
          <w:tab w:val="left" w:pos="2172"/>
        </w:tabs>
        <w:spacing w:after="0" w:line="480" w:lineRule="auto"/>
        <w:jc w:val="both"/>
        <w:rPr>
          <w:rFonts w:ascii="Times New Roman" w:hAnsi="Times New Roman"/>
          <w:sz w:val="24"/>
          <w:szCs w:val="24"/>
        </w:rPr>
      </w:pPr>
      <w:r w:rsidRPr="00253BB4">
        <w:rPr>
          <w:rFonts w:ascii="Times New Roman" w:hAnsi="Times New Roman"/>
          <w:sz w:val="24"/>
          <w:szCs w:val="24"/>
        </w:rPr>
        <w:t>Majority of the bacterial isolates were resistant to multiple antibiotics. The issue of antibiotic resistance, particularly among members of the Gram- Enterobacteriaceae family, continues to pose a threat to public health</w:t>
      </w:r>
      <w:r w:rsidR="001A45E0">
        <w:rPr>
          <w:rFonts w:ascii="Times New Roman" w:hAnsi="Times New Roman"/>
          <w:sz w:val="24"/>
          <w:szCs w:val="24"/>
        </w:rPr>
        <w:t xml:space="preserve">. </w:t>
      </w:r>
      <w:r w:rsidRPr="00253BB4">
        <w:rPr>
          <w:rFonts w:ascii="Times New Roman" w:hAnsi="Times New Roman"/>
          <w:sz w:val="24"/>
          <w:szCs w:val="24"/>
        </w:rPr>
        <w:t>Attention should be drawn to the significant association between schistosomiasis on one hand and proteinuria and leuko</w:t>
      </w:r>
      <w:r w:rsidR="00E84836">
        <w:rPr>
          <w:rFonts w:ascii="Times New Roman" w:hAnsi="Times New Roman"/>
          <w:sz w:val="24"/>
          <w:szCs w:val="24"/>
        </w:rPr>
        <w:t xml:space="preserve">cyturia on the other. </w:t>
      </w:r>
    </w:p>
    <w:p w14:paraId="73C40F05" w14:textId="77777777" w:rsidR="008411A0" w:rsidRDefault="008411A0" w:rsidP="008411A0">
      <w:pPr>
        <w:spacing w:after="0" w:line="480" w:lineRule="auto"/>
        <w:jc w:val="both"/>
        <w:rPr>
          <w:rFonts w:ascii="Times New Roman" w:hAnsi="Times New Roman"/>
          <w:sz w:val="24"/>
          <w:szCs w:val="24"/>
          <w:shd w:val="clear" w:color="auto" w:fill="FFFFFF"/>
        </w:rPr>
      </w:pPr>
      <w:r w:rsidRPr="00253BB4">
        <w:rPr>
          <w:rFonts w:ascii="Times New Roman" w:hAnsi="Times New Roman"/>
          <w:sz w:val="24"/>
          <w:szCs w:val="24"/>
          <w:shd w:val="clear" w:color="auto" w:fill="FFFFFF"/>
        </w:rPr>
        <w:t>The antibiogram of the isolates indicated that all the gram-positive bacteria were resistant to Ampicillin and only as low as 4.3% susceptibility was recorded with the use of Cefuroxime and Amoxicillin-</w:t>
      </w:r>
      <w:proofErr w:type="spellStart"/>
      <w:r w:rsidRPr="00253BB4">
        <w:rPr>
          <w:rFonts w:ascii="Times New Roman" w:hAnsi="Times New Roman"/>
          <w:sz w:val="24"/>
          <w:szCs w:val="24"/>
          <w:shd w:val="clear" w:color="auto" w:fill="FFFFFF"/>
        </w:rPr>
        <w:t>Clavulinate</w:t>
      </w:r>
      <w:proofErr w:type="spellEnd"/>
      <w:r w:rsidRPr="00253BB4">
        <w:rPr>
          <w:rFonts w:ascii="Times New Roman" w:hAnsi="Times New Roman"/>
          <w:sz w:val="24"/>
          <w:szCs w:val="24"/>
          <w:shd w:val="clear" w:color="auto" w:fill="FFFFFF"/>
        </w:rPr>
        <w:t xml:space="preserve">. On the other hand, all the gram-negative organisms were resistant to Cefotaxime while 100% susceptibility was recorded from the use of Gentamycin. In the current study Chloramphenicol, ciprofloxacin and Amoxicillin were highly susceptible in this current study.  </w:t>
      </w:r>
    </w:p>
    <w:p w14:paraId="43811A11" w14:textId="77777777" w:rsidR="00E84836" w:rsidRPr="00253BB4" w:rsidRDefault="00E84836" w:rsidP="00E84836">
      <w:pPr>
        <w:tabs>
          <w:tab w:val="left" w:pos="2172"/>
        </w:tabs>
        <w:spacing w:after="0" w:line="480" w:lineRule="auto"/>
        <w:jc w:val="both"/>
        <w:rPr>
          <w:rFonts w:ascii="Times New Roman" w:hAnsi="Times New Roman"/>
          <w:sz w:val="24"/>
          <w:szCs w:val="24"/>
        </w:rPr>
      </w:pPr>
      <w:r>
        <w:rPr>
          <w:rFonts w:ascii="Times New Roman" w:hAnsi="Times New Roman"/>
          <w:sz w:val="24"/>
          <w:szCs w:val="24"/>
        </w:rPr>
        <w:t>It is therefore</w:t>
      </w:r>
      <w:r w:rsidRPr="00253BB4">
        <w:rPr>
          <w:rFonts w:ascii="Times New Roman" w:hAnsi="Times New Roman"/>
          <w:sz w:val="24"/>
          <w:szCs w:val="24"/>
        </w:rPr>
        <w:t xml:space="preserve"> recommended that schistosomiasis infected individuals with positive proteinuria and leuko</w:t>
      </w:r>
      <w:r>
        <w:rPr>
          <w:rFonts w:ascii="Times New Roman" w:hAnsi="Times New Roman"/>
          <w:sz w:val="24"/>
          <w:szCs w:val="24"/>
        </w:rPr>
        <w:t>cyturia, should be considered for</w:t>
      </w:r>
      <w:r w:rsidRPr="00253BB4">
        <w:rPr>
          <w:rFonts w:ascii="Times New Roman" w:hAnsi="Times New Roman"/>
          <w:sz w:val="24"/>
          <w:szCs w:val="24"/>
        </w:rPr>
        <w:t xml:space="preserve"> UTI and treated accordingly.</w:t>
      </w:r>
      <w:r>
        <w:rPr>
          <w:rFonts w:ascii="Times New Roman" w:hAnsi="Times New Roman"/>
          <w:sz w:val="24"/>
          <w:szCs w:val="24"/>
        </w:rPr>
        <w:t xml:space="preserve"> Also, </w:t>
      </w:r>
      <w:r>
        <w:rPr>
          <w:rFonts w:ascii="Times New Roman" w:hAnsi="Times New Roman"/>
          <w:sz w:val="24"/>
          <w:szCs w:val="24"/>
        </w:rPr>
        <w:lastRenderedPageBreak/>
        <w:t>health educators and public policy-makers should regularly educate rural riparian dwellers about the health risks associated with frequenting of snail-infested freshwater bodies. School-age children and adults whose occupation requires frequent visits to the river should be routinely treated for schistosomiasis for free.</w:t>
      </w:r>
    </w:p>
    <w:p w14:paraId="4AD1E3B4" w14:textId="77777777" w:rsidR="00E84836" w:rsidRPr="00253BB4" w:rsidRDefault="00E84836" w:rsidP="008411A0">
      <w:pPr>
        <w:spacing w:after="0" w:line="480" w:lineRule="auto"/>
        <w:jc w:val="both"/>
        <w:rPr>
          <w:rFonts w:ascii="Times New Roman" w:hAnsi="Times New Roman"/>
          <w:sz w:val="24"/>
          <w:szCs w:val="24"/>
          <w:shd w:val="clear" w:color="auto" w:fill="FFFFFF"/>
        </w:rPr>
      </w:pPr>
    </w:p>
    <w:p w14:paraId="71194EF3" w14:textId="77777777" w:rsidR="008411A0" w:rsidRDefault="008411A0" w:rsidP="008411A0">
      <w:pPr>
        <w:spacing w:after="0" w:line="240" w:lineRule="auto"/>
        <w:jc w:val="both"/>
        <w:rPr>
          <w:rFonts w:ascii="Times New Roman" w:hAnsi="Times New Roman"/>
          <w:b/>
          <w:bCs/>
          <w:sz w:val="24"/>
          <w:szCs w:val="24"/>
          <w:shd w:val="clear" w:color="auto" w:fill="FFFFFF"/>
        </w:rPr>
      </w:pPr>
    </w:p>
    <w:p w14:paraId="640B8305" w14:textId="77777777" w:rsidR="00001C9F" w:rsidRPr="00001C9F" w:rsidRDefault="00001C9F" w:rsidP="00001C9F">
      <w:pPr>
        <w:spacing w:after="0" w:line="480" w:lineRule="auto"/>
        <w:ind w:right="8"/>
        <w:rPr>
          <w:sz w:val="28"/>
          <w:szCs w:val="28"/>
        </w:rPr>
      </w:pPr>
      <w:r w:rsidRPr="00001C9F">
        <w:rPr>
          <w:sz w:val="28"/>
          <w:szCs w:val="28"/>
        </w:rPr>
        <w:t>COMPETING INTERESTS DISCLAIMER:</w:t>
      </w:r>
    </w:p>
    <w:p w14:paraId="72F6A2F5" w14:textId="28AE42DD" w:rsidR="008411A0" w:rsidRDefault="00001C9F" w:rsidP="00001C9F">
      <w:pPr>
        <w:spacing w:after="0" w:line="480" w:lineRule="auto"/>
        <w:ind w:right="8"/>
        <w:rPr>
          <w:sz w:val="28"/>
          <w:szCs w:val="28"/>
        </w:rPr>
      </w:pPr>
      <w:r w:rsidRPr="00001C9F">
        <w:rPr>
          <w:sz w:val="28"/>
          <w:szCs w:val="28"/>
        </w:rPr>
        <w:t>Authors have declared that they have no known competing financial interests OR non-financial interests OR personal relationships that could have appeared to influence the work reported in this paper.</w:t>
      </w:r>
    </w:p>
    <w:p w14:paraId="7AD67362" w14:textId="77777777" w:rsidR="00FB0EBA" w:rsidRDefault="00FB0EBA" w:rsidP="006C49A9">
      <w:pPr>
        <w:spacing w:after="0" w:line="480" w:lineRule="auto"/>
        <w:ind w:right="8"/>
        <w:rPr>
          <w:sz w:val="28"/>
          <w:szCs w:val="28"/>
        </w:rPr>
      </w:pPr>
      <w:r w:rsidRPr="00D35010">
        <w:rPr>
          <w:sz w:val="28"/>
          <w:szCs w:val="28"/>
        </w:rPr>
        <w:t>REFERENCES</w:t>
      </w:r>
    </w:p>
    <w:p w14:paraId="1015637A" w14:textId="77777777" w:rsidR="003D036F" w:rsidRPr="00DA2D14" w:rsidRDefault="003D036F" w:rsidP="003D036F">
      <w:pPr>
        <w:tabs>
          <w:tab w:val="left" w:pos="2977"/>
        </w:tabs>
        <w:spacing w:after="0" w:line="360" w:lineRule="auto"/>
        <w:jc w:val="both"/>
        <w:rPr>
          <w:rFonts w:ascii="Times New Roman" w:hAnsi="Times New Roman"/>
          <w:color w:val="222222"/>
          <w:sz w:val="24"/>
          <w:szCs w:val="24"/>
          <w:shd w:val="clear" w:color="auto" w:fill="FFFFFF"/>
        </w:rPr>
      </w:pPr>
      <w:proofErr w:type="spellStart"/>
      <w:r w:rsidRPr="00DA2D14">
        <w:rPr>
          <w:rFonts w:ascii="Times New Roman" w:hAnsi="Times New Roman"/>
          <w:color w:val="222222"/>
          <w:sz w:val="24"/>
          <w:szCs w:val="24"/>
          <w:shd w:val="clear" w:color="auto" w:fill="FFFFFF"/>
        </w:rPr>
        <w:t>Anchang-Kimbi</w:t>
      </w:r>
      <w:proofErr w:type="spellEnd"/>
      <w:r w:rsidRPr="00DA2D14">
        <w:rPr>
          <w:rFonts w:ascii="Times New Roman" w:hAnsi="Times New Roman"/>
          <w:color w:val="222222"/>
          <w:sz w:val="24"/>
          <w:szCs w:val="24"/>
          <w:shd w:val="clear" w:color="auto" w:fill="FFFFFF"/>
        </w:rPr>
        <w:t xml:space="preserve">, J. K., Elad, D. M., </w:t>
      </w:r>
      <w:proofErr w:type="spellStart"/>
      <w:r w:rsidRPr="00DA2D14">
        <w:rPr>
          <w:rFonts w:ascii="Times New Roman" w:hAnsi="Times New Roman"/>
          <w:color w:val="222222"/>
          <w:sz w:val="24"/>
          <w:szCs w:val="24"/>
          <w:shd w:val="clear" w:color="auto" w:fill="FFFFFF"/>
        </w:rPr>
        <w:t>Sotoing</w:t>
      </w:r>
      <w:proofErr w:type="spellEnd"/>
      <w:r w:rsidRPr="00DA2D14">
        <w:rPr>
          <w:rFonts w:ascii="Times New Roman" w:hAnsi="Times New Roman"/>
          <w:color w:val="222222"/>
          <w:sz w:val="24"/>
          <w:szCs w:val="24"/>
          <w:shd w:val="clear" w:color="auto" w:fill="FFFFFF"/>
        </w:rPr>
        <w:t xml:space="preserve">, G. T., &amp; </w:t>
      </w:r>
      <w:proofErr w:type="spellStart"/>
      <w:r w:rsidRPr="00DA2D14">
        <w:rPr>
          <w:rFonts w:ascii="Times New Roman" w:hAnsi="Times New Roman"/>
          <w:color w:val="222222"/>
          <w:sz w:val="24"/>
          <w:szCs w:val="24"/>
          <w:shd w:val="clear" w:color="auto" w:fill="FFFFFF"/>
        </w:rPr>
        <w:t>Achidi</w:t>
      </w:r>
      <w:proofErr w:type="spellEnd"/>
      <w:r w:rsidRPr="00DA2D14">
        <w:rPr>
          <w:rFonts w:ascii="Times New Roman" w:hAnsi="Times New Roman"/>
          <w:color w:val="222222"/>
          <w:sz w:val="24"/>
          <w:szCs w:val="24"/>
          <w:shd w:val="clear" w:color="auto" w:fill="FFFFFF"/>
        </w:rPr>
        <w:t xml:space="preserve">, E. A. (2017). Coinfection with Schistosoma haematobium and Plasmodium falciparum and anaemia severity among pregnant women in </w:t>
      </w:r>
      <w:proofErr w:type="spellStart"/>
      <w:r w:rsidRPr="00DA2D14">
        <w:rPr>
          <w:rFonts w:ascii="Times New Roman" w:hAnsi="Times New Roman"/>
          <w:color w:val="222222"/>
          <w:sz w:val="24"/>
          <w:szCs w:val="24"/>
          <w:shd w:val="clear" w:color="auto" w:fill="FFFFFF"/>
        </w:rPr>
        <w:t>Munyenge</w:t>
      </w:r>
      <w:proofErr w:type="spellEnd"/>
      <w:r w:rsidRPr="00DA2D14">
        <w:rPr>
          <w:rFonts w:ascii="Times New Roman" w:hAnsi="Times New Roman"/>
          <w:color w:val="222222"/>
          <w:sz w:val="24"/>
          <w:szCs w:val="24"/>
          <w:shd w:val="clear" w:color="auto" w:fill="FFFFFF"/>
        </w:rPr>
        <w:t>, Mount Cameroon area: a cross-sectional study. </w:t>
      </w:r>
      <w:r w:rsidRPr="00DA2D14">
        <w:rPr>
          <w:rFonts w:ascii="Times New Roman" w:hAnsi="Times New Roman"/>
          <w:i/>
          <w:iCs/>
          <w:color w:val="222222"/>
          <w:sz w:val="24"/>
          <w:szCs w:val="24"/>
          <w:shd w:val="clear" w:color="auto" w:fill="FFFFFF"/>
        </w:rPr>
        <w:t>Journal of Parasitology Research</w:t>
      </w:r>
      <w:r w:rsidRPr="00DA2D14">
        <w:rPr>
          <w:rFonts w:ascii="Times New Roman" w:hAnsi="Times New Roman"/>
          <w:color w:val="222222"/>
          <w:sz w:val="24"/>
          <w:szCs w:val="24"/>
          <w:shd w:val="clear" w:color="auto" w:fill="FFFFFF"/>
        </w:rPr>
        <w:t>, </w:t>
      </w:r>
      <w:r w:rsidRPr="00DA2D14">
        <w:rPr>
          <w:rFonts w:ascii="Times New Roman" w:hAnsi="Times New Roman"/>
          <w:i/>
          <w:iCs/>
          <w:color w:val="222222"/>
          <w:sz w:val="24"/>
          <w:szCs w:val="24"/>
          <w:shd w:val="clear" w:color="auto" w:fill="FFFFFF"/>
        </w:rPr>
        <w:t>2017</w:t>
      </w:r>
      <w:r w:rsidRPr="00DA2D14">
        <w:rPr>
          <w:rFonts w:ascii="Times New Roman" w:hAnsi="Times New Roman"/>
          <w:color w:val="222222"/>
          <w:sz w:val="24"/>
          <w:szCs w:val="24"/>
          <w:shd w:val="clear" w:color="auto" w:fill="FFFFFF"/>
        </w:rPr>
        <w:t>.</w:t>
      </w:r>
    </w:p>
    <w:p w14:paraId="1F95EFF3" w14:textId="77777777" w:rsidR="003D036F" w:rsidRDefault="00286E4D" w:rsidP="002F313F">
      <w:pPr>
        <w:spacing w:after="0"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 </w:t>
      </w:r>
    </w:p>
    <w:p w14:paraId="562312B2" w14:textId="77777777" w:rsidR="00286E4D" w:rsidRPr="00DA2D14" w:rsidRDefault="00286E4D" w:rsidP="00286E4D">
      <w:pPr>
        <w:tabs>
          <w:tab w:val="left" w:pos="2977"/>
        </w:tabs>
        <w:spacing w:after="0" w:line="360" w:lineRule="auto"/>
        <w:jc w:val="both"/>
        <w:rPr>
          <w:rFonts w:ascii="Times New Roman" w:hAnsi="Times New Roman"/>
          <w:sz w:val="24"/>
          <w:szCs w:val="24"/>
        </w:rPr>
      </w:pPr>
      <w:r w:rsidRPr="00DA2D14">
        <w:rPr>
          <w:rFonts w:ascii="Times New Roman" w:hAnsi="Times New Roman"/>
          <w:sz w:val="24"/>
          <w:szCs w:val="24"/>
        </w:rPr>
        <w:t>Acharya, M., Joshi, P. R., Thapa, K., Paudel, S., Poudel, P., &amp; Bonnet, R. (2022). CTX-M-type Extended-Spectrum β-Lactamases Producing Enterobacteriaceae Isolated from Urine in a Tertiary Care Hospital, Kathmandu, Nepal. Anti-Infective Agents, 20(2), 77-81.</w:t>
      </w:r>
    </w:p>
    <w:p w14:paraId="1A911334" w14:textId="77777777" w:rsidR="00286E4D" w:rsidRPr="00DA2D14" w:rsidRDefault="00286E4D" w:rsidP="00286E4D">
      <w:pPr>
        <w:tabs>
          <w:tab w:val="left" w:pos="2977"/>
        </w:tabs>
        <w:spacing w:after="0" w:line="360" w:lineRule="auto"/>
        <w:ind w:left="720" w:hanging="720"/>
        <w:jc w:val="both"/>
        <w:rPr>
          <w:rFonts w:ascii="Times New Roman" w:hAnsi="Times New Roman"/>
          <w:color w:val="222222"/>
          <w:sz w:val="24"/>
          <w:szCs w:val="24"/>
          <w:shd w:val="clear" w:color="auto" w:fill="FFFFFF"/>
        </w:rPr>
      </w:pPr>
      <w:r w:rsidRPr="00DA2D14">
        <w:rPr>
          <w:rFonts w:ascii="Times New Roman" w:hAnsi="Times New Roman"/>
          <w:color w:val="222222"/>
          <w:sz w:val="24"/>
          <w:szCs w:val="24"/>
          <w:shd w:val="clear" w:color="auto" w:fill="FFFFFF"/>
        </w:rPr>
        <w:t>Adamson, P. B. (1976). Schistosomiasis in antiquity. </w:t>
      </w:r>
      <w:r w:rsidRPr="00DA2D14">
        <w:rPr>
          <w:rFonts w:ascii="Times New Roman" w:hAnsi="Times New Roman"/>
          <w:i/>
          <w:iCs/>
          <w:color w:val="222222"/>
          <w:sz w:val="24"/>
          <w:szCs w:val="24"/>
          <w:shd w:val="clear" w:color="auto" w:fill="FFFFFF"/>
        </w:rPr>
        <w:t>Medical History</w:t>
      </w:r>
      <w:r w:rsidRPr="00DA2D14">
        <w:rPr>
          <w:rFonts w:ascii="Times New Roman" w:hAnsi="Times New Roman"/>
          <w:color w:val="222222"/>
          <w:sz w:val="24"/>
          <w:szCs w:val="24"/>
          <w:shd w:val="clear" w:color="auto" w:fill="FFFFFF"/>
        </w:rPr>
        <w:t>, </w:t>
      </w:r>
      <w:r w:rsidRPr="00DA2D14">
        <w:rPr>
          <w:rFonts w:ascii="Times New Roman" w:hAnsi="Times New Roman"/>
          <w:i/>
          <w:iCs/>
          <w:color w:val="222222"/>
          <w:sz w:val="24"/>
          <w:szCs w:val="24"/>
          <w:shd w:val="clear" w:color="auto" w:fill="FFFFFF"/>
        </w:rPr>
        <w:t>20</w:t>
      </w:r>
      <w:r w:rsidRPr="00DA2D14">
        <w:rPr>
          <w:rFonts w:ascii="Times New Roman" w:hAnsi="Times New Roman"/>
          <w:color w:val="222222"/>
          <w:sz w:val="24"/>
          <w:szCs w:val="24"/>
          <w:shd w:val="clear" w:color="auto" w:fill="FFFFFF"/>
        </w:rPr>
        <w:t>(2), 176-188.</w:t>
      </w:r>
    </w:p>
    <w:p w14:paraId="4A9A71E1" w14:textId="77777777" w:rsidR="00286E4D" w:rsidRDefault="00286E4D" w:rsidP="002F313F">
      <w:pPr>
        <w:spacing w:after="0" w:line="360" w:lineRule="auto"/>
        <w:jc w:val="both"/>
        <w:rPr>
          <w:rFonts w:ascii="Times New Roman" w:hAnsi="Times New Roman"/>
          <w:color w:val="222222"/>
          <w:sz w:val="24"/>
          <w:szCs w:val="24"/>
          <w:shd w:val="clear" w:color="auto" w:fill="FFFFFF"/>
        </w:rPr>
      </w:pPr>
    </w:p>
    <w:p w14:paraId="220FA33A" w14:textId="77777777" w:rsidR="002F313F" w:rsidRPr="00DA2D14" w:rsidRDefault="002F313F" w:rsidP="002F313F">
      <w:pPr>
        <w:spacing w:after="0" w:line="360" w:lineRule="auto"/>
        <w:jc w:val="both"/>
        <w:rPr>
          <w:rFonts w:ascii="Times New Roman" w:hAnsi="Times New Roman"/>
          <w:color w:val="222222"/>
          <w:sz w:val="24"/>
          <w:szCs w:val="24"/>
          <w:shd w:val="clear" w:color="auto" w:fill="FFFFFF"/>
        </w:rPr>
      </w:pPr>
      <w:r w:rsidRPr="00DA2D14">
        <w:rPr>
          <w:rFonts w:ascii="Times New Roman" w:hAnsi="Times New Roman"/>
          <w:color w:val="222222"/>
          <w:sz w:val="24"/>
          <w:szCs w:val="24"/>
          <w:shd w:val="clear" w:color="auto" w:fill="FFFFFF"/>
        </w:rPr>
        <w:t xml:space="preserve">Campbell, D. C., Clark, S. A., &amp; </w:t>
      </w:r>
      <w:proofErr w:type="spellStart"/>
      <w:r w:rsidRPr="00DA2D14">
        <w:rPr>
          <w:rFonts w:ascii="Times New Roman" w:hAnsi="Times New Roman"/>
          <w:color w:val="222222"/>
          <w:sz w:val="24"/>
          <w:szCs w:val="24"/>
          <w:shd w:val="clear" w:color="auto" w:fill="FFFFFF"/>
        </w:rPr>
        <w:t>Lydeard</w:t>
      </w:r>
      <w:proofErr w:type="spellEnd"/>
      <w:r w:rsidRPr="00DA2D14">
        <w:rPr>
          <w:rFonts w:ascii="Times New Roman" w:hAnsi="Times New Roman"/>
          <w:color w:val="222222"/>
          <w:sz w:val="24"/>
          <w:szCs w:val="24"/>
          <w:shd w:val="clear" w:color="auto" w:fill="FFFFFF"/>
        </w:rPr>
        <w:t xml:space="preserve">, C. (2017). Phylogenetic analysis of the </w:t>
      </w:r>
      <w:proofErr w:type="spellStart"/>
      <w:r w:rsidRPr="00DA2D14">
        <w:rPr>
          <w:rFonts w:ascii="Times New Roman" w:hAnsi="Times New Roman"/>
          <w:color w:val="222222"/>
          <w:sz w:val="24"/>
          <w:szCs w:val="24"/>
          <w:shd w:val="clear" w:color="auto" w:fill="FFFFFF"/>
        </w:rPr>
        <w:t>Lancinae</w:t>
      </w:r>
      <w:proofErr w:type="spellEnd"/>
      <w:r w:rsidRPr="00DA2D14">
        <w:rPr>
          <w:rFonts w:ascii="Times New Roman" w:hAnsi="Times New Roman"/>
          <w:color w:val="222222"/>
          <w:sz w:val="24"/>
          <w:szCs w:val="24"/>
          <w:shd w:val="clear" w:color="auto" w:fill="FFFFFF"/>
        </w:rPr>
        <w:t xml:space="preserve"> (</w:t>
      </w:r>
      <w:proofErr w:type="spellStart"/>
      <w:r w:rsidRPr="00DA2D14">
        <w:rPr>
          <w:rFonts w:ascii="Times New Roman" w:hAnsi="Times New Roman"/>
          <w:color w:val="222222"/>
          <w:sz w:val="24"/>
          <w:szCs w:val="24"/>
          <w:shd w:val="clear" w:color="auto" w:fill="FFFFFF"/>
        </w:rPr>
        <w:t>Gastropoda</w:t>
      </w:r>
      <w:proofErr w:type="spellEnd"/>
      <w:r w:rsidRPr="00DA2D14">
        <w:rPr>
          <w:rFonts w:ascii="Times New Roman" w:hAnsi="Times New Roman"/>
          <w:color w:val="222222"/>
          <w:sz w:val="24"/>
          <w:szCs w:val="24"/>
          <w:shd w:val="clear" w:color="auto" w:fill="FFFFFF"/>
        </w:rPr>
        <w:t xml:space="preserve">, </w:t>
      </w:r>
      <w:proofErr w:type="spellStart"/>
      <w:r w:rsidRPr="00DA2D14">
        <w:rPr>
          <w:rFonts w:ascii="Times New Roman" w:hAnsi="Times New Roman"/>
          <w:color w:val="222222"/>
          <w:sz w:val="24"/>
          <w:szCs w:val="24"/>
          <w:shd w:val="clear" w:color="auto" w:fill="FFFFFF"/>
        </w:rPr>
        <w:t>Lymnaeidae</w:t>
      </w:r>
      <w:proofErr w:type="spellEnd"/>
      <w:r w:rsidRPr="00DA2D14">
        <w:rPr>
          <w:rFonts w:ascii="Times New Roman" w:hAnsi="Times New Roman"/>
          <w:color w:val="222222"/>
          <w:sz w:val="24"/>
          <w:szCs w:val="24"/>
          <w:shd w:val="clear" w:color="auto" w:fill="FFFFFF"/>
        </w:rPr>
        <w:t>) with a description of the US federally endangered Banbury Springs lanx. </w:t>
      </w:r>
      <w:proofErr w:type="spellStart"/>
      <w:r w:rsidRPr="00DA2D14">
        <w:rPr>
          <w:rFonts w:ascii="Times New Roman" w:hAnsi="Times New Roman"/>
          <w:i/>
          <w:iCs/>
          <w:color w:val="222222"/>
          <w:sz w:val="24"/>
          <w:szCs w:val="24"/>
          <w:shd w:val="clear" w:color="auto" w:fill="FFFFFF"/>
        </w:rPr>
        <w:t>ZooKeys</w:t>
      </w:r>
      <w:proofErr w:type="spellEnd"/>
      <w:r w:rsidRPr="00DA2D14">
        <w:rPr>
          <w:rFonts w:ascii="Times New Roman" w:hAnsi="Times New Roman"/>
          <w:color w:val="222222"/>
          <w:sz w:val="24"/>
          <w:szCs w:val="24"/>
          <w:shd w:val="clear" w:color="auto" w:fill="FFFFFF"/>
        </w:rPr>
        <w:t>, (663), 107.</w:t>
      </w:r>
    </w:p>
    <w:p w14:paraId="4CF59D6B" w14:textId="77777777" w:rsidR="00217661" w:rsidRDefault="00217661" w:rsidP="00217661">
      <w:pPr>
        <w:spacing w:after="0" w:line="360" w:lineRule="auto"/>
        <w:jc w:val="both"/>
        <w:rPr>
          <w:rFonts w:ascii="Times New Roman" w:hAnsi="Times New Roman"/>
          <w:color w:val="222222"/>
          <w:sz w:val="24"/>
          <w:szCs w:val="24"/>
          <w:shd w:val="clear" w:color="auto" w:fill="FFFFFF"/>
        </w:rPr>
      </w:pPr>
    </w:p>
    <w:p w14:paraId="05A4F84D" w14:textId="77777777" w:rsidR="00924D9D" w:rsidRPr="00DA2D14" w:rsidRDefault="00924D9D" w:rsidP="00924D9D">
      <w:pPr>
        <w:tabs>
          <w:tab w:val="left" w:pos="2977"/>
        </w:tabs>
        <w:spacing w:after="0" w:line="360" w:lineRule="auto"/>
        <w:jc w:val="both"/>
        <w:rPr>
          <w:rFonts w:ascii="Times New Roman" w:hAnsi="Times New Roman"/>
          <w:color w:val="222222"/>
          <w:sz w:val="24"/>
          <w:szCs w:val="24"/>
          <w:shd w:val="clear" w:color="auto" w:fill="FFFFFF"/>
        </w:rPr>
      </w:pPr>
      <w:proofErr w:type="spellStart"/>
      <w:r w:rsidRPr="00DA2D14">
        <w:rPr>
          <w:rFonts w:ascii="Times New Roman" w:hAnsi="Times New Roman"/>
          <w:color w:val="222222"/>
          <w:sz w:val="24"/>
          <w:szCs w:val="24"/>
          <w:shd w:val="clear" w:color="auto" w:fill="FFFFFF"/>
        </w:rPr>
        <w:t>Folefac</w:t>
      </w:r>
      <w:proofErr w:type="spellEnd"/>
      <w:r w:rsidRPr="00DA2D14">
        <w:rPr>
          <w:rFonts w:ascii="Times New Roman" w:hAnsi="Times New Roman"/>
          <w:color w:val="222222"/>
          <w:sz w:val="24"/>
          <w:szCs w:val="24"/>
          <w:shd w:val="clear" w:color="auto" w:fill="FFFFFF"/>
        </w:rPr>
        <w:t xml:space="preserve">, L. N., Nde-Fon, P., Verla, V. S., Tangye, M. N., </w:t>
      </w:r>
      <w:proofErr w:type="spellStart"/>
      <w:r w:rsidRPr="00DA2D14">
        <w:rPr>
          <w:rFonts w:ascii="Times New Roman" w:hAnsi="Times New Roman"/>
          <w:color w:val="222222"/>
          <w:sz w:val="24"/>
          <w:szCs w:val="24"/>
          <w:shd w:val="clear" w:color="auto" w:fill="FFFFFF"/>
        </w:rPr>
        <w:t>Njunda</w:t>
      </w:r>
      <w:proofErr w:type="spellEnd"/>
      <w:r w:rsidRPr="00DA2D14">
        <w:rPr>
          <w:rFonts w:ascii="Times New Roman" w:hAnsi="Times New Roman"/>
          <w:color w:val="222222"/>
          <w:sz w:val="24"/>
          <w:szCs w:val="24"/>
          <w:shd w:val="clear" w:color="auto" w:fill="FFFFFF"/>
        </w:rPr>
        <w:t xml:space="preserve">, A. L., &amp; Luma, H. N. (2018). Knowledge, attitudes and practices regarding urinary schistosomiasis among adults in the </w:t>
      </w:r>
      <w:proofErr w:type="spellStart"/>
      <w:r w:rsidRPr="00DA2D14">
        <w:rPr>
          <w:rFonts w:ascii="Times New Roman" w:hAnsi="Times New Roman"/>
          <w:color w:val="222222"/>
          <w:sz w:val="24"/>
          <w:szCs w:val="24"/>
          <w:shd w:val="clear" w:color="auto" w:fill="FFFFFF"/>
        </w:rPr>
        <w:t>Ekombe</w:t>
      </w:r>
      <w:proofErr w:type="spellEnd"/>
      <w:r w:rsidRPr="00DA2D14">
        <w:rPr>
          <w:rFonts w:ascii="Times New Roman" w:hAnsi="Times New Roman"/>
          <w:color w:val="222222"/>
          <w:sz w:val="24"/>
          <w:szCs w:val="24"/>
          <w:shd w:val="clear" w:color="auto" w:fill="FFFFFF"/>
        </w:rPr>
        <w:t xml:space="preserve"> </w:t>
      </w:r>
      <w:proofErr w:type="spellStart"/>
      <w:r w:rsidRPr="00DA2D14">
        <w:rPr>
          <w:rFonts w:ascii="Times New Roman" w:hAnsi="Times New Roman"/>
          <w:color w:val="222222"/>
          <w:sz w:val="24"/>
          <w:szCs w:val="24"/>
          <w:shd w:val="clear" w:color="auto" w:fill="FFFFFF"/>
        </w:rPr>
        <w:t>Bonji</w:t>
      </w:r>
      <w:proofErr w:type="spellEnd"/>
      <w:r w:rsidRPr="00DA2D14">
        <w:rPr>
          <w:rFonts w:ascii="Times New Roman" w:hAnsi="Times New Roman"/>
          <w:color w:val="222222"/>
          <w:sz w:val="24"/>
          <w:szCs w:val="24"/>
          <w:shd w:val="clear" w:color="auto" w:fill="FFFFFF"/>
        </w:rPr>
        <w:t xml:space="preserve"> Health Area, Cameroon. </w:t>
      </w:r>
      <w:r w:rsidRPr="00DA2D14">
        <w:rPr>
          <w:rFonts w:ascii="Times New Roman" w:hAnsi="Times New Roman"/>
          <w:i/>
          <w:iCs/>
          <w:color w:val="222222"/>
          <w:sz w:val="24"/>
          <w:szCs w:val="24"/>
          <w:shd w:val="clear" w:color="auto" w:fill="FFFFFF"/>
        </w:rPr>
        <w:t>Pan African Medical Journal</w:t>
      </w:r>
      <w:r w:rsidRPr="00DA2D14">
        <w:rPr>
          <w:rFonts w:ascii="Times New Roman" w:hAnsi="Times New Roman"/>
          <w:color w:val="222222"/>
          <w:sz w:val="24"/>
          <w:szCs w:val="24"/>
          <w:shd w:val="clear" w:color="auto" w:fill="FFFFFF"/>
        </w:rPr>
        <w:t>, </w:t>
      </w:r>
      <w:r w:rsidRPr="00DA2D14">
        <w:rPr>
          <w:rFonts w:ascii="Times New Roman" w:hAnsi="Times New Roman"/>
          <w:i/>
          <w:iCs/>
          <w:color w:val="222222"/>
          <w:sz w:val="24"/>
          <w:szCs w:val="24"/>
          <w:shd w:val="clear" w:color="auto" w:fill="FFFFFF"/>
        </w:rPr>
        <w:t>29</w:t>
      </w:r>
      <w:r w:rsidRPr="00DA2D14">
        <w:rPr>
          <w:rFonts w:ascii="Times New Roman" w:hAnsi="Times New Roman"/>
          <w:color w:val="222222"/>
          <w:sz w:val="24"/>
          <w:szCs w:val="24"/>
          <w:shd w:val="clear" w:color="auto" w:fill="FFFFFF"/>
        </w:rPr>
        <w:t>(1), 1-9.</w:t>
      </w:r>
    </w:p>
    <w:p w14:paraId="24D66110" w14:textId="77777777" w:rsidR="00F96F40" w:rsidRPr="00DA2D14" w:rsidRDefault="00F96F40" w:rsidP="00F96F40">
      <w:pPr>
        <w:tabs>
          <w:tab w:val="left" w:pos="2977"/>
        </w:tabs>
        <w:spacing w:after="0" w:line="360" w:lineRule="auto"/>
        <w:jc w:val="both"/>
        <w:rPr>
          <w:rFonts w:ascii="Times New Roman" w:hAnsi="Times New Roman"/>
          <w:color w:val="222222"/>
          <w:sz w:val="24"/>
          <w:szCs w:val="24"/>
          <w:shd w:val="clear" w:color="auto" w:fill="FFFFFF"/>
        </w:rPr>
      </w:pPr>
      <w:r w:rsidRPr="00DA2D14">
        <w:rPr>
          <w:rFonts w:ascii="Times New Roman" w:hAnsi="Times New Roman"/>
          <w:color w:val="222222"/>
          <w:sz w:val="24"/>
          <w:szCs w:val="24"/>
          <w:shd w:val="clear" w:color="auto" w:fill="FFFFFF"/>
        </w:rPr>
        <w:lastRenderedPageBreak/>
        <w:t>Folstad, I., &amp; Karter, A. J. (1992). Parasites, bright males, and the immunocompetence handicap. </w:t>
      </w:r>
      <w:r w:rsidRPr="00DA2D14">
        <w:rPr>
          <w:rFonts w:ascii="Times New Roman" w:hAnsi="Times New Roman"/>
          <w:i/>
          <w:iCs/>
          <w:color w:val="222222"/>
          <w:sz w:val="24"/>
          <w:szCs w:val="24"/>
          <w:shd w:val="clear" w:color="auto" w:fill="FFFFFF"/>
        </w:rPr>
        <w:t>The American Naturalist</w:t>
      </w:r>
      <w:r w:rsidRPr="00DA2D14">
        <w:rPr>
          <w:rFonts w:ascii="Times New Roman" w:hAnsi="Times New Roman"/>
          <w:color w:val="222222"/>
          <w:sz w:val="24"/>
          <w:szCs w:val="24"/>
          <w:shd w:val="clear" w:color="auto" w:fill="FFFFFF"/>
        </w:rPr>
        <w:t>, </w:t>
      </w:r>
      <w:r w:rsidRPr="00DA2D14">
        <w:rPr>
          <w:rFonts w:ascii="Times New Roman" w:hAnsi="Times New Roman"/>
          <w:i/>
          <w:iCs/>
          <w:color w:val="222222"/>
          <w:sz w:val="24"/>
          <w:szCs w:val="24"/>
          <w:shd w:val="clear" w:color="auto" w:fill="FFFFFF"/>
        </w:rPr>
        <w:t>139</w:t>
      </w:r>
      <w:r w:rsidRPr="00DA2D14">
        <w:rPr>
          <w:rFonts w:ascii="Times New Roman" w:hAnsi="Times New Roman"/>
          <w:color w:val="222222"/>
          <w:sz w:val="24"/>
          <w:szCs w:val="24"/>
          <w:shd w:val="clear" w:color="auto" w:fill="FFFFFF"/>
        </w:rPr>
        <w:t>(3), 603-622.</w:t>
      </w:r>
    </w:p>
    <w:p w14:paraId="4F567A67" w14:textId="77777777" w:rsidR="00F96F40" w:rsidRPr="004F6EA7" w:rsidRDefault="00F96F40" w:rsidP="00F96F40">
      <w:pPr>
        <w:shd w:val="clear" w:color="auto" w:fill="FFFFFF"/>
        <w:spacing w:after="0" w:line="240" w:lineRule="auto"/>
        <w:jc w:val="both"/>
        <w:rPr>
          <w:sz w:val="12"/>
        </w:rPr>
      </w:pPr>
    </w:p>
    <w:p w14:paraId="43A2A838" w14:textId="77777777" w:rsidR="00F96F40" w:rsidRDefault="00F96F40" w:rsidP="00C31952">
      <w:pPr>
        <w:tabs>
          <w:tab w:val="left" w:pos="2977"/>
        </w:tabs>
        <w:spacing w:after="0" w:line="360" w:lineRule="auto"/>
        <w:jc w:val="both"/>
        <w:rPr>
          <w:rFonts w:ascii="Times New Roman" w:hAnsi="Times New Roman"/>
          <w:sz w:val="24"/>
          <w:szCs w:val="24"/>
        </w:rPr>
      </w:pPr>
    </w:p>
    <w:p w14:paraId="521C4E46" w14:textId="77777777" w:rsidR="00C31952" w:rsidRPr="00DA2D14" w:rsidRDefault="00C31952" w:rsidP="00C31952">
      <w:pPr>
        <w:tabs>
          <w:tab w:val="left" w:pos="2977"/>
        </w:tabs>
        <w:spacing w:after="0" w:line="360" w:lineRule="auto"/>
        <w:jc w:val="both"/>
        <w:rPr>
          <w:rFonts w:ascii="Times New Roman" w:hAnsi="Times New Roman"/>
          <w:sz w:val="24"/>
          <w:szCs w:val="24"/>
        </w:rPr>
      </w:pPr>
      <w:proofErr w:type="spellStart"/>
      <w:r w:rsidRPr="00DA2D14">
        <w:rPr>
          <w:rFonts w:ascii="Times New Roman" w:hAnsi="Times New Roman"/>
          <w:sz w:val="24"/>
          <w:szCs w:val="24"/>
        </w:rPr>
        <w:t>Fuxjager</w:t>
      </w:r>
      <w:proofErr w:type="spellEnd"/>
      <w:r w:rsidRPr="00DA2D14">
        <w:rPr>
          <w:rFonts w:ascii="Times New Roman" w:hAnsi="Times New Roman"/>
          <w:sz w:val="24"/>
          <w:szCs w:val="24"/>
        </w:rPr>
        <w:t xml:space="preserve">, M. J., </w:t>
      </w:r>
      <w:proofErr w:type="spellStart"/>
      <w:r w:rsidRPr="00DA2D14">
        <w:rPr>
          <w:rFonts w:ascii="Times New Roman" w:hAnsi="Times New Roman"/>
          <w:sz w:val="24"/>
          <w:szCs w:val="24"/>
        </w:rPr>
        <w:t>Foufopoulos</w:t>
      </w:r>
      <w:proofErr w:type="spellEnd"/>
      <w:r w:rsidRPr="00DA2D14">
        <w:rPr>
          <w:rFonts w:ascii="Times New Roman" w:hAnsi="Times New Roman"/>
          <w:sz w:val="24"/>
          <w:szCs w:val="24"/>
        </w:rPr>
        <w:t>, J., Diaz‐Uriarte, R., &amp; Marler, C. A. (2011). Functionally opposing effects of testosterone on two different types of parasite: implications for the immunocompetence handicap hypothesis. Functional Ecology, 25(1), 132-138.</w:t>
      </w:r>
    </w:p>
    <w:p w14:paraId="22F3BCC8" w14:textId="77777777" w:rsidR="00C31952" w:rsidRDefault="00C31952" w:rsidP="004616BF">
      <w:pPr>
        <w:spacing w:after="0" w:line="360" w:lineRule="auto"/>
        <w:jc w:val="both"/>
        <w:rPr>
          <w:rFonts w:ascii="Times New Roman" w:hAnsi="Times New Roman"/>
          <w:sz w:val="24"/>
          <w:szCs w:val="24"/>
        </w:rPr>
      </w:pPr>
    </w:p>
    <w:p w14:paraId="7B9E06F7" w14:textId="77777777" w:rsidR="004616BF" w:rsidRPr="00DA2D14" w:rsidRDefault="004616BF" w:rsidP="004616BF">
      <w:pPr>
        <w:spacing w:after="0" w:line="360" w:lineRule="auto"/>
        <w:jc w:val="both"/>
        <w:rPr>
          <w:rFonts w:ascii="Times New Roman" w:hAnsi="Times New Roman"/>
          <w:sz w:val="24"/>
          <w:szCs w:val="24"/>
        </w:rPr>
      </w:pPr>
      <w:r w:rsidRPr="00DA2D14">
        <w:rPr>
          <w:rFonts w:ascii="Times New Roman" w:hAnsi="Times New Roman"/>
          <w:sz w:val="24"/>
          <w:szCs w:val="24"/>
        </w:rPr>
        <w:t>Gomes, L.I., Dos Santos Marques, L.H., Enk, M.J., de Oliveira, M.C., Coelho, P.M.Z., Rabello A. (2010</w:t>
      </w:r>
      <w:proofErr w:type="gramStart"/>
      <w:r w:rsidRPr="00DA2D14">
        <w:rPr>
          <w:rFonts w:ascii="Times New Roman" w:hAnsi="Times New Roman"/>
          <w:sz w:val="24"/>
          <w:szCs w:val="24"/>
        </w:rPr>
        <w:t>).Development</w:t>
      </w:r>
      <w:proofErr w:type="gramEnd"/>
      <w:r w:rsidRPr="00DA2D14">
        <w:rPr>
          <w:rFonts w:ascii="Times New Roman" w:hAnsi="Times New Roman"/>
          <w:sz w:val="24"/>
          <w:szCs w:val="24"/>
        </w:rPr>
        <w:t xml:space="preserve"> and evaluation of a sensitive PCRELISA system for detection of </w:t>
      </w:r>
      <w:r w:rsidRPr="00DA2D14">
        <w:rPr>
          <w:rFonts w:ascii="Times New Roman" w:hAnsi="Times New Roman"/>
          <w:i/>
          <w:iCs/>
          <w:sz w:val="24"/>
          <w:szCs w:val="24"/>
        </w:rPr>
        <w:t xml:space="preserve">Schistosoma </w:t>
      </w:r>
      <w:r w:rsidRPr="00DA2D14">
        <w:rPr>
          <w:rFonts w:ascii="Times New Roman" w:hAnsi="Times New Roman"/>
          <w:sz w:val="24"/>
          <w:szCs w:val="24"/>
        </w:rPr>
        <w:t xml:space="preserve">infection in </w:t>
      </w:r>
      <w:proofErr w:type="spellStart"/>
      <w:r w:rsidRPr="00DA2D14">
        <w:rPr>
          <w:rFonts w:ascii="Times New Roman" w:hAnsi="Times New Roman"/>
          <w:sz w:val="24"/>
          <w:szCs w:val="24"/>
        </w:rPr>
        <w:t>feces.</w:t>
      </w:r>
      <w:r w:rsidRPr="00DA2D14">
        <w:rPr>
          <w:rFonts w:ascii="Times New Roman" w:hAnsi="Times New Roman"/>
          <w:i/>
          <w:iCs/>
          <w:sz w:val="24"/>
          <w:szCs w:val="24"/>
        </w:rPr>
        <w:t>PLoS</w:t>
      </w:r>
      <w:proofErr w:type="spellEnd"/>
      <w:r w:rsidRPr="00DA2D14">
        <w:rPr>
          <w:rFonts w:ascii="Times New Roman" w:hAnsi="Times New Roman"/>
          <w:i/>
          <w:iCs/>
          <w:sz w:val="24"/>
          <w:szCs w:val="24"/>
        </w:rPr>
        <w:t xml:space="preserve"> Neglected </w:t>
      </w:r>
      <w:proofErr w:type="spellStart"/>
      <w:r w:rsidRPr="00DA2D14">
        <w:rPr>
          <w:rFonts w:ascii="Times New Roman" w:hAnsi="Times New Roman"/>
          <w:i/>
          <w:iCs/>
          <w:sz w:val="24"/>
          <w:szCs w:val="24"/>
        </w:rPr>
        <w:t>tropial</w:t>
      </w:r>
      <w:proofErr w:type="spellEnd"/>
      <w:r w:rsidRPr="00DA2D14">
        <w:rPr>
          <w:rFonts w:ascii="Times New Roman" w:hAnsi="Times New Roman"/>
          <w:i/>
          <w:iCs/>
          <w:sz w:val="24"/>
          <w:szCs w:val="24"/>
        </w:rPr>
        <w:t xml:space="preserve"> diseases</w:t>
      </w:r>
      <w:r w:rsidRPr="00DA2D14">
        <w:rPr>
          <w:rFonts w:ascii="Times New Roman" w:hAnsi="Times New Roman"/>
          <w:sz w:val="24"/>
          <w:szCs w:val="24"/>
        </w:rPr>
        <w:t xml:space="preserve"> 4:e664. </w:t>
      </w:r>
      <w:hyperlink r:id="rId13" w:history="1">
        <w:r w:rsidRPr="003B7AC0">
          <w:rPr>
            <w:rStyle w:val="Hyperlink"/>
            <w:rFonts w:ascii="Times New Roman" w:hAnsi="Times New Roman"/>
            <w:sz w:val="24"/>
            <w:szCs w:val="24"/>
          </w:rPr>
          <w:t>http://dx.doi.org/10.1371/journal.pntd.0000664</w:t>
        </w:r>
      </w:hyperlink>
      <w:r>
        <w:rPr>
          <w:rFonts w:ascii="Times New Roman" w:hAnsi="Times New Roman"/>
          <w:sz w:val="24"/>
          <w:szCs w:val="24"/>
        </w:rPr>
        <w:t xml:space="preserve"> </w:t>
      </w:r>
      <w:r w:rsidRPr="00DA2D14">
        <w:rPr>
          <w:rFonts w:ascii="Times New Roman" w:hAnsi="Times New Roman"/>
          <w:sz w:val="24"/>
          <w:szCs w:val="24"/>
        </w:rPr>
        <w:t>.</w:t>
      </w:r>
    </w:p>
    <w:p w14:paraId="787E286A" w14:textId="77777777" w:rsidR="00924D9D" w:rsidRDefault="00924D9D" w:rsidP="00217661">
      <w:pPr>
        <w:spacing w:after="0" w:line="360" w:lineRule="auto"/>
        <w:jc w:val="both"/>
        <w:rPr>
          <w:rFonts w:ascii="Times New Roman" w:hAnsi="Times New Roman"/>
          <w:color w:val="222222"/>
          <w:sz w:val="24"/>
          <w:szCs w:val="24"/>
          <w:shd w:val="clear" w:color="auto" w:fill="FFFFFF"/>
        </w:rPr>
      </w:pPr>
    </w:p>
    <w:p w14:paraId="1AE15FEC" w14:textId="77777777" w:rsidR="00217661" w:rsidRPr="00DA2D14" w:rsidRDefault="00217661" w:rsidP="00217661">
      <w:pPr>
        <w:spacing w:after="0" w:line="360" w:lineRule="auto"/>
        <w:jc w:val="both"/>
        <w:rPr>
          <w:rFonts w:ascii="Times New Roman" w:hAnsi="Times New Roman"/>
          <w:color w:val="222222"/>
          <w:sz w:val="24"/>
          <w:szCs w:val="24"/>
          <w:shd w:val="clear" w:color="auto" w:fill="FFFFFF"/>
        </w:rPr>
      </w:pPr>
      <w:r w:rsidRPr="00DA2D14">
        <w:rPr>
          <w:rFonts w:ascii="Times New Roman" w:hAnsi="Times New Roman"/>
          <w:color w:val="222222"/>
          <w:sz w:val="24"/>
          <w:szCs w:val="24"/>
          <w:shd w:val="clear" w:color="auto" w:fill="FFFFFF"/>
        </w:rPr>
        <w:t xml:space="preserve">Kavana, N. J. (2018). Prevalence of Schistosomiasis Infection among Young Children Aged 5 to 17 Years in </w:t>
      </w:r>
      <w:proofErr w:type="spellStart"/>
      <w:r w:rsidRPr="00DA2D14">
        <w:rPr>
          <w:rFonts w:ascii="Times New Roman" w:hAnsi="Times New Roman"/>
          <w:color w:val="222222"/>
          <w:sz w:val="24"/>
          <w:szCs w:val="24"/>
          <w:shd w:val="clear" w:color="auto" w:fill="FFFFFF"/>
        </w:rPr>
        <w:t>Kilosa</w:t>
      </w:r>
      <w:proofErr w:type="spellEnd"/>
      <w:r w:rsidRPr="00DA2D14">
        <w:rPr>
          <w:rFonts w:ascii="Times New Roman" w:hAnsi="Times New Roman"/>
          <w:color w:val="222222"/>
          <w:sz w:val="24"/>
          <w:szCs w:val="24"/>
          <w:shd w:val="clear" w:color="auto" w:fill="FFFFFF"/>
        </w:rPr>
        <w:t xml:space="preserve"> District, Tanzania: A 3 Year Retrospective Review. </w:t>
      </w:r>
      <w:r w:rsidRPr="00DA2D14">
        <w:rPr>
          <w:rFonts w:ascii="Times New Roman" w:hAnsi="Times New Roman"/>
          <w:i/>
          <w:iCs/>
          <w:color w:val="222222"/>
          <w:sz w:val="24"/>
          <w:szCs w:val="24"/>
          <w:shd w:val="clear" w:color="auto" w:fill="FFFFFF"/>
        </w:rPr>
        <w:t>J Trop Dis</w:t>
      </w:r>
      <w:r w:rsidRPr="00DA2D14">
        <w:rPr>
          <w:rFonts w:ascii="Times New Roman" w:hAnsi="Times New Roman"/>
          <w:color w:val="222222"/>
          <w:sz w:val="24"/>
          <w:szCs w:val="24"/>
          <w:shd w:val="clear" w:color="auto" w:fill="FFFFFF"/>
        </w:rPr>
        <w:t>, </w:t>
      </w:r>
      <w:r w:rsidRPr="00DA2D14">
        <w:rPr>
          <w:rFonts w:ascii="Times New Roman" w:hAnsi="Times New Roman"/>
          <w:i/>
          <w:iCs/>
          <w:color w:val="222222"/>
          <w:sz w:val="24"/>
          <w:szCs w:val="24"/>
          <w:shd w:val="clear" w:color="auto" w:fill="FFFFFF"/>
        </w:rPr>
        <w:t>6</w:t>
      </w:r>
      <w:r w:rsidRPr="00DA2D14">
        <w:rPr>
          <w:rFonts w:ascii="Times New Roman" w:hAnsi="Times New Roman"/>
          <w:color w:val="222222"/>
          <w:sz w:val="24"/>
          <w:szCs w:val="24"/>
          <w:shd w:val="clear" w:color="auto" w:fill="FFFFFF"/>
        </w:rPr>
        <w:t>(255), 2.</w:t>
      </w:r>
    </w:p>
    <w:p w14:paraId="5329AC7C" w14:textId="77777777" w:rsidR="002F313F" w:rsidRDefault="002F313F" w:rsidP="005730A3">
      <w:pPr>
        <w:spacing w:after="0" w:line="360" w:lineRule="auto"/>
        <w:rPr>
          <w:rFonts w:ascii="Times New Roman" w:eastAsia="Times New Roman" w:hAnsi="Times New Roman"/>
          <w:sz w:val="24"/>
          <w:szCs w:val="24"/>
          <w:lang w:eastAsia="en-GB"/>
        </w:rPr>
      </w:pPr>
    </w:p>
    <w:p w14:paraId="00CB0364" w14:textId="77777777" w:rsidR="00217661" w:rsidRPr="00FB2F3C" w:rsidRDefault="00217661" w:rsidP="00217661">
      <w:pPr>
        <w:spacing w:after="0" w:line="240" w:lineRule="auto"/>
        <w:rPr>
          <w:rFonts w:ascii="Times New Roman" w:hAnsi="Times New Roman"/>
          <w:color w:val="222222"/>
          <w:sz w:val="16"/>
          <w:szCs w:val="24"/>
          <w:shd w:val="clear" w:color="auto" w:fill="FFFFFF"/>
        </w:rPr>
      </w:pPr>
    </w:p>
    <w:p w14:paraId="074DCDDA" w14:textId="77777777" w:rsidR="00217661" w:rsidRPr="00DA2D14" w:rsidRDefault="00217661" w:rsidP="00217661">
      <w:pPr>
        <w:spacing w:after="0" w:line="360" w:lineRule="auto"/>
        <w:rPr>
          <w:rFonts w:ascii="Times New Roman" w:hAnsi="Times New Roman"/>
          <w:color w:val="222222"/>
          <w:sz w:val="24"/>
          <w:szCs w:val="24"/>
          <w:shd w:val="clear" w:color="auto" w:fill="FFFFFF"/>
        </w:rPr>
      </w:pPr>
      <w:r w:rsidRPr="00DA2D14">
        <w:rPr>
          <w:rFonts w:ascii="Times New Roman" w:hAnsi="Times New Roman"/>
          <w:color w:val="222222"/>
          <w:sz w:val="24"/>
          <w:szCs w:val="24"/>
          <w:shd w:val="clear" w:color="auto" w:fill="FFFFFF"/>
        </w:rPr>
        <w:t xml:space="preserve">Mawa, P. A., Kincaid-Smith, J., </w:t>
      </w:r>
      <w:proofErr w:type="spellStart"/>
      <w:r w:rsidRPr="00DA2D14">
        <w:rPr>
          <w:rFonts w:ascii="Times New Roman" w:hAnsi="Times New Roman"/>
          <w:color w:val="222222"/>
          <w:sz w:val="24"/>
          <w:szCs w:val="24"/>
          <w:shd w:val="clear" w:color="auto" w:fill="FFFFFF"/>
        </w:rPr>
        <w:t>Tukahebwa</w:t>
      </w:r>
      <w:proofErr w:type="spellEnd"/>
      <w:r w:rsidRPr="00DA2D14">
        <w:rPr>
          <w:rFonts w:ascii="Times New Roman" w:hAnsi="Times New Roman"/>
          <w:color w:val="222222"/>
          <w:sz w:val="24"/>
          <w:szCs w:val="24"/>
          <w:shd w:val="clear" w:color="auto" w:fill="FFFFFF"/>
        </w:rPr>
        <w:t>, E. M., Webster, J. P., &amp; Wilson, S. (2021). Schistosomiasis morbidity hotspots: roles of the human host, the parasite and their interface in the development of severe morbidity. </w:t>
      </w:r>
      <w:r w:rsidRPr="00DA2D14">
        <w:rPr>
          <w:rFonts w:ascii="Times New Roman" w:hAnsi="Times New Roman"/>
          <w:i/>
          <w:iCs/>
          <w:color w:val="222222"/>
          <w:sz w:val="24"/>
          <w:szCs w:val="24"/>
          <w:shd w:val="clear" w:color="auto" w:fill="FFFFFF"/>
        </w:rPr>
        <w:t>Frontiers in immunology</w:t>
      </w:r>
      <w:r w:rsidRPr="00DA2D14">
        <w:rPr>
          <w:rFonts w:ascii="Times New Roman" w:hAnsi="Times New Roman"/>
          <w:color w:val="222222"/>
          <w:sz w:val="24"/>
          <w:szCs w:val="24"/>
          <w:shd w:val="clear" w:color="auto" w:fill="FFFFFF"/>
        </w:rPr>
        <w:t>, </w:t>
      </w:r>
      <w:r w:rsidRPr="00DA2D14">
        <w:rPr>
          <w:rFonts w:ascii="Times New Roman" w:hAnsi="Times New Roman"/>
          <w:i/>
          <w:iCs/>
          <w:color w:val="222222"/>
          <w:sz w:val="24"/>
          <w:szCs w:val="24"/>
          <w:shd w:val="clear" w:color="auto" w:fill="FFFFFF"/>
        </w:rPr>
        <w:t>12</w:t>
      </w:r>
      <w:r w:rsidRPr="00DA2D14">
        <w:rPr>
          <w:rFonts w:ascii="Times New Roman" w:hAnsi="Times New Roman"/>
          <w:color w:val="222222"/>
          <w:sz w:val="24"/>
          <w:szCs w:val="24"/>
          <w:shd w:val="clear" w:color="auto" w:fill="FFFFFF"/>
        </w:rPr>
        <w:t>, 635869.</w:t>
      </w:r>
    </w:p>
    <w:p w14:paraId="4EDED25A" w14:textId="77777777" w:rsidR="002D4E35" w:rsidRPr="00DA2D14" w:rsidRDefault="002D4E35" w:rsidP="002D4E35">
      <w:pPr>
        <w:tabs>
          <w:tab w:val="left" w:pos="2977"/>
        </w:tabs>
        <w:spacing w:after="0" w:line="360" w:lineRule="auto"/>
        <w:rPr>
          <w:rFonts w:ascii="Times New Roman" w:hAnsi="Times New Roman"/>
          <w:color w:val="222222"/>
          <w:sz w:val="24"/>
          <w:szCs w:val="24"/>
          <w:shd w:val="clear" w:color="auto" w:fill="FFFFFF"/>
        </w:rPr>
      </w:pPr>
      <w:proofErr w:type="spellStart"/>
      <w:r w:rsidRPr="00DA2D14">
        <w:rPr>
          <w:rFonts w:ascii="Times New Roman" w:hAnsi="Times New Roman"/>
          <w:color w:val="222222"/>
          <w:sz w:val="24"/>
          <w:szCs w:val="24"/>
          <w:shd w:val="clear" w:color="auto" w:fill="FFFFFF"/>
        </w:rPr>
        <w:t>Mbanefo</w:t>
      </w:r>
      <w:proofErr w:type="spellEnd"/>
      <w:r w:rsidRPr="00DA2D14">
        <w:rPr>
          <w:rFonts w:ascii="Times New Roman" w:hAnsi="Times New Roman"/>
          <w:color w:val="222222"/>
          <w:sz w:val="24"/>
          <w:szCs w:val="24"/>
          <w:shd w:val="clear" w:color="auto" w:fill="FFFFFF"/>
        </w:rPr>
        <w:t xml:space="preserve">, E. C., Agbo, C. T., Zhao, Y., Lamanna, O. K., Thai, K. H., </w:t>
      </w:r>
      <w:proofErr w:type="spellStart"/>
      <w:r w:rsidRPr="00DA2D14">
        <w:rPr>
          <w:rFonts w:ascii="Times New Roman" w:hAnsi="Times New Roman"/>
          <w:color w:val="222222"/>
          <w:sz w:val="24"/>
          <w:szCs w:val="24"/>
          <w:shd w:val="clear" w:color="auto" w:fill="FFFFFF"/>
        </w:rPr>
        <w:t>Karinshak</w:t>
      </w:r>
      <w:proofErr w:type="spellEnd"/>
      <w:r w:rsidRPr="00DA2D14">
        <w:rPr>
          <w:rFonts w:ascii="Times New Roman" w:hAnsi="Times New Roman"/>
          <w:color w:val="222222"/>
          <w:sz w:val="24"/>
          <w:szCs w:val="24"/>
          <w:shd w:val="clear" w:color="auto" w:fill="FFFFFF"/>
        </w:rPr>
        <w:t>, S. E., ... &amp; Hsieh, M. H. (2020</w:t>
      </w:r>
      <w:r w:rsidR="00BB0CF1">
        <w:rPr>
          <w:rFonts w:ascii="Times New Roman" w:hAnsi="Times New Roman"/>
          <w:color w:val="222222"/>
          <w:sz w:val="24"/>
          <w:szCs w:val="24"/>
          <w:shd w:val="clear" w:color="auto" w:fill="FFFFFF"/>
        </w:rPr>
        <w:t>a</w:t>
      </w:r>
      <w:r w:rsidRPr="00DA2D14">
        <w:rPr>
          <w:rFonts w:ascii="Times New Roman" w:hAnsi="Times New Roman"/>
          <w:color w:val="222222"/>
          <w:sz w:val="24"/>
          <w:szCs w:val="24"/>
          <w:shd w:val="clear" w:color="auto" w:fill="FFFFFF"/>
        </w:rPr>
        <w:t xml:space="preserve">). IPSE, an abundant egg-secreted protein of the carcinogenic helminth </w:t>
      </w:r>
      <w:proofErr w:type="spellStart"/>
      <w:r w:rsidRPr="00FB2F3C">
        <w:rPr>
          <w:rFonts w:ascii="Times New Roman" w:hAnsi="Times New Roman"/>
          <w:i/>
          <w:color w:val="222222"/>
          <w:sz w:val="24"/>
          <w:szCs w:val="24"/>
          <w:shd w:val="clear" w:color="auto" w:fill="FFFFFF"/>
        </w:rPr>
        <w:t>Schistosomahaematobium</w:t>
      </w:r>
      <w:proofErr w:type="spellEnd"/>
      <w:r w:rsidRPr="00DA2D14">
        <w:rPr>
          <w:rFonts w:ascii="Times New Roman" w:hAnsi="Times New Roman"/>
          <w:color w:val="222222"/>
          <w:sz w:val="24"/>
          <w:szCs w:val="24"/>
          <w:shd w:val="clear" w:color="auto" w:fill="FFFFFF"/>
        </w:rPr>
        <w:t>, promotes proliferation of bladder cancer cells and angiogenesis. </w:t>
      </w:r>
      <w:r w:rsidRPr="00DA2D14">
        <w:rPr>
          <w:rFonts w:ascii="Times New Roman" w:hAnsi="Times New Roman"/>
          <w:i/>
          <w:iCs/>
          <w:color w:val="222222"/>
          <w:sz w:val="24"/>
          <w:szCs w:val="24"/>
          <w:shd w:val="clear" w:color="auto" w:fill="FFFFFF"/>
        </w:rPr>
        <w:t>Infectious Agents and Cancer</w:t>
      </w:r>
      <w:r w:rsidRPr="00DA2D14">
        <w:rPr>
          <w:rFonts w:ascii="Times New Roman" w:hAnsi="Times New Roman"/>
          <w:color w:val="222222"/>
          <w:sz w:val="24"/>
          <w:szCs w:val="24"/>
          <w:shd w:val="clear" w:color="auto" w:fill="FFFFFF"/>
        </w:rPr>
        <w:t>, </w:t>
      </w:r>
      <w:r w:rsidRPr="00DA2D14">
        <w:rPr>
          <w:rFonts w:ascii="Times New Roman" w:hAnsi="Times New Roman"/>
          <w:i/>
          <w:iCs/>
          <w:color w:val="222222"/>
          <w:sz w:val="24"/>
          <w:szCs w:val="24"/>
          <w:shd w:val="clear" w:color="auto" w:fill="FFFFFF"/>
        </w:rPr>
        <w:t>15</w:t>
      </w:r>
      <w:r w:rsidRPr="00DA2D14">
        <w:rPr>
          <w:rFonts w:ascii="Times New Roman" w:hAnsi="Times New Roman"/>
          <w:color w:val="222222"/>
          <w:sz w:val="24"/>
          <w:szCs w:val="24"/>
          <w:shd w:val="clear" w:color="auto" w:fill="FFFFFF"/>
        </w:rPr>
        <w:t>, 1-10.</w:t>
      </w:r>
    </w:p>
    <w:p w14:paraId="5538A7D7" w14:textId="77777777" w:rsidR="00217661" w:rsidRDefault="00217661" w:rsidP="00217661">
      <w:pPr>
        <w:tabs>
          <w:tab w:val="left" w:pos="2977"/>
        </w:tabs>
        <w:spacing w:after="0" w:line="240" w:lineRule="auto"/>
        <w:rPr>
          <w:rFonts w:ascii="Times New Roman" w:hAnsi="Times New Roman"/>
          <w:color w:val="222222"/>
          <w:sz w:val="24"/>
          <w:szCs w:val="24"/>
          <w:shd w:val="clear" w:color="auto" w:fill="FFFFFF"/>
        </w:rPr>
      </w:pPr>
    </w:p>
    <w:p w14:paraId="798BBCDE" w14:textId="77777777" w:rsidR="00BB0CF1" w:rsidRPr="00DA2D14" w:rsidRDefault="00BB0CF1" w:rsidP="00BB0CF1">
      <w:pPr>
        <w:spacing w:after="0" w:line="360" w:lineRule="auto"/>
        <w:rPr>
          <w:rFonts w:ascii="Times New Roman" w:hAnsi="Times New Roman"/>
          <w:color w:val="222222"/>
          <w:sz w:val="24"/>
          <w:szCs w:val="24"/>
          <w:shd w:val="clear" w:color="auto" w:fill="FFFFFF"/>
        </w:rPr>
      </w:pPr>
      <w:proofErr w:type="spellStart"/>
      <w:r w:rsidRPr="00DA2D14">
        <w:rPr>
          <w:rFonts w:ascii="Times New Roman" w:hAnsi="Times New Roman"/>
          <w:color w:val="222222"/>
          <w:sz w:val="24"/>
          <w:szCs w:val="24"/>
          <w:shd w:val="clear" w:color="auto" w:fill="FFFFFF"/>
        </w:rPr>
        <w:t>Mbanefo</w:t>
      </w:r>
      <w:proofErr w:type="spellEnd"/>
      <w:r w:rsidRPr="00DA2D14">
        <w:rPr>
          <w:rFonts w:ascii="Times New Roman" w:hAnsi="Times New Roman"/>
          <w:color w:val="222222"/>
          <w:sz w:val="24"/>
          <w:szCs w:val="24"/>
          <w:shd w:val="clear" w:color="auto" w:fill="FFFFFF"/>
        </w:rPr>
        <w:t>, E. C., Fu, C. L., Ho, C. P., Le, L., Ishida, K., Hammam, O., &amp; Hsieh, M. H. (2020</w:t>
      </w:r>
      <w:r>
        <w:rPr>
          <w:rFonts w:ascii="Times New Roman" w:hAnsi="Times New Roman"/>
          <w:color w:val="222222"/>
          <w:sz w:val="24"/>
          <w:szCs w:val="24"/>
          <w:shd w:val="clear" w:color="auto" w:fill="FFFFFF"/>
        </w:rPr>
        <w:t>b</w:t>
      </w:r>
      <w:r w:rsidRPr="00DA2D14">
        <w:rPr>
          <w:rFonts w:ascii="Times New Roman" w:hAnsi="Times New Roman"/>
          <w:color w:val="222222"/>
          <w:sz w:val="24"/>
          <w:szCs w:val="24"/>
          <w:shd w:val="clear" w:color="auto" w:fill="FFFFFF"/>
        </w:rPr>
        <w:t xml:space="preserve">). Interleukin-4 </w:t>
      </w:r>
      <w:proofErr w:type="spellStart"/>
      <w:r w:rsidRPr="00DA2D14">
        <w:rPr>
          <w:rFonts w:ascii="Times New Roman" w:hAnsi="Times New Roman"/>
          <w:color w:val="222222"/>
          <w:sz w:val="24"/>
          <w:szCs w:val="24"/>
          <w:shd w:val="clear" w:color="auto" w:fill="FFFFFF"/>
        </w:rPr>
        <w:t>signaling</w:t>
      </w:r>
      <w:proofErr w:type="spellEnd"/>
      <w:r w:rsidRPr="00DA2D14">
        <w:rPr>
          <w:rFonts w:ascii="Times New Roman" w:hAnsi="Times New Roman"/>
          <w:color w:val="222222"/>
          <w:sz w:val="24"/>
          <w:szCs w:val="24"/>
          <w:shd w:val="clear" w:color="auto" w:fill="FFFFFF"/>
        </w:rPr>
        <w:t xml:space="preserve"> plays a major role in urogenital schistosomiasis-associated bladder pathogenesis. </w:t>
      </w:r>
      <w:r w:rsidRPr="00DA2D14">
        <w:rPr>
          <w:rFonts w:ascii="Times New Roman" w:hAnsi="Times New Roman"/>
          <w:i/>
          <w:iCs/>
          <w:color w:val="222222"/>
          <w:sz w:val="24"/>
          <w:szCs w:val="24"/>
          <w:shd w:val="clear" w:color="auto" w:fill="FFFFFF"/>
        </w:rPr>
        <w:t>Infection and Immunity</w:t>
      </w:r>
      <w:r w:rsidRPr="00DA2D14">
        <w:rPr>
          <w:rFonts w:ascii="Times New Roman" w:hAnsi="Times New Roman"/>
          <w:color w:val="222222"/>
          <w:sz w:val="24"/>
          <w:szCs w:val="24"/>
          <w:shd w:val="clear" w:color="auto" w:fill="FFFFFF"/>
        </w:rPr>
        <w:t>, </w:t>
      </w:r>
      <w:r w:rsidRPr="00DA2D14">
        <w:rPr>
          <w:rFonts w:ascii="Times New Roman" w:hAnsi="Times New Roman"/>
          <w:i/>
          <w:iCs/>
          <w:color w:val="222222"/>
          <w:sz w:val="24"/>
          <w:szCs w:val="24"/>
          <w:shd w:val="clear" w:color="auto" w:fill="FFFFFF"/>
        </w:rPr>
        <w:t>88</w:t>
      </w:r>
      <w:r w:rsidRPr="00DA2D14">
        <w:rPr>
          <w:rFonts w:ascii="Times New Roman" w:hAnsi="Times New Roman"/>
          <w:color w:val="222222"/>
          <w:sz w:val="24"/>
          <w:szCs w:val="24"/>
          <w:shd w:val="clear" w:color="auto" w:fill="FFFFFF"/>
        </w:rPr>
        <w:t>(3), e00669-19.</w:t>
      </w:r>
    </w:p>
    <w:p w14:paraId="00D981B8" w14:textId="77777777" w:rsidR="00BB0CF1" w:rsidRDefault="00BB0CF1" w:rsidP="00217661">
      <w:pPr>
        <w:tabs>
          <w:tab w:val="left" w:pos="2977"/>
        </w:tabs>
        <w:spacing w:after="0" w:line="240" w:lineRule="auto"/>
        <w:rPr>
          <w:rFonts w:ascii="Times New Roman" w:hAnsi="Times New Roman"/>
          <w:color w:val="222222"/>
          <w:sz w:val="24"/>
          <w:szCs w:val="24"/>
          <w:shd w:val="clear" w:color="auto" w:fill="FFFFFF"/>
        </w:rPr>
      </w:pPr>
    </w:p>
    <w:p w14:paraId="33522711" w14:textId="77777777" w:rsidR="00DC7FA4" w:rsidRPr="00DA2D14" w:rsidRDefault="00DC7FA4" w:rsidP="00DC7FA4">
      <w:pPr>
        <w:spacing w:after="0" w:line="360" w:lineRule="auto"/>
        <w:jc w:val="both"/>
        <w:rPr>
          <w:rFonts w:ascii="Times New Roman" w:hAnsi="Times New Roman"/>
          <w:sz w:val="24"/>
          <w:szCs w:val="24"/>
        </w:rPr>
      </w:pPr>
      <w:r w:rsidRPr="00DA2D14">
        <w:rPr>
          <w:rFonts w:ascii="Times New Roman" w:hAnsi="Times New Roman"/>
          <w:sz w:val="24"/>
          <w:szCs w:val="24"/>
        </w:rPr>
        <w:t>Ochei, J., and Kolhatkar, A. (2007</w:t>
      </w:r>
      <w:proofErr w:type="gramStart"/>
      <w:r w:rsidRPr="00DA2D14">
        <w:rPr>
          <w:rFonts w:ascii="Times New Roman" w:hAnsi="Times New Roman"/>
          <w:sz w:val="24"/>
          <w:szCs w:val="24"/>
        </w:rPr>
        <w:t>).Medical</w:t>
      </w:r>
      <w:proofErr w:type="gramEnd"/>
      <w:r w:rsidRPr="00DA2D14">
        <w:rPr>
          <w:rFonts w:ascii="Times New Roman" w:hAnsi="Times New Roman"/>
          <w:sz w:val="24"/>
          <w:szCs w:val="24"/>
        </w:rPr>
        <w:t xml:space="preserve"> Laboratory Science theory and practice 6th edition Tata McGraw– Hill Publishing Company Limited</w:t>
      </w:r>
      <w:r w:rsidRPr="00DA2D14">
        <w:rPr>
          <w:rFonts w:ascii="Times New Roman" w:hAnsi="Times New Roman"/>
          <w:i/>
          <w:iCs/>
          <w:sz w:val="24"/>
          <w:szCs w:val="24"/>
        </w:rPr>
        <w:t>. New Delhi,</w:t>
      </w:r>
      <w:r w:rsidRPr="00DA2D14">
        <w:rPr>
          <w:rFonts w:ascii="Times New Roman" w:hAnsi="Times New Roman"/>
          <w:sz w:val="24"/>
          <w:szCs w:val="24"/>
        </w:rPr>
        <w:t xml:space="preserve"> 135–187.</w:t>
      </w:r>
    </w:p>
    <w:p w14:paraId="71B18BFE" w14:textId="77777777" w:rsidR="00DC7FA4" w:rsidRDefault="00DC7FA4" w:rsidP="008A00E5">
      <w:pPr>
        <w:spacing w:after="0" w:line="360" w:lineRule="auto"/>
        <w:jc w:val="both"/>
        <w:rPr>
          <w:rFonts w:ascii="Times New Roman" w:hAnsi="Times New Roman"/>
          <w:sz w:val="24"/>
          <w:szCs w:val="24"/>
        </w:rPr>
      </w:pPr>
    </w:p>
    <w:p w14:paraId="43548C4B" w14:textId="77777777" w:rsidR="008A00E5" w:rsidRPr="00DA2D14" w:rsidRDefault="008A00E5" w:rsidP="008A00E5">
      <w:pPr>
        <w:spacing w:after="0" w:line="360" w:lineRule="auto"/>
        <w:jc w:val="both"/>
        <w:rPr>
          <w:rFonts w:ascii="Times New Roman" w:hAnsi="Times New Roman"/>
          <w:sz w:val="24"/>
          <w:szCs w:val="24"/>
        </w:rPr>
      </w:pPr>
      <w:r w:rsidRPr="00DA2D14">
        <w:rPr>
          <w:rFonts w:ascii="Times New Roman" w:hAnsi="Times New Roman"/>
          <w:sz w:val="24"/>
          <w:szCs w:val="24"/>
        </w:rPr>
        <w:lastRenderedPageBreak/>
        <w:t xml:space="preserve">Ossai, O.P., Dankolil, R., Nwodo, C., Tukur, D., Nsubuga, P., </w:t>
      </w:r>
      <w:proofErr w:type="spellStart"/>
      <w:r w:rsidRPr="00DA2D14">
        <w:rPr>
          <w:rFonts w:ascii="Times New Roman" w:hAnsi="Times New Roman"/>
          <w:sz w:val="24"/>
          <w:szCs w:val="24"/>
        </w:rPr>
        <w:t>Ogbuabor</w:t>
      </w:r>
      <w:proofErr w:type="spellEnd"/>
      <w:r w:rsidRPr="00DA2D14">
        <w:rPr>
          <w:rFonts w:ascii="Times New Roman" w:hAnsi="Times New Roman"/>
          <w:sz w:val="24"/>
          <w:szCs w:val="24"/>
        </w:rPr>
        <w:t xml:space="preserve">, D., </w:t>
      </w:r>
      <w:r w:rsidRPr="00DA2D14">
        <w:rPr>
          <w:rFonts w:ascii="Times New Roman" w:hAnsi="Times New Roman"/>
          <w:i/>
          <w:iCs/>
          <w:sz w:val="24"/>
          <w:szCs w:val="24"/>
        </w:rPr>
        <w:t>et al</w:t>
      </w:r>
      <w:r w:rsidRPr="00DA2D14">
        <w:rPr>
          <w:rFonts w:ascii="Times New Roman" w:hAnsi="Times New Roman"/>
          <w:sz w:val="24"/>
          <w:szCs w:val="24"/>
        </w:rPr>
        <w:t xml:space="preserve">. (2014). Bacteriuria and urinary schistosomiasis in primary school children in rural communities in Enugu State, </w:t>
      </w:r>
      <w:proofErr w:type="spellStart"/>
      <w:r w:rsidRPr="00DA2D14">
        <w:rPr>
          <w:rFonts w:ascii="Times New Roman" w:hAnsi="Times New Roman"/>
          <w:sz w:val="24"/>
          <w:szCs w:val="24"/>
        </w:rPr>
        <w:t>Nigeria.</w:t>
      </w:r>
      <w:r w:rsidRPr="00DA2D14">
        <w:rPr>
          <w:rFonts w:ascii="Times New Roman" w:hAnsi="Times New Roman"/>
          <w:i/>
          <w:iCs/>
          <w:sz w:val="24"/>
          <w:szCs w:val="24"/>
        </w:rPr>
        <w:t>Pan</w:t>
      </w:r>
      <w:proofErr w:type="spellEnd"/>
      <w:r w:rsidRPr="00DA2D14">
        <w:rPr>
          <w:rFonts w:ascii="Times New Roman" w:hAnsi="Times New Roman"/>
          <w:i/>
          <w:iCs/>
          <w:sz w:val="24"/>
          <w:szCs w:val="24"/>
        </w:rPr>
        <w:t xml:space="preserve"> </w:t>
      </w:r>
      <w:proofErr w:type="spellStart"/>
      <w:r w:rsidRPr="00DA2D14">
        <w:rPr>
          <w:rFonts w:ascii="Times New Roman" w:hAnsi="Times New Roman"/>
          <w:i/>
          <w:iCs/>
          <w:sz w:val="24"/>
          <w:szCs w:val="24"/>
        </w:rPr>
        <w:t>Africal</w:t>
      </w:r>
      <w:proofErr w:type="spellEnd"/>
      <w:r w:rsidRPr="00DA2D14">
        <w:rPr>
          <w:rFonts w:ascii="Times New Roman" w:hAnsi="Times New Roman"/>
          <w:i/>
          <w:iCs/>
          <w:sz w:val="24"/>
          <w:szCs w:val="24"/>
        </w:rPr>
        <w:t xml:space="preserve"> Med J.</w:t>
      </w:r>
      <w:r w:rsidRPr="00DA2D14">
        <w:rPr>
          <w:rFonts w:ascii="Times New Roman" w:hAnsi="Times New Roman"/>
          <w:sz w:val="24"/>
          <w:szCs w:val="24"/>
        </w:rPr>
        <w:t xml:space="preserve"> 18(1):15.</w:t>
      </w:r>
    </w:p>
    <w:p w14:paraId="1D96E29A" w14:textId="77777777" w:rsidR="008A00E5" w:rsidRDefault="008A00E5" w:rsidP="00217661">
      <w:pPr>
        <w:tabs>
          <w:tab w:val="left" w:pos="2977"/>
        </w:tabs>
        <w:spacing w:after="0" w:line="240" w:lineRule="auto"/>
        <w:rPr>
          <w:rFonts w:ascii="Times New Roman" w:hAnsi="Times New Roman"/>
          <w:sz w:val="24"/>
          <w:szCs w:val="24"/>
        </w:rPr>
      </w:pPr>
    </w:p>
    <w:p w14:paraId="4080011E" w14:textId="77777777" w:rsidR="00651AFD" w:rsidRPr="00DA2D14" w:rsidRDefault="00651AFD" w:rsidP="00651AFD">
      <w:pPr>
        <w:spacing w:after="0" w:line="360" w:lineRule="auto"/>
        <w:jc w:val="both"/>
        <w:rPr>
          <w:rFonts w:ascii="Times New Roman" w:hAnsi="Times New Roman"/>
          <w:sz w:val="24"/>
          <w:szCs w:val="24"/>
        </w:rPr>
      </w:pPr>
      <w:r w:rsidRPr="00DA2D14">
        <w:rPr>
          <w:rFonts w:ascii="Times New Roman" w:hAnsi="Times New Roman"/>
          <w:sz w:val="24"/>
          <w:szCs w:val="24"/>
        </w:rPr>
        <w:t xml:space="preserve">Stefano, D. B., Riccardi, N., </w:t>
      </w:r>
      <w:proofErr w:type="spellStart"/>
      <w:r w:rsidRPr="00DA2D14">
        <w:rPr>
          <w:rFonts w:ascii="Times New Roman" w:hAnsi="Times New Roman"/>
          <w:sz w:val="24"/>
          <w:szCs w:val="24"/>
        </w:rPr>
        <w:t>Glacobbe</w:t>
      </w:r>
      <w:proofErr w:type="spellEnd"/>
      <w:r w:rsidRPr="00DA2D14">
        <w:rPr>
          <w:rFonts w:ascii="Times New Roman" w:hAnsi="Times New Roman"/>
          <w:sz w:val="24"/>
          <w:szCs w:val="24"/>
        </w:rPr>
        <w:t xml:space="preserve">, D. R. and </w:t>
      </w:r>
      <w:proofErr w:type="spellStart"/>
      <w:r w:rsidRPr="00DA2D14">
        <w:rPr>
          <w:rFonts w:ascii="Times New Roman" w:hAnsi="Times New Roman"/>
          <w:sz w:val="24"/>
          <w:szCs w:val="24"/>
        </w:rPr>
        <w:t>Luzzati</w:t>
      </w:r>
      <w:proofErr w:type="spellEnd"/>
      <w:r w:rsidRPr="00DA2D14">
        <w:rPr>
          <w:rFonts w:ascii="Times New Roman" w:hAnsi="Times New Roman"/>
          <w:sz w:val="24"/>
          <w:szCs w:val="24"/>
        </w:rPr>
        <w:t xml:space="preserve">, R. (2018). History of schistosomiasis (bilharziasis) in humans: from Egypt medical papyri to molecular biology on mummies. </w:t>
      </w:r>
      <w:r w:rsidRPr="00DA2D14">
        <w:rPr>
          <w:rFonts w:ascii="Times New Roman" w:hAnsi="Times New Roman"/>
          <w:i/>
          <w:iCs/>
          <w:sz w:val="24"/>
          <w:szCs w:val="24"/>
        </w:rPr>
        <w:t>Pathogens and Global Health</w:t>
      </w:r>
      <w:r w:rsidRPr="00DA2D14">
        <w:rPr>
          <w:rFonts w:ascii="Times New Roman" w:hAnsi="Times New Roman"/>
          <w:sz w:val="24"/>
          <w:szCs w:val="24"/>
        </w:rPr>
        <w:t>, 112(5): 268-273.</w:t>
      </w:r>
    </w:p>
    <w:p w14:paraId="09B7A734" w14:textId="77777777" w:rsidR="00651AFD" w:rsidRDefault="00651AFD" w:rsidP="00217661">
      <w:pPr>
        <w:tabs>
          <w:tab w:val="left" w:pos="2977"/>
        </w:tabs>
        <w:spacing w:after="0" w:line="240" w:lineRule="auto"/>
        <w:rPr>
          <w:rFonts w:ascii="Times New Roman" w:hAnsi="Times New Roman"/>
          <w:sz w:val="24"/>
          <w:szCs w:val="24"/>
        </w:rPr>
      </w:pPr>
    </w:p>
    <w:p w14:paraId="65963E6B" w14:textId="77777777" w:rsidR="00286E4D" w:rsidRPr="00286E4D" w:rsidRDefault="00286E4D" w:rsidP="00217661">
      <w:pPr>
        <w:tabs>
          <w:tab w:val="left" w:pos="2977"/>
        </w:tabs>
        <w:spacing w:after="0" w:line="240" w:lineRule="auto"/>
        <w:rPr>
          <w:rFonts w:ascii="Times New Roman" w:hAnsi="Times New Roman"/>
          <w:sz w:val="24"/>
          <w:szCs w:val="24"/>
        </w:rPr>
      </w:pPr>
      <w:r w:rsidRPr="00286E4D">
        <w:rPr>
          <w:rFonts w:ascii="Times New Roman" w:hAnsi="Times New Roman"/>
          <w:sz w:val="24"/>
          <w:szCs w:val="24"/>
        </w:rPr>
        <w:t xml:space="preserve">Soares, F. A., Benitez, A. D. N., Santos, B. M. D., </w:t>
      </w:r>
      <w:proofErr w:type="spellStart"/>
      <w:r w:rsidRPr="00286E4D">
        <w:rPr>
          <w:rFonts w:ascii="Times New Roman" w:hAnsi="Times New Roman"/>
          <w:sz w:val="24"/>
          <w:szCs w:val="24"/>
        </w:rPr>
        <w:t>Loiola</w:t>
      </w:r>
      <w:proofErr w:type="spellEnd"/>
      <w:r w:rsidRPr="00286E4D">
        <w:rPr>
          <w:rFonts w:ascii="Times New Roman" w:hAnsi="Times New Roman"/>
          <w:sz w:val="24"/>
          <w:szCs w:val="24"/>
        </w:rPr>
        <w:t xml:space="preserve">, S. H. N., Rosa, S. L., Nagata, W. B., Inácio, S. V., Suzuki, C. T. N., Bresciani, K. D. S., Falcão, A. X., &amp; Gomes, J. F. (2020). A historical review of the techniques of recovery of parasites for their detection in human stools. </w:t>
      </w:r>
      <w:proofErr w:type="spellStart"/>
      <w:r w:rsidRPr="00286E4D">
        <w:rPr>
          <w:rFonts w:ascii="Times New Roman" w:hAnsi="Times New Roman"/>
          <w:sz w:val="24"/>
          <w:szCs w:val="24"/>
        </w:rPr>
        <w:t>Revista</w:t>
      </w:r>
      <w:proofErr w:type="spellEnd"/>
      <w:r w:rsidRPr="00286E4D">
        <w:rPr>
          <w:rFonts w:ascii="Times New Roman" w:hAnsi="Times New Roman"/>
          <w:sz w:val="24"/>
          <w:szCs w:val="24"/>
        </w:rPr>
        <w:t xml:space="preserve"> da </w:t>
      </w:r>
      <w:proofErr w:type="spellStart"/>
      <w:r w:rsidRPr="00286E4D">
        <w:rPr>
          <w:rFonts w:ascii="Times New Roman" w:hAnsi="Times New Roman"/>
          <w:sz w:val="24"/>
          <w:szCs w:val="24"/>
        </w:rPr>
        <w:t>Sociedade</w:t>
      </w:r>
      <w:proofErr w:type="spellEnd"/>
      <w:r w:rsidRPr="00286E4D">
        <w:rPr>
          <w:rFonts w:ascii="Times New Roman" w:hAnsi="Times New Roman"/>
          <w:sz w:val="24"/>
          <w:szCs w:val="24"/>
        </w:rPr>
        <w:t xml:space="preserve"> </w:t>
      </w:r>
      <w:proofErr w:type="spellStart"/>
      <w:r w:rsidRPr="00286E4D">
        <w:rPr>
          <w:rFonts w:ascii="Times New Roman" w:hAnsi="Times New Roman"/>
          <w:sz w:val="24"/>
          <w:szCs w:val="24"/>
        </w:rPr>
        <w:t>Brasileira</w:t>
      </w:r>
      <w:proofErr w:type="spellEnd"/>
      <w:r w:rsidRPr="00286E4D">
        <w:rPr>
          <w:rFonts w:ascii="Times New Roman" w:hAnsi="Times New Roman"/>
          <w:sz w:val="24"/>
          <w:szCs w:val="24"/>
        </w:rPr>
        <w:t xml:space="preserve"> de </w:t>
      </w:r>
      <w:proofErr w:type="spellStart"/>
      <w:r w:rsidRPr="00286E4D">
        <w:rPr>
          <w:rFonts w:ascii="Times New Roman" w:hAnsi="Times New Roman"/>
          <w:sz w:val="24"/>
          <w:szCs w:val="24"/>
        </w:rPr>
        <w:t>Medicina</w:t>
      </w:r>
      <w:proofErr w:type="spellEnd"/>
      <w:r w:rsidRPr="00286E4D">
        <w:rPr>
          <w:rFonts w:ascii="Times New Roman" w:hAnsi="Times New Roman"/>
          <w:sz w:val="24"/>
          <w:szCs w:val="24"/>
        </w:rPr>
        <w:t xml:space="preserve"> Tropical, 53, e20190535. </w:t>
      </w:r>
      <w:hyperlink r:id="rId14" w:history="1">
        <w:r w:rsidRPr="00286E4D">
          <w:rPr>
            <w:rStyle w:val="Hyperlink"/>
            <w:rFonts w:ascii="Times New Roman" w:hAnsi="Times New Roman"/>
            <w:sz w:val="24"/>
            <w:szCs w:val="24"/>
          </w:rPr>
          <w:t>https://doi.org/10.1590/0037-8682-0535-2019</w:t>
        </w:r>
      </w:hyperlink>
    </w:p>
    <w:p w14:paraId="4FE5887B" w14:textId="77777777" w:rsidR="00286E4D" w:rsidRDefault="00286E4D" w:rsidP="00217661">
      <w:pPr>
        <w:tabs>
          <w:tab w:val="left" w:pos="2977"/>
        </w:tabs>
        <w:spacing w:after="0" w:line="240" w:lineRule="auto"/>
        <w:rPr>
          <w:rFonts w:ascii="Times New Roman" w:hAnsi="Times New Roman"/>
          <w:color w:val="222222"/>
          <w:sz w:val="24"/>
          <w:szCs w:val="24"/>
          <w:shd w:val="clear" w:color="auto" w:fill="FFFFFF"/>
        </w:rPr>
      </w:pPr>
    </w:p>
    <w:p w14:paraId="33B1A8F5" w14:textId="77777777" w:rsidR="008A00E5" w:rsidRDefault="008A00E5" w:rsidP="008A00E5">
      <w:pPr>
        <w:tabs>
          <w:tab w:val="left" w:pos="2977"/>
        </w:tabs>
        <w:spacing w:after="0" w:line="360" w:lineRule="auto"/>
        <w:jc w:val="both"/>
        <w:rPr>
          <w:rFonts w:ascii="Times New Roman" w:hAnsi="Times New Roman"/>
          <w:sz w:val="24"/>
          <w:szCs w:val="24"/>
        </w:rPr>
      </w:pPr>
    </w:p>
    <w:p w14:paraId="41AB836A" w14:textId="77777777" w:rsidR="008A00E5" w:rsidRPr="00DA2D14" w:rsidRDefault="008A00E5" w:rsidP="008A00E5">
      <w:pPr>
        <w:tabs>
          <w:tab w:val="left" w:pos="2977"/>
        </w:tabs>
        <w:spacing w:after="0" w:line="360" w:lineRule="auto"/>
        <w:jc w:val="both"/>
        <w:rPr>
          <w:rFonts w:ascii="Times New Roman" w:hAnsi="Times New Roman"/>
          <w:sz w:val="24"/>
          <w:szCs w:val="24"/>
        </w:rPr>
      </w:pPr>
      <w:r w:rsidRPr="00DA2D14">
        <w:rPr>
          <w:rFonts w:ascii="Times New Roman" w:hAnsi="Times New Roman"/>
          <w:sz w:val="24"/>
          <w:szCs w:val="24"/>
        </w:rPr>
        <w:t xml:space="preserve">Ugochukwu, D. O., </w:t>
      </w:r>
      <w:proofErr w:type="spellStart"/>
      <w:r w:rsidRPr="00DA2D14">
        <w:rPr>
          <w:rFonts w:ascii="Times New Roman" w:hAnsi="Times New Roman"/>
          <w:sz w:val="24"/>
          <w:szCs w:val="24"/>
        </w:rPr>
        <w:t>Onwuliri</w:t>
      </w:r>
      <w:proofErr w:type="spellEnd"/>
      <w:r w:rsidRPr="00DA2D14">
        <w:rPr>
          <w:rFonts w:ascii="Times New Roman" w:hAnsi="Times New Roman"/>
          <w:sz w:val="24"/>
          <w:szCs w:val="24"/>
        </w:rPr>
        <w:t xml:space="preserve">, C. O., </w:t>
      </w:r>
      <w:proofErr w:type="spellStart"/>
      <w:r w:rsidRPr="00DA2D14">
        <w:rPr>
          <w:rFonts w:ascii="Times New Roman" w:hAnsi="Times New Roman"/>
          <w:sz w:val="24"/>
          <w:szCs w:val="24"/>
        </w:rPr>
        <w:t>Osuala</w:t>
      </w:r>
      <w:proofErr w:type="spellEnd"/>
      <w:r w:rsidRPr="00DA2D14">
        <w:rPr>
          <w:rFonts w:ascii="Times New Roman" w:hAnsi="Times New Roman"/>
          <w:sz w:val="24"/>
          <w:szCs w:val="24"/>
        </w:rPr>
        <w:t xml:space="preserve">, F. O. U., Dozie, I. N., Opara, F. N., &amp; </w:t>
      </w:r>
      <w:proofErr w:type="spellStart"/>
      <w:r w:rsidRPr="00DA2D14">
        <w:rPr>
          <w:rFonts w:ascii="Times New Roman" w:hAnsi="Times New Roman"/>
          <w:sz w:val="24"/>
          <w:szCs w:val="24"/>
        </w:rPr>
        <w:t>Nwenyi</w:t>
      </w:r>
      <w:proofErr w:type="spellEnd"/>
      <w:r w:rsidRPr="00DA2D14">
        <w:rPr>
          <w:rFonts w:ascii="Times New Roman" w:hAnsi="Times New Roman"/>
          <w:sz w:val="24"/>
          <w:szCs w:val="24"/>
        </w:rPr>
        <w:t>, U. C. (2013). Endemicity of schistosomiasis in some parts of Anambra State, Nigeria. J Med Lab Diagn, 4(5), 54-61.</w:t>
      </w:r>
    </w:p>
    <w:p w14:paraId="6BDD4D20" w14:textId="77777777" w:rsidR="001A5926" w:rsidRDefault="001A5926" w:rsidP="001A5926">
      <w:pPr>
        <w:tabs>
          <w:tab w:val="left" w:pos="2977"/>
        </w:tabs>
        <w:spacing w:after="0" w:line="360" w:lineRule="auto"/>
        <w:jc w:val="both"/>
        <w:rPr>
          <w:rFonts w:ascii="Times New Roman" w:hAnsi="Times New Roman"/>
          <w:color w:val="222222"/>
          <w:sz w:val="24"/>
          <w:szCs w:val="24"/>
          <w:shd w:val="clear" w:color="auto" w:fill="FFFFFF"/>
        </w:rPr>
      </w:pPr>
    </w:p>
    <w:p w14:paraId="23E4B9BD" w14:textId="77777777" w:rsidR="001A5926" w:rsidRPr="00DA2D14" w:rsidRDefault="001A5926" w:rsidP="001A5926">
      <w:pPr>
        <w:tabs>
          <w:tab w:val="left" w:pos="2977"/>
        </w:tabs>
        <w:spacing w:after="0" w:line="360" w:lineRule="auto"/>
        <w:jc w:val="both"/>
        <w:rPr>
          <w:rFonts w:ascii="Times New Roman" w:hAnsi="Times New Roman"/>
          <w:color w:val="222222"/>
          <w:sz w:val="24"/>
          <w:szCs w:val="24"/>
          <w:shd w:val="clear" w:color="auto" w:fill="FFFFFF"/>
        </w:rPr>
      </w:pPr>
      <w:r w:rsidRPr="00DA2D14">
        <w:rPr>
          <w:rFonts w:ascii="Times New Roman" w:hAnsi="Times New Roman"/>
          <w:color w:val="222222"/>
          <w:sz w:val="24"/>
          <w:szCs w:val="24"/>
          <w:shd w:val="clear" w:color="auto" w:fill="FFFFFF"/>
        </w:rPr>
        <w:t>Wilson, M. L., &amp; Gaido, L. (2004). Laboratory diagnosis of urinary tract infections in adult patients. </w:t>
      </w:r>
      <w:r w:rsidRPr="00DA2D14">
        <w:rPr>
          <w:rFonts w:ascii="Times New Roman" w:hAnsi="Times New Roman"/>
          <w:i/>
          <w:iCs/>
          <w:color w:val="222222"/>
          <w:sz w:val="24"/>
          <w:szCs w:val="24"/>
          <w:shd w:val="clear" w:color="auto" w:fill="FFFFFF"/>
        </w:rPr>
        <w:t>Clinical infectious diseases</w:t>
      </w:r>
      <w:r w:rsidRPr="00DA2D14">
        <w:rPr>
          <w:rFonts w:ascii="Times New Roman" w:hAnsi="Times New Roman"/>
          <w:color w:val="222222"/>
          <w:sz w:val="24"/>
          <w:szCs w:val="24"/>
          <w:shd w:val="clear" w:color="auto" w:fill="FFFFFF"/>
        </w:rPr>
        <w:t>, </w:t>
      </w:r>
      <w:r w:rsidRPr="00DA2D14">
        <w:rPr>
          <w:rFonts w:ascii="Times New Roman" w:hAnsi="Times New Roman"/>
          <w:i/>
          <w:iCs/>
          <w:color w:val="222222"/>
          <w:sz w:val="24"/>
          <w:szCs w:val="24"/>
          <w:shd w:val="clear" w:color="auto" w:fill="FFFFFF"/>
        </w:rPr>
        <w:t>38</w:t>
      </w:r>
      <w:r w:rsidRPr="00DA2D14">
        <w:rPr>
          <w:rFonts w:ascii="Times New Roman" w:hAnsi="Times New Roman"/>
          <w:color w:val="222222"/>
          <w:sz w:val="24"/>
          <w:szCs w:val="24"/>
          <w:shd w:val="clear" w:color="auto" w:fill="FFFFFF"/>
        </w:rPr>
        <w:t>(8), 1150-1158.</w:t>
      </w:r>
    </w:p>
    <w:p w14:paraId="18B65DE8" w14:textId="77777777" w:rsidR="001A5926" w:rsidRDefault="001A5926" w:rsidP="00217661">
      <w:pPr>
        <w:tabs>
          <w:tab w:val="left" w:pos="2977"/>
        </w:tabs>
        <w:spacing w:after="0" w:line="240" w:lineRule="auto"/>
        <w:rPr>
          <w:rFonts w:ascii="Times New Roman" w:hAnsi="Times New Roman"/>
          <w:color w:val="222222"/>
          <w:sz w:val="24"/>
          <w:szCs w:val="24"/>
          <w:shd w:val="clear" w:color="auto" w:fill="FFFFFF"/>
        </w:rPr>
      </w:pPr>
    </w:p>
    <w:p w14:paraId="273D4362" w14:textId="77777777" w:rsidR="00286E4D" w:rsidRPr="00DA2D14" w:rsidRDefault="00286E4D" w:rsidP="00286E4D">
      <w:pPr>
        <w:tabs>
          <w:tab w:val="left" w:pos="2977"/>
        </w:tabs>
        <w:spacing w:after="0" w:line="360" w:lineRule="auto"/>
        <w:jc w:val="both"/>
        <w:rPr>
          <w:rFonts w:ascii="Times New Roman" w:hAnsi="Times New Roman"/>
          <w:color w:val="222222"/>
          <w:sz w:val="24"/>
          <w:szCs w:val="24"/>
          <w:shd w:val="clear" w:color="auto" w:fill="FFFFFF"/>
        </w:rPr>
      </w:pPr>
      <w:r w:rsidRPr="00DA2D14">
        <w:rPr>
          <w:rFonts w:ascii="Times New Roman" w:hAnsi="Times New Roman"/>
          <w:color w:val="222222"/>
          <w:sz w:val="24"/>
          <w:szCs w:val="24"/>
          <w:shd w:val="clear" w:color="auto" w:fill="FFFFFF"/>
        </w:rPr>
        <w:t>World Health Organization. (2004). </w:t>
      </w:r>
      <w:r w:rsidRPr="00DA2D14">
        <w:rPr>
          <w:rFonts w:ascii="Times New Roman" w:hAnsi="Times New Roman"/>
          <w:i/>
          <w:iCs/>
          <w:color w:val="222222"/>
          <w:sz w:val="24"/>
          <w:szCs w:val="24"/>
          <w:shd w:val="clear" w:color="auto" w:fill="FFFFFF"/>
        </w:rPr>
        <w:t>Prevention and control of schistosomiasis and soil-transmitted helminthiasis: World Health Organization/</w:t>
      </w:r>
      <w:proofErr w:type="spellStart"/>
      <w:r w:rsidRPr="00DA2D14">
        <w:rPr>
          <w:rFonts w:ascii="Times New Roman" w:hAnsi="Times New Roman"/>
          <w:i/>
          <w:iCs/>
          <w:color w:val="222222"/>
          <w:sz w:val="24"/>
          <w:szCs w:val="24"/>
          <w:shd w:val="clear" w:color="auto" w:fill="FFFFFF"/>
        </w:rPr>
        <w:t>Unicef</w:t>
      </w:r>
      <w:proofErr w:type="spellEnd"/>
      <w:r w:rsidRPr="00DA2D14">
        <w:rPr>
          <w:rFonts w:ascii="Times New Roman" w:hAnsi="Times New Roman"/>
          <w:i/>
          <w:iCs/>
          <w:color w:val="222222"/>
          <w:sz w:val="24"/>
          <w:szCs w:val="24"/>
          <w:shd w:val="clear" w:color="auto" w:fill="FFFFFF"/>
        </w:rPr>
        <w:t xml:space="preserve"> joint statement</w:t>
      </w:r>
      <w:r w:rsidRPr="00DA2D14">
        <w:rPr>
          <w:rFonts w:ascii="Times New Roman" w:hAnsi="Times New Roman"/>
          <w:color w:val="222222"/>
          <w:sz w:val="24"/>
          <w:szCs w:val="24"/>
          <w:shd w:val="clear" w:color="auto" w:fill="FFFFFF"/>
        </w:rPr>
        <w:t> (No. WHO/CDS/CPE/PVC/2004.9). World Health Organization.</w:t>
      </w:r>
    </w:p>
    <w:p w14:paraId="744EBF9E" w14:textId="77777777" w:rsidR="00217661" w:rsidRDefault="00217661" w:rsidP="005730A3">
      <w:pPr>
        <w:spacing w:after="0" w:line="360" w:lineRule="auto"/>
        <w:rPr>
          <w:rFonts w:ascii="Times New Roman" w:eastAsia="Times New Roman" w:hAnsi="Times New Roman"/>
          <w:sz w:val="24"/>
          <w:szCs w:val="24"/>
          <w:lang w:eastAsia="en-GB"/>
        </w:rPr>
      </w:pPr>
    </w:p>
    <w:p w14:paraId="0C1A195F" w14:textId="77777777" w:rsidR="005730A3" w:rsidRPr="00DA2D14" w:rsidRDefault="005730A3" w:rsidP="005730A3">
      <w:pPr>
        <w:spacing w:after="0" w:line="360" w:lineRule="auto"/>
        <w:rPr>
          <w:rFonts w:ascii="Times New Roman" w:hAnsi="Times New Roman"/>
          <w:sz w:val="24"/>
          <w:szCs w:val="24"/>
        </w:rPr>
      </w:pPr>
      <w:r w:rsidRPr="00DA2D14">
        <w:rPr>
          <w:rFonts w:ascii="Times New Roman" w:eastAsia="Times New Roman" w:hAnsi="Times New Roman"/>
          <w:sz w:val="24"/>
          <w:szCs w:val="24"/>
          <w:lang w:eastAsia="en-GB"/>
        </w:rPr>
        <w:t>W</w:t>
      </w:r>
      <w:r>
        <w:rPr>
          <w:rFonts w:ascii="Times New Roman" w:eastAsia="Times New Roman" w:hAnsi="Times New Roman"/>
          <w:sz w:val="24"/>
          <w:szCs w:val="24"/>
          <w:lang w:eastAsia="en-GB"/>
        </w:rPr>
        <w:t>orld Health Organization (2021): S</w:t>
      </w:r>
      <w:r w:rsidRPr="00DA2D14">
        <w:rPr>
          <w:rFonts w:ascii="Times New Roman" w:eastAsia="Times New Roman" w:hAnsi="Times New Roman"/>
          <w:sz w:val="24"/>
          <w:szCs w:val="24"/>
          <w:lang w:eastAsia="en-GB"/>
        </w:rPr>
        <w:t>chi</w:t>
      </w:r>
      <w:r>
        <w:rPr>
          <w:rFonts w:ascii="Times New Roman" w:eastAsia="Times New Roman" w:hAnsi="Times New Roman"/>
          <w:sz w:val="24"/>
          <w:szCs w:val="24"/>
          <w:lang w:eastAsia="en-GB"/>
        </w:rPr>
        <w:t xml:space="preserve">stosomiasis (Bilharzia) </w:t>
      </w:r>
      <w:r w:rsidRPr="00DA2D14">
        <w:rPr>
          <w:rFonts w:ascii="Times New Roman" w:eastAsia="Times New Roman" w:hAnsi="Times New Roman"/>
          <w:sz w:val="24"/>
          <w:szCs w:val="24"/>
          <w:lang w:eastAsia="en-GB"/>
        </w:rPr>
        <w:t>Summary of global update on implementation of preventive.</w:t>
      </w:r>
      <w:r>
        <w:rPr>
          <w:rFonts w:ascii="Times New Roman" w:eastAsia="Times New Roman" w:hAnsi="Times New Roman"/>
          <w:sz w:val="24"/>
          <w:szCs w:val="24"/>
          <w:lang w:eastAsia="en-GB"/>
        </w:rPr>
        <w:t xml:space="preserve"> </w:t>
      </w:r>
      <w:r w:rsidRPr="00DA2D14">
        <w:rPr>
          <w:rFonts w:ascii="Times New Roman" w:eastAsia="Times New Roman" w:hAnsi="Times New Roman"/>
          <w:sz w:val="24"/>
          <w:szCs w:val="24"/>
          <w:lang w:eastAsia="en-GB"/>
        </w:rPr>
        <w:t xml:space="preserve">Available at </w:t>
      </w:r>
      <w:hyperlink r:id="rId15" w:history="1">
        <w:r w:rsidRPr="003B7AC0">
          <w:rPr>
            <w:rStyle w:val="Hyperlink"/>
            <w:rFonts w:ascii="Times New Roman" w:eastAsia="Times New Roman" w:hAnsi="Times New Roman"/>
            <w:sz w:val="24"/>
            <w:szCs w:val="24"/>
            <w:lang w:eastAsia="en-GB"/>
          </w:rPr>
          <w:t>https://www.who.int/health/topics/schistosomiasis</w:t>
        </w:r>
      </w:hyperlink>
      <w:r>
        <w:rPr>
          <w:rFonts w:ascii="Times New Roman" w:eastAsia="Times New Roman" w:hAnsi="Times New Roman"/>
          <w:sz w:val="24"/>
          <w:szCs w:val="24"/>
          <w:lang w:eastAsia="en-GB"/>
        </w:rPr>
        <w:t xml:space="preserve"> </w:t>
      </w:r>
    </w:p>
    <w:p w14:paraId="604C067C" w14:textId="77777777" w:rsidR="00DC7FA4" w:rsidRDefault="00DC7FA4" w:rsidP="00DC7FA4">
      <w:pPr>
        <w:tabs>
          <w:tab w:val="left" w:pos="2977"/>
        </w:tabs>
        <w:spacing w:after="0" w:line="360" w:lineRule="auto"/>
        <w:jc w:val="both"/>
        <w:rPr>
          <w:rFonts w:ascii="Times New Roman" w:hAnsi="Times New Roman"/>
          <w:color w:val="222222"/>
          <w:sz w:val="24"/>
          <w:szCs w:val="24"/>
          <w:shd w:val="clear" w:color="auto" w:fill="FFFFFF"/>
        </w:rPr>
      </w:pPr>
    </w:p>
    <w:p w14:paraId="5FA1ACFE" w14:textId="77777777" w:rsidR="00DC7FA4" w:rsidRPr="00DA2D14" w:rsidRDefault="00DC7FA4" w:rsidP="00DC7FA4">
      <w:pPr>
        <w:tabs>
          <w:tab w:val="left" w:pos="2977"/>
        </w:tabs>
        <w:spacing w:after="0" w:line="360" w:lineRule="auto"/>
        <w:jc w:val="both"/>
        <w:rPr>
          <w:rFonts w:ascii="Times New Roman" w:hAnsi="Times New Roman"/>
          <w:color w:val="222222"/>
          <w:sz w:val="24"/>
          <w:szCs w:val="24"/>
          <w:shd w:val="clear" w:color="auto" w:fill="FFFFFF"/>
        </w:rPr>
      </w:pPr>
      <w:r w:rsidRPr="00DA2D14">
        <w:rPr>
          <w:rFonts w:ascii="Times New Roman" w:hAnsi="Times New Roman"/>
          <w:color w:val="222222"/>
          <w:sz w:val="24"/>
          <w:szCs w:val="24"/>
          <w:shd w:val="clear" w:color="auto" w:fill="FFFFFF"/>
        </w:rPr>
        <w:t>World Health Organization. (2022). </w:t>
      </w:r>
      <w:r w:rsidRPr="00DA2D14">
        <w:rPr>
          <w:rFonts w:ascii="Times New Roman" w:hAnsi="Times New Roman"/>
          <w:i/>
          <w:iCs/>
          <w:color w:val="222222"/>
          <w:sz w:val="24"/>
          <w:szCs w:val="24"/>
          <w:shd w:val="clear" w:color="auto" w:fill="FFFFFF"/>
        </w:rPr>
        <w:t>WHO guideline on control and elimination of human schistosomiasis</w:t>
      </w:r>
      <w:r w:rsidRPr="00DA2D14">
        <w:rPr>
          <w:rFonts w:ascii="Times New Roman" w:hAnsi="Times New Roman"/>
          <w:color w:val="222222"/>
          <w:sz w:val="24"/>
          <w:szCs w:val="24"/>
          <w:shd w:val="clear" w:color="auto" w:fill="FFFFFF"/>
        </w:rPr>
        <w:t>. World Health Organization.</w:t>
      </w:r>
    </w:p>
    <w:p w14:paraId="58768655" w14:textId="77777777" w:rsidR="00DC7FA4" w:rsidRDefault="00DC7FA4" w:rsidP="00524893">
      <w:pPr>
        <w:tabs>
          <w:tab w:val="left" w:pos="2977"/>
        </w:tabs>
        <w:spacing w:after="0" w:line="360" w:lineRule="auto"/>
        <w:rPr>
          <w:rFonts w:ascii="Times New Roman" w:hAnsi="Times New Roman"/>
          <w:color w:val="222222"/>
          <w:sz w:val="24"/>
          <w:szCs w:val="24"/>
          <w:shd w:val="clear" w:color="auto" w:fill="FFFFFF"/>
        </w:rPr>
      </w:pPr>
    </w:p>
    <w:p w14:paraId="560C4099" w14:textId="77777777" w:rsidR="00524893" w:rsidRPr="00DA2D14" w:rsidRDefault="00524893" w:rsidP="00524893">
      <w:pPr>
        <w:tabs>
          <w:tab w:val="left" w:pos="2977"/>
        </w:tabs>
        <w:spacing w:after="0" w:line="360" w:lineRule="auto"/>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You</w:t>
      </w:r>
      <w:r w:rsidRPr="00DA2D14">
        <w:rPr>
          <w:rFonts w:ascii="Times New Roman" w:hAnsi="Times New Roman"/>
          <w:color w:val="222222"/>
          <w:sz w:val="24"/>
          <w:szCs w:val="24"/>
          <w:shd w:val="clear" w:color="auto" w:fill="FFFFFF"/>
        </w:rPr>
        <w:t xml:space="preserve"> H., Cai, P., </w:t>
      </w:r>
      <w:proofErr w:type="spellStart"/>
      <w:r w:rsidRPr="00DA2D14">
        <w:rPr>
          <w:rFonts w:ascii="Times New Roman" w:hAnsi="Times New Roman"/>
          <w:color w:val="222222"/>
          <w:sz w:val="24"/>
          <w:szCs w:val="24"/>
          <w:shd w:val="clear" w:color="auto" w:fill="FFFFFF"/>
        </w:rPr>
        <w:t>Tebeje</w:t>
      </w:r>
      <w:proofErr w:type="spellEnd"/>
      <w:r w:rsidRPr="00DA2D14">
        <w:rPr>
          <w:rFonts w:ascii="Times New Roman" w:hAnsi="Times New Roman"/>
          <w:color w:val="222222"/>
          <w:sz w:val="24"/>
          <w:szCs w:val="24"/>
          <w:shd w:val="clear" w:color="auto" w:fill="FFFFFF"/>
        </w:rPr>
        <w:t>, B. M., Li, Y., &amp; McManus, D. P. (2018). Schistosome vaccines for domestic animals. </w:t>
      </w:r>
      <w:r w:rsidRPr="00DA2D14">
        <w:rPr>
          <w:rFonts w:ascii="Times New Roman" w:hAnsi="Times New Roman"/>
          <w:i/>
          <w:iCs/>
          <w:color w:val="222222"/>
          <w:sz w:val="24"/>
          <w:szCs w:val="24"/>
          <w:shd w:val="clear" w:color="auto" w:fill="FFFFFF"/>
        </w:rPr>
        <w:t>Tropical medicine and infectious disease</w:t>
      </w:r>
      <w:r w:rsidRPr="00DA2D14">
        <w:rPr>
          <w:rFonts w:ascii="Times New Roman" w:hAnsi="Times New Roman"/>
          <w:color w:val="222222"/>
          <w:sz w:val="24"/>
          <w:szCs w:val="24"/>
          <w:shd w:val="clear" w:color="auto" w:fill="FFFFFF"/>
        </w:rPr>
        <w:t>, </w:t>
      </w:r>
      <w:r w:rsidRPr="00DA2D14">
        <w:rPr>
          <w:rFonts w:ascii="Times New Roman" w:hAnsi="Times New Roman"/>
          <w:i/>
          <w:iCs/>
          <w:color w:val="222222"/>
          <w:sz w:val="24"/>
          <w:szCs w:val="24"/>
          <w:shd w:val="clear" w:color="auto" w:fill="FFFFFF"/>
        </w:rPr>
        <w:t>3</w:t>
      </w:r>
      <w:r w:rsidRPr="00DA2D14">
        <w:rPr>
          <w:rFonts w:ascii="Times New Roman" w:hAnsi="Times New Roman"/>
          <w:color w:val="222222"/>
          <w:sz w:val="24"/>
          <w:szCs w:val="24"/>
          <w:shd w:val="clear" w:color="auto" w:fill="FFFFFF"/>
        </w:rPr>
        <w:t>(2), 68.</w:t>
      </w:r>
    </w:p>
    <w:p w14:paraId="2F16FFA1" w14:textId="77777777" w:rsidR="00524893" w:rsidRPr="00C1337A" w:rsidRDefault="00524893" w:rsidP="00524893">
      <w:pPr>
        <w:spacing w:after="0" w:line="360" w:lineRule="auto"/>
        <w:rPr>
          <w:rFonts w:ascii="Times New Roman" w:hAnsi="Times New Roman"/>
          <w:sz w:val="12"/>
          <w:szCs w:val="24"/>
        </w:rPr>
      </w:pPr>
    </w:p>
    <w:p w14:paraId="2059995C" w14:textId="77777777" w:rsidR="005730A3" w:rsidRPr="00D35010" w:rsidRDefault="005730A3" w:rsidP="006C49A9">
      <w:pPr>
        <w:spacing w:after="0" w:line="480" w:lineRule="auto"/>
        <w:ind w:right="8"/>
        <w:rPr>
          <w:sz w:val="28"/>
          <w:szCs w:val="28"/>
        </w:rPr>
      </w:pPr>
    </w:p>
    <w:sectPr w:rsidR="005730A3" w:rsidRPr="00D35010" w:rsidSect="009F0F5A">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2A4ED" w14:textId="77777777" w:rsidR="00C205AD" w:rsidRDefault="00C205AD" w:rsidP="009F0F5A">
      <w:pPr>
        <w:spacing w:after="0" w:line="240" w:lineRule="auto"/>
      </w:pPr>
      <w:r>
        <w:separator/>
      </w:r>
    </w:p>
  </w:endnote>
  <w:endnote w:type="continuationSeparator" w:id="0">
    <w:p w14:paraId="637EB63F" w14:textId="77777777" w:rsidR="00C205AD" w:rsidRDefault="00C205AD" w:rsidP="009F0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AdvTTf90d833a.I">
    <w:altName w:val="Cambria"/>
    <w:panose1 w:val="00000000000000000000"/>
    <w:charset w:val="00"/>
    <w:family w:val="roman"/>
    <w:notTrueType/>
    <w:pitch w:val="default"/>
  </w:font>
  <w:font w:name="AdvOT1ef757c0+20">
    <w:altName w:val="Times New Roman"/>
    <w:panose1 w:val="00000000000000000000"/>
    <w:charset w:val="00"/>
    <w:family w:val="roman"/>
    <w:notTrueType/>
    <w:pitch w:val="default"/>
  </w:font>
  <w:font w:name="AdvOT1ef757c0+fb">
    <w:altName w:val="Cambria"/>
    <w:panose1 w:val="00000000000000000000"/>
    <w:charset w:val="00"/>
    <w:family w:val="roman"/>
    <w:notTrueType/>
    <w:pitch w:val="default"/>
  </w:font>
  <w:font w:name="Delta-Ligh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17DE8" w14:textId="77777777" w:rsidR="00373754" w:rsidRDefault="003737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AC567" w14:textId="77777777" w:rsidR="00F47787" w:rsidRDefault="00A609DB">
    <w:pPr>
      <w:pStyle w:val="Footer"/>
      <w:jc w:val="center"/>
    </w:pPr>
    <w:r>
      <w:fldChar w:fldCharType="begin"/>
    </w:r>
    <w:r>
      <w:instrText xml:space="preserve"> PAGE   \* MERGEFORMAT </w:instrText>
    </w:r>
    <w:r>
      <w:fldChar w:fldCharType="separate"/>
    </w:r>
    <w:r>
      <w:rPr>
        <w:noProof/>
      </w:rPr>
      <w:t>2</w:t>
    </w:r>
    <w:r>
      <w:rPr>
        <w:noProof/>
      </w:rPr>
      <w:fldChar w:fldCharType="end"/>
    </w:r>
  </w:p>
  <w:p w14:paraId="0803B15A" w14:textId="77777777" w:rsidR="00F47787" w:rsidRDefault="00F477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8289B" w14:textId="77777777" w:rsidR="00373754" w:rsidRDefault="00373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108F6" w14:textId="77777777" w:rsidR="00C205AD" w:rsidRDefault="00C205AD" w:rsidP="009F0F5A">
      <w:pPr>
        <w:spacing w:after="0" w:line="240" w:lineRule="auto"/>
      </w:pPr>
      <w:r>
        <w:separator/>
      </w:r>
    </w:p>
  </w:footnote>
  <w:footnote w:type="continuationSeparator" w:id="0">
    <w:p w14:paraId="55335858" w14:textId="77777777" w:rsidR="00C205AD" w:rsidRDefault="00C205AD" w:rsidP="009F0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61EC1" w14:textId="5589BA1D" w:rsidR="00373754" w:rsidRDefault="00373754">
    <w:pPr>
      <w:pStyle w:val="Header"/>
    </w:pPr>
    <w:r>
      <w:rPr>
        <w:noProof/>
      </w:rPr>
      <w:pict w14:anchorId="588A87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2892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4BE87" w14:textId="19D1295C" w:rsidR="00373754" w:rsidRDefault="00373754">
    <w:pPr>
      <w:pStyle w:val="Header"/>
    </w:pPr>
    <w:r>
      <w:rPr>
        <w:noProof/>
      </w:rPr>
      <w:pict w14:anchorId="7A6F4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2892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CA3BA" w14:textId="1045CE12" w:rsidR="00373754" w:rsidRDefault="00373754">
    <w:pPr>
      <w:pStyle w:val="Header"/>
    </w:pPr>
    <w:r>
      <w:rPr>
        <w:noProof/>
      </w:rPr>
      <w:pict w14:anchorId="481608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2892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66C93"/>
    <w:multiLevelType w:val="multilevel"/>
    <w:tmpl w:val="16288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01563"/>
    <w:multiLevelType w:val="multilevel"/>
    <w:tmpl w:val="41FE0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9F2C9E"/>
    <w:multiLevelType w:val="multilevel"/>
    <w:tmpl w:val="E73A44F8"/>
    <w:lvl w:ilvl="0">
      <w:start w:val="3"/>
      <w:numFmt w:val="decimal"/>
      <w:lvlText w:val="%1"/>
      <w:lvlJc w:val="left"/>
      <w:pPr>
        <w:ind w:left="960" w:hanging="960"/>
      </w:pPr>
      <w:rPr>
        <w:rFonts w:hint="default"/>
      </w:rPr>
    </w:lvl>
    <w:lvl w:ilvl="1">
      <w:start w:val="3"/>
      <w:numFmt w:val="decimal"/>
      <w:lvlText w:val="%1.%2"/>
      <w:lvlJc w:val="left"/>
      <w:pPr>
        <w:ind w:left="960" w:hanging="960"/>
      </w:pPr>
      <w:rPr>
        <w:rFonts w:hint="default"/>
      </w:rPr>
    </w:lvl>
    <w:lvl w:ilvl="2">
      <w:start w:val="4"/>
      <w:numFmt w:val="decimal"/>
      <w:lvlText w:val="%1.%2.%3"/>
      <w:lvlJc w:val="left"/>
      <w:pPr>
        <w:ind w:left="960" w:hanging="960"/>
      </w:pPr>
      <w:rPr>
        <w:rFonts w:hint="default"/>
      </w:rPr>
    </w:lvl>
    <w:lvl w:ilvl="3">
      <w:start w:val="15"/>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CF65DD"/>
    <w:multiLevelType w:val="multilevel"/>
    <w:tmpl w:val="1D329170"/>
    <w:lvl w:ilvl="0">
      <w:start w:val="3"/>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4"/>
      <w:numFmt w:val="decimal"/>
      <w:lvlText w:val="%1.%2.%3"/>
      <w:lvlJc w:val="left"/>
      <w:pPr>
        <w:ind w:left="840" w:hanging="840"/>
      </w:pPr>
      <w:rPr>
        <w:rFonts w:hint="default"/>
      </w:rPr>
    </w:lvl>
    <w:lvl w:ilvl="3">
      <w:start w:val="6"/>
      <w:numFmt w:val="decimal"/>
      <w:lvlText w:val="%1.%2.%3.%4"/>
      <w:lvlJc w:val="left"/>
      <w:pPr>
        <w:ind w:left="840" w:hanging="84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B80227"/>
    <w:multiLevelType w:val="hybridMultilevel"/>
    <w:tmpl w:val="3BE2A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C92ACE"/>
    <w:multiLevelType w:val="hybridMultilevel"/>
    <w:tmpl w:val="407C5F78"/>
    <w:lvl w:ilvl="0" w:tplc="7B5AA6A2">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BC6DBF"/>
    <w:multiLevelType w:val="hybridMultilevel"/>
    <w:tmpl w:val="F998C84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7E21226"/>
    <w:multiLevelType w:val="multilevel"/>
    <w:tmpl w:val="01544F40"/>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AF0FDD"/>
    <w:multiLevelType w:val="multilevel"/>
    <w:tmpl w:val="82A8D7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0E300064"/>
    <w:multiLevelType w:val="multilevel"/>
    <w:tmpl w:val="3A9CE08C"/>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FEE45B0"/>
    <w:multiLevelType w:val="hybridMultilevel"/>
    <w:tmpl w:val="4178F90C"/>
    <w:lvl w:ilvl="0" w:tplc="511ACF82">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B57940"/>
    <w:multiLevelType w:val="hybridMultilevel"/>
    <w:tmpl w:val="4178F90C"/>
    <w:lvl w:ilvl="0" w:tplc="FFFFFFFF">
      <w:start w:val="1"/>
      <w:numFmt w:val="decimal"/>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8176BF9"/>
    <w:multiLevelType w:val="multilevel"/>
    <w:tmpl w:val="E21032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9AB5F36"/>
    <w:multiLevelType w:val="hybridMultilevel"/>
    <w:tmpl w:val="D932D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FF70E2"/>
    <w:multiLevelType w:val="hybridMultilevel"/>
    <w:tmpl w:val="227EC49A"/>
    <w:lvl w:ilvl="0" w:tplc="3FB0B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424B2C"/>
    <w:multiLevelType w:val="multilevel"/>
    <w:tmpl w:val="28D03488"/>
    <w:lvl w:ilvl="0">
      <w:start w:val="3"/>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4"/>
      <w:numFmt w:val="decimal"/>
      <w:lvlText w:val="%1.%2.%3"/>
      <w:lvlJc w:val="left"/>
      <w:pPr>
        <w:ind w:left="840" w:hanging="840"/>
      </w:pPr>
      <w:rPr>
        <w:rFonts w:hint="default"/>
      </w:rPr>
    </w:lvl>
    <w:lvl w:ilvl="3">
      <w:start w:val="5"/>
      <w:numFmt w:val="decimal"/>
      <w:lvlText w:val="%1.%2.%3.%4"/>
      <w:lvlJc w:val="left"/>
      <w:pPr>
        <w:ind w:left="840" w:hanging="84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79742C"/>
    <w:multiLevelType w:val="hybridMultilevel"/>
    <w:tmpl w:val="334094E2"/>
    <w:lvl w:ilvl="0" w:tplc="08305DE4">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5E87374"/>
    <w:multiLevelType w:val="hybridMultilevel"/>
    <w:tmpl w:val="CED8B5A8"/>
    <w:lvl w:ilvl="0" w:tplc="A46A079A">
      <w:start w:val="6"/>
      <w:numFmt w:val="decimal"/>
      <w:lvlText w:val="%1."/>
      <w:lvlJc w:val="left"/>
      <w:pPr>
        <w:ind w:left="9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FBA3CB0">
      <w:start w:val="1"/>
      <w:numFmt w:val="lowerLetter"/>
      <w:lvlText w:val="%2"/>
      <w:lvlJc w:val="left"/>
      <w:pPr>
        <w:ind w:left="1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13C1788">
      <w:start w:val="1"/>
      <w:numFmt w:val="lowerRoman"/>
      <w:lvlText w:val="%3"/>
      <w:lvlJc w:val="left"/>
      <w:pPr>
        <w:ind w:left="1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A5A2160">
      <w:start w:val="1"/>
      <w:numFmt w:val="decimal"/>
      <w:lvlText w:val="%4"/>
      <w:lvlJc w:val="left"/>
      <w:pPr>
        <w:ind w:left="2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E8096C2">
      <w:start w:val="1"/>
      <w:numFmt w:val="lowerLetter"/>
      <w:lvlText w:val="%5"/>
      <w:lvlJc w:val="left"/>
      <w:pPr>
        <w:ind w:left="3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D22AE56">
      <w:start w:val="1"/>
      <w:numFmt w:val="lowerRoman"/>
      <w:lvlText w:val="%6"/>
      <w:lvlJc w:val="left"/>
      <w:pPr>
        <w:ind w:left="3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AAE5E32">
      <w:start w:val="1"/>
      <w:numFmt w:val="decimal"/>
      <w:lvlText w:val="%7"/>
      <w:lvlJc w:val="left"/>
      <w:pPr>
        <w:ind w:left="4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4984844">
      <w:start w:val="1"/>
      <w:numFmt w:val="lowerLetter"/>
      <w:lvlText w:val="%8"/>
      <w:lvlJc w:val="left"/>
      <w:pPr>
        <w:ind w:left="5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8E6C92C">
      <w:start w:val="1"/>
      <w:numFmt w:val="lowerRoman"/>
      <w:lvlText w:val="%9"/>
      <w:lvlJc w:val="left"/>
      <w:pPr>
        <w:ind w:left="6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27CD1BFA"/>
    <w:multiLevelType w:val="multilevel"/>
    <w:tmpl w:val="19D6967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D2B075F"/>
    <w:multiLevelType w:val="hybridMultilevel"/>
    <w:tmpl w:val="F8301368"/>
    <w:lvl w:ilvl="0" w:tplc="FA4E290A">
      <w:start w:val="3"/>
      <w:numFmt w:val="decimal"/>
      <w:lvlText w:val="%1."/>
      <w:lvlJc w:val="left"/>
      <w:pPr>
        <w:ind w:left="6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3702684">
      <w:start w:val="1"/>
      <w:numFmt w:val="lowerLetter"/>
      <w:lvlText w:val="%2"/>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7C2C5B6">
      <w:start w:val="1"/>
      <w:numFmt w:val="lowerRoman"/>
      <w:lvlText w:val="%3"/>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F5424C4">
      <w:start w:val="1"/>
      <w:numFmt w:val="decimal"/>
      <w:lvlText w:val="%4"/>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E9078A2">
      <w:start w:val="1"/>
      <w:numFmt w:val="lowerLetter"/>
      <w:lvlText w:val="%5"/>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D120400">
      <w:start w:val="1"/>
      <w:numFmt w:val="lowerRoman"/>
      <w:lvlText w:val="%6"/>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800C5A0">
      <w:start w:val="1"/>
      <w:numFmt w:val="decimal"/>
      <w:lvlText w:val="%7"/>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CA87484">
      <w:start w:val="1"/>
      <w:numFmt w:val="lowerLetter"/>
      <w:lvlText w:val="%8"/>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C28A2C2">
      <w:start w:val="1"/>
      <w:numFmt w:val="lowerRoman"/>
      <w:lvlText w:val="%9"/>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2DEA3336"/>
    <w:multiLevelType w:val="multilevel"/>
    <w:tmpl w:val="C652AFF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2F5767D6"/>
    <w:multiLevelType w:val="hybridMultilevel"/>
    <w:tmpl w:val="472483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C01A31"/>
    <w:multiLevelType w:val="multilevel"/>
    <w:tmpl w:val="DF1A9F0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0723AE6"/>
    <w:multiLevelType w:val="hybridMultilevel"/>
    <w:tmpl w:val="875AF4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15306B2"/>
    <w:multiLevelType w:val="multilevel"/>
    <w:tmpl w:val="FFCCC03C"/>
    <w:lvl w:ilvl="0">
      <w:start w:val="3"/>
      <w:numFmt w:val="decimal"/>
      <w:lvlText w:val="%1"/>
      <w:lvlJc w:val="left"/>
      <w:pPr>
        <w:ind w:left="810" w:hanging="810"/>
      </w:pPr>
      <w:rPr>
        <w:rFonts w:hint="default"/>
      </w:rPr>
    </w:lvl>
    <w:lvl w:ilvl="1">
      <w:start w:val="3"/>
      <w:numFmt w:val="decimal"/>
      <w:lvlText w:val="%1.%2"/>
      <w:lvlJc w:val="left"/>
      <w:pPr>
        <w:ind w:left="810" w:hanging="810"/>
      </w:pPr>
      <w:rPr>
        <w:rFonts w:hint="default"/>
      </w:rPr>
    </w:lvl>
    <w:lvl w:ilvl="2">
      <w:start w:val="2"/>
      <w:numFmt w:val="decimal"/>
      <w:lvlText w:val="%1.%2.%3"/>
      <w:lvlJc w:val="left"/>
      <w:pPr>
        <w:ind w:left="810" w:hanging="81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2ED6AE1"/>
    <w:multiLevelType w:val="multilevel"/>
    <w:tmpl w:val="16BA5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3410615"/>
    <w:multiLevelType w:val="multilevel"/>
    <w:tmpl w:val="F0D84BA2"/>
    <w:lvl w:ilvl="0">
      <w:start w:val="3"/>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4"/>
      <w:numFmt w:val="decimal"/>
      <w:lvlText w:val="%1.%2.%3"/>
      <w:lvlJc w:val="left"/>
      <w:pPr>
        <w:ind w:left="840" w:hanging="840"/>
      </w:pPr>
      <w:rPr>
        <w:rFonts w:hint="default"/>
      </w:rPr>
    </w:lvl>
    <w:lvl w:ilvl="3">
      <w:start w:val="8"/>
      <w:numFmt w:val="decimal"/>
      <w:lvlText w:val="%1.%2.%3.%4"/>
      <w:lvlJc w:val="left"/>
      <w:pPr>
        <w:ind w:left="840" w:hanging="84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03610A"/>
    <w:multiLevelType w:val="multilevel"/>
    <w:tmpl w:val="EFF07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01A6C3C"/>
    <w:multiLevelType w:val="hybridMultilevel"/>
    <w:tmpl w:val="0004EF3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14E2098"/>
    <w:multiLevelType w:val="multilevel"/>
    <w:tmpl w:val="5D2E024A"/>
    <w:lvl w:ilvl="0">
      <w:start w:val="3"/>
      <w:numFmt w:val="decimal"/>
      <w:lvlText w:val="%1"/>
      <w:lvlJc w:val="left"/>
      <w:pPr>
        <w:ind w:left="960" w:hanging="960"/>
      </w:pPr>
      <w:rPr>
        <w:rFonts w:hint="default"/>
      </w:rPr>
    </w:lvl>
    <w:lvl w:ilvl="1">
      <w:start w:val="3"/>
      <w:numFmt w:val="decimal"/>
      <w:lvlText w:val="%1.%2"/>
      <w:lvlJc w:val="left"/>
      <w:pPr>
        <w:ind w:left="960" w:hanging="960"/>
      </w:pPr>
      <w:rPr>
        <w:rFonts w:hint="default"/>
      </w:rPr>
    </w:lvl>
    <w:lvl w:ilvl="2">
      <w:start w:val="4"/>
      <w:numFmt w:val="decimal"/>
      <w:lvlText w:val="%1.%2.%3"/>
      <w:lvlJc w:val="left"/>
      <w:pPr>
        <w:ind w:left="960" w:hanging="960"/>
      </w:pPr>
      <w:rPr>
        <w:rFonts w:hint="default"/>
      </w:rPr>
    </w:lvl>
    <w:lvl w:ilvl="3">
      <w:start w:val="12"/>
      <w:numFmt w:val="decimal"/>
      <w:lvlText w:val="%1.%2.%3.%4"/>
      <w:lvlJc w:val="left"/>
      <w:pPr>
        <w:ind w:left="960" w:hanging="96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2F32DF9"/>
    <w:multiLevelType w:val="hybridMultilevel"/>
    <w:tmpl w:val="32426C50"/>
    <w:lvl w:ilvl="0" w:tplc="37F89046">
      <w:start w:val="1"/>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456F67C3"/>
    <w:multiLevelType w:val="hybridMultilevel"/>
    <w:tmpl w:val="EA264E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B918AF"/>
    <w:multiLevelType w:val="multilevel"/>
    <w:tmpl w:val="3BA6D10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95340E5"/>
    <w:multiLevelType w:val="multilevel"/>
    <w:tmpl w:val="AD0E8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A8D564D"/>
    <w:multiLevelType w:val="hybridMultilevel"/>
    <w:tmpl w:val="2E943B48"/>
    <w:lvl w:ilvl="0" w:tplc="85CC5E2A">
      <w:start w:val="3"/>
      <w:numFmt w:val="decimal"/>
      <w:lvlText w:val="%1."/>
      <w:lvlJc w:val="left"/>
      <w:pPr>
        <w:ind w:left="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B6431A">
      <w:start w:val="1"/>
      <w:numFmt w:val="lowerLetter"/>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AE09B8">
      <w:start w:val="1"/>
      <w:numFmt w:val="lowerRoman"/>
      <w:lvlText w:val="%3"/>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E22766">
      <w:start w:val="1"/>
      <w:numFmt w:val="decimal"/>
      <w:lvlText w:val="%4"/>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FC1090">
      <w:start w:val="1"/>
      <w:numFmt w:val="lowerLetter"/>
      <w:lvlText w:val="%5"/>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6CFD4E">
      <w:start w:val="1"/>
      <w:numFmt w:val="lowerRoman"/>
      <w:lvlText w:val="%6"/>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E8DA8A">
      <w:start w:val="1"/>
      <w:numFmt w:val="decimal"/>
      <w:lvlText w:val="%7"/>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6EB674">
      <w:start w:val="1"/>
      <w:numFmt w:val="lowerLetter"/>
      <w:lvlText w:val="%8"/>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78B640">
      <w:start w:val="1"/>
      <w:numFmt w:val="lowerRoman"/>
      <w:lvlText w:val="%9"/>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DD244DB"/>
    <w:multiLevelType w:val="hybridMultilevel"/>
    <w:tmpl w:val="AB78C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E74074"/>
    <w:multiLevelType w:val="hybridMultilevel"/>
    <w:tmpl w:val="32CC152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8ED36AB"/>
    <w:multiLevelType w:val="multilevel"/>
    <w:tmpl w:val="F3E06184"/>
    <w:lvl w:ilvl="0">
      <w:start w:val="3"/>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4"/>
      <w:numFmt w:val="decimal"/>
      <w:lvlText w:val="%1.%2.%3"/>
      <w:lvlJc w:val="left"/>
      <w:pPr>
        <w:ind w:left="840" w:hanging="840"/>
      </w:pPr>
      <w:rPr>
        <w:rFonts w:hint="default"/>
      </w:rPr>
    </w:lvl>
    <w:lvl w:ilvl="3">
      <w:start w:val="9"/>
      <w:numFmt w:val="decimal"/>
      <w:lvlText w:val="%1.%2.%3.%4"/>
      <w:lvlJc w:val="left"/>
      <w:pPr>
        <w:ind w:left="840" w:hanging="84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E28714F"/>
    <w:multiLevelType w:val="multilevel"/>
    <w:tmpl w:val="6B5C15D8"/>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6DF4EFB"/>
    <w:multiLevelType w:val="multilevel"/>
    <w:tmpl w:val="6764F2F6"/>
    <w:lvl w:ilvl="0">
      <w:start w:val="2"/>
      <w:numFmt w:val="decimal"/>
      <w:lvlText w:val="%1"/>
      <w:lvlJc w:val="left"/>
      <w:pPr>
        <w:ind w:left="480" w:hanging="480"/>
      </w:pPr>
      <w:rPr>
        <w:rFonts w:hint="default"/>
      </w:rPr>
    </w:lvl>
    <w:lvl w:ilvl="1">
      <w:start w:val="7"/>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7D76C12"/>
    <w:multiLevelType w:val="hybridMultilevel"/>
    <w:tmpl w:val="E8DE27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425246"/>
    <w:multiLevelType w:val="hybridMultilevel"/>
    <w:tmpl w:val="33220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040307"/>
    <w:multiLevelType w:val="hybridMultilevel"/>
    <w:tmpl w:val="AC76B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524AFB"/>
    <w:multiLevelType w:val="multilevel"/>
    <w:tmpl w:val="948653CC"/>
    <w:lvl w:ilvl="0">
      <w:start w:val="2"/>
      <w:numFmt w:val="decimal"/>
      <w:lvlText w:val="%1"/>
      <w:lvlJc w:val="left"/>
      <w:pPr>
        <w:ind w:left="480" w:hanging="480"/>
      </w:pPr>
      <w:rPr>
        <w:rFonts w:hint="default"/>
      </w:rPr>
    </w:lvl>
    <w:lvl w:ilvl="1">
      <w:start w:val="7"/>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6880950"/>
    <w:multiLevelType w:val="multilevel"/>
    <w:tmpl w:val="E250B85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72E62C1"/>
    <w:multiLevelType w:val="multilevel"/>
    <w:tmpl w:val="A072AF1C"/>
    <w:lvl w:ilvl="0">
      <w:start w:val="3"/>
      <w:numFmt w:val="decimal"/>
      <w:lvlText w:val="%1"/>
      <w:lvlJc w:val="left"/>
      <w:pPr>
        <w:ind w:left="960" w:hanging="960"/>
      </w:pPr>
      <w:rPr>
        <w:rFonts w:hint="default"/>
      </w:rPr>
    </w:lvl>
    <w:lvl w:ilvl="1">
      <w:start w:val="3"/>
      <w:numFmt w:val="decimal"/>
      <w:lvlText w:val="%1.%2"/>
      <w:lvlJc w:val="left"/>
      <w:pPr>
        <w:ind w:left="960" w:hanging="960"/>
      </w:pPr>
      <w:rPr>
        <w:rFonts w:hint="default"/>
      </w:rPr>
    </w:lvl>
    <w:lvl w:ilvl="2">
      <w:start w:val="4"/>
      <w:numFmt w:val="decimal"/>
      <w:lvlText w:val="%1.%2.%3"/>
      <w:lvlJc w:val="left"/>
      <w:pPr>
        <w:ind w:left="960" w:hanging="960"/>
      </w:pPr>
      <w:rPr>
        <w:rFonts w:hint="default"/>
      </w:rPr>
    </w:lvl>
    <w:lvl w:ilvl="3">
      <w:start w:val="14"/>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8D734F3"/>
    <w:multiLevelType w:val="multilevel"/>
    <w:tmpl w:val="3F1C69A4"/>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C3E212D"/>
    <w:multiLevelType w:val="multilevel"/>
    <w:tmpl w:val="F9E697A6"/>
    <w:lvl w:ilvl="0">
      <w:start w:val="3"/>
      <w:numFmt w:val="decimal"/>
      <w:lvlText w:val="%1"/>
      <w:lvlJc w:val="left"/>
      <w:pPr>
        <w:ind w:left="960" w:hanging="960"/>
      </w:pPr>
      <w:rPr>
        <w:rFonts w:hint="default"/>
      </w:rPr>
    </w:lvl>
    <w:lvl w:ilvl="1">
      <w:start w:val="3"/>
      <w:numFmt w:val="decimal"/>
      <w:lvlText w:val="%1.%2"/>
      <w:lvlJc w:val="left"/>
      <w:pPr>
        <w:ind w:left="960" w:hanging="960"/>
      </w:pPr>
      <w:rPr>
        <w:rFonts w:hint="default"/>
      </w:rPr>
    </w:lvl>
    <w:lvl w:ilvl="2">
      <w:start w:val="4"/>
      <w:numFmt w:val="decimal"/>
      <w:lvlText w:val="%1.%2.%3"/>
      <w:lvlJc w:val="left"/>
      <w:pPr>
        <w:ind w:left="960" w:hanging="960"/>
      </w:pPr>
      <w:rPr>
        <w:rFonts w:hint="default"/>
      </w:rPr>
    </w:lvl>
    <w:lvl w:ilvl="3">
      <w:start w:val="11"/>
      <w:numFmt w:val="decimal"/>
      <w:lvlText w:val="%1.%2.%3.%4"/>
      <w:lvlJc w:val="left"/>
      <w:pPr>
        <w:ind w:left="960" w:hanging="96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EDF175E"/>
    <w:multiLevelType w:val="multilevel"/>
    <w:tmpl w:val="40987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17"/>
  </w:num>
  <w:num w:numId="5">
    <w:abstractNumId w:val="19"/>
  </w:num>
  <w:num w:numId="6">
    <w:abstractNumId w:val="6"/>
  </w:num>
  <w:num w:numId="7">
    <w:abstractNumId w:val="3"/>
  </w:num>
  <w:num w:numId="8">
    <w:abstractNumId w:val="37"/>
  </w:num>
  <w:num w:numId="9">
    <w:abstractNumId w:val="29"/>
  </w:num>
  <w:num w:numId="10">
    <w:abstractNumId w:val="7"/>
  </w:num>
  <w:num w:numId="11">
    <w:abstractNumId w:val="2"/>
  </w:num>
  <w:num w:numId="12">
    <w:abstractNumId w:val="24"/>
  </w:num>
  <w:num w:numId="13">
    <w:abstractNumId w:val="20"/>
  </w:num>
  <w:num w:numId="14">
    <w:abstractNumId w:val="43"/>
  </w:num>
  <w:num w:numId="15">
    <w:abstractNumId w:val="9"/>
  </w:num>
  <w:num w:numId="16">
    <w:abstractNumId w:val="25"/>
  </w:num>
  <w:num w:numId="17">
    <w:abstractNumId w:val="1"/>
  </w:num>
  <w:num w:numId="18">
    <w:abstractNumId w:val="33"/>
  </w:num>
  <w:num w:numId="19">
    <w:abstractNumId w:val="0"/>
  </w:num>
  <w:num w:numId="20">
    <w:abstractNumId w:val="48"/>
  </w:num>
  <w:num w:numId="21">
    <w:abstractNumId w:val="27"/>
  </w:num>
  <w:num w:numId="22">
    <w:abstractNumId w:val="15"/>
  </w:num>
  <w:num w:numId="23">
    <w:abstractNumId w:val="26"/>
  </w:num>
  <w:num w:numId="24">
    <w:abstractNumId w:val="47"/>
  </w:num>
  <w:num w:numId="25">
    <w:abstractNumId w:val="45"/>
  </w:num>
  <w:num w:numId="26">
    <w:abstractNumId w:val="42"/>
  </w:num>
  <w:num w:numId="27">
    <w:abstractNumId w:val="13"/>
  </w:num>
  <w:num w:numId="28">
    <w:abstractNumId w:val="40"/>
  </w:num>
  <w:num w:numId="29">
    <w:abstractNumId w:val="31"/>
  </w:num>
  <w:num w:numId="30">
    <w:abstractNumId w:val="14"/>
  </w:num>
  <w:num w:numId="31">
    <w:abstractNumId w:val="35"/>
  </w:num>
  <w:num w:numId="32">
    <w:abstractNumId w:val="41"/>
  </w:num>
  <w:num w:numId="33">
    <w:abstractNumId w:val="36"/>
  </w:num>
  <w:num w:numId="34">
    <w:abstractNumId w:val="28"/>
  </w:num>
  <w:num w:numId="35">
    <w:abstractNumId w:val="5"/>
  </w:num>
  <w:num w:numId="36">
    <w:abstractNumId w:val="46"/>
  </w:num>
  <w:num w:numId="37">
    <w:abstractNumId w:val="32"/>
  </w:num>
  <w:num w:numId="38">
    <w:abstractNumId w:val="22"/>
  </w:num>
  <w:num w:numId="39">
    <w:abstractNumId w:val="44"/>
  </w:num>
  <w:num w:numId="40">
    <w:abstractNumId w:val="18"/>
  </w:num>
  <w:num w:numId="41">
    <w:abstractNumId w:val="8"/>
  </w:num>
  <w:num w:numId="42">
    <w:abstractNumId w:val="39"/>
  </w:num>
  <w:num w:numId="43">
    <w:abstractNumId w:val="38"/>
  </w:num>
  <w:num w:numId="44">
    <w:abstractNumId w:val="23"/>
  </w:num>
  <w:num w:numId="45">
    <w:abstractNumId w:val="10"/>
  </w:num>
  <w:num w:numId="46">
    <w:abstractNumId w:val="11"/>
  </w:num>
  <w:num w:numId="47">
    <w:abstractNumId w:val="4"/>
  </w:num>
  <w:num w:numId="48">
    <w:abstractNumId w:val="21"/>
  </w:num>
  <w:num w:numId="49">
    <w:abstractNumId w:val="30"/>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displayBackgroundShape/>
  <w:proofState w:spelling="clean" w:grammar="clean"/>
  <w:doNotTrackMov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52C67"/>
    <w:rsid w:val="00001C9F"/>
    <w:rsid w:val="00003234"/>
    <w:rsid w:val="0000507E"/>
    <w:rsid w:val="00055206"/>
    <w:rsid w:val="000E2E3F"/>
    <w:rsid w:val="00101112"/>
    <w:rsid w:val="0013458E"/>
    <w:rsid w:val="00152D35"/>
    <w:rsid w:val="001538A2"/>
    <w:rsid w:val="001601AC"/>
    <w:rsid w:val="00170329"/>
    <w:rsid w:val="001A45E0"/>
    <w:rsid w:val="001A5926"/>
    <w:rsid w:val="001F75DA"/>
    <w:rsid w:val="00212E24"/>
    <w:rsid w:val="00217661"/>
    <w:rsid w:val="00227C4C"/>
    <w:rsid w:val="0027264D"/>
    <w:rsid w:val="00286E4D"/>
    <w:rsid w:val="002955B2"/>
    <w:rsid w:val="002966B1"/>
    <w:rsid w:val="002A00E6"/>
    <w:rsid w:val="002D33A9"/>
    <w:rsid w:val="002D4E35"/>
    <w:rsid w:val="002D693C"/>
    <w:rsid w:val="002F313F"/>
    <w:rsid w:val="003126A4"/>
    <w:rsid w:val="00373754"/>
    <w:rsid w:val="003A4C69"/>
    <w:rsid w:val="003D036F"/>
    <w:rsid w:val="003E472D"/>
    <w:rsid w:val="003F7141"/>
    <w:rsid w:val="00405609"/>
    <w:rsid w:val="00412D9C"/>
    <w:rsid w:val="004564CC"/>
    <w:rsid w:val="004616BF"/>
    <w:rsid w:val="0046452F"/>
    <w:rsid w:val="004A789C"/>
    <w:rsid w:val="004F65BC"/>
    <w:rsid w:val="004F6BE0"/>
    <w:rsid w:val="00524893"/>
    <w:rsid w:val="00550FB5"/>
    <w:rsid w:val="0055340C"/>
    <w:rsid w:val="00556C39"/>
    <w:rsid w:val="005730A3"/>
    <w:rsid w:val="00580A40"/>
    <w:rsid w:val="005A71B6"/>
    <w:rsid w:val="005D681F"/>
    <w:rsid w:val="00630CE0"/>
    <w:rsid w:val="00651AFD"/>
    <w:rsid w:val="00683344"/>
    <w:rsid w:val="006A644F"/>
    <w:rsid w:val="006C49A9"/>
    <w:rsid w:val="00705EE8"/>
    <w:rsid w:val="007070D3"/>
    <w:rsid w:val="007300E8"/>
    <w:rsid w:val="00757B38"/>
    <w:rsid w:val="007838B6"/>
    <w:rsid w:val="007858B2"/>
    <w:rsid w:val="007D06EF"/>
    <w:rsid w:val="008251A0"/>
    <w:rsid w:val="008411A0"/>
    <w:rsid w:val="008A00E5"/>
    <w:rsid w:val="008A6E83"/>
    <w:rsid w:val="009110F1"/>
    <w:rsid w:val="00924D9D"/>
    <w:rsid w:val="009326E4"/>
    <w:rsid w:val="00937F95"/>
    <w:rsid w:val="009460E1"/>
    <w:rsid w:val="009E24AE"/>
    <w:rsid w:val="009F0F5A"/>
    <w:rsid w:val="00A0044B"/>
    <w:rsid w:val="00A1201E"/>
    <w:rsid w:val="00A30C04"/>
    <w:rsid w:val="00A52C67"/>
    <w:rsid w:val="00A609DB"/>
    <w:rsid w:val="00A7293B"/>
    <w:rsid w:val="00A73A9A"/>
    <w:rsid w:val="00B21C56"/>
    <w:rsid w:val="00B229E4"/>
    <w:rsid w:val="00B315C2"/>
    <w:rsid w:val="00B346B0"/>
    <w:rsid w:val="00B35B8A"/>
    <w:rsid w:val="00B95EC5"/>
    <w:rsid w:val="00BA7536"/>
    <w:rsid w:val="00BB0CF1"/>
    <w:rsid w:val="00BE709A"/>
    <w:rsid w:val="00C1040A"/>
    <w:rsid w:val="00C15F83"/>
    <w:rsid w:val="00C205AD"/>
    <w:rsid w:val="00C31952"/>
    <w:rsid w:val="00C35395"/>
    <w:rsid w:val="00C47373"/>
    <w:rsid w:val="00C97C28"/>
    <w:rsid w:val="00CA6BA6"/>
    <w:rsid w:val="00D141B3"/>
    <w:rsid w:val="00D21A38"/>
    <w:rsid w:val="00D47D26"/>
    <w:rsid w:val="00D764DB"/>
    <w:rsid w:val="00D92D5E"/>
    <w:rsid w:val="00DC7FA4"/>
    <w:rsid w:val="00DE151B"/>
    <w:rsid w:val="00DF13D0"/>
    <w:rsid w:val="00E11CA8"/>
    <w:rsid w:val="00E53078"/>
    <w:rsid w:val="00E5318E"/>
    <w:rsid w:val="00E84836"/>
    <w:rsid w:val="00F47787"/>
    <w:rsid w:val="00F96F40"/>
    <w:rsid w:val="00FB0EBA"/>
    <w:rsid w:val="00FE6EF0"/>
    <w:rsid w:val="00FF417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5D1BEC"/>
  <w15:docId w15:val="{7E70B057-29D2-4676-9C67-0C277DAE6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64DB"/>
    <w:pPr>
      <w:spacing w:after="200" w:line="276" w:lineRule="auto"/>
    </w:pPr>
    <w:rPr>
      <w:sz w:val="22"/>
      <w:szCs w:val="22"/>
      <w:lang w:eastAsia="en-US"/>
    </w:rPr>
  </w:style>
  <w:style w:type="paragraph" w:styleId="Heading1">
    <w:name w:val="heading 1"/>
    <w:next w:val="Normal"/>
    <w:link w:val="Heading1Char"/>
    <w:uiPriority w:val="9"/>
    <w:unhideWhenUsed/>
    <w:qFormat/>
    <w:rsid w:val="00FB0EBA"/>
    <w:pPr>
      <w:keepNext/>
      <w:keepLines/>
      <w:spacing w:after="222" w:line="259" w:lineRule="auto"/>
      <w:ind w:left="10" w:hanging="10"/>
      <w:outlineLvl w:val="0"/>
    </w:pPr>
    <w:rPr>
      <w:rFonts w:ascii="Times New Roman" w:eastAsia="Times New Roman" w:hAnsi="Times New Roman"/>
      <w:color w:val="000000"/>
      <w:sz w:val="26"/>
      <w:szCs w:val="22"/>
      <w:lang w:val="en-US" w:eastAsia="en-US"/>
    </w:rPr>
  </w:style>
  <w:style w:type="paragraph" w:styleId="Heading2">
    <w:name w:val="heading 2"/>
    <w:next w:val="Normal"/>
    <w:link w:val="Heading2Char"/>
    <w:uiPriority w:val="9"/>
    <w:unhideWhenUsed/>
    <w:qFormat/>
    <w:rsid w:val="00FB0EBA"/>
    <w:pPr>
      <w:keepNext/>
      <w:keepLines/>
      <w:spacing w:line="259" w:lineRule="auto"/>
      <w:ind w:left="2033" w:hanging="10"/>
      <w:outlineLvl w:val="1"/>
    </w:pPr>
    <w:rPr>
      <w:rFonts w:cs="Calibri"/>
      <w:color w:val="000000"/>
      <w:sz w:val="24"/>
      <w:szCs w:val="22"/>
      <w:lang w:val="en-US" w:eastAsia="en-US"/>
    </w:rPr>
  </w:style>
  <w:style w:type="paragraph" w:styleId="Heading3">
    <w:name w:val="heading 3"/>
    <w:next w:val="Normal"/>
    <w:link w:val="Heading3Char"/>
    <w:uiPriority w:val="9"/>
    <w:unhideWhenUsed/>
    <w:qFormat/>
    <w:rsid w:val="00FB0EBA"/>
    <w:pPr>
      <w:keepNext/>
      <w:keepLines/>
      <w:spacing w:after="243" w:line="265" w:lineRule="auto"/>
      <w:ind w:left="10" w:right="19" w:hanging="10"/>
      <w:outlineLvl w:val="2"/>
    </w:pPr>
    <w:rPr>
      <w:rFonts w:ascii="Times New Roman" w:eastAsia="Times New Roman" w:hAnsi="Times New Roman"/>
      <w:color w:val="000000"/>
      <w:sz w:val="24"/>
      <w:szCs w:val="22"/>
      <w:u w:val="single" w:color="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0EBA"/>
    <w:rPr>
      <w:rFonts w:ascii="Times New Roman" w:eastAsia="Times New Roman" w:hAnsi="Times New Roman"/>
      <w:color w:val="000000"/>
      <w:sz w:val="26"/>
      <w:szCs w:val="22"/>
      <w:lang w:val="en-US" w:eastAsia="en-US"/>
    </w:rPr>
  </w:style>
  <w:style w:type="character" w:customStyle="1" w:styleId="Heading2Char">
    <w:name w:val="Heading 2 Char"/>
    <w:link w:val="Heading2"/>
    <w:uiPriority w:val="9"/>
    <w:rsid w:val="00FB0EBA"/>
    <w:rPr>
      <w:rFonts w:cs="Calibri"/>
      <w:color w:val="000000"/>
      <w:sz w:val="24"/>
      <w:szCs w:val="22"/>
      <w:lang w:val="en-US" w:eastAsia="en-US"/>
    </w:rPr>
  </w:style>
  <w:style w:type="character" w:customStyle="1" w:styleId="Heading3Char">
    <w:name w:val="Heading 3 Char"/>
    <w:link w:val="Heading3"/>
    <w:uiPriority w:val="9"/>
    <w:rsid w:val="00FB0EBA"/>
    <w:rPr>
      <w:rFonts w:ascii="Times New Roman" w:eastAsia="Times New Roman" w:hAnsi="Times New Roman"/>
      <w:color w:val="000000"/>
      <w:sz w:val="24"/>
      <w:szCs w:val="22"/>
      <w:u w:val="single" w:color="000000"/>
      <w:lang w:val="en-US" w:eastAsia="en-US"/>
    </w:rPr>
  </w:style>
  <w:style w:type="character" w:styleId="Hyperlink">
    <w:name w:val="Hyperlink"/>
    <w:uiPriority w:val="99"/>
    <w:unhideWhenUsed/>
    <w:rsid w:val="00A52C67"/>
    <w:rPr>
      <w:color w:val="0000FF"/>
      <w:u w:val="single"/>
    </w:rPr>
  </w:style>
  <w:style w:type="paragraph" w:styleId="ListParagraph">
    <w:name w:val="List Paragraph"/>
    <w:basedOn w:val="Normal"/>
    <w:uiPriority w:val="34"/>
    <w:qFormat/>
    <w:rsid w:val="00A52C67"/>
    <w:pPr>
      <w:spacing w:after="160"/>
      <w:ind w:left="720" w:hanging="3600"/>
      <w:contextualSpacing/>
    </w:pPr>
    <w:rPr>
      <w:lang w:val="en-US" w:eastAsia="en-GB"/>
    </w:rPr>
  </w:style>
  <w:style w:type="character" w:styleId="Strong">
    <w:name w:val="Strong"/>
    <w:uiPriority w:val="22"/>
    <w:qFormat/>
    <w:rsid w:val="00A52C67"/>
    <w:rPr>
      <w:b/>
      <w:bCs/>
    </w:rPr>
  </w:style>
  <w:style w:type="paragraph" w:styleId="Header">
    <w:name w:val="header"/>
    <w:basedOn w:val="Normal"/>
    <w:link w:val="HeaderChar"/>
    <w:uiPriority w:val="99"/>
    <w:unhideWhenUsed/>
    <w:rsid w:val="009F0F5A"/>
    <w:pPr>
      <w:tabs>
        <w:tab w:val="center" w:pos="4513"/>
        <w:tab w:val="right" w:pos="9026"/>
      </w:tabs>
    </w:pPr>
  </w:style>
  <w:style w:type="character" w:customStyle="1" w:styleId="HeaderChar">
    <w:name w:val="Header Char"/>
    <w:link w:val="Header"/>
    <w:uiPriority w:val="99"/>
    <w:rsid w:val="009F0F5A"/>
    <w:rPr>
      <w:sz w:val="22"/>
      <w:szCs w:val="22"/>
      <w:lang w:eastAsia="en-US"/>
    </w:rPr>
  </w:style>
  <w:style w:type="paragraph" w:styleId="Footer">
    <w:name w:val="footer"/>
    <w:basedOn w:val="Normal"/>
    <w:link w:val="FooterChar"/>
    <w:uiPriority w:val="99"/>
    <w:unhideWhenUsed/>
    <w:rsid w:val="009F0F5A"/>
    <w:pPr>
      <w:tabs>
        <w:tab w:val="center" w:pos="4513"/>
        <w:tab w:val="right" w:pos="9026"/>
      </w:tabs>
    </w:pPr>
  </w:style>
  <w:style w:type="character" w:customStyle="1" w:styleId="FooterChar">
    <w:name w:val="Footer Char"/>
    <w:link w:val="Footer"/>
    <w:uiPriority w:val="99"/>
    <w:rsid w:val="009F0F5A"/>
    <w:rPr>
      <w:sz w:val="22"/>
      <w:szCs w:val="22"/>
      <w:lang w:eastAsia="en-US"/>
    </w:rPr>
  </w:style>
  <w:style w:type="table" w:customStyle="1" w:styleId="TableGrid">
    <w:name w:val="TableGrid"/>
    <w:rsid w:val="00FB0EBA"/>
    <w:rPr>
      <w:rFonts w:eastAsia="Times New Roman"/>
      <w:sz w:val="22"/>
      <w:szCs w:val="22"/>
      <w:lang w:val="en-US" w:eastAsia="en-US"/>
    </w:rPr>
    <w:tblPr>
      <w:tblCellMar>
        <w:top w:w="0" w:type="dxa"/>
        <w:left w:w="0" w:type="dxa"/>
        <w:bottom w:w="0" w:type="dxa"/>
        <w:right w:w="0" w:type="dxa"/>
      </w:tblCellMar>
    </w:tblPr>
  </w:style>
  <w:style w:type="table" w:styleId="TableGrid0">
    <w:name w:val="Table Grid"/>
    <w:basedOn w:val="TableNormal"/>
    <w:uiPriority w:val="59"/>
    <w:rsid w:val="00FB0EBA"/>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0EBA"/>
    <w:pPr>
      <w:spacing w:after="0" w:line="240" w:lineRule="auto"/>
      <w:ind w:left="201"/>
      <w:jc w:val="both"/>
    </w:pPr>
    <w:rPr>
      <w:rFonts w:ascii="Tahoma" w:eastAsia="Times New Roman" w:hAnsi="Tahoma" w:cs="Tahoma"/>
      <w:color w:val="000000"/>
      <w:sz w:val="16"/>
      <w:szCs w:val="16"/>
      <w:lang w:val="en-US"/>
    </w:rPr>
  </w:style>
  <w:style w:type="character" w:customStyle="1" w:styleId="BalloonTextChar">
    <w:name w:val="Balloon Text Char"/>
    <w:link w:val="BalloonText"/>
    <w:uiPriority w:val="99"/>
    <w:semiHidden/>
    <w:rsid w:val="00FB0EBA"/>
    <w:rPr>
      <w:rFonts w:ascii="Tahoma" w:eastAsia="Times New Roman" w:hAnsi="Tahoma" w:cs="Tahoma"/>
      <w:color w:val="000000"/>
      <w:sz w:val="16"/>
      <w:szCs w:val="16"/>
      <w:lang w:val="en-US" w:eastAsia="en-US"/>
    </w:rPr>
  </w:style>
  <w:style w:type="character" w:styleId="LineNumber">
    <w:name w:val="line number"/>
    <w:uiPriority w:val="99"/>
    <w:semiHidden/>
    <w:unhideWhenUsed/>
    <w:rsid w:val="00A73A9A"/>
  </w:style>
  <w:style w:type="character" w:customStyle="1" w:styleId="fontstyle01">
    <w:name w:val="fontstyle01"/>
    <w:basedOn w:val="DefaultParagraphFont"/>
    <w:rsid w:val="006A644F"/>
    <w:rPr>
      <w:rFonts w:ascii="Times-Roman" w:hAnsi="Times-Roman" w:hint="default"/>
      <w:b w:val="0"/>
      <w:bCs w:val="0"/>
      <w:i w:val="0"/>
      <w:iCs w:val="0"/>
      <w:color w:val="242021"/>
      <w:sz w:val="18"/>
      <w:szCs w:val="18"/>
    </w:rPr>
  </w:style>
  <w:style w:type="paragraph" w:styleId="NormalWeb">
    <w:name w:val="Normal (Web)"/>
    <w:basedOn w:val="Normal"/>
    <w:uiPriority w:val="99"/>
    <w:unhideWhenUsed/>
    <w:rsid w:val="002D33A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jpfdse">
    <w:name w:val="jpfdse"/>
    <w:basedOn w:val="DefaultParagraphFont"/>
    <w:rsid w:val="00757B38"/>
  </w:style>
  <w:style w:type="character" w:styleId="Emphasis">
    <w:name w:val="Emphasis"/>
    <w:basedOn w:val="DefaultParagraphFont"/>
    <w:uiPriority w:val="20"/>
    <w:qFormat/>
    <w:rsid w:val="004A789C"/>
    <w:rPr>
      <w:i/>
      <w:iCs/>
    </w:rPr>
  </w:style>
  <w:style w:type="character" w:customStyle="1" w:styleId="fontstyle21">
    <w:name w:val="fontstyle21"/>
    <w:basedOn w:val="DefaultParagraphFont"/>
    <w:rsid w:val="004A789C"/>
    <w:rPr>
      <w:rFonts w:ascii="Times-Italic" w:hAnsi="Times-Italic" w:hint="default"/>
      <w:b w:val="0"/>
      <w:bCs w:val="0"/>
      <w:i/>
      <w:iCs/>
      <w:color w:val="242021"/>
      <w:sz w:val="18"/>
      <w:szCs w:val="18"/>
    </w:rPr>
  </w:style>
  <w:style w:type="character" w:customStyle="1" w:styleId="fontstyle31">
    <w:name w:val="fontstyle31"/>
    <w:basedOn w:val="DefaultParagraphFont"/>
    <w:rsid w:val="004A789C"/>
    <w:rPr>
      <w:rFonts w:ascii="AdvTTf90d833a.I" w:hAnsi="AdvTTf90d833a.I" w:hint="default"/>
      <w:b w:val="0"/>
      <w:bCs w:val="0"/>
      <w:i w:val="0"/>
      <w:iCs w:val="0"/>
      <w:color w:val="000000"/>
      <w:sz w:val="20"/>
      <w:szCs w:val="20"/>
    </w:rPr>
  </w:style>
  <w:style w:type="character" w:customStyle="1" w:styleId="fontstyle41">
    <w:name w:val="fontstyle41"/>
    <w:basedOn w:val="DefaultParagraphFont"/>
    <w:rsid w:val="004A789C"/>
    <w:rPr>
      <w:rFonts w:ascii="AdvOT1ef757c0+20" w:hAnsi="AdvOT1ef757c0+20" w:hint="default"/>
      <w:b w:val="0"/>
      <w:bCs w:val="0"/>
      <w:i w:val="0"/>
      <w:iCs w:val="0"/>
      <w:color w:val="242021"/>
      <w:sz w:val="20"/>
      <w:szCs w:val="20"/>
    </w:rPr>
  </w:style>
  <w:style w:type="character" w:customStyle="1" w:styleId="fontstyle51">
    <w:name w:val="fontstyle51"/>
    <w:basedOn w:val="DefaultParagraphFont"/>
    <w:rsid w:val="004A789C"/>
    <w:rPr>
      <w:rFonts w:ascii="AdvOT1ef757c0+20" w:hAnsi="AdvOT1ef757c0+20" w:hint="default"/>
      <w:b w:val="0"/>
      <w:bCs w:val="0"/>
      <w:i w:val="0"/>
      <w:iCs w:val="0"/>
      <w:color w:val="242021"/>
      <w:sz w:val="16"/>
      <w:szCs w:val="16"/>
    </w:rPr>
  </w:style>
  <w:style w:type="character" w:customStyle="1" w:styleId="fontstyle61">
    <w:name w:val="fontstyle61"/>
    <w:basedOn w:val="DefaultParagraphFont"/>
    <w:rsid w:val="004A789C"/>
    <w:rPr>
      <w:rFonts w:ascii="AdvOT1ef757c0+fb" w:hAnsi="AdvOT1ef757c0+fb" w:hint="default"/>
      <w:b w:val="0"/>
      <w:bCs w:val="0"/>
      <w:i w:val="0"/>
      <w:iCs w:val="0"/>
      <w:color w:val="242021"/>
      <w:sz w:val="16"/>
      <w:szCs w:val="16"/>
    </w:rPr>
  </w:style>
  <w:style w:type="paragraph" w:customStyle="1" w:styleId="first-paragraph">
    <w:name w:val="first-paragraph"/>
    <w:basedOn w:val="Normal"/>
    <w:rsid w:val="004A789C"/>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fontstyle11">
    <w:name w:val="fontstyle11"/>
    <w:basedOn w:val="DefaultParagraphFont"/>
    <w:rsid w:val="004A789C"/>
    <w:rPr>
      <w:rFonts w:ascii="Delta-Light" w:hAnsi="Delta-Light" w:hint="default"/>
      <w:b w:val="0"/>
      <w:bCs w:val="0"/>
      <w:i w:val="0"/>
      <w:iCs w:val="0"/>
      <w:color w:val="000000"/>
      <w:sz w:val="20"/>
      <w:szCs w:val="20"/>
    </w:rPr>
  </w:style>
  <w:style w:type="character" w:customStyle="1" w:styleId="mw-cite-backlink">
    <w:name w:val="mw-cite-backlink"/>
    <w:basedOn w:val="DefaultParagraphFont"/>
    <w:rsid w:val="004A789C"/>
  </w:style>
  <w:style w:type="character" w:customStyle="1" w:styleId="reference-accessdate">
    <w:name w:val="reference-accessdate"/>
    <w:basedOn w:val="DefaultParagraphFont"/>
    <w:rsid w:val="004A789C"/>
  </w:style>
  <w:style w:type="character" w:customStyle="1" w:styleId="nowrap">
    <w:name w:val="nowrap"/>
    <w:basedOn w:val="DefaultParagraphFont"/>
    <w:rsid w:val="004A789C"/>
  </w:style>
  <w:style w:type="character" w:customStyle="1" w:styleId="cs1-lock-limited">
    <w:name w:val="cs1-lock-limited"/>
    <w:basedOn w:val="DefaultParagraphFont"/>
    <w:rsid w:val="004A789C"/>
  </w:style>
  <w:style w:type="character" w:customStyle="1" w:styleId="author">
    <w:name w:val="author"/>
    <w:basedOn w:val="DefaultParagraphFont"/>
    <w:rsid w:val="004A789C"/>
  </w:style>
  <w:style w:type="character" w:customStyle="1" w:styleId="fn">
    <w:name w:val="fn"/>
    <w:basedOn w:val="DefaultParagraphFont"/>
    <w:rsid w:val="004A789C"/>
  </w:style>
  <w:style w:type="paragraph" w:customStyle="1" w:styleId="msonormal0">
    <w:name w:val="msonormal"/>
    <w:basedOn w:val="Normal"/>
    <w:rsid w:val="004A789C"/>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ccsb">
    <w:name w:val="accsb"/>
    <w:basedOn w:val="DefaultParagraphFont"/>
    <w:rsid w:val="004A789C"/>
  </w:style>
  <w:style w:type="character" w:styleId="UnresolvedMention">
    <w:name w:val="Unresolved Mention"/>
    <w:basedOn w:val="DefaultParagraphFont"/>
    <w:uiPriority w:val="99"/>
    <w:semiHidden/>
    <w:unhideWhenUsed/>
    <w:rsid w:val="00152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33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x.doi.org/10.1371/journal.pntd.000066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s://www.who.int/health/topics/schistosomiasis" TargetMode="Externa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590/0037-8682-0535-2019"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ONE%20HEALTH\AppData\Roaming\Microsoft\Excel\Book1%20(version%202).xlsb"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rof%20Okiki\AppData\Roaming\Microsoft\Excel\Bacteriology%20(version%201).xlsb"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rof%20Okiki\AppData\Roaming\Microsoft\Excel\Bacteriology%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377115739320464"/>
          <c:y val="2.0407024401705651E-2"/>
          <c:w val="0.9126644794400699"/>
          <c:h val="0.53575826802862481"/>
        </c:manualLayout>
      </c:layout>
      <c:bar3DChart>
        <c:barDir val="col"/>
        <c:grouping val="clustered"/>
        <c:varyColors val="0"/>
        <c:ser>
          <c:idx val="1"/>
          <c:order val="0"/>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Sheet1!$A$2:$A$19</c:f>
              <c:strCache>
                <c:ptCount val="18"/>
                <c:pt idx="0">
                  <c:v>Gram-negative Bacteria</c:v>
                </c:pt>
                <c:pt idx="1">
                  <c:v>Pseudomonas aeruginosa</c:v>
                </c:pt>
                <c:pt idx="2">
                  <c:v>Salmonella enterica serovar Paratyphi</c:v>
                </c:pt>
                <c:pt idx="3">
                  <c:v>Citrobacter freundii</c:v>
                </c:pt>
                <c:pt idx="4">
                  <c:v>Enterobacter aerogenes</c:v>
                </c:pt>
                <c:pt idx="5">
                  <c:v>Morganella morgani</c:v>
                </c:pt>
                <c:pt idx="6">
                  <c:v>Vibrio mirabilis</c:v>
                </c:pt>
                <c:pt idx="7">
                  <c:v>Escherichia coli</c:v>
                </c:pt>
                <c:pt idx="8">
                  <c:v>Neisseria species</c:v>
                </c:pt>
                <c:pt idx="9">
                  <c:v>Gram-positive</c:v>
                </c:pt>
                <c:pt idx="10">
                  <c:v>Streptococcus pneumoniae</c:v>
                </c:pt>
                <c:pt idx="11">
                  <c:v>Streptococcus mitis </c:v>
                </c:pt>
                <c:pt idx="12">
                  <c:v>Corynebacterium xerosis</c:v>
                </c:pt>
                <c:pt idx="13">
                  <c:v>Bacillus cereus</c:v>
                </c:pt>
                <c:pt idx="14">
                  <c:v>Kurthia gibsoni</c:v>
                </c:pt>
                <c:pt idx="15">
                  <c:v>Enterococcus faecalis</c:v>
                </c:pt>
                <c:pt idx="16">
                  <c:v>Stahylococcus aureus</c:v>
                </c:pt>
                <c:pt idx="17">
                  <c:v>Staphylococcus saprophyticus</c:v>
                </c:pt>
              </c:strCache>
            </c:strRef>
          </c:cat>
          <c:val>
            <c:numRef>
              <c:f>Sheet1!$C$2:$C$19</c:f>
              <c:numCache>
                <c:formatCode>0.0</c:formatCode>
                <c:ptCount val="18"/>
                <c:pt idx="1">
                  <c:v>9.3750000000000124</c:v>
                </c:pt>
                <c:pt idx="2">
                  <c:v>3.125</c:v>
                </c:pt>
                <c:pt idx="3">
                  <c:v>3.125</c:v>
                </c:pt>
                <c:pt idx="4">
                  <c:v>3.125</c:v>
                </c:pt>
                <c:pt idx="5">
                  <c:v>3.125</c:v>
                </c:pt>
                <c:pt idx="6">
                  <c:v>6.25</c:v>
                </c:pt>
                <c:pt idx="7">
                  <c:v>6.25</c:v>
                </c:pt>
                <c:pt idx="8">
                  <c:v>3.125</c:v>
                </c:pt>
                <c:pt idx="10">
                  <c:v>6.25</c:v>
                </c:pt>
                <c:pt idx="11">
                  <c:v>3.125</c:v>
                </c:pt>
                <c:pt idx="12">
                  <c:v>12.5</c:v>
                </c:pt>
                <c:pt idx="13">
                  <c:v>3.125</c:v>
                </c:pt>
                <c:pt idx="14">
                  <c:v>6.25</c:v>
                </c:pt>
                <c:pt idx="15">
                  <c:v>3.125</c:v>
                </c:pt>
                <c:pt idx="16">
                  <c:v>18.75</c:v>
                </c:pt>
                <c:pt idx="17">
                  <c:v>9.3750000000000124</c:v>
                </c:pt>
              </c:numCache>
            </c:numRef>
          </c:val>
          <c:extLst>
            <c:ext xmlns:c16="http://schemas.microsoft.com/office/drawing/2014/chart" uri="{C3380CC4-5D6E-409C-BE32-E72D297353CC}">
              <c16:uniqueId val="{00000000-3314-4711-A914-456925A0D553}"/>
            </c:ext>
          </c:extLst>
        </c:ser>
        <c:dLbls>
          <c:showLegendKey val="0"/>
          <c:showVal val="0"/>
          <c:showCatName val="0"/>
          <c:showSerName val="0"/>
          <c:showPercent val="0"/>
          <c:showBubbleSize val="0"/>
        </c:dLbls>
        <c:gapWidth val="150"/>
        <c:shape val="box"/>
        <c:axId val="210820480"/>
        <c:axId val="211692928"/>
        <c:axId val="0"/>
      </c:bar3DChart>
      <c:catAx>
        <c:axId val="210820480"/>
        <c:scaling>
          <c:orientation val="minMax"/>
        </c:scaling>
        <c:delete val="0"/>
        <c:axPos val="b"/>
        <c:title>
          <c:tx>
            <c:rich>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mn-lt"/>
                    <a:ea typeface="+mn-ea"/>
                    <a:cs typeface="+mn-cs"/>
                  </a:defRPr>
                </a:pPr>
                <a:r>
                  <a:rPr lang="en-GB" sz="1200"/>
                  <a:t>Bacteria isolated</a:t>
                </a:r>
                <a:r>
                  <a:rPr lang="en-GB" sz="1200" baseline="0"/>
                  <a:t> from urine</a:t>
                </a:r>
                <a:endParaRPr lang="en-GB" sz="1200"/>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50" b="0" i="1" u="none" strike="noStrike" kern="1200" baseline="0">
                <a:solidFill>
                  <a:schemeClr val="tx1">
                    <a:lumMod val="65000"/>
                    <a:lumOff val="35000"/>
                  </a:schemeClr>
                </a:solidFill>
                <a:latin typeface="+mn-lt"/>
                <a:ea typeface="+mn-ea"/>
                <a:cs typeface="+mn-cs"/>
              </a:defRPr>
            </a:pPr>
            <a:endParaRPr lang="en-US"/>
          </a:p>
        </c:txPr>
        <c:crossAx val="211692928"/>
        <c:crosses val="autoZero"/>
        <c:auto val="1"/>
        <c:lblAlgn val="ctr"/>
        <c:lblOffset val="100"/>
        <c:noMultiLvlLbl val="0"/>
      </c:catAx>
      <c:valAx>
        <c:axId val="2116929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GB"/>
                  <a:t>Frequencey</a:t>
                </a:r>
                <a:r>
                  <a:rPr lang="en-GB" baseline="0"/>
                  <a:t> (%)</a:t>
                </a:r>
                <a:endParaRPr lang="en-GB"/>
              </a:p>
            </c:rich>
          </c:tx>
          <c:overlay val="0"/>
          <c:spPr>
            <a:noFill/>
            <a:ln>
              <a:noFill/>
            </a:ln>
            <a:effectLst/>
          </c:sp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108204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'Gram-ve'!$B$11:$M$11</c:f>
              <c:strCache>
                <c:ptCount val="12"/>
                <c:pt idx="0">
                  <c:v>Ciprofloxacin</c:v>
                </c:pt>
                <c:pt idx="1">
                  <c:v>Amoxicillin</c:v>
                </c:pt>
                <c:pt idx="2">
                  <c:v>Meropenem</c:v>
                </c:pt>
                <c:pt idx="3">
                  <c:v>Vancomycin</c:v>
                </c:pt>
                <c:pt idx="4">
                  <c:v>Tetracycline</c:v>
                </c:pt>
                <c:pt idx="5">
                  <c:v>Cotrimoxazole</c:v>
                </c:pt>
                <c:pt idx="6">
                  <c:v>Gentacycin</c:v>
                </c:pt>
                <c:pt idx="7">
                  <c:v>Cefuroxime</c:v>
                </c:pt>
                <c:pt idx="8">
                  <c:v>Chloramphenicol</c:v>
                </c:pt>
                <c:pt idx="9">
                  <c:v>Cefriaxone</c:v>
                </c:pt>
                <c:pt idx="10">
                  <c:v>Cefotaxime</c:v>
                </c:pt>
                <c:pt idx="11">
                  <c:v>Cefprozil</c:v>
                </c:pt>
              </c:strCache>
            </c:strRef>
          </c:cat>
          <c:val>
            <c:numRef>
              <c:f>'Gram-ve'!$B$12:$M$12</c:f>
              <c:numCache>
                <c:formatCode>_(* #,##0.0_);_(* \(#,##0.0\);_(* "-"??_);_(@_)</c:formatCode>
                <c:ptCount val="12"/>
                <c:pt idx="0">
                  <c:v>64.285714285714292</c:v>
                </c:pt>
                <c:pt idx="1">
                  <c:v>57.142857142857139</c:v>
                </c:pt>
                <c:pt idx="2">
                  <c:v>14.285714285714286</c:v>
                </c:pt>
                <c:pt idx="3">
                  <c:v>50</c:v>
                </c:pt>
                <c:pt idx="4">
                  <c:v>85.714285714285722</c:v>
                </c:pt>
                <c:pt idx="5">
                  <c:v>57.142857142857139</c:v>
                </c:pt>
                <c:pt idx="6">
                  <c:v>100</c:v>
                </c:pt>
                <c:pt idx="7">
                  <c:v>14.285714285714286</c:v>
                </c:pt>
                <c:pt idx="8">
                  <c:v>78.571428571428058</c:v>
                </c:pt>
                <c:pt idx="9">
                  <c:v>14.285714285714286</c:v>
                </c:pt>
                <c:pt idx="10" formatCode="General">
                  <c:v>0</c:v>
                </c:pt>
                <c:pt idx="11">
                  <c:v>7.1428571428571415</c:v>
                </c:pt>
              </c:numCache>
            </c:numRef>
          </c:val>
          <c:extLst>
            <c:ext xmlns:c16="http://schemas.microsoft.com/office/drawing/2014/chart" uri="{C3380CC4-5D6E-409C-BE32-E72D297353CC}">
              <c16:uniqueId val="{00000000-08CA-4658-B61B-717D85C52B3D}"/>
            </c:ext>
          </c:extLst>
        </c:ser>
        <c:dLbls>
          <c:showLegendKey val="0"/>
          <c:showVal val="0"/>
          <c:showCatName val="0"/>
          <c:showSerName val="0"/>
          <c:showPercent val="0"/>
          <c:showBubbleSize val="0"/>
        </c:dLbls>
        <c:gapWidth val="300"/>
        <c:shape val="box"/>
        <c:axId val="234698624"/>
        <c:axId val="180559872"/>
        <c:axId val="0"/>
      </c:bar3DChart>
      <c:catAx>
        <c:axId val="234698624"/>
        <c:scaling>
          <c:orientation val="minMax"/>
        </c:scaling>
        <c:delete val="0"/>
        <c:axPos val="b"/>
        <c:title>
          <c:tx>
            <c:rich>
              <a:bodyPr/>
              <a:lstStyle/>
              <a:p>
                <a:pPr>
                  <a:defRPr lang="en-US"/>
                </a:pPr>
                <a:r>
                  <a:rPr lang="en-US"/>
                  <a:t>Antibiotics</a:t>
                </a:r>
              </a:p>
            </c:rich>
          </c:tx>
          <c:overlay val="0"/>
        </c:title>
        <c:numFmt formatCode="General" sourceLinked="0"/>
        <c:majorTickMark val="none"/>
        <c:minorTickMark val="none"/>
        <c:tickLblPos val="nextTo"/>
        <c:txPr>
          <a:bodyPr/>
          <a:lstStyle/>
          <a:p>
            <a:pPr>
              <a:defRPr lang="en-US"/>
            </a:pPr>
            <a:endParaRPr lang="en-US"/>
          </a:p>
        </c:txPr>
        <c:crossAx val="180559872"/>
        <c:crosses val="autoZero"/>
        <c:auto val="1"/>
        <c:lblAlgn val="ctr"/>
        <c:lblOffset val="100"/>
        <c:noMultiLvlLbl val="0"/>
      </c:catAx>
      <c:valAx>
        <c:axId val="180559872"/>
        <c:scaling>
          <c:orientation val="minMax"/>
        </c:scaling>
        <c:delete val="0"/>
        <c:axPos val="l"/>
        <c:title>
          <c:tx>
            <c:rich>
              <a:bodyPr/>
              <a:lstStyle/>
              <a:p>
                <a:pPr>
                  <a:defRPr lang="en-US"/>
                </a:pPr>
                <a:r>
                  <a:rPr lang="en-US"/>
                  <a:t>Susceptibility</a:t>
                </a:r>
                <a:r>
                  <a:rPr lang="en-US" baseline="0"/>
                  <a:t> (%)</a:t>
                </a:r>
                <a:endParaRPr lang="en-US"/>
              </a:p>
            </c:rich>
          </c:tx>
          <c:overlay val="0"/>
        </c:title>
        <c:numFmt formatCode="_(* #,##0.0_);_(* \(#,##0.0\);_(* &quot;-&quot;??_);_(@_)" sourceLinked="1"/>
        <c:majorTickMark val="out"/>
        <c:minorTickMark val="none"/>
        <c:tickLblPos val="nextTo"/>
        <c:txPr>
          <a:bodyPr/>
          <a:lstStyle/>
          <a:p>
            <a:pPr>
              <a:defRPr lang="en-US"/>
            </a:pPr>
            <a:endParaRPr lang="en-US"/>
          </a:p>
        </c:txPr>
        <c:crossAx val="23469862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'Gram+ve'!$B$30:$K$30</c:f>
              <c:strCache>
                <c:ptCount val="10"/>
                <c:pt idx="0">
                  <c:v>Ampicillin</c:v>
                </c:pt>
                <c:pt idx="1">
                  <c:v>Erythromycin</c:v>
                </c:pt>
                <c:pt idx="2">
                  <c:v>Tetracyclin</c:v>
                </c:pt>
                <c:pt idx="3">
                  <c:v>Cotrimoxazole</c:v>
                </c:pt>
                <c:pt idx="4">
                  <c:v>Cefuroxime</c:v>
                </c:pt>
                <c:pt idx="5">
                  <c:v>Gentamycin</c:v>
                </c:pt>
                <c:pt idx="6">
                  <c:v>Ciprofloxavin</c:v>
                </c:pt>
                <c:pt idx="7">
                  <c:v>Amoxicillin-Clavulinate</c:v>
                </c:pt>
                <c:pt idx="8">
                  <c:v>Vancomycin</c:v>
                </c:pt>
                <c:pt idx="9">
                  <c:v>Chlorpromazine</c:v>
                </c:pt>
              </c:strCache>
            </c:strRef>
          </c:cat>
          <c:val>
            <c:numRef>
              <c:f>'Gram+ve'!$B$31:$K$31</c:f>
              <c:numCache>
                <c:formatCode>0.0</c:formatCode>
                <c:ptCount val="10"/>
                <c:pt idx="0">
                  <c:v>0</c:v>
                </c:pt>
                <c:pt idx="1">
                  <c:v>41.304347826086946</c:v>
                </c:pt>
                <c:pt idx="2">
                  <c:v>47.826086956521763</c:v>
                </c:pt>
                <c:pt idx="3">
                  <c:v>58.695652173913061</c:v>
                </c:pt>
                <c:pt idx="4">
                  <c:v>4.3478260869565215</c:v>
                </c:pt>
                <c:pt idx="5">
                  <c:v>84.782608695652172</c:v>
                </c:pt>
                <c:pt idx="6">
                  <c:v>76.08695652173914</c:v>
                </c:pt>
                <c:pt idx="7">
                  <c:v>4.3478260869565215</c:v>
                </c:pt>
                <c:pt idx="8">
                  <c:v>32.608695652174013</c:v>
                </c:pt>
                <c:pt idx="9">
                  <c:v>15.217391304347798</c:v>
                </c:pt>
              </c:numCache>
            </c:numRef>
          </c:val>
          <c:extLst>
            <c:ext xmlns:c16="http://schemas.microsoft.com/office/drawing/2014/chart" uri="{C3380CC4-5D6E-409C-BE32-E72D297353CC}">
              <c16:uniqueId val="{00000000-8C14-4F29-A589-35E72A816AE0}"/>
            </c:ext>
          </c:extLst>
        </c:ser>
        <c:dLbls>
          <c:showLegendKey val="0"/>
          <c:showVal val="0"/>
          <c:showCatName val="0"/>
          <c:showSerName val="0"/>
          <c:showPercent val="0"/>
          <c:showBubbleSize val="0"/>
        </c:dLbls>
        <c:gapWidth val="300"/>
        <c:shape val="box"/>
        <c:axId val="182853632"/>
        <c:axId val="182855552"/>
        <c:axId val="0"/>
      </c:bar3DChart>
      <c:catAx>
        <c:axId val="182853632"/>
        <c:scaling>
          <c:orientation val="minMax"/>
        </c:scaling>
        <c:delete val="0"/>
        <c:axPos val="b"/>
        <c:title>
          <c:tx>
            <c:rich>
              <a:bodyPr/>
              <a:lstStyle/>
              <a:p>
                <a:pPr>
                  <a:defRPr lang="en-US"/>
                </a:pPr>
                <a:r>
                  <a:rPr lang="en-US"/>
                  <a:t>Antibiotics</a:t>
                </a:r>
              </a:p>
            </c:rich>
          </c:tx>
          <c:overlay val="0"/>
        </c:title>
        <c:numFmt formatCode="General" sourceLinked="0"/>
        <c:majorTickMark val="none"/>
        <c:minorTickMark val="none"/>
        <c:tickLblPos val="nextTo"/>
        <c:txPr>
          <a:bodyPr/>
          <a:lstStyle/>
          <a:p>
            <a:pPr>
              <a:defRPr lang="en-US"/>
            </a:pPr>
            <a:endParaRPr lang="en-US"/>
          </a:p>
        </c:txPr>
        <c:crossAx val="182855552"/>
        <c:crosses val="autoZero"/>
        <c:auto val="1"/>
        <c:lblAlgn val="ctr"/>
        <c:lblOffset val="100"/>
        <c:noMultiLvlLbl val="0"/>
      </c:catAx>
      <c:valAx>
        <c:axId val="182855552"/>
        <c:scaling>
          <c:orientation val="minMax"/>
        </c:scaling>
        <c:delete val="0"/>
        <c:axPos val="l"/>
        <c:title>
          <c:tx>
            <c:rich>
              <a:bodyPr/>
              <a:lstStyle/>
              <a:p>
                <a:pPr>
                  <a:defRPr lang="en-US"/>
                </a:pPr>
                <a:r>
                  <a:rPr lang="en-US"/>
                  <a:t>Susceptibility (%)</a:t>
                </a:r>
              </a:p>
            </c:rich>
          </c:tx>
          <c:overlay val="0"/>
        </c:title>
        <c:numFmt formatCode="0.0" sourceLinked="1"/>
        <c:majorTickMark val="out"/>
        <c:minorTickMark val="none"/>
        <c:tickLblPos val="nextTo"/>
        <c:txPr>
          <a:bodyPr/>
          <a:lstStyle/>
          <a:p>
            <a:pPr>
              <a:defRPr lang="en-US"/>
            </a:pPr>
            <a:endParaRPr lang="en-US"/>
          </a:p>
        </c:txPr>
        <c:crossAx val="18285363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EC845-FC3D-4025-A342-DFC6289CE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4837</TotalTime>
  <Pages>37</Pages>
  <Words>6698</Words>
  <Characters>38180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Daramola</dc:creator>
  <cp:lastModifiedBy>SDI 1084</cp:lastModifiedBy>
  <cp:revision>68</cp:revision>
  <dcterms:created xsi:type="dcterms:W3CDTF">2022-06-13T15:52:00Z</dcterms:created>
  <dcterms:modified xsi:type="dcterms:W3CDTF">2026-03-20T13:24:00Z</dcterms:modified>
</cp:coreProperties>
</file>