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09BC" w14:textId="2298BB97" w:rsidR="00AE0018" w:rsidRDefault="0003303F" w:rsidP="0003303F">
      <w:pPr>
        <w:jc w:val="center"/>
        <w:rPr>
          <w:rFonts w:asciiTheme="majorBidi" w:hAnsiTheme="majorBidi" w:cstheme="majorBidi"/>
          <w:b/>
          <w:bCs/>
        </w:rPr>
      </w:pPr>
      <w:r w:rsidRPr="0003303F">
        <w:rPr>
          <w:rFonts w:asciiTheme="majorBidi" w:hAnsiTheme="majorBidi" w:cstheme="majorBidi"/>
          <w:b/>
          <w:bCs/>
        </w:rPr>
        <w:t>The effect of spraying with tonic acid and adding chemical fertilizer and the interaction between them on the characteristics of vegetative growth and the chemical content of lemon seedlings</w:t>
      </w:r>
    </w:p>
    <w:p w14:paraId="59EC743B" w14:textId="77777777" w:rsidR="00B16C84" w:rsidRDefault="00B16C84" w:rsidP="0003303F">
      <w:pPr>
        <w:jc w:val="center"/>
        <w:rPr>
          <w:rFonts w:asciiTheme="majorBidi" w:hAnsiTheme="majorBidi" w:cstheme="majorBidi"/>
          <w:b/>
          <w:bCs/>
        </w:rPr>
      </w:pPr>
    </w:p>
    <w:p w14:paraId="595A3C30" w14:textId="77777777" w:rsidR="005A1601" w:rsidRDefault="005A1601" w:rsidP="0003303F">
      <w:pPr>
        <w:rPr>
          <w:rFonts w:asciiTheme="majorBidi" w:hAnsiTheme="majorBidi" w:cstheme="majorBidi"/>
          <w:b/>
          <w:bCs/>
        </w:rPr>
      </w:pPr>
    </w:p>
    <w:p w14:paraId="722B1289" w14:textId="7122A67F" w:rsidR="0003303F" w:rsidRDefault="0003303F" w:rsidP="0003303F">
      <w:pPr>
        <w:rPr>
          <w:rFonts w:asciiTheme="majorBidi" w:hAnsiTheme="majorBidi" w:cstheme="majorBidi"/>
          <w:b/>
          <w:bCs/>
        </w:rPr>
      </w:pPr>
      <w:bookmarkStart w:id="0" w:name="_GoBack"/>
      <w:bookmarkEnd w:id="0"/>
      <w:r>
        <w:rPr>
          <w:rFonts w:asciiTheme="majorBidi" w:hAnsiTheme="majorBidi" w:cstheme="majorBidi"/>
          <w:b/>
          <w:bCs/>
        </w:rPr>
        <w:t>Abstract</w:t>
      </w:r>
    </w:p>
    <w:p w14:paraId="3C54D6FA" w14:textId="0D9463DA" w:rsidR="0046013F" w:rsidRDefault="0046013F" w:rsidP="0064577B">
      <w:pPr>
        <w:jc w:val="both"/>
        <w:rPr>
          <w:rFonts w:asciiTheme="majorBidi" w:hAnsiTheme="majorBidi" w:cstheme="majorBidi"/>
          <w:b/>
          <w:bCs/>
        </w:rPr>
      </w:pPr>
      <w:r>
        <w:rPr>
          <w:rFonts w:asciiTheme="majorBidi" w:hAnsiTheme="majorBidi" w:cstheme="majorBidi"/>
          <w:b/>
          <w:bCs/>
        </w:rPr>
        <w:t>Background</w:t>
      </w:r>
      <w:r w:rsidR="00974327">
        <w:rPr>
          <w:rFonts w:asciiTheme="majorBidi" w:hAnsiTheme="majorBidi" w:cstheme="majorBidi"/>
          <w:b/>
          <w:bCs/>
        </w:rPr>
        <w:t>:</w:t>
      </w:r>
      <w:r w:rsidR="00974327" w:rsidRPr="00974327">
        <w:rPr>
          <w:rFonts w:asciiTheme="majorBidi" w:hAnsiTheme="majorBidi" w:cstheme="majorBidi"/>
        </w:rPr>
        <w:t xml:space="preserve"> </w:t>
      </w:r>
      <w:r w:rsidR="00974327" w:rsidRPr="0003303F">
        <w:rPr>
          <w:rFonts w:asciiTheme="majorBidi" w:hAnsiTheme="majorBidi" w:cstheme="majorBidi"/>
        </w:rPr>
        <w:t>Foliar (non-root) nutrition is a crucial indicator in agricultural development. Experiments and research have demonstrated the possibility of supplying plants with various nutrients by spraying them with solutions of these elements,</w:t>
      </w:r>
      <w:r w:rsidR="00974327" w:rsidRPr="00974327">
        <w:rPr>
          <w:rFonts w:asciiTheme="majorBidi" w:hAnsiTheme="majorBidi" w:cstheme="majorBidi"/>
        </w:rPr>
        <w:t xml:space="preserve"> </w:t>
      </w:r>
      <w:proofErr w:type="gramStart"/>
      <w:r w:rsidR="00974327" w:rsidRPr="0003303F">
        <w:rPr>
          <w:rFonts w:asciiTheme="majorBidi" w:hAnsiTheme="majorBidi" w:cstheme="majorBidi"/>
        </w:rPr>
        <w:t>This</w:t>
      </w:r>
      <w:proofErr w:type="gramEnd"/>
      <w:r w:rsidR="00974327" w:rsidRPr="0003303F">
        <w:rPr>
          <w:rFonts w:asciiTheme="majorBidi" w:hAnsiTheme="majorBidi" w:cstheme="majorBidi"/>
        </w:rPr>
        <w:t xml:space="preserve"> study aims to determine the effect of spraying with tonic acid and adding chemical fertilizer and the interaction between them on the characteristics of vegetative growth and the chemical content of lemon seedlings</w:t>
      </w:r>
    </w:p>
    <w:p w14:paraId="2CCF1C43" w14:textId="2AEF1102" w:rsidR="00351BAD" w:rsidRPr="00351BAD" w:rsidRDefault="0046013F" w:rsidP="0064577B">
      <w:pPr>
        <w:jc w:val="both"/>
        <w:rPr>
          <w:rFonts w:asciiTheme="majorBidi" w:hAnsiTheme="majorBidi" w:cstheme="majorBidi"/>
          <w:b/>
          <w:bCs/>
        </w:rPr>
      </w:pPr>
      <w:r>
        <w:rPr>
          <w:rFonts w:asciiTheme="majorBidi" w:hAnsiTheme="majorBidi" w:cstheme="majorBidi"/>
          <w:b/>
          <w:bCs/>
        </w:rPr>
        <w:t>Methods</w:t>
      </w:r>
      <w:r w:rsidR="00351BAD">
        <w:rPr>
          <w:rFonts w:asciiTheme="majorBidi" w:hAnsiTheme="majorBidi" w:cstheme="majorBidi" w:hint="cs"/>
          <w:b/>
          <w:bCs/>
          <w:rtl/>
        </w:rPr>
        <w:t>:</w:t>
      </w:r>
      <w:r w:rsidR="00351BAD">
        <w:rPr>
          <w:rFonts w:asciiTheme="majorBidi" w:hAnsiTheme="majorBidi" w:cstheme="majorBidi"/>
          <w:b/>
          <w:bCs/>
        </w:rPr>
        <w:t xml:space="preserve"> </w:t>
      </w:r>
      <w:r w:rsidR="00351BAD" w:rsidRPr="00351BAD">
        <w:rPr>
          <w:rFonts w:asciiTheme="majorBidi" w:hAnsiTheme="majorBidi" w:cstheme="majorBidi"/>
        </w:rPr>
        <w:t>the study was conducted during 2023-2024 season to study a tonic acid and chemical fertilizer effect on lemon seedling vegetative growth and chemical contents</w:t>
      </w:r>
      <w:r w:rsidR="00D62ACF">
        <w:rPr>
          <w:rFonts w:asciiTheme="majorBidi" w:hAnsiTheme="majorBidi" w:cstheme="majorBidi"/>
        </w:rPr>
        <w:t xml:space="preserve"> </w:t>
      </w:r>
      <w:r w:rsidR="00351BAD" w:rsidRPr="00351BAD">
        <w:rPr>
          <w:rFonts w:asciiTheme="majorBidi" w:hAnsiTheme="majorBidi" w:cstheme="majorBidi"/>
        </w:rPr>
        <w:t xml:space="preserve">(nitrogen, potassium, carbohydrate, </w:t>
      </w:r>
      <w:proofErr w:type="spellStart"/>
      <w:r w:rsidR="00351BAD" w:rsidRPr="00351BAD">
        <w:rPr>
          <w:rFonts w:asciiTheme="majorBidi" w:hAnsiTheme="majorBidi" w:cstheme="majorBidi"/>
        </w:rPr>
        <w:t>chlorophyl</w:t>
      </w:r>
      <w:proofErr w:type="spellEnd"/>
      <w:r w:rsidR="00351BAD" w:rsidRPr="00351BAD">
        <w:rPr>
          <w:rFonts w:asciiTheme="majorBidi" w:hAnsiTheme="majorBidi" w:cstheme="majorBidi"/>
        </w:rPr>
        <w:t xml:space="preserve"> and phosphorus)</w:t>
      </w:r>
      <w:r w:rsidR="00351BAD" w:rsidRPr="00351BAD">
        <w:rPr>
          <w:rFonts w:asciiTheme="majorBidi" w:hAnsiTheme="majorBidi" w:cstheme="majorBidi"/>
          <w:b/>
          <w:bCs/>
        </w:rPr>
        <w:t xml:space="preserve">. </w:t>
      </w:r>
      <w:r w:rsidR="00351BAD" w:rsidRPr="00351BAD">
        <w:rPr>
          <w:rFonts w:asciiTheme="majorBidi" w:hAnsiTheme="majorBidi" w:cstheme="majorBidi"/>
        </w:rPr>
        <w:t>A factorial experiment was arranged using three levels of Atonic (0, 5, and 10 mg/ L⁻¹) and three levels of fertilizer (0, 0.7, and 1.4 g plant⁻¹).</w:t>
      </w:r>
    </w:p>
    <w:p w14:paraId="468FCE52" w14:textId="743D92B9" w:rsidR="00351BAD" w:rsidRPr="00351BAD" w:rsidRDefault="0046013F" w:rsidP="0064577B">
      <w:pPr>
        <w:jc w:val="both"/>
        <w:rPr>
          <w:rFonts w:asciiTheme="majorBidi" w:hAnsiTheme="majorBidi" w:cstheme="majorBidi"/>
        </w:rPr>
      </w:pPr>
      <w:r>
        <w:rPr>
          <w:rFonts w:asciiTheme="majorBidi" w:hAnsiTheme="majorBidi" w:cstheme="majorBidi"/>
          <w:b/>
          <w:bCs/>
        </w:rPr>
        <w:t>Results</w:t>
      </w:r>
      <w:r w:rsidR="00351BAD">
        <w:rPr>
          <w:rFonts w:asciiTheme="majorBidi" w:hAnsiTheme="majorBidi" w:cstheme="majorBidi"/>
          <w:b/>
          <w:bCs/>
        </w:rPr>
        <w:t>:</w:t>
      </w:r>
      <w:r w:rsidR="00351BAD" w:rsidRPr="00351BAD">
        <w:rPr>
          <w:rFonts w:asciiTheme="majorBidi" w:hAnsiTheme="majorBidi" w:cstheme="majorBidi"/>
        </w:rPr>
        <w:t xml:space="preserve"> The results showed that chemical fertilization significantly improved vegetative growth, particularly plant height, while Atonic had a moderate effect on growth traits. Both treatments significantly enhanced chlorophyll, carbohydrates, and nutrient contents (N, P, and K). The interaction between Atonic and fertilization further improved plant performance, with the highest values recorded under combined treatments, especially D2T1 and D2T2.</w:t>
      </w:r>
    </w:p>
    <w:p w14:paraId="3D42A251" w14:textId="553F240A" w:rsidR="0046013F" w:rsidRDefault="0046013F" w:rsidP="0064577B">
      <w:pPr>
        <w:jc w:val="both"/>
        <w:rPr>
          <w:rFonts w:asciiTheme="majorBidi" w:hAnsiTheme="majorBidi" w:cstheme="majorBidi"/>
          <w:b/>
          <w:bCs/>
        </w:rPr>
      </w:pPr>
      <w:r>
        <w:rPr>
          <w:rFonts w:asciiTheme="majorBidi" w:hAnsiTheme="majorBidi" w:cstheme="majorBidi"/>
          <w:b/>
          <w:bCs/>
        </w:rPr>
        <w:t>Conclusion:</w:t>
      </w:r>
      <w:r w:rsidRPr="0046013F">
        <w:rPr>
          <w:rFonts w:asciiTheme="majorBidi" w:hAnsiTheme="majorBidi" w:cstheme="majorBidi"/>
        </w:rPr>
        <w:t xml:space="preserve"> We concluded from the results of present study </w:t>
      </w:r>
      <w:r>
        <w:rPr>
          <w:rFonts w:asciiTheme="majorBidi" w:hAnsiTheme="majorBidi" w:cstheme="majorBidi"/>
        </w:rPr>
        <w:t>that combined effect of application of tonic acid and chemical fertilizer enhance significantly the vegetative growth and chemical contents of lemon seedling</w:t>
      </w:r>
    </w:p>
    <w:p w14:paraId="37103BF3" w14:textId="75580D23" w:rsidR="0046013F" w:rsidRDefault="00974327" w:rsidP="0003303F">
      <w:pPr>
        <w:rPr>
          <w:rFonts w:asciiTheme="majorBidi" w:hAnsiTheme="majorBidi" w:cstheme="majorBidi"/>
          <w:b/>
          <w:bCs/>
        </w:rPr>
      </w:pPr>
      <w:r>
        <w:rPr>
          <w:rFonts w:asciiTheme="majorBidi" w:hAnsiTheme="majorBidi" w:cstheme="majorBidi"/>
          <w:b/>
          <w:bCs/>
        </w:rPr>
        <w:t>K</w:t>
      </w:r>
      <w:r w:rsidR="0046013F">
        <w:rPr>
          <w:rFonts w:asciiTheme="majorBidi" w:hAnsiTheme="majorBidi" w:cstheme="majorBidi"/>
          <w:b/>
          <w:bCs/>
        </w:rPr>
        <w:t>eywords</w:t>
      </w:r>
      <w:r>
        <w:rPr>
          <w:rFonts w:asciiTheme="majorBidi" w:hAnsiTheme="majorBidi" w:cstheme="majorBidi"/>
          <w:b/>
          <w:bCs/>
        </w:rPr>
        <w:t>:</w:t>
      </w:r>
      <w:r w:rsidRPr="00974327">
        <w:rPr>
          <w:rFonts w:asciiTheme="majorBidi" w:hAnsiTheme="majorBidi" w:cstheme="majorBidi"/>
        </w:rPr>
        <w:t xml:space="preserve"> </w:t>
      </w:r>
      <w:r w:rsidRPr="0003303F">
        <w:rPr>
          <w:rFonts w:asciiTheme="majorBidi" w:hAnsiTheme="majorBidi" w:cstheme="majorBidi"/>
        </w:rPr>
        <w:t>Foliar</w:t>
      </w:r>
      <w:r>
        <w:rPr>
          <w:rFonts w:asciiTheme="majorBidi" w:hAnsiTheme="majorBidi" w:cstheme="majorBidi"/>
        </w:rPr>
        <w:t xml:space="preserve">, lemon seedling, </w:t>
      </w:r>
      <w:r w:rsidRPr="0003303F">
        <w:rPr>
          <w:rFonts w:asciiTheme="majorBidi" w:hAnsiTheme="majorBidi" w:cstheme="majorBidi"/>
        </w:rPr>
        <w:t>chemical fertilizer</w:t>
      </w:r>
      <w:r>
        <w:rPr>
          <w:rFonts w:asciiTheme="majorBidi" w:hAnsiTheme="majorBidi" w:cstheme="majorBidi"/>
        </w:rPr>
        <w:t>,</w:t>
      </w:r>
      <w:r w:rsidRPr="00974327">
        <w:rPr>
          <w:rFonts w:asciiTheme="majorBidi" w:hAnsiTheme="majorBidi" w:cstheme="majorBidi"/>
        </w:rPr>
        <w:t xml:space="preserve"> </w:t>
      </w:r>
      <w:r w:rsidRPr="0003303F">
        <w:rPr>
          <w:rFonts w:asciiTheme="majorBidi" w:hAnsiTheme="majorBidi" w:cstheme="majorBidi"/>
        </w:rPr>
        <w:t>tonic acid</w:t>
      </w:r>
      <w:r>
        <w:rPr>
          <w:rFonts w:asciiTheme="majorBidi" w:hAnsiTheme="majorBidi" w:cstheme="majorBidi"/>
        </w:rPr>
        <w:t>.</w:t>
      </w:r>
    </w:p>
    <w:p w14:paraId="0A911FBA" w14:textId="77777777" w:rsidR="00A92326" w:rsidRDefault="00A92326" w:rsidP="0003303F">
      <w:pPr>
        <w:rPr>
          <w:rFonts w:asciiTheme="majorBidi" w:hAnsiTheme="majorBidi" w:cstheme="majorBidi"/>
          <w:b/>
          <w:bCs/>
        </w:rPr>
      </w:pPr>
    </w:p>
    <w:p w14:paraId="3931AA09" w14:textId="5C2E9D09" w:rsidR="0003303F" w:rsidRDefault="0003303F" w:rsidP="0003303F">
      <w:pPr>
        <w:rPr>
          <w:rFonts w:asciiTheme="majorBidi" w:hAnsiTheme="majorBidi" w:cstheme="majorBidi"/>
          <w:b/>
          <w:bCs/>
        </w:rPr>
      </w:pPr>
      <w:r>
        <w:rPr>
          <w:rFonts w:asciiTheme="majorBidi" w:hAnsiTheme="majorBidi" w:cstheme="majorBidi"/>
          <w:b/>
          <w:bCs/>
        </w:rPr>
        <w:t>Introduction</w:t>
      </w:r>
    </w:p>
    <w:p w14:paraId="492535E2" w14:textId="77777777" w:rsidR="00A63776" w:rsidRPr="00A63776" w:rsidRDefault="00A63776" w:rsidP="00A63776">
      <w:pPr>
        <w:jc w:val="both"/>
        <w:rPr>
          <w:rFonts w:asciiTheme="majorBidi" w:hAnsiTheme="majorBidi" w:cstheme="majorBidi"/>
        </w:rPr>
      </w:pPr>
      <w:r w:rsidRPr="00A63776">
        <w:rPr>
          <w:rFonts w:asciiTheme="majorBidi" w:hAnsiTheme="majorBidi" w:cstheme="majorBidi"/>
        </w:rPr>
        <w:t xml:space="preserve">Citrus trees are evergreen fruit trees that are members of the </w:t>
      </w:r>
      <w:proofErr w:type="spellStart"/>
      <w:r w:rsidRPr="00A63776">
        <w:rPr>
          <w:rFonts w:asciiTheme="majorBidi" w:hAnsiTheme="majorBidi" w:cstheme="majorBidi"/>
        </w:rPr>
        <w:t>Rutaceae</w:t>
      </w:r>
      <w:proofErr w:type="spellEnd"/>
      <w:r w:rsidRPr="00A63776">
        <w:rPr>
          <w:rFonts w:asciiTheme="majorBidi" w:hAnsiTheme="majorBidi" w:cstheme="majorBidi"/>
        </w:rPr>
        <w:t xml:space="preserve"> family, which consists of various genera, including </w:t>
      </w:r>
      <w:proofErr w:type="spellStart"/>
      <w:r w:rsidRPr="00A63776">
        <w:rPr>
          <w:rFonts w:asciiTheme="majorBidi" w:hAnsiTheme="majorBidi" w:cstheme="majorBidi"/>
        </w:rPr>
        <w:t>Fortunella</w:t>
      </w:r>
      <w:proofErr w:type="spellEnd"/>
      <w:r w:rsidRPr="00A63776">
        <w:rPr>
          <w:rFonts w:asciiTheme="majorBidi" w:hAnsiTheme="majorBidi" w:cstheme="majorBidi"/>
        </w:rPr>
        <w:t xml:space="preserve">, </w:t>
      </w:r>
      <w:proofErr w:type="spellStart"/>
      <w:r w:rsidRPr="00A63776">
        <w:rPr>
          <w:rFonts w:asciiTheme="majorBidi" w:hAnsiTheme="majorBidi" w:cstheme="majorBidi"/>
        </w:rPr>
        <w:t>Poncirus</w:t>
      </w:r>
      <w:proofErr w:type="spellEnd"/>
      <w:r w:rsidRPr="00A63776">
        <w:rPr>
          <w:rFonts w:asciiTheme="majorBidi" w:hAnsiTheme="majorBidi" w:cstheme="majorBidi"/>
        </w:rPr>
        <w:t>, and Citrus. Due to their ability to adapt to a variety of environmental circumstances, species in the genus Citrus are found all over the world [1]. Tropical locations between 40°N and 40°S latitude, as well as subtropical (arid) and subtropical climates, are common places to grow citrus. Orange, mandarin, grapefruit, and sour are the four groups that make up the genus Citrus. There are multiple species in each group, each of which has a wide range of cultivars and variations [2</w:t>
      </w:r>
      <w:proofErr w:type="gramStart"/>
      <w:r w:rsidRPr="00A63776">
        <w:rPr>
          <w:rFonts w:asciiTheme="majorBidi" w:hAnsiTheme="majorBidi" w:cstheme="majorBidi"/>
        </w:rPr>
        <w:t>].Citrus</w:t>
      </w:r>
      <w:proofErr w:type="gramEnd"/>
      <w:r w:rsidRPr="00A63776">
        <w:rPr>
          <w:rFonts w:asciiTheme="majorBidi" w:hAnsiTheme="majorBidi" w:cstheme="majorBidi"/>
        </w:rPr>
        <w:t xml:space="preserve"> </w:t>
      </w:r>
      <w:proofErr w:type="spellStart"/>
      <w:r w:rsidRPr="00A63776">
        <w:rPr>
          <w:rFonts w:asciiTheme="majorBidi" w:hAnsiTheme="majorBidi" w:cstheme="majorBidi"/>
        </w:rPr>
        <w:t>limon</w:t>
      </w:r>
      <w:proofErr w:type="spellEnd"/>
      <w:r w:rsidRPr="00A63776">
        <w:rPr>
          <w:rFonts w:asciiTheme="majorBidi" w:hAnsiTheme="majorBidi" w:cstheme="majorBidi"/>
        </w:rPr>
        <w:t xml:space="preserve"> </w:t>
      </w:r>
      <w:proofErr w:type="spellStart"/>
      <w:r w:rsidRPr="00A63776">
        <w:rPr>
          <w:rFonts w:asciiTheme="majorBidi" w:hAnsiTheme="majorBidi" w:cstheme="majorBidi"/>
        </w:rPr>
        <w:t>Burmann</w:t>
      </w:r>
      <w:proofErr w:type="spellEnd"/>
      <w:r w:rsidRPr="00A63776">
        <w:rPr>
          <w:rFonts w:asciiTheme="majorBidi" w:hAnsiTheme="majorBidi" w:cstheme="majorBidi"/>
        </w:rPr>
        <w:t xml:space="preserve">, also known as the sour lemon, is a species of citrus in the genus Citrus. Its </w:t>
      </w:r>
      <w:proofErr w:type="spellStart"/>
      <w:r w:rsidRPr="00A63776">
        <w:rPr>
          <w:rFonts w:asciiTheme="majorBidi" w:hAnsiTheme="majorBidi" w:cstheme="majorBidi"/>
        </w:rPr>
        <w:t>polyembryonic</w:t>
      </w:r>
      <w:proofErr w:type="spellEnd"/>
      <w:r w:rsidRPr="00A63776">
        <w:rPr>
          <w:rFonts w:asciiTheme="majorBidi" w:hAnsiTheme="majorBidi" w:cstheme="majorBidi"/>
        </w:rPr>
        <w:t xml:space="preserve"> seeds, which produce scarlet new growths, are native to India [3].</w:t>
      </w:r>
    </w:p>
    <w:p w14:paraId="1D7A5B56" w14:textId="0DEA2095" w:rsidR="0003303F" w:rsidRPr="0003303F" w:rsidRDefault="0003303F" w:rsidP="0003303F">
      <w:pPr>
        <w:jc w:val="both"/>
        <w:rPr>
          <w:rFonts w:asciiTheme="majorBidi" w:hAnsiTheme="majorBidi" w:cstheme="majorBidi"/>
        </w:rPr>
      </w:pPr>
      <w:r w:rsidRPr="0003303F">
        <w:rPr>
          <w:rFonts w:asciiTheme="majorBidi" w:hAnsiTheme="majorBidi" w:cstheme="majorBidi"/>
        </w:rPr>
        <w:lastRenderedPageBreak/>
        <w:t xml:space="preserve">Plant growth regulators are non-nutritive organic substances, occurring naturally or synthetically, that have a high capacity to influence plant growth even at very low concentrations. These substances stimulate various plant physiological </w:t>
      </w:r>
      <w:proofErr w:type="gramStart"/>
      <w:r w:rsidRPr="0003303F">
        <w:rPr>
          <w:rFonts w:asciiTheme="majorBidi" w:hAnsiTheme="majorBidi" w:cstheme="majorBidi"/>
        </w:rPr>
        <w:t>processes</w:t>
      </w:r>
      <w:r w:rsidR="00631E68">
        <w:rPr>
          <w:rFonts w:asciiTheme="majorBidi" w:hAnsiTheme="majorBidi" w:cstheme="majorBidi"/>
        </w:rPr>
        <w:t>[</w:t>
      </w:r>
      <w:proofErr w:type="gramEnd"/>
      <w:r w:rsidR="00631E68">
        <w:rPr>
          <w:rFonts w:asciiTheme="majorBidi" w:hAnsiTheme="majorBidi" w:cstheme="majorBidi"/>
        </w:rPr>
        <w:t>4]</w:t>
      </w:r>
      <w:r w:rsidRPr="0003303F">
        <w:rPr>
          <w:rFonts w:asciiTheme="majorBidi" w:hAnsiTheme="majorBidi" w:cstheme="majorBidi"/>
        </w:rPr>
        <w:t>. The growth regulator Atonic is one such agent; it is an aromatic nitrogen compound. Its use increases plant vitality without causing any malformation or toxicity. In a study conducted by Abd El-</w:t>
      </w:r>
      <w:proofErr w:type="spellStart"/>
      <w:r w:rsidRPr="0003303F">
        <w:rPr>
          <w:rFonts w:asciiTheme="majorBidi" w:hAnsiTheme="majorBidi" w:cstheme="majorBidi"/>
        </w:rPr>
        <w:t>wahed</w:t>
      </w:r>
      <w:proofErr w:type="spellEnd"/>
      <w:r w:rsidR="00631E68">
        <w:rPr>
          <w:rFonts w:asciiTheme="majorBidi" w:hAnsiTheme="majorBidi" w:cstheme="majorBidi"/>
        </w:rPr>
        <w:t xml:space="preserve"> et al., [5]</w:t>
      </w:r>
      <w:r w:rsidRPr="0003303F">
        <w:rPr>
          <w:rFonts w:asciiTheme="majorBidi" w:hAnsiTheme="majorBidi" w:cstheme="majorBidi"/>
        </w:rPr>
        <w:t xml:space="preserve"> on chamomile plants, spraying them with Atonic at concentrations of 60, 120 ml, and 0 ml/L showed a significant increase in plant height and number of branches.</w:t>
      </w:r>
    </w:p>
    <w:p w14:paraId="22DDC8A4" w14:textId="2A646DE3" w:rsidR="0003303F" w:rsidRPr="0003303F" w:rsidRDefault="0003303F" w:rsidP="0003303F">
      <w:pPr>
        <w:jc w:val="both"/>
        <w:rPr>
          <w:rFonts w:asciiTheme="majorBidi" w:hAnsiTheme="majorBidi" w:cstheme="majorBidi"/>
        </w:rPr>
      </w:pPr>
      <w:r w:rsidRPr="0003303F">
        <w:rPr>
          <w:rFonts w:asciiTheme="majorBidi" w:hAnsiTheme="majorBidi" w:cstheme="majorBidi"/>
        </w:rPr>
        <w:t xml:space="preserve">Foliar (non-root) nutrition is a crucial indicator in agricultural development. Experiments and research have demonstrated the possibility of supplying plants with various nutrients by spraying them with solutions of these elements, which are then absorbed by the leaves and other plant parts above the soil surface, such as stems and </w:t>
      </w:r>
      <w:proofErr w:type="gramStart"/>
      <w:r w:rsidRPr="0003303F">
        <w:rPr>
          <w:rFonts w:asciiTheme="majorBidi" w:hAnsiTheme="majorBidi" w:cstheme="majorBidi"/>
        </w:rPr>
        <w:t>fruits</w:t>
      </w:r>
      <w:r w:rsidR="004459C5">
        <w:rPr>
          <w:rFonts w:asciiTheme="majorBidi" w:hAnsiTheme="majorBidi" w:cstheme="majorBidi"/>
        </w:rPr>
        <w:t>[</w:t>
      </w:r>
      <w:proofErr w:type="gramEnd"/>
      <w:r w:rsidR="004459C5">
        <w:rPr>
          <w:rFonts w:asciiTheme="majorBidi" w:hAnsiTheme="majorBidi" w:cstheme="majorBidi"/>
        </w:rPr>
        <w:t>6]</w:t>
      </w:r>
      <w:r w:rsidRPr="0003303F">
        <w:rPr>
          <w:rFonts w:asciiTheme="majorBidi" w:hAnsiTheme="majorBidi" w:cstheme="majorBidi"/>
        </w:rPr>
        <w:t xml:space="preserve">. This is particularly relevant for certain elements that become fixed when added to soils with a high pH (alkaline soils), such as those found in Iraqi soils, thus rendering them unavailable for absorption by the plant </w:t>
      </w:r>
      <w:r w:rsidR="004459C5">
        <w:rPr>
          <w:rFonts w:asciiTheme="majorBidi" w:hAnsiTheme="majorBidi" w:cstheme="majorBidi"/>
        </w:rPr>
        <w:t>[7]</w:t>
      </w:r>
      <w:r w:rsidRPr="0003303F">
        <w:rPr>
          <w:rFonts w:asciiTheme="majorBidi" w:hAnsiTheme="majorBidi" w:cstheme="majorBidi"/>
        </w:rPr>
        <w:t>.</w:t>
      </w:r>
    </w:p>
    <w:p w14:paraId="41F13C8C" w14:textId="496023EB" w:rsidR="0003303F" w:rsidRPr="0003303F" w:rsidRDefault="0003303F" w:rsidP="0062150B">
      <w:pPr>
        <w:jc w:val="both"/>
        <w:rPr>
          <w:rFonts w:asciiTheme="majorBidi" w:hAnsiTheme="majorBidi" w:cstheme="majorBidi"/>
        </w:rPr>
      </w:pPr>
      <w:r w:rsidRPr="0003303F">
        <w:rPr>
          <w:rFonts w:asciiTheme="majorBidi" w:hAnsiTheme="majorBidi" w:cstheme="majorBidi"/>
        </w:rPr>
        <w:t xml:space="preserve">Fertilization of various types—chemical, organic, and biological—is among the most important agricultural practices applied to citrus seedlings to improve their nutritional status, which positively impacts their vegetative </w:t>
      </w:r>
      <w:proofErr w:type="gramStart"/>
      <w:r w:rsidRPr="0003303F">
        <w:rPr>
          <w:rFonts w:asciiTheme="majorBidi" w:hAnsiTheme="majorBidi" w:cstheme="majorBidi"/>
        </w:rPr>
        <w:t>growth</w:t>
      </w:r>
      <w:r w:rsidR="004459C5">
        <w:rPr>
          <w:rFonts w:asciiTheme="majorBidi" w:hAnsiTheme="majorBidi" w:cstheme="majorBidi"/>
        </w:rPr>
        <w:t>[</w:t>
      </w:r>
      <w:proofErr w:type="gramEnd"/>
      <w:r w:rsidR="004459C5">
        <w:rPr>
          <w:rFonts w:asciiTheme="majorBidi" w:hAnsiTheme="majorBidi" w:cstheme="majorBidi"/>
        </w:rPr>
        <w:t>8]</w:t>
      </w:r>
      <w:r w:rsidRPr="0003303F">
        <w:rPr>
          <w:rFonts w:asciiTheme="majorBidi" w:hAnsiTheme="majorBidi" w:cstheme="majorBidi"/>
        </w:rPr>
        <w:t xml:space="preserve">. Nitrogen is one of the essential elements required by plants, as it promotes vegetative growth and strengthens the root system. It is a primary component of cell protoplasm after water, constituting 2-4% of the plant's dry matter. The importance of nitrogen is also </w:t>
      </w:r>
      <w:proofErr w:type="gramStart"/>
      <w:r w:rsidRPr="0003303F">
        <w:rPr>
          <w:rFonts w:asciiTheme="majorBidi" w:hAnsiTheme="majorBidi" w:cstheme="majorBidi"/>
        </w:rPr>
        <w:t>significant</w:t>
      </w:r>
      <w:r w:rsidR="004459C5">
        <w:rPr>
          <w:rFonts w:asciiTheme="majorBidi" w:hAnsiTheme="majorBidi" w:cstheme="majorBidi"/>
        </w:rPr>
        <w:t>[</w:t>
      </w:r>
      <w:proofErr w:type="gramEnd"/>
      <w:r w:rsidR="004459C5">
        <w:rPr>
          <w:rFonts w:asciiTheme="majorBidi" w:hAnsiTheme="majorBidi" w:cstheme="majorBidi"/>
        </w:rPr>
        <w:t>9].</w:t>
      </w:r>
      <w:r w:rsidRPr="0003303F">
        <w:rPr>
          <w:rFonts w:asciiTheme="majorBidi" w:hAnsiTheme="majorBidi" w:cstheme="majorBidi"/>
        </w:rPr>
        <w:t xml:space="preserve"> The importance of phosphorus to plants stems from its role in the synthesis of most vital plant components, such as proteins, enzymes, nucleic acids (DNA and RNA), amino acids, and plant hormones. Phosphorus is essential for several vital plant processes, including photosynthesis, carbohydrate synthesis and breakdown, energy transport within the plant, and cell division. It is also a component of nucleic acids, energy-carrying compounds, and some enzymes. Furthermore, it accelerates early root formation, growth, and spread in the soil, as well as promoting flowering in trees. Phosphorus is second only to nitrogen in terms of the amount of nutrient required by </w:t>
      </w:r>
      <w:proofErr w:type="gramStart"/>
      <w:r w:rsidRPr="0003303F">
        <w:rPr>
          <w:rFonts w:asciiTheme="majorBidi" w:hAnsiTheme="majorBidi" w:cstheme="majorBidi"/>
        </w:rPr>
        <w:t>plants</w:t>
      </w:r>
      <w:r w:rsidR="004459C5">
        <w:rPr>
          <w:rFonts w:asciiTheme="majorBidi" w:hAnsiTheme="majorBidi" w:cstheme="majorBidi"/>
        </w:rPr>
        <w:t>[</w:t>
      </w:r>
      <w:proofErr w:type="gramEnd"/>
      <w:r w:rsidR="004459C5">
        <w:rPr>
          <w:rFonts w:asciiTheme="majorBidi" w:hAnsiTheme="majorBidi" w:cstheme="majorBidi"/>
        </w:rPr>
        <w:t>10]</w:t>
      </w:r>
      <w:r w:rsidRPr="0003303F">
        <w:rPr>
          <w:rFonts w:asciiTheme="majorBidi" w:hAnsiTheme="majorBidi" w:cstheme="majorBidi"/>
        </w:rPr>
        <w:t>.This study aims to determine the effect of spraying with tonic acid and adding chemical fertilizer and the interaction between them on the characteristics of vegetative growth and the chemical content of lemon seedlings</w:t>
      </w:r>
    </w:p>
    <w:p w14:paraId="3021BFF5" w14:textId="4886988D" w:rsidR="0003303F" w:rsidRDefault="0003303F" w:rsidP="0003303F">
      <w:pPr>
        <w:rPr>
          <w:rFonts w:asciiTheme="majorBidi" w:hAnsiTheme="majorBidi" w:cstheme="majorBidi"/>
          <w:b/>
          <w:bCs/>
        </w:rPr>
      </w:pPr>
      <w:r>
        <w:rPr>
          <w:rFonts w:asciiTheme="majorBidi" w:hAnsiTheme="majorBidi" w:cstheme="majorBidi"/>
          <w:b/>
          <w:bCs/>
        </w:rPr>
        <w:t>Method</w:t>
      </w:r>
      <w:r w:rsidR="00FA0987">
        <w:rPr>
          <w:rFonts w:asciiTheme="majorBidi" w:hAnsiTheme="majorBidi" w:cstheme="majorBidi"/>
          <w:b/>
          <w:bCs/>
        </w:rPr>
        <w:t>ology</w:t>
      </w:r>
    </w:p>
    <w:p w14:paraId="0EDB797A" w14:textId="77777777" w:rsidR="0003303F" w:rsidRPr="0003303F" w:rsidRDefault="0003303F" w:rsidP="0003303F">
      <w:pPr>
        <w:rPr>
          <w:rFonts w:asciiTheme="majorBidi" w:hAnsiTheme="majorBidi" w:cstheme="majorBidi"/>
          <w:b/>
          <w:bCs/>
        </w:rPr>
      </w:pPr>
      <w:r w:rsidRPr="0003303F">
        <w:rPr>
          <w:rFonts w:asciiTheme="majorBidi" w:hAnsiTheme="majorBidi" w:cstheme="majorBidi"/>
          <w:b/>
          <w:bCs/>
        </w:rPr>
        <w:t>Experimental Site and Soil Sample Preparation</w:t>
      </w:r>
    </w:p>
    <w:p w14:paraId="09A304C8" w14:textId="3914A71B" w:rsidR="0003303F" w:rsidRDefault="0003303F" w:rsidP="0003303F">
      <w:pPr>
        <w:jc w:val="both"/>
        <w:rPr>
          <w:rFonts w:asciiTheme="majorBidi" w:hAnsiTheme="majorBidi" w:cstheme="majorBidi"/>
        </w:rPr>
      </w:pPr>
      <w:r w:rsidRPr="0003303F">
        <w:rPr>
          <w:rFonts w:asciiTheme="majorBidi" w:hAnsiTheme="majorBidi" w:cstheme="majorBidi"/>
        </w:rPr>
        <w:t xml:space="preserve">The experiment was conducted in the wooden greenhouse of the College of Agriculture, Samarra University, during the growing season of October 2023 - May 2024. Fifty-four two-year-old lemon seedlings, planted in 5 kg plastic containers, were used. The seedlings were selected for their uniform size whenever possible. These seedlings were then transplanted into larger 15 kg plastic containers filled with a nutrient-rich soil mix. Typical agricultural practices were followed, including irrigation, weed control with herbicides at the recommended rates, and insect and disease control. Soil samples were collected for chemical and physical analysis and analyzed at the </w:t>
      </w:r>
      <w:r w:rsidRPr="0003303F">
        <w:rPr>
          <w:rFonts w:asciiTheme="majorBidi" w:hAnsiTheme="majorBidi" w:cstheme="majorBidi"/>
        </w:rPr>
        <w:lastRenderedPageBreak/>
        <w:t>Department of Soil Science and Water Resources, College of Agriculture, Tikrit University (Table 1).</w:t>
      </w:r>
    </w:p>
    <w:p w14:paraId="5BA24000" w14:textId="53A0B40B" w:rsidR="0062150B" w:rsidRPr="0062150B" w:rsidRDefault="0062150B" w:rsidP="0062150B">
      <w:pPr>
        <w:rPr>
          <w:rFonts w:asciiTheme="majorBidi" w:hAnsiTheme="majorBidi" w:cstheme="majorBidi"/>
        </w:rPr>
      </w:pPr>
      <w:r>
        <w:rPr>
          <w:rFonts w:asciiTheme="majorBidi" w:hAnsiTheme="majorBidi" w:cstheme="majorBidi"/>
        </w:rPr>
        <w:t>-</w:t>
      </w:r>
      <w:r w:rsidRPr="0062150B">
        <w:rPr>
          <w:rFonts w:asciiTheme="majorBidi" w:hAnsiTheme="majorBidi" w:cstheme="majorBidi"/>
        </w:rPr>
        <w:t xml:space="preserve"> Soil analysis was conducted in the Department of Soil Science and Water Resources, College of Agriculture, Tikrit University.</w:t>
      </w:r>
    </w:p>
    <w:p w14:paraId="4C75329A" w14:textId="4DFB345D" w:rsidR="0003303F" w:rsidRDefault="0003303F" w:rsidP="0003303F">
      <w:pPr>
        <w:jc w:val="center"/>
        <w:rPr>
          <w:rFonts w:asciiTheme="majorBidi" w:hAnsiTheme="majorBidi" w:cstheme="majorBidi"/>
          <w:b/>
          <w:bCs/>
        </w:rPr>
      </w:pPr>
      <w:r w:rsidRPr="0003303F">
        <w:rPr>
          <w:rFonts w:asciiTheme="majorBidi" w:hAnsiTheme="majorBidi" w:cstheme="majorBidi"/>
          <w:b/>
          <w:bCs/>
        </w:rPr>
        <w:t>Table 1: Some Chemical and Physical Properties of the Study Soil</w:t>
      </w:r>
    </w:p>
    <w:tbl>
      <w:tblPr>
        <w:tblStyle w:val="TableGrid"/>
        <w:tblW w:w="0" w:type="auto"/>
        <w:tblLook w:val="04A0" w:firstRow="1" w:lastRow="0" w:firstColumn="1" w:lastColumn="0" w:noHBand="0" w:noVBand="1"/>
      </w:tblPr>
      <w:tblGrid>
        <w:gridCol w:w="3116"/>
        <w:gridCol w:w="3117"/>
        <w:gridCol w:w="3117"/>
      </w:tblGrid>
      <w:tr w:rsidR="0003303F" w:rsidRPr="00FF3A48" w14:paraId="7B652250" w14:textId="77777777" w:rsidTr="008459FA">
        <w:tc>
          <w:tcPr>
            <w:tcW w:w="6233" w:type="dxa"/>
            <w:gridSpan w:val="2"/>
          </w:tcPr>
          <w:p w14:paraId="70E72BD3" w14:textId="075FF083" w:rsidR="0003303F" w:rsidRPr="00FF3A48" w:rsidRDefault="0003303F" w:rsidP="0003303F">
            <w:pPr>
              <w:jc w:val="center"/>
              <w:rPr>
                <w:rFonts w:asciiTheme="majorBidi" w:hAnsiTheme="majorBidi" w:cstheme="majorBidi"/>
              </w:rPr>
            </w:pPr>
            <w:r w:rsidRPr="00FF3A48">
              <w:rPr>
                <w:rFonts w:asciiTheme="majorBidi" w:hAnsiTheme="majorBidi" w:cstheme="majorBidi"/>
              </w:rPr>
              <w:t xml:space="preserve">Properties </w:t>
            </w:r>
          </w:p>
        </w:tc>
        <w:tc>
          <w:tcPr>
            <w:tcW w:w="3117" w:type="dxa"/>
          </w:tcPr>
          <w:p w14:paraId="6F892534" w14:textId="7B24720E" w:rsidR="0003303F" w:rsidRPr="00FF3A48" w:rsidRDefault="0003303F" w:rsidP="0003303F">
            <w:pPr>
              <w:jc w:val="center"/>
              <w:rPr>
                <w:rFonts w:asciiTheme="majorBidi" w:hAnsiTheme="majorBidi" w:cstheme="majorBidi"/>
              </w:rPr>
            </w:pPr>
            <w:r w:rsidRPr="00FF3A48">
              <w:rPr>
                <w:rFonts w:asciiTheme="majorBidi" w:hAnsiTheme="majorBidi" w:cstheme="majorBidi"/>
              </w:rPr>
              <w:t>value</w:t>
            </w:r>
          </w:p>
        </w:tc>
      </w:tr>
      <w:tr w:rsidR="00FF3A48" w:rsidRPr="00FF3A48" w14:paraId="719C3952" w14:textId="77777777" w:rsidTr="00985B37">
        <w:tc>
          <w:tcPr>
            <w:tcW w:w="6233" w:type="dxa"/>
            <w:gridSpan w:val="2"/>
            <w:vAlign w:val="center"/>
          </w:tcPr>
          <w:p w14:paraId="14FB0947" w14:textId="77E4A263"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Pr>
              <w:t>pH</w:t>
            </w:r>
          </w:p>
        </w:tc>
        <w:tc>
          <w:tcPr>
            <w:tcW w:w="3117" w:type="dxa"/>
            <w:vAlign w:val="center"/>
          </w:tcPr>
          <w:p w14:paraId="7D9FAC26" w14:textId="0A2B37D9"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7.55</w:t>
            </w:r>
          </w:p>
        </w:tc>
      </w:tr>
      <w:tr w:rsidR="00FF3A48" w:rsidRPr="00FF3A48" w14:paraId="0656BF59" w14:textId="77777777" w:rsidTr="00985B37">
        <w:tc>
          <w:tcPr>
            <w:tcW w:w="6233" w:type="dxa"/>
            <w:gridSpan w:val="2"/>
            <w:vAlign w:val="center"/>
          </w:tcPr>
          <w:p w14:paraId="40785BC0" w14:textId="492BAC58"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EC</w:t>
            </w:r>
          </w:p>
        </w:tc>
        <w:tc>
          <w:tcPr>
            <w:tcW w:w="3117" w:type="dxa"/>
            <w:vAlign w:val="center"/>
          </w:tcPr>
          <w:p w14:paraId="6464B3E8" w14:textId="4B57F9BA"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IQ"/>
              </w:rPr>
              <w:t xml:space="preserve"> 70</w:t>
            </w:r>
            <w:r>
              <w:rPr>
                <w:rFonts w:asciiTheme="majorBidi" w:eastAsia="Calibri" w:hAnsiTheme="majorBidi" w:cstheme="majorBidi"/>
                <w:lang w:bidi="ar-IQ"/>
              </w:rPr>
              <w:t>MS</w:t>
            </w:r>
          </w:p>
        </w:tc>
      </w:tr>
      <w:tr w:rsidR="00FF3A48" w:rsidRPr="00FF3A48" w14:paraId="54C70927" w14:textId="77777777" w:rsidTr="00985B37">
        <w:tc>
          <w:tcPr>
            <w:tcW w:w="6233" w:type="dxa"/>
            <w:gridSpan w:val="2"/>
            <w:vAlign w:val="center"/>
          </w:tcPr>
          <w:p w14:paraId="5929DAF2" w14:textId="3E0BF3F5"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Organic matter</w:t>
            </w:r>
          </w:p>
        </w:tc>
        <w:tc>
          <w:tcPr>
            <w:tcW w:w="3117" w:type="dxa"/>
            <w:vAlign w:val="center"/>
          </w:tcPr>
          <w:p w14:paraId="35C1542D" w14:textId="65A5F5F0"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tl/>
                <w:lang w:bidi="ar-JO"/>
              </w:rPr>
              <w:t xml:space="preserve">1.12 </w:t>
            </w:r>
            <w:r>
              <w:rPr>
                <w:rFonts w:asciiTheme="majorBidi" w:eastAsia="Calibri" w:hAnsiTheme="majorBidi" w:cstheme="majorBidi"/>
                <w:lang w:bidi="ar-JO"/>
              </w:rPr>
              <w:t>g/Kg</w:t>
            </w:r>
            <w:r w:rsidRPr="00FF3A48">
              <w:rPr>
                <w:rFonts w:asciiTheme="majorBidi" w:eastAsia="Calibri" w:hAnsiTheme="majorBidi" w:cstheme="majorBidi"/>
                <w:vertAlign w:val="superscript"/>
                <w:lang w:bidi="ar-JO"/>
              </w:rPr>
              <w:t>-1</w:t>
            </w:r>
          </w:p>
        </w:tc>
      </w:tr>
      <w:tr w:rsidR="00FF3A48" w:rsidRPr="00FF3A48" w14:paraId="7DA6D21A" w14:textId="77777777" w:rsidTr="004816AE">
        <w:tc>
          <w:tcPr>
            <w:tcW w:w="3116" w:type="dxa"/>
            <w:vMerge w:val="restart"/>
          </w:tcPr>
          <w:p w14:paraId="72B70FF5" w14:textId="12035934" w:rsidR="00FF3A48" w:rsidRPr="00FF3A48" w:rsidRDefault="00FF3A48" w:rsidP="00FF3A48">
            <w:pPr>
              <w:jc w:val="center"/>
              <w:rPr>
                <w:rFonts w:asciiTheme="majorBidi" w:hAnsiTheme="majorBidi" w:cstheme="majorBidi"/>
              </w:rPr>
            </w:pPr>
            <w:r w:rsidRPr="00FF3A48">
              <w:rPr>
                <w:rFonts w:asciiTheme="majorBidi" w:hAnsiTheme="majorBidi" w:cstheme="majorBidi"/>
              </w:rPr>
              <w:t xml:space="preserve">Soil component </w:t>
            </w:r>
          </w:p>
        </w:tc>
        <w:tc>
          <w:tcPr>
            <w:tcW w:w="3117" w:type="dxa"/>
          </w:tcPr>
          <w:p w14:paraId="73EC0E54" w14:textId="3558F93D" w:rsidR="00FF3A48" w:rsidRPr="00FF3A48" w:rsidRDefault="00FF3A48" w:rsidP="00FF3A48">
            <w:pPr>
              <w:jc w:val="center"/>
              <w:rPr>
                <w:rFonts w:asciiTheme="majorBidi" w:hAnsiTheme="majorBidi" w:cstheme="majorBidi"/>
              </w:rPr>
            </w:pPr>
            <w:r w:rsidRPr="00FF3A48">
              <w:rPr>
                <w:rFonts w:asciiTheme="majorBidi" w:hAnsiTheme="majorBidi" w:cstheme="majorBidi"/>
              </w:rPr>
              <w:t>Sand</w:t>
            </w:r>
          </w:p>
        </w:tc>
        <w:tc>
          <w:tcPr>
            <w:tcW w:w="3117" w:type="dxa"/>
            <w:vAlign w:val="center"/>
          </w:tcPr>
          <w:p w14:paraId="41EEB51C" w14:textId="4CA8288A"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tl/>
                <w:lang w:bidi="ar-JO"/>
              </w:rPr>
              <w:t xml:space="preserve"> </w:t>
            </w:r>
            <w:r w:rsidRPr="00FF3A48">
              <w:rPr>
                <w:rFonts w:asciiTheme="majorBidi" w:eastAsia="Calibri" w:hAnsiTheme="majorBidi" w:cstheme="majorBidi"/>
                <w:lang w:bidi="ar-JO"/>
              </w:rPr>
              <w:t>37%</w:t>
            </w:r>
          </w:p>
        </w:tc>
      </w:tr>
      <w:tr w:rsidR="00FF3A48" w:rsidRPr="00FF3A48" w14:paraId="5B23EC2B" w14:textId="77777777" w:rsidTr="004816AE">
        <w:tc>
          <w:tcPr>
            <w:tcW w:w="3116" w:type="dxa"/>
            <w:vMerge/>
          </w:tcPr>
          <w:p w14:paraId="03D734F9" w14:textId="77777777" w:rsidR="00FF3A48" w:rsidRPr="00FF3A48" w:rsidRDefault="00FF3A48" w:rsidP="00FF3A48">
            <w:pPr>
              <w:jc w:val="center"/>
              <w:rPr>
                <w:rFonts w:asciiTheme="majorBidi" w:hAnsiTheme="majorBidi" w:cstheme="majorBidi"/>
              </w:rPr>
            </w:pPr>
          </w:p>
        </w:tc>
        <w:tc>
          <w:tcPr>
            <w:tcW w:w="3117" w:type="dxa"/>
          </w:tcPr>
          <w:p w14:paraId="7217DBF1" w14:textId="315E74F3" w:rsidR="00FF3A48" w:rsidRPr="00FF3A48" w:rsidRDefault="00FF3A48" w:rsidP="00FF3A48">
            <w:pPr>
              <w:jc w:val="center"/>
              <w:rPr>
                <w:rFonts w:asciiTheme="majorBidi" w:hAnsiTheme="majorBidi" w:cstheme="majorBidi"/>
              </w:rPr>
            </w:pPr>
            <w:r w:rsidRPr="00FF3A48">
              <w:rPr>
                <w:rFonts w:asciiTheme="majorBidi" w:hAnsiTheme="majorBidi" w:cstheme="majorBidi"/>
              </w:rPr>
              <w:t>Silver</w:t>
            </w:r>
          </w:p>
        </w:tc>
        <w:tc>
          <w:tcPr>
            <w:tcW w:w="3117" w:type="dxa"/>
            <w:vAlign w:val="center"/>
          </w:tcPr>
          <w:p w14:paraId="185DA231" w14:textId="6A280914"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32%</w:t>
            </w:r>
          </w:p>
        </w:tc>
      </w:tr>
      <w:tr w:rsidR="00FF3A48" w:rsidRPr="00FF3A48" w14:paraId="500F749C" w14:textId="77777777" w:rsidTr="004816AE">
        <w:tc>
          <w:tcPr>
            <w:tcW w:w="3116" w:type="dxa"/>
            <w:vMerge/>
          </w:tcPr>
          <w:p w14:paraId="0C281A92" w14:textId="77777777" w:rsidR="00FF3A48" w:rsidRPr="00FF3A48" w:rsidRDefault="00FF3A48" w:rsidP="00FF3A48">
            <w:pPr>
              <w:jc w:val="center"/>
              <w:rPr>
                <w:rFonts w:asciiTheme="majorBidi" w:hAnsiTheme="majorBidi" w:cstheme="majorBidi"/>
              </w:rPr>
            </w:pPr>
          </w:p>
        </w:tc>
        <w:tc>
          <w:tcPr>
            <w:tcW w:w="3117" w:type="dxa"/>
          </w:tcPr>
          <w:p w14:paraId="79900A8F" w14:textId="0FB95550" w:rsidR="00FF3A48" w:rsidRPr="00FF3A48" w:rsidRDefault="00FF3A48" w:rsidP="00FF3A48">
            <w:pPr>
              <w:jc w:val="center"/>
              <w:rPr>
                <w:rFonts w:asciiTheme="majorBidi" w:hAnsiTheme="majorBidi" w:cstheme="majorBidi"/>
              </w:rPr>
            </w:pPr>
            <w:r w:rsidRPr="00FF3A48">
              <w:rPr>
                <w:rFonts w:asciiTheme="majorBidi" w:hAnsiTheme="majorBidi" w:cstheme="majorBidi"/>
              </w:rPr>
              <w:t>Clay</w:t>
            </w:r>
          </w:p>
        </w:tc>
        <w:tc>
          <w:tcPr>
            <w:tcW w:w="3117" w:type="dxa"/>
            <w:vAlign w:val="center"/>
          </w:tcPr>
          <w:p w14:paraId="25F200A5" w14:textId="1CF12108"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31%</w:t>
            </w:r>
          </w:p>
        </w:tc>
      </w:tr>
      <w:tr w:rsidR="0003303F" w:rsidRPr="00FF3A48" w14:paraId="1926535A" w14:textId="77777777" w:rsidTr="0003303F">
        <w:tc>
          <w:tcPr>
            <w:tcW w:w="3116" w:type="dxa"/>
          </w:tcPr>
          <w:p w14:paraId="7BF96720" w14:textId="1EA7E1B6" w:rsidR="0003303F" w:rsidRPr="00FF3A48" w:rsidRDefault="0003303F" w:rsidP="0003303F">
            <w:pPr>
              <w:jc w:val="center"/>
              <w:rPr>
                <w:rFonts w:asciiTheme="majorBidi" w:hAnsiTheme="majorBidi" w:cstheme="majorBidi"/>
              </w:rPr>
            </w:pPr>
            <w:r w:rsidRPr="00FF3A48">
              <w:rPr>
                <w:rFonts w:asciiTheme="majorBidi" w:hAnsiTheme="majorBidi" w:cstheme="majorBidi"/>
              </w:rPr>
              <w:t xml:space="preserve">Texture </w:t>
            </w:r>
          </w:p>
        </w:tc>
        <w:tc>
          <w:tcPr>
            <w:tcW w:w="3117" w:type="dxa"/>
          </w:tcPr>
          <w:p w14:paraId="29F62A64" w14:textId="5F2EA7C9" w:rsidR="0003303F" w:rsidRPr="00FF3A48" w:rsidRDefault="0003303F" w:rsidP="0003303F">
            <w:pPr>
              <w:jc w:val="center"/>
              <w:rPr>
                <w:rFonts w:asciiTheme="majorBidi" w:hAnsiTheme="majorBidi" w:cstheme="majorBidi"/>
              </w:rPr>
            </w:pPr>
            <w:r w:rsidRPr="00FF3A48">
              <w:rPr>
                <w:rFonts w:asciiTheme="majorBidi" w:hAnsiTheme="majorBidi" w:cstheme="majorBidi"/>
              </w:rPr>
              <w:t xml:space="preserve"> sandy clay mixture.</w:t>
            </w:r>
          </w:p>
        </w:tc>
        <w:tc>
          <w:tcPr>
            <w:tcW w:w="3117" w:type="dxa"/>
          </w:tcPr>
          <w:p w14:paraId="63C50A3B" w14:textId="77777777" w:rsidR="0003303F" w:rsidRPr="00FF3A48" w:rsidRDefault="0003303F" w:rsidP="0003303F">
            <w:pPr>
              <w:jc w:val="center"/>
              <w:rPr>
                <w:rFonts w:asciiTheme="majorBidi" w:hAnsiTheme="majorBidi" w:cstheme="majorBidi"/>
              </w:rPr>
            </w:pPr>
          </w:p>
        </w:tc>
      </w:tr>
      <w:tr w:rsidR="00FF3A48" w:rsidRPr="00FF3A48" w14:paraId="36860BF5" w14:textId="77777777" w:rsidTr="00D12BAD">
        <w:tc>
          <w:tcPr>
            <w:tcW w:w="3116" w:type="dxa"/>
          </w:tcPr>
          <w:p w14:paraId="6E5855F8" w14:textId="2ABC4F43" w:rsidR="00FF3A48" w:rsidRPr="00FF3A48" w:rsidRDefault="00FF3A48" w:rsidP="00FF3A48">
            <w:pPr>
              <w:jc w:val="center"/>
              <w:rPr>
                <w:rFonts w:asciiTheme="majorBidi" w:hAnsiTheme="majorBidi" w:cstheme="majorBidi"/>
              </w:rPr>
            </w:pPr>
            <w:r w:rsidRPr="00FF3A48">
              <w:rPr>
                <w:rFonts w:asciiTheme="majorBidi" w:hAnsiTheme="majorBidi" w:cstheme="majorBidi"/>
              </w:rPr>
              <w:t>Nitrogen</w:t>
            </w:r>
          </w:p>
        </w:tc>
        <w:tc>
          <w:tcPr>
            <w:tcW w:w="3117" w:type="dxa"/>
          </w:tcPr>
          <w:p w14:paraId="4DE706BA" w14:textId="77777777" w:rsidR="00FF3A48" w:rsidRPr="00FF3A48" w:rsidRDefault="00FF3A48" w:rsidP="00FF3A48">
            <w:pPr>
              <w:jc w:val="center"/>
              <w:rPr>
                <w:rFonts w:asciiTheme="majorBidi" w:hAnsiTheme="majorBidi" w:cstheme="majorBidi"/>
              </w:rPr>
            </w:pPr>
          </w:p>
        </w:tc>
        <w:tc>
          <w:tcPr>
            <w:tcW w:w="3117" w:type="dxa"/>
            <w:vAlign w:val="center"/>
          </w:tcPr>
          <w:p w14:paraId="32F9DC52" w14:textId="446689C9"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0.14%</w:t>
            </w:r>
          </w:p>
        </w:tc>
      </w:tr>
      <w:tr w:rsidR="00FF3A48" w:rsidRPr="00FF3A48" w14:paraId="2BE79F0F" w14:textId="77777777" w:rsidTr="00D12BAD">
        <w:tc>
          <w:tcPr>
            <w:tcW w:w="3116" w:type="dxa"/>
          </w:tcPr>
          <w:p w14:paraId="4F858B7F" w14:textId="72E51C28" w:rsidR="00FF3A48" w:rsidRPr="00FF3A48" w:rsidRDefault="00FF3A48" w:rsidP="00FF3A48">
            <w:pPr>
              <w:jc w:val="center"/>
              <w:rPr>
                <w:rFonts w:asciiTheme="majorBidi" w:hAnsiTheme="majorBidi" w:cstheme="majorBidi"/>
              </w:rPr>
            </w:pPr>
            <w:r w:rsidRPr="00FF3A48">
              <w:rPr>
                <w:rFonts w:asciiTheme="majorBidi" w:hAnsiTheme="majorBidi" w:cstheme="majorBidi"/>
              </w:rPr>
              <w:t>Phosphorous</w:t>
            </w:r>
          </w:p>
        </w:tc>
        <w:tc>
          <w:tcPr>
            <w:tcW w:w="3117" w:type="dxa"/>
          </w:tcPr>
          <w:p w14:paraId="51456AA4" w14:textId="77777777" w:rsidR="00FF3A48" w:rsidRPr="00FF3A48" w:rsidRDefault="00FF3A48" w:rsidP="00FF3A48">
            <w:pPr>
              <w:jc w:val="center"/>
              <w:rPr>
                <w:rFonts w:asciiTheme="majorBidi" w:hAnsiTheme="majorBidi" w:cstheme="majorBidi"/>
              </w:rPr>
            </w:pPr>
          </w:p>
        </w:tc>
        <w:tc>
          <w:tcPr>
            <w:tcW w:w="3117" w:type="dxa"/>
            <w:vAlign w:val="center"/>
          </w:tcPr>
          <w:p w14:paraId="6F18F7CE" w14:textId="2CC0CEA5"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0.9%</w:t>
            </w:r>
            <w:r w:rsidRPr="00FF3A48">
              <w:rPr>
                <w:rFonts w:asciiTheme="majorBidi" w:eastAsia="Calibri" w:hAnsiTheme="majorBidi" w:cstheme="majorBidi"/>
                <w:rtl/>
                <w:lang w:bidi="ar-IQ"/>
              </w:rPr>
              <w:t xml:space="preserve"> </w:t>
            </w:r>
          </w:p>
        </w:tc>
      </w:tr>
      <w:tr w:rsidR="00FF3A48" w:rsidRPr="00FF3A48" w14:paraId="2059D4BC" w14:textId="77777777" w:rsidTr="00D12BAD">
        <w:tc>
          <w:tcPr>
            <w:tcW w:w="3116" w:type="dxa"/>
          </w:tcPr>
          <w:p w14:paraId="6FCDDAC9" w14:textId="0D83382B" w:rsidR="00FF3A48" w:rsidRPr="00FF3A48" w:rsidRDefault="00FF3A48" w:rsidP="00FF3A48">
            <w:pPr>
              <w:jc w:val="center"/>
              <w:rPr>
                <w:rFonts w:asciiTheme="majorBidi" w:hAnsiTheme="majorBidi" w:cstheme="majorBidi"/>
              </w:rPr>
            </w:pPr>
            <w:r w:rsidRPr="00FF3A48">
              <w:rPr>
                <w:rFonts w:asciiTheme="majorBidi" w:hAnsiTheme="majorBidi" w:cstheme="majorBidi"/>
              </w:rPr>
              <w:t>potassium</w:t>
            </w:r>
          </w:p>
        </w:tc>
        <w:tc>
          <w:tcPr>
            <w:tcW w:w="3117" w:type="dxa"/>
          </w:tcPr>
          <w:p w14:paraId="474F5724" w14:textId="77777777" w:rsidR="00FF3A48" w:rsidRPr="00FF3A48" w:rsidRDefault="00FF3A48" w:rsidP="00FF3A48">
            <w:pPr>
              <w:jc w:val="center"/>
              <w:rPr>
                <w:rFonts w:asciiTheme="majorBidi" w:hAnsiTheme="majorBidi" w:cstheme="majorBidi"/>
              </w:rPr>
            </w:pPr>
          </w:p>
        </w:tc>
        <w:tc>
          <w:tcPr>
            <w:tcW w:w="3117" w:type="dxa"/>
            <w:vAlign w:val="center"/>
          </w:tcPr>
          <w:p w14:paraId="49CEDF50" w14:textId="7BC4559F"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1.3%</w:t>
            </w:r>
            <w:r w:rsidRPr="00FF3A48">
              <w:rPr>
                <w:rFonts w:asciiTheme="majorBidi" w:eastAsia="Calibri" w:hAnsiTheme="majorBidi" w:cstheme="majorBidi"/>
                <w:rtl/>
                <w:lang w:bidi="ar-IQ"/>
              </w:rPr>
              <w:t xml:space="preserve"> </w:t>
            </w:r>
          </w:p>
        </w:tc>
      </w:tr>
    </w:tbl>
    <w:p w14:paraId="53C5A457" w14:textId="77777777" w:rsidR="00FF3A48" w:rsidRPr="00FF3A48" w:rsidRDefault="00FF3A48" w:rsidP="00FF3A48">
      <w:pPr>
        <w:rPr>
          <w:rFonts w:asciiTheme="majorBidi" w:hAnsiTheme="majorBidi" w:cstheme="majorBidi"/>
          <w:b/>
          <w:bCs/>
        </w:rPr>
      </w:pPr>
    </w:p>
    <w:p w14:paraId="603E842E"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The study included the following treatments:</w:t>
      </w:r>
    </w:p>
    <w:p w14:paraId="17DFD0CC" w14:textId="77777777" w:rsidR="00FF3A48" w:rsidRPr="0062150B" w:rsidRDefault="00FF3A48" w:rsidP="0062150B">
      <w:pPr>
        <w:jc w:val="both"/>
        <w:rPr>
          <w:rFonts w:asciiTheme="majorBidi" w:hAnsiTheme="majorBidi" w:cstheme="majorBidi"/>
        </w:rPr>
      </w:pPr>
      <w:r w:rsidRPr="00FF3A48">
        <w:rPr>
          <w:rFonts w:asciiTheme="majorBidi" w:hAnsiTheme="majorBidi" w:cstheme="majorBidi"/>
          <w:b/>
          <w:bCs/>
        </w:rPr>
        <w:t>1</w:t>
      </w:r>
      <w:r w:rsidRPr="0062150B">
        <w:rPr>
          <w:rFonts w:asciiTheme="majorBidi" w:hAnsiTheme="majorBidi" w:cstheme="majorBidi"/>
        </w:rPr>
        <w:t>- Atonic spray treatment: Atonic is a growth regulator, specifically an aromatic nitrogen compound. The treatments were as follows:</w:t>
      </w:r>
    </w:p>
    <w:p w14:paraId="0059E34D" w14:textId="3F3BD1F6" w:rsidR="00FF3A48" w:rsidRPr="0062150B" w:rsidRDefault="0062150B" w:rsidP="0062150B">
      <w:pPr>
        <w:jc w:val="both"/>
        <w:rPr>
          <w:rFonts w:asciiTheme="majorBidi" w:hAnsiTheme="majorBidi" w:cstheme="majorBidi"/>
        </w:rPr>
      </w:pPr>
      <w:r>
        <w:rPr>
          <w:rFonts w:asciiTheme="majorBidi" w:hAnsiTheme="majorBidi" w:cstheme="majorBidi"/>
        </w:rPr>
        <w:t>1-</w:t>
      </w:r>
      <w:r w:rsidR="00FF3A48" w:rsidRPr="0062150B">
        <w:rPr>
          <w:rFonts w:asciiTheme="majorBidi" w:hAnsiTheme="majorBidi" w:cstheme="majorBidi"/>
        </w:rPr>
        <w:t xml:space="preserve"> Spraying with water only (control treatment), denoted as T0.</w:t>
      </w:r>
    </w:p>
    <w:p w14:paraId="0C4CAFA5" w14:textId="7ED55C1F" w:rsidR="00FF3A48" w:rsidRPr="0062150B" w:rsidRDefault="0062150B" w:rsidP="0062150B">
      <w:pPr>
        <w:jc w:val="both"/>
        <w:rPr>
          <w:rFonts w:asciiTheme="majorBidi" w:hAnsiTheme="majorBidi" w:cstheme="majorBidi"/>
        </w:rPr>
      </w:pPr>
      <w:r>
        <w:rPr>
          <w:rFonts w:asciiTheme="majorBidi" w:hAnsiTheme="majorBidi" w:cstheme="majorBidi"/>
        </w:rPr>
        <w:t>2-</w:t>
      </w:r>
      <w:r w:rsidR="00FF3A48" w:rsidRPr="0062150B">
        <w:rPr>
          <w:rFonts w:asciiTheme="majorBidi" w:hAnsiTheme="majorBidi" w:cstheme="majorBidi"/>
        </w:rPr>
        <w:t xml:space="preserve"> Spraying with atonic acid at a concentration of 5 mg/L, denoted as T1.</w:t>
      </w:r>
    </w:p>
    <w:p w14:paraId="74FAFB00" w14:textId="284B0B56" w:rsidR="00FF3A48" w:rsidRPr="0062150B" w:rsidRDefault="0062150B" w:rsidP="0062150B">
      <w:pPr>
        <w:jc w:val="both"/>
        <w:rPr>
          <w:rFonts w:asciiTheme="majorBidi" w:hAnsiTheme="majorBidi" w:cstheme="majorBidi"/>
        </w:rPr>
      </w:pPr>
      <w:r>
        <w:rPr>
          <w:rFonts w:asciiTheme="majorBidi" w:hAnsiTheme="majorBidi" w:cstheme="majorBidi"/>
        </w:rPr>
        <w:t>3-</w:t>
      </w:r>
      <w:r w:rsidR="00FF3A48" w:rsidRPr="0062150B">
        <w:rPr>
          <w:rFonts w:asciiTheme="majorBidi" w:hAnsiTheme="majorBidi" w:cstheme="majorBidi"/>
        </w:rPr>
        <w:t xml:space="preserve"> Spraying with atonic acid at a concentration of 10 mg/L, denoted as T2. Three sprayings were carried out on April 15, 2023, with the second and third sprays spaced 21 days apart.</w:t>
      </w:r>
    </w:p>
    <w:p w14:paraId="45AC7D4E"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Chemical fertilizer application treatment: The treatments were as follows:</w:t>
      </w:r>
    </w:p>
    <w:p w14:paraId="054FEB03" w14:textId="4630626E" w:rsidR="00FF3A48" w:rsidRPr="0062150B" w:rsidRDefault="0062150B" w:rsidP="0062150B">
      <w:pPr>
        <w:jc w:val="both"/>
        <w:rPr>
          <w:rFonts w:asciiTheme="majorBidi" w:hAnsiTheme="majorBidi" w:cstheme="majorBidi"/>
        </w:rPr>
      </w:pPr>
      <w:r>
        <w:rPr>
          <w:rFonts w:asciiTheme="majorBidi" w:hAnsiTheme="majorBidi" w:cstheme="majorBidi"/>
        </w:rPr>
        <w:t>1-</w:t>
      </w:r>
      <w:r w:rsidR="00FF3A48" w:rsidRPr="0062150B">
        <w:rPr>
          <w:rFonts w:asciiTheme="majorBidi" w:hAnsiTheme="majorBidi" w:cstheme="majorBidi"/>
        </w:rPr>
        <w:t xml:space="preserve"> Spraying with water only (control treatment), denoted as D0.</w:t>
      </w:r>
    </w:p>
    <w:p w14:paraId="63BA9E1F"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2. Chemical fertilizer application at a level of 0.7 g. Plant -1, designated D1</w:t>
      </w:r>
    </w:p>
    <w:p w14:paraId="0950FD62" w14:textId="75181EDA" w:rsidR="00FF3A48" w:rsidRPr="0062150B" w:rsidRDefault="00FF3A48" w:rsidP="0062150B">
      <w:pPr>
        <w:jc w:val="both"/>
        <w:rPr>
          <w:rFonts w:asciiTheme="majorBidi" w:hAnsiTheme="majorBidi" w:cstheme="majorBidi"/>
        </w:rPr>
      </w:pPr>
      <w:r w:rsidRPr="0062150B">
        <w:rPr>
          <w:rFonts w:asciiTheme="majorBidi" w:hAnsiTheme="majorBidi" w:cstheme="majorBidi"/>
        </w:rPr>
        <w:t xml:space="preserve">3- Add chemical fertilizer at a level of </w:t>
      </w:r>
      <w:r w:rsidR="00351BAD">
        <w:rPr>
          <w:rFonts w:asciiTheme="majorBidi" w:hAnsiTheme="majorBidi" w:cstheme="majorBidi" w:hint="cs"/>
          <w:rtl/>
        </w:rPr>
        <w:t>1.4</w:t>
      </w:r>
      <w:r w:rsidRPr="0062150B">
        <w:rPr>
          <w:rFonts w:asciiTheme="majorBidi" w:hAnsiTheme="majorBidi" w:cstheme="majorBidi"/>
        </w:rPr>
        <w:t xml:space="preserve"> g. Plant -1, designated D2</w:t>
      </w:r>
    </w:p>
    <w:p w14:paraId="6100A4DC"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Vegetative Growth Characteristics</w:t>
      </w:r>
    </w:p>
    <w:p w14:paraId="70C186CE"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Average Increase in Plant Height (cm)</w:t>
      </w:r>
    </w:p>
    <w:p w14:paraId="4B5D797B"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The plant height was measured above the grafting point using a measuring tape before treatment in March of the 2023 season. The plant length was then measured at the end of the growing season in April 2024, and the rate of increase was calculated using the following equation:</w:t>
      </w:r>
    </w:p>
    <w:p w14:paraId="5C0A4C35"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lastRenderedPageBreak/>
        <w:t>Increase in Plant Height = (Plant Height at the End of the Experiment - Plant Height at the Beginning of the Experiment).</w:t>
      </w:r>
    </w:p>
    <w:p w14:paraId="121A7602"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Average Increase in Stem Diameter (mm)</w:t>
      </w:r>
    </w:p>
    <w:p w14:paraId="265086F6"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The stem diameter was measured before treatment using a Vernier caliper, 5 cm above the grafting point. The rate of increase in stem diameter was calculated using the following equation:</w:t>
      </w:r>
    </w:p>
    <w:p w14:paraId="6F49EFD2" w14:textId="77777777" w:rsidR="0062150B" w:rsidRDefault="00FF3A48" w:rsidP="0062150B">
      <w:pPr>
        <w:jc w:val="both"/>
        <w:rPr>
          <w:rFonts w:asciiTheme="majorBidi" w:hAnsiTheme="majorBidi" w:cstheme="majorBidi"/>
        </w:rPr>
      </w:pPr>
      <w:r w:rsidRPr="0062150B">
        <w:rPr>
          <w:rFonts w:asciiTheme="majorBidi" w:hAnsiTheme="majorBidi" w:cstheme="majorBidi"/>
        </w:rPr>
        <w:t>Increase in Stem Diameter = (Stem Diameter at the End of the Experiment - Stem Diameter at the Beginning of the Experiment).</w:t>
      </w:r>
    </w:p>
    <w:p w14:paraId="7A56576B" w14:textId="028242F4" w:rsidR="00FF3A48" w:rsidRPr="0062150B" w:rsidRDefault="00FF3A48" w:rsidP="0062150B">
      <w:pPr>
        <w:jc w:val="both"/>
        <w:rPr>
          <w:rFonts w:asciiTheme="majorBidi" w:hAnsiTheme="majorBidi" w:cstheme="majorBidi"/>
        </w:rPr>
      </w:pPr>
      <w:r w:rsidRPr="0062150B">
        <w:rPr>
          <w:rFonts w:asciiTheme="majorBidi" w:hAnsiTheme="majorBidi" w:cstheme="majorBidi"/>
        </w:rPr>
        <w:t>The rate of increase in the number of leaves per seedling (branch * seedling - 1) was calculated using the following equation: New leaves = (Number of leaves at the end of the experiment - Number of leaves at the beginning of the experiment).</w:t>
      </w:r>
    </w:p>
    <w:p w14:paraId="4DCEDC6F" w14:textId="5A4F4143"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Chemical content</w:t>
      </w:r>
    </w:p>
    <w:p w14:paraId="2E070B32" w14:textId="511321AF"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Carbohydrate percentage (%)</w:t>
      </w:r>
    </w:p>
    <w:p w14:paraId="5F454ACA" w14:textId="6C343943" w:rsidR="00FF3A48" w:rsidRPr="0062150B" w:rsidRDefault="00FF3A48" w:rsidP="0062150B">
      <w:pPr>
        <w:jc w:val="both"/>
        <w:rPr>
          <w:rFonts w:asciiTheme="majorBidi" w:hAnsiTheme="majorBidi" w:cstheme="majorBidi"/>
        </w:rPr>
      </w:pPr>
      <w:r w:rsidRPr="0062150B">
        <w:rPr>
          <w:rFonts w:asciiTheme="majorBidi" w:hAnsiTheme="majorBidi" w:cstheme="majorBidi"/>
        </w:rPr>
        <w:t xml:space="preserve">The percentage of total carbohydrates was estimated using the </w:t>
      </w:r>
      <w:proofErr w:type="spellStart"/>
      <w:r w:rsidR="008F7C61" w:rsidRPr="008F7C61">
        <w:rPr>
          <w:rFonts w:asciiTheme="majorBidi" w:hAnsiTheme="majorBidi" w:cstheme="majorBidi"/>
        </w:rPr>
        <w:t>Opsahl</w:t>
      </w:r>
      <w:proofErr w:type="spellEnd"/>
      <w:r w:rsidR="008F7C61">
        <w:rPr>
          <w:rFonts w:asciiTheme="majorBidi" w:hAnsiTheme="majorBidi" w:cstheme="majorBidi"/>
        </w:rPr>
        <w:t xml:space="preserve"> and</w:t>
      </w:r>
      <w:r w:rsidR="008F7C61" w:rsidRPr="008F7C61">
        <w:rPr>
          <w:rFonts w:asciiTheme="majorBidi" w:hAnsiTheme="majorBidi" w:cstheme="majorBidi"/>
        </w:rPr>
        <w:t xml:space="preserve"> Benner </w:t>
      </w:r>
      <w:r w:rsidR="008F7C61">
        <w:rPr>
          <w:rFonts w:asciiTheme="majorBidi" w:hAnsiTheme="majorBidi" w:cstheme="majorBidi"/>
        </w:rPr>
        <w:t>[12]</w:t>
      </w:r>
      <w:r w:rsidRPr="0062150B">
        <w:rPr>
          <w:rFonts w:asciiTheme="majorBidi" w:hAnsiTheme="majorBidi" w:cstheme="majorBidi"/>
        </w:rPr>
        <w:t xml:space="preserve"> method.</w:t>
      </w:r>
    </w:p>
    <w:p w14:paraId="2AF28300" w14:textId="77777777" w:rsidR="0062150B" w:rsidRDefault="00FF3A48" w:rsidP="0062150B">
      <w:pPr>
        <w:jc w:val="both"/>
        <w:rPr>
          <w:rFonts w:asciiTheme="majorBidi" w:hAnsiTheme="majorBidi" w:cstheme="majorBidi"/>
          <w:b/>
          <w:bCs/>
        </w:rPr>
      </w:pPr>
      <w:r w:rsidRPr="00FF3A48">
        <w:rPr>
          <w:rFonts w:asciiTheme="majorBidi" w:hAnsiTheme="majorBidi" w:cstheme="majorBidi"/>
          <w:b/>
          <w:bCs/>
        </w:rPr>
        <w:t>Nitrogen content of leaves (%)</w:t>
      </w:r>
    </w:p>
    <w:p w14:paraId="0053081F" w14:textId="25B08BF9" w:rsidR="00FF3A48" w:rsidRPr="0062150B" w:rsidRDefault="00FF3A48" w:rsidP="0062150B">
      <w:pPr>
        <w:jc w:val="both"/>
        <w:rPr>
          <w:rFonts w:asciiTheme="majorBidi" w:hAnsiTheme="majorBidi" w:cstheme="majorBidi"/>
        </w:rPr>
      </w:pPr>
      <w:r w:rsidRPr="00FF3A48">
        <w:rPr>
          <w:rFonts w:asciiTheme="majorBidi" w:hAnsiTheme="majorBidi" w:cstheme="majorBidi"/>
          <w:b/>
          <w:bCs/>
        </w:rPr>
        <w:t xml:space="preserve"> </w:t>
      </w:r>
      <w:r w:rsidRPr="0062150B">
        <w:rPr>
          <w:rFonts w:asciiTheme="majorBidi" w:hAnsiTheme="majorBidi" w:cstheme="majorBidi"/>
        </w:rPr>
        <w:t xml:space="preserve">Samples were collected from each experimental unit, dried, and ground. A 0.2 g sample of the ground sample was digested with concentrated sulfuric and perchloric acids. The </w:t>
      </w:r>
      <w:proofErr w:type="spellStart"/>
      <w:r w:rsidRPr="0062150B">
        <w:rPr>
          <w:rFonts w:asciiTheme="majorBidi" w:hAnsiTheme="majorBidi" w:cstheme="majorBidi"/>
        </w:rPr>
        <w:t>Microkjeldahl</w:t>
      </w:r>
      <w:proofErr w:type="spellEnd"/>
      <w:r w:rsidRPr="0062150B">
        <w:rPr>
          <w:rFonts w:asciiTheme="majorBidi" w:hAnsiTheme="majorBidi" w:cstheme="majorBidi"/>
        </w:rPr>
        <w:t xml:space="preserve"> apparatus was then used according to the method described in </w:t>
      </w:r>
      <w:r w:rsidR="008F7C61" w:rsidRPr="008F7C61">
        <w:rPr>
          <w:rFonts w:asciiTheme="majorBidi" w:hAnsiTheme="majorBidi" w:cstheme="majorBidi"/>
        </w:rPr>
        <w:t xml:space="preserve">Upadhyay </w:t>
      </w:r>
      <w:r w:rsidR="008F7C61">
        <w:rPr>
          <w:rFonts w:asciiTheme="majorBidi" w:hAnsiTheme="majorBidi" w:cstheme="majorBidi"/>
        </w:rPr>
        <w:t xml:space="preserve">and </w:t>
      </w:r>
      <w:proofErr w:type="spellStart"/>
      <w:r w:rsidR="008F7C61" w:rsidRPr="008F7C61">
        <w:rPr>
          <w:rFonts w:asciiTheme="majorBidi" w:hAnsiTheme="majorBidi" w:cstheme="majorBidi"/>
        </w:rPr>
        <w:t>Sahu</w:t>
      </w:r>
      <w:proofErr w:type="spellEnd"/>
      <w:r w:rsidR="008F7C61" w:rsidRPr="008F7C61">
        <w:rPr>
          <w:rFonts w:asciiTheme="majorBidi" w:hAnsiTheme="majorBidi" w:cstheme="majorBidi"/>
        </w:rPr>
        <w:t xml:space="preserve"> </w:t>
      </w:r>
      <w:r w:rsidR="008F7C61">
        <w:rPr>
          <w:rFonts w:asciiTheme="majorBidi" w:hAnsiTheme="majorBidi" w:cstheme="majorBidi"/>
        </w:rPr>
        <w:t>[13]</w:t>
      </w:r>
      <w:r w:rsidRPr="0062150B">
        <w:rPr>
          <w:rFonts w:asciiTheme="majorBidi" w:hAnsiTheme="majorBidi" w:cstheme="majorBidi"/>
        </w:rPr>
        <w:t>.</w:t>
      </w:r>
    </w:p>
    <w:p w14:paraId="0C6B2D7C"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Carbohydrate/Nitrogen ratio (N ration/C):</w:t>
      </w:r>
    </w:p>
    <w:p w14:paraId="06BCA593"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This was calculated by dividing the carbohydrate percentage by the nitrogen percentage for each replicate. Estimation of protein content in leaves:</w:t>
      </w:r>
    </w:p>
    <w:p w14:paraId="0E28AAC0" w14:textId="04982B4E" w:rsidR="00FF3A48" w:rsidRPr="0062150B" w:rsidRDefault="00FF3A48" w:rsidP="0062150B">
      <w:pPr>
        <w:jc w:val="both"/>
        <w:rPr>
          <w:rFonts w:asciiTheme="majorBidi" w:hAnsiTheme="majorBidi" w:cstheme="majorBidi"/>
        </w:rPr>
      </w:pPr>
      <w:r w:rsidRPr="0062150B">
        <w:rPr>
          <w:rFonts w:asciiTheme="majorBidi" w:hAnsiTheme="majorBidi" w:cstheme="majorBidi"/>
        </w:rPr>
        <w:t xml:space="preserve">The percentage of protein in plant leaves was calculated based on dry weight </w:t>
      </w:r>
      <w:r w:rsidR="008F7C61">
        <w:rPr>
          <w:rFonts w:asciiTheme="majorBidi" w:hAnsiTheme="majorBidi" w:cstheme="majorBidi"/>
        </w:rPr>
        <w:t>[14]</w:t>
      </w:r>
      <w:r w:rsidRPr="0062150B">
        <w:rPr>
          <w:rFonts w:asciiTheme="majorBidi" w:hAnsiTheme="majorBidi" w:cstheme="majorBidi"/>
        </w:rPr>
        <w:t xml:space="preserve"> using the following equation:</w:t>
      </w:r>
    </w:p>
    <w:p w14:paraId="492B2E5E"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Protein % = Nitrogen % × 6.25</w:t>
      </w:r>
    </w:p>
    <w:p w14:paraId="5605A719" w14:textId="77777777" w:rsidR="0062150B" w:rsidRDefault="00FF3A48" w:rsidP="0062150B">
      <w:pPr>
        <w:jc w:val="both"/>
        <w:rPr>
          <w:rFonts w:asciiTheme="majorBidi" w:hAnsiTheme="majorBidi" w:cstheme="majorBidi"/>
          <w:b/>
          <w:bCs/>
        </w:rPr>
      </w:pPr>
      <w:r w:rsidRPr="00FF3A48">
        <w:rPr>
          <w:rFonts w:asciiTheme="majorBidi" w:hAnsiTheme="majorBidi" w:cstheme="majorBidi"/>
          <w:b/>
          <w:bCs/>
        </w:rPr>
        <w:t>Estimation of potassium content in leaves (%):</w:t>
      </w:r>
    </w:p>
    <w:p w14:paraId="189E9BF3" w14:textId="55CAD86B" w:rsidR="00FF3A48" w:rsidRPr="0062150B" w:rsidRDefault="00FF3A48" w:rsidP="0062150B">
      <w:pPr>
        <w:jc w:val="both"/>
        <w:rPr>
          <w:rFonts w:asciiTheme="majorBidi" w:hAnsiTheme="majorBidi" w:cstheme="majorBidi"/>
        </w:rPr>
      </w:pPr>
      <w:r w:rsidRPr="0062150B">
        <w:rPr>
          <w:rFonts w:asciiTheme="majorBidi" w:hAnsiTheme="majorBidi" w:cstheme="majorBidi"/>
        </w:rPr>
        <w:t xml:space="preserve">Potassium in leaves was estimated using a flame photometer, type 378 </w:t>
      </w:r>
      <w:proofErr w:type="spellStart"/>
      <w:r w:rsidRPr="0062150B">
        <w:rPr>
          <w:rFonts w:asciiTheme="majorBidi" w:hAnsiTheme="majorBidi" w:cstheme="majorBidi"/>
        </w:rPr>
        <w:t>Elicocl</w:t>
      </w:r>
      <w:proofErr w:type="spellEnd"/>
      <w:r w:rsidRPr="0062150B">
        <w:rPr>
          <w:rFonts w:asciiTheme="majorBidi" w:hAnsiTheme="majorBidi" w:cstheme="majorBidi"/>
        </w:rPr>
        <w:t xml:space="preserve">, according to the method described in Bhargava and </w:t>
      </w:r>
      <w:proofErr w:type="spellStart"/>
      <w:r w:rsidRPr="0062150B">
        <w:rPr>
          <w:rFonts w:asciiTheme="majorBidi" w:hAnsiTheme="majorBidi" w:cstheme="majorBidi"/>
        </w:rPr>
        <w:t>Raghupath</w:t>
      </w:r>
      <w:r w:rsidR="008F7C61">
        <w:rPr>
          <w:rFonts w:asciiTheme="majorBidi" w:hAnsiTheme="majorBidi" w:cstheme="majorBidi"/>
        </w:rPr>
        <w:t>i</w:t>
      </w:r>
      <w:proofErr w:type="spellEnd"/>
      <w:r w:rsidR="008F7C61">
        <w:rPr>
          <w:rFonts w:asciiTheme="majorBidi" w:hAnsiTheme="majorBidi" w:cstheme="majorBidi"/>
        </w:rPr>
        <w:t xml:space="preserve"> 15]</w:t>
      </w:r>
      <w:r w:rsidRPr="0062150B">
        <w:rPr>
          <w:rFonts w:asciiTheme="majorBidi" w:hAnsiTheme="majorBidi" w:cstheme="majorBidi"/>
        </w:rPr>
        <w:t xml:space="preserve">. Determination of Leaf Phosphorus Content (%): This was determined by colorimetric analysis and light absorption reading at a wavelength of 410 nm using a 100 1v lab EMC spectrophotometer, according to the method described in Bhargava and </w:t>
      </w:r>
      <w:proofErr w:type="spellStart"/>
      <w:r w:rsidRPr="0062150B">
        <w:rPr>
          <w:rFonts w:asciiTheme="majorBidi" w:hAnsiTheme="majorBidi" w:cstheme="majorBidi"/>
        </w:rPr>
        <w:t>Raghupathi</w:t>
      </w:r>
      <w:proofErr w:type="spellEnd"/>
      <w:r w:rsidRPr="0062150B">
        <w:rPr>
          <w:rFonts w:asciiTheme="majorBidi" w:hAnsiTheme="majorBidi" w:cstheme="majorBidi"/>
        </w:rPr>
        <w:t xml:space="preserve"> </w:t>
      </w:r>
      <w:r w:rsidR="008F7C61">
        <w:rPr>
          <w:rFonts w:asciiTheme="majorBidi" w:hAnsiTheme="majorBidi" w:cstheme="majorBidi"/>
        </w:rPr>
        <w:t>[15]</w:t>
      </w:r>
      <w:r w:rsidRPr="0062150B">
        <w:rPr>
          <w:rFonts w:asciiTheme="majorBidi" w:hAnsiTheme="majorBidi" w:cstheme="majorBidi"/>
        </w:rPr>
        <w:t>.</w:t>
      </w:r>
    </w:p>
    <w:p w14:paraId="295764B0" w14:textId="77777777" w:rsidR="0062150B" w:rsidRDefault="00FF3A48" w:rsidP="00FF3A48">
      <w:pPr>
        <w:rPr>
          <w:rFonts w:asciiTheme="majorBidi" w:hAnsiTheme="majorBidi" w:cstheme="majorBidi"/>
          <w:b/>
          <w:bCs/>
        </w:rPr>
      </w:pPr>
      <w:r w:rsidRPr="00FF3A48">
        <w:rPr>
          <w:rFonts w:asciiTheme="majorBidi" w:hAnsiTheme="majorBidi" w:cstheme="majorBidi"/>
          <w:b/>
          <w:bCs/>
        </w:rPr>
        <w:t>Experiment and Statistical Analysis:</w:t>
      </w:r>
    </w:p>
    <w:p w14:paraId="04D5A91C" w14:textId="77777777" w:rsidR="00A63776" w:rsidRPr="00A63776" w:rsidRDefault="00A63776" w:rsidP="00A63776">
      <w:pPr>
        <w:rPr>
          <w:rFonts w:asciiTheme="majorBidi" w:hAnsiTheme="majorBidi" w:cstheme="majorBidi"/>
        </w:rPr>
      </w:pPr>
      <w:r w:rsidRPr="00A63776">
        <w:rPr>
          <w:rFonts w:asciiTheme="majorBidi" w:hAnsiTheme="majorBidi" w:cstheme="majorBidi"/>
        </w:rPr>
        <w:t xml:space="preserve">Two factors (autogenic growth stimulant and chemical fertilizer) at three concentrations each were employed in a factorial experiment using a randomized complete block design (RCBD). </w:t>
      </w:r>
      <w:r w:rsidRPr="00A63776">
        <w:rPr>
          <w:rFonts w:asciiTheme="majorBidi" w:hAnsiTheme="majorBidi" w:cstheme="majorBidi"/>
        </w:rPr>
        <w:lastRenderedPageBreak/>
        <w:t>This produced nine treatments with two seedlings per experimental unit and three replicates, for a total of 54 seedlings. The SAS Statistical Analysis System program was used to analyze the data, and Duncan's multiple range test was used to compare significant differences between means at a 5% probability level.</w:t>
      </w:r>
    </w:p>
    <w:p w14:paraId="51118CC6" w14:textId="4D9A9155" w:rsidR="0003303F" w:rsidRDefault="0003303F" w:rsidP="0003303F">
      <w:pPr>
        <w:rPr>
          <w:rFonts w:asciiTheme="majorBidi" w:hAnsiTheme="majorBidi" w:cstheme="majorBidi"/>
          <w:b/>
          <w:bCs/>
        </w:rPr>
      </w:pPr>
      <w:r>
        <w:rPr>
          <w:rFonts w:asciiTheme="majorBidi" w:hAnsiTheme="majorBidi" w:cstheme="majorBidi"/>
          <w:b/>
          <w:bCs/>
        </w:rPr>
        <w:t>Results</w:t>
      </w:r>
    </w:p>
    <w:p w14:paraId="39481203" w14:textId="77777777" w:rsidR="00F55D69" w:rsidRDefault="00F55D69" w:rsidP="00F55D69">
      <w:pPr>
        <w:rPr>
          <w:rFonts w:asciiTheme="majorBidi" w:hAnsiTheme="majorBidi" w:cstheme="majorBidi"/>
          <w:b/>
          <w:bCs/>
        </w:rPr>
      </w:pPr>
      <w:r>
        <w:rPr>
          <w:rFonts w:asciiTheme="majorBidi" w:hAnsiTheme="majorBidi" w:cstheme="majorBidi"/>
          <w:b/>
          <w:bCs/>
        </w:rPr>
        <w:t>Plant height</w:t>
      </w:r>
    </w:p>
    <w:p w14:paraId="24FE3179" w14:textId="0BCFCB9D" w:rsidR="0093320B" w:rsidRDefault="0093320B" w:rsidP="00B15E8B">
      <w:pPr>
        <w:jc w:val="both"/>
        <w:rPr>
          <w:rFonts w:asciiTheme="majorBidi" w:hAnsiTheme="majorBidi" w:cstheme="majorBidi"/>
        </w:rPr>
      </w:pPr>
      <w:r>
        <w:rPr>
          <w:rFonts w:asciiTheme="majorBidi" w:hAnsiTheme="majorBidi" w:cstheme="majorBidi"/>
        </w:rPr>
        <w:t>The results in table in (2)</w:t>
      </w:r>
      <w:r w:rsidR="00814489">
        <w:rPr>
          <w:rFonts w:asciiTheme="majorBidi" w:hAnsiTheme="majorBidi" w:cstheme="majorBidi"/>
        </w:rPr>
        <w:t xml:space="preserve"> showed </w:t>
      </w:r>
      <w:r w:rsidR="003A409E">
        <w:rPr>
          <w:rFonts w:asciiTheme="majorBidi" w:hAnsiTheme="majorBidi" w:cstheme="majorBidi"/>
        </w:rPr>
        <w:t xml:space="preserve">significant effect of spraying with Atonic acid and chemical fertilizer on </w:t>
      </w:r>
      <w:r w:rsidR="00924C22">
        <w:rPr>
          <w:rFonts w:asciiTheme="majorBidi" w:hAnsiTheme="majorBidi" w:cstheme="majorBidi"/>
        </w:rPr>
        <w:t>plant height</w:t>
      </w:r>
      <w:r w:rsidR="003A409E">
        <w:rPr>
          <w:rFonts w:asciiTheme="majorBidi" w:hAnsiTheme="majorBidi" w:cstheme="majorBidi"/>
        </w:rPr>
        <w:t xml:space="preserve"> with LSD value (0.05). </w:t>
      </w:r>
      <w:r w:rsidR="00924C22">
        <w:rPr>
          <w:rFonts w:asciiTheme="majorBidi" w:hAnsiTheme="majorBidi" w:cstheme="majorBidi"/>
        </w:rPr>
        <w:t>The</w:t>
      </w:r>
      <w:r w:rsidR="003A409E">
        <w:rPr>
          <w:rFonts w:asciiTheme="majorBidi" w:hAnsiTheme="majorBidi" w:cstheme="majorBidi"/>
        </w:rPr>
        <w:t xml:space="preserve"> V</w:t>
      </w:r>
      <w:r w:rsidR="00924C22">
        <w:rPr>
          <w:rFonts w:asciiTheme="majorBidi" w:hAnsiTheme="majorBidi" w:cstheme="majorBidi"/>
        </w:rPr>
        <w:t>1</w:t>
      </w:r>
      <w:r w:rsidR="003A409E">
        <w:rPr>
          <w:rFonts w:asciiTheme="majorBidi" w:hAnsiTheme="majorBidi" w:cstheme="majorBidi"/>
        </w:rPr>
        <w:t xml:space="preserve"> category recorded high mean</w:t>
      </w:r>
      <w:r w:rsidR="00924C22">
        <w:rPr>
          <w:rFonts w:asciiTheme="majorBidi" w:hAnsiTheme="majorBidi" w:cstheme="majorBidi"/>
        </w:rPr>
        <w:t>(179.7cm)</w:t>
      </w:r>
      <w:r w:rsidR="003A409E">
        <w:rPr>
          <w:rFonts w:asciiTheme="majorBidi" w:hAnsiTheme="majorBidi" w:cstheme="majorBidi"/>
        </w:rPr>
        <w:t xml:space="preserve"> than V</w:t>
      </w:r>
      <w:r w:rsidR="00924C22">
        <w:rPr>
          <w:rFonts w:asciiTheme="majorBidi" w:hAnsiTheme="majorBidi" w:cstheme="majorBidi"/>
        </w:rPr>
        <w:t>0 (152.9cm)</w:t>
      </w:r>
      <w:r w:rsidR="003A409E">
        <w:rPr>
          <w:rFonts w:asciiTheme="majorBidi" w:hAnsiTheme="majorBidi" w:cstheme="majorBidi"/>
        </w:rPr>
        <w:t xml:space="preserve"> which </w:t>
      </w:r>
      <w:r w:rsidR="00924C22">
        <w:rPr>
          <w:rFonts w:asciiTheme="majorBidi" w:hAnsiTheme="majorBidi" w:cstheme="majorBidi"/>
        </w:rPr>
        <w:t>means</w:t>
      </w:r>
      <w:r w:rsidR="003A409E">
        <w:rPr>
          <w:rFonts w:asciiTheme="majorBidi" w:hAnsiTheme="majorBidi" w:cstheme="majorBidi"/>
        </w:rPr>
        <w:t xml:space="preserve"> genetic difference in </w:t>
      </w:r>
      <w:r w:rsidR="00924C22">
        <w:rPr>
          <w:rFonts w:asciiTheme="majorBidi" w:hAnsiTheme="majorBidi" w:cstheme="majorBidi"/>
        </w:rPr>
        <w:t>vegetative growth</w:t>
      </w:r>
      <w:r w:rsidR="003A409E">
        <w:rPr>
          <w:rFonts w:asciiTheme="majorBidi" w:hAnsiTheme="majorBidi" w:cstheme="majorBidi"/>
        </w:rPr>
        <w:t xml:space="preserve">. The spraying with </w:t>
      </w:r>
      <w:r w:rsidR="0097486E">
        <w:rPr>
          <w:rFonts w:asciiTheme="majorBidi" w:hAnsiTheme="majorBidi" w:cstheme="majorBidi"/>
        </w:rPr>
        <w:t xml:space="preserve">different </w:t>
      </w:r>
      <w:r w:rsidR="00B15E8B">
        <w:rPr>
          <w:rFonts w:asciiTheme="majorBidi" w:hAnsiTheme="majorBidi" w:cstheme="majorBidi"/>
        </w:rPr>
        <w:t>concentrations</w:t>
      </w:r>
      <w:r w:rsidR="003A409E">
        <w:rPr>
          <w:rFonts w:asciiTheme="majorBidi" w:hAnsiTheme="majorBidi" w:cstheme="majorBidi"/>
        </w:rPr>
        <w:t xml:space="preserve"> of atonic acid </w:t>
      </w:r>
      <w:r w:rsidR="0097486E">
        <w:rPr>
          <w:rFonts w:asciiTheme="majorBidi" w:hAnsiTheme="majorBidi" w:cstheme="majorBidi"/>
        </w:rPr>
        <w:t xml:space="preserve">didn’t </w:t>
      </w:r>
      <w:r w:rsidR="00B15E8B">
        <w:rPr>
          <w:rFonts w:asciiTheme="majorBidi" w:hAnsiTheme="majorBidi" w:cstheme="majorBidi"/>
        </w:rPr>
        <w:t>show</w:t>
      </w:r>
      <w:r w:rsidR="0097486E">
        <w:rPr>
          <w:rFonts w:asciiTheme="majorBidi" w:hAnsiTheme="majorBidi" w:cstheme="majorBidi"/>
        </w:rPr>
        <w:t xml:space="preserve"> any significant differences on lemon plant height. </w:t>
      </w:r>
      <w:r w:rsidR="00B15E8B">
        <w:rPr>
          <w:rFonts w:asciiTheme="majorBidi" w:hAnsiTheme="majorBidi" w:cstheme="majorBidi"/>
        </w:rPr>
        <w:t>while</w:t>
      </w:r>
      <w:r w:rsidR="003A409E">
        <w:rPr>
          <w:rFonts w:asciiTheme="majorBidi" w:hAnsiTheme="majorBidi" w:cstheme="majorBidi"/>
        </w:rPr>
        <w:t xml:space="preserve"> chemical fertilizer especially D2 treatment (1</w:t>
      </w:r>
      <w:r w:rsidR="00351BAD">
        <w:rPr>
          <w:rFonts w:asciiTheme="majorBidi" w:hAnsiTheme="majorBidi" w:cstheme="majorBidi" w:hint="cs"/>
          <w:rtl/>
        </w:rPr>
        <w:t>4.</w:t>
      </w:r>
      <w:r w:rsidR="003A409E">
        <w:rPr>
          <w:rFonts w:asciiTheme="majorBidi" w:hAnsiTheme="majorBidi" w:cstheme="majorBidi"/>
        </w:rPr>
        <w:t>g) showed high effect</w:t>
      </w:r>
      <w:r w:rsidR="0097486E">
        <w:rPr>
          <w:rFonts w:asciiTheme="majorBidi" w:hAnsiTheme="majorBidi" w:cstheme="majorBidi"/>
        </w:rPr>
        <w:t>(246.8cm)</w:t>
      </w:r>
      <w:r w:rsidR="003A409E">
        <w:rPr>
          <w:rFonts w:asciiTheme="majorBidi" w:hAnsiTheme="majorBidi" w:cstheme="majorBidi"/>
        </w:rPr>
        <w:t xml:space="preserve"> on </w:t>
      </w:r>
      <w:r w:rsidR="0097486E">
        <w:rPr>
          <w:rFonts w:asciiTheme="majorBidi" w:hAnsiTheme="majorBidi" w:cstheme="majorBidi"/>
        </w:rPr>
        <w:t>plant height</w:t>
      </w:r>
      <w:r w:rsidR="003A409E">
        <w:rPr>
          <w:rFonts w:asciiTheme="majorBidi" w:hAnsiTheme="majorBidi" w:cstheme="majorBidi"/>
        </w:rPr>
        <w:t xml:space="preserve"> compared </w:t>
      </w:r>
      <w:r w:rsidR="00B15E8B">
        <w:rPr>
          <w:rFonts w:asciiTheme="majorBidi" w:hAnsiTheme="majorBidi" w:cstheme="majorBidi"/>
        </w:rPr>
        <w:t>with D</w:t>
      </w:r>
      <w:r w:rsidR="0097486E">
        <w:rPr>
          <w:rFonts w:asciiTheme="majorBidi" w:hAnsiTheme="majorBidi" w:cstheme="majorBidi"/>
        </w:rPr>
        <w:t>1 treatment and D0(</w:t>
      </w:r>
      <w:r w:rsidR="003A409E">
        <w:rPr>
          <w:rFonts w:asciiTheme="majorBidi" w:hAnsiTheme="majorBidi" w:cstheme="majorBidi"/>
        </w:rPr>
        <w:t>control</w:t>
      </w:r>
      <w:r w:rsidR="0097486E">
        <w:rPr>
          <w:rFonts w:asciiTheme="majorBidi" w:hAnsiTheme="majorBidi" w:cstheme="majorBidi"/>
        </w:rPr>
        <w:t>)</w:t>
      </w:r>
      <w:r w:rsidR="003A409E">
        <w:rPr>
          <w:rFonts w:asciiTheme="majorBidi" w:hAnsiTheme="majorBidi" w:cstheme="majorBidi"/>
        </w:rPr>
        <w:t>.</w:t>
      </w:r>
    </w:p>
    <w:p w14:paraId="319DA582" w14:textId="29507606" w:rsidR="00055F6D" w:rsidRDefault="00055F6D" w:rsidP="00B15E8B">
      <w:pPr>
        <w:jc w:val="both"/>
        <w:rPr>
          <w:rFonts w:asciiTheme="majorBidi" w:hAnsiTheme="majorBidi" w:cstheme="majorBidi"/>
        </w:rPr>
      </w:pPr>
      <w:r>
        <w:rPr>
          <w:rFonts w:asciiTheme="majorBidi" w:hAnsiTheme="majorBidi" w:cstheme="majorBidi"/>
        </w:rPr>
        <w:t xml:space="preserve">The interaction between sparing and chemical fertilizer (T x D) showed high levels </w:t>
      </w:r>
      <w:r w:rsidR="00B15E8B">
        <w:rPr>
          <w:rFonts w:asciiTheme="majorBidi" w:hAnsiTheme="majorBidi" w:cstheme="majorBidi"/>
        </w:rPr>
        <w:t xml:space="preserve">especially in D1 and D2. Also, the (V </w:t>
      </w:r>
      <w:proofErr w:type="spellStart"/>
      <w:r w:rsidR="00B15E8B">
        <w:rPr>
          <w:rFonts w:asciiTheme="majorBidi" w:hAnsiTheme="majorBidi" w:cstheme="majorBidi"/>
        </w:rPr>
        <w:t>xD</w:t>
      </w:r>
      <w:proofErr w:type="spellEnd"/>
      <w:r w:rsidR="00B15E8B">
        <w:rPr>
          <w:rFonts w:asciiTheme="majorBidi" w:hAnsiTheme="majorBidi" w:cstheme="majorBidi"/>
        </w:rPr>
        <w:t xml:space="preserve">) interaction especially (V1D1) showed high mean of plant height(185.3cm). While the (V </w:t>
      </w:r>
      <w:proofErr w:type="spellStart"/>
      <w:proofErr w:type="gramStart"/>
      <w:r w:rsidR="00B15E8B">
        <w:rPr>
          <w:rFonts w:asciiTheme="majorBidi" w:hAnsiTheme="majorBidi" w:cstheme="majorBidi"/>
        </w:rPr>
        <w:t>xT</w:t>
      </w:r>
      <w:proofErr w:type="spellEnd"/>
      <w:r w:rsidR="00B15E8B">
        <w:rPr>
          <w:rFonts w:asciiTheme="majorBidi" w:hAnsiTheme="majorBidi" w:cstheme="majorBidi"/>
        </w:rPr>
        <w:t xml:space="preserve"> )and</w:t>
      </w:r>
      <w:proofErr w:type="gramEnd"/>
      <w:r w:rsidR="00B15E8B">
        <w:rPr>
          <w:rFonts w:asciiTheme="majorBidi" w:hAnsiTheme="majorBidi" w:cstheme="majorBidi"/>
        </w:rPr>
        <w:t xml:space="preserve"> (T x D x V) interactions have not showed any significant differences.</w:t>
      </w:r>
    </w:p>
    <w:p w14:paraId="1CE7D44F" w14:textId="29E5FE4F" w:rsidR="00F55D69" w:rsidRDefault="00F55D69" w:rsidP="00F55D69">
      <w:pPr>
        <w:rPr>
          <w:rFonts w:asciiTheme="majorBidi" w:hAnsiTheme="majorBidi" w:cstheme="majorBidi"/>
          <w:b/>
          <w:bCs/>
        </w:rPr>
      </w:pPr>
      <w:r>
        <w:rPr>
          <w:rFonts w:asciiTheme="majorBidi" w:hAnsiTheme="majorBidi" w:cstheme="majorBidi"/>
          <w:b/>
          <w:bCs/>
        </w:rPr>
        <w:t>Table</w:t>
      </w:r>
      <w:r w:rsidR="00FA0987">
        <w:rPr>
          <w:rFonts w:asciiTheme="majorBidi" w:hAnsiTheme="majorBidi" w:cstheme="majorBidi"/>
          <w:b/>
          <w:bCs/>
        </w:rPr>
        <w:t xml:space="preserve"> </w:t>
      </w:r>
      <w:r>
        <w:rPr>
          <w:rFonts w:asciiTheme="majorBidi" w:hAnsiTheme="majorBidi" w:cstheme="majorBidi"/>
          <w:b/>
          <w:bCs/>
        </w:rPr>
        <w:t>(2):</w:t>
      </w:r>
      <w:r w:rsidRPr="00F55D69">
        <w:t xml:space="preserve">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characteristics of </w:t>
      </w:r>
      <w:r>
        <w:rPr>
          <w:rFonts w:asciiTheme="majorBidi" w:hAnsiTheme="majorBidi" w:cstheme="majorBidi"/>
          <w:b/>
          <w:bCs/>
        </w:rPr>
        <w:t>plant height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55D69" w14:paraId="7F9D919D" w14:textId="77777777" w:rsidTr="00CF69D0">
        <w:tc>
          <w:tcPr>
            <w:tcW w:w="1558" w:type="dxa"/>
            <w:vMerge w:val="restart"/>
          </w:tcPr>
          <w:p w14:paraId="04C89EAA" w14:textId="77777777" w:rsidR="00F55D69" w:rsidRDefault="00F55D69" w:rsidP="00CF69D0">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1F7B8992" w14:textId="77777777" w:rsidR="00F55D69" w:rsidRDefault="00F55D69"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61596726" w14:textId="77777777" w:rsidR="00F55D69" w:rsidRDefault="00F55D69"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3DD71717" w14:textId="77777777" w:rsidR="00F55D69" w:rsidRDefault="00F55D69" w:rsidP="00CF69D0">
            <w:pPr>
              <w:rPr>
                <w:rFonts w:asciiTheme="majorBidi" w:hAnsiTheme="majorBidi" w:cstheme="majorBidi"/>
                <w:b/>
                <w:bCs/>
              </w:rPr>
            </w:pPr>
            <w:r>
              <w:rPr>
                <w:rFonts w:asciiTheme="majorBidi" w:hAnsiTheme="majorBidi" w:cstheme="majorBidi"/>
                <w:b/>
                <w:bCs/>
              </w:rPr>
              <w:t>V x D</w:t>
            </w:r>
          </w:p>
        </w:tc>
      </w:tr>
      <w:tr w:rsidR="00F55D69" w14:paraId="20E7B85C" w14:textId="77777777" w:rsidTr="00CF69D0">
        <w:tc>
          <w:tcPr>
            <w:tcW w:w="1558" w:type="dxa"/>
            <w:vMerge/>
          </w:tcPr>
          <w:p w14:paraId="5AE82015" w14:textId="77777777" w:rsidR="00F55D69" w:rsidRDefault="00F55D69" w:rsidP="00CF69D0">
            <w:pPr>
              <w:rPr>
                <w:rFonts w:asciiTheme="majorBidi" w:hAnsiTheme="majorBidi" w:cstheme="majorBidi"/>
                <w:b/>
                <w:bCs/>
              </w:rPr>
            </w:pPr>
          </w:p>
        </w:tc>
        <w:tc>
          <w:tcPr>
            <w:tcW w:w="1558" w:type="dxa"/>
            <w:vMerge/>
          </w:tcPr>
          <w:p w14:paraId="16239CC6" w14:textId="77777777" w:rsidR="00F55D69" w:rsidRDefault="00F55D69" w:rsidP="00CF69D0">
            <w:pPr>
              <w:rPr>
                <w:rFonts w:asciiTheme="majorBidi" w:hAnsiTheme="majorBidi" w:cstheme="majorBidi"/>
                <w:b/>
                <w:bCs/>
              </w:rPr>
            </w:pPr>
          </w:p>
        </w:tc>
        <w:tc>
          <w:tcPr>
            <w:tcW w:w="1558" w:type="dxa"/>
          </w:tcPr>
          <w:p w14:paraId="6F4214EB"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55297607"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32A1D1B8"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04F75E42" w14:textId="77777777" w:rsidR="00F55D69" w:rsidRDefault="00F55D69" w:rsidP="00CF69D0">
            <w:pPr>
              <w:rPr>
                <w:rFonts w:asciiTheme="majorBidi" w:hAnsiTheme="majorBidi" w:cstheme="majorBidi"/>
                <w:b/>
                <w:bCs/>
              </w:rPr>
            </w:pPr>
          </w:p>
        </w:tc>
      </w:tr>
      <w:tr w:rsidR="00F55D69" w14:paraId="74E06CAB" w14:textId="77777777" w:rsidTr="00CF69D0">
        <w:tc>
          <w:tcPr>
            <w:tcW w:w="1558" w:type="dxa"/>
            <w:vMerge w:val="restart"/>
          </w:tcPr>
          <w:p w14:paraId="7498659B" w14:textId="77777777" w:rsidR="00F55D69" w:rsidRDefault="00F55D69" w:rsidP="00CF69D0">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157ED064"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3D0D4127"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147.4</w:t>
            </w:r>
          </w:p>
        </w:tc>
        <w:tc>
          <w:tcPr>
            <w:tcW w:w="1558" w:type="dxa"/>
          </w:tcPr>
          <w:p w14:paraId="4089512E"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147.3</w:t>
            </w:r>
          </w:p>
        </w:tc>
        <w:tc>
          <w:tcPr>
            <w:tcW w:w="1559" w:type="dxa"/>
          </w:tcPr>
          <w:p w14:paraId="6EFC2DA5"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147.5</w:t>
            </w:r>
          </w:p>
        </w:tc>
        <w:tc>
          <w:tcPr>
            <w:tcW w:w="1559" w:type="dxa"/>
          </w:tcPr>
          <w:p w14:paraId="5B700E46"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147.4</w:t>
            </w:r>
          </w:p>
        </w:tc>
      </w:tr>
      <w:tr w:rsidR="00F55D69" w14:paraId="19E08D92" w14:textId="77777777" w:rsidTr="00CF69D0">
        <w:tc>
          <w:tcPr>
            <w:tcW w:w="1558" w:type="dxa"/>
            <w:vMerge/>
          </w:tcPr>
          <w:p w14:paraId="60B5C2C5" w14:textId="77777777" w:rsidR="00F55D69" w:rsidRDefault="00F55D69" w:rsidP="00CF69D0">
            <w:pPr>
              <w:rPr>
                <w:rFonts w:asciiTheme="majorBidi" w:hAnsiTheme="majorBidi" w:cstheme="majorBidi"/>
                <w:b/>
                <w:bCs/>
              </w:rPr>
            </w:pPr>
          </w:p>
        </w:tc>
        <w:tc>
          <w:tcPr>
            <w:tcW w:w="1558" w:type="dxa"/>
          </w:tcPr>
          <w:p w14:paraId="37FDFA13"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256F8412"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140.2</w:t>
            </w:r>
          </w:p>
        </w:tc>
        <w:tc>
          <w:tcPr>
            <w:tcW w:w="1558" w:type="dxa"/>
          </w:tcPr>
          <w:p w14:paraId="422A5FDC"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140.8</w:t>
            </w:r>
          </w:p>
        </w:tc>
        <w:tc>
          <w:tcPr>
            <w:tcW w:w="1559" w:type="dxa"/>
          </w:tcPr>
          <w:p w14:paraId="6EAC5309"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140.3</w:t>
            </w:r>
          </w:p>
        </w:tc>
        <w:tc>
          <w:tcPr>
            <w:tcW w:w="1559" w:type="dxa"/>
          </w:tcPr>
          <w:p w14:paraId="63FA717C"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140.4</w:t>
            </w:r>
          </w:p>
        </w:tc>
      </w:tr>
      <w:tr w:rsidR="00F55D69" w14:paraId="41FB462D" w14:textId="77777777" w:rsidTr="00CF69D0">
        <w:tc>
          <w:tcPr>
            <w:tcW w:w="1558" w:type="dxa"/>
            <w:vMerge/>
          </w:tcPr>
          <w:p w14:paraId="56A3E69D" w14:textId="77777777" w:rsidR="00F55D69" w:rsidRDefault="00F55D69" w:rsidP="00CF69D0">
            <w:pPr>
              <w:rPr>
                <w:rFonts w:asciiTheme="majorBidi" w:hAnsiTheme="majorBidi" w:cstheme="majorBidi"/>
                <w:b/>
                <w:bCs/>
              </w:rPr>
            </w:pPr>
          </w:p>
        </w:tc>
        <w:tc>
          <w:tcPr>
            <w:tcW w:w="1558" w:type="dxa"/>
          </w:tcPr>
          <w:p w14:paraId="68D3074C"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02CBEEE4"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170.5</w:t>
            </w:r>
          </w:p>
        </w:tc>
        <w:tc>
          <w:tcPr>
            <w:tcW w:w="1558" w:type="dxa"/>
          </w:tcPr>
          <w:p w14:paraId="6498531A"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170.9</w:t>
            </w:r>
          </w:p>
        </w:tc>
        <w:tc>
          <w:tcPr>
            <w:tcW w:w="1559" w:type="dxa"/>
          </w:tcPr>
          <w:p w14:paraId="42B90814"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170.8</w:t>
            </w:r>
          </w:p>
        </w:tc>
        <w:tc>
          <w:tcPr>
            <w:tcW w:w="1559" w:type="dxa"/>
          </w:tcPr>
          <w:p w14:paraId="4F77CCDE" w14:textId="77777777" w:rsidR="00F55D69" w:rsidRPr="00EE3CC6" w:rsidRDefault="00F55D69" w:rsidP="00CF69D0">
            <w:pPr>
              <w:rPr>
                <w:rFonts w:asciiTheme="majorBidi" w:hAnsiTheme="majorBidi" w:cstheme="majorBidi"/>
                <w:b/>
                <w:bCs/>
              </w:rPr>
            </w:pPr>
            <w:r w:rsidRPr="00217992">
              <w:rPr>
                <w:rFonts w:asciiTheme="majorBidi" w:hAnsiTheme="majorBidi" w:cstheme="majorBidi"/>
                <w:color w:val="000000"/>
                <w:lang w:bidi="ar-IQ"/>
              </w:rPr>
              <w:t>170.7</w:t>
            </w:r>
          </w:p>
        </w:tc>
      </w:tr>
      <w:tr w:rsidR="00F55D69" w14:paraId="39EC568E" w14:textId="77777777" w:rsidTr="00CF69D0">
        <w:tc>
          <w:tcPr>
            <w:tcW w:w="1558" w:type="dxa"/>
            <w:vMerge w:val="restart"/>
          </w:tcPr>
          <w:p w14:paraId="5FC00AE8" w14:textId="77777777" w:rsidR="00F55D69" w:rsidRDefault="00F55D69" w:rsidP="00CF69D0">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656F48F6"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794EE7AC"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170.7</w:t>
            </w:r>
          </w:p>
        </w:tc>
        <w:tc>
          <w:tcPr>
            <w:tcW w:w="1558" w:type="dxa"/>
          </w:tcPr>
          <w:p w14:paraId="631A974F"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190.3</w:t>
            </w:r>
          </w:p>
        </w:tc>
        <w:tc>
          <w:tcPr>
            <w:tcW w:w="1559" w:type="dxa"/>
          </w:tcPr>
          <w:p w14:paraId="0E2BAC36"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190.5</w:t>
            </w:r>
          </w:p>
        </w:tc>
        <w:tc>
          <w:tcPr>
            <w:tcW w:w="1559" w:type="dxa"/>
          </w:tcPr>
          <w:p w14:paraId="3C7A466B"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183.8</w:t>
            </w:r>
          </w:p>
        </w:tc>
      </w:tr>
      <w:tr w:rsidR="00F55D69" w14:paraId="6701A656" w14:textId="77777777" w:rsidTr="00CF69D0">
        <w:tc>
          <w:tcPr>
            <w:tcW w:w="1558" w:type="dxa"/>
            <w:vMerge/>
          </w:tcPr>
          <w:p w14:paraId="3AC15DB4" w14:textId="77777777" w:rsidR="00F55D69" w:rsidRDefault="00F55D69" w:rsidP="00CF69D0">
            <w:pPr>
              <w:rPr>
                <w:rFonts w:asciiTheme="majorBidi" w:hAnsiTheme="majorBidi" w:cstheme="majorBidi"/>
                <w:b/>
                <w:bCs/>
              </w:rPr>
            </w:pPr>
          </w:p>
        </w:tc>
        <w:tc>
          <w:tcPr>
            <w:tcW w:w="1558" w:type="dxa"/>
          </w:tcPr>
          <w:p w14:paraId="27348D3F"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261B6EF9"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190.8</w:t>
            </w:r>
          </w:p>
        </w:tc>
        <w:tc>
          <w:tcPr>
            <w:tcW w:w="1558" w:type="dxa"/>
          </w:tcPr>
          <w:p w14:paraId="057D0C12"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182.5</w:t>
            </w:r>
          </w:p>
        </w:tc>
        <w:tc>
          <w:tcPr>
            <w:tcW w:w="1559" w:type="dxa"/>
          </w:tcPr>
          <w:p w14:paraId="2944B833"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182.6</w:t>
            </w:r>
          </w:p>
        </w:tc>
        <w:tc>
          <w:tcPr>
            <w:tcW w:w="1559" w:type="dxa"/>
          </w:tcPr>
          <w:p w14:paraId="4C5B5611"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185.3</w:t>
            </w:r>
          </w:p>
        </w:tc>
      </w:tr>
      <w:tr w:rsidR="00F55D69" w14:paraId="0B95CE5B" w14:textId="77777777" w:rsidTr="00CF69D0">
        <w:tc>
          <w:tcPr>
            <w:tcW w:w="1558" w:type="dxa"/>
            <w:vMerge/>
          </w:tcPr>
          <w:p w14:paraId="45571B1E" w14:textId="77777777" w:rsidR="00F55D69" w:rsidRDefault="00F55D69" w:rsidP="00CF69D0">
            <w:pPr>
              <w:rPr>
                <w:rFonts w:asciiTheme="majorBidi" w:hAnsiTheme="majorBidi" w:cstheme="majorBidi"/>
                <w:b/>
                <w:bCs/>
              </w:rPr>
            </w:pPr>
          </w:p>
        </w:tc>
        <w:tc>
          <w:tcPr>
            <w:tcW w:w="1558" w:type="dxa"/>
          </w:tcPr>
          <w:p w14:paraId="39B81AA0"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66E245F6"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182.7</w:t>
            </w:r>
          </w:p>
        </w:tc>
        <w:tc>
          <w:tcPr>
            <w:tcW w:w="1558" w:type="dxa"/>
          </w:tcPr>
          <w:p w14:paraId="11A2E668"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163.4</w:t>
            </w:r>
          </w:p>
        </w:tc>
        <w:tc>
          <w:tcPr>
            <w:tcW w:w="1559" w:type="dxa"/>
          </w:tcPr>
          <w:p w14:paraId="316DD6CF"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163.5</w:t>
            </w:r>
          </w:p>
        </w:tc>
        <w:tc>
          <w:tcPr>
            <w:tcW w:w="1559" w:type="dxa"/>
          </w:tcPr>
          <w:p w14:paraId="5DD6916C"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169.9</w:t>
            </w:r>
          </w:p>
        </w:tc>
      </w:tr>
      <w:tr w:rsidR="00F55D69" w14:paraId="14BED50E" w14:textId="77777777" w:rsidTr="00CF69D0">
        <w:tc>
          <w:tcPr>
            <w:tcW w:w="1558" w:type="dxa"/>
            <w:vMerge w:val="restart"/>
          </w:tcPr>
          <w:p w14:paraId="0D1A1EAD" w14:textId="77777777" w:rsidR="00F55D69" w:rsidRDefault="00F55D69" w:rsidP="00CF69D0">
            <w:pPr>
              <w:rPr>
                <w:rFonts w:asciiTheme="majorBidi" w:hAnsiTheme="majorBidi" w:cstheme="majorBidi"/>
                <w:b/>
                <w:bCs/>
              </w:rPr>
            </w:pPr>
            <w:r>
              <w:rPr>
                <w:rFonts w:asciiTheme="majorBidi" w:hAnsiTheme="majorBidi" w:cstheme="majorBidi"/>
                <w:b/>
                <w:bCs/>
              </w:rPr>
              <w:t>V x T</w:t>
            </w:r>
          </w:p>
        </w:tc>
        <w:tc>
          <w:tcPr>
            <w:tcW w:w="1558" w:type="dxa"/>
          </w:tcPr>
          <w:p w14:paraId="3E178D5E"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289723AB"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152.7</w:t>
            </w:r>
          </w:p>
        </w:tc>
        <w:tc>
          <w:tcPr>
            <w:tcW w:w="1558" w:type="dxa"/>
          </w:tcPr>
          <w:p w14:paraId="49402CC4"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153</w:t>
            </w:r>
          </w:p>
        </w:tc>
        <w:tc>
          <w:tcPr>
            <w:tcW w:w="1559" w:type="dxa"/>
          </w:tcPr>
          <w:p w14:paraId="3E022648" w14:textId="77777777" w:rsidR="00F55D69" w:rsidRPr="00EE3CC6" w:rsidRDefault="00F55D69" w:rsidP="00CF69D0">
            <w:pPr>
              <w:rPr>
                <w:rFonts w:asciiTheme="majorBidi" w:hAnsiTheme="majorBidi" w:cstheme="majorBidi"/>
                <w:b/>
                <w:bCs/>
              </w:rPr>
            </w:pPr>
            <w:r>
              <w:rPr>
                <w:rFonts w:asciiTheme="majorBidi" w:hAnsiTheme="majorBidi" w:cstheme="majorBidi"/>
              </w:rPr>
              <w:t>152.9</w:t>
            </w:r>
          </w:p>
        </w:tc>
        <w:tc>
          <w:tcPr>
            <w:tcW w:w="1559" w:type="dxa"/>
          </w:tcPr>
          <w:p w14:paraId="73837224" w14:textId="77777777" w:rsidR="00F55D69" w:rsidRPr="00EE3CC6" w:rsidRDefault="00F55D69" w:rsidP="00CF69D0">
            <w:pPr>
              <w:rPr>
                <w:rFonts w:asciiTheme="majorBidi" w:hAnsiTheme="majorBidi" w:cstheme="majorBidi"/>
                <w:b/>
                <w:bCs/>
              </w:rPr>
            </w:pPr>
            <w:r w:rsidRPr="000F59A1">
              <w:rPr>
                <w:rFonts w:asciiTheme="majorBidi" w:eastAsia="Calibri" w:hAnsiTheme="majorBidi" w:cstheme="majorBidi"/>
                <w:lang w:bidi="ar-IQ"/>
              </w:rPr>
              <w:t>152.9</w:t>
            </w:r>
          </w:p>
        </w:tc>
      </w:tr>
      <w:tr w:rsidR="00F55D69" w14:paraId="3C871821" w14:textId="77777777" w:rsidTr="00CF69D0">
        <w:tc>
          <w:tcPr>
            <w:tcW w:w="1558" w:type="dxa"/>
            <w:vMerge/>
          </w:tcPr>
          <w:p w14:paraId="780024DE" w14:textId="77777777" w:rsidR="00F55D69" w:rsidRDefault="00F55D69" w:rsidP="00CF69D0">
            <w:pPr>
              <w:rPr>
                <w:rFonts w:asciiTheme="majorBidi" w:hAnsiTheme="majorBidi" w:cstheme="majorBidi"/>
                <w:b/>
                <w:bCs/>
              </w:rPr>
            </w:pPr>
          </w:p>
        </w:tc>
        <w:tc>
          <w:tcPr>
            <w:tcW w:w="1558" w:type="dxa"/>
          </w:tcPr>
          <w:p w14:paraId="38934DFD"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0623A7C6"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181.4</w:t>
            </w:r>
          </w:p>
        </w:tc>
        <w:tc>
          <w:tcPr>
            <w:tcW w:w="1558" w:type="dxa"/>
          </w:tcPr>
          <w:p w14:paraId="20E807A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178.7</w:t>
            </w:r>
          </w:p>
        </w:tc>
        <w:tc>
          <w:tcPr>
            <w:tcW w:w="1559" w:type="dxa"/>
          </w:tcPr>
          <w:p w14:paraId="0079AE3E" w14:textId="77777777" w:rsidR="00F55D69" w:rsidRPr="00EE3CC6" w:rsidRDefault="00F55D69" w:rsidP="00CF69D0">
            <w:pPr>
              <w:rPr>
                <w:rFonts w:asciiTheme="majorBidi" w:hAnsiTheme="majorBidi" w:cstheme="majorBidi"/>
                <w:b/>
                <w:bCs/>
              </w:rPr>
            </w:pPr>
            <w:r>
              <w:rPr>
                <w:rFonts w:asciiTheme="majorBidi" w:hAnsiTheme="majorBidi" w:cstheme="majorBidi"/>
              </w:rPr>
              <w:t>178.9</w:t>
            </w:r>
          </w:p>
        </w:tc>
        <w:tc>
          <w:tcPr>
            <w:tcW w:w="1559" w:type="dxa"/>
          </w:tcPr>
          <w:p w14:paraId="571E3293" w14:textId="77777777" w:rsidR="00F55D69" w:rsidRPr="00EE3CC6" w:rsidRDefault="00F55D69" w:rsidP="00CF69D0">
            <w:pPr>
              <w:rPr>
                <w:rFonts w:asciiTheme="majorBidi" w:hAnsiTheme="majorBidi" w:cstheme="majorBidi"/>
                <w:b/>
                <w:bCs/>
              </w:rPr>
            </w:pPr>
            <w:r w:rsidRPr="000F59A1">
              <w:rPr>
                <w:rFonts w:asciiTheme="majorBidi" w:eastAsia="Calibri" w:hAnsiTheme="majorBidi" w:cstheme="majorBidi"/>
                <w:lang w:bidi="ar-IQ"/>
              </w:rPr>
              <w:t>179.7</w:t>
            </w:r>
          </w:p>
        </w:tc>
      </w:tr>
      <w:tr w:rsidR="00F55D69" w14:paraId="086B41E7" w14:textId="77777777" w:rsidTr="00CF69D0">
        <w:tc>
          <w:tcPr>
            <w:tcW w:w="1558" w:type="dxa"/>
            <w:vMerge w:val="restart"/>
          </w:tcPr>
          <w:p w14:paraId="25B5906B" w14:textId="77777777" w:rsidR="00F55D69" w:rsidRDefault="00F55D69" w:rsidP="00CF69D0">
            <w:pPr>
              <w:rPr>
                <w:rFonts w:asciiTheme="majorBidi" w:hAnsiTheme="majorBidi" w:cstheme="majorBidi"/>
                <w:b/>
                <w:bCs/>
              </w:rPr>
            </w:pPr>
            <w:r>
              <w:rPr>
                <w:rFonts w:asciiTheme="majorBidi" w:hAnsiTheme="majorBidi" w:cstheme="majorBidi"/>
                <w:b/>
                <w:bCs/>
              </w:rPr>
              <w:t>D x T</w:t>
            </w:r>
          </w:p>
        </w:tc>
        <w:tc>
          <w:tcPr>
            <w:tcW w:w="1558" w:type="dxa"/>
          </w:tcPr>
          <w:p w14:paraId="417217F6"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510E0FF5"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163.2</w:t>
            </w:r>
          </w:p>
        </w:tc>
        <w:tc>
          <w:tcPr>
            <w:tcW w:w="1558" w:type="dxa"/>
          </w:tcPr>
          <w:p w14:paraId="238710CF"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203.5</w:t>
            </w:r>
          </w:p>
        </w:tc>
        <w:tc>
          <w:tcPr>
            <w:tcW w:w="1559" w:type="dxa"/>
          </w:tcPr>
          <w:p w14:paraId="0F9C90C5" w14:textId="77777777" w:rsidR="00F55D69" w:rsidRPr="00EE3CC6" w:rsidRDefault="00F55D69" w:rsidP="00CF69D0">
            <w:pPr>
              <w:rPr>
                <w:rFonts w:asciiTheme="majorBidi" w:hAnsiTheme="majorBidi" w:cstheme="majorBidi"/>
                <w:b/>
                <w:bCs/>
              </w:rPr>
            </w:pPr>
            <w:r>
              <w:rPr>
                <w:rFonts w:asciiTheme="majorBidi" w:hAnsiTheme="majorBidi" w:cstheme="majorBidi"/>
              </w:rPr>
              <w:t>203.7</w:t>
            </w:r>
          </w:p>
        </w:tc>
        <w:tc>
          <w:tcPr>
            <w:tcW w:w="1559" w:type="dxa"/>
          </w:tcPr>
          <w:p w14:paraId="046A988E"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190.1</w:t>
            </w:r>
          </w:p>
        </w:tc>
      </w:tr>
      <w:tr w:rsidR="00F55D69" w14:paraId="459D0C7E" w14:textId="77777777" w:rsidTr="00CF69D0">
        <w:tc>
          <w:tcPr>
            <w:tcW w:w="1558" w:type="dxa"/>
            <w:vMerge/>
          </w:tcPr>
          <w:p w14:paraId="15CBE4E1" w14:textId="77777777" w:rsidR="00F55D69" w:rsidRDefault="00F55D69" w:rsidP="00CF69D0">
            <w:pPr>
              <w:rPr>
                <w:rFonts w:asciiTheme="majorBidi" w:hAnsiTheme="majorBidi" w:cstheme="majorBidi"/>
                <w:b/>
                <w:bCs/>
              </w:rPr>
            </w:pPr>
          </w:p>
        </w:tc>
        <w:tc>
          <w:tcPr>
            <w:tcW w:w="1558" w:type="dxa"/>
          </w:tcPr>
          <w:p w14:paraId="4A185ACA"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235FC310"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203.8</w:t>
            </w:r>
          </w:p>
        </w:tc>
        <w:tc>
          <w:tcPr>
            <w:tcW w:w="1558" w:type="dxa"/>
          </w:tcPr>
          <w:p w14:paraId="2BCB01D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246.5</w:t>
            </w:r>
          </w:p>
        </w:tc>
        <w:tc>
          <w:tcPr>
            <w:tcW w:w="1559" w:type="dxa"/>
          </w:tcPr>
          <w:p w14:paraId="2611BA4B"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246.7</w:t>
            </w:r>
          </w:p>
        </w:tc>
        <w:tc>
          <w:tcPr>
            <w:tcW w:w="1559" w:type="dxa"/>
          </w:tcPr>
          <w:p w14:paraId="1124A365"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232.3</w:t>
            </w:r>
          </w:p>
        </w:tc>
      </w:tr>
      <w:tr w:rsidR="00F55D69" w14:paraId="5BD572A0" w14:textId="77777777" w:rsidTr="00CF69D0">
        <w:tc>
          <w:tcPr>
            <w:tcW w:w="1558" w:type="dxa"/>
            <w:vMerge/>
          </w:tcPr>
          <w:p w14:paraId="34F51D75" w14:textId="77777777" w:rsidR="00F55D69" w:rsidRDefault="00F55D69" w:rsidP="00CF69D0">
            <w:pPr>
              <w:rPr>
                <w:rFonts w:asciiTheme="majorBidi" w:hAnsiTheme="majorBidi" w:cstheme="majorBidi"/>
                <w:b/>
                <w:bCs/>
              </w:rPr>
            </w:pPr>
          </w:p>
        </w:tc>
        <w:tc>
          <w:tcPr>
            <w:tcW w:w="1558" w:type="dxa"/>
          </w:tcPr>
          <w:p w14:paraId="3A77E99F"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254A439E"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246.8</w:t>
            </w:r>
          </w:p>
        </w:tc>
        <w:tc>
          <w:tcPr>
            <w:tcW w:w="1558" w:type="dxa"/>
          </w:tcPr>
          <w:p w14:paraId="2D10C97C"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246.9</w:t>
            </w:r>
          </w:p>
        </w:tc>
        <w:tc>
          <w:tcPr>
            <w:tcW w:w="1559" w:type="dxa"/>
          </w:tcPr>
          <w:p w14:paraId="780E5FA7" w14:textId="77777777" w:rsidR="00F55D69" w:rsidRPr="00EE3CC6" w:rsidRDefault="00F55D69" w:rsidP="00CF69D0">
            <w:pPr>
              <w:rPr>
                <w:rFonts w:asciiTheme="majorBidi" w:hAnsiTheme="majorBidi" w:cstheme="majorBidi"/>
                <w:b/>
                <w:bCs/>
              </w:rPr>
            </w:pPr>
            <w:r>
              <w:rPr>
                <w:rFonts w:asciiTheme="majorBidi" w:hAnsiTheme="majorBidi" w:cstheme="majorBidi"/>
              </w:rPr>
              <w:t>246.6</w:t>
            </w:r>
          </w:p>
        </w:tc>
        <w:tc>
          <w:tcPr>
            <w:tcW w:w="1559" w:type="dxa"/>
          </w:tcPr>
          <w:p w14:paraId="5A78800E"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246.8</w:t>
            </w:r>
          </w:p>
        </w:tc>
      </w:tr>
    </w:tbl>
    <w:p w14:paraId="269B404A" w14:textId="77777777" w:rsidR="00F55D69" w:rsidRPr="00E7077A" w:rsidRDefault="00F55D69" w:rsidP="00F55D69">
      <w:pPr>
        <w:bidi/>
        <w:spacing w:after="0" w:line="240" w:lineRule="auto"/>
        <w:jc w:val="center"/>
        <w:rPr>
          <w:rFonts w:asciiTheme="majorBidi" w:eastAsia="Calibri" w:hAnsiTheme="majorBidi" w:cstheme="majorBidi"/>
          <w:b/>
          <w:bCs/>
          <w:rtl/>
          <w:lang w:bidi="ar-IQ"/>
        </w:rPr>
      </w:pPr>
      <w:r w:rsidRPr="00E7077A">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973"/>
      </w:tblGrid>
      <w:tr w:rsidR="00F55D69" w:rsidRPr="00E7077A" w14:paraId="1FAC98E8"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2CFE1A65"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2B47616B"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6C711FB5"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4ADA5ACA"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35D9D0EC"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0030C9E7"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D</w:t>
            </w:r>
          </w:p>
        </w:tc>
        <w:tc>
          <w:tcPr>
            <w:tcW w:w="973" w:type="dxa"/>
            <w:tcBorders>
              <w:top w:val="single" w:sz="4" w:space="0" w:color="auto"/>
              <w:left w:val="single" w:sz="4" w:space="0" w:color="auto"/>
              <w:bottom w:val="single" w:sz="4" w:space="0" w:color="auto"/>
              <w:right w:val="single" w:sz="4" w:space="0" w:color="auto"/>
            </w:tcBorders>
            <w:hideMark/>
          </w:tcPr>
          <w:p w14:paraId="6ABE4010"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V</w:t>
            </w:r>
          </w:p>
        </w:tc>
      </w:tr>
      <w:tr w:rsidR="00F55D69" w:rsidRPr="00E7077A" w14:paraId="5D57278E"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tcPr>
          <w:p w14:paraId="3B72BE25" w14:textId="77777777" w:rsidR="00F55D69" w:rsidRPr="000B4900" w:rsidRDefault="00F55D69" w:rsidP="00CF69D0">
            <w:pPr>
              <w:bidi/>
              <w:jc w:val="center"/>
              <w:rPr>
                <w:rFonts w:asciiTheme="majorBidi" w:eastAsia="Calibri" w:hAnsiTheme="majorBidi" w:cstheme="majorBidi"/>
                <w:lang w:bidi="ar-IQ"/>
              </w:rPr>
            </w:pPr>
            <w:r>
              <w:rPr>
                <w:rFonts w:asciiTheme="majorBidi" w:eastAsia="Calibri" w:hAnsiTheme="majorBidi" w:cstheme="majorBidi"/>
                <w:lang w:bidi="ar-IQ"/>
              </w:rPr>
              <w:t>56.17</w:t>
            </w:r>
          </w:p>
        </w:tc>
        <w:tc>
          <w:tcPr>
            <w:tcW w:w="1115" w:type="dxa"/>
            <w:tcBorders>
              <w:top w:val="single" w:sz="4" w:space="0" w:color="auto"/>
              <w:left w:val="single" w:sz="4" w:space="0" w:color="auto"/>
              <w:bottom w:val="single" w:sz="4" w:space="0" w:color="auto"/>
              <w:right w:val="single" w:sz="4" w:space="0" w:color="auto"/>
            </w:tcBorders>
          </w:tcPr>
          <w:p w14:paraId="3BF55E52"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32.44</w:t>
            </w:r>
          </w:p>
        </w:tc>
        <w:tc>
          <w:tcPr>
            <w:tcW w:w="1524" w:type="dxa"/>
            <w:tcBorders>
              <w:top w:val="single" w:sz="4" w:space="0" w:color="auto"/>
              <w:left w:val="single" w:sz="4" w:space="0" w:color="auto"/>
              <w:bottom w:val="single" w:sz="4" w:space="0" w:color="auto"/>
              <w:right w:val="single" w:sz="4" w:space="0" w:color="auto"/>
            </w:tcBorders>
          </w:tcPr>
          <w:p w14:paraId="4F303133"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32.44</w:t>
            </w:r>
          </w:p>
        </w:tc>
        <w:tc>
          <w:tcPr>
            <w:tcW w:w="1653" w:type="dxa"/>
            <w:tcBorders>
              <w:top w:val="single" w:sz="4" w:space="0" w:color="auto"/>
              <w:left w:val="single" w:sz="4" w:space="0" w:color="auto"/>
              <w:bottom w:val="single" w:sz="4" w:space="0" w:color="auto"/>
              <w:right w:val="single" w:sz="4" w:space="0" w:color="auto"/>
            </w:tcBorders>
          </w:tcPr>
          <w:p w14:paraId="06DC6153"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32</w:t>
            </w:r>
          </w:p>
        </w:tc>
        <w:tc>
          <w:tcPr>
            <w:tcW w:w="1123" w:type="dxa"/>
            <w:tcBorders>
              <w:top w:val="single" w:sz="4" w:space="0" w:color="auto"/>
              <w:left w:val="single" w:sz="4" w:space="0" w:color="auto"/>
              <w:bottom w:val="single" w:sz="4" w:space="0" w:color="auto"/>
              <w:right w:val="single" w:sz="4" w:space="0" w:color="auto"/>
            </w:tcBorders>
          </w:tcPr>
          <w:p w14:paraId="4F8E60ED"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18.72</w:t>
            </w:r>
          </w:p>
        </w:tc>
        <w:tc>
          <w:tcPr>
            <w:tcW w:w="957" w:type="dxa"/>
            <w:tcBorders>
              <w:top w:val="single" w:sz="4" w:space="0" w:color="auto"/>
              <w:left w:val="single" w:sz="4" w:space="0" w:color="auto"/>
              <w:bottom w:val="single" w:sz="4" w:space="0" w:color="auto"/>
              <w:right w:val="single" w:sz="4" w:space="0" w:color="auto"/>
            </w:tcBorders>
          </w:tcPr>
          <w:p w14:paraId="242951A5"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18.72</w:t>
            </w:r>
          </w:p>
        </w:tc>
        <w:tc>
          <w:tcPr>
            <w:tcW w:w="973" w:type="dxa"/>
            <w:tcBorders>
              <w:top w:val="single" w:sz="4" w:space="0" w:color="auto"/>
              <w:left w:val="single" w:sz="4" w:space="0" w:color="auto"/>
              <w:bottom w:val="single" w:sz="4" w:space="0" w:color="auto"/>
              <w:right w:val="single" w:sz="4" w:space="0" w:color="auto"/>
            </w:tcBorders>
          </w:tcPr>
          <w:p w14:paraId="602DEFD8"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18.72</w:t>
            </w:r>
          </w:p>
        </w:tc>
      </w:tr>
    </w:tbl>
    <w:p w14:paraId="7395569D" w14:textId="77777777" w:rsidR="00F55D69" w:rsidRDefault="00F55D69" w:rsidP="00F55D69">
      <w:pPr>
        <w:tabs>
          <w:tab w:val="right" w:pos="1053"/>
          <w:tab w:val="right" w:pos="2106"/>
          <w:tab w:val="right" w:pos="3159"/>
          <w:tab w:val="right" w:pos="4212"/>
          <w:tab w:val="right" w:pos="5265"/>
        </w:tabs>
        <w:autoSpaceDE w:val="0"/>
        <w:autoSpaceDN w:val="0"/>
        <w:adjustRightInd w:val="0"/>
        <w:spacing w:after="0" w:line="240" w:lineRule="auto"/>
        <w:rPr>
          <w:rFonts w:ascii="A" w:hAnsi="A" w:cs="A"/>
          <w:color w:val="000000"/>
          <w:sz w:val="20"/>
          <w:szCs w:val="20"/>
        </w:rPr>
      </w:pPr>
      <w:r>
        <w:rPr>
          <w:rFonts w:ascii="A" w:hAnsi="A" w:cs="A"/>
          <w:color w:val="000000"/>
          <w:sz w:val="20"/>
          <w:szCs w:val="20"/>
        </w:rPr>
        <w:t xml:space="preserve"> </w:t>
      </w:r>
    </w:p>
    <w:p w14:paraId="4328B1AE" w14:textId="77777777" w:rsidR="00F55D69" w:rsidRDefault="00F55D69" w:rsidP="00F55D69">
      <w:pPr>
        <w:rPr>
          <w:rFonts w:asciiTheme="majorBidi" w:hAnsiTheme="majorBidi" w:cstheme="majorBidi"/>
          <w:b/>
          <w:bCs/>
        </w:rPr>
      </w:pPr>
    </w:p>
    <w:p w14:paraId="0B3548BD" w14:textId="29387BFF" w:rsidR="00F55D69" w:rsidRDefault="00700B9F" w:rsidP="00F55D69">
      <w:pPr>
        <w:rPr>
          <w:rFonts w:asciiTheme="majorBidi" w:hAnsiTheme="majorBidi" w:cstheme="majorBidi"/>
          <w:b/>
          <w:bCs/>
        </w:rPr>
      </w:pPr>
      <w:r>
        <w:rPr>
          <w:rFonts w:asciiTheme="majorBidi" w:hAnsiTheme="majorBidi" w:cstheme="majorBidi"/>
          <w:b/>
          <w:bCs/>
        </w:rPr>
        <w:t>S</w:t>
      </w:r>
      <w:r w:rsidR="00F55D69">
        <w:rPr>
          <w:rFonts w:asciiTheme="majorBidi" w:hAnsiTheme="majorBidi" w:cstheme="majorBidi"/>
          <w:b/>
          <w:bCs/>
        </w:rPr>
        <w:t>tem diameter</w:t>
      </w:r>
    </w:p>
    <w:p w14:paraId="19E976B2" w14:textId="1394B033" w:rsidR="002E4466" w:rsidRDefault="002E4466" w:rsidP="00700B9F">
      <w:pPr>
        <w:jc w:val="both"/>
        <w:rPr>
          <w:rFonts w:asciiTheme="majorBidi" w:hAnsiTheme="majorBidi" w:cstheme="majorBidi"/>
        </w:rPr>
      </w:pPr>
      <w:r>
        <w:rPr>
          <w:rFonts w:asciiTheme="majorBidi" w:hAnsiTheme="majorBidi" w:cstheme="majorBidi"/>
        </w:rPr>
        <w:lastRenderedPageBreak/>
        <w:t xml:space="preserve">The results in table in (3) showed significant effect of spraying with Atonic acid and chemical fertilizer on </w:t>
      </w:r>
      <w:r w:rsidR="00700B9F">
        <w:rPr>
          <w:rFonts w:asciiTheme="majorBidi" w:hAnsiTheme="majorBidi" w:cstheme="majorBidi"/>
        </w:rPr>
        <w:t>Lemon Stem diameters</w:t>
      </w:r>
      <w:r>
        <w:rPr>
          <w:rFonts w:asciiTheme="majorBidi" w:hAnsiTheme="majorBidi" w:cstheme="majorBidi"/>
        </w:rPr>
        <w:t xml:space="preserve"> with LSD value (0.05). The V1 category recorded high mean</w:t>
      </w:r>
      <w:r w:rsidR="00700B9F">
        <w:rPr>
          <w:rFonts w:asciiTheme="majorBidi" w:hAnsiTheme="majorBidi" w:cstheme="majorBidi"/>
        </w:rPr>
        <w:t xml:space="preserve"> of stem diameters </w:t>
      </w:r>
      <w:r>
        <w:rPr>
          <w:rFonts w:asciiTheme="majorBidi" w:hAnsiTheme="majorBidi" w:cstheme="majorBidi"/>
        </w:rPr>
        <w:t>(</w:t>
      </w:r>
      <w:r w:rsidR="00700B9F">
        <w:rPr>
          <w:rFonts w:asciiTheme="majorBidi" w:hAnsiTheme="majorBidi" w:cstheme="majorBidi"/>
        </w:rPr>
        <w:t>5.75mm</w:t>
      </w:r>
      <w:r>
        <w:rPr>
          <w:rFonts w:asciiTheme="majorBidi" w:hAnsiTheme="majorBidi" w:cstheme="majorBidi"/>
        </w:rPr>
        <w:t>) than V0 (</w:t>
      </w:r>
      <w:r w:rsidR="00700B9F">
        <w:rPr>
          <w:rFonts w:asciiTheme="majorBidi" w:hAnsiTheme="majorBidi" w:cstheme="majorBidi"/>
        </w:rPr>
        <w:t>5.18mm</w:t>
      </w:r>
      <w:r>
        <w:rPr>
          <w:rFonts w:asciiTheme="majorBidi" w:hAnsiTheme="majorBidi" w:cstheme="majorBidi"/>
        </w:rPr>
        <w:t>)</w:t>
      </w:r>
      <w:r w:rsidR="00700B9F">
        <w:rPr>
          <w:rFonts w:asciiTheme="majorBidi" w:hAnsiTheme="majorBidi" w:cstheme="majorBidi"/>
        </w:rPr>
        <w:t xml:space="preserve"> with </w:t>
      </w:r>
      <w:proofErr w:type="gramStart"/>
      <w:r w:rsidR="00700B9F">
        <w:rPr>
          <w:rFonts w:asciiTheme="majorBidi" w:hAnsiTheme="majorBidi" w:cstheme="majorBidi"/>
        </w:rPr>
        <w:t>LSD(</w:t>
      </w:r>
      <w:proofErr w:type="gramEnd"/>
      <w:r w:rsidR="00700B9F">
        <w:rPr>
          <w:rFonts w:asciiTheme="majorBidi" w:hAnsiTheme="majorBidi" w:cstheme="majorBidi"/>
        </w:rPr>
        <w:t>0.63)</w:t>
      </w:r>
      <w:r>
        <w:rPr>
          <w:rFonts w:asciiTheme="majorBidi" w:hAnsiTheme="majorBidi" w:cstheme="majorBidi"/>
        </w:rPr>
        <w:t xml:space="preserve"> which means genetic difference in vegetative growth. The spraying with different concentrations of atonic acid didn’t show any significant differences on lemon plant </w:t>
      </w:r>
      <w:r w:rsidR="00700B9F">
        <w:rPr>
          <w:rFonts w:asciiTheme="majorBidi" w:hAnsiTheme="majorBidi" w:cstheme="majorBidi"/>
        </w:rPr>
        <w:t>stem diameters</w:t>
      </w:r>
      <w:r>
        <w:rPr>
          <w:rFonts w:asciiTheme="majorBidi" w:hAnsiTheme="majorBidi" w:cstheme="majorBidi"/>
        </w:rPr>
        <w:t xml:space="preserve">. while chemical fertilizer </w:t>
      </w:r>
      <w:r w:rsidR="00700B9F">
        <w:rPr>
          <w:rFonts w:asciiTheme="majorBidi" w:hAnsiTheme="majorBidi" w:cstheme="majorBidi"/>
        </w:rPr>
        <w:t>D1 and</w:t>
      </w:r>
      <w:r>
        <w:rPr>
          <w:rFonts w:asciiTheme="majorBidi" w:hAnsiTheme="majorBidi" w:cstheme="majorBidi"/>
        </w:rPr>
        <w:t xml:space="preserve"> D2 treatment showed </w:t>
      </w:r>
      <w:r w:rsidR="00700B9F">
        <w:rPr>
          <w:rFonts w:asciiTheme="majorBidi" w:hAnsiTheme="majorBidi" w:cstheme="majorBidi"/>
        </w:rPr>
        <w:t>low</w:t>
      </w:r>
      <w:r>
        <w:rPr>
          <w:rFonts w:asciiTheme="majorBidi" w:hAnsiTheme="majorBidi" w:cstheme="majorBidi"/>
        </w:rPr>
        <w:t xml:space="preserve"> effect on plant </w:t>
      </w:r>
      <w:r w:rsidR="00700B9F">
        <w:rPr>
          <w:rFonts w:asciiTheme="majorBidi" w:hAnsiTheme="majorBidi" w:cstheme="majorBidi"/>
        </w:rPr>
        <w:t>stem diameters</w:t>
      </w:r>
      <w:r>
        <w:rPr>
          <w:rFonts w:asciiTheme="majorBidi" w:hAnsiTheme="majorBidi" w:cstheme="majorBidi"/>
        </w:rPr>
        <w:t xml:space="preserve"> compared with </w:t>
      </w:r>
      <w:r w:rsidR="00700B9F">
        <w:rPr>
          <w:rFonts w:asciiTheme="majorBidi" w:hAnsiTheme="majorBidi" w:cstheme="majorBidi"/>
        </w:rPr>
        <w:t>control</w:t>
      </w:r>
      <w:r>
        <w:rPr>
          <w:rFonts w:asciiTheme="majorBidi" w:hAnsiTheme="majorBidi" w:cstheme="majorBidi"/>
        </w:rPr>
        <w:t xml:space="preserve"> treatment</w:t>
      </w:r>
      <w:r w:rsidR="00700B9F">
        <w:rPr>
          <w:rFonts w:asciiTheme="majorBidi" w:hAnsiTheme="majorBidi" w:cstheme="majorBidi"/>
        </w:rPr>
        <w:t xml:space="preserve"> which mean that chemical fertilizer may lead to increase in plant height than width of lemon seedling.</w:t>
      </w:r>
    </w:p>
    <w:p w14:paraId="2C7B4E67" w14:textId="472FAF6A" w:rsidR="002E4466" w:rsidRDefault="002E4466" w:rsidP="002E4466">
      <w:pPr>
        <w:jc w:val="both"/>
        <w:rPr>
          <w:rFonts w:asciiTheme="majorBidi" w:hAnsiTheme="majorBidi" w:cstheme="majorBidi"/>
        </w:rPr>
      </w:pPr>
      <w:r>
        <w:rPr>
          <w:rFonts w:asciiTheme="majorBidi" w:hAnsiTheme="majorBidi" w:cstheme="majorBidi"/>
        </w:rPr>
        <w:t xml:space="preserve">The interaction between sparing and chemical fertilizer (T x D) showed high levels especially in </w:t>
      </w:r>
      <w:r w:rsidR="00700B9F">
        <w:rPr>
          <w:rFonts w:asciiTheme="majorBidi" w:hAnsiTheme="majorBidi" w:cstheme="majorBidi"/>
        </w:rPr>
        <w:t>D0</w:t>
      </w:r>
      <w:r>
        <w:rPr>
          <w:rFonts w:asciiTheme="majorBidi" w:hAnsiTheme="majorBidi" w:cstheme="majorBidi"/>
        </w:rPr>
        <w:t>. Also, the (V x</w:t>
      </w:r>
      <w:r w:rsidR="00700B9F">
        <w:rPr>
          <w:rFonts w:asciiTheme="majorBidi" w:hAnsiTheme="majorBidi" w:cstheme="majorBidi"/>
        </w:rPr>
        <w:t xml:space="preserve"> </w:t>
      </w:r>
      <w:r>
        <w:rPr>
          <w:rFonts w:asciiTheme="majorBidi" w:hAnsiTheme="majorBidi" w:cstheme="majorBidi"/>
        </w:rPr>
        <w:t>D) interaction especially (V</w:t>
      </w:r>
      <w:r w:rsidR="00700B9F">
        <w:rPr>
          <w:rFonts w:asciiTheme="majorBidi" w:hAnsiTheme="majorBidi" w:cstheme="majorBidi"/>
        </w:rPr>
        <w:t>0D2</w:t>
      </w:r>
      <w:r>
        <w:rPr>
          <w:rFonts w:asciiTheme="majorBidi" w:hAnsiTheme="majorBidi" w:cstheme="majorBidi"/>
        </w:rPr>
        <w:t xml:space="preserve">) showed high mean of </w:t>
      </w:r>
      <w:r w:rsidR="00700B9F">
        <w:rPr>
          <w:rFonts w:asciiTheme="majorBidi" w:hAnsiTheme="majorBidi" w:cstheme="majorBidi"/>
        </w:rPr>
        <w:t xml:space="preserve">Stem diameters </w:t>
      </w:r>
      <w:r>
        <w:rPr>
          <w:rFonts w:asciiTheme="majorBidi" w:hAnsiTheme="majorBidi" w:cstheme="majorBidi"/>
        </w:rPr>
        <w:t>(</w:t>
      </w:r>
      <w:r w:rsidR="00700B9F">
        <w:rPr>
          <w:rFonts w:asciiTheme="majorBidi" w:hAnsiTheme="majorBidi" w:cstheme="majorBidi"/>
        </w:rPr>
        <w:t>6.71mm</w:t>
      </w:r>
      <w:r>
        <w:rPr>
          <w:rFonts w:asciiTheme="majorBidi" w:hAnsiTheme="majorBidi" w:cstheme="majorBidi"/>
        </w:rPr>
        <w:t>). While the (V x</w:t>
      </w:r>
      <w:r w:rsidR="00700B9F">
        <w:rPr>
          <w:rFonts w:asciiTheme="majorBidi" w:hAnsiTheme="majorBidi" w:cstheme="majorBidi"/>
        </w:rPr>
        <w:t xml:space="preserve"> </w:t>
      </w:r>
      <w:r>
        <w:rPr>
          <w:rFonts w:asciiTheme="majorBidi" w:hAnsiTheme="majorBidi" w:cstheme="majorBidi"/>
        </w:rPr>
        <w:t>T)</w:t>
      </w:r>
      <w:r w:rsidR="00700B9F">
        <w:rPr>
          <w:rFonts w:asciiTheme="majorBidi" w:hAnsiTheme="majorBidi" w:cstheme="majorBidi"/>
        </w:rPr>
        <w:t xml:space="preserve"> </w:t>
      </w:r>
      <w:r>
        <w:rPr>
          <w:rFonts w:asciiTheme="majorBidi" w:hAnsiTheme="majorBidi" w:cstheme="majorBidi"/>
        </w:rPr>
        <w:t xml:space="preserve">and (T x D x V) interactions have not </w:t>
      </w:r>
      <w:r w:rsidR="00700B9F">
        <w:rPr>
          <w:rFonts w:asciiTheme="majorBidi" w:hAnsiTheme="majorBidi" w:cstheme="majorBidi"/>
        </w:rPr>
        <w:t>shown</w:t>
      </w:r>
      <w:r>
        <w:rPr>
          <w:rFonts w:asciiTheme="majorBidi" w:hAnsiTheme="majorBidi" w:cstheme="majorBidi"/>
        </w:rPr>
        <w:t xml:space="preserve"> any significant differences.</w:t>
      </w:r>
    </w:p>
    <w:p w14:paraId="0B8E2ED5" w14:textId="77777777" w:rsidR="00A92326" w:rsidRDefault="00A92326" w:rsidP="002E4466">
      <w:pPr>
        <w:jc w:val="both"/>
        <w:rPr>
          <w:rFonts w:asciiTheme="majorBidi" w:hAnsiTheme="majorBidi" w:cstheme="majorBidi"/>
        </w:rPr>
      </w:pPr>
    </w:p>
    <w:p w14:paraId="756C72DE" w14:textId="77777777" w:rsidR="00A92326" w:rsidRDefault="00A92326" w:rsidP="002E4466">
      <w:pPr>
        <w:jc w:val="both"/>
        <w:rPr>
          <w:rFonts w:asciiTheme="majorBidi" w:hAnsiTheme="majorBidi" w:cstheme="majorBidi"/>
        </w:rPr>
      </w:pPr>
    </w:p>
    <w:p w14:paraId="16343D0D" w14:textId="7759DA23" w:rsidR="00F55D69" w:rsidRDefault="00F55D69" w:rsidP="00F55D69">
      <w:pPr>
        <w:rPr>
          <w:rFonts w:asciiTheme="majorBidi" w:hAnsiTheme="majorBidi" w:cstheme="majorBidi"/>
          <w:b/>
          <w:bCs/>
        </w:rPr>
      </w:pPr>
      <w:r>
        <w:rPr>
          <w:rFonts w:asciiTheme="majorBidi" w:hAnsiTheme="majorBidi" w:cstheme="majorBidi"/>
          <w:b/>
          <w:bCs/>
        </w:rPr>
        <w:t>Table</w:t>
      </w:r>
      <w:r w:rsidR="00FA0987">
        <w:rPr>
          <w:rFonts w:asciiTheme="majorBidi" w:hAnsiTheme="majorBidi" w:cstheme="majorBidi"/>
          <w:b/>
          <w:bCs/>
        </w:rPr>
        <w:t xml:space="preserve"> </w:t>
      </w:r>
      <w:r>
        <w:rPr>
          <w:rFonts w:asciiTheme="majorBidi" w:hAnsiTheme="majorBidi" w:cstheme="majorBidi"/>
          <w:b/>
          <w:bCs/>
        </w:rPr>
        <w:t>(3):</w:t>
      </w:r>
      <w:r w:rsidRPr="00F55D69">
        <w:t xml:space="preserve">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characteristics of </w:t>
      </w:r>
      <w:r>
        <w:rPr>
          <w:rFonts w:asciiTheme="majorBidi" w:hAnsiTheme="majorBidi" w:cstheme="majorBidi"/>
          <w:b/>
          <w:bCs/>
        </w:rPr>
        <w:t>stem diameter</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55D69" w14:paraId="43D461CA" w14:textId="77777777" w:rsidTr="00CF69D0">
        <w:tc>
          <w:tcPr>
            <w:tcW w:w="1558" w:type="dxa"/>
            <w:vMerge w:val="restart"/>
          </w:tcPr>
          <w:p w14:paraId="6D16CCA6" w14:textId="77777777" w:rsidR="00F55D69" w:rsidRDefault="00F55D69" w:rsidP="00CF69D0">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1EB5ED99" w14:textId="77777777" w:rsidR="00F55D69" w:rsidRDefault="00F55D69"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4468D2A2" w14:textId="77777777" w:rsidR="00F55D69" w:rsidRDefault="00F55D69"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046578B5" w14:textId="77777777" w:rsidR="00F55D69" w:rsidRDefault="00F55D69" w:rsidP="00CF69D0">
            <w:pPr>
              <w:rPr>
                <w:rFonts w:asciiTheme="majorBidi" w:hAnsiTheme="majorBidi" w:cstheme="majorBidi"/>
                <w:b/>
                <w:bCs/>
              </w:rPr>
            </w:pPr>
            <w:r>
              <w:rPr>
                <w:rFonts w:asciiTheme="majorBidi" w:hAnsiTheme="majorBidi" w:cstheme="majorBidi"/>
                <w:b/>
                <w:bCs/>
              </w:rPr>
              <w:t>V x D</w:t>
            </w:r>
          </w:p>
        </w:tc>
      </w:tr>
      <w:tr w:rsidR="00F55D69" w14:paraId="163D11F0" w14:textId="77777777" w:rsidTr="00CF69D0">
        <w:tc>
          <w:tcPr>
            <w:tcW w:w="1558" w:type="dxa"/>
            <w:vMerge/>
          </w:tcPr>
          <w:p w14:paraId="45B85867" w14:textId="77777777" w:rsidR="00F55D69" w:rsidRDefault="00F55D69" w:rsidP="00CF69D0">
            <w:pPr>
              <w:rPr>
                <w:rFonts w:asciiTheme="majorBidi" w:hAnsiTheme="majorBidi" w:cstheme="majorBidi"/>
                <w:b/>
                <w:bCs/>
              </w:rPr>
            </w:pPr>
          </w:p>
        </w:tc>
        <w:tc>
          <w:tcPr>
            <w:tcW w:w="1558" w:type="dxa"/>
            <w:vMerge/>
          </w:tcPr>
          <w:p w14:paraId="4C242EF9" w14:textId="77777777" w:rsidR="00F55D69" w:rsidRDefault="00F55D69" w:rsidP="00CF69D0">
            <w:pPr>
              <w:rPr>
                <w:rFonts w:asciiTheme="majorBidi" w:hAnsiTheme="majorBidi" w:cstheme="majorBidi"/>
                <w:b/>
                <w:bCs/>
              </w:rPr>
            </w:pPr>
          </w:p>
        </w:tc>
        <w:tc>
          <w:tcPr>
            <w:tcW w:w="1558" w:type="dxa"/>
          </w:tcPr>
          <w:p w14:paraId="232AF235"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419A965F"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6287A06A"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0821DD8D" w14:textId="77777777" w:rsidR="00F55D69" w:rsidRDefault="00F55D69" w:rsidP="00CF69D0">
            <w:pPr>
              <w:rPr>
                <w:rFonts w:asciiTheme="majorBidi" w:hAnsiTheme="majorBidi" w:cstheme="majorBidi"/>
                <w:b/>
                <w:bCs/>
              </w:rPr>
            </w:pPr>
          </w:p>
        </w:tc>
      </w:tr>
      <w:tr w:rsidR="00F55D69" w14:paraId="084D1D5E" w14:textId="77777777" w:rsidTr="00CF69D0">
        <w:tc>
          <w:tcPr>
            <w:tcW w:w="1558" w:type="dxa"/>
            <w:vMerge w:val="restart"/>
          </w:tcPr>
          <w:p w14:paraId="3FE5E201" w14:textId="77777777" w:rsidR="00F55D69" w:rsidRDefault="00F55D69" w:rsidP="00CF69D0">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711C1494"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5D4E784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5.47</w:t>
            </w:r>
          </w:p>
        </w:tc>
        <w:tc>
          <w:tcPr>
            <w:tcW w:w="1558" w:type="dxa"/>
          </w:tcPr>
          <w:p w14:paraId="26687DFB"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5.44</w:t>
            </w:r>
          </w:p>
        </w:tc>
        <w:tc>
          <w:tcPr>
            <w:tcW w:w="1559" w:type="dxa"/>
          </w:tcPr>
          <w:p w14:paraId="11B5BF48" w14:textId="77777777" w:rsidR="00F55D69" w:rsidRPr="00EE3CC6" w:rsidRDefault="00F55D69" w:rsidP="00CF69D0">
            <w:pPr>
              <w:rPr>
                <w:rFonts w:asciiTheme="majorBidi" w:hAnsiTheme="majorBidi" w:cstheme="majorBidi"/>
                <w:b/>
                <w:bCs/>
              </w:rPr>
            </w:pPr>
            <w:r>
              <w:rPr>
                <w:rFonts w:asciiTheme="majorBidi" w:hAnsiTheme="majorBidi" w:cstheme="majorBidi"/>
              </w:rPr>
              <w:t>5.4</w:t>
            </w:r>
          </w:p>
        </w:tc>
        <w:tc>
          <w:tcPr>
            <w:tcW w:w="1559" w:type="dxa"/>
          </w:tcPr>
          <w:p w14:paraId="0477F05F"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5.44</w:t>
            </w:r>
          </w:p>
        </w:tc>
      </w:tr>
      <w:tr w:rsidR="00F55D69" w14:paraId="157E3BDB" w14:textId="77777777" w:rsidTr="00CF69D0">
        <w:tc>
          <w:tcPr>
            <w:tcW w:w="1558" w:type="dxa"/>
            <w:vMerge/>
          </w:tcPr>
          <w:p w14:paraId="116C631D" w14:textId="77777777" w:rsidR="00F55D69" w:rsidRDefault="00F55D69" w:rsidP="00CF69D0">
            <w:pPr>
              <w:rPr>
                <w:rFonts w:asciiTheme="majorBidi" w:hAnsiTheme="majorBidi" w:cstheme="majorBidi"/>
                <w:b/>
                <w:bCs/>
              </w:rPr>
            </w:pPr>
          </w:p>
        </w:tc>
        <w:tc>
          <w:tcPr>
            <w:tcW w:w="1558" w:type="dxa"/>
          </w:tcPr>
          <w:p w14:paraId="0622F959"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06C48C7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3.37</w:t>
            </w:r>
          </w:p>
        </w:tc>
        <w:tc>
          <w:tcPr>
            <w:tcW w:w="1558" w:type="dxa"/>
          </w:tcPr>
          <w:p w14:paraId="3D4CC556"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3.4</w:t>
            </w:r>
          </w:p>
        </w:tc>
        <w:tc>
          <w:tcPr>
            <w:tcW w:w="1559" w:type="dxa"/>
          </w:tcPr>
          <w:p w14:paraId="453B3880" w14:textId="77777777" w:rsidR="00F55D69" w:rsidRPr="00EE3CC6" w:rsidRDefault="00F55D69" w:rsidP="00CF69D0">
            <w:pPr>
              <w:rPr>
                <w:rFonts w:asciiTheme="majorBidi" w:hAnsiTheme="majorBidi" w:cstheme="majorBidi"/>
                <w:b/>
                <w:bCs/>
              </w:rPr>
            </w:pPr>
            <w:r>
              <w:rPr>
                <w:rFonts w:asciiTheme="majorBidi" w:hAnsiTheme="majorBidi" w:cstheme="majorBidi"/>
              </w:rPr>
              <w:t>3.39</w:t>
            </w:r>
          </w:p>
        </w:tc>
        <w:tc>
          <w:tcPr>
            <w:tcW w:w="1559" w:type="dxa"/>
          </w:tcPr>
          <w:p w14:paraId="0BF3728D"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3.39</w:t>
            </w:r>
          </w:p>
        </w:tc>
      </w:tr>
      <w:tr w:rsidR="00F55D69" w14:paraId="611A2DC5" w14:textId="77777777" w:rsidTr="00CF69D0">
        <w:tc>
          <w:tcPr>
            <w:tcW w:w="1558" w:type="dxa"/>
            <w:vMerge/>
          </w:tcPr>
          <w:p w14:paraId="26CAEF9E" w14:textId="77777777" w:rsidR="00F55D69" w:rsidRDefault="00F55D69" w:rsidP="00CF69D0">
            <w:pPr>
              <w:rPr>
                <w:rFonts w:asciiTheme="majorBidi" w:hAnsiTheme="majorBidi" w:cstheme="majorBidi"/>
                <w:b/>
                <w:bCs/>
              </w:rPr>
            </w:pPr>
          </w:p>
        </w:tc>
        <w:tc>
          <w:tcPr>
            <w:tcW w:w="1558" w:type="dxa"/>
          </w:tcPr>
          <w:p w14:paraId="52573692"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76D5656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6.7</w:t>
            </w:r>
          </w:p>
        </w:tc>
        <w:tc>
          <w:tcPr>
            <w:tcW w:w="1558" w:type="dxa"/>
          </w:tcPr>
          <w:p w14:paraId="739F8BCF"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6.73</w:t>
            </w:r>
          </w:p>
        </w:tc>
        <w:tc>
          <w:tcPr>
            <w:tcW w:w="1559" w:type="dxa"/>
          </w:tcPr>
          <w:p w14:paraId="4AC38659" w14:textId="77777777" w:rsidR="00F55D69" w:rsidRPr="00EE3CC6" w:rsidRDefault="00F55D69" w:rsidP="00CF69D0">
            <w:pPr>
              <w:rPr>
                <w:rFonts w:asciiTheme="majorBidi" w:hAnsiTheme="majorBidi" w:cstheme="majorBidi"/>
                <w:b/>
                <w:bCs/>
              </w:rPr>
            </w:pPr>
            <w:r>
              <w:rPr>
                <w:rFonts w:asciiTheme="majorBidi" w:hAnsiTheme="majorBidi" w:cstheme="majorBidi"/>
              </w:rPr>
              <w:t>6.71</w:t>
            </w:r>
          </w:p>
        </w:tc>
        <w:tc>
          <w:tcPr>
            <w:tcW w:w="1559" w:type="dxa"/>
          </w:tcPr>
          <w:p w14:paraId="4A05F1CD" w14:textId="77777777" w:rsidR="00F55D69" w:rsidRPr="00EE3CC6" w:rsidRDefault="00F55D69" w:rsidP="00CF69D0">
            <w:pPr>
              <w:rPr>
                <w:rFonts w:asciiTheme="majorBidi" w:hAnsiTheme="majorBidi" w:cstheme="majorBidi"/>
                <w:b/>
                <w:bCs/>
              </w:rPr>
            </w:pPr>
            <w:r>
              <w:rPr>
                <w:rFonts w:asciiTheme="majorBidi" w:hAnsiTheme="majorBidi" w:cstheme="majorBidi"/>
                <w:color w:val="000000"/>
                <w:lang w:bidi="ar-IQ"/>
              </w:rPr>
              <w:t>6.71</w:t>
            </w:r>
          </w:p>
        </w:tc>
      </w:tr>
      <w:tr w:rsidR="00F55D69" w14:paraId="72DC1D54" w14:textId="77777777" w:rsidTr="00CF69D0">
        <w:tc>
          <w:tcPr>
            <w:tcW w:w="1558" w:type="dxa"/>
            <w:vMerge w:val="restart"/>
          </w:tcPr>
          <w:p w14:paraId="445AD8C6" w14:textId="77777777" w:rsidR="00F55D69" w:rsidRDefault="00F55D69" w:rsidP="00CF69D0">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6C3B0795"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2F9ECF4C"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6.73</w:t>
            </w:r>
          </w:p>
        </w:tc>
        <w:tc>
          <w:tcPr>
            <w:tcW w:w="1558" w:type="dxa"/>
          </w:tcPr>
          <w:p w14:paraId="7A836D4C"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5.42</w:t>
            </w:r>
          </w:p>
        </w:tc>
        <w:tc>
          <w:tcPr>
            <w:tcW w:w="1559" w:type="dxa"/>
          </w:tcPr>
          <w:p w14:paraId="1F0502E2" w14:textId="77777777" w:rsidR="00F55D69" w:rsidRPr="00EE3CC6" w:rsidRDefault="00F55D69" w:rsidP="00CF69D0">
            <w:pPr>
              <w:rPr>
                <w:rFonts w:asciiTheme="majorBidi" w:hAnsiTheme="majorBidi" w:cstheme="majorBidi"/>
                <w:b/>
                <w:bCs/>
              </w:rPr>
            </w:pPr>
            <w:r>
              <w:rPr>
                <w:rFonts w:asciiTheme="majorBidi" w:hAnsiTheme="majorBidi" w:cstheme="majorBidi"/>
              </w:rPr>
              <w:t>6.15</w:t>
            </w:r>
          </w:p>
        </w:tc>
        <w:tc>
          <w:tcPr>
            <w:tcW w:w="1559" w:type="dxa"/>
          </w:tcPr>
          <w:p w14:paraId="1E4C5EC3"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6.34</w:t>
            </w:r>
          </w:p>
        </w:tc>
      </w:tr>
      <w:tr w:rsidR="00F55D69" w14:paraId="24F087CD" w14:textId="77777777" w:rsidTr="00CF69D0">
        <w:tc>
          <w:tcPr>
            <w:tcW w:w="1558" w:type="dxa"/>
            <w:vMerge/>
          </w:tcPr>
          <w:p w14:paraId="015E0C17" w14:textId="77777777" w:rsidR="00F55D69" w:rsidRDefault="00F55D69" w:rsidP="00CF69D0">
            <w:pPr>
              <w:rPr>
                <w:rFonts w:asciiTheme="majorBidi" w:hAnsiTheme="majorBidi" w:cstheme="majorBidi"/>
                <w:b/>
                <w:bCs/>
              </w:rPr>
            </w:pPr>
          </w:p>
        </w:tc>
        <w:tc>
          <w:tcPr>
            <w:tcW w:w="1558" w:type="dxa"/>
          </w:tcPr>
          <w:p w14:paraId="1002897A"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4C60CCDC"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5.4</w:t>
            </w:r>
          </w:p>
        </w:tc>
        <w:tc>
          <w:tcPr>
            <w:tcW w:w="1558" w:type="dxa"/>
          </w:tcPr>
          <w:p w14:paraId="389FFA76"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5.5</w:t>
            </w:r>
          </w:p>
        </w:tc>
        <w:tc>
          <w:tcPr>
            <w:tcW w:w="1559" w:type="dxa"/>
          </w:tcPr>
          <w:p w14:paraId="6C585DA0" w14:textId="77777777" w:rsidR="00F55D69" w:rsidRPr="00EE3CC6" w:rsidRDefault="00F55D69" w:rsidP="00CF69D0">
            <w:pPr>
              <w:rPr>
                <w:rFonts w:asciiTheme="majorBidi" w:hAnsiTheme="majorBidi" w:cstheme="majorBidi"/>
                <w:b/>
                <w:bCs/>
              </w:rPr>
            </w:pPr>
            <w:r>
              <w:rPr>
                <w:rFonts w:asciiTheme="majorBidi" w:hAnsiTheme="majorBidi" w:cstheme="majorBidi"/>
              </w:rPr>
              <w:t>5.41</w:t>
            </w:r>
          </w:p>
        </w:tc>
        <w:tc>
          <w:tcPr>
            <w:tcW w:w="1559" w:type="dxa"/>
          </w:tcPr>
          <w:p w14:paraId="150CBE63"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5.41</w:t>
            </w:r>
          </w:p>
        </w:tc>
      </w:tr>
      <w:tr w:rsidR="00F55D69" w14:paraId="0730EA86" w14:textId="77777777" w:rsidTr="00CF69D0">
        <w:tc>
          <w:tcPr>
            <w:tcW w:w="1558" w:type="dxa"/>
            <w:vMerge/>
          </w:tcPr>
          <w:p w14:paraId="3A9680EA" w14:textId="77777777" w:rsidR="00F55D69" w:rsidRDefault="00F55D69" w:rsidP="00CF69D0">
            <w:pPr>
              <w:rPr>
                <w:rFonts w:asciiTheme="majorBidi" w:hAnsiTheme="majorBidi" w:cstheme="majorBidi"/>
                <w:b/>
                <w:bCs/>
              </w:rPr>
            </w:pPr>
          </w:p>
        </w:tc>
        <w:tc>
          <w:tcPr>
            <w:tcW w:w="1558" w:type="dxa"/>
          </w:tcPr>
          <w:p w14:paraId="3ADC68C0"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4AB5C20"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5.52</w:t>
            </w:r>
          </w:p>
        </w:tc>
        <w:tc>
          <w:tcPr>
            <w:tcW w:w="1558" w:type="dxa"/>
          </w:tcPr>
          <w:p w14:paraId="2CFA1151"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5.43</w:t>
            </w:r>
          </w:p>
        </w:tc>
        <w:tc>
          <w:tcPr>
            <w:tcW w:w="1559" w:type="dxa"/>
          </w:tcPr>
          <w:p w14:paraId="1077142A" w14:textId="77777777" w:rsidR="00F55D69" w:rsidRPr="00EE3CC6" w:rsidRDefault="00F55D69" w:rsidP="00CF69D0">
            <w:pPr>
              <w:rPr>
                <w:rFonts w:asciiTheme="majorBidi" w:hAnsiTheme="majorBidi" w:cstheme="majorBidi"/>
                <w:b/>
                <w:bCs/>
              </w:rPr>
            </w:pPr>
            <w:r>
              <w:rPr>
                <w:rFonts w:asciiTheme="majorBidi" w:hAnsiTheme="majorBidi" w:cstheme="majorBidi"/>
              </w:rPr>
              <w:t>5.26</w:t>
            </w:r>
          </w:p>
        </w:tc>
        <w:tc>
          <w:tcPr>
            <w:tcW w:w="1559" w:type="dxa"/>
          </w:tcPr>
          <w:p w14:paraId="434D4A87"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5.26</w:t>
            </w:r>
          </w:p>
        </w:tc>
      </w:tr>
      <w:tr w:rsidR="00F55D69" w14:paraId="4F09B7A2" w14:textId="77777777" w:rsidTr="00CF69D0">
        <w:tc>
          <w:tcPr>
            <w:tcW w:w="1558" w:type="dxa"/>
            <w:vMerge w:val="restart"/>
          </w:tcPr>
          <w:p w14:paraId="7AA1C31C" w14:textId="77777777" w:rsidR="00F55D69" w:rsidRDefault="00F55D69" w:rsidP="00CF69D0">
            <w:pPr>
              <w:rPr>
                <w:rFonts w:asciiTheme="majorBidi" w:hAnsiTheme="majorBidi" w:cstheme="majorBidi"/>
                <w:b/>
                <w:bCs/>
              </w:rPr>
            </w:pPr>
            <w:r>
              <w:rPr>
                <w:rFonts w:asciiTheme="majorBidi" w:hAnsiTheme="majorBidi" w:cstheme="majorBidi"/>
                <w:b/>
                <w:bCs/>
              </w:rPr>
              <w:t>V x T</w:t>
            </w:r>
          </w:p>
        </w:tc>
        <w:tc>
          <w:tcPr>
            <w:tcW w:w="1558" w:type="dxa"/>
          </w:tcPr>
          <w:p w14:paraId="2AC6FE5D"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2F18EC8F"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5.18</w:t>
            </w:r>
          </w:p>
        </w:tc>
        <w:tc>
          <w:tcPr>
            <w:tcW w:w="1558" w:type="dxa"/>
          </w:tcPr>
          <w:p w14:paraId="6A37FB52"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5.19</w:t>
            </w:r>
          </w:p>
        </w:tc>
        <w:tc>
          <w:tcPr>
            <w:tcW w:w="1559" w:type="dxa"/>
          </w:tcPr>
          <w:p w14:paraId="00B15CAC" w14:textId="77777777" w:rsidR="00F55D69" w:rsidRPr="00EE3CC6" w:rsidRDefault="00F55D69" w:rsidP="00CF69D0">
            <w:pPr>
              <w:rPr>
                <w:rFonts w:asciiTheme="majorBidi" w:hAnsiTheme="majorBidi" w:cstheme="majorBidi"/>
                <w:b/>
                <w:bCs/>
              </w:rPr>
            </w:pPr>
            <w:r>
              <w:rPr>
                <w:rFonts w:asciiTheme="majorBidi" w:hAnsiTheme="majorBidi" w:cstheme="majorBidi"/>
              </w:rPr>
              <w:t>5.16</w:t>
            </w:r>
          </w:p>
        </w:tc>
        <w:tc>
          <w:tcPr>
            <w:tcW w:w="1559" w:type="dxa"/>
          </w:tcPr>
          <w:p w14:paraId="2F3CEAD5"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5.18</w:t>
            </w:r>
          </w:p>
        </w:tc>
      </w:tr>
      <w:tr w:rsidR="00F55D69" w14:paraId="1A3C4320" w14:textId="77777777" w:rsidTr="00CF69D0">
        <w:tc>
          <w:tcPr>
            <w:tcW w:w="1558" w:type="dxa"/>
            <w:vMerge/>
          </w:tcPr>
          <w:p w14:paraId="42D6A76B" w14:textId="77777777" w:rsidR="00F55D69" w:rsidRDefault="00F55D69" w:rsidP="00CF69D0">
            <w:pPr>
              <w:rPr>
                <w:rFonts w:asciiTheme="majorBidi" w:hAnsiTheme="majorBidi" w:cstheme="majorBidi"/>
                <w:b/>
                <w:bCs/>
              </w:rPr>
            </w:pPr>
          </w:p>
        </w:tc>
        <w:tc>
          <w:tcPr>
            <w:tcW w:w="1558" w:type="dxa"/>
          </w:tcPr>
          <w:p w14:paraId="3FE182B2"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495FC3CD"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5.88</w:t>
            </w:r>
          </w:p>
        </w:tc>
        <w:tc>
          <w:tcPr>
            <w:tcW w:w="1558" w:type="dxa"/>
          </w:tcPr>
          <w:p w14:paraId="79E760D7"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5.68</w:t>
            </w:r>
          </w:p>
        </w:tc>
        <w:tc>
          <w:tcPr>
            <w:tcW w:w="1559" w:type="dxa"/>
          </w:tcPr>
          <w:p w14:paraId="3C7B2259" w14:textId="77777777" w:rsidR="00F55D69" w:rsidRPr="00EE3CC6" w:rsidRDefault="00F55D69" w:rsidP="00CF69D0">
            <w:pPr>
              <w:rPr>
                <w:rFonts w:asciiTheme="majorBidi" w:hAnsiTheme="majorBidi" w:cstheme="majorBidi"/>
                <w:b/>
                <w:bCs/>
              </w:rPr>
            </w:pPr>
            <w:r>
              <w:rPr>
                <w:rFonts w:asciiTheme="majorBidi" w:hAnsiTheme="majorBidi" w:cstheme="majorBidi"/>
              </w:rPr>
              <w:t>5.70</w:t>
            </w:r>
          </w:p>
        </w:tc>
        <w:tc>
          <w:tcPr>
            <w:tcW w:w="1559" w:type="dxa"/>
          </w:tcPr>
          <w:p w14:paraId="5AE18F1D"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5.75</w:t>
            </w:r>
          </w:p>
        </w:tc>
      </w:tr>
      <w:tr w:rsidR="00F55D69" w14:paraId="07B708C2" w14:textId="77777777" w:rsidTr="00CF69D0">
        <w:tc>
          <w:tcPr>
            <w:tcW w:w="1558" w:type="dxa"/>
            <w:vMerge w:val="restart"/>
          </w:tcPr>
          <w:p w14:paraId="14E7D235" w14:textId="77777777" w:rsidR="00F55D69" w:rsidRDefault="00F55D69" w:rsidP="00CF69D0">
            <w:pPr>
              <w:rPr>
                <w:rFonts w:asciiTheme="majorBidi" w:hAnsiTheme="majorBidi" w:cstheme="majorBidi"/>
                <w:b/>
                <w:bCs/>
              </w:rPr>
            </w:pPr>
            <w:r>
              <w:rPr>
                <w:rFonts w:asciiTheme="majorBidi" w:hAnsiTheme="majorBidi" w:cstheme="majorBidi"/>
                <w:b/>
                <w:bCs/>
              </w:rPr>
              <w:t>D x T</w:t>
            </w:r>
          </w:p>
        </w:tc>
        <w:tc>
          <w:tcPr>
            <w:tcW w:w="1558" w:type="dxa"/>
          </w:tcPr>
          <w:p w14:paraId="1C77FBD8"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20556F9"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5.87</w:t>
            </w:r>
          </w:p>
        </w:tc>
        <w:tc>
          <w:tcPr>
            <w:tcW w:w="1558" w:type="dxa"/>
          </w:tcPr>
          <w:p w14:paraId="61E66F90"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5.67</w:t>
            </w:r>
          </w:p>
        </w:tc>
        <w:tc>
          <w:tcPr>
            <w:tcW w:w="1559" w:type="dxa"/>
          </w:tcPr>
          <w:p w14:paraId="6052D0BC" w14:textId="77777777" w:rsidR="00F55D69" w:rsidRPr="00EE3CC6" w:rsidRDefault="00F55D69" w:rsidP="00CF69D0">
            <w:pPr>
              <w:rPr>
                <w:rFonts w:asciiTheme="majorBidi" w:hAnsiTheme="majorBidi" w:cstheme="majorBidi"/>
                <w:b/>
                <w:bCs/>
              </w:rPr>
            </w:pPr>
            <w:r>
              <w:rPr>
                <w:rFonts w:asciiTheme="majorBidi" w:hAnsiTheme="majorBidi" w:cstheme="majorBidi"/>
              </w:rPr>
              <w:t>5.56</w:t>
            </w:r>
          </w:p>
        </w:tc>
        <w:tc>
          <w:tcPr>
            <w:tcW w:w="1559" w:type="dxa"/>
          </w:tcPr>
          <w:p w14:paraId="641EABF0"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5.73</w:t>
            </w:r>
          </w:p>
        </w:tc>
      </w:tr>
      <w:tr w:rsidR="00F55D69" w14:paraId="54B8EF9A" w14:textId="77777777" w:rsidTr="00CF69D0">
        <w:tc>
          <w:tcPr>
            <w:tcW w:w="1558" w:type="dxa"/>
            <w:vMerge/>
          </w:tcPr>
          <w:p w14:paraId="13D7A38A" w14:textId="77777777" w:rsidR="00F55D69" w:rsidRDefault="00F55D69" w:rsidP="00CF69D0">
            <w:pPr>
              <w:rPr>
                <w:rFonts w:asciiTheme="majorBidi" w:hAnsiTheme="majorBidi" w:cstheme="majorBidi"/>
                <w:b/>
                <w:bCs/>
              </w:rPr>
            </w:pPr>
          </w:p>
        </w:tc>
        <w:tc>
          <w:tcPr>
            <w:tcW w:w="1558" w:type="dxa"/>
          </w:tcPr>
          <w:p w14:paraId="52A9AD4A"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5269C6A6"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4.67</w:t>
            </w:r>
          </w:p>
        </w:tc>
        <w:tc>
          <w:tcPr>
            <w:tcW w:w="1558" w:type="dxa"/>
          </w:tcPr>
          <w:p w14:paraId="3EF6B52E"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4.7</w:t>
            </w:r>
          </w:p>
        </w:tc>
        <w:tc>
          <w:tcPr>
            <w:tcW w:w="1559" w:type="dxa"/>
          </w:tcPr>
          <w:p w14:paraId="19918E9D"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4.69</w:t>
            </w:r>
          </w:p>
        </w:tc>
        <w:tc>
          <w:tcPr>
            <w:tcW w:w="1559" w:type="dxa"/>
          </w:tcPr>
          <w:p w14:paraId="0018DBE7"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4.69</w:t>
            </w:r>
          </w:p>
        </w:tc>
      </w:tr>
      <w:tr w:rsidR="00F55D69" w14:paraId="37FB7134" w14:textId="77777777" w:rsidTr="00CF69D0">
        <w:tc>
          <w:tcPr>
            <w:tcW w:w="1558" w:type="dxa"/>
            <w:vMerge/>
          </w:tcPr>
          <w:p w14:paraId="55CCDA1C" w14:textId="77777777" w:rsidR="00F55D69" w:rsidRDefault="00F55D69" w:rsidP="00CF69D0">
            <w:pPr>
              <w:rPr>
                <w:rFonts w:asciiTheme="majorBidi" w:hAnsiTheme="majorBidi" w:cstheme="majorBidi"/>
                <w:b/>
                <w:bCs/>
              </w:rPr>
            </w:pPr>
          </w:p>
        </w:tc>
        <w:tc>
          <w:tcPr>
            <w:tcW w:w="1558" w:type="dxa"/>
          </w:tcPr>
          <w:p w14:paraId="2ED8529E"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BE6473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4.40</w:t>
            </w:r>
          </w:p>
        </w:tc>
        <w:tc>
          <w:tcPr>
            <w:tcW w:w="1558" w:type="dxa"/>
          </w:tcPr>
          <w:p w14:paraId="0C46342A"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4.41</w:t>
            </w:r>
          </w:p>
        </w:tc>
        <w:tc>
          <w:tcPr>
            <w:tcW w:w="1559" w:type="dxa"/>
          </w:tcPr>
          <w:p w14:paraId="7C4BF16B" w14:textId="77777777" w:rsidR="00F55D69" w:rsidRPr="00EE3CC6" w:rsidRDefault="00F55D69" w:rsidP="00CF69D0">
            <w:pPr>
              <w:rPr>
                <w:rFonts w:asciiTheme="majorBidi" w:hAnsiTheme="majorBidi" w:cstheme="majorBidi"/>
                <w:b/>
                <w:bCs/>
              </w:rPr>
            </w:pPr>
            <w:r>
              <w:rPr>
                <w:rFonts w:asciiTheme="majorBidi" w:hAnsiTheme="majorBidi" w:cstheme="majorBidi"/>
              </w:rPr>
              <w:t>4.41</w:t>
            </w:r>
          </w:p>
        </w:tc>
        <w:tc>
          <w:tcPr>
            <w:tcW w:w="1559" w:type="dxa"/>
          </w:tcPr>
          <w:p w14:paraId="08797EA0"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4.41</w:t>
            </w:r>
          </w:p>
        </w:tc>
      </w:tr>
    </w:tbl>
    <w:p w14:paraId="4432B0C1" w14:textId="77777777" w:rsidR="00F55D69" w:rsidRPr="00E7077A" w:rsidRDefault="00F55D69" w:rsidP="00F55D69">
      <w:pPr>
        <w:bidi/>
        <w:spacing w:after="0" w:line="240" w:lineRule="auto"/>
        <w:jc w:val="center"/>
        <w:rPr>
          <w:rFonts w:asciiTheme="majorBidi" w:eastAsia="Calibri" w:hAnsiTheme="majorBidi" w:cstheme="majorBidi"/>
          <w:b/>
          <w:bCs/>
          <w:rtl/>
          <w:lang w:bidi="ar-IQ"/>
        </w:rPr>
      </w:pPr>
      <w:r w:rsidRPr="00E7077A">
        <w:rPr>
          <w:rFonts w:asciiTheme="majorBidi" w:eastAsia="Calibri" w:hAnsiTheme="majorBidi" w:cstheme="majorBidi"/>
          <w:b/>
          <w:bCs/>
          <w:lang w:bidi="ar-IQ"/>
        </w:rPr>
        <w:t>L.S.D % 5</w:t>
      </w:r>
    </w:p>
    <w:tbl>
      <w:tblPr>
        <w:tblStyle w:val="TableGrid"/>
        <w:bidiVisual/>
        <w:tblW w:w="9383" w:type="dxa"/>
        <w:jc w:val="center"/>
        <w:tblLook w:val="04A0" w:firstRow="1" w:lastRow="0" w:firstColumn="1" w:lastColumn="0" w:noHBand="0" w:noVBand="1"/>
      </w:tblPr>
      <w:tblGrid>
        <w:gridCol w:w="1671"/>
        <w:gridCol w:w="1115"/>
        <w:gridCol w:w="1524"/>
        <w:gridCol w:w="1653"/>
        <w:gridCol w:w="1123"/>
        <w:gridCol w:w="957"/>
        <w:gridCol w:w="1340"/>
      </w:tblGrid>
      <w:tr w:rsidR="00F55D69" w:rsidRPr="00E7077A" w14:paraId="2D5B52CF"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67B3C649"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76CAC71E"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5C45B99D"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79EEB5A4"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55BB4D36"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0D8DFB8B"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D</w:t>
            </w:r>
          </w:p>
        </w:tc>
        <w:tc>
          <w:tcPr>
            <w:tcW w:w="1340" w:type="dxa"/>
            <w:tcBorders>
              <w:top w:val="single" w:sz="4" w:space="0" w:color="auto"/>
              <w:left w:val="single" w:sz="4" w:space="0" w:color="auto"/>
              <w:bottom w:val="single" w:sz="4" w:space="0" w:color="auto"/>
              <w:right w:val="single" w:sz="4" w:space="0" w:color="auto"/>
            </w:tcBorders>
            <w:hideMark/>
          </w:tcPr>
          <w:p w14:paraId="1AF7BEB1"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V</w:t>
            </w:r>
          </w:p>
        </w:tc>
      </w:tr>
      <w:tr w:rsidR="00F55D69" w:rsidRPr="00E7077A" w14:paraId="6398C939"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tcPr>
          <w:p w14:paraId="2384A61E" w14:textId="77777777" w:rsidR="00F55D69" w:rsidRPr="000B4900" w:rsidRDefault="00F55D69" w:rsidP="00CF69D0">
            <w:pPr>
              <w:bidi/>
              <w:jc w:val="center"/>
              <w:rPr>
                <w:rFonts w:asciiTheme="majorBidi" w:eastAsia="Calibri" w:hAnsiTheme="majorBidi" w:cstheme="majorBidi"/>
                <w:lang w:bidi="ar-IQ"/>
              </w:rPr>
            </w:pPr>
            <w:r>
              <w:rPr>
                <w:rFonts w:asciiTheme="majorBidi" w:eastAsia="Calibri" w:hAnsiTheme="majorBidi" w:cstheme="majorBidi"/>
                <w:lang w:bidi="ar-IQ"/>
              </w:rPr>
              <w:t>1.87</w:t>
            </w:r>
          </w:p>
        </w:tc>
        <w:tc>
          <w:tcPr>
            <w:tcW w:w="1115" w:type="dxa"/>
            <w:tcBorders>
              <w:top w:val="single" w:sz="4" w:space="0" w:color="auto"/>
              <w:left w:val="single" w:sz="4" w:space="0" w:color="auto"/>
              <w:bottom w:val="single" w:sz="4" w:space="0" w:color="auto"/>
              <w:right w:val="single" w:sz="4" w:space="0" w:color="auto"/>
            </w:tcBorders>
          </w:tcPr>
          <w:p w14:paraId="32E59B59"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1.08</w:t>
            </w:r>
          </w:p>
        </w:tc>
        <w:tc>
          <w:tcPr>
            <w:tcW w:w="1524" w:type="dxa"/>
            <w:tcBorders>
              <w:top w:val="single" w:sz="4" w:space="0" w:color="auto"/>
              <w:left w:val="single" w:sz="4" w:space="0" w:color="auto"/>
              <w:bottom w:val="single" w:sz="4" w:space="0" w:color="auto"/>
              <w:right w:val="single" w:sz="4" w:space="0" w:color="auto"/>
            </w:tcBorders>
          </w:tcPr>
          <w:p w14:paraId="2D8585FE"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1.08</w:t>
            </w:r>
          </w:p>
        </w:tc>
        <w:tc>
          <w:tcPr>
            <w:tcW w:w="1653" w:type="dxa"/>
            <w:tcBorders>
              <w:top w:val="single" w:sz="4" w:space="0" w:color="auto"/>
              <w:left w:val="single" w:sz="4" w:space="0" w:color="auto"/>
              <w:bottom w:val="single" w:sz="4" w:space="0" w:color="auto"/>
              <w:right w:val="single" w:sz="4" w:space="0" w:color="auto"/>
            </w:tcBorders>
          </w:tcPr>
          <w:p w14:paraId="767220E2"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1.08</w:t>
            </w:r>
          </w:p>
        </w:tc>
        <w:tc>
          <w:tcPr>
            <w:tcW w:w="1123" w:type="dxa"/>
            <w:tcBorders>
              <w:top w:val="single" w:sz="4" w:space="0" w:color="auto"/>
              <w:left w:val="single" w:sz="4" w:space="0" w:color="auto"/>
              <w:bottom w:val="single" w:sz="4" w:space="0" w:color="auto"/>
              <w:right w:val="single" w:sz="4" w:space="0" w:color="auto"/>
            </w:tcBorders>
          </w:tcPr>
          <w:p w14:paraId="13648679"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0.62</w:t>
            </w:r>
          </w:p>
        </w:tc>
        <w:tc>
          <w:tcPr>
            <w:tcW w:w="957" w:type="dxa"/>
            <w:tcBorders>
              <w:top w:val="single" w:sz="4" w:space="0" w:color="auto"/>
              <w:left w:val="single" w:sz="4" w:space="0" w:color="auto"/>
              <w:bottom w:val="single" w:sz="4" w:space="0" w:color="auto"/>
              <w:right w:val="single" w:sz="4" w:space="0" w:color="auto"/>
            </w:tcBorders>
          </w:tcPr>
          <w:p w14:paraId="128799EA"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0.63</w:t>
            </w:r>
          </w:p>
        </w:tc>
        <w:tc>
          <w:tcPr>
            <w:tcW w:w="1340" w:type="dxa"/>
            <w:tcBorders>
              <w:top w:val="single" w:sz="4" w:space="0" w:color="auto"/>
              <w:left w:val="single" w:sz="4" w:space="0" w:color="auto"/>
              <w:bottom w:val="single" w:sz="4" w:space="0" w:color="auto"/>
              <w:right w:val="single" w:sz="4" w:space="0" w:color="auto"/>
            </w:tcBorders>
          </w:tcPr>
          <w:p w14:paraId="77286432"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0.63</w:t>
            </w:r>
          </w:p>
        </w:tc>
      </w:tr>
    </w:tbl>
    <w:p w14:paraId="776C81AB" w14:textId="77777777" w:rsidR="00F55D69" w:rsidRDefault="00F55D69" w:rsidP="00F55D69">
      <w:pPr>
        <w:tabs>
          <w:tab w:val="right" w:pos="1053"/>
          <w:tab w:val="right" w:pos="2106"/>
          <w:tab w:val="right" w:pos="3159"/>
          <w:tab w:val="right" w:pos="4212"/>
          <w:tab w:val="right" w:pos="5265"/>
        </w:tabs>
        <w:autoSpaceDE w:val="0"/>
        <w:autoSpaceDN w:val="0"/>
        <w:adjustRightInd w:val="0"/>
        <w:spacing w:after="0" w:line="240" w:lineRule="auto"/>
        <w:rPr>
          <w:rFonts w:ascii="A" w:hAnsi="A" w:cs="A"/>
          <w:color w:val="000000"/>
          <w:sz w:val="20"/>
          <w:szCs w:val="20"/>
        </w:rPr>
      </w:pPr>
      <w:r>
        <w:rPr>
          <w:rFonts w:ascii="A" w:hAnsi="A" w:cs="A"/>
          <w:color w:val="000000"/>
          <w:sz w:val="20"/>
          <w:szCs w:val="20"/>
        </w:rPr>
        <w:t xml:space="preserve"> </w:t>
      </w:r>
    </w:p>
    <w:p w14:paraId="5AF66330" w14:textId="77777777" w:rsidR="00F55D69" w:rsidRPr="00F55D69" w:rsidRDefault="00F55D69" w:rsidP="0003303F">
      <w:pPr>
        <w:rPr>
          <w:rFonts w:asciiTheme="majorBidi" w:hAnsiTheme="majorBidi" w:cstheme="majorBidi"/>
          <w:rtl/>
        </w:rPr>
      </w:pPr>
    </w:p>
    <w:p w14:paraId="7AE09CBE" w14:textId="0116D187" w:rsidR="00690F71" w:rsidRDefault="00690F71" w:rsidP="0003303F">
      <w:pPr>
        <w:rPr>
          <w:rFonts w:asciiTheme="majorBidi" w:hAnsiTheme="majorBidi" w:cstheme="majorBidi"/>
          <w:b/>
          <w:bCs/>
        </w:rPr>
      </w:pPr>
      <w:proofErr w:type="spellStart"/>
      <w:r>
        <w:rPr>
          <w:rFonts w:asciiTheme="majorBidi" w:hAnsiTheme="majorBidi" w:cstheme="majorBidi"/>
          <w:b/>
          <w:bCs/>
        </w:rPr>
        <w:t>Chlorophyl</w:t>
      </w:r>
      <w:proofErr w:type="spellEnd"/>
    </w:p>
    <w:p w14:paraId="6AADD6B4" w14:textId="364EF3AB" w:rsidR="00924C22" w:rsidRDefault="00924C22" w:rsidP="00924C22">
      <w:pPr>
        <w:rPr>
          <w:rFonts w:asciiTheme="majorBidi" w:hAnsiTheme="majorBidi" w:cstheme="majorBidi"/>
        </w:rPr>
      </w:pPr>
      <w:r>
        <w:rPr>
          <w:rFonts w:asciiTheme="majorBidi" w:hAnsiTheme="majorBidi" w:cstheme="majorBidi"/>
        </w:rPr>
        <w:t xml:space="preserve">The results in table in (4) showed significant effect of spraying with Atonic acid and chemical fertilizer on content of </w:t>
      </w:r>
      <w:proofErr w:type="spellStart"/>
      <w:r>
        <w:rPr>
          <w:rFonts w:asciiTheme="majorBidi" w:hAnsiTheme="majorBidi" w:cstheme="majorBidi"/>
        </w:rPr>
        <w:t>chlorophyl</w:t>
      </w:r>
      <w:proofErr w:type="spellEnd"/>
      <w:r>
        <w:rPr>
          <w:rFonts w:asciiTheme="majorBidi" w:hAnsiTheme="majorBidi" w:cstheme="majorBidi"/>
        </w:rPr>
        <w:t xml:space="preserve"> with LSD value (0.05). the V0 category recorded high mean than V1 which mean genetic difference in efficiency of photosynthetic. The spraying with 5mg/</w:t>
      </w:r>
      <w:proofErr w:type="gramStart"/>
      <w:r>
        <w:rPr>
          <w:rFonts w:asciiTheme="majorBidi" w:hAnsiTheme="majorBidi" w:cstheme="majorBidi"/>
        </w:rPr>
        <w:t>L  of</w:t>
      </w:r>
      <w:proofErr w:type="gramEnd"/>
      <w:r>
        <w:rPr>
          <w:rFonts w:asciiTheme="majorBidi" w:hAnsiTheme="majorBidi" w:cstheme="majorBidi"/>
        </w:rPr>
        <w:t xml:space="preserve"> atonic acid increase mean </w:t>
      </w:r>
      <w:proofErr w:type="spellStart"/>
      <w:r>
        <w:rPr>
          <w:rFonts w:asciiTheme="majorBidi" w:hAnsiTheme="majorBidi" w:cstheme="majorBidi"/>
        </w:rPr>
        <w:t>chlorophyle</w:t>
      </w:r>
      <w:proofErr w:type="spellEnd"/>
      <w:r>
        <w:rPr>
          <w:rFonts w:asciiTheme="majorBidi" w:hAnsiTheme="majorBidi" w:cstheme="majorBidi"/>
        </w:rPr>
        <w:t xml:space="preserve"> content compared with control (water). Also, chemical </w:t>
      </w:r>
      <w:r>
        <w:rPr>
          <w:rFonts w:asciiTheme="majorBidi" w:hAnsiTheme="majorBidi" w:cstheme="majorBidi"/>
        </w:rPr>
        <w:lastRenderedPageBreak/>
        <w:t>fertilizer especially D2 treatment (</w:t>
      </w:r>
      <w:r w:rsidR="00351BAD">
        <w:rPr>
          <w:rFonts w:asciiTheme="majorBidi" w:hAnsiTheme="majorBidi" w:cstheme="majorBidi"/>
        </w:rPr>
        <w:t>1.4g</w:t>
      </w:r>
      <w:r>
        <w:rPr>
          <w:rFonts w:asciiTheme="majorBidi" w:hAnsiTheme="majorBidi" w:cstheme="majorBidi"/>
        </w:rPr>
        <w:t xml:space="preserve">) showed positive high effect on </w:t>
      </w:r>
      <w:proofErr w:type="spellStart"/>
      <w:r>
        <w:rPr>
          <w:rFonts w:asciiTheme="majorBidi" w:hAnsiTheme="majorBidi" w:cstheme="majorBidi"/>
        </w:rPr>
        <w:t>chlorophyl</w:t>
      </w:r>
      <w:proofErr w:type="spellEnd"/>
      <w:r>
        <w:rPr>
          <w:rFonts w:asciiTheme="majorBidi" w:hAnsiTheme="majorBidi" w:cstheme="majorBidi"/>
        </w:rPr>
        <w:t xml:space="preserve"> contents compared with control.</w:t>
      </w:r>
    </w:p>
    <w:p w14:paraId="2A12AB9B" w14:textId="77777777" w:rsidR="00924C22" w:rsidRPr="00924C22" w:rsidRDefault="00924C22" w:rsidP="00924C22">
      <w:pPr>
        <w:jc w:val="both"/>
        <w:rPr>
          <w:rFonts w:asciiTheme="majorBidi" w:hAnsiTheme="majorBidi" w:cstheme="majorBidi"/>
        </w:rPr>
      </w:pPr>
      <w:r w:rsidRPr="00924C22">
        <w:rPr>
          <w:rFonts w:asciiTheme="majorBidi" w:hAnsiTheme="majorBidi" w:cstheme="majorBidi"/>
        </w:rPr>
        <w:t>The D1T1 and D2T1 treatments demonstrated superiority in the two-way interactions, suggesting a synergistic impact between fertilization and the growth regulator. Additionally, compared to V1, the V0 variety responded better to fertilization and spraying treatments. The triple-interaction treatment, V0D2T1, had the maximum chlorophyll content, indicating that better photosynthetic efficiency results from combining the superior variety with heavy fertilization and spraying with a moderate dosage of Atonic.</w:t>
      </w:r>
    </w:p>
    <w:p w14:paraId="5EA3B49A" w14:textId="3C1C0682" w:rsidR="00F55D69" w:rsidRDefault="00F55D69" w:rsidP="0003303F">
      <w:pPr>
        <w:rPr>
          <w:rFonts w:asciiTheme="majorBidi" w:hAnsiTheme="majorBidi" w:cstheme="majorBidi"/>
          <w:b/>
          <w:bCs/>
        </w:rPr>
      </w:pPr>
      <w:r>
        <w:rPr>
          <w:rFonts w:asciiTheme="majorBidi" w:hAnsiTheme="majorBidi" w:cstheme="majorBidi"/>
          <w:b/>
          <w:bCs/>
        </w:rPr>
        <w:t>Table</w:t>
      </w:r>
      <w:r w:rsidR="00BF583C">
        <w:rPr>
          <w:rFonts w:asciiTheme="majorBidi" w:hAnsiTheme="majorBidi" w:cstheme="majorBidi"/>
          <w:b/>
          <w:bCs/>
        </w:rPr>
        <w:t xml:space="preserve"> </w:t>
      </w:r>
      <w:r>
        <w:rPr>
          <w:rFonts w:asciiTheme="majorBidi" w:hAnsiTheme="majorBidi" w:cstheme="majorBidi"/>
          <w:b/>
          <w:bCs/>
        </w:rPr>
        <w:t>(4):</w:t>
      </w:r>
      <w:r w:rsidRPr="00F55D69">
        <w:t xml:space="preserve">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characteristics of </w:t>
      </w:r>
      <w:proofErr w:type="spellStart"/>
      <w:r>
        <w:rPr>
          <w:rFonts w:asciiTheme="majorBidi" w:hAnsiTheme="majorBidi" w:cstheme="majorBidi"/>
          <w:b/>
          <w:bCs/>
        </w:rPr>
        <w:t>chlorophyl</w:t>
      </w:r>
      <w:proofErr w:type="spellEnd"/>
      <w:r>
        <w:rPr>
          <w:rFonts w:asciiTheme="majorBidi" w:hAnsiTheme="majorBidi" w:cstheme="majorBidi"/>
          <w:b/>
          <w:bCs/>
        </w:rPr>
        <w:t xml:space="preserve"> content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E3CC6" w14:paraId="51345734" w14:textId="77777777" w:rsidTr="00C20EAC">
        <w:tc>
          <w:tcPr>
            <w:tcW w:w="1558" w:type="dxa"/>
            <w:vMerge w:val="restart"/>
          </w:tcPr>
          <w:p w14:paraId="708C7D31" w14:textId="19E53417" w:rsidR="00EE3CC6" w:rsidRDefault="00EE3CC6" w:rsidP="0003303F">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58ABAA26" w14:textId="55F9893D" w:rsidR="00EE3CC6" w:rsidRDefault="00EE3CC6" w:rsidP="0003303F">
            <w:pPr>
              <w:rPr>
                <w:rFonts w:asciiTheme="majorBidi" w:hAnsiTheme="majorBidi" w:cstheme="majorBidi"/>
                <w:b/>
                <w:bCs/>
              </w:rPr>
            </w:pPr>
            <w:r>
              <w:rPr>
                <w:rFonts w:asciiTheme="majorBidi" w:hAnsiTheme="majorBidi" w:cstheme="majorBidi"/>
                <w:b/>
                <w:bCs/>
              </w:rPr>
              <w:t>D</w:t>
            </w:r>
          </w:p>
        </w:tc>
        <w:tc>
          <w:tcPr>
            <w:tcW w:w="4675" w:type="dxa"/>
            <w:gridSpan w:val="3"/>
          </w:tcPr>
          <w:p w14:paraId="4EC50E8F" w14:textId="7C50FA4B" w:rsidR="00EE3CC6" w:rsidRDefault="00EE3CC6" w:rsidP="00EE3CC6">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78CC505F" w14:textId="6287EBCA" w:rsidR="00EE3CC6" w:rsidRDefault="00EE3CC6" w:rsidP="0003303F">
            <w:pPr>
              <w:rPr>
                <w:rFonts w:asciiTheme="majorBidi" w:hAnsiTheme="majorBidi" w:cstheme="majorBidi"/>
                <w:b/>
                <w:bCs/>
              </w:rPr>
            </w:pPr>
            <w:r>
              <w:rPr>
                <w:rFonts w:asciiTheme="majorBidi" w:hAnsiTheme="majorBidi" w:cstheme="majorBidi"/>
                <w:b/>
                <w:bCs/>
              </w:rPr>
              <w:t>V x D</w:t>
            </w:r>
          </w:p>
        </w:tc>
      </w:tr>
      <w:tr w:rsidR="00EE3CC6" w14:paraId="590E42CE" w14:textId="77777777" w:rsidTr="00EE3CC6">
        <w:tc>
          <w:tcPr>
            <w:tcW w:w="1558" w:type="dxa"/>
            <w:vMerge/>
          </w:tcPr>
          <w:p w14:paraId="6002481F" w14:textId="77777777" w:rsidR="00EE3CC6" w:rsidRDefault="00EE3CC6" w:rsidP="0003303F">
            <w:pPr>
              <w:rPr>
                <w:rFonts w:asciiTheme="majorBidi" w:hAnsiTheme="majorBidi" w:cstheme="majorBidi"/>
                <w:b/>
                <w:bCs/>
              </w:rPr>
            </w:pPr>
          </w:p>
        </w:tc>
        <w:tc>
          <w:tcPr>
            <w:tcW w:w="1558" w:type="dxa"/>
            <w:vMerge/>
          </w:tcPr>
          <w:p w14:paraId="5295AC1F" w14:textId="77777777" w:rsidR="00EE3CC6" w:rsidRDefault="00EE3CC6" w:rsidP="0003303F">
            <w:pPr>
              <w:rPr>
                <w:rFonts w:asciiTheme="majorBidi" w:hAnsiTheme="majorBidi" w:cstheme="majorBidi"/>
                <w:b/>
                <w:bCs/>
              </w:rPr>
            </w:pPr>
          </w:p>
        </w:tc>
        <w:tc>
          <w:tcPr>
            <w:tcW w:w="1558" w:type="dxa"/>
          </w:tcPr>
          <w:p w14:paraId="52F8F974" w14:textId="4CED17F1" w:rsidR="00EE3CC6" w:rsidRDefault="00EE3CC6" w:rsidP="0003303F">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3486A8F7" w14:textId="5B07A89C" w:rsidR="00EE3CC6" w:rsidRDefault="00EE3CC6" w:rsidP="0003303F">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2D0CCCB2" w14:textId="511E3FAF" w:rsidR="00EE3CC6" w:rsidRDefault="00EE3CC6" w:rsidP="0003303F">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5F158EA5" w14:textId="77777777" w:rsidR="00EE3CC6" w:rsidRDefault="00EE3CC6" w:rsidP="0003303F">
            <w:pPr>
              <w:rPr>
                <w:rFonts w:asciiTheme="majorBidi" w:hAnsiTheme="majorBidi" w:cstheme="majorBidi"/>
                <w:b/>
                <w:bCs/>
              </w:rPr>
            </w:pPr>
          </w:p>
        </w:tc>
      </w:tr>
      <w:tr w:rsidR="00EE3CC6" w14:paraId="6171EF20" w14:textId="77777777" w:rsidTr="00EE3CC6">
        <w:tc>
          <w:tcPr>
            <w:tcW w:w="1558" w:type="dxa"/>
            <w:vMerge w:val="restart"/>
          </w:tcPr>
          <w:p w14:paraId="1325C423" w14:textId="1B10C78D"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2AE22A63" w14:textId="28A4FB79"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180F03B" w14:textId="52BF48C7" w:rsidR="00EE3CC6" w:rsidRDefault="00EE3CC6" w:rsidP="00EE3CC6">
            <w:pPr>
              <w:rPr>
                <w:rFonts w:asciiTheme="majorBidi" w:hAnsiTheme="majorBidi" w:cstheme="majorBidi"/>
                <w:b/>
                <w:bCs/>
              </w:rPr>
            </w:pPr>
            <w:r w:rsidRPr="00A71E31">
              <w:rPr>
                <w:rFonts w:asciiTheme="majorBidi" w:hAnsiTheme="majorBidi" w:cstheme="majorBidi"/>
                <w:color w:val="000000"/>
              </w:rPr>
              <w:t>32.80</w:t>
            </w:r>
          </w:p>
        </w:tc>
        <w:tc>
          <w:tcPr>
            <w:tcW w:w="1558" w:type="dxa"/>
          </w:tcPr>
          <w:p w14:paraId="0A8CE03A" w14:textId="7D4DBA76" w:rsidR="00EE3CC6" w:rsidRDefault="00EE3CC6" w:rsidP="00EE3CC6">
            <w:pPr>
              <w:rPr>
                <w:rFonts w:asciiTheme="majorBidi" w:hAnsiTheme="majorBidi" w:cstheme="majorBidi"/>
                <w:b/>
                <w:bCs/>
              </w:rPr>
            </w:pPr>
            <w:r w:rsidRPr="00A71E31">
              <w:rPr>
                <w:rFonts w:asciiTheme="majorBidi" w:hAnsiTheme="majorBidi" w:cstheme="majorBidi"/>
                <w:color w:val="000000"/>
              </w:rPr>
              <w:t>44.33</w:t>
            </w:r>
          </w:p>
        </w:tc>
        <w:tc>
          <w:tcPr>
            <w:tcW w:w="1559" w:type="dxa"/>
          </w:tcPr>
          <w:p w14:paraId="5982CDE9" w14:textId="7E8B13C9" w:rsidR="00EE3CC6" w:rsidRDefault="00EE3CC6" w:rsidP="00EE3CC6">
            <w:pPr>
              <w:rPr>
                <w:rFonts w:asciiTheme="majorBidi" w:hAnsiTheme="majorBidi" w:cstheme="majorBidi"/>
                <w:b/>
                <w:bCs/>
              </w:rPr>
            </w:pPr>
            <w:r w:rsidRPr="00A71E31">
              <w:rPr>
                <w:rFonts w:asciiTheme="majorBidi" w:hAnsiTheme="majorBidi" w:cstheme="majorBidi"/>
                <w:color w:val="000000"/>
              </w:rPr>
              <w:t>47.00</w:t>
            </w:r>
          </w:p>
        </w:tc>
        <w:tc>
          <w:tcPr>
            <w:tcW w:w="1559" w:type="dxa"/>
          </w:tcPr>
          <w:p w14:paraId="0A22505E" w14:textId="17CC8FBE" w:rsidR="00EE3CC6" w:rsidRDefault="00EE3CC6" w:rsidP="00EE3CC6">
            <w:pPr>
              <w:rPr>
                <w:rFonts w:asciiTheme="majorBidi" w:hAnsiTheme="majorBidi" w:cstheme="majorBidi"/>
                <w:b/>
                <w:bCs/>
              </w:rPr>
            </w:pPr>
            <w:r w:rsidRPr="00A71E31">
              <w:rPr>
                <w:rFonts w:asciiTheme="majorBidi" w:hAnsiTheme="majorBidi" w:cstheme="majorBidi"/>
                <w:color w:val="000000"/>
              </w:rPr>
              <w:t>41.38</w:t>
            </w:r>
          </w:p>
        </w:tc>
      </w:tr>
      <w:tr w:rsidR="00EE3CC6" w14:paraId="11052456" w14:textId="77777777" w:rsidTr="00EE3CC6">
        <w:tc>
          <w:tcPr>
            <w:tcW w:w="1558" w:type="dxa"/>
            <w:vMerge/>
          </w:tcPr>
          <w:p w14:paraId="6AEF9BAE" w14:textId="77777777" w:rsidR="00EE3CC6" w:rsidRDefault="00EE3CC6" w:rsidP="00EE3CC6">
            <w:pPr>
              <w:rPr>
                <w:rFonts w:asciiTheme="majorBidi" w:hAnsiTheme="majorBidi" w:cstheme="majorBidi"/>
                <w:b/>
                <w:bCs/>
              </w:rPr>
            </w:pPr>
          </w:p>
        </w:tc>
        <w:tc>
          <w:tcPr>
            <w:tcW w:w="1558" w:type="dxa"/>
          </w:tcPr>
          <w:p w14:paraId="05344220" w14:textId="5C502985"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40D965EB" w14:textId="0F57D2C9" w:rsidR="00EE3CC6" w:rsidRDefault="00EE3CC6" w:rsidP="00EE3CC6">
            <w:pPr>
              <w:rPr>
                <w:rFonts w:asciiTheme="majorBidi" w:hAnsiTheme="majorBidi" w:cstheme="majorBidi"/>
                <w:b/>
                <w:bCs/>
              </w:rPr>
            </w:pPr>
            <w:r w:rsidRPr="00A71E31">
              <w:rPr>
                <w:rFonts w:asciiTheme="majorBidi" w:hAnsiTheme="majorBidi" w:cstheme="majorBidi"/>
                <w:color w:val="000000"/>
              </w:rPr>
              <w:t>52.73</w:t>
            </w:r>
          </w:p>
        </w:tc>
        <w:tc>
          <w:tcPr>
            <w:tcW w:w="1558" w:type="dxa"/>
          </w:tcPr>
          <w:p w14:paraId="6F27CD39" w14:textId="29F740D9" w:rsidR="00EE3CC6" w:rsidRDefault="00EE3CC6" w:rsidP="00EE3CC6">
            <w:pPr>
              <w:rPr>
                <w:rFonts w:asciiTheme="majorBidi" w:hAnsiTheme="majorBidi" w:cstheme="majorBidi"/>
                <w:b/>
                <w:bCs/>
              </w:rPr>
            </w:pPr>
            <w:r w:rsidRPr="00A71E31">
              <w:rPr>
                <w:rFonts w:asciiTheme="majorBidi" w:hAnsiTheme="majorBidi" w:cstheme="majorBidi"/>
                <w:color w:val="000000"/>
              </w:rPr>
              <w:t>54.33</w:t>
            </w:r>
          </w:p>
        </w:tc>
        <w:tc>
          <w:tcPr>
            <w:tcW w:w="1559" w:type="dxa"/>
          </w:tcPr>
          <w:p w14:paraId="64F8F047" w14:textId="3882F763" w:rsidR="00EE3CC6" w:rsidRDefault="00EE3CC6" w:rsidP="00EE3CC6">
            <w:pPr>
              <w:rPr>
                <w:rFonts w:asciiTheme="majorBidi" w:hAnsiTheme="majorBidi" w:cstheme="majorBidi"/>
                <w:b/>
                <w:bCs/>
              </w:rPr>
            </w:pPr>
            <w:r w:rsidRPr="00A71E31">
              <w:rPr>
                <w:rFonts w:asciiTheme="majorBidi" w:hAnsiTheme="majorBidi" w:cstheme="majorBidi"/>
                <w:color w:val="000000"/>
              </w:rPr>
              <w:t>52.00</w:t>
            </w:r>
          </w:p>
        </w:tc>
        <w:tc>
          <w:tcPr>
            <w:tcW w:w="1559" w:type="dxa"/>
          </w:tcPr>
          <w:p w14:paraId="3D26B546" w14:textId="1DB33395" w:rsidR="00EE3CC6" w:rsidRDefault="00EE3CC6" w:rsidP="00EE3CC6">
            <w:pPr>
              <w:rPr>
                <w:rFonts w:asciiTheme="majorBidi" w:hAnsiTheme="majorBidi" w:cstheme="majorBidi"/>
                <w:b/>
                <w:bCs/>
              </w:rPr>
            </w:pPr>
            <w:r w:rsidRPr="00A71E31">
              <w:rPr>
                <w:rFonts w:asciiTheme="majorBidi" w:hAnsiTheme="majorBidi" w:cstheme="majorBidi"/>
                <w:color w:val="000000"/>
              </w:rPr>
              <w:t>53.02</w:t>
            </w:r>
          </w:p>
        </w:tc>
      </w:tr>
      <w:tr w:rsidR="00EE3CC6" w14:paraId="363436B0" w14:textId="77777777" w:rsidTr="00EE3CC6">
        <w:tc>
          <w:tcPr>
            <w:tcW w:w="1558" w:type="dxa"/>
            <w:vMerge/>
          </w:tcPr>
          <w:p w14:paraId="0D4FABEC" w14:textId="77777777" w:rsidR="00EE3CC6" w:rsidRDefault="00EE3CC6" w:rsidP="00EE3CC6">
            <w:pPr>
              <w:rPr>
                <w:rFonts w:asciiTheme="majorBidi" w:hAnsiTheme="majorBidi" w:cstheme="majorBidi"/>
                <w:b/>
                <w:bCs/>
              </w:rPr>
            </w:pPr>
          </w:p>
        </w:tc>
        <w:tc>
          <w:tcPr>
            <w:tcW w:w="1558" w:type="dxa"/>
          </w:tcPr>
          <w:p w14:paraId="44832472" w14:textId="0A55C7FC"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761A0D97" w14:textId="373E305A" w:rsidR="00EE3CC6" w:rsidRDefault="00EE3CC6" w:rsidP="00EE3CC6">
            <w:pPr>
              <w:rPr>
                <w:rFonts w:asciiTheme="majorBidi" w:hAnsiTheme="majorBidi" w:cstheme="majorBidi"/>
                <w:b/>
                <w:bCs/>
              </w:rPr>
            </w:pPr>
            <w:r w:rsidRPr="00A71E31">
              <w:rPr>
                <w:rFonts w:asciiTheme="majorBidi" w:hAnsiTheme="majorBidi" w:cstheme="majorBidi"/>
                <w:color w:val="000000"/>
              </w:rPr>
              <w:t>55.67</w:t>
            </w:r>
          </w:p>
        </w:tc>
        <w:tc>
          <w:tcPr>
            <w:tcW w:w="1558" w:type="dxa"/>
          </w:tcPr>
          <w:p w14:paraId="60885470" w14:textId="0D7F819A" w:rsidR="00EE3CC6" w:rsidRDefault="00EE3CC6" w:rsidP="00EE3CC6">
            <w:pPr>
              <w:rPr>
                <w:rFonts w:asciiTheme="majorBidi" w:hAnsiTheme="majorBidi" w:cstheme="majorBidi"/>
                <w:b/>
                <w:bCs/>
              </w:rPr>
            </w:pPr>
            <w:r w:rsidRPr="00A71E31">
              <w:rPr>
                <w:rFonts w:asciiTheme="majorBidi" w:hAnsiTheme="majorBidi" w:cstheme="majorBidi"/>
                <w:color w:val="000000"/>
              </w:rPr>
              <w:t>59.00</w:t>
            </w:r>
          </w:p>
        </w:tc>
        <w:tc>
          <w:tcPr>
            <w:tcW w:w="1559" w:type="dxa"/>
          </w:tcPr>
          <w:p w14:paraId="691C2CD1" w14:textId="13596410" w:rsidR="00EE3CC6" w:rsidRDefault="00EE3CC6" w:rsidP="00EE3CC6">
            <w:pPr>
              <w:rPr>
                <w:rFonts w:asciiTheme="majorBidi" w:hAnsiTheme="majorBidi" w:cstheme="majorBidi"/>
                <w:b/>
                <w:bCs/>
              </w:rPr>
            </w:pPr>
            <w:r w:rsidRPr="00A71E31">
              <w:rPr>
                <w:rFonts w:asciiTheme="majorBidi" w:hAnsiTheme="majorBidi" w:cstheme="majorBidi"/>
                <w:color w:val="000000"/>
              </w:rPr>
              <w:t>47.33</w:t>
            </w:r>
          </w:p>
        </w:tc>
        <w:tc>
          <w:tcPr>
            <w:tcW w:w="1559" w:type="dxa"/>
          </w:tcPr>
          <w:p w14:paraId="78F04FD9" w14:textId="7ECEA082" w:rsidR="00EE3CC6" w:rsidRDefault="00EE3CC6" w:rsidP="00EE3CC6">
            <w:pPr>
              <w:rPr>
                <w:rFonts w:asciiTheme="majorBidi" w:hAnsiTheme="majorBidi" w:cstheme="majorBidi"/>
                <w:b/>
                <w:bCs/>
              </w:rPr>
            </w:pPr>
            <w:r w:rsidRPr="00A71E31">
              <w:rPr>
                <w:rFonts w:asciiTheme="majorBidi" w:hAnsiTheme="majorBidi" w:cstheme="majorBidi"/>
                <w:color w:val="000000"/>
              </w:rPr>
              <w:t>54.00</w:t>
            </w:r>
          </w:p>
        </w:tc>
      </w:tr>
      <w:tr w:rsidR="00EE3CC6" w14:paraId="6F8AF876" w14:textId="77777777" w:rsidTr="00EE3CC6">
        <w:tc>
          <w:tcPr>
            <w:tcW w:w="1558" w:type="dxa"/>
            <w:vMerge w:val="restart"/>
          </w:tcPr>
          <w:p w14:paraId="0C22C559" w14:textId="3895C920"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2CF99EC8" w14:textId="17E5BAE8"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7F4D2203" w14:textId="67D1C389" w:rsidR="00EE3CC6" w:rsidRDefault="00EE3CC6" w:rsidP="00EE3CC6">
            <w:pPr>
              <w:rPr>
                <w:rFonts w:asciiTheme="majorBidi" w:hAnsiTheme="majorBidi" w:cstheme="majorBidi"/>
                <w:b/>
                <w:bCs/>
              </w:rPr>
            </w:pPr>
            <w:r w:rsidRPr="00A71E31">
              <w:rPr>
                <w:rFonts w:asciiTheme="majorBidi" w:hAnsiTheme="majorBidi" w:cstheme="majorBidi"/>
                <w:color w:val="000000"/>
              </w:rPr>
              <w:t>28.00</w:t>
            </w:r>
          </w:p>
        </w:tc>
        <w:tc>
          <w:tcPr>
            <w:tcW w:w="1558" w:type="dxa"/>
          </w:tcPr>
          <w:p w14:paraId="4D1ED89B" w14:textId="6F9BB055" w:rsidR="00EE3CC6" w:rsidRDefault="00EE3CC6" w:rsidP="00EE3CC6">
            <w:pPr>
              <w:rPr>
                <w:rFonts w:asciiTheme="majorBidi" w:hAnsiTheme="majorBidi" w:cstheme="majorBidi"/>
                <w:b/>
                <w:bCs/>
              </w:rPr>
            </w:pPr>
            <w:r w:rsidRPr="00A71E31">
              <w:rPr>
                <w:rFonts w:asciiTheme="majorBidi" w:hAnsiTheme="majorBidi" w:cstheme="majorBidi"/>
                <w:color w:val="000000"/>
              </w:rPr>
              <w:t>39.80</w:t>
            </w:r>
          </w:p>
        </w:tc>
        <w:tc>
          <w:tcPr>
            <w:tcW w:w="1559" w:type="dxa"/>
          </w:tcPr>
          <w:p w14:paraId="3368948A" w14:textId="67607E25" w:rsidR="00EE3CC6" w:rsidRDefault="00EE3CC6" w:rsidP="00EE3CC6">
            <w:pPr>
              <w:rPr>
                <w:rFonts w:asciiTheme="majorBidi" w:hAnsiTheme="majorBidi" w:cstheme="majorBidi"/>
                <w:b/>
                <w:bCs/>
              </w:rPr>
            </w:pPr>
            <w:r w:rsidRPr="00A71E31">
              <w:rPr>
                <w:rFonts w:asciiTheme="majorBidi" w:hAnsiTheme="majorBidi" w:cstheme="majorBidi"/>
                <w:color w:val="000000"/>
              </w:rPr>
              <w:t>38.10</w:t>
            </w:r>
          </w:p>
        </w:tc>
        <w:tc>
          <w:tcPr>
            <w:tcW w:w="1559" w:type="dxa"/>
          </w:tcPr>
          <w:p w14:paraId="4E1750FE" w14:textId="57F0A312" w:rsidR="00EE3CC6" w:rsidRDefault="00EE3CC6" w:rsidP="00EE3CC6">
            <w:pPr>
              <w:rPr>
                <w:rFonts w:asciiTheme="majorBidi" w:hAnsiTheme="majorBidi" w:cstheme="majorBidi"/>
                <w:b/>
                <w:bCs/>
              </w:rPr>
            </w:pPr>
            <w:r w:rsidRPr="00A71E31">
              <w:rPr>
                <w:rFonts w:asciiTheme="majorBidi" w:hAnsiTheme="majorBidi" w:cstheme="majorBidi"/>
                <w:color w:val="000000"/>
              </w:rPr>
              <w:t>35.30</w:t>
            </w:r>
          </w:p>
        </w:tc>
      </w:tr>
      <w:tr w:rsidR="00EE3CC6" w14:paraId="23ACC87B" w14:textId="77777777" w:rsidTr="00EE3CC6">
        <w:tc>
          <w:tcPr>
            <w:tcW w:w="1558" w:type="dxa"/>
            <w:vMerge/>
          </w:tcPr>
          <w:p w14:paraId="416ABF0D" w14:textId="77777777" w:rsidR="00EE3CC6" w:rsidRDefault="00EE3CC6" w:rsidP="00EE3CC6">
            <w:pPr>
              <w:rPr>
                <w:rFonts w:asciiTheme="majorBidi" w:hAnsiTheme="majorBidi" w:cstheme="majorBidi"/>
                <w:b/>
                <w:bCs/>
              </w:rPr>
            </w:pPr>
          </w:p>
        </w:tc>
        <w:tc>
          <w:tcPr>
            <w:tcW w:w="1558" w:type="dxa"/>
          </w:tcPr>
          <w:p w14:paraId="37303D0D" w14:textId="63401E23"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50A2E1B4" w14:textId="75474C9D" w:rsidR="00EE3CC6" w:rsidRDefault="00EE3CC6" w:rsidP="00EE3CC6">
            <w:pPr>
              <w:rPr>
                <w:rFonts w:asciiTheme="majorBidi" w:hAnsiTheme="majorBidi" w:cstheme="majorBidi"/>
                <w:b/>
                <w:bCs/>
              </w:rPr>
            </w:pPr>
            <w:r w:rsidRPr="00A71E31">
              <w:rPr>
                <w:rFonts w:asciiTheme="majorBidi" w:hAnsiTheme="majorBidi" w:cstheme="majorBidi"/>
                <w:color w:val="000000"/>
              </w:rPr>
              <w:t>34.00</w:t>
            </w:r>
          </w:p>
        </w:tc>
        <w:tc>
          <w:tcPr>
            <w:tcW w:w="1558" w:type="dxa"/>
          </w:tcPr>
          <w:p w14:paraId="13B9A942" w14:textId="42C8A058" w:rsidR="00EE3CC6" w:rsidRDefault="00EE3CC6" w:rsidP="00EE3CC6">
            <w:pPr>
              <w:rPr>
                <w:rFonts w:asciiTheme="majorBidi" w:hAnsiTheme="majorBidi" w:cstheme="majorBidi"/>
                <w:b/>
                <w:bCs/>
              </w:rPr>
            </w:pPr>
            <w:r w:rsidRPr="00A71E31">
              <w:rPr>
                <w:rFonts w:asciiTheme="majorBidi" w:hAnsiTheme="majorBidi" w:cstheme="majorBidi"/>
                <w:color w:val="000000"/>
              </w:rPr>
              <w:t>43.17</w:t>
            </w:r>
          </w:p>
        </w:tc>
        <w:tc>
          <w:tcPr>
            <w:tcW w:w="1559" w:type="dxa"/>
          </w:tcPr>
          <w:p w14:paraId="549F0DE9" w14:textId="7BD44474" w:rsidR="00EE3CC6" w:rsidRDefault="00EE3CC6" w:rsidP="00EE3CC6">
            <w:pPr>
              <w:rPr>
                <w:rFonts w:asciiTheme="majorBidi" w:hAnsiTheme="majorBidi" w:cstheme="majorBidi"/>
                <w:b/>
                <w:bCs/>
              </w:rPr>
            </w:pPr>
            <w:r w:rsidRPr="00A71E31">
              <w:rPr>
                <w:rFonts w:asciiTheme="majorBidi" w:hAnsiTheme="majorBidi" w:cstheme="majorBidi"/>
                <w:color w:val="000000"/>
              </w:rPr>
              <w:t>38.30</w:t>
            </w:r>
          </w:p>
        </w:tc>
        <w:tc>
          <w:tcPr>
            <w:tcW w:w="1559" w:type="dxa"/>
          </w:tcPr>
          <w:p w14:paraId="74E581AD" w14:textId="45ACCF84" w:rsidR="00EE3CC6" w:rsidRDefault="00EE3CC6" w:rsidP="00EE3CC6">
            <w:pPr>
              <w:rPr>
                <w:rFonts w:asciiTheme="majorBidi" w:hAnsiTheme="majorBidi" w:cstheme="majorBidi"/>
                <w:b/>
                <w:bCs/>
              </w:rPr>
            </w:pPr>
            <w:r w:rsidRPr="00A71E31">
              <w:rPr>
                <w:rFonts w:asciiTheme="majorBidi" w:hAnsiTheme="majorBidi" w:cstheme="majorBidi"/>
                <w:color w:val="000000"/>
              </w:rPr>
              <w:t>38.49</w:t>
            </w:r>
          </w:p>
        </w:tc>
      </w:tr>
      <w:tr w:rsidR="00EE3CC6" w14:paraId="02D71466" w14:textId="77777777" w:rsidTr="00EE3CC6">
        <w:tc>
          <w:tcPr>
            <w:tcW w:w="1558" w:type="dxa"/>
            <w:vMerge/>
          </w:tcPr>
          <w:p w14:paraId="3693C943" w14:textId="77777777" w:rsidR="00EE3CC6" w:rsidRDefault="00EE3CC6" w:rsidP="00EE3CC6">
            <w:pPr>
              <w:rPr>
                <w:rFonts w:asciiTheme="majorBidi" w:hAnsiTheme="majorBidi" w:cstheme="majorBidi"/>
                <w:b/>
                <w:bCs/>
              </w:rPr>
            </w:pPr>
          </w:p>
        </w:tc>
        <w:tc>
          <w:tcPr>
            <w:tcW w:w="1558" w:type="dxa"/>
          </w:tcPr>
          <w:p w14:paraId="5E9CDA1E" w14:textId="2DD105F9"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42689561" w14:textId="4B5307D0" w:rsidR="00EE3CC6" w:rsidRDefault="00EE3CC6" w:rsidP="00EE3CC6">
            <w:pPr>
              <w:rPr>
                <w:rFonts w:asciiTheme="majorBidi" w:hAnsiTheme="majorBidi" w:cstheme="majorBidi"/>
                <w:b/>
                <w:bCs/>
              </w:rPr>
            </w:pPr>
            <w:r w:rsidRPr="00A71E31">
              <w:rPr>
                <w:rFonts w:asciiTheme="majorBidi" w:hAnsiTheme="majorBidi" w:cstheme="majorBidi"/>
                <w:color w:val="000000"/>
              </w:rPr>
              <w:t>33.80</w:t>
            </w:r>
          </w:p>
        </w:tc>
        <w:tc>
          <w:tcPr>
            <w:tcW w:w="1558" w:type="dxa"/>
          </w:tcPr>
          <w:p w14:paraId="413773F8" w14:textId="25BC265D" w:rsidR="00EE3CC6" w:rsidRDefault="00EE3CC6" w:rsidP="00EE3CC6">
            <w:pPr>
              <w:rPr>
                <w:rFonts w:asciiTheme="majorBidi" w:hAnsiTheme="majorBidi" w:cstheme="majorBidi"/>
                <w:b/>
                <w:bCs/>
              </w:rPr>
            </w:pPr>
            <w:r w:rsidRPr="00A71E31">
              <w:rPr>
                <w:rFonts w:asciiTheme="majorBidi" w:hAnsiTheme="majorBidi" w:cstheme="majorBidi"/>
                <w:color w:val="000000"/>
              </w:rPr>
              <w:t>44.77</w:t>
            </w:r>
          </w:p>
        </w:tc>
        <w:tc>
          <w:tcPr>
            <w:tcW w:w="1559" w:type="dxa"/>
          </w:tcPr>
          <w:p w14:paraId="0768C0BF" w14:textId="19530F61" w:rsidR="00EE3CC6" w:rsidRDefault="00EE3CC6" w:rsidP="00EE3CC6">
            <w:pPr>
              <w:rPr>
                <w:rFonts w:asciiTheme="majorBidi" w:hAnsiTheme="majorBidi" w:cstheme="majorBidi"/>
                <w:b/>
                <w:bCs/>
              </w:rPr>
            </w:pPr>
            <w:r w:rsidRPr="00A71E31">
              <w:rPr>
                <w:rFonts w:asciiTheme="majorBidi" w:hAnsiTheme="majorBidi" w:cstheme="majorBidi"/>
                <w:color w:val="000000"/>
              </w:rPr>
              <w:t>46.20</w:t>
            </w:r>
          </w:p>
        </w:tc>
        <w:tc>
          <w:tcPr>
            <w:tcW w:w="1559" w:type="dxa"/>
          </w:tcPr>
          <w:p w14:paraId="58B71615" w14:textId="11A1DCF6" w:rsidR="00EE3CC6" w:rsidRDefault="00EE3CC6" w:rsidP="00EE3CC6">
            <w:pPr>
              <w:rPr>
                <w:rFonts w:asciiTheme="majorBidi" w:hAnsiTheme="majorBidi" w:cstheme="majorBidi"/>
                <w:b/>
                <w:bCs/>
              </w:rPr>
            </w:pPr>
            <w:r w:rsidRPr="00A71E31">
              <w:rPr>
                <w:rFonts w:asciiTheme="majorBidi" w:hAnsiTheme="majorBidi" w:cstheme="majorBidi"/>
                <w:color w:val="000000"/>
              </w:rPr>
              <w:t>41.59</w:t>
            </w:r>
          </w:p>
        </w:tc>
      </w:tr>
      <w:tr w:rsidR="00EE3CC6" w14:paraId="0D69F901" w14:textId="77777777" w:rsidTr="00EE3CC6">
        <w:tc>
          <w:tcPr>
            <w:tcW w:w="1558" w:type="dxa"/>
            <w:vMerge w:val="restart"/>
          </w:tcPr>
          <w:p w14:paraId="10364EB2" w14:textId="4D83015D" w:rsidR="00EE3CC6" w:rsidRDefault="00EE3CC6" w:rsidP="00EE3CC6">
            <w:pPr>
              <w:rPr>
                <w:rFonts w:asciiTheme="majorBidi" w:hAnsiTheme="majorBidi" w:cstheme="majorBidi"/>
                <w:b/>
                <w:bCs/>
              </w:rPr>
            </w:pPr>
            <w:r>
              <w:rPr>
                <w:rFonts w:asciiTheme="majorBidi" w:hAnsiTheme="majorBidi" w:cstheme="majorBidi"/>
                <w:b/>
                <w:bCs/>
              </w:rPr>
              <w:t>V x T</w:t>
            </w:r>
          </w:p>
        </w:tc>
        <w:tc>
          <w:tcPr>
            <w:tcW w:w="1558" w:type="dxa"/>
          </w:tcPr>
          <w:p w14:paraId="0E75BAA4" w14:textId="46DEF274"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5585E3FE" w14:textId="4B5F9C3D" w:rsidR="00EE3CC6" w:rsidRDefault="00EE3CC6" w:rsidP="00EE3CC6">
            <w:pPr>
              <w:rPr>
                <w:rFonts w:asciiTheme="majorBidi" w:hAnsiTheme="majorBidi" w:cstheme="majorBidi"/>
                <w:b/>
                <w:bCs/>
              </w:rPr>
            </w:pPr>
            <w:r w:rsidRPr="00A71E31">
              <w:rPr>
                <w:rFonts w:asciiTheme="majorBidi" w:hAnsiTheme="majorBidi" w:cstheme="majorBidi"/>
                <w:color w:val="000000"/>
              </w:rPr>
              <w:t>47.07</w:t>
            </w:r>
          </w:p>
        </w:tc>
        <w:tc>
          <w:tcPr>
            <w:tcW w:w="1558" w:type="dxa"/>
          </w:tcPr>
          <w:p w14:paraId="0C886CE1" w14:textId="3E1881D2" w:rsidR="00EE3CC6" w:rsidRDefault="00EE3CC6" w:rsidP="00EE3CC6">
            <w:pPr>
              <w:rPr>
                <w:rFonts w:asciiTheme="majorBidi" w:hAnsiTheme="majorBidi" w:cstheme="majorBidi"/>
                <w:b/>
                <w:bCs/>
              </w:rPr>
            </w:pPr>
            <w:r w:rsidRPr="00A71E31">
              <w:rPr>
                <w:rFonts w:asciiTheme="majorBidi" w:hAnsiTheme="majorBidi" w:cstheme="majorBidi"/>
                <w:color w:val="000000"/>
              </w:rPr>
              <w:t>52.56</w:t>
            </w:r>
          </w:p>
        </w:tc>
        <w:tc>
          <w:tcPr>
            <w:tcW w:w="1559" w:type="dxa"/>
          </w:tcPr>
          <w:p w14:paraId="68C5B2E7" w14:textId="2281ABD2" w:rsidR="00EE3CC6" w:rsidRDefault="00EE3CC6" w:rsidP="00EE3CC6">
            <w:pPr>
              <w:rPr>
                <w:rFonts w:asciiTheme="majorBidi" w:hAnsiTheme="majorBidi" w:cstheme="majorBidi"/>
                <w:b/>
                <w:bCs/>
              </w:rPr>
            </w:pPr>
            <w:r w:rsidRPr="00A71E31">
              <w:rPr>
                <w:rFonts w:asciiTheme="majorBidi" w:hAnsiTheme="majorBidi" w:cstheme="majorBidi"/>
                <w:color w:val="000000"/>
              </w:rPr>
              <w:t>48.78</w:t>
            </w:r>
          </w:p>
        </w:tc>
        <w:tc>
          <w:tcPr>
            <w:tcW w:w="1559" w:type="dxa"/>
          </w:tcPr>
          <w:p w14:paraId="036D267B" w14:textId="09A69353" w:rsidR="00EE3CC6" w:rsidRDefault="00EE3CC6" w:rsidP="00EE3CC6">
            <w:pPr>
              <w:rPr>
                <w:rFonts w:asciiTheme="majorBidi" w:hAnsiTheme="majorBidi" w:cstheme="majorBidi"/>
                <w:b/>
                <w:bCs/>
              </w:rPr>
            </w:pPr>
            <w:r w:rsidRPr="00A71E31">
              <w:rPr>
                <w:rFonts w:asciiTheme="majorBidi" w:hAnsiTheme="majorBidi" w:cstheme="majorBidi"/>
                <w:color w:val="000000"/>
              </w:rPr>
              <w:t>49.47</w:t>
            </w:r>
          </w:p>
        </w:tc>
      </w:tr>
      <w:tr w:rsidR="00EE3CC6" w14:paraId="63773CB2" w14:textId="77777777" w:rsidTr="00EE3CC6">
        <w:tc>
          <w:tcPr>
            <w:tcW w:w="1558" w:type="dxa"/>
            <w:vMerge/>
          </w:tcPr>
          <w:p w14:paraId="3582574F" w14:textId="77777777" w:rsidR="00EE3CC6" w:rsidRDefault="00EE3CC6" w:rsidP="00EE3CC6">
            <w:pPr>
              <w:rPr>
                <w:rFonts w:asciiTheme="majorBidi" w:hAnsiTheme="majorBidi" w:cstheme="majorBidi"/>
                <w:b/>
                <w:bCs/>
              </w:rPr>
            </w:pPr>
          </w:p>
        </w:tc>
        <w:tc>
          <w:tcPr>
            <w:tcW w:w="1558" w:type="dxa"/>
          </w:tcPr>
          <w:p w14:paraId="645C3129" w14:textId="7208338A"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3FD6EC54" w14:textId="2DF9BCA8" w:rsidR="00EE3CC6" w:rsidRDefault="00EE3CC6" w:rsidP="00EE3CC6">
            <w:pPr>
              <w:rPr>
                <w:rFonts w:asciiTheme="majorBidi" w:hAnsiTheme="majorBidi" w:cstheme="majorBidi"/>
                <w:b/>
                <w:bCs/>
              </w:rPr>
            </w:pPr>
            <w:r w:rsidRPr="00A71E31">
              <w:rPr>
                <w:rFonts w:asciiTheme="majorBidi" w:hAnsiTheme="majorBidi" w:cstheme="majorBidi"/>
                <w:color w:val="000000"/>
              </w:rPr>
              <w:t>31.93</w:t>
            </w:r>
          </w:p>
        </w:tc>
        <w:tc>
          <w:tcPr>
            <w:tcW w:w="1558" w:type="dxa"/>
          </w:tcPr>
          <w:p w14:paraId="333524B7" w14:textId="4D392C6E" w:rsidR="00EE3CC6" w:rsidRDefault="00EE3CC6" w:rsidP="00EE3CC6">
            <w:pPr>
              <w:rPr>
                <w:rFonts w:asciiTheme="majorBidi" w:hAnsiTheme="majorBidi" w:cstheme="majorBidi"/>
                <w:b/>
                <w:bCs/>
              </w:rPr>
            </w:pPr>
            <w:r w:rsidRPr="00A71E31">
              <w:rPr>
                <w:rFonts w:asciiTheme="majorBidi" w:hAnsiTheme="majorBidi" w:cstheme="majorBidi"/>
                <w:color w:val="000000"/>
              </w:rPr>
              <w:t>42.58</w:t>
            </w:r>
          </w:p>
        </w:tc>
        <w:tc>
          <w:tcPr>
            <w:tcW w:w="1559" w:type="dxa"/>
          </w:tcPr>
          <w:p w14:paraId="18CE3DED" w14:textId="63A957E0" w:rsidR="00EE3CC6" w:rsidRDefault="00EE3CC6" w:rsidP="00EE3CC6">
            <w:pPr>
              <w:rPr>
                <w:rFonts w:asciiTheme="majorBidi" w:hAnsiTheme="majorBidi" w:cstheme="majorBidi"/>
                <w:b/>
                <w:bCs/>
              </w:rPr>
            </w:pPr>
            <w:r w:rsidRPr="00A71E31">
              <w:rPr>
                <w:rFonts w:asciiTheme="majorBidi" w:hAnsiTheme="majorBidi" w:cstheme="majorBidi"/>
                <w:color w:val="000000"/>
              </w:rPr>
              <w:t>40.87</w:t>
            </w:r>
          </w:p>
        </w:tc>
        <w:tc>
          <w:tcPr>
            <w:tcW w:w="1559" w:type="dxa"/>
          </w:tcPr>
          <w:p w14:paraId="3B2A5E7A" w14:textId="566E9557" w:rsidR="00EE3CC6" w:rsidRDefault="00EE3CC6" w:rsidP="00EE3CC6">
            <w:pPr>
              <w:rPr>
                <w:rFonts w:asciiTheme="majorBidi" w:hAnsiTheme="majorBidi" w:cstheme="majorBidi"/>
                <w:b/>
                <w:bCs/>
              </w:rPr>
            </w:pPr>
            <w:r w:rsidRPr="00A71E31">
              <w:rPr>
                <w:rFonts w:asciiTheme="majorBidi" w:hAnsiTheme="majorBidi" w:cstheme="majorBidi"/>
                <w:color w:val="000000"/>
              </w:rPr>
              <w:t>38.46</w:t>
            </w:r>
          </w:p>
        </w:tc>
      </w:tr>
      <w:tr w:rsidR="00EE3CC6" w14:paraId="1B1F6689" w14:textId="77777777" w:rsidTr="00EE3CC6">
        <w:tc>
          <w:tcPr>
            <w:tcW w:w="1558" w:type="dxa"/>
            <w:vMerge w:val="restart"/>
          </w:tcPr>
          <w:p w14:paraId="7060525A" w14:textId="45F307A6" w:rsidR="00EE3CC6" w:rsidRDefault="00EE3CC6" w:rsidP="00EE3CC6">
            <w:pPr>
              <w:rPr>
                <w:rFonts w:asciiTheme="majorBidi" w:hAnsiTheme="majorBidi" w:cstheme="majorBidi"/>
                <w:b/>
                <w:bCs/>
              </w:rPr>
            </w:pPr>
            <w:r>
              <w:rPr>
                <w:rFonts w:asciiTheme="majorBidi" w:hAnsiTheme="majorBidi" w:cstheme="majorBidi"/>
                <w:b/>
                <w:bCs/>
              </w:rPr>
              <w:t>D x T</w:t>
            </w:r>
          </w:p>
        </w:tc>
        <w:tc>
          <w:tcPr>
            <w:tcW w:w="1558" w:type="dxa"/>
          </w:tcPr>
          <w:p w14:paraId="3A4430CB" w14:textId="3FAE2873"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6510BD60" w14:textId="60C75378" w:rsidR="00EE3CC6" w:rsidRDefault="00EE3CC6" w:rsidP="00EE3CC6">
            <w:pPr>
              <w:rPr>
                <w:rFonts w:asciiTheme="majorBidi" w:hAnsiTheme="majorBidi" w:cstheme="majorBidi"/>
                <w:b/>
                <w:bCs/>
              </w:rPr>
            </w:pPr>
            <w:r w:rsidRPr="00A71E31">
              <w:rPr>
                <w:rFonts w:asciiTheme="majorBidi" w:hAnsiTheme="majorBidi" w:cstheme="majorBidi"/>
                <w:color w:val="000000"/>
              </w:rPr>
              <w:t>30.40</w:t>
            </w:r>
          </w:p>
        </w:tc>
        <w:tc>
          <w:tcPr>
            <w:tcW w:w="1558" w:type="dxa"/>
          </w:tcPr>
          <w:p w14:paraId="4E3DFFB7" w14:textId="256A5B51" w:rsidR="00EE3CC6" w:rsidRDefault="00EE3CC6" w:rsidP="00EE3CC6">
            <w:pPr>
              <w:rPr>
                <w:rFonts w:asciiTheme="majorBidi" w:hAnsiTheme="majorBidi" w:cstheme="majorBidi"/>
                <w:b/>
                <w:bCs/>
              </w:rPr>
            </w:pPr>
            <w:r w:rsidRPr="00A71E31">
              <w:rPr>
                <w:rFonts w:asciiTheme="majorBidi" w:hAnsiTheme="majorBidi" w:cstheme="majorBidi"/>
                <w:color w:val="000000"/>
              </w:rPr>
              <w:t>42.07</w:t>
            </w:r>
          </w:p>
        </w:tc>
        <w:tc>
          <w:tcPr>
            <w:tcW w:w="1559" w:type="dxa"/>
          </w:tcPr>
          <w:p w14:paraId="3B87E247" w14:textId="729D1C3D" w:rsidR="00EE3CC6" w:rsidRDefault="00EE3CC6" w:rsidP="00EE3CC6">
            <w:pPr>
              <w:rPr>
                <w:rFonts w:asciiTheme="majorBidi" w:hAnsiTheme="majorBidi" w:cstheme="majorBidi"/>
                <w:b/>
                <w:bCs/>
              </w:rPr>
            </w:pPr>
            <w:r w:rsidRPr="00A71E31">
              <w:rPr>
                <w:rFonts w:asciiTheme="majorBidi" w:hAnsiTheme="majorBidi" w:cstheme="majorBidi"/>
                <w:color w:val="000000"/>
              </w:rPr>
              <w:t>42.55</w:t>
            </w:r>
          </w:p>
        </w:tc>
        <w:tc>
          <w:tcPr>
            <w:tcW w:w="1559" w:type="dxa"/>
          </w:tcPr>
          <w:p w14:paraId="67008C9E" w14:textId="6B6421AA" w:rsidR="00EE3CC6" w:rsidRDefault="00EE3CC6" w:rsidP="00EE3CC6">
            <w:pPr>
              <w:rPr>
                <w:rFonts w:asciiTheme="majorBidi" w:hAnsiTheme="majorBidi" w:cstheme="majorBidi"/>
                <w:b/>
                <w:bCs/>
              </w:rPr>
            </w:pPr>
            <w:r w:rsidRPr="00A71E31">
              <w:rPr>
                <w:rFonts w:asciiTheme="majorBidi" w:hAnsiTheme="majorBidi" w:cstheme="majorBidi"/>
                <w:color w:val="000000"/>
              </w:rPr>
              <w:t>38.34</w:t>
            </w:r>
          </w:p>
        </w:tc>
      </w:tr>
      <w:tr w:rsidR="00EE3CC6" w14:paraId="0D54DD08" w14:textId="77777777" w:rsidTr="00EE3CC6">
        <w:tc>
          <w:tcPr>
            <w:tcW w:w="1558" w:type="dxa"/>
            <w:vMerge/>
          </w:tcPr>
          <w:p w14:paraId="1EAD6725" w14:textId="77777777" w:rsidR="00EE3CC6" w:rsidRDefault="00EE3CC6" w:rsidP="00EE3CC6">
            <w:pPr>
              <w:rPr>
                <w:rFonts w:asciiTheme="majorBidi" w:hAnsiTheme="majorBidi" w:cstheme="majorBidi"/>
                <w:b/>
                <w:bCs/>
              </w:rPr>
            </w:pPr>
          </w:p>
        </w:tc>
        <w:tc>
          <w:tcPr>
            <w:tcW w:w="1558" w:type="dxa"/>
          </w:tcPr>
          <w:p w14:paraId="7D5AB3F4" w14:textId="17528C3C"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1BB69CB7" w14:textId="59DA05A6" w:rsidR="00EE3CC6" w:rsidRDefault="00EE3CC6" w:rsidP="00EE3CC6">
            <w:pPr>
              <w:rPr>
                <w:rFonts w:asciiTheme="majorBidi" w:hAnsiTheme="majorBidi" w:cstheme="majorBidi"/>
                <w:b/>
                <w:bCs/>
              </w:rPr>
            </w:pPr>
            <w:r w:rsidRPr="00A71E31">
              <w:rPr>
                <w:rFonts w:asciiTheme="majorBidi" w:hAnsiTheme="majorBidi" w:cstheme="majorBidi"/>
                <w:color w:val="000000"/>
              </w:rPr>
              <w:t>43.37</w:t>
            </w:r>
          </w:p>
        </w:tc>
        <w:tc>
          <w:tcPr>
            <w:tcW w:w="1558" w:type="dxa"/>
          </w:tcPr>
          <w:p w14:paraId="47A6E2BC" w14:textId="7C3E06B7" w:rsidR="00EE3CC6" w:rsidRDefault="00EE3CC6" w:rsidP="00EE3CC6">
            <w:pPr>
              <w:rPr>
                <w:rFonts w:asciiTheme="majorBidi" w:hAnsiTheme="majorBidi" w:cstheme="majorBidi"/>
                <w:b/>
                <w:bCs/>
              </w:rPr>
            </w:pPr>
            <w:r w:rsidRPr="00A71E31">
              <w:rPr>
                <w:rFonts w:asciiTheme="majorBidi" w:hAnsiTheme="majorBidi" w:cstheme="majorBidi"/>
                <w:color w:val="000000"/>
              </w:rPr>
              <w:t>48.75</w:t>
            </w:r>
          </w:p>
        </w:tc>
        <w:tc>
          <w:tcPr>
            <w:tcW w:w="1559" w:type="dxa"/>
          </w:tcPr>
          <w:p w14:paraId="6855205C" w14:textId="105157A2" w:rsidR="00EE3CC6" w:rsidRDefault="00EE3CC6" w:rsidP="00EE3CC6">
            <w:pPr>
              <w:rPr>
                <w:rFonts w:asciiTheme="majorBidi" w:hAnsiTheme="majorBidi" w:cstheme="majorBidi"/>
                <w:b/>
                <w:bCs/>
              </w:rPr>
            </w:pPr>
            <w:r w:rsidRPr="00A71E31">
              <w:rPr>
                <w:rFonts w:asciiTheme="majorBidi" w:hAnsiTheme="majorBidi" w:cstheme="majorBidi"/>
                <w:color w:val="000000"/>
              </w:rPr>
              <w:t>45.15</w:t>
            </w:r>
          </w:p>
        </w:tc>
        <w:tc>
          <w:tcPr>
            <w:tcW w:w="1559" w:type="dxa"/>
          </w:tcPr>
          <w:p w14:paraId="24C75000" w14:textId="7B6C68A5" w:rsidR="00EE3CC6" w:rsidRDefault="00EE3CC6" w:rsidP="00EE3CC6">
            <w:pPr>
              <w:rPr>
                <w:rFonts w:asciiTheme="majorBidi" w:hAnsiTheme="majorBidi" w:cstheme="majorBidi"/>
                <w:b/>
                <w:bCs/>
              </w:rPr>
            </w:pPr>
            <w:r w:rsidRPr="00A71E31">
              <w:rPr>
                <w:rFonts w:asciiTheme="majorBidi" w:hAnsiTheme="majorBidi" w:cstheme="majorBidi"/>
                <w:color w:val="000000"/>
              </w:rPr>
              <w:t>45.76</w:t>
            </w:r>
          </w:p>
        </w:tc>
      </w:tr>
      <w:tr w:rsidR="00EE3CC6" w14:paraId="60648365" w14:textId="77777777" w:rsidTr="00EE3CC6">
        <w:tc>
          <w:tcPr>
            <w:tcW w:w="1558" w:type="dxa"/>
            <w:vMerge/>
          </w:tcPr>
          <w:p w14:paraId="0BB024E5" w14:textId="77777777" w:rsidR="00EE3CC6" w:rsidRDefault="00EE3CC6" w:rsidP="00EE3CC6">
            <w:pPr>
              <w:rPr>
                <w:rFonts w:asciiTheme="majorBidi" w:hAnsiTheme="majorBidi" w:cstheme="majorBidi"/>
                <w:b/>
                <w:bCs/>
              </w:rPr>
            </w:pPr>
          </w:p>
        </w:tc>
        <w:tc>
          <w:tcPr>
            <w:tcW w:w="1558" w:type="dxa"/>
          </w:tcPr>
          <w:p w14:paraId="7F842660" w14:textId="54DAA613"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0BC13221" w14:textId="1C179017" w:rsidR="00EE3CC6" w:rsidRDefault="00EE3CC6" w:rsidP="00EE3CC6">
            <w:pPr>
              <w:rPr>
                <w:rFonts w:asciiTheme="majorBidi" w:hAnsiTheme="majorBidi" w:cstheme="majorBidi"/>
                <w:b/>
                <w:bCs/>
              </w:rPr>
            </w:pPr>
            <w:r w:rsidRPr="00A71E31">
              <w:rPr>
                <w:rFonts w:asciiTheme="majorBidi" w:hAnsiTheme="majorBidi" w:cstheme="majorBidi"/>
                <w:color w:val="000000"/>
              </w:rPr>
              <w:t>44.73</w:t>
            </w:r>
          </w:p>
        </w:tc>
        <w:tc>
          <w:tcPr>
            <w:tcW w:w="1558" w:type="dxa"/>
          </w:tcPr>
          <w:p w14:paraId="0DACDC35" w14:textId="7294A7F1" w:rsidR="00EE3CC6" w:rsidRDefault="00EE3CC6" w:rsidP="00EE3CC6">
            <w:pPr>
              <w:rPr>
                <w:rFonts w:asciiTheme="majorBidi" w:hAnsiTheme="majorBidi" w:cstheme="majorBidi"/>
                <w:b/>
                <w:bCs/>
              </w:rPr>
            </w:pPr>
            <w:r w:rsidRPr="00A71E31">
              <w:rPr>
                <w:rFonts w:asciiTheme="majorBidi" w:hAnsiTheme="majorBidi" w:cstheme="majorBidi"/>
                <w:color w:val="000000"/>
              </w:rPr>
              <w:t>47.57</w:t>
            </w:r>
          </w:p>
        </w:tc>
        <w:tc>
          <w:tcPr>
            <w:tcW w:w="1559" w:type="dxa"/>
          </w:tcPr>
          <w:p w14:paraId="3B8883EB" w14:textId="1B9BA4EA" w:rsidR="00EE3CC6" w:rsidRDefault="00EE3CC6" w:rsidP="00EE3CC6">
            <w:pPr>
              <w:rPr>
                <w:rFonts w:asciiTheme="majorBidi" w:hAnsiTheme="majorBidi" w:cstheme="majorBidi"/>
                <w:b/>
                <w:bCs/>
              </w:rPr>
            </w:pPr>
            <w:r w:rsidRPr="00A71E31">
              <w:rPr>
                <w:rFonts w:asciiTheme="majorBidi" w:hAnsiTheme="majorBidi" w:cstheme="majorBidi"/>
                <w:color w:val="000000"/>
              </w:rPr>
              <w:t>46.77</w:t>
            </w:r>
          </w:p>
        </w:tc>
        <w:tc>
          <w:tcPr>
            <w:tcW w:w="1559" w:type="dxa"/>
          </w:tcPr>
          <w:p w14:paraId="7F399DB7" w14:textId="08F785BE" w:rsidR="00EE3CC6" w:rsidRDefault="00EE3CC6" w:rsidP="00EE3CC6">
            <w:pPr>
              <w:rPr>
                <w:rFonts w:asciiTheme="majorBidi" w:hAnsiTheme="majorBidi" w:cstheme="majorBidi"/>
                <w:b/>
                <w:bCs/>
              </w:rPr>
            </w:pPr>
            <w:r w:rsidRPr="00A71E31">
              <w:rPr>
                <w:rFonts w:asciiTheme="majorBidi" w:hAnsiTheme="majorBidi" w:cstheme="majorBidi"/>
                <w:color w:val="000000"/>
              </w:rPr>
              <w:t>47.79</w:t>
            </w:r>
          </w:p>
        </w:tc>
      </w:tr>
    </w:tbl>
    <w:p w14:paraId="4A82814E" w14:textId="77777777" w:rsidR="00690F71" w:rsidRPr="00E7077A" w:rsidRDefault="00690F71" w:rsidP="00690F71">
      <w:pPr>
        <w:bidi/>
        <w:spacing w:after="0" w:line="240" w:lineRule="auto"/>
        <w:jc w:val="center"/>
        <w:rPr>
          <w:rFonts w:asciiTheme="majorBidi" w:eastAsia="Calibri" w:hAnsiTheme="majorBidi" w:cstheme="majorBidi"/>
          <w:b/>
          <w:bCs/>
          <w:rtl/>
          <w:lang w:bidi="ar-IQ"/>
        </w:rPr>
      </w:pPr>
      <w:r w:rsidRPr="00E7077A">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973"/>
      </w:tblGrid>
      <w:tr w:rsidR="00690F71" w:rsidRPr="00E7077A" w14:paraId="46084FB8"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0BA77C02"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334D1711"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2F7AC5D0"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14037FDA"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654C8604"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43BE2DA8"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D</w:t>
            </w:r>
          </w:p>
        </w:tc>
        <w:tc>
          <w:tcPr>
            <w:tcW w:w="973" w:type="dxa"/>
            <w:tcBorders>
              <w:top w:val="single" w:sz="4" w:space="0" w:color="auto"/>
              <w:left w:val="single" w:sz="4" w:space="0" w:color="auto"/>
              <w:bottom w:val="single" w:sz="4" w:space="0" w:color="auto"/>
              <w:right w:val="single" w:sz="4" w:space="0" w:color="auto"/>
            </w:tcBorders>
            <w:hideMark/>
          </w:tcPr>
          <w:p w14:paraId="71EA5694"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V</w:t>
            </w:r>
          </w:p>
        </w:tc>
      </w:tr>
      <w:tr w:rsidR="00690F71" w:rsidRPr="00E7077A" w14:paraId="5AF8DB75"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hideMark/>
          </w:tcPr>
          <w:p w14:paraId="47E72BAC"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5</w:t>
            </w:r>
            <w:r w:rsidRPr="00E7077A">
              <w:rPr>
                <w:rFonts w:asciiTheme="majorBidi" w:hAnsiTheme="majorBidi" w:cstheme="majorBidi"/>
                <w:color w:val="000000"/>
              </w:rPr>
              <w:t>.</w:t>
            </w:r>
            <w:r>
              <w:rPr>
                <w:rFonts w:asciiTheme="majorBidi" w:hAnsiTheme="majorBidi" w:cstheme="majorBidi"/>
                <w:color w:val="000000"/>
              </w:rPr>
              <w:t>45</w:t>
            </w:r>
          </w:p>
        </w:tc>
        <w:tc>
          <w:tcPr>
            <w:tcW w:w="1115" w:type="dxa"/>
            <w:tcBorders>
              <w:top w:val="single" w:sz="4" w:space="0" w:color="auto"/>
              <w:left w:val="single" w:sz="4" w:space="0" w:color="auto"/>
              <w:bottom w:val="single" w:sz="4" w:space="0" w:color="auto"/>
              <w:right w:val="single" w:sz="4" w:space="0" w:color="auto"/>
            </w:tcBorders>
            <w:hideMark/>
          </w:tcPr>
          <w:p w14:paraId="0A83398F"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3</w:t>
            </w:r>
            <w:r w:rsidRPr="00E7077A">
              <w:rPr>
                <w:rFonts w:asciiTheme="majorBidi" w:hAnsiTheme="majorBidi" w:cstheme="majorBidi"/>
                <w:color w:val="000000"/>
              </w:rPr>
              <w:t>.</w:t>
            </w:r>
            <w:r>
              <w:rPr>
                <w:rFonts w:asciiTheme="majorBidi" w:hAnsiTheme="majorBidi" w:cstheme="majorBidi"/>
                <w:color w:val="000000"/>
              </w:rPr>
              <w:t>85</w:t>
            </w:r>
          </w:p>
        </w:tc>
        <w:tc>
          <w:tcPr>
            <w:tcW w:w="1524" w:type="dxa"/>
            <w:tcBorders>
              <w:top w:val="single" w:sz="4" w:space="0" w:color="auto"/>
              <w:left w:val="single" w:sz="4" w:space="0" w:color="auto"/>
              <w:bottom w:val="single" w:sz="4" w:space="0" w:color="auto"/>
              <w:right w:val="single" w:sz="4" w:space="0" w:color="auto"/>
            </w:tcBorders>
            <w:hideMark/>
          </w:tcPr>
          <w:p w14:paraId="6743CEC8"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3</w:t>
            </w:r>
            <w:r w:rsidRPr="00E7077A">
              <w:rPr>
                <w:rFonts w:asciiTheme="majorBidi" w:hAnsiTheme="majorBidi" w:cstheme="majorBidi"/>
                <w:color w:val="000000"/>
              </w:rPr>
              <w:t>.</w:t>
            </w:r>
            <w:r>
              <w:rPr>
                <w:rFonts w:asciiTheme="majorBidi" w:hAnsiTheme="majorBidi" w:cstheme="majorBidi"/>
                <w:color w:val="000000"/>
              </w:rPr>
              <w:t>14</w:t>
            </w:r>
          </w:p>
        </w:tc>
        <w:tc>
          <w:tcPr>
            <w:tcW w:w="1653" w:type="dxa"/>
            <w:tcBorders>
              <w:top w:val="single" w:sz="4" w:space="0" w:color="auto"/>
              <w:left w:val="single" w:sz="4" w:space="0" w:color="auto"/>
              <w:bottom w:val="single" w:sz="4" w:space="0" w:color="auto"/>
              <w:right w:val="single" w:sz="4" w:space="0" w:color="auto"/>
            </w:tcBorders>
            <w:hideMark/>
          </w:tcPr>
          <w:p w14:paraId="2F60B276"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3</w:t>
            </w:r>
            <w:r w:rsidRPr="00E7077A">
              <w:rPr>
                <w:rFonts w:asciiTheme="majorBidi" w:hAnsiTheme="majorBidi" w:cstheme="majorBidi"/>
                <w:color w:val="000000"/>
              </w:rPr>
              <w:t>.</w:t>
            </w:r>
            <w:r>
              <w:rPr>
                <w:rFonts w:asciiTheme="majorBidi" w:hAnsiTheme="majorBidi" w:cstheme="majorBidi"/>
                <w:color w:val="000000"/>
              </w:rPr>
              <w:t>14</w:t>
            </w:r>
          </w:p>
        </w:tc>
        <w:tc>
          <w:tcPr>
            <w:tcW w:w="1123" w:type="dxa"/>
            <w:tcBorders>
              <w:top w:val="single" w:sz="4" w:space="0" w:color="auto"/>
              <w:left w:val="single" w:sz="4" w:space="0" w:color="auto"/>
              <w:bottom w:val="single" w:sz="4" w:space="0" w:color="auto"/>
              <w:right w:val="single" w:sz="4" w:space="0" w:color="auto"/>
            </w:tcBorders>
            <w:hideMark/>
          </w:tcPr>
          <w:p w14:paraId="2BAB309C" w14:textId="77777777" w:rsidR="00690F71" w:rsidRPr="00E7077A" w:rsidRDefault="00690F71" w:rsidP="00CF69D0">
            <w:pPr>
              <w:bidi/>
              <w:jc w:val="center"/>
              <w:rPr>
                <w:rFonts w:asciiTheme="majorBidi" w:eastAsia="Calibri" w:hAnsiTheme="majorBidi" w:cstheme="majorBidi"/>
                <w:b/>
                <w:bCs/>
                <w:rtl/>
                <w:lang w:bidi="ar-IQ"/>
              </w:rPr>
            </w:pPr>
            <w:r w:rsidRPr="00E7077A">
              <w:rPr>
                <w:rFonts w:asciiTheme="majorBidi" w:hAnsiTheme="majorBidi" w:cstheme="majorBidi"/>
                <w:color w:val="000000"/>
              </w:rPr>
              <w:t xml:space="preserve"> </w:t>
            </w:r>
            <w:r>
              <w:rPr>
                <w:rFonts w:asciiTheme="majorBidi" w:hAnsiTheme="majorBidi" w:cstheme="majorBidi"/>
                <w:color w:val="000000"/>
              </w:rPr>
              <w:t>2</w:t>
            </w:r>
            <w:r w:rsidRPr="00E7077A">
              <w:rPr>
                <w:rFonts w:asciiTheme="majorBidi" w:hAnsiTheme="majorBidi" w:cstheme="majorBidi"/>
                <w:color w:val="000000"/>
              </w:rPr>
              <w:t>.</w:t>
            </w:r>
            <w:r>
              <w:rPr>
                <w:rFonts w:asciiTheme="majorBidi" w:hAnsiTheme="majorBidi" w:cstheme="majorBidi"/>
                <w:color w:val="000000"/>
              </w:rPr>
              <w:t>22</w:t>
            </w:r>
          </w:p>
        </w:tc>
        <w:tc>
          <w:tcPr>
            <w:tcW w:w="957" w:type="dxa"/>
            <w:tcBorders>
              <w:top w:val="single" w:sz="4" w:space="0" w:color="auto"/>
              <w:left w:val="single" w:sz="4" w:space="0" w:color="auto"/>
              <w:bottom w:val="single" w:sz="4" w:space="0" w:color="auto"/>
              <w:right w:val="single" w:sz="4" w:space="0" w:color="auto"/>
            </w:tcBorders>
            <w:hideMark/>
          </w:tcPr>
          <w:p w14:paraId="61749F0C" w14:textId="77777777" w:rsidR="00690F71" w:rsidRPr="00E7077A" w:rsidRDefault="00690F71" w:rsidP="00CF69D0">
            <w:pPr>
              <w:bidi/>
              <w:jc w:val="center"/>
              <w:rPr>
                <w:rFonts w:asciiTheme="majorBidi" w:eastAsia="Calibri" w:hAnsiTheme="majorBidi" w:cstheme="majorBidi"/>
                <w:b/>
                <w:bCs/>
                <w:rtl/>
                <w:lang w:bidi="ar-IQ"/>
              </w:rPr>
            </w:pPr>
            <w:r w:rsidRPr="00E7077A">
              <w:rPr>
                <w:rFonts w:asciiTheme="majorBidi" w:hAnsiTheme="majorBidi" w:cstheme="majorBidi"/>
                <w:color w:val="000000"/>
              </w:rPr>
              <w:t xml:space="preserve"> </w:t>
            </w:r>
            <w:r>
              <w:rPr>
                <w:rFonts w:asciiTheme="majorBidi" w:hAnsiTheme="majorBidi" w:cstheme="majorBidi"/>
                <w:color w:val="000000"/>
              </w:rPr>
              <w:t>2</w:t>
            </w:r>
            <w:r w:rsidRPr="00E7077A">
              <w:rPr>
                <w:rFonts w:asciiTheme="majorBidi" w:hAnsiTheme="majorBidi" w:cstheme="majorBidi"/>
                <w:color w:val="000000"/>
              </w:rPr>
              <w:t>.</w:t>
            </w:r>
            <w:r>
              <w:rPr>
                <w:rFonts w:asciiTheme="majorBidi" w:hAnsiTheme="majorBidi" w:cstheme="majorBidi"/>
                <w:color w:val="000000"/>
              </w:rPr>
              <w:t>22</w:t>
            </w:r>
          </w:p>
        </w:tc>
        <w:tc>
          <w:tcPr>
            <w:tcW w:w="973" w:type="dxa"/>
            <w:tcBorders>
              <w:top w:val="single" w:sz="4" w:space="0" w:color="auto"/>
              <w:left w:val="single" w:sz="4" w:space="0" w:color="auto"/>
              <w:bottom w:val="single" w:sz="4" w:space="0" w:color="auto"/>
              <w:right w:val="single" w:sz="4" w:space="0" w:color="auto"/>
            </w:tcBorders>
            <w:hideMark/>
          </w:tcPr>
          <w:p w14:paraId="5206690C" w14:textId="77777777" w:rsidR="00690F71" w:rsidRPr="00E7077A" w:rsidRDefault="00690F71" w:rsidP="00CF69D0">
            <w:pPr>
              <w:bidi/>
              <w:jc w:val="center"/>
              <w:rPr>
                <w:rFonts w:asciiTheme="majorBidi" w:eastAsia="Calibri" w:hAnsiTheme="majorBidi" w:cstheme="majorBidi"/>
                <w:b/>
                <w:bCs/>
                <w:rtl/>
                <w:lang w:bidi="ar-IQ"/>
              </w:rPr>
            </w:pPr>
            <w:r w:rsidRPr="00E7077A">
              <w:rPr>
                <w:rFonts w:asciiTheme="majorBidi" w:hAnsiTheme="majorBidi" w:cstheme="majorBidi"/>
                <w:color w:val="000000"/>
              </w:rPr>
              <w:t>1.</w:t>
            </w:r>
            <w:r>
              <w:rPr>
                <w:rFonts w:asciiTheme="majorBidi" w:hAnsiTheme="majorBidi" w:cstheme="majorBidi"/>
                <w:color w:val="000000"/>
              </w:rPr>
              <w:t>81</w:t>
            </w:r>
          </w:p>
        </w:tc>
      </w:tr>
    </w:tbl>
    <w:p w14:paraId="1807F923" w14:textId="77777777" w:rsidR="00690F71" w:rsidRDefault="00690F71" w:rsidP="00690F71">
      <w:pPr>
        <w:tabs>
          <w:tab w:val="right" w:pos="1053"/>
          <w:tab w:val="right" w:pos="2106"/>
          <w:tab w:val="right" w:pos="3159"/>
          <w:tab w:val="right" w:pos="4212"/>
          <w:tab w:val="right" w:pos="5265"/>
        </w:tabs>
        <w:autoSpaceDE w:val="0"/>
        <w:autoSpaceDN w:val="0"/>
        <w:adjustRightInd w:val="0"/>
        <w:spacing w:after="0" w:line="240" w:lineRule="auto"/>
        <w:rPr>
          <w:rFonts w:ascii="A" w:hAnsi="A" w:cs="A"/>
          <w:color w:val="000000"/>
          <w:sz w:val="20"/>
          <w:szCs w:val="20"/>
        </w:rPr>
      </w:pPr>
      <w:r>
        <w:rPr>
          <w:rFonts w:ascii="A" w:hAnsi="A" w:cs="A"/>
          <w:color w:val="000000"/>
          <w:sz w:val="20"/>
          <w:szCs w:val="20"/>
        </w:rPr>
        <w:t xml:space="preserve"> </w:t>
      </w:r>
    </w:p>
    <w:p w14:paraId="527AB5A0" w14:textId="77777777" w:rsidR="00690F71" w:rsidRDefault="00690F71" w:rsidP="0003303F">
      <w:pPr>
        <w:rPr>
          <w:rFonts w:asciiTheme="majorBidi" w:hAnsiTheme="majorBidi" w:cstheme="majorBidi"/>
          <w:b/>
          <w:bCs/>
          <w:rtl/>
        </w:rPr>
      </w:pPr>
    </w:p>
    <w:p w14:paraId="3E7F26E9" w14:textId="4EDD8DF6" w:rsidR="00690F71" w:rsidRDefault="00690F71" w:rsidP="0003303F">
      <w:pPr>
        <w:rPr>
          <w:rFonts w:asciiTheme="majorBidi" w:hAnsiTheme="majorBidi" w:cstheme="majorBidi"/>
          <w:b/>
          <w:bCs/>
        </w:rPr>
      </w:pPr>
      <w:r>
        <w:rPr>
          <w:rFonts w:asciiTheme="majorBidi" w:hAnsiTheme="majorBidi" w:cstheme="majorBidi"/>
          <w:b/>
          <w:bCs/>
        </w:rPr>
        <w:t>Nitrogen</w:t>
      </w:r>
    </w:p>
    <w:p w14:paraId="14C7F49F" w14:textId="6F720356" w:rsidR="00CF028E" w:rsidRDefault="00CF028E" w:rsidP="00CF028E">
      <w:pPr>
        <w:jc w:val="both"/>
        <w:rPr>
          <w:rFonts w:asciiTheme="majorBidi" w:hAnsiTheme="majorBidi" w:cstheme="majorBidi"/>
        </w:rPr>
      </w:pPr>
      <w:r>
        <w:rPr>
          <w:rFonts w:asciiTheme="majorBidi" w:hAnsiTheme="majorBidi" w:cstheme="majorBidi"/>
        </w:rPr>
        <w:t>The results in table in (5) showed significant effect of spraying with Atonic acid and chemical fertilizer on Lemon nitrogen content with LSD value (0.05). The V1 category recorded high mean of nitrogen content (1.46) than V0 (1.33) with LSD</w:t>
      </w:r>
      <w:r w:rsidR="00447C5E">
        <w:rPr>
          <w:rFonts w:asciiTheme="majorBidi" w:hAnsiTheme="majorBidi" w:cstheme="majorBidi"/>
        </w:rPr>
        <w:t xml:space="preserve"> </w:t>
      </w:r>
      <w:r>
        <w:rPr>
          <w:rFonts w:asciiTheme="majorBidi" w:hAnsiTheme="majorBidi" w:cstheme="majorBidi"/>
        </w:rPr>
        <w:t xml:space="preserve">(0.08) which means </w:t>
      </w:r>
      <w:r w:rsidR="00BF23E1">
        <w:rPr>
          <w:rFonts w:asciiTheme="majorBidi" w:hAnsiTheme="majorBidi" w:cstheme="majorBidi"/>
        </w:rPr>
        <w:t xml:space="preserve">high efficiency in nitrogen </w:t>
      </w:r>
      <w:r w:rsidR="00B34DED">
        <w:rPr>
          <w:rFonts w:asciiTheme="majorBidi" w:hAnsiTheme="majorBidi" w:cstheme="majorBidi"/>
        </w:rPr>
        <w:t>absorption</w:t>
      </w:r>
      <w:r>
        <w:rPr>
          <w:rFonts w:asciiTheme="majorBidi" w:hAnsiTheme="majorBidi" w:cstheme="majorBidi"/>
        </w:rPr>
        <w:t xml:space="preserve">. The spraying with different concentrations of atonic acid </w:t>
      </w:r>
      <w:r w:rsidR="00B34DED">
        <w:rPr>
          <w:rFonts w:asciiTheme="majorBidi" w:hAnsiTheme="majorBidi" w:cstheme="majorBidi"/>
        </w:rPr>
        <w:t>shows</w:t>
      </w:r>
      <w:r>
        <w:rPr>
          <w:rFonts w:asciiTheme="majorBidi" w:hAnsiTheme="majorBidi" w:cstheme="majorBidi"/>
        </w:rPr>
        <w:t xml:space="preserve"> significant differences </w:t>
      </w:r>
      <w:r w:rsidR="00447C5E">
        <w:rPr>
          <w:rFonts w:asciiTheme="majorBidi" w:hAnsiTheme="majorBidi" w:cstheme="majorBidi"/>
        </w:rPr>
        <w:t>in</w:t>
      </w:r>
      <w:r>
        <w:rPr>
          <w:rFonts w:asciiTheme="majorBidi" w:hAnsiTheme="majorBidi" w:cstheme="majorBidi"/>
        </w:rPr>
        <w:t xml:space="preserve"> lemon </w:t>
      </w:r>
      <w:r w:rsidR="00BF23E1">
        <w:rPr>
          <w:rFonts w:asciiTheme="majorBidi" w:hAnsiTheme="majorBidi" w:cstheme="majorBidi"/>
        </w:rPr>
        <w:t>nitrogen content in which treatment(T2) showed high mean level followed by T1 and control(T0)</w:t>
      </w:r>
      <w:r>
        <w:rPr>
          <w:rFonts w:asciiTheme="majorBidi" w:hAnsiTheme="majorBidi" w:cstheme="majorBidi"/>
        </w:rPr>
        <w:t xml:space="preserve">. </w:t>
      </w:r>
      <w:r w:rsidR="00B34DED">
        <w:rPr>
          <w:rFonts w:asciiTheme="majorBidi" w:hAnsiTheme="majorBidi" w:cstheme="majorBidi"/>
        </w:rPr>
        <w:t>The</w:t>
      </w:r>
      <w:r w:rsidR="00BF23E1">
        <w:rPr>
          <w:rFonts w:asciiTheme="majorBidi" w:hAnsiTheme="majorBidi" w:cstheme="majorBidi"/>
        </w:rPr>
        <w:t xml:space="preserve"> </w:t>
      </w:r>
      <w:r>
        <w:rPr>
          <w:rFonts w:asciiTheme="majorBidi" w:hAnsiTheme="majorBidi" w:cstheme="majorBidi"/>
        </w:rPr>
        <w:t xml:space="preserve">chemical fertilizer D2 treatment showed </w:t>
      </w:r>
      <w:r w:rsidR="00B34DED">
        <w:rPr>
          <w:rFonts w:asciiTheme="majorBidi" w:hAnsiTheme="majorBidi" w:cstheme="majorBidi"/>
        </w:rPr>
        <w:t>high mean of</w:t>
      </w:r>
      <w:r>
        <w:rPr>
          <w:rFonts w:asciiTheme="majorBidi" w:hAnsiTheme="majorBidi" w:cstheme="majorBidi"/>
        </w:rPr>
        <w:t xml:space="preserve"> </w:t>
      </w:r>
      <w:r w:rsidR="00B34DED">
        <w:rPr>
          <w:rFonts w:asciiTheme="majorBidi" w:hAnsiTheme="majorBidi" w:cstheme="majorBidi"/>
        </w:rPr>
        <w:t>nitrogen content</w:t>
      </w:r>
      <w:r>
        <w:rPr>
          <w:rFonts w:asciiTheme="majorBidi" w:hAnsiTheme="majorBidi" w:cstheme="majorBidi"/>
        </w:rPr>
        <w:t xml:space="preserve"> </w:t>
      </w:r>
      <w:r w:rsidR="00B34DED">
        <w:rPr>
          <w:rFonts w:asciiTheme="majorBidi" w:hAnsiTheme="majorBidi" w:cstheme="majorBidi"/>
        </w:rPr>
        <w:t xml:space="preserve">(1.62) </w:t>
      </w:r>
      <w:r>
        <w:rPr>
          <w:rFonts w:asciiTheme="majorBidi" w:hAnsiTheme="majorBidi" w:cstheme="majorBidi"/>
        </w:rPr>
        <w:t xml:space="preserve">compared with </w:t>
      </w:r>
      <w:r w:rsidR="00B34DED">
        <w:rPr>
          <w:rFonts w:asciiTheme="majorBidi" w:hAnsiTheme="majorBidi" w:cstheme="majorBidi"/>
        </w:rPr>
        <w:t xml:space="preserve">D1 and </w:t>
      </w:r>
      <w:r>
        <w:rPr>
          <w:rFonts w:asciiTheme="majorBidi" w:hAnsiTheme="majorBidi" w:cstheme="majorBidi"/>
        </w:rPr>
        <w:t xml:space="preserve">control treatment </w:t>
      </w:r>
      <w:r w:rsidR="00B34DED">
        <w:rPr>
          <w:rFonts w:asciiTheme="majorBidi" w:hAnsiTheme="majorBidi" w:cstheme="majorBidi"/>
        </w:rPr>
        <w:t>due to prevalence of nitrogen in plant soil</w:t>
      </w:r>
      <w:r>
        <w:rPr>
          <w:rFonts w:asciiTheme="majorBidi" w:hAnsiTheme="majorBidi" w:cstheme="majorBidi"/>
        </w:rPr>
        <w:t>.</w:t>
      </w:r>
    </w:p>
    <w:p w14:paraId="56002C10" w14:textId="47014A22" w:rsidR="00CF028E" w:rsidRDefault="00CF028E" w:rsidP="00447C5E">
      <w:pPr>
        <w:jc w:val="both"/>
        <w:rPr>
          <w:rFonts w:asciiTheme="majorBidi" w:hAnsiTheme="majorBidi" w:cstheme="majorBidi"/>
        </w:rPr>
      </w:pPr>
      <w:r>
        <w:rPr>
          <w:rFonts w:asciiTheme="majorBidi" w:hAnsiTheme="majorBidi" w:cstheme="majorBidi"/>
        </w:rPr>
        <w:t>The interaction between sparing and chemical fertilizer (T x D) showed high levels especially in D</w:t>
      </w:r>
      <w:r w:rsidR="00B34DED">
        <w:rPr>
          <w:rFonts w:asciiTheme="majorBidi" w:hAnsiTheme="majorBidi" w:cstheme="majorBidi"/>
        </w:rPr>
        <w:t>2T2</w:t>
      </w:r>
      <w:r>
        <w:rPr>
          <w:rFonts w:asciiTheme="majorBidi" w:hAnsiTheme="majorBidi" w:cstheme="majorBidi"/>
        </w:rPr>
        <w:t xml:space="preserve">. </w:t>
      </w:r>
      <w:r w:rsidR="00B34DED">
        <w:rPr>
          <w:rFonts w:asciiTheme="majorBidi" w:hAnsiTheme="majorBidi" w:cstheme="majorBidi"/>
        </w:rPr>
        <w:t xml:space="preserve">The interaction between category (V1) and spraying (T2) showed significant differences </w:t>
      </w:r>
      <w:r w:rsidR="00B34DED">
        <w:rPr>
          <w:rFonts w:asciiTheme="majorBidi" w:hAnsiTheme="majorBidi" w:cstheme="majorBidi"/>
        </w:rPr>
        <w:lastRenderedPageBreak/>
        <w:t xml:space="preserve">(LSD=0.12) which mean the response to spraying was genetically different. </w:t>
      </w:r>
      <w:r>
        <w:rPr>
          <w:rFonts w:asciiTheme="majorBidi" w:hAnsiTheme="majorBidi" w:cstheme="majorBidi"/>
        </w:rPr>
        <w:t>Also, the (V x D) interaction especially (</w:t>
      </w:r>
      <w:r w:rsidR="00B34DED">
        <w:rPr>
          <w:rFonts w:asciiTheme="majorBidi" w:hAnsiTheme="majorBidi" w:cstheme="majorBidi"/>
        </w:rPr>
        <w:t>D2</w:t>
      </w:r>
      <w:r>
        <w:rPr>
          <w:rFonts w:asciiTheme="majorBidi" w:hAnsiTheme="majorBidi" w:cstheme="majorBidi"/>
        </w:rPr>
        <w:t xml:space="preserve">) showed </w:t>
      </w:r>
      <w:r w:rsidR="00447C5E">
        <w:rPr>
          <w:rFonts w:asciiTheme="majorBidi" w:hAnsiTheme="majorBidi" w:cstheme="majorBidi"/>
        </w:rPr>
        <w:t>significant differences in</w:t>
      </w:r>
      <w:r>
        <w:rPr>
          <w:rFonts w:asciiTheme="majorBidi" w:hAnsiTheme="majorBidi" w:cstheme="majorBidi"/>
        </w:rPr>
        <w:t xml:space="preserve"> </w:t>
      </w:r>
      <w:r w:rsidR="00B34DED">
        <w:rPr>
          <w:rFonts w:asciiTheme="majorBidi" w:hAnsiTheme="majorBidi" w:cstheme="majorBidi"/>
        </w:rPr>
        <w:t>nitrogen content</w:t>
      </w:r>
      <w:r>
        <w:rPr>
          <w:rFonts w:asciiTheme="majorBidi" w:hAnsiTheme="majorBidi" w:cstheme="majorBidi"/>
        </w:rPr>
        <w:t xml:space="preserve">. </w:t>
      </w:r>
    </w:p>
    <w:p w14:paraId="6404A37C" w14:textId="4D6CD4B9" w:rsidR="00F55D69" w:rsidRDefault="00F55D69" w:rsidP="0003303F">
      <w:pPr>
        <w:rPr>
          <w:rFonts w:asciiTheme="majorBidi" w:hAnsiTheme="majorBidi" w:cstheme="majorBidi"/>
          <w:b/>
          <w:bCs/>
        </w:rPr>
      </w:pPr>
      <w:r>
        <w:rPr>
          <w:rFonts w:asciiTheme="majorBidi" w:hAnsiTheme="majorBidi" w:cstheme="majorBidi"/>
          <w:b/>
          <w:bCs/>
        </w:rPr>
        <w:t>Table</w:t>
      </w:r>
      <w:r w:rsidR="00695BF3">
        <w:rPr>
          <w:rFonts w:asciiTheme="majorBidi" w:hAnsiTheme="majorBidi" w:cstheme="majorBidi"/>
          <w:b/>
          <w:bCs/>
        </w:rPr>
        <w:t xml:space="preserve"> </w:t>
      </w:r>
      <w:r>
        <w:rPr>
          <w:rFonts w:asciiTheme="majorBidi" w:hAnsiTheme="majorBidi" w:cstheme="majorBidi"/>
          <w:b/>
          <w:bCs/>
        </w:rPr>
        <w:t xml:space="preserve">(5):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w:t>
      </w:r>
      <w:r>
        <w:rPr>
          <w:rFonts w:asciiTheme="majorBidi" w:hAnsiTheme="majorBidi" w:cstheme="majorBidi"/>
          <w:b/>
          <w:bCs/>
        </w:rPr>
        <w:t>nitrogen content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E3CC6" w14:paraId="4F6BB585" w14:textId="77777777" w:rsidTr="00CF69D0">
        <w:tc>
          <w:tcPr>
            <w:tcW w:w="1558" w:type="dxa"/>
            <w:vMerge w:val="restart"/>
          </w:tcPr>
          <w:p w14:paraId="0629884F" w14:textId="77777777" w:rsidR="00EE3CC6" w:rsidRDefault="00EE3CC6" w:rsidP="00CF69D0">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025EFE05" w14:textId="77777777" w:rsidR="00EE3CC6" w:rsidRDefault="00EE3CC6"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1143A597" w14:textId="77777777" w:rsidR="00EE3CC6" w:rsidRDefault="00EE3CC6"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6B3445EE" w14:textId="77777777" w:rsidR="00EE3CC6" w:rsidRDefault="00EE3CC6" w:rsidP="00CF69D0">
            <w:pPr>
              <w:rPr>
                <w:rFonts w:asciiTheme="majorBidi" w:hAnsiTheme="majorBidi" w:cstheme="majorBidi"/>
                <w:b/>
                <w:bCs/>
              </w:rPr>
            </w:pPr>
            <w:r>
              <w:rPr>
                <w:rFonts w:asciiTheme="majorBidi" w:hAnsiTheme="majorBidi" w:cstheme="majorBidi"/>
                <w:b/>
                <w:bCs/>
              </w:rPr>
              <w:t>V x D</w:t>
            </w:r>
          </w:p>
        </w:tc>
      </w:tr>
      <w:tr w:rsidR="00EE3CC6" w14:paraId="1BC244AF" w14:textId="77777777" w:rsidTr="00CF69D0">
        <w:tc>
          <w:tcPr>
            <w:tcW w:w="1558" w:type="dxa"/>
            <w:vMerge/>
          </w:tcPr>
          <w:p w14:paraId="721F851B" w14:textId="77777777" w:rsidR="00EE3CC6" w:rsidRDefault="00EE3CC6" w:rsidP="00CF69D0">
            <w:pPr>
              <w:rPr>
                <w:rFonts w:asciiTheme="majorBidi" w:hAnsiTheme="majorBidi" w:cstheme="majorBidi"/>
                <w:b/>
                <w:bCs/>
              </w:rPr>
            </w:pPr>
          </w:p>
        </w:tc>
        <w:tc>
          <w:tcPr>
            <w:tcW w:w="1558" w:type="dxa"/>
            <w:vMerge/>
          </w:tcPr>
          <w:p w14:paraId="3E425C30" w14:textId="77777777" w:rsidR="00EE3CC6" w:rsidRDefault="00EE3CC6" w:rsidP="00CF69D0">
            <w:pPr>
              <w:rPr>
                <w:rFonts w:asciiTheme="majorBidi" w:hAnsiTheme="majorBidi" w:cstheme="majorBidi"/>
                <w:b/>
                <w:bCs/>
              </w:rPr>
            </w:pPr>
          </w:p>
        </w:tc>
        <w:tc>
          <w:tcPr>
            <w:tcW w:w="1558" w:type="dxa"/>
          </w:tcPr>
          <w:p w14:paraId="12D76F30"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6DD13E6E"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0F54F26E"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48E5322A" w14:textId="77777777" w:rsidR="00EE3CC6" w:rsidRDefault="00EE3CC6" w:rsidP="00CF69D0">
            <w:pPr>
              <w:rPr>
                <w:rFonts w:asciiTheme="majorBidi" w:hAnsiTheme="majorBidi" w:cstheme="majorBidi"/>
                <w:b/>
                <w:bCs/>
              </w:rPr>
            </w:pPr>
          </w:p>
        </w:tc>
      </w:tr>
      <w:tr w:rsidR="00EE3CC6" w14:paraId="63467D25" w14:textId="77777777" w:rsidTr="00CF69D0">
        <w:tc>
          <w:tcPr>
            <w:tcW w:w="1558" w:type="dxa"/>
            <w:vMerge w:val="restart"/>
          </w:tcPr>
          <w:p w14:paraId="06D1B5BC"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36359DB4" w14:textId="165D22E2"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1EFC2E7" w14:textId="167C5F88" w:rsidR="00EE3CC6" w:rsidRDefault="00EE3CC6" w:rsidP="00EE3CC6">
            <w:pPr>
              <w:rPr>
                <w:rFonts w:asciiTheme="majorBidi" w:hAnsiTheme="majorBidi" w:cstheme="majorBidi"/>
                <w:b/>
                <w:bCs/>
              </w:rPr>
            </w:pPr>
            <w:r>
              <w:rPr>
                <w:rFonts w:asciiTheme="majorBidi" w:hAnsiTheme="majorBidi" w:cstheme="majorBidi"/>
                <w:color w:val="000000"/>
              </w:rPr>
              <w:t>0</w:t>
            </w:r>
            <w:r w:rsidRPr="00A71E31">
              <w:rPr>
                <w:rFonts w:asciiTheme="majorBidi" w:hAnsiTheme="majorBidi" w:cstheme="majorBidi"/>
                <w:color w:val="000000"/>
              </w:rPr>
              <w:t>.</w:t>
            </w:r>
            <w:r>
              <w:rPr>
                <w:rFonts w:asciiTheme="majorBidi" w:hAnsiTheme="majorBidi" w:cstheme="majorBidi"/>
                <w:color w:val="000000"/>
              </w:rPr>
              <w:t>98</w:t>
            </w:r>
          </w:p>
        </w:tc>
        <w:tc>
          <w:tcPr>
            <w:tcW w:w="1558" w:type="dxa"/>
          </w:tcPr>
          <w:p w14:paraId="261500D2" w14:textId="3BC355F4"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23</w:t>
            </w:r>
          </w:p>
        </w:tc>
        <w:tc>
          <w:tcPr>
            <w:tcW w:w="1559" w:type="dxa"/>
          </w:tcPr>
          <w:p w14:paraId="0ECD3728" w14:textId="5D2A33A8"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27</w:t>
            </w:r>
          </w:p>
        </w:tc>
        <w:tc>
          <w:tcPr>
            <w:tcW w:w="1559" w:type="dxa"/>
          </w:tcPr>
          <w:p w14:paraId="71C9BC37" w14:textId="7C939D2A"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16</w:t>
            </w:r>
          </w:p>
        </w:tc>
      </w:tr>
      <w:tr w:rsidR="00EE3CC6" w14:paraId="5B978BFF" w14:textId="77777777" w:rsidTr="00CF69D0">
        <w:tc>
          <w:tcPr>
            <w:tcW w:w="1558" w:type="dxa"/>
            <w:vMerge/>
          </w:tcPr>
          <w:p w14:paraId="223BD553" w14:textId="77777777" w:rsidR="00EE3CC6" w:rsidRDefault="00EE3CC6" w:rsidP="00EE3CC6">
            <w:pPr>
              <w:rPr>
                <w:rFonts w:asciiTheme="majorBidi" w:hAnsiTheme="majorBidi" w:cstheme="majorBidi"/>
                <w:b/>
                <w:bCs/>
              </w:rPr>
            </w:pPr>
          </w:p>
        </w:tc>
        <w:tc>
          <w:tcPr>
            <w:tcW w:w="1558" w:type="dxa"/>
          </w:tcPr>
          <w:p w14:paraId="6C73A5AB" w14:textId="3C5421B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2BA78D21" w14:textId="0BDA1A5A"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34</w:t>
            </w:r>
          </w:p>
        </w:tc>
        <w:tc>
          <w:tcPr>
            <w:tcW w:w="1558" w:type="dxa"/>
          </w:tcPr>
          <w:p w14:paraId="55DDF624" w14:textId="134396D4" w:rsidR="00EE3CC6" w:rsidRDefault="00EE3CC6" w:rsidP="00EE3CC6">
            <w:pPr>
              <w:rPr>
                <w:rFonts w:asciiTheme="majorBidi" w:hAnsiTheme="majorBidi" w:cstheme="majorBidi"/>
                <w:b/>
                <w:bCs/>
              </w:rPr>
            </w:pPr>
            <w:r>
              <w:rPr>
                <w:rFonts w:asciiTheme="majorBidi" w:hAnsiTheme="majorBidi" w:cstheme="majorBidi"/>
                <w:color w:val="000000"/>
              </w:rPr>
              <w:t>0</w:t>
            </w:r>
            <w:r w:rsidRPr="00A71E31">
              <w:rPr>
                <w:rFonts w:asciiTheme="majorBidi" w:hAnsiTheme="majorBidi" w:cstheme="majorBidi"/>
                <w:color w:val="000000"/>
              </w:rPr>
              <w:t>.</w:t>
            </w:r>
            <w:r>
              <w:rPr>
                <w:rFonts w:asciiTheme="majorBidi" w:hAnsiTheme="majorBidi" w:cstheme="majorBidi"/>
                <w:color w:val="000000"/>
              </w:rPr>
              <w:t>93</w:t>
            </w:r>
          </w:p>
        </w:tc>
        <w:tc>
          <w:tcPr>
            <w:tcW w:w="1559" w:type="dxa"/>
          </w:tcPr>
          <w:p w14:paraId="3F38A409" w14:textId="0755A9E0"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35</w:t>
            </w:r>
          </w:p>
        </w:tc>
        <w:tc>
          <w:tcPr>
            <w:tcW w:w="1559" w:type="dxa"/>
          </w:tcPr>
          <w:p w14:paraId="7AF9C8C1" w14:textId="70C75A1B"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21</w:t>
            </w:r>
          </w:p>
        </w:tc>
      </w:tr>
      <w:tr w:rsidR="00EE3CC6" w14:paraId="39D85CBD" w14:textId="77777777" w:rsidTr="00CF69D0">
        <w:tc>
          <w:tcPr>
            <w:tcW w:w="1558" w:type="dxa"/>
            <w:vMerge/>
          </w:tcPr>
          <w:p w14:paraId="5FE2A773" w14:textId="77777777" w:rsidR="00EE3CC6" w:rsidRDefault="00EE3CC6" w:rsidP="00EE3CC6">
            <w:pPr>
              <w:rPr>
                <w:rFonts w:asciiTheme="majorBidi" w:hAnsiTheme="majorBidi" w:cstheme="majorBidi"/>
                <w:b/>
                <w:bCs/>
              </w:rPr>
            </w:pPr>
          </w:p>
        </w:tc>
        <w:tc>
          <w:tcPr>
            <w:tcW w:w="1558" w:type="dxa"/>
          </w:tcPr>
          <w:p w14:paraId="153EE39C" w14:textId="556368D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28AEA2AD" w14:textId="32720482"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30</w:t>
            </w:r>
          </w:p>
        </w:tc>
        <w:tc>
          <w:tcPr>
            <w:tcW w:w="1558" w:type="dxa"/>
          </w:tcPr>
          <w:p w14:paraId="4EA399DE" w14:textId="068C46DC"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71</w:t>
            </w:r>
          </w:p>
        </w:tc>
        <w:tc>
          <w:tcPr>
            <w:tcW w:w="1559" w:type="dxa"/>
          </w:tcPr>
          <w:p w14:paraId="7552BD60" w14:textId="31BABAA6"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86</w:t>
            </w:r>
          </w:p>
        </w:tc>
        <w:tc>
          <w:tcPr>
            <w:tcW w:w="1559" w:type="dxa"/>
          </w:tcPr>
          <w:p w14:paraId="02380304" w14:textId="3B517BA5"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62</w:t>
            </w:r>
          </w:p>
        </w:tc>
      </w:tr>
      <w:tr w:rsidR="00EE3CC6" w14:paraId="214B1589" w14:textId="77777777" w:rsidTr="00CF69D0">
        <w:tc>
          <w:tcPr>
            <w:tcW w:w="1558" w:type="dxa"/>
            <w:vMerge w:val="restart"/>
          </w:tcPr>
          <w:p w14:paraId="3C6A7F8D"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5CAC1A3D" w14:textId="0985FA30"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51778414" w14:textId="4FD6D73D" w:rsidR="00EE3CC6" w:rsidRDefault="00EE3CC6" w:rsidP="00EE3CC6">
            <w:pPr>
              <w:rPr>
                <w:rFonts w:asciiTheme="majorBidi" w:hAnsiTheme="majorBidi" w:cstheme="majorBidi"/>
                <w:b/>
                <w:bCs/>
              </w:rPr>
            </w:pPr>
            <w:r>
              <w:rPr>
                <w:rFonts w:asciiTheme="majorBidi" w:hAnsiTheme="majorBidi" w:cstheme="majorBidi"/>
                <w:color w:val="000000"/>
              </w:rPr>
              <w:t>0</w:t>
            </w:r>
            <w:r w:rsidRPr="00A71E31">
              <w:rPr>
                <w:rFonts w:asciiTheme="majorBidi" w:hAnsiTheme="majorBidi" w:cstheme="majorBidi"/>
                <w:color w:val="000000"/>
              </w:rPr>
              <w:t>.</w:t>
            </w:r>
            <w:r>
              <w:rPr>
                <w:rFonts w:asciiTheme="majorBidi" w:hAnsiTheme="majorBidi" w:cstheme="majorBidi"/>
                <w:color w:val="000000"/>
              </w:rPr>
              <w:t>69</w:t>
            </w:r>
          </w:p>
        </w:tc>
        <w:tc>
          <w:tcPr>
            <w:tcW w:w="1558" w:type="dxa"/>
          </w:tcPr>
          <w:p w14:paraId="7112DF03" w14:textId="6C025CD7"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37</w:t>
            </w:r>
          </w:p>
        </w:tc>
        <w:tc>
          <w:tcPr>
            <w:tcW w:w="1559" w:type="dxa"/>
          </w:tcPr>
          <w:p w14:paraId="7C025791" w14:textId="5F9995B8"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81</w:t>
            </w:r>
          </w:p>
        </w:tc>
        <w:tc>
          <w:tcPr>
            <w:tcW w:w="1559" w:type="dxa"/>
          </w:tcPr>
          <w:p w14:paraId="00E66205" w14:textId="1B9CA8E3"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29</w:t>
            </w:r>
          </w:p>
        </w:tc>
      </w:tr>
      <w:tr w:rsidR="00EE3CC6" w14:paraId="14104100" w14:textId="77777777" w:rsidTr="00CF69D0">
        <w:tc>
          <w:tcPr>
            <w:tcW w:w="1558" w:type="dxa"/>
            <w:vMerge/>
          </w:tcPr>
          <w:p w14:paraId="5885F9B1" w14:textId="77777777" w:rsidR="00EE3CC6" w:rsidRDefault="00EE3CC6" w:rsidP="00EE3CC6">
            <w:pPr>
              <w:rPr>
                <w:rFonts w:asciiTheme="majorBidi" w:hAnsiTheme="majorBidi" w:cstheme="majorBidi"/>
                <w:b/>
                <w:bCs/>
              </w:rPr>
            </w:pPr>
          </w:p>
        </w:tc>
        <w:tc>
          <w:tcPr>
            <w:tcW w:w="1558" w:type="dxa"/>
          </w:tcPr>
          <w:p w14:paraId="26C8E73D" w14:textId="1C46851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045BC88F" w14:textId="56F49A12"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18</w:t>
            </w:r>
          </w:p>
        </w:tc>
        <w:tc>
          <w:tcPr>
            <w:tcW w:w="1558" w:type="dxa"/>
          </w:tcPr>
          <w:p w14:paraId="5029CEAB" w14:textId="03B4D978"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57</w:t>
            </w:r>
          </w:p>
        </w:tc>
        <w:tc>
          <w:tcPr>
            <w:tcW w:w="1559" w:type="dxa"/>
          </w:tcPr>
          <w:p w14:paraId="6EEA6337" w14:textId="58AD14D6"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71</w:t>
            </w:r>
          </w:p>
        </w:tc>
        <w:tc>
          <w:tcPr>
            <w:tcW w:w="1559" w:type="dxa"/>
          </w:tcPr>
          <w:p w14:paraId="30ED20CE" w14:textId="77F3E4D3"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49</w:t>
            </w:r>
          </w:p>
        </w:tc>
      </w:tr>
      <w:tr w:rsidR="00EE3CC6" w14:paraId="6ECB62E5" w14:textId="77777777" w:rsidTr="00CF69D0">
        <w:tc>
          <w:tcPr>
            <w:tcW w:w="1558" w:type="dxa"/>
            <w:vMerge/>
          </w:tcPr>
          <w:p w14:paraId="4E9A5F63" w14:textId="77777777" w:rsidR="00EE3CC6" w:rsidRDefault="00EE3CC6" w:rsidP="00EE3CC6">
            <w:pPr>
              <w:rPr>
                <w:rFonts w:asciiTheme="majorBidi" w:hAnsiTheme="majorBidi" w:cstheme="majorBidi"/>
                <w:b/>
                <w:bCs/>
              </w:rPr>
            </w:pPr>
          </w:p>
        </w:tc>
        <w:tc>
          <w:tcPr>
            <w:tcW w:w="1558" w:type="dxa"/>
          </w:tcPr>
          <w:p w14:paraId="134A3042" w14:textId="738985BA"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202A1EE8" w14:textId="03F18620"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32</w:t>
            </w:r>
          </w:p>
        </w:tc>
        <w:tc>
          <w:tcPr>
            <w:tcW w:w="1558" w:type="dxa"/>
          </w:tcPr>
          <w:p w14:paraId="0AF07656" w14:textId="6BED0F15"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72</w:t>
            </w:r>
          </w:p>
        </w:tc>
        <w:tc>
          <w:tcPr>
            <w:tcW w:w="1559" w:type="dxa"/>
          </w:tcPr>
          <w:p w14:paraId="45F882BB" w14:textId="42B9EECE"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81</w:t>
            </w:r>
          </w:p>
        </w:tc>
        <w:tc>
          <w:tcPr>
            <w:tcW w:w="1559" w:type="dxa"/>
          </w:tcPr>
          <w:p w14:paraId="69BC1054" w14:textId="32805D9B"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62</w:t>
            </w:r>
          </w:p>
        </w:tc>
      </w:tr>
      <w:tr w:rsidR="00EE3CC6" w14:paraId="5D993267" w14:textId="77777777" w:rsidTr="00CF69D0">
        <w:tc>
          <w:tcPr>
            <w:tcW w:w="1558" w:type="dxa"/>
            <w:vMerge w:val="restart"/>
          </w:tcPr>
          <w:p w14:paraId="0B9DD91D" w14:textId="77777777" w:rsidR="00EE3CC6" w:rsidRDefault="00EE3CC6" w:rsidP="00EE3CC6">
            <w:pPr>
              <w:rPr>
                <w:rFonts w:asciiTheme="majorBidi" w:hAnsiTheme="majorBidi" w:cstheme="majorBidi"/>
                <w:b/>
                <w:bCs/>
              </w:rPr>
            </w:pPr>
            <w:r>
              <w:rPr>
                <w:rFonts w:asciiTheme="majorBidi" w:hAnsiTheme="majorBidi" w:cstheme="majorBidi"/>
                <w:b/>
                <w:bCs/>
              </w:rPr>
              <w:t>V x T</w:t>
            </w:r>
          </w:p>
        </w:tc>
        <w:tc>
          <w:tcPr>
            <w:tcW w:w="1558" w:type="dxa"/>
          </w:tcPr>
          <w:p w14:paraId="419EF2FE" w14:textId="1D7E702C"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09DCE2BA" w14:textId="62E1D0E1"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.0</w:t>
            </w:r>
            <w:r>
              <w:rPr>
                <w:rFonts w:asciiTheme="majorBidi" w:hAnsiTheme="majorBidi" w:cstheme="majorBidi"/>
                <w:color w:val="000000"/>
              </w:rPr>
              <w:t>21</w:t>
            </w:r>
          </w:p>
        </w:tc>
        <w:tc>
          <w:tcPr>
            <w:tcW w:w="1558" w:type="dxa"/>
          </w:tcPr>
          <w:p w14:paraId="79F2B4FC" w14:textId="7073F542"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29</w:t>
            </w:r>
          </w:p>
        </w:tc>
        <w:tc>
          <w:tcPr>
            <w:tcW w:w="1559" w:type="dxa"/>
          </w:tcPr>
          <w:p w14:paraId="6F162952" w14:textId="08FDF4E9"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49</w:t>
            </w:r>
          </w:p>
        </w:tc>
        <w:tc>
          <w:tcPr>
            <w:tcW w:w="1559" w:type="dxa"/>
          </w:tcPr>
          <w:p w14:paraId="403C1FB5" w14:textId="27517A4E"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33</w:t>
            </w:r>
          </w:p>
        </w:tc>
      </w:tr>
      <w:tr w:rsidR="00EE3CC6" w14:paraId="14E13056" w14:textId="77777777" w:rsidTr="00CF69D0">
        <w:tc>
          <w:tcPr>
            <w:tcW w:w="1558" w:type="dxa"/>
            <w:vMerge/>
          </w:tcPr>
          <w:p w14:paraId="592F767A" w14:textId="77777777" w:rsidR="00EE3CC6" w:rsidRDefault="00EE3CC6" w:rsidP="00EE3CC6">
            <w:pPr>
              <w:rPr>
                <w:rFonts w:asciiTheme="majorBidi" w:hAnsiTheme="majorBidi" w:cstheme="majorBidi"/>
                <w:b/>
                <w:bCs/>
              </w:rPr>
            </w:pPr>
          </w:p>
        </w:tc>
        <w:tc>
          <w:tcPr>
            <w:tcW w:w="1558" w:type="dxa"/>
          </w:tcPr>
          <w:p w14:paraId="0CE11717" w14:textId="1EDB91B1"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323F8EFE" w14:textId="51998C33"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06</w:t>
            </w:r>
          </w:p>
        </w:tc>
        <w:tc>
          <w:tcPr>
            <w:tcW w:w="1558" w:type="dxa"/>
          </w:tcPr>
          <w:p w14:paraId="4B5D849C" w14:textId="61BDB0B1"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55</w:t>
            </w:r>
          </w:p>
        </w:tc>
        <w:tc>
          <w:tcPr>
            <w:tcW w:w="1559" w:type="dxa"/>
          </w:tcPr>
          <w:p w14:paraId="5DB52272" w14:textId="6E420FEA"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78</w:t>
            </w:r>
          </w:p>
        </w:tc>
        <w:tc>
          <w:tcPr>
            <w:tcW w:w="1559" w:type="dxa"/>
          </w:tcPr>
          <w:p w14:paraId="08F75E16" w14:textId="22CBC25A"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.46</w:t>
            </w:r>
          </w:p>
        </w:tc>
      </w:tr>
      <w:tr w:rsidR="00EE3CC6" w14:paraId="02D93A41" w14:textId="77777777" w:rsidTr="00CF69D0">
        <w:tc>
          <w:tcPr>
            <w:tcW w:w="1558" w:type="dxa"/>
            <w:vMerge w:val="restart"/>
          </w:tcPr>
          <w:p w14:paraId="1E080B84" w14:textId="77777777" w:rsidR="00EE3CC6" w:rsidRDefault="00EE3CC6" w:rsidP="00EE3CC6">
            <w:pPr>
              <w:rPr>
                <w:rFonts w:asciiTheme="majorBidi" w:hAnsiTheme="majorBidi" w:cstheme="majorBidi"/>
                <w:b/>
                <w:bCs/>
              </w:rPr>
            </w:pPr>
            <w:r>
              <w:rPr>
                <w:rFonts w:asciiTheme="majorBidi" w:hAnsiTheme="majorBidi" w:cstheme="majorBidi"/>
                <w:b/>
                <w:bCs/>
              </w:rPr>
              <w:t>D x T</w:t>
            </w:r>
          </w:p>
        </w:tc>
        <w:tc>
          <w:tcPr>
            <w:tcW w:w="1558" w:type="dxa"/>
          </w:tcPr>
          <w:p w14:paraId="35AE8A3D" w14:textId="5A10B06C"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03FA2459" w14:textId="21856B54" w:rsidR="00EE3CC6" w:rsidRDefault="00EE3CC6" w:rsidP="00EE3CC6">
            <w:pPr>
              <w:rPr>
                <w:rFonts w:asciiTheme="majorBidi" w:hAnsiTheme="majorBidi" w:cstheme="majorBidi"/>
                <w:b/>
                <w:bCs/>
              </w:rPr>
            </w:pPr>
            <w:r>
              <w:rPr>
                <w:rFonts w:asciiTheme="majorBidi" w:hAnsiTheme="majorBidi" w:cstheme="majorBidi"/>
                <w:color w:val="000000"/>
              </w:rPr>
              <w:t>0</w:t>
            </w:r>
            <w:r w:rsidRPr="00A71E31">
              <w:rPr>
                <w:rFonts w:asciiTheme="majorBidi" w:hAnsiTheme="majorBidi" w:cstheme="majorBidi"/>
                <w:color w:val="000000"/>
              </w:rPr>
              <w:t>.</w:t>
            </w:r>
            <w:r>
              <w:rPr>
                <w:rFonts w:asciiTheme="majorBidi" w:hAnsiTheme="majorBidi" w:cstheme="majorBidi"/>
                <w:color w:val="000000"/>
              </w:rPr>
              <w:t>83</w:t>
            </w:r>
          </w:p>
        </w:tc>
        <w:tc>
          <w:tcPr>
            <w:tcW w:w="1558" w:type="dxa"/>
          </w:tcPr>
          <w:p w14:paraId="2E512A2C" w14:textId="5E5C82E3"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30</w:t>
            </w:r>
          </w:p>
        </w:tc>
        <w:tc>
          <w:tcPr>
            <w:tcW w:w="1559" w:type="dxa"/>
          </w:tcPr>
          <w:p w14:paraId="7ACBAA87" w14:textId="53D415CC"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54</w:t>
            </w:r>
          </w:p>
        </w:tc>
        <w:tc>
          <w:tcPr>
            <w:tcW w:w="1559" w:type="dxa"/>
          </w:tcPr>
          <w:p w14:paraId="725A075C" w14:textId="7B5A5DE5"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22</w:t>
            </w:r>
          </w:p>
        </w:tc>
      </w:tr>
      <w:tr w:rsidR="00EE3CC6" w14:paraId="4F4AC01C" w14:textId="77777777" w:rsidTr="00CF69D0">
        <w:tc>
          <w:tcPr>
            <w:tcW w:w="1558" w:type="dxa"/>
            <w:vMerge/>
          </w:tcPr>
          <w:p w14:paraId="629C7D65" w14:textId="77777777" w:rsidR="00EE3CC6" w:rsidRDefault="00EE3CC6" w:rsidP="00EE3CC6">
            <w:pPr>
              <w:rPr>
                <w:rFonts w:asciiTheme="majorBidi" w:hAnsiTheme="majorBidi" w:cstheme="majorBidi"/>
                <w:b/>
                <w:bCs/>
              </w:rPr>
            </w:pPr>
          </w:p>
        </w:tc>
        <w:tc>
          <w:tcPr>
            <w:tcW w:w="1558" w:type="dxa"/>
          </w:tcPr>
          <w:p w14:paraId="288364DC" w14:textId="7486EB1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53C11C3E" w14:textId="4FABCA50"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26</w:t>
            </w:r>
          </w:p>
        </w:tc>
        <w:tc>
          <w:tcPr>
            <w:tcW w:w="1558" w:type="dxa"/>
          </w:tcPr>
          <w:p w14:paraId="32656BF0" w14:textId="3CC8B2E6"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25</w:t>
            </w:r>
          </w:p>
        </w:tc>
        <w:tc>
          <w:tcPr>
            <w:tcW w:w="1559" w:type="dxa"/>
          </w:tcPr>
          <w:p w14:paraId="77EAA1DD" w14:textId="332AF08E"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53</w:t>
            </w:r>
          </w:p>
        </w:tc>
        <w:tc>
          <w:tcPr>
            <w:tcW w:w="1559" w:type="dxa"/>
          </w:tcPr>
          <w:p w14:paraId="7F5086A7" w14:textId="76FF17E3"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35</w:t>
            </w:r>
          </w:p>
        </w:tc>
      </w:tr>
      <w:tr w:rsidR="00EE3CC6" w14:paraId="7A2A1591" w14:textId="77777777" w:rsidTr="00CF69D0">
        <w:tc>
          <w:tcPr>
            <w:tcW w:w="1558" w:type="dxa"/>
            <w:vMerge/>
          </w:tcPr>
          <w:p w14:paraId="01B8CD5D" w14:textId="77777777" w:rsidR="00EE3CC6" w:rsidRDefault="00EE3CC6" w:rsidP="00EE3CC6">
            <w:pPr>
              <w:rPr>
                <w:rFonts w:asciiTheme="majorBidi" w:hAnsiTheme="majorBidi" w:cstheme="majorBidi"/>
                <w:b/>
                <w:bCs/>
              </w:rPr>
            </w:pPr>
          </w:p>
        </w:tc>
        <w:tc>
          <w:tcPr>
            <w:tcW w:w="1558" w:type="dxa"/>
          </w:tcPr>
          <w:p w14:paraId="29AB1E6F" w14:textId="61113520"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24BB6444" w14:textId="06DF7B6E"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31</w:t>
            </w:r>
          </w:p>
        </w:tc>
        <w:tc>
          <w:tcPr>
            <w:tcW w:w="1558" w:type="dxa"/>
          </w:tcPr>
          <w:p w14:paraId="44024A50" w14:textId="70FB4BBD"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71</w:t>
            </w:r>
          </w:p>
        </w:tc>
        <w:tc>
          <w:tcPr>
            <w:tcW w:w="1559" w:type="dxa"/>
          </w:tcPr>
          <w:p w14:paraId="26E9AF16" w14:textId="48D38205"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83</w:t>
            </w:r>
          </w:p>
        </w:tc>
        <w:tc>
          <w:tcPr>
            <w:tcW w:w="1559" w:type="dxa"/>
          </w:tcPr>
          <w:p w14:paraId="6DEEB887" w14:textId="463C6CB0"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62</w:t>
            </w:r>
          </w:p>
        </w:tc>
      </w:tr>
    </w:tbl>
    <w:p w14:paraId="249BF7DA" w14:textId="77777777" w:rsidR="00690F71" w:rsidRDefault="00690F71" w:rsidP="00690F71">
      <w:pPr>
        <w:tabs>
          <w:tab w:val="left" w:pos="0"/>
          <w:tab w:val="right" w:pos="3159"/>
          <w:tab w:val="right" w:pos="4563"/>
          <w:tab w:val="right" w:pos="5967"/>
          <w:tab w:val="right" w:pos="7371"/>
          <w:tab w:val="right" w:pos="8775"/>
        </w:tabs>
        <w:autoSpaceDE w:val="0"/>
        <w:autoSpaceDN w:val="0"/>
        <w:adjustRightInd w:val="0"/>
        <w:spacing w:after="0" w:line="240" w:lineRule="auto"/>
        <w:rPr>
          <w:rFonts w:ascii="A" w:hAnsi="A" w:cs="A"/>
          <w:color w:val="000000"/>
          <w:sz w:val="20"/>
          <w:szCs w:val="20"/>
        </w:rPr>
      </w:pPr>
    </w:p>
    <w:p w14:paraId="04DA3F47" w14:textId="77777777" w:rsidR="00690F71" w:rsidRPr="00E7077A" w:rsidRDefault="00690F71" w:rsidP="00690F71">
      <w:pPr>
        <w:bidi/>
        <w:spacing w:after="0" w:line="240" w:lineRule="auto"/>
        <w:jc w:val="center"/>
        <w:rPr>
          <w:rFonts w:asciiTheme="majorBidi" w:eastAsia="Calibri" w:hAnsiTheme="majorBidi" w:cstheme="majorBidi"/>
          <w:b/>
          <w:bCs/>
          <w:rtl/>
          <w:lang w:bidi="ar-IQ"/>
        </w:rPr>
      </w:pPr>
      <w:r w:rsidRPr="00E7077A">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973"/>
      </w:tblGrid>
      <w:tr w:rsidR="00690F71" w:rsidRPr="00E7077A" w14:paraId="6EBF5AB2"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43BA438F"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5BBEAAB3"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3CA7887E"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022C2018"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71D7F5C8"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04FCFB4A"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D</w:t>
            </w:r>
          </w:p>
        </w:tc>
        <w:tc>
          <w:tcPr>
            <w:tcW w:w="973" w:type="dxa"/>
            <w:tcBorders>
              <w:top w:val="single" w:sz="4" w:space="0" w:color="auto"/>
              <w:left w:val="single" w:sz="4" w:space="0" w:color="auto"/>
              <w:bottom w:val="single" w:sz="4" w:space="0" w:color="auto"/>
              <w:right w:val="single" w:sz="4" w:space="0" w:color="auto"/>
            </w:tcBorders>
            <w:hideMark/>
          </w:tcPr>
          <w:p w14:paraId="7840F336"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V</w:t>
            </w:r>
          </w:p>
        </w:tc>
      </w:tr>
      <w:tr w:rsidR="00690F71" w:rsidRPr="00E7077A" w14:paraId="3087F7C5"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hideMark/>
          </w:tcPr>
          <w:p w14:paraId="3E075713"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25</w:t>
            </w:r>
          </w:p>
        </w:tc>
        <w:tc>
          <w:tcPr>
            <w:tcW w:w="1115" w:type="dxa"/>
            <w:tcBorders>
              <w:top w:val="single" w:sz="4" w:space="0" w:color="auto"/>
              <w:left w:val="single" w:sz="4" w:space="0" w:color="auto"/>
              <w:bottom w:val="single" w:sz="4" w:space="0" w:color="auto"/>
              <w:right w:val="single" w:sz="4" w:space="0" w:color="auto"/>
            </w:tcBorders>
            <w:hideMark/>
          </w:tcPr>
          <w:p w14:paraId="3AA449D9"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18</w:t>
            </w:r>
          </w:p>
        </w:tc>
        <w:tc>
          <w:tcPr>
            <w:tcW w:w="1524" w:type="dxa"/>
            <w:tcBorders>
              <w:top w:val="single" w:sz="4" w:space="0" w:color="auto"/>
              <w:left w:val="single" w:sz="4" w:space="0" w:color="auto"/>
              <w:bottom w:val="single" w:sz="4" w:space="0" w:color="auto"/>
              <w:right w:val="single" w:sz="4" w:space="0" w:color="auto"/>
            </w:tcBorders>
            <w:hideMark/>
          </w:tcPr>
          <w:p w14:paraId="4BB1CA6B"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14</w:t>
            </w:r>
          </w:p>
        </w:tc>
        <w:tc>
          <w:tcPr>
            <w:tcW w:w="1653" w:type="dxa"/>
            <w:tcBorders>
              <w:top w:val="single" w:sz="4" w:space="0" w:color="auto"/>
              <w:left w:val="single" w:sz="4" w:space="0" w:color="auto"/>
              <w:bottom w:val="single" w:sz="4" w:space="0" w:color="auto"/>
              <w:right w:val="single" w:sz="4" w:space="0" w:color="auto"/>
            </w:tcBorders>
            <w:hideMark/>
          </w:tcPr>
          <w:p w14:paraId="7EAF5ABC"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14</w:t>
            </w:r>
          </w:p>
        </w:tc>
        <w:tc>
          <w:tcPr>
            <w:tcW w:w="1123" w:type="dxa"/>
            <w:tcBorders>
              <w:top w:val="single" w:sz="4" w:space="0" w:color="auto"/>
              <w:left w:val="single" w:sz="4" w:space="0" w:color="auto"/>
              <w:bottom w:val="single" w:sz="4" w:space="0" w:color="auto"/>
              <w:right w:val="single" w:sz="4" w:space="0" w:color="auto"/>
            </w:tcBorders>
            <w:hideMark/>
          </w:tcPr>
          <w:p w14:paraId="2838E5C5" w14:textId="77777777" w:rsidR="00690F71" w:rsidRPr="00E7077A" w:rsidRDefault="00690F71" w:rsidP="00CF69D0">
            <w:pPr>
              <w:bidi/>
              <w:jc w:val="center"/>
              <w:rPr>
                <w:rFonts w:asciiTheme="majorBidi" w:eastAsia="Calibri" w:hAnsiTheme="majorBidi" w:cstheme="majorBidi"/>
                <w:b/>
                <w:bCs/>
                <w:rtl/>
                <w:lang w:bidi="ar-IQ"/>
              </w:rPr>
            </w:pPr>
            <w:r w:rsidRPr="00E7077A">
              <w:rPr>
                <w:rFonts w:asciiTheme="majorBidi" w:hAnsiTheme="majorBidi" w:cstheme="majorBidi"/>
                <w:color w:val="000000"/>
              </w:rPr>
              <w:t xml:space="preserve"> </w:t>
            </w: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10</w:t>
            </w:r>
          </w:p>
        </w:tc>
        <w:tc>
          <w:tcPr>
            <w:tcW w:w="957" w:type="dxa"/>
            <w:tcBorders>
              <w:top w:val="single" w:sz="4" w:space="0" w:color="auto"/>
              <w:left w:val="single" w:sz="4" w:space="0" w:color="auto"/>
              <w:bottom w:val="single" w:sz="4" w:space="0" w:color="auto"/>
              <w:right w:val="single" w:sz="4" w:space="0" w:color="auto"/>
            </w:tcBorders>
            <w:hideMark/>
          </w:tcPr>
          <w:p w14:paraId="29D379A1" w14:textId="77777777" w:rsidR="00690F71" w:rsidRPr="00E7077A" w:rsidRDefault="00690F71" w:rsidP="00CF69D0">
            <w:pPr>
              <w:bidi/>
              <w:jc w:val="center"/>
              <w:rPr>
                <w:rFonts w:asciiTheme="majorBidi" w:eastAsia="Calibri" w:hAnsiTheme="majorBidi" w:cstheme="majorBidi"/>
                <w:b/>
                <w:bCs/>
                <w:rtl/>
                <w:lang w:bidi="ar-IQ"/>
              </w:rPr>
            </w:pPr>
            <w:r w:rsidRPr="00E7077A">
              <w:rPr>
                <w:rFonts w:asciiTheme="majorBidi" w:hAnsiTheme="majorBidi" w:cstheme="majorBidi"/>
                <w:color w:val="000000"/>
              </w:rPr>
              <w:t xml:space="preserve"> </w:t>
            </w: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10</w:t>
            </w:r>
          </w:p>
        </w:tc>
        <w:tc>
          <w:tcPr>
            <w:tcW w:w="973" w:type="dxa"/>
            <w:tcBorders>
              <w:top w:val="single" w:sz="4" w:space="0" w:color="auto"/>
              <w:left w:val="single" w:sz="4" w:space="0" w:color="auto"/>
              <w:bottom w:val="single" w:sz="4" w:space="0" w:color="auto"/>
              <w:right w:val="single" w:sz="4" w:space="0" w:color="auto"/>
            </w:tcBorders>
            <w:hideMark/>
          </w:tcPr>
          <w:p w14:paraId="30EDDEC5"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08</w:t>
            </w:r>
          </w:p>
        </w:tc>
      </w:tr>
    </w:tbl>
    <w:p w14:paraId="6B390FFD" w14:textId="77777777" w:rsidR="00690F71" w:rsidRDefault="00690F71" w:rsidP="00690F71">
      <w:pPr>
        <w:tabs>
          <w:tab w:val="right" w:pos="1053"/>
          <w:tab w:val="right" w:pos="2106"/>
          <w:tab w:val="right" w:pos="3159"/>
          <w:tab w:val="right" w:pos="4212"/>
          <w:tab w:val="right" w:pos="5265"/>
        </w:tabs>
        <w:autoSpaceDE w:val="0"/>
        <w:autoSpaceDN w:val="0"/>
        <w:adjustRightInd w:val="0"/>
        <w:spacing w:after="0" w:line="240" w:lineRule="auto"/>
        <w:rPr>
          <w:rFonts w:ascii="A" w:hAnsi="A" w:cs="A"/>
          <w:color w:val="000000"/>
          <w:sz w:val="20"/>
          <w:szCs w:val="20"/>
        </w:rPr>
      </w:pPr>
      <w:r>
        <w:rPr>
          <w:rFonts w:ascii="A" w:hAnsi="A" w:cs="A"/>
          <w:color w:val="000000"/>
          <w:sz w:val="20"/>
          <w:szCs w:val="20"/>
        </w:rPr>
        <w:t xml:space="preserve"> </w:t>
      </w:r>
    </w:p>
    <w:p w14:paraId="346ECF19" w14:textId="77777777" w:rsidR="00690F71" w:rsidRDefault="00690F71" w:rsidP="0003303F">
      <w:pPr>
        <w:rPr>
          <w:rFonts w:asciiTheme="majorBidi" w:hAnsiTheme="majorBidi" w:cstheme="majorBidi"/>
          <w:b/>
          <w:bCs/>
        </w:rPr>
      </w:pPr>
    </w:p>
    <w:p w14:paraId="4D307473" w14:textId="7B0AA3D1" w:rsidR="00690F71" w:rsidRDefault="00F55D69" w:rsidP="0003303F">
      <w:pPr>
        <w:rPr>
          <w:rFonts w:asciiTheme="majorBidi" w:hAnsiTheme="majorBidi" w:cstheme="majorBidi"/>
          <w:b/>
          <w:bCs/>
        </w:rPr>
      </w:pPr>
      <w:r>
        <w:rPr>
          <w:rFonts w:asciiTheme="majorBidi" w:hAnsiTheme="majorBidi" w:cstheme="majorBidi"/>
          <w:b/>
          <w:bCs/>
        </w:rPr>
        <w:t>Phosphorus</w:t>
      </w:r>
    </w:p>
    <w:p w14:paraId="5593968A" w14:textId="07BD68B4" w:rsidR="00443537" w:rsidRDefault="00443537" w:rsidP="00443537">
      <w:pPr>
        <w:jc w:val="both"/>
        <w:rPr>
          <w:rFonts w:asciiTheme="majorBidi" w:hAnsiTheme="majorBidi" w:cstheme="majorBidi"/>
        </w:rPr>
      </w:pPr>
      <w:r>
        <w:rPr>
          <w:rFonts w:asciiTheme="majorBidi" w:hAnsiTheme="majorBidi" w:cstheme="majorBidi"/>
        </w:rPr>
        <w:t xml:space="preserve">The results in table in (6) showed significant effect of spraying with Atonic acid and chemical fertilizer on Lemon phosphorus content with LSD value (0.05). The V1 category recorded high mean of phosphorus content (0.37) than V0 (0.25) with LSD (0.02) which means high efficiency in </w:t>
      </w:r>
      <w:r w:rsidRPr="00443537">
        <w:rPr>
          <w:rFonts w:asciiTheme="majorBidi" w:hAnsiTheme="majorBidi" w:cstheme="majorBidi"/>
        </w:rPr>
        <w:t xml:space="preserve">phosphorus </w:t>
      </w:r>
      <w:r>
        <w:rPr>
          <w:rFonts w:asciiTheme="majorBidi" w:hAnsiTheme="majorBidi" w:cstheme="majorBidi"/>
        </w:rPr>
        <w:t xml:space="preserve">absorption. The spraying with different concentrations of atonic acid shows significant differences in lemon </w:t>
      </w:r>
      <w:r w:rsidRPr="00443537">
        <w:rPr>
          <w:rFonts w:asciiTheme="majorBidi" w:hAnsiTheme="majorBidi" w:cstheme="majorBidi"/>
        </w:rPr>
        <w:t xml:space="preserve">phosphorus </w:t>
      </w:r>
      <w:r>
        <w:rPr>
          <w:rFonts w:asciiTheme="majorBidi" w:hAnsiTheme="majorBidi" w:cstheme="majorBidi"/>
        </w:rPr>
        <w:t xml:space="preserve">content in which treatment(T2) showed high mean level followed by T1 and control(T0) with </w:t>
      </w:r>
      <w:proofErr w:type="gramStart"/>
      <w:r>
        <w:rPr>
          <w:rFonts w:asciiTheme="majorBidi" w:hAnsiTheme="majorBidi" w:cstheme="majorBidi"/>
        </w:rPr>
        <w:t>LSD(</w:t>
      </w:r>
      <w:proofErr w:type="gramEnd"/>
      <w:r>
        <w:rPr>
          <w:rFonts w:asciiTheme="majorBidi" w:hAnsiTheme="majorBidi" w:cstheme="majorBidi"/>
        </w:rPr>
        <w:t xml:space="preserve">0.03). The chemical fertilizer D2 treatment showed high mean of </w:t>
      </w:r>
      <w:r w:rsidRPr="00443537">
        <w:rPr>
          <w:rFonts w:asciiTheme="majorBidi" w:hAnsiTheme="majorBidi" w:cstheme="majorBidi"/>
        </w:rPr>
        <w:t xml:space="preserve">phosphorus </w:t>
      </w:r>
      <w:r>
        <w:rPr>
          <w:rFonts w:asciiTheme="majorBidi" w:hAnsiTheme="majorBidi" w:cstheme="majorBidi"/>
        </w:rPr>
        <w:t xml:space="preserve">content compared with D1 and control treatment due to prevalence of </w:t>
      </w:r>
      <w:r w:rsidRPr="00443537">
        <w:rPr>
          <w:rFonts w:asciiTheme="majorBidi" w:hAnsiTheme="majorBidi" w:cstheme="majorBidi"/>
        </w:rPr>
        <w:t xml:space="preserve">phosphorus </w:t>
      </w:r>
      <w:r>
        <w:rPr>
          <w:rFonts w:asciiTheme="majorBidi" w:hAnsiTheme="majorBidi" w:cstheme="majorBidi"/>
        </w:rPr>
        <w:t>in plant soil and it easily absorbance.</w:t>
      </w:r>
    </w:p>
    <w:p w14:paraId="1A031DCD" w14:textId="501E1BCE" w:rsidR="00443537" w:rsidRDefault="00443537" w:rsidP="003A7407">
      <w:pPr>
        <w:jc w:val="both"/>
        <w:rPr>
          <w:rFonts w:asciiTheme="majorBidi" w:hAnsiTheme="majorBidi" w:cstheme="majorBidi"/>
        </w:rPr>
      </w:pPr>
      <w:r>
        <w:rPr>
          <w:rFonts w:asciiTheme="majorBidi" w:hAnsiTheme="majorBidi" w:cstheme="majorBidi"/>
        </w:rPr>
        <w:t>The interaction between sparing and chemical fertilizer (T x D) showed high levels especially in D2T2. The interaction between category (V1) and spraying (T2) showed significant differences (LSD=0.</w:t>
      </w:r>
      <w:r w:rsidR="003A7407">
        <w:rPr>
          <w:rFonts w:asciiTheme="majorBidi" w:hAnsiTheme="majorBidi" w:cstheme="majorBidi"/>
        </w:rPr>
        <w:t>04</w:t>
      </w:r>
      <w:r>
        <w:rPr>
          <w:rFonts w:asciiTheme="majorBidi" w:hAnsiTheme="majorBidi" w:cstheme="majorBidi"/>
        </w:rPr>
        <w:t>) which mean the response to spraying was genetically different. Also, the (V x D) interaction especially (D2)</w:t>
      </w:r>
      <w:r w:rsidR="003A7407">
        <w:rPr>
          <w:rFonts w:asciiTheme="majorBidi" w:hAnsiTheme="majorBidi" w:cstheme="majorBidi"/>
        </w:rPr>
        <w:t xml:space="preserve"> with V1 and </w:t>
      </w:r>
      <w:proofErr w:type="gramStart"/>
      <w:r w:rsidR="003A7407">
        <w:rPr>
          <w:rFonts w:asciiTheme="majorBidi" w:hAnsiTheme="majorBidi" w:cstheme="majorBidi"/>
        </w:rPr>
        <w:t>three</w:t>
      </w:r>
      <w:r w:rsidR="00695BF3">
        <w:rPr>
          <w:rFonts w:asciiTheme="majorBidi" w:hAnsiTheme="majorBidi" w:cstheme="majorBidi"/>
        </w:rPr>
        <w:t xml:space="preserve"> </w:t>
      </w:r>
      <w:r w:rsidR="003A7407">
        <w:rPr>
          <w:rFonts w:asciiTheme="majorBidi" w:hAnsiTheme="majorBidi" w:cstheme="majorBidi"/>
        </w:rPr>
        <w:t>way</w:t>
      </w:r>
      <w:proofErr w:type="gramEnd"/>
      <w:r w:rsidR="003A7407">
        <w:rPr>
          <w:rFonts w:asciiTheme="majorBidi" w:hAnsiTheme="majorBidi" w:cstheme="majorBidi"/>
        </w:rPr>
        <w:t xml:space="preserve"> interaction (V1D2T2)</w:t>
      </w:r>
      <w:r>
        <w:rPr>
          <w:rFonts w:asciiTheme="majorBidi" w:hAnsiTheme="majorBidi" w:cstheme="majorBidi"/>
        </w:rPr>
        <w:t xml:space="preserve"> showed significant differences in </w:t>
      </w:r>
      <w:r w:rsidR="003A7407" w:rsidRPr="003A7407">
        <w:rPr>
          <w:rFonts w:asciiTheme="majorBidi" w:hAnsiTheme="majorBidi" w:cstheme="majorBidi"/>
        </w:rPr>
        <w:t xml:space="preserve">phosphorus </w:t>
      </w:r>
      <w:r>
        <w:rPr>
          <w:rFonts w:asciiTheme="majorBidi" w:hAnsiTheme="majorBidi" w:cstheme="majorBidi"/>
        </w:rPr>
        <w:t>content</w:t>
      </w:r>
      <w:r w:rsidR="003A7407">
        <w:rPr>
          <w:rFonts w:asciiTheme="majorBidi" w:hAnsiTheme="majorBidi" w:cstheme="majorBidi"/>
        </w:rPr>
        <w:t xml:space="preserve"> (LSD=0.07)</w:t>
      </w:r>
      <w:r>
        <w:rPr>
          <w:rFonts w:asciiTheme="majorBidi" w:hAnsiTheme="majorBidi" w:cstheme="majorBidi"/>
        </w:rPr>
        <w:t xml:space="preserve">. </w:t>
      </w:r>
    </w:p>
    <w:p w14:paraId="087E0FD5" w14:textId="7D14F0C6" w:rsidR="00F55D69" w:rsidRDefault="00F55D69" w:rsidP="00F55D69">
      <w:pPr>
        <w:rPr>
          <w:rFonts w:asciiTheme="majorBidi" w:hAnsiTheme="majorBidi" w:cstheme="majorBidi"/>
          <w:b/>
          <w:bCs/>
        </w:rPr>
      </w:pPr>
      <w:r>
        <w:rPr>
          <w:rFonts w:asciiTheme="majorBidi" w:hAnsiTheme="majorBidi" w:cstheme="majorBidi"/>
          <w:b/>
          <w:bCs/>
        </w:rPr>
        <w:t>Table</w:t>
      </w:r>
      <w:r w:rsidR="00657ED2">
        <w:rPr>
          <w:rFonts w:asciiTheme="majorBidi" w:hAnsiTheme="majorBidi" w:cstheme="majorBidi"/>
          <w:b/>
          <w:bCs/>
        </w:rPr>
        <w:t xml:space="preserve"> </w:t>
      </w:r>
      <w:r>
        <w:rPr>
          <w:rFonts w:asciiTheme="majorBidi" w:hAnsiTheme="majorBidi" w:cstheme="majorBidi"/>
          <w:b/>
          <w:bCs/>
        </w:rPr>
        <w:t xml:space="preserve">(6):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w:t>
      </w:r>
      <w:r>
        <w:rPr>
          <w:rFonts w:asciiTheme="majorBidi" w:hAnsiTheme="majorBidi" w:cstheme="majorBidi"/>
          <w:b/>
          <w:bCs/>
        </w:rPr>
        <w:t>phosphorus content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E3CC6" w14:paraId="0F77A0ED" w14:textId="77777777" w:rsidTr="00CF69D0">
        <w:tc>
          <w:tcPr>
            <w:tcW w:w="1558" w:type="dxa"/>
            <w:vMerge w:val="restart"/>
          </w:tcPr>
          <w:p w14:paraId="2A53A9A3" w14:textId="77777777" w:rsidR="00EE3CC6" w:rsidRDefault="00EE3CC6" w:rsidP="00CF69D0">
            <w:pPr>
              <w:rPr>
                <w:rFonts w:asciiTheme="majorBidi" w:hAnsiTheme="majorBidi" w:cstheme="majorBidi"/>
                <w:b/>
                <w:bCs/>
              </w:rPr>
            </w:pPr>
            <w:r w:rsidRPr="00EE3CC6">
              <w:rPr>
                <w:rFonts w:asciiTheme="majorBidi" w:hAnsiTheme="majorBidi" w:cstheme="majorBidi"/>
                <w:b/>
                <w:bCs/>
              </w:rPr>
              <w:lastRenderedPageBreak/>
              <w:t>Category</w:t>
            </w:r>
          </w:p>
        </w:tc>
        <w:tc>
          <w:tcPr>
            <w:tcW w:w="1558" w:type="dxa"/>
            <w:vMerge w:val="restart"/>
          </w:tcPr>
          <w:p w14:paraId="669F97BF" w14:textId="77777777" w:rsidR="00EE3CC6" w:rsidRDefault="00EE3CC6"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138D69CF" w14:textId="77777777" w:rsidR="00EE3CC6" w:rsidRDefault="00EE3CC6"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3320E17F" w14:textId="77777777" w:rsidR="00EE3CC6" w:rsidRDefault="00EE3CC6" w:rsidP="00CF69D0">
            <w:pPr>
              <w:rPr>
                <w:rFonts w:asciiTheme="majorBidi" w:hAnsiTheme="majorBidi" w:cstheme="majorBidi"/>
                <w:b/>
                <w:bCs/>
              </w:rPr>
            </w:pPr>
            <w:r>
              <w:rPr>
                <w:rFonts w:asciiTheme="majorBidi" w:hAnsiTheme="majorBidi" w:cstheme="majorBidi"/>
                <w:b/>
                <w:bCs/>
              </w:rPr>
              <w:t>V x D</w:t>
            </w:r>
          </w:p>
        </w:tc>
      </w:tr>
      <w:tr w:rsidR="00EE3CC6" w14:paraId="3954157D" w14:textId="77777777" w:rsidTr="00CF69D0">
        <w:tc>
          <w:tcPr>
            <w:tcW w:w="1558" w:type="dxa"/>
            <w:vMerge/>
          </w:tcPr>
          <w:p w14:paraId="7B656B20" w14:textId="77777777" w:rsidR="00EE3CC6" w:rsidRDefault="00EE3CC6" w:rsidP="00CF69D0">
            <w:pPr>
              <w:rPr>
                <w:rFonts w:asciiTheme="majorBidi" w:hAnsiTheme="majorBidi" w:cstheme="majorBidi"/>
                <w:b/>
                <w:bCs/>
              </w:rPr>
            </w:pPr>
          </w:p>
        </w:tc>
        <w:tc>
          <w:tcPr>
            <w:tcW w:w="1558" w:type="dxa"/>
            <w:vMerge/>
          </w:tcPr>
          <w:p w14:paraId="7CCBB251" w14:textId="77777777" w:rsidR="00EE3CC6" w:rsidRDefault="00EE3CC6" w:rsidP="00CF69D0">
            <w:pPr>
              <w:rPr>
                <w:rFonts w:asciiTheme="majorBidi" w:hAnsiTheme="majorBidi" w:cstheme="majorBidi"/>
                <w:b/>
                <w:bCs/>
              </w:rPr>
            </w:pPr>
          </w:p>
        </w:tc>
        <w:tc>
          <w:tcPr>
            <w:tcW w:w="1558" w:type="dxa"/>
          </w:tcPr>
          <w:p w14:paraId="2D84CBD5"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5A8C6E56"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5871CFC7"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213CECC5" w14:textId="77777777" w:rsidR="00EE3CC6" w:rsidRDefault="00EE3CC6" w:rsidP="00CF69D0">
            <w:pPr>
              <w:rPr>
                <w:rFonts w:asciiTheme="majorBidi" w:hAnsiTheme="majorBidi" w:cstheme="majorBidi"/>
                <w:b/>
                <w:bCs/>
              </w:rPr>
            </w:pPr>
          </w:p>
        </w:tc>
      </w:tr>
      <w:tr w:rsidR="00EE3CC6" w14:paraId="34752803" w14:textId="77777777" w:rsidTr="00CF69D0">
        <w:tc>
          <w:tcPr>
            <w:tcW w:w="1558" w:type="dxa"/>
            <w:vMerge w:val="restart"/>
          </w:tcPr>
          <w:p w14:paraId="69C920AB"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63F72C2A"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1C66449E" w14:textId="7D90B84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0.13</w:t>
            </w:r>
          </w:p>
        </w:tc>
        <w:tc>
          <w:tcPr>
            <w:tcW w:w="1558" w:type="dxa"/>
          </w:tcPr>
          <w:p w14:paraId="1A631075" w14:textId="40E6005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0.14</w:t>
            </w:r>
          </w:p>
        </w:tc>
        <w:tc>
          <w:tcPr>
            <w:tcW w:w="1559" w:type="dxa"/>
          </w:tcPr>
          <w:p w14:paraId="657B0EAD" w14:textId="3BC2ACC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0.07</w:t>
            </w:r>
          </w:p>
        </w:tc>
        <w:tc>
          <w:tcPr>
            <w:tcW w:w="1559" w:type="dxa"/>
          </w:tcPr>
          <w:p w14:paraId="3CEEE933" w14:textId="273A0AC0"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0.11</w:t>
            </w:r>
          </w:p>
        </w:tc>
      </w:tr>
      <w:tr w:rsidR="00EE3CC6" w14:paraId="3EDA97C1" w14:textId="77777777" w:rsidTr="00CF69D0">
        <w:tc>
          <w:tcPr>
            <w:tcW w:w="1558" w:type="dxa"/>
            <w:vMerge/>
          </w:tcPr>
          <w:p w14:paraId="0D8CD6CE" w14:textId="77777777" w:rsidR="00EE3CC6" w:rsidRDefault="00EE3CC6" w:rsidP="00EE3CC6">
            <w:pPr>
              <w:rPr>
                <w:rFonts w:asciiTheme="majorBidi" w:hAnsiTheme="majorBidi" w:cstheme="majorBidi"/>
                <w:b/>
                <w:bCs/>
              </w:rPr>
            </w:pPr>
          </w:p>
        </w:tc>
        <w:tc>
          <w:tcPr>
            <w:tcW w:w="1558" w:type="dxa"/>
          </w:tcPr>
          <w:p w14:paraId="6F195CE6"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3B0DC902" w14:textId="4248F59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0.16</w:t>
            </w:r>
          </w:p>
        </w:tc>
        <w:tc>
          <w:tcPr>
            <w:tcW w:w="1558" w:type="dxa"/>
          </w:tcPr>
          <w:p w14:paraId="1AE52978" w14:textId="0588A1E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0.03</w:t>
            </w:r>
          </w:p>
        </w:tc>
        <w:tc>
          <w:tcPr>
            <w:tcW w:w="1559" w:type="dxa"/>
          </w:tcPr>
          <w:p w14:paraId="6474AEF8" w14:textId="4B0A996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0.62</w:t>
            </w:r>
          </w:p>
        </w:tc>
        <w:tc>
          <w:tcPr>
            <w:tcW w:w="1559" w:type="dxa"/>
          </w:tcPr>
          <w:p w14:paraId="6B6939C8" w14:textId="058FAB5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0.27</w:t>
            </w:r>
          </w:p>
        </w:tc>
      </w:tr>
      <w:tr w:rsidR="00EE3CC6" w14:paraId="28771024" w14:textId="77777777" w:rsidTr="00CF69D0">
        <w:tc>
          <w:tcPr>
            <w:tcW w:w="1558" w:type="dxa"/>
            <w:vMerge/>
          </w:tcPr>
          <w:p w14:paraId="62FCA8BE" w14:textId="77777777" w:rsidR="00EE3CC6" w:rsidRDefault="00EE3CC6" w:rsidP="00EE3CC6">
            <w:pPr>
              <w:rPr>
                <w:rFonts w:asciiTheme="majorBidi" w:hAnsiTheme="majorBidi" w:cstheme="majorBidi"/>
                <w:b/>
                <w:bCs/>
              </w:rPr>
            </w:pPr>
          </w:p>
        </w:tc>
        <w:tc>
          <w:tcPr>
            <w:tcW w:w="1558" w:type="dxa"/>
          </w:tcPr>
          <w:p w14:paraId="11E274DE"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7AA1515" w14:textId="27F6E5BA"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0.88</w:t>
            </w:r>
          </w:p>
        </w:tc>
        <w:tc>
          <w:tcPr>
            <w:tcW w:w="1558" w:type="dxa"/>
          </w:tcPr>
          <w:p w14:paraId="12F79575" w14:textId="071A91E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0.14</w:t>
            </w:r>
          </w:p>
        </w:tc>
        <w:tc>
          <w:tcPr>
            <w:tcW w:w="1559" w:type="dxa"/>
          </w:tcPr>
          <w:p w14:paraId="3F2D6047" w14:textId="4E4CD46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0.08</w:t>
            </w:r>
          </w:p>
        </w:tc>
        <w:tc>
          <w:tcPr>
            <w:tcW w:w="1559" w:type="dxa"/>
          </w:tcPr>
          <w:p w14:paraId="4AD3552A" w14:textId="0C5EE5B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r w:rsidR="00EE3CC6" w14:paraId="44EABF85" w14:textId="77777777" w:rsidTr="00CF69D0">
        <w:tc>
          <w:tcPr>
            <w:tcW w:w="1558" w:type="dxa"/>
            <w:vMerge w:val="restart"/>
          </w:tcPr>
          <w:p w14:paraId="7AB2ED6C"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3D4B38DA"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09D0DD56" w14:textId="0A87BFF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0.12</w:t>
            </w:r>
          </w:p>
        </w:tc>
        <w:tc>
          <w:tcPr>
            <w:tcW w:w="1558" w:type="dxa"/>
          </w:tcPr>
          <w:p w14:paraId="2CC7F36D" w14:textId="06D8FAC0"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0.18</w:t>
            </w:r>
          </w:p>
        </w:tc>
        <w:tc>
          <w:tcPr>
            <w:tcW w:w="1559" w:type="dxa"/>
          </w:tcPr>
          <w:p w14:paraId="0DD26582" w14:textId="3564604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0.62</w:t>
            </w:r>
          </w:p>
        </w:tc>
        <w:tc>
          <w:tcPr>
            <w:tcW w:w="1559" w:type="dxa"/>
          </w:tcPr>
          <w:p w14:paraId="5B8CD596" w14:textId="00E013E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0.31</w:t>
            </w:r>
          </w:p>
        </w:tc>
      </w:tr>
      <w:tr w:rsidR="00EE3CC6" w14:paraId="1D9AFD4B" w14:textId="77777777" w:rsidTr="00CF69D0">
        <w:tc>
          <w:tcPr>
            <w:tcW w:w="1558" w:type="dxa"/>
            <w:vMerge/>
          </w:tcPr>
          <w:p w14:paraId="7CC23DF6" w14:textId="77777777" w:rsidR="00EE3CC6" w:rsidRDefault="00EE3CC6" w:rsidP="00EE3CC6">
            <w:pPr>
              <w:rPr>
                <w:rFonts w:asciiTheme="majorBidi" w:hAnsiTheme="majorBidi" w:cstheme="majorBidi"/>
                <w:b/>
                <w:bCs/>
              </w:rPr>
            </w:pPr>
          </w:p>
        </w:tc>
        <w:tc>
          <w:tcPr>
            <w:tcW w:w="1558" w:type="dxa"/>
          </w:tcPr>
          <w:p w14:paraId="42CFEEBE"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3E06C9E9" w14:textId="313E83C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0.47</w:t>
            </w:r>
          </w:p>
        </w:tc>
        <w:tc>
          <w:tcPr>
            <w:tcW w:w="1558" w:type="dxa"/>
          </w:tcPr>
          <w:p w14:paraId="257CD626" w14:textId="626B117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0.45</w:t>
            </w:r>
          </w:p>
        </w:tc>
        <w:tc>
          <w:tcPr>
            <w:tcW w:w="1559" w:type="dxa"/>
          </w:tcPr>
          <w:p w14:paraId="413035DD" w14:textId="7C43A6F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0.40</w:t>
            </w:r>
          </w:p>
        </w:tc>
        <w:tc>
          <w:tcPr>
            <w:tcW w:w="1559" w:type="dxa"/>
          </w:tcPr>
          <w:p w14:paraId="718F32C1" w14:textId="629C600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0.44</w:t>
            </w:r>
          </w:p>
        </w:tc>
      </w:tr>
      <w:tr w:rsidR="00EE3CC6" w14:paraId="54F9752A" w14:textId="77777777" w:rsidTr="00CF69D0">
        <w:tc>
          <w:tcPr>
            <w:tcW w:w="1558" w:type="dxa"/>
            <w:vMerge/>
          </w:tcPr>
          <w:p w14:paraId="5DF3DE5E" w14:textId="77777777" w:rsidR="00EE3CC6" w:rsidRDefault="00EE3CC6" w:rsidP="00EE3CC6">
            <w:pPr>
              <w:rPr>
                <w:rFonts w:asciiTheme="majorBidi" w:hAnsiTheme="majorBidi" w:cstheme="majorBidi"/>
                <w:b/>
                <w:bCs/>
              </w:rPr>
            </w:pPr>
          </w:p>
        </w:tc>
        <w:tc>
          <w:tcPr>
            <w:tcW w:w="1558" w:type="dxa"/>
          </w:tcPr>
          <w:p w14:paraId="6FA697D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651CB959" w14:textId="19595F3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0.30</w:t>
            </w:r>
          </w:p>
        </w:tc>
        <w:tc>
          <w:tcPr>
            <w:tcW w:w="1558" w:type="dxa"/>
          </w:tcPr>
          <w:p w14:paraId="19FF70DD" w14:textId="6A54383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0.46</w:t>
            </w:r>
          </w:p>
        </w:tc>
        <w:tc>
          <w:tcPr>
            <w:tcW w:w="1559" w:type="dxa"/>
          </w:tcPr>
          <w:p w14:paraId="7799867A" w14:textId="096C06C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0.39</w:t>
            </w:r>
          </w:p>
        </w:tc>
        <w:tc>
          <w:tcPr>
            <w:tcW w:w="1559" w:type="dxa"/>
          </w:tcPr>
          <w:p w14:paraId="57C8FF5D" w14:textId="6979BFA9"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0.38</w:t>
            </w:r>
          </w:p>
        </w:tc>
      </w:tr>
      <w:tr w:rsidR="00EE3CC6" w14:paraId="23CEB6FE" w14:textId="77777777" w:rsidTr="00CF69D0">
        <w:tc>
          <w:tcPr>
            <w:tcW w:w="1558" w:type="dxa"/>
            <w:vMerge w:val="restart"/>
          </w:tcPr>
          <w:p w14:paraId="0110B90F" w14:textId="77777777" w:rsidR="00EE3CC6" w:rsidRDefault="00EE3CC6" w:rsidP="00EE3CC6">
            <w:pPr>
              <w:rPr>
                <w:rFonts w:asciiTheme="majorBidi" w:hAnsiTheme="majorBidi" w:cstheme="majorBidi"/>
                <w:b/>
                <w:bCs/>
              </w:rPr>
            </w:pPr>
            <w:r>
              <w:rPr>
                <w:rFonts w:asciiTheme="majorBidi" w:hAnsiTheme="majorBidi" w:cstheme="majorBidi"/>
                <w:b/>
                <w:bCs/>
              </w:rPr>
              <w:t>V x T</w:t>
            </w:r>
          </w:p>
        </w:tc>
        <w:tc>
          <w:tcPr>
            <w:tcW w:w="1558" w:type="dxa"/>
          </w:tcPr>
          <w:p w14:paraId="79981E08"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5BC511D7" w14:textId="5736343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0.39</w:t>
            </w:r>
          </w:p>
        </w:tc>
        <w:tc>
          <w:tcPr>
            <w:tcW w:w="1558" w:type="dxa"/>
          </w:tcPr>
          <w:p w14:paraId="324A50EE" w14:textId="60E70E4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0.10</w:t>
            </w:r>
          </w:p>
        </w:tc>
        <w:tc>
          <w:tcPr>
            <w:tcW w:w="1559" w:type="dxa"/>
          </w:tcPr>
          <w:p w14:paraId="680F7C8C" w14:textId="14D4999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0.26</w:t>
            </w:r>
          </w:p>
        </w:tc>
        <w:tc>
          <w:tcPr>
            <w:tcW w:w="1559" w:type="dxa"/>
          </w:tcPr>
          <w:p w14:paraId="3529E8A4" w14:textId="567A8D8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0.25</w:t>
            </w:r>
          </w:p>
        </w:tc>
      </w:tr>
      <w:tr w:rsidR="00EE3CC6" w14:paraId="14AD2371" w14:textId="77777777" w:rsidTr="00CF69D0">
        <w:tc>
          <w:tcPr>
            <w:tcW w:w="1558" w:type="dxa"/>
            <w:vMerge/>
          </w:tcPr>
          <w:p w14:paraId="4C4EF8D4" w14:textId="77777777" w:rsidR="00EE3CC6" w:rsidRDefault="00EE3CC6" w:rsidP="00EE3CC6">
            <w:pPr>
              <w:rPr>
                <w:rFonts w:asciiTheme="majorBidi" w:hAnsiTheme="majorBidi" w:cstheme="majorBidi"/>
                <w:b/>
                <w:bCs/>
              </w:rPr>
            </w:pPr>
          </w:p>
        </w:tc>
        <w:tc>
          <w:tcPr>
            <w:tcW w:w="1558" w:type="dxa"/>
          </w:tcPr>
          <w:p w14:paraId="0CACAC98"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5765F2F2" w14:textId="0B308C4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0.30</w:t>
            </w:r>
          </w:p>
        </w:tc>
        <w:tc>
          <w:tcPr>
            <w:tcW w:w="1558" w:type="dxa"/>
          </w:tcPr>
          <w:p w14:paraId="7D2622CC" w14:textId="65028F19"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0.36</w:t>
            </w:r>
          </w:p>
        </w:tc>
        <w:tc>
          <w:tcPr>
            <w:tcW w:w="1559" w:type="dxa"/>
          </w:tcPr>
          <w:p w14:paraId="3B11FA19" w14:textId="4E45016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0.47</w:t>
            </w:r>
          </w:p>
        </w:tc>
        <w:tc>
          <w:tcPr>
            <w:tcW w:w="1559" w:type="dxa"/>
          </w:tcPr>
          <w:p w14:paraId="3BB47304" w14:textId="49D95DC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r w:rsidR="00EE3CC6" w14:paraId="3BF61503" w14:textId="77777777" w:rsidTr="00CF69D0">
        <w:tc>
          <w:tcPr>
            <w:tcW w:w="1558" w:type="dxa"/>
            <w:vMerge w:val="restart"/>
          </w:tcPr>
          <w:p w14:paraId="5135685D" w14:textId="77777777" w:rsidR="00EE3CC6" w:rsidRDefault="00EE3CC6" w:rsidP="00EE3CC6">
            <w:pPr>
              <w:rPr>
                <w:rFonts w:asciiTheme="majorBidi" w:hAnsiTheme="majorBidi" w:cstheme="majorBidi"/>
                <w:b/>
                <w:bCs/>
              </w:rPr>
            </w:pPr>
            <w:r>
              <w:rPr>
                <w:rFonts w:asciiTheme="majorBidi" w:hAnsiTheme="majorBidi" w:cstheme="majorBidi"/>
                <w:b/>
                <w:bCs/>
              </w:rPr>
              <w:t>D x T</w:t>
            </w:r>
          </w:p>
        </w:tc>
        <w:tc>
          <w:tcPr>
            <w:tcW w:w="1558" w:type="dxa"/>
          </w:tcPr>
          <w:p w14:paraId="08F1881D"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34FF6939" w14:textId="1FE1C1E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0.12</w:t>
            </w:r>
          </w:p>
        </w:tc>
        <w:tc>
          <w:tcPr>
            <w:tcW w:w="1558" w:type="dxa"/>
          </w:tcPr>
          <w:p w14:paraId="45747B62" w14:textId="63108D0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0.16</w:t>
            </w:r>
          </w:p>
        </w:tc>
        <w:tc>
          <w:tcPr>
            <w:tcW w:w="1559" w:type="dxa"/>
          </w:tcPr>
          <w:p w14:paraId="20AE49FA" w14:textId="11BCBC5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0.34</w:t>
            </w:r>
          </w:p>
        </w:tc>
        <w:tc>
          <w:tcPr>
            <w:tcW w:w="1559" w:type="dxa"/>
          </w:tcPr>
          <w:p w14:paraId="5958BA76" w14:textId="66945AD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0.21</w:t>
            </w:r>
          </w:p>
        </w:tc>
      </w:tr>
      <w:tr w:rsidR="00EE3CC6" w14:paraId="4636E319" w14:textId="77777777" w:rsidTr="00CF69D0">
        <w:tc>
          <w:tcPr>
            <w:tcW w:w="1558" w:type="dxa"/>
            <w:vMerge/>
          </w:tcPr>
          <w:p w14:paraId="6A90ED41" w14:textId="77777777" w:rsidR="00EE3CC6" w:rsidRDefault="00EE3CC6" w:rsidP="00EE3CC6">
            <w:pPr>
              <w:rPr>
                <w:rFonts w:asciiTheme="majorBidi" w:hAnsiTheme="majorBidi" w:cstheme="majorBidi"/>
                <w:b/>
                <w:bCs/>
              </w:rPr>
            </w:pPr>
          </w:p>
        </w:tc>
        <w:tc>
          <w:tcPr>
            <w:tcW w:w="1558" w:type="dxa"/>
          </w:tcPr>
          <w:p w14:paraId="54EAB64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4B6059BA" w14:textId="0D93F6C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0.31</w:t>
            </w:r>
          </w:p>
        </w:tc>
        <w:tc>
          <w:tcPr>
            <w:tcW w:w="1558" w:type="dxa"/>
          </w:tcPr>
          <w:p w14:paraId="4A5EFF6C" w14:textId="627CB20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0.24</w:t>
            </w:r>
          </w:p>
        </w:tc>
        <w:tc>
          <w:tcPr>
            <w:tcW w:w="1559" w:type="dxa"/>
          </w:tcPr>
          <w:p w14:paraId="3979BDAF" w14:textId="61422C7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0.52</w:t>
            </w:r>
          </w:p>
        </w:tc>
        <w:tc>
          <w:tcPr>
            <w:tcW w:w="1559" w:type="dxa"/>
          </w:tcPr>
          <w:p w14:paraId="0E6EA830" w14:textId="3F13152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0.36</w:t>
            </w:r>
          </w:p>
        </w:tc>
      </w:tr>
      <w:tr w:rsidR="00EE3CC6" w14:paraId="158855AD" w14:textId="77777777" w:rsidTr="00CF69D0">
        <w:tc>
          <w:tcPr>
            <w:tcW w:w="1558" w:type="dxa"/>
            <w:vMerge/>
          </w:tcPr>
          <w:p w14:paraId="42B30F9F" w14:textId="77777777" w:rsidR="00EE3CC6" w:rsidRDefault="00EE3CC6" w:rsidP="00EE3CC6">
            <w:pPr>
              <w:rPr>
                <w:rFonts w:asciiTheme="majorBidi" w:hAnsiTheme="majorBidi" w:cstheme="majorBidi"/>
                <w:b/>
                <w:bCs/>
              </w:rPr>
            </w:pPr>
          </w:p>
        </w:tc>
        <w:tc>
          <w:tcPr>
            <w:tcW w:w="1558" w:type="dxa"/>
          </w:tcPr>
          <w:p w14:paraId="6A6B22E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2B27A19C" w14:textId="18687DE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1.31</w:t>
            </w:r>
          </w:p>
        </w:tc>
        <w:tc>
          <w:tcPr>
            <w:tcW w:w="1558" w:type="dxa"/>
          </w:tcPr>
          <w:p w14:paraId="2A6FAA66" w14:textId="047149F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1.71</w:t>
            </w:r>
          </w:p>
        </w:tc>
        <w:tc>
          <w:tcPr>
            <w:tcW w:w="1559" w:type="dxa"/>
          </w:tcPr>
          <w:p w14:paraId="18E8E4E5" w14:textId="737356F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1.83</w:t>
            </w:r>
          </w:p>
        </w:tc>
        <w:tc>
          <w:tcPr>
            <w:tcW w:w="1559" w:type="dxa"/>
          </w:tcPr>
          <w:p w14:paraId="39A1F6DD" w14:textId="3A56642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bl>
    <w:p w14:paraId="5E5821E2" w14:textId="77777777" w:rsidR="00690F71" w:rsidRPr="00EE3CC6" w:rsidRDefault="00690F71" w:rsidP="00690F71">
      <w:pPr>
        <w:bidi/>
        <w:spacing w:after="0" w:line="240" w:lineRule="auto"/>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1231"/>
      </w:tblGrid>
      <w:tr w:rsidR="00690F71" w:rsidRPr="00EE3CC6" w14:paraId="67FD08EE"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7618BDDB"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D</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2E3863D6"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445AC429"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6924344E"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D</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2CF78541"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2EBFDE30"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D</w:t>
            </w:r>
          </w:p>
        </w:tc>
        <w:tc>
          <w:tcPr>
            <w:tcW w:w="1231" w:type="dxa"/>
            <w:tcBorders>
              <w:top w:val="single" w:sz="4" w:space="0" w:color="auto"/>
              <w:left w:val="single" w:sz="4" w:space="0" w:color="auto"/>
              <w:bottom w:val="single" w:sz="4" w:space="0" w:color="auto"/>
              <w:right w:val="single" w:sz="4" w:space="0" w:color="auto"/>
            </w:tcBorders>
            <w:hideMark/>
          </w:tcPr>
          <w:p w14:paraId="11BBAD89"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V</w:t>
            </w:r>
          </w:p>
        </w:tc>
      </w:tr>
      <w:tr w:rsidR="00690F71" w:rsidRPr="00EE3CC6" w14:paraId="28780C47"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hideMark/>
          </w:tcPr>
          <w:p w14:paraId="714C7A16"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0.07</w:t>
            </w:r>
          </w:p>
        </w:tc>
        <w:tc>
          <w:tcPr>
            <w:tcW w:w="1115" w:type="dxa"/>
            <w:tcBorders>
              <w:top w:val="single" w:sz="4" w:space="0" w:color="auto"/>
              <w:left w:val="single" w:sz="4" w:space="0" w:color="auto"/>
              <w:bottom w:val="single" w:sz="4" w:space="0" w:color="auto"/>
              <w:right w:val="single" w:sz="4" w:space="0" w:color="auto"/>
            </w:tcBorders>
            <w:hideMark/>
          </w:tcPr>
          <w:p w14:paraId="1DF47FDA"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0.05</w:t>
            </w:r>
          </w:p>
        </w:tc>
        <w:tc>
          <w:tcPr>
            <w:tcW w:w="1524" w:type="dxa"/>
            <w:tcBorders>
              <w:top w:val="single" w:sz="4" w:space="0" w:color="auto"/>
              <w:left w:val="single" w:sz="4" w:space="0" w:color="auto"/>
              <w:bottom w:val="single" w:sz="4" w:space="0" w:color="auto"/>
              <w:right w:val="single" w:sz="4" w:space="0" w:color="auto"/>
            </w:tcBorders>
            <w:hideMark/>
          </w:tcPr>
          <w:p w14:paraId="47D98A5D"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0.04</w:t>
            </w:r>
          </w:p>
        </w:tc>
        <w:tc>
          <w:tcPr>
            <w:tcW w:w="1653" w:type="dxa"/>
            <w:tcBorders>
              <w:top w:val="single" w:sz="4" w:space="0" w:color="auto"/>
              <w:left w:val="single" w:sz="4" w:space="0" w:color="auto"/>
              <w:bottom w:val="single" w:sz="4" w:space="0" w:color="auto"/>
              <w:right w:val="single" w:sz="4" w:space="0" w:color="auto"/>
            </w:tcBorders>
            <w:hideMark/>
          </w:tcPr>
          <w:p w14:paraId="7F9DE627"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0.04</w:t>
            </w:r>
          </w:p>
        </w:tc>
        <w:tc>
          <w:tcPr>
            <w:tcW w:w="1123" w:type="dxa"/>
            <w:tcBorders>
              <w:top w:val="single" w:sz="4" w:space="0" w:color="auto"/>
              <w:left w:val="single" w:sz="4" w:space="0" w:color="auto"/>
              <w:bottom w:val="single" w:sz="4" w:space="0" w:color="auto"/>
              <w:right w:val="single" w:sz="4" w:space="0" w:color="auto"/>
            </w:tcBorders>
            <w:hideMark/>
          </w:tcPr>
          <w:p w14:paraId="6793543C"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 xml:space="preserve"> 0.03</w:t>
            </w:r>
          </w:p>
        </w:tc>
        <w:tc>
          <w:tcPr>
            <w:tcW w:w="957" w:type="dxa"/>
            <w:tcBorders>
              <w:top w:val="single" w:sz="4" w:space="0" w:color="auto"/>
              <w:left w:val="single" w:sz="4" w:space="0" w:color="auto"/>
              <w:bottom w:val="single" w:sz="4" w:space="0" w:color="auto"/>
              <w:right w:val="single" w:sz="4" w:space="0" w:color="auto"/>
            </w:tcBorders>
            <w:hideMark/>
          </w:tcPr>
          <w:p w14:paraId="1A137B8F"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 xml:space="preserve"> 0.03</w:t>
            </w:r>
          </w:p>
        </w:tc>
        <w:tc>
          <w:tcPr>
            <w:tcW w:w="1231" w:type="dxa"/>
            <w:tcBorders>
              <w:top w:val="single" w:sz="4" w:space="0" w:color="auto"/>
              <w:left w:val="single" w:sz="4" w:space="0" w:color="auto"/>
              <w:bottom w:val="single" w:sz="4" w:space="0" w:color="auto"/>
              <w:right w:val="single" w:sz="4" w:space="0" w:color="auto"/>
            </w:tcBorders>
            <w:hideMark/>
          </w:tcPr>
          <w:p w14:paraId="7877D6CA"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0.02</w:t>
            </w:r>
          </w:p>
        </w:tc>
      </w:tr>
    </w:tbl>
    <w:p w14:paraId="207BD43D" w14:textId="77777777" w:rsidR="00690F71" w:rsidRDefault="00690F71" w:rsidP="00690F71">
      <w:pPr>
        <w:tabs>
          <w:tab w:val="left" w:pos="0"/>
          <w:tab w:val="right" w:pos="3159"/>
          <w:tab w:val="right" w:pos="4563"/>
          <w:tab w:val="right" w:pos="5967"/>
          <w:tab w:val="right" w:pos="7371"/>
          <w:tab w:val="right" w:pos="8775"/>
        </w:tabs>
        <w:autoSpaceDE w:val="0"/>
        <w:autoSpaceDN w:val="0"/>
        <w:adjustRightInd w:val="0"/>
        <w:spacing w:after="0" w:line="240" w:lineRule="auto"/>
        <w:rPr>
          <w:rFonts w:ascii="A" w:hAnsi="A" w:cs="A"/>
          <w:color w:val="000000"/>
          <w:sz w:val="20"/>
          <w:szCs w:val="20"/>
        </w:rPr>
      </w:pPr>
    </w:p>
    <w:p w14:paraId="30C9FA01" w14:textId="205BB587" w:rsidR="00690F71" w:rsidRDefault="00F55D69" w:rsidP="0003303F">
      <w:pPr>
        <w:rPr>
          <w:rFonts w:asciiTheme="majorBidi" w:hAnsiTheme="majorBidi" w:cstheme="majorBidi"/>
          <w:b/>
          <w:bCs/>
        </w:rPr>
      </w:pPr>
      <w:r>
        <w:rPr>
          <w:rFonts w:asciiTheme="majorBidi" w:hAnsiTheme="majorBidi" w:cstheme="majorBidi"/>
          <w:b/>
          <w:bCs/>
        </w:rPr>
        <w:t>Carbohydrates</w:t>
      </w:r>
    </w:p>
    <w:p w14:paraId="407E8051" w14:textId="0C1D0C97" w:rsidR="00F72614" w:rsidRDefault="00F72614" w:rsidP="00FF1DBA">
      <w:pPr>
        <w:jc w:val="both"/>
        <w:rPr>
          <w:rFonts w:asciiTheme="majorBidi" w:hAnsiTheme="majorBidi" w:cstheme="majorBidi"/>
        </w:rPr>
      </w:pPr>
      <w:r>
        <w:rPr>
          <w:rFonts w:asciiTheme="majorBidi" w:hAnsiTheme="majorBidi" w:cstheme="majorBidi"/>
        </w:rPr>
        <w:t xml:space="preserve">The results in table in (7) showed significant effect of spraying with Atonic acid and chemical fertilizer on Lemon </w:t>
      </w:r>
      <w:r w:rsidRPr="00F72614">
        <w:rPr>
          <w:rFonts w:asciiTheme="majorBidi" w:hAnsiTheme="majorBidi" w:cstheme="majorBidi"/>
        </w:rPr>
        <w:t>Carbohydrates</w:t>
      </w:r>
      <w:r>
        <w:rPr>
          <w:rFonts w:asciiTheme="majorBidi" w:hAnsiTheme="majorBidi" w:cstheme="majorBidi"/>
        </w:rPr>
        <w:t xml:space="preserve"> content with LSD value (0.05). The V1 category recorded high mean of </w:t>
      </w:r>
      <w:r w:rsidRPr="00F72614">
        <w:rPr>
          <w:rFonts w:asciiTheme="majorBidi" w:hAnsiTheme="majorBidi" w:cstheme="majorBidi"/>
        </w:rPr>
        <w:t>Carbohydrates</w:t>
      </w:r>
      <w:r>
        <w:rPr>
          <w:rFonts w:asciiTheme="majorBidi" w:hAnsiTheme="majorBidi" w:cstheme="majorBidi"/>
        </w:rPr>
        <w:t xml:space="preserve"> content (0.37) than V0 (0.25) with LSD (0.02) which means high efficiency in Photosynthesis process. The spraying with different concentrations of atonic acid shows significant differences in lemon </w:t>
      </w:r>
      <w:r w:rsidRPr="00443537">
        <w:rPr>
          <w:rFonts w:asciiTheme="majorBidi" w:hAnsiTheme="majorBidi" w:cstheme="majorBidi"/>
        </w:rPr>
        <w:t xml:space="preserve">phosphorus </w:t>
      </w:r>
      <w:r>
        <w:rPr>
          <w:rFonts w:asciiTheme="majorBidi" w:hAnsiTheme="majorBidi" w:cstheme="majorBidi"/>
        </w:rPr>
        <w:t xml:space="preserve">content in which treatment(T2) showed high mean level followed by T1 and control(T0) with </w:t>
      </w:r>
      <w:proofErr w:type="gramStart"/>
      <w:r>
        <w:rPr>
          <w:rFonts w:asciiTheme="majorBidi" w:hAnsiTheme="majorBidi" w:cstheme="majorBidi"/>
        </w:rPr>
        <w:t>LSD(</w:t>
      </w:r>
      <w:proofErr w:type="gramEnd"/>
      <w:r>
        <w:rPr>
          <w:rFonts w:asciiTheme="majorBidi" w:hAnsiTheme="majorBidi" w:cstheme="majorBidi"/>
        </w:rPr>
        <w:t xml:space="preserve">0.03). The chemical fertilizer D2 treatment showed high mean of </w:t>
      </w:r>
      <w:r w:rsidR="00FF1DBA" w:rsidRPr="00FF1DBA">
        <w:rPr>
          <w:rFonts w:asciiTheme="majorBidi" w:hAnsiTheme="majorBidi" w:cstheme="majorBidi"/>
        </w:rPr>
        <w:t xml:space="preserve">Carbohydrates </w:t>
      </w:r>
      <w:r>
        <w:rPr>
          <w:rFonts w:asciiTheme="majorBidi" w:hAnsiTheme="majorBidi" w:cstheme="majorBidi"/>
        </w:rPr>
        <w:t>content compared with D1 and control treatment.</w:t>
      </w:r>
    </w:p>
    <w:p w14:paraId="500D70FA" w14:textId="5EEE3617" w:rsidR="00F72614" w:rsidRDefault="00F72614" w:rsidP="00FF1DBA">
      <w:pPr>
        <w:jc w:val="both"/>
        <w:rPr>
          <w:rFonts w:asciiTheme="majorBidi" w:hAnsiTheme="majorBidi" w:cstheme="majorBidi"/>
        </w:rPr>
      </w:pPr>
      <w:r>
        <w:rPr>
          <w:rFonts w:asciiTheme="majorBidi" w:hAnsiTheme="majorBidi" w:cstheme="majorBidi"/>
        </w:rPr>
        <w:t xml:space="preserve">The interaction between sparing and chemical fertilizer (T x D) showed high levels especially in D2T2. The interaction between category (V1) and spraying (T2) showed significant differences (LSD=0.04). Also, the (V x D) interaction especially V1 and </w:t>
      </w:r>
      <w:proofErr w:type="gramStart"/>
      <w:r>
        <w:rPr>
          <w:rFonts w:asciiTheme="majorBidi" w:hAnsiTheme="majorBidi" w:cstheme="majorBidi"/>
        </w:rPr>
        <w:t>three way</w:t>
      </w:r>
      <w:proofErr w:type="gramEnd"/>
      <w:r>
        <w:rPr>
          <w:rFonts w:asciiTheme="majorBidi" w:hAnsiTheme="majorBidi" w:cstheme="majorBidi"/>
        </w:rPr>
        <w:t xml:space="preserve"> interaction (V1D2T2) showed significant differences in </w:t>
      </w:r>
      <w:r w:rsidR="00FF1DBA" w:rsidRPr="00FF1DBA">
        <w:rPr>
          <w:rFonts w:asciiTheme="majorBidi" w:hAnsiTheme="majorBidi" w:cstheme="majorBidi"/>
        </w:rPr>
        <w:t xml:space="preserve">Carbohydrates </w:t>
      </w:r>
      <w:r>
        <w:rPr>
          <w:rFonts w:asciiTheme="majorBidi" w:hAnsiTheme="majorBidi" w:cstheme="majorBidi"/>
        </w:rPr>
        <w:t xml:space="preserve">content (LSD=0.07). </w:t>
      </w:r>
    </w:p>
    <w:p w14:paraId="77680C1E" w14:textId="2765E367" w:rsidR="00F55D69" w:rsidRDefault="00F55D69" w:rsidP="00F55D69">
      <w:pPr>
        <w:rPr>
          <w:rFonts w:asciiTheme="majorBidi" w:hAnsiTheme="majorBidi" w:cstheme="majorBidi"/>
          <w:b/>
          <w:bCs/>
        </w:rPr>
      </w:pPr>
      <w:r>
        <w:rPr>
          <w:rFonts w:asciiTheme="majorBidi" w:hAnsiTheme="majorBidi" w:cstheme="majorBidi"/>
          <w:b/>
          <w:bCs/>
        </w:rPr>
        <w:t>Table</w:t>
      </w:r>
      <w:r w:rsidR="00657ED2">
        <w:rPr>
          <w:rFonts w:asciiTheme="majorBidi" w:hAnsiTheme="majorBidi" w:cstheme="majorBidi"/>
          <w:b/>
          <w:bCs/>
        </w:rPr>
        <w:t xml:space="preserve"> </w:t>
      </w:r>
      <w:r>
        <w:rPr>
          <w:rFonts w:asciiTheme="majorBidi" w:hAnsiTheme="majorBidi" w:cstheme="majorBidi"/>
          <w:b/>
          <w:bCs/>
        </w:rPr>
        <w:t>(</w:t>
      </w:r>
      <w:r w:rsidR="00F72614">
        <w:rPr>
          <w:rFonts w:asciiTheme="majorBidi" w:hAnsiTheme="majorBidi" w:cstheme="majorBidi"/>
          <w:b/>
          <w:bCs/>
        </w:rPr>
        <w:t>7</w:t>
      </w:r>
      <w:r>
        <w:rPr>
          <w:rFonts w:asciiTheme="majorBidi" w:hAnsiTheme="majorBidi" w:cstheme="majorBidi"/>
          <w:b/>
          <w:bCs/>
        </w:rPr>
        <w:t xml:space="preserve">):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w:t>
      </w:r>
      <w:r>
        <w:rPr>
          <w:rFonts w:asciiTheme="majorBidi" w:hAnsiTheme="majorBidi" w:cstheme="majorBidi"/>
          <w:b/>
          <w:bCs/>
        </w:rPr>
        <w:t>carbohydrate content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E3CC6" w14:paraId="4D950BBD" w14:textId="77777777" w:rsidTr="00CF69D0">
        <w:tc>
          <w:tcPr>
            <w:tcW w:w="1558" w:type="dxa"/>
            <w:vMerge w:val="restart"/>
          </w:tcPr>
          <w:p w14:paraId="147E0B2C" w14:textId="77777777" w:rsidR="00EE3CC6" w:rsidRDefault="00EE3CC6" w:rsidP="00CF69D0">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427F667C" w14:textId="77777777" w:rsidR="00EE3CC6" w:rsidRDefault="00EE3CC6"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2C8B722C" w14:textId="77777777" w:rsidR="00EE3CC6" w:rsidRDefault="00EE3CC6"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7CA7D4A0" w14:textId="77777777" w:rsidR="00EE3CC6" w:rsidRDefault="00EE3CC6" w:rsidP="00CF69D0">
            <w:pPr>
              <w:rPr>
                <w:rFonts w:asciiTheme="majorBidi" w:hAnsiTheme="majorBidi" w:cstheme="majorBidi"/>
                <w:b/>
                <w:bCs/>
              </w:rPr>
            </w:pPr>
            <w:r>
              <w:rPr>
                <w:rFonts w:asciiTheme="majorBidi" w:hAnsiTheme="majorBidi" w:cstheme="majorBidi"/>
                <w:b/>
                <w:bCs/>
              </w:rPr>
              <w:t>V x D</w:t>
            </w:r>
          </w:p>
        </w:tc>
      </w:tr>
      <w:tr w:rsidR="00EE3CC6" w14:paraId="41C45FFE" w14:textId="77777777" w:rsidTr="00CF69D0">
        <w:tc>
          <w:tcPr>
            <w:tcW w:w="1558" w:type="dxa"/>
            <w:vMerge/>
          </w:tcPr>
          <w:p w14:paraId="69F03730" w14:textId="77777777" w:rsidR="00EE3CC6" w:rsidRDefault="00EE3CC6" w:rsidP="00CF69D0">
            <w:pPr>
              <w:rPr>
                <w:rFonts w:asciiTheme="majorBidi" w:hAnsiTheme="majorBidi" w:cstheme="majorBidi"/>
                <w:b/>
                <w:bCs/>
              </w:rPr>
            </w:pPr>
          </w:p>
        </w:tc>
        <w:tc>
          <w:tcPr>
            <w:tcW w:w="1558" w:type="dxa"/>
            <w:vMerge/>
          </w:tcPr>
          <w:p w14:paraId="3F820AFF" w14:textId="77777777" w:rsidR="00EE3CC6" w:rsidRDefault="00EE3CC6" w:rsidP="00CF69D0">
            <w:pPr>
              <w:rPr>
                <w:rFonts w:asciiTheme="majorBidi" w:hAnsiTheme="majorBidi" w:cstheme="majorBidi"/>
                <w:b/>
                <w:bCs/>
              </w:rPr>
            </w:pPr>
          </w:p>
        </w:tc>
        <w:tc>
          <w:tcPr>
            <w:tcW w:w="1558" w:type="dxa"/>
          </w:tcPr>
          <w:p w14:paraId="7AECBB50"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66DAF4BB"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78EB8FC2"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7FF6FFE8" w14:textId="77777777" w:rsidR="00EE3CC6" w:rsidRDefault="00EE3CC6" w:rsidP="00CF69D0">
            <w:pPr>
              <w:rPr>
                <w:rFonts w:asciiTheme="majorBidi" w:hAnsiTheme="majorBidi" w:cstheme="majorBidi"/>
                <w:b/>
                <w:bCs/>
              </w:rPr>
            </w:pPr>
          </w:p>
        </w:tc>
      </w:tr>
      <w:tr w:rsidR="00EE3CC6" w14:paraId="1DF1226D" w14:textId="77777777" w:rsidTr="00CF69D0">
        <w:tc>
          <w:tcPr>
            <w:tcW w:w="1558" w:type="dxa"/>
            <w:vMerge w:val="restart"/>
          </w:tcPr>
          <w:p w14:paraId="25A35EBA"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0775DC0B"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F8736A3" w14:textId="686C821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0.13</w:t>
            </w:r>
          </w:p>
        </w:tc>
        <w:tc>
          <w:tcPr>
            <w:tcW w:w="1558" w:type="dxa"/>
          </w:tcPr>
          <w:p w14:paraId="1147DE3D" w14:textId="1F9A55D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0.14</w:t>
            </w:r>
          </w:p>
        </w:tc>
        <w:tc>
          <w:tcPr>
            <w:tcW w:w="1559" w:type="dxa"/>
          </w:tcPr>
          <w:p w14:paraId="0D258788" w14:textId="34C7A9E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0.07</w:t>
            </w:r>
          </w:p>
        </w:tc>
        <w:tc>
          <w:tcPr>
            <w:tcW w:w="1559" w:type="dxa"/>
          </w:tcPr>
          <w:p w14:paraId="73CD16D0" w14:textId="73D7AFF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0.11</w:t>
            </w:r>
          </w:p>
        </w:tc>
      </w:tr>
      <w:tr w:rsidR="00EE3CC6" w14:paraId="3FB0A42D" w14:textId="77777777" w:rsidTr="00CF69D0">
        <w:tc>
          <w:tcPr>
            <w:tcW w:w="1558" w:type="dxa"/>
            <w:vMerge/>
          </w:tcPr>
          <w:p w14:paraId="46C262A0" w14:textId="77777777" w:rsidR="00EE3CC6" w:rsidRDefault="00EE3CC6" w:rsidP="00EE3CC6">
            <w:pPr>
              <w:rPr>
                <w:rFonts w:asciiTheme="majorBidi" w:hAnsiTheme="majorBidi" w:cstheme="majorBidi"/>
                <w:b/>
                <w:bCs/>
              </w:rPr>
            </w:pPr>
          </w:p>
        </w:tc>
        <w:tc>
          <w:tcPr>
            <w:tcW w:w="1558" w:type="dxa"/>
          </w:tcPr>
          <w:p w14:paraId="2A4E625A"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1C1FE273" w14:textId="213B099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0.16</w:t>
            </w:r>
          </w:p>
        </w:tc>
        <w:tc>
          <w:tcPr>
            <w:tcW w:w="1558" w:type="dxa"/>
          </w:tcPr>
          <w:p w14:paraId="0E3F21C2" w14:textId="15EDEB8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0.03</w:t>
            </w:r>
          </w:p>
        </w:tc>
        <w:tc>
          <w:tcPr>
            <w:tcW w:w="1559" w:type="dxa"/>
          </w:tcPr>
          <w:p w14:paraId="26FEC9FF" w14:textId="7C86B379"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0.62</w:t>
            </w:r>
          </w:p>
        </w:tc>
        <w:tc>
          <w:tcPr>
            <w:tcW w:w="1559" w:type="dxa"/>
          </w:tcPr>
          <w:p w14:paraId="17981029" w14:textId="58B6E2E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0.27</w:t>
            </w:r>
          </w:p>
        </w:tc>
      </w:tr>
      <w:tr w:rsidR="00EE3CC6" w14:paraId="191651E0" w14:textId="77777777" w:rsidTr="00CF69D0">
        <w:tc>
          <w:tcPr>
            <w:tcW w:w="1558" w:type="dxa"/>
            <w:vMerge/>
          </w:tcPr>
          <w:p w14:paraId="76971D6C" w14:textId="77777777" w:rsidR="00EE3CC6" w:rsidRDefault="00EE3CC6" w:rsidP="00EE3CC6">
            <w:pPr>
              <w:rPr>
                <w:rFonts w:asciiTheme="majorBidi" w:hAnsiTheme="majorBidi" w:cstheme="majorBidi"/>
                <w:b/>
                <w:bCs/>
              </w:rPr>
            </w:pPr>
          </w:p>
        </w:tc>
        <w:tc>
          <w:tcPr>
            <w:tcW w:w="1558" w:type="dxa"/>
          </w:tcPr>
          <w:p w14:paraId="1E50B897"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19C6322E" w14:textId="35D5EFF0"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0.88</w:t>
            </w:r>
          </w:p>
        </w:tc>
        <w:tc>
          <w:tcPr>
            <w:tcW w:w="1558" w:type="dxa"/>
          </w:tcPr>
          <w:p w14:paraId="637FC076" w14:textId="40FF407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0.14</w:t>
            </w:r>
          </w:p>
        </w:tc>
        <w:tc>
          <w:tcPr>
            <w:tcW w:w="1559" w:type="dxa"/>
          </w:tcPr>
          <w:p w14:paraId="37076016" w14:textId="1A3A716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0.08</w:t>
            </w:r>
          </w:p>
        </w:tc>
        <w:tc>
          <w:tcPr>
            <w:tcW w:w="1559" w:type="dxa"/>
          </w:tcPr>
          <w:p w14:paraId="30FDF114" w14:textId="5FF433C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r w:rsidR="00EE3CC6" w14:paraId="0EDEE19C" w14:textId="77777777" w:rsidTr="00CF69D0">
        <w:tc>
          <w:tcPr>
            <w:tcW w:w="1558" w:type="dxa"/>
            <w:vMerge w:val="restart"/>
          </w:tcPr>
          <w:p w14:paraId="084FCE67"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78ADF897"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526BB61" w14:textId="7B697D6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0.12</w:t>
            </w:r>
          </w:p>
        </w:tc>
        <w:tc>
          <w:tcPr>
            <w:tcW w:w="1558" w:type="dxa"/>
          </w:tcPr>
          <w:p w14:paraId="79EF6242" w14:textId="66C7B7D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0.18</w:t>
            </w:r>
          </w:p>
        </w:tc>
        <w:tc>
          <w:tcPr>
            <w:tcW w:w="1559" w:type="dxa"/>
          </w:tcPr>
          <w:p w14:paraId="6F997F00" w14:textId="0A98965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0.62</w:t>
            </w:r>
          </w:p>
        </w:tc>
        <w:tc>
          <w:tcPr>
            <w:tcW w:w="1559" w:type="dxa"/>
          </w:tcPr>
          <w:p w14:paraId="6EAA1B1C" w14:textId="41EADBF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0.31</w:t>
            </w:r>
          </w:p>
        </w:tc>
      </w:tr>
      <w:tr w:rsidR="00EE3CC6" w14:paraId="1CC6430B" w14:textId="77777777" w:rsidTr="00CF69D0">
        <w:tc>
          <w:tcPr>
            <w:tcW w:w="1558" w:type="dxa"/>
            <w:vMerge/>
          </w:tcPr>
          <w:p w14:paraId="1781C875" w14:textId="77777777" w:rsidR="00EE3CC6" w:rsidRDefault="00EE3CC6" w:rsidP="00EE3CC6">
            <w:pPr>
              <w:rPr>
                <w:rFonts w:asciiTheme="majorBidi" w:hAnsiTheme="majorBidi" w:cstheme="majorBidi"/>
                <w:b/>
                <w:bCs/>
              </w:rPr>
            </w:pPr>
          </w:p>
        </w:tc>
        <w:tc>
          <w:tcPr>
            <w:tcW w:w="1558" w:type="dxa"/>
          </w:tcPr>
          <w:p w14:paraId="68F3FF7A"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739CD664" w14:textId="51588EC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0.47</w:t>
            </w:r>
          </w:p>
        </w:tc>
        <w:tc>
          <w:tcPr>
            <w:tcW w:w="1558" w:type="dxa"/>
          </w:tcPr>
          <w:p w14:paraId="62D9A9D2" w14:textId="16A5049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0.45</w:t>
            </w:r>
          </w:p>
        </w:tc>
        <w:tc>
          <w:tcPr>
            <w:tcW w:w="1559" w:type="dxa"/>
          </w:tcPr>
          <w:p w14:paraId="5354C1EB" w14:textId="68AFD6BA"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0.40</w:t>
            </w:r>
          </w:p>
        </w:tc>
        <w:tc>
          <w:tcPr>
            <w:tcW w:w="1559" w:type="dxa"/>
          </w:tcPr>
          <w:p w14:paraId="75A02C09" w14:textId="335652B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0.44</w:t>
            </w:r>
          </w:p>
        </w:tc>
      </w:tr>
      <w:tr w:rsidR="00EE3CC6" w14:paraId="621A1C67" w14:textId="77777777" w:rsidTr="00CF69D0">
        <w:tc>
          <w:tcPr>
            <w:tcW w:w="1558" w:type="dxa"/>
            <w:vMerge/>
          </w:tcPr>
          <w:p w14:paraId="7D06B484" w14:textId="77777777" w:rsidR="00EE3CC6" w:rsidRDefault="00EE3CC6" w:rsidP="00EE3CC6">
            <w:pPr>
              <w:rPr>
                <w:rFonts w:asciiTheme="majorBidi" w:hAnsiTheme="majorBidi" w:cstheme="majorBidi"/>
                <w:b/>
                <w:bCs/>
              </w:rPr>
            </w:pPr>
          </w:p>
        </w:tc>
        <w:tc>
          <w:tcPr>
            <w:tcW w:w="1558" w:type="dxa"/>
          </w:tcPr>
          <w:p w14:paraId="05481CA6"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A7FC6F9" w14:textId="16FF2B5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0.30</w:t>
            </w:r>
          </w:p>
        </w:tc>
        <w:tc>
          <w:tcPr>
            <w:tcW w:w="1558" w:type="dxa"/>
          </w:tcPr>
          <w:p w14:paraId="530120E9" w14:textId="39F14E3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0.46</w:t>
            </w:r>
          </w:p>
        </w:tc>
        <w:tc>
          <w:tcPr>
            <w:tcW w:w="1559" w:type="dxa"/>
          </w:tcPr>
          <w:p w14:paraId="6D587E68" w14:textId="679CE1D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0.39</w:t>
            </w:r>
          </w:p>
        </w:tc>
        <w:tc>
          <w:tcPr>
            <w:tcW w:w="1559" w:type="dxa"/>
          </w:tcPr>
          <w:p w14:paraId="76F64DF8" w14:textId="626F701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0.38</w:t>
            </w:r>
          </w:p>
        </w:tc>
      </w:tr>
      <w:tr w:rsidR="00EE3CC6" w14:paraId="4A6C21DE" w14:textId="77777777" w:rsidTr="00CF69D0">
        <w:tc>
          <w:tcPr>
            <w:tcW w:w="1558" w:type="dxa"/>
            <w:vMerge w:val="restart"/>
          </w:tcPr>
          <w:p w14:paraId="1EC07842" w14:textId="77777777" w:rsidR="00EE3CC6" w:rsidRDefault="00EE3CC6" w:rsidP="00EE3CC6">
            <w:pPr>
              <w:rPr>
                <w:rFonts w:asciiTheme="majorBidi" w:hAnsiTheme="majorBidi" w:cstheme="majorBidi"/>
                <w:b/>
                <w:bCs/>
              </w:rPr>
            </w:pPr>
            <w:r>
              <w:rPr>
                <w:rFonts w:asciiTheme="majorBidi" w:hAnsiTheme="majorBidi" w:cstheme="majorBidi"/>
                <w:b/>
                <w:bCs/>
              </w:rPr>
              <w:t>V x T</w:t>
            </w:r>
          </w:p>
        </w:tc>
        <w:tc>
          <w:tcPr>
            <w:tcW w:w="1558" w:type="dxa"/>
          </w:tcPr>
          <w:p w14:paraId="58D23179"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12C0E353" w14:textId="19E1B1F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0.39</w:t>
            </w:r>
          </w:p>
        </w:tc>
        <w:tc>
          <w:tcPr>
            <w:tcW w:w="1558" w:type="dxa"/>
          </w:tcPr>
          <w:p w14:paraId="0CDD9E01" w14:textId="7D5ACFEA"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0.10</w:t>
            </w:r>
          </w:p>
        </w:tc>
        <w:tc>
          <w:tcPr>
            <w:tcW w:w="1559" w:type="dxa"/>
          </w:tcPr>
          <w:p w14:paraId="2D033E58" w14:textId="04F4828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0.26</w:t>
            </w:r>
          </w:p>
        </w:tc>
        <w:tc>
          <w:tcPr>
            <w:tcW w:w="1559" w:type="dxa"/>
          </w:tcPr>
          <w:p w14:paraId="707B6F5C" w14:textId="372446C9"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0.25</w:t>
            </w:r>
          </w:p>
        </w:tc>
      </w:tr>
      <w:tr w:rsidR="00EE3CC6" w14:paraId="4301EF4D" w14:textId="77777777" w:rsidTr="00CF69D0">
        <w:tc>
          <w:tcPr>
            <w:tcW w:w="1558" w:type="dxa"/>
            <w:vMerge/>
          </w:tcPr>
          <w:p w14:paraId="315C2ED2" w14:textId="77777777" w:rsidR="00EE3CC6" w:rsidRDefault="00EE3CC6" w:rsidP="00EE3CC6">
            <w:pPr>
              <w:rPr>
                <w:rFonts w:asciiTheme="majorBidi" w:hAnsiTheme="majorBidi" w:cstheme="majorBidi"/>
                <w:b/>
                <w:bCs/>
              </w:rPr>
            </w:pPr>
          </w:p>
        </w:tc>
        <w:tc>
          <w:tcPr>
            <w:tcW w:w="1558" w:type="dxa"/>
          </w:tcPr>
          <w:p w14:paraId="387CFAB7"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2DAB22D0" w14:textId="2633499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0.30</w:t>
            </w:r>
          </w:p>
        </w:tc>
        <w:tc>
          <w:tcPr>
            <w:tcW w:w="1558" w:type="dxa"/>
          </w:tcPr>
          <w:p w14:paraId="1963415C" w14:textId="701B91B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0.36</w:t>
            </w:r>
          </w:p>
        </w:tc>
        <w:tc>
          <w:tcPr>
            <w:tcW w:w="1559" w:type="dxa"/>
          </w:tcPr>
          <w:p w14:paraId="0FCF17F4" w14:textId="7E526AA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0.47</w:t>
            </w:r>
          </w:p>
        </w:tc>
        <w:tc>
          <w:tcPr>
            <w:tcW w:w="1559" w:type="dxa"/>
          </w:tcPr>
          <w:p w14:paraId="16D6A198" w14:textId="5EA27D1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r w:rsidR="00EE3CC6" w14:paraId="78ADC59E" w14:textId="77777777" w:rsidTr="00CF69D0">
        <w:tc>
          <w:tcPr>
            <w:tcW w:w="1558" w:type="dxa"/>
            <w:vMerge w:val="restart"/>
          </w:tcPr>
          <w:p w14:paraId="3C4647D2" w14:textId="77777777" w:rsidR="00EE3CC6" w:rsidRDefault="00EE3CC6" w:rsidP="00EE3CC6">
            <w:pPr>
              <w:rPr>
                <w:rFonts w:asciiTheme="majorBidi" w:hAnsiTheme="majorBidi" w:cstheme="majorBidi"/>
                <w:b/>
                <w:bCs/>
              </w:rPr>
            </w:pPr>
            <w:r>
              <w:rPr>
                <w:rFonts w:asciiTheme="majorBidi" w:hAnsiTheme="majorBidi" w:cstheme="majorBidi"/>
                <w:b/>
                <w:bCs/>
              </w:rPr>
              <w:lastRenderedPageBreak/>
              <w:t>D x T</w:t>
            </w:r>
          </w:p>
        </w:tc>
        <w:tc>
          <w:tcPr>
            <w:tcW w:w="1558" w:type="dxa"/>
          </w:tcPr>
          <w:p w14:paraId="6F3E1DE0"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3D0D0B5E" w14:textId="5DDDE21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0.12</w:t>
            </w:r>
          </w:p>
        </w:tc>
        <w:tc>
          <w:tcPr>
            <w:tcW w:w="1558" w:type="dxa"/>
          </w:tcPr>
          <w:p w14:paraId="3879EBB1" w14:textId="189B785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0.16</w:t>
            </w:r>
          </w:p>
        </w:tc>
        <w:tc>
          <w:tcPr>
            <w:tcW w:w="1559" w:type="dxa"/>
          </w:tcPr>
          <w:p w14:paraId="3853B746" w14:textId="539FD8F0"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0.34</w:t>
            </w:r>
          </w:p>
        </w:tc>
        <w:tc>
          <w:tcPr>
            <w:tcW w:w="1559" w:type="dxa"/>
          </w:tcPr>
          <w:p w14:paraId="7EAAC753" w14:textId="111E1CC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0.21</w:t>
            </w:r>
          </w:p>
        </w:tc>
      </w:tr>
      <w:tr w:rsidR="00EE3CC6" w14:paraId="17E40EA7" w14:textId="77777777" w:rsidTr="00CF69D0">
        <w:tc>
          <w:tcPr>
            <w:tcW w:w="1558" w:type="dxa"/>
            <w:vMerge/>
          </w:tcPr>
          <w:p w14:paraId="3D833203" w14:textId="77777777" w:rsidR="00EE3CC6" w:rsidRDefault="00EE3CC6" w:rsidP="00EE3CC6">
            <w:pPr>
              <w:rPr>
                <w:rFonts w:asciiTheme="majorBidi" w:hAnsiTheme="majorBidi" w:cstheme="majorBidi"/>
                <w:b/>
                <w:bCs/>
              </w:rPr>
            </w:pPr>
          </w:p>
        </w:tc>
        <w:tc>
          <w:tcPr>
            <w:tcW w:w="1558" w:type="dxa"/>
          </w:tcPr>
          <w:p w14:paraId="6D22816B"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5FCBC807" w14:textId="07242CF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0.31</w:t>
            </w:r>
          </w:p>
        </w:tc>
        <w:tc>
          <w:tcPr>
            <w:tcW w:w="1558" w:type="dxa"/>
          </w:tcPr>
          <w:p w14:paraId="27C58C96" w14:textId="7D9053B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0.24</w:t>
            </w:r>
          </w:p>
        </w:tc>
        <w:tc>
          <w:tcPr>
            <w:tcW w:w="1559" w:type="dxa"/>
          </w:tcPr>
          <w:p w14:paraId="60AF1A60" w14:textId="6AE8F24A"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0.52</w:t>
            </w:r>
          </w:p>
        </w:tc>
        <w:tc>
          <w:tcPr>
            <w:tcW w:w="1559" w:type="dxa"/>
          </w:tcPr>
          <w:p w14:paraId="3893C472" w14:textId="7DC2323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0.36</w:t>
            </w:r>
          </w:p>
        </w:tc>
      </w:tr>
      <w:tr w:rsidR="00EE3CC6" w14:paraId="1E343EC2" w14:textId="77777777" w:rsidTr="00CF69D0">
        <w:tc>
          <w:tcPr>
            <w:tcW w:w="1558" w:type="dxa"/>
            <w:vMerge/>
          </w:tcPr>
          <w:p w14:paraId="2312C9DA" w14:textId="77777777" w:rsidR="00EE3CC6" w:rsidRDefault="00EE3CC6" w:rsidP="00EE3CC6">
            <w:pPr>
              <w:rPr>
                <w:rFonts w:asciiTheme="majorBidi" w:hAnsiTheme="majorBidi" w:cstheme="majorBidi"/>
                <w:b/>
                <w:bCs/>
              </w:rPr>
            </w:pPr>
          </w:p>
        </w:tc>
        <w:tc>
          <w:tcPr>
            <w:tcW w:w="1558" w:type="dxa"/>
          </w:tcPr>
          <w:p w14:paraId="22D677FB"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18C58C1D" w14:textId="07F4904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1.31</w:t>
            </w:r>
          </w:p>
        </w:tc>
        <w:tc>
          <w:tcPr>
            <w:tcW w:w="1558" w:type="dxa"/>
          </w:tcPr>
          <w:p w14:paraId="6D9CE34A" w14:textId="137252D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1.71</w:t>
            </w:r>
          </w:p>
        </w:tc>
        <w:tc>
          <w:tcPr>
            <w:tcW w:w="1559" w:type="dxa"/>
          </w:tcPr>
          <w:p w14:paraId="36C874E9" w14:textId="6F0FFA2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1.83</w:t>
            </w:r>
          </w:p>
        </w:tc>
        <w:tc>
          <w:tcPr>
            <w:tcW w:w="1559" w:type="dxa"/>
          </w:tcPr>
          <w:p w14:paraId="4339DF31" w14:textId="5EC5A66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bl>
    <w:p w14:paraId="184ED96C" w14:textId="77777777" w:rsidR="00690F71" w:rsidRPr="00EE3CC6" w:rsidRDefault="00690F71" w:rsidP="00690F71">
      <w:pPr>
        <w:bidi/>
        <w:spacing w:after="0" w:line="240" w:lineRule="auto"/>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1231"/>
      </w:tblGrid>
      <w:tr w:rsidR="00690F71" w:rsidRPr="00EE3CC6" w14:paraId="027FE0B7"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23F7CB32"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D</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743AF129"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1442B459"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5E0D76F3"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D</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45992018"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1E710E10"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D</w:t>
            </w:r>
          </w:p>
        </w:tc>
        <w:tc>
          <w:tcPr>
            <w:tcW w:w="1231" w:type="dxa"/>
            <w:tcBorders>
              <w:top w:val="single" w:sz="4" w:space="0" w:color="auto"/>
              <w:left w:val="single" w:sz="4" w:space="0" w:color="auto"/>
              <w:bottom w:val="single" w:sz="4" w:space="0" w:color="auto"/>
              <w:right w:val="single" w:sz="4" w:space="0" w:color="auto"/>
            </w:tcBorders>
            <w:hideMark/>
          </w:tcPr>
          <w:p w14:paraId="72355161"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V</w:t>
            </w:r>
          </w:p>
        </w:tc>
      </w:tr>
      <w:tr w:rsidR="00690F71" w:rsidRPr="00EE3CC6" w14:paraId="2B861BCD"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hideMark/>
          </w:tcPr>
          <w:p w14:paraId="7EDC844C"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0.07</w:t>
            </w:r>
          </w:p>
        </w:tc>
        <w:tc>
          <w:tcPr>
            <w:tcW w:w="1115" w:type="dxa"/>
            <w:tcBorders>
              <w:top w:val="single" w:sz="4" w:space="0" w:color="auto"/>
              <w:left w:val="single" w:sz="4" w:space="0" w:color="auto"/>
              <w:bottom w:val="single" w:sz="4" w:space="0" w:color="auto"/>
              <w:right w:val="single" w:sz="4" w:space="0" w:color="auto"/>
            </w:tcBorders>
            <w:hideMark/>
          </w:tcPr>
          <w:p w14:paraId="6CCC642D"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0.05</w:t>
            </w:r>
          </w:p>
        </w:tc>
        <w:tc>
          <w:tcPr>
            <w:tcW w:w="1524" w:type="dxa"/>
            <w:tcBorders>
              <w:top w:val="single" w:sz="4" w:space="0" w:color="auto"/>
              <w:left w:val="single" w:sz="4" w:space="0" w:color="auto"/>
              <w:bottom w:val="single" w:sz="4" w:space="0" w:color="auto"/>
              <w:right w:val="single" w:sz="4" w:space="0" w:color="auto"/>
            </w:tcBorders>
            <w:hideMark/>
          </w:tcPr>
          <w:p w14:paraId="782BF9F8"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0.04</w:t>
            </w:r>
          </w:p>
        </w:tc>
        <w:tc>
          <w:tcPr>
            <w:tcW w:w="1653" w:type="dxa"/>
            <w:tcBorders>
              <w:top w:val="single" w:sz="4" w:space="0" w:color="auto"/>
              <w:left w:val="single" w:sz="4" w:space="0" w:color="auto"/>
              <w:bottom w:val="single" w:sz="4" w:space="0" w:color="auto"/>
              <w:right w:val="single" w:sz="4" w:space="0" w:color="auto"/>
            </w:tcBorders>
            <w:hideMark/>
          </w:tcPr>
          <w:p w14:paraId="4A21A763"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0.04</w:t>
            </w:r>
          </w:p>
        </w:tc>
        <w:tc>
          <w:tcPr>
            <w:tcW w:w="1123" w:type="dxa"/>
            <w:tcBorders>
              <w:top w:val="single" w:sz="4" w:space="0" w:color="auto"/>
              <w:left w:val="single" w:sz="4" w:space="0" w:color="auto"/>
              <w:bottom w:val="single" w:sz="4" w:space="0" w:color="auto"/>
              <w:right w:val="single" w:sz="4" w:space="0" w:color="auto"/>
            </w:tcBorders>
            <w:hideMark/>
          </w:tcPr>
          <w:p w14:paraId="081F6A65"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 xml:space="preserve"> 0.03</w:t>
            </w:r>
          </w:p>
        </w:tc>
        <w:tc>
          <w:tcPr>
            <w:tcW w:w="957" w:type="dxa"/>
            <w:tcBorders>
              <w:top w:val="single" w:sz="4" w:space="0" w:color="auto"/>
              <w:left w:val="single" w:sz="4" w:space="0" w:color="auto"/>
              <w:bottom w:val="single" w:sz="4" w:space="0" w:color="auto"/>
              <w:right w:val="single" w:sz="4" w:space="0" w:color="auto"/>
            </w:tcBorders>
            <w:hideMark/>
          </w:tcPr>
          <w:p w14:paraId="3841479C"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 xml:space="preserve"> 0.03</w:t>
            </w:r>
          </w:p>
        </w:tc>
        <w:tc>
          <w:tcPr>
            <w:tcW w:w="1231" w:type="dxa"/>
            <w:tcBorders>
              <w:top w:val="single" w:sz="4" w:space="0" w:color="auto"/>
              <w:left w:val="single" w:sz="4" w:space="0" w:color="auto"/>
              <w:bottom w:val="single" w:sz="4" w:space="0" w:color="auto"/>
              <w:right w:val="single" w:sz="4" w:space="0" w:color="auto"/>
            </w:tcBorders>
            <w:hideMark/>
          </w:tcPr>
          <w:p w14:paraId="3B64F7E0"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0.02</w:t>
            </w:r>
          </w:p>
        </w:tc>
      </w:tr>
    </w:tbl>
    <w:p w14:paraId="52E54FA1" w14:textId="77777777" w:rsidR="00690F71" w:rsidRDefault="00690F71" w:rsidP="00690F71">
      <w:pPr>
        <w:tabs>
          <w:tab w:val="left" w:pos="0"/>
          <w:tab w:val="right" w:pos="3159"/>
          <w:tab w:val="right" w:pos="4563"/>
          <w:tab w:val="right" w:pos="5967"/>
          <w:tab w:val="right" w:pos="7371"/>
          <w:tab w:val="right" w:pos="8775"/>
        </w:tabs>
        <w:autoSpaceDE w:val="0"/>
        <w:autoSpaceDN w:val="0"/>
        <w:adjustRightInd w:val="0"/>
        <w:spacing w:after="0" w:line="240" w:lineRule="auto"/>
        <w:rPr>
          <w:rFonts w:ascii="A" w:hAnsi="A" w:cs="A"/>
          <w:color w:val="000000"/>
          <w:sz w:val="20"/>
          <w:szCs w:val="20"/>
        </w:rPr>
      </w:pPr>
    </w:p>
    <w:p w14:paraId="5F88D544" w14:textId="203339AE" w:rsidR="00690F71" w:rsidRDefault="00690F71" w:rsidP="0003303F">
      <w:pPr>
        <w:rPr>
          <w:rFonts w:asciiTheme="majorBidi" w:hAnsiTheme="majorBidi" w:cstheme="majorBidi"/>
          <w:b/>
          <w:bCs/>
        </w:rPr>
      </w:pPr>
      <w:r>
        <w:rPr>
          <w:rFonts w:asciiTheme="majorBidi" w:hAnsiTheme="majorBidi" w:cstheme="majorBidi"/>
          <w:b/>
          <w:bCs/>
        </w:rPr>
        <w:t>Potassium</w:t>
      </w:r>
    </w:p>
    <w:p w14:paraId="6E40BC7F" w14:textId="6CB7BA5F" w:rsidR="00FF1DBA" w:rsidRPr="00FF1DBA" w:rsidRDefault="00FF1DBA" w:rsidP="00C40585">
      <w:pPr>
        <w:jc w:val="both"/>
        <w:rPr>
          <w:rFonts w:asciiTheme="majorBidi" w:hAnsiTheme="majorBidi" w:cstheme="majorBidi"/>
          <w:b/>
          <w:bCs/>
        </w:rPr>
      </w:pPr>
      <w:r>
        <w:rPr>
          <w:rFonts w:asciiTheme="majorBidi" w:hAnsiTheme="majorBidi" w:cstheme="majorBidi"/>
        </w:rPr>
        <w:t xml:space="preserve">The results in table in (8) showed significant effect of spraying with Atonic acid and chemical fertilizer on Lemon </w:t>
      </w:r>
      <w:r w:rsidRPr="00FF1DBA">
        <w:rPr>
          <w:rFonts w:asciiTheme="majorBidi" w:hAnsiTheme="majorBidi" w:cstheme="majorBidi"/>
        </w:rPr>
        <w:t>Potassium</w:t>
      </w:r>
      <w:r>
        <w:rPr>
          <w:rFonts w:asciiTheme="majorBidi" w:hAnsiTheme="majorBidi" w:cstheme="majorBidi"/>
        </w:rPr>
        <w:t xml:space="preserve"> content with LSD value (0.05). The V1 and V0 categories haven’t </w:t>
      </w:r>
      <w:r w:rsidR="002D797A">
        <w:rPr>
          <w:rFonts w:asciiTheme="majorBidi" w:hAnsiTheme="majorBidi" w:cstheme="majorBidi"/>
        </w:rPr>
        <w:t>shown significant</w:t>
      </w:r>
      <w:r>
        <w:rPr>
          <w:rFonts w:asciiTheme="majorBidi" w:hAnsiTheme="majorBidi" w:cstheme="majorBidi"/>
        </w:rPr>
        <w:t xml:space="preserve"> differences in </w:t>
      </w:r>
      <w:r w:rsidRPr="00FF1DBA">
        <w:rPr>
          <w:rFonts w:asciiTheme="majorBidi" w:hAnsiTheme="majorBidi" w:cstheme="majorBidi"/>
        </w:rPr>
        <w:t>Potassium content in lemon plant</w:t>
      </w:r>
      <w:r>
        <w:rPr>
          <w:rFonts w:asciiTheme="majorBidi" w:hAnsiTheme="majorBidi" w:cstheme="majorBidi"/>
        </w:rPr>
        <w:t xml:space="preserve"> with LSD (0.11) which means same efficiency in </w:t>
      </w:r>
      <w:r w:rsidRPr="00443537">
        <w:rPr>
          <w:rFonts w:asciiTheme="majorBidi" w:hAnsiTheme="majorBidi" w:cstheme="majorBidi"/>
        </w:rPr>
        <w:t xml:space="preserve">phosphorus </w:t>
      </w:r>
      <w:r>
        <w:rPr>
          <w:rFonts w:asciiTheme="majorBidi" w:hAnsiTheme="majorBidi" w:cstheme="majorBidi"/>
        </w:rPr>
        <w:t xml:space="preserve">absorption. </w:t>
      </w:r>
      <w:r w:rsidR="002D797A">
        <w:rPr>
          <w:rFonts w:asciiTheme="majorBidi" w:hAnsiTheme="majorBidi" w:cstheme="majorBidi"/>
        </w:rPr>
        <w:t xml:space="preserve">The effect of atonic acid on potassium content </w:t>
      </w:r>
      <w:r w:rsidR="00C40585">
        <w:rPr>
          <w:rFonts w:asciiTheme="majorBidi" w:hAnsiTheme="majorBidi" w:cstheme="majorBidi"/>
        </w:rPr>
        <w:t>was</w:t>
      </w:r>
      <w:r w:rsidR="002D797A">
        <w:rPr>
          <w:rFonts w:asciiTheme="majorBidi" w:hAnsiTheme="majorBidi" w:cstheme="majorBidi"/>
        </w:rPr>
        <w:t xml:space="preserve"> limited in which </w:t>
      </w:r>
      <w:r>
        <w:rPr>
          <w:rFonts w:asciiTheme="majorBidi" w:hAnsiTheme="majorBidi" w:cstheme="majorBidi"/>
        </w:rPr>
        <w:t>spraying with different concentrations of atonic acid</w:t>
      </w:r>
      <w:r w:rsidR="002D797A">
        <w:rPr>
          <w:rFonts w:asciiTheme="majorBidi" w:hAnsiTheme="majorBidi" w:cstheme="majorBidi"/>
        </w:rPr>
        <w:t xml:space="preserve"> </w:t>
      </w:r>
      <w:r w:rsidR="00C40585">
        <w:rPr>
          <w:rFonts w:asciiTheme="majorBidi" w:hAnsiTheme="majorBidi" w:cstheme="majorBidi"/>
        </w:rPr>
        <w:t>hasn’t shown</w:t>
      </w:r>
      <w:r>
        <w:rPr>
          <w:rFonts w:asciiTheme="majorBidi" w:hAnsiTheme="majorBidi" w:cstheme="majorBidi"/>
        </w:rPr>
        <w:t xml:space="preserve"> </w:t>
      </w:r>
      <w:r w:rsidR="002D797A">
        <w:rPr>
          <w:rFonts w:asciiTheme="majorBidi" w:hAnsiTheme="majorBidi" w:cstheme="majorBidi"/>
        </w:rPr>
        <w:t xml:space="preserve">a </w:t>
      </w:r>
      <w:r w:rsidR="00C40585">
        <w:rPr>
          <w:rFonts w:asciiTheme="majorBidi" w:hAnsiTheme="majorBidi" w:cstheme="majorBidi"/>
        </w:rPr>
        <w:t>significant difference</w:t>
      </w:r>
      <w:r>
        <w:rPr>
          <w:rFonts w:asciiTheme="majorBidi" w:hAnsiTheme="majorBidi" w:cstheme="majorBidi"/>
        </w:rPr>
        <w:t xml:space="preserve"> in lemon </w:t>
      </w:r>
      <w:r w:rsidR="002D797A" w:rsidRPr="002D797A">
        <w:rPr>
          <w:rFonts w:asciiTheme="majorBidi" w:hAnsiTheme="majorBidi" w:cstheme="majorBidi"/>
        </w:rPr>
        <w:t>Potassium</w:t>
      </w:r>
      <w:r w:rsidR="002D797A">
        <w:rPr>
          <w:rFonts w:asciiTheme="majorBidi" w:hAnsiTheme="majorBidi" w:cstheme="majorBidi"/>
        </w:rPr>
        <w:t xml:space="preserve"> </w:t>
      </w:r>
      <w:r>
        <w:rPr>
          <w:rFonts w:asciiTheme="majorBidi" w:hAnsiTheme="majorBidi" w:cstheme="majorBidi"/>
        </w:rPr>
        <w:t xml:space="preserve">content with </w:t>
      </w:r>
      <w:r w:rsidR="00C40585">
        <w:rPr>
          <w:rFonts w:asciiTheme="majorBidi" w:hAnsiTheme="majorBidi" w:cstheme="majorBidi"/>
        </w:rPr>
        <w:t>LSD (</w:t>
      </w:r>
      <w:r>
        <w:rPr>
          <w:rFonts w:asciiTheme="majorBidi" w:hAnsiTheme="majorBidi" w:cstheme="majorBidi"/>
        </w:rPr>
        <w:t>0.</w:t>
      </w:r>
      <w:r w:rsidR="002D797A">
        <w:rPr>
          <w:rFonts w:asciiTheme="majorBidi" w:hAnsiTheme="majorBidi" w:cstheme="majorBidi"/>
        </w:rPr>
        <w:t>13</w:t>
      </w:r>
      <w:r>
        <w:rPr>
          <w:rFonts w:asciiTheme="majorBidi" w:hAnsiTheme="majorBidi" w:cstheme="majorBidi"/>
        </w:rPr>
        <w:t xml:space="preserve">). The chemical fertilizer D2 treatment showed high mean of </w:t>
      </w:r>
      <w:r w:rsidR="002D797A" w:rsidRPr="00C40585">
        <w:rPr>
          <w:rFonts w:asciiTheme="majorBidi" w:hAnsiTheme="majorBidi" w:cstheme="majorBidi"/>
        </w:rPr>
        <w:t>Potassium</w:t>
      </w:r>
      <w:r w:rsidR="002D797A">
        <w:rPr>
          <w:rFonts w:asciiTheme="majorBidi" w:hAnsiTheme="majorBidi" w:cstheme="majorBidi"/>
          <w:b/>
          <w:bCs/>
        </w:rPr>
        <w:t xml:space="preserve"> </w:t>
      </w:r>
      <w:r>
        <w:rPr>
          <w:rFonts w:asciiTheme="majorBidi" w:hAnsiTheme="majorBidi" w:cstheme="majorBidi"/>
        </w:rPr>
        <w:t xml:space="preserve">content </w:t>
      </w:r>
      <w:r w:rsidR="002D797A">
        <w:rPr>
          <w:rFonts w:asciiTheme="majorBidi" w:hAnsiTheme="majorBidi" w:cstheme="majorBidi"/>
        </w:rPr>
        <w:t>(1.51)</w:t>
      </w:r>
      <w:r w:rsidR="00C40585">
        <w:rPr>
          <w:rFonts w:asciiTheme="majorBidi" w:hAnsiTheme="majorBidi" w:cstheme="majorBidi"/>
        </w:rPr>
        <w:t xml:space="preserve"> </w:t>
      </w:r>
      <w:r>
        <w:rPr>
          <w:rFonts w:asciiTheme="majorBidi" w:hAnsiTheme="majorBidi" w:cstheme="majorBidi"/>
        </w:rPr>
        <w:t xml:space="preserve">compared with D1 and control treatment due to prevalence of </w:t>
      </w:r>
      <w:r w:rsidR="002D797A" w:rsidRPr="002D797A">
        <w:rPr>
          <w:rFonts w:asciiTheme="majorBidi" w:hAnsiTheme="majorBidi" w:cstheme="majorBidi"/>
        </w:rPr>
        <w:t>Potassium</w:t>
      </w:r>
      <w:r w:rsidR="002D797A">
        <w:rPr>
          <w:rFonts w:asciiTheme="majorBidi" w:hAnsiTheme="majorBidi" w:cstheme="majorBidi"/>
        </w:rPr>
        <w:t xml:space="preserve"> </w:t>
      </w:r>
      <w:r>
        <w:rPr>
          <w:rFonts w:asciiTheme="majorBidi" w:hAnsiTheme="majorBidi" w:cstheme="majorBidi"/>
        </w:rPr>
        <w:t>in plant soil and it easily absorbance.</w:t>
      </w:r>
    </w:p>
    <w:p w14:paraId="448C58AF" w14:textId="0E6A15A2" w:rsidR="00FF1DBA" w:rsidRDefault="00FF1DBA" w:rsidP="00C40585">
      <w:pPr>
        <w:jc w:val="both"/>
        <w:rPr>
          <w:rFonts w:asciiTheme="majorBidi" w:hAnsiTheme="majorBidi" w:cstheme="majorBidi"/>
        </w:rPr>
      </w:pPr>
      <w:r>
        <w:rPr>
          <w:rFonts w:asciiTheme="majorBidi" w:hAnsiTheme="majorBidi" w:cstheme="majorBidi"/>
        </w:rPr>
        <w:t xml:space="preserve">The interaction between sparing and chemical fertilizer (T x D) showed high levels especially in D2T2. The interaction between category (V1) and spraying (T2) </w:t>
      </w:r>
      <w:r w:rsidR="002D797A">
        <w:rPr>
          <w:rFonts w:asciiTheme="majorBidi" w:hAnsiTheme="majorBidi" w:cstheme="majorBidi"/>
        </w:rPr>
        <w:t xml:space="preserve">hasn’t </w:t>
      </w:r>
      <w:r>
        <w:rPr>
          <w:rFonts w:asciiTheme="majorBidi" w:hAnsiTheme="majorBidi" w:cstheme="majorBidi"/>
        </w:rPr>
        <w:t>show</w:t>
      </w:r>
      <w:r w:rsidR="002D797A">
        <w:rPr>
          <w:rFonts w:asciiTheme="majorBidi" w:hAnsiTheme="majorBidi" w:cstheme="majorBidi"/>
        </w:rPr>
        <w:t>n</w:t>
      </w:r>
      <w:r>
        <w:rPr>
          <w:rFonts w:asciiTheme="majorBidi" w:hAnsiTheme="majorBidi" w:cstheme="majorBidi"/>
        </w:rPr>
        <w:t xml:space="preserve"> significant differences (LSD=0.</w:t>
      </w:r>
      <w:r w:rsidR="002D797A">
        <w:rPr>
          <w:rFonts w:asciiTheme="majorBidi" w:hAnsiTheme="majorBidi" w:cstheme="majorBidi"/>
        </w:rPr>
        <w:t>19</w:t>
      </w:r>
      <w:r>
        <w:rPr>
          <w:rFonts w:asciiTheme="majorBidi" w:hAnsiTheme="majorBidi" w:cstheme="majorBidi"/>
        </w:rPr>
        <w:t xml:space="preserve">). Also, the (V x D) interaction especially (D2) with V1 and </w:t>
      </w:r>
      <w:r w:rsidR="00C40585">
        <w:rPr>
          <w:rFonts w:asciiTheme="majorBidi" w:hAnsiTheme="majorBidi" w:cstheme="majorBidi"/>
        </w:rPr>
        <w:t>three-way</w:t>
      </w:r>
      <w:r>
        <w:rPr>
          <w:rFonts w:asciiTheme="majorBidi" w:hAnsiTheme="majorBidi" w:cstheme="majorBidi"/>
        </w:rPr>
        <w:t xml:space="preserve"> interaction (V1D2T2) showed significant differences in </w:t>
      </w:r>
      <w:r w:rsidR="002D797A" w:rsidRPr="002D797A">
        <w:rPr>
          <w:rFonts w:asciiTheme="majorBidi" w:hAnsiTheme="majorBidi" w:cstheme="majorBidi"/>
        </w:rPr>
        <w:t>Potassium</w:t>
      </w:r>
      <w:r w:rsidR="002D797A">
        <w:rPr>
          <w:rFonts w:asciiTheme="majorBidi" w:hAnsiTheme="majorBidi" w:cstheme="majorBidi"/>
        </w:rPr>
        <w:t xml:space="preserve"> </w:t>
      </w:r>
      <w:r>
        <w:rPr>
          <w:rFonts w:asciiTheme="majorBidi" w:hAnsiTheme="majorBidi" w:cstheme="majorBidi"/>
        </w:rPr>
        <w:t>content (LSD=0.</w:t>
      </w:r>
      <w:r w:rsidR="002D797A">
        <w:rPr>
          <w:rFonts w:asciiTheme="majorBidi" w:hAnsiTheme="majorBidi" w:cstheme="majorBidi"/>
        </w:rPr>
        <w:t>32</w:t>
      </w:r>
      <w:r>
        <w:rPr>
          <w:rFonts w:asciiTheme="majorBidi" w:hAnsiTheme="majorBidi" w:cstheme="majorBidi"/>
        </w:rPr>
        <w:t xml:space="preserve">). </w:t>
      </w:r>
    </w:p>
    <w:p w14:paraId="68EC6825" w14:textId="32C49DC6" w:rsidR="00F55D69" w:rsidRDefault="00F55D69" w:rsidP="00F55D69">
      <w:pPr>
        <w:rPr>
          <w:rFonts w:asciiTheme="majorBidi" w:hAnsiTheme="majorBidi" w:cstheme="majorBidi"/>
          <w:b/>
          <w:bCs/>
        </w:rPr>
      </w:pPr>
      <w:r>
        <w:rPr>
          <w:rFonts w:asciiTheme="majorBidi" w:hAnsiTheme="majorBidi" w:cstheme="majorBidi"/>
          <w:b/>
          <w:bCs/>
        </w:rPr>
        <w:t>Table</w:t>
      </w:r>
      <w:r w:rsidR="00C40585">
        <w:rPr>
          <w:rFonts w:asciiTheme="majorBidi" w:hAnsiTheme="majorBidi" w:cstheme="majorBidi"/>
          <w:b/>
          <w:bCs/>
        </w:rPr>
        <w:t xml:space="preserve"> </w:t>
      </w:r>
      <w:r>
        <w:rPr>
          <w:rFonts w:asciiTheme="majorBidi" w:hAnsiTheme="majorBidi" w:cstheme="majorBidi"/>
          <w:b/>
          <w:bCs/>
        </w:rPr>
        <w:t>(</w:t>
      </w:r>
      <w:r w:rsidR="00FF1DBA">
        <w:rPr>
          <w:rFonts w:asciiTheme="majorBidi" w:hAnsiTheme="majorBidi" w:cstheme="majorBidi"/>
          <w:b/>
          <w:bCs/>
        </w:rPr>
        <w:t>8</w:t>
      </w:r>
      <w:r>
        <w:rPr>
          <w:rFonts w:asciiTheme="majorBidi" w:hAnsiTheme="majorBidi" w:cstheme="majorBidi"/>
          <w:b/>
          <w:bCs/>
        </w:rPr>
        <w:t xml:space="preserve">):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w:t>
      </w:r>
      <w:r>
        <w:rPr>
          <w:rFonts w:asciiTheme="majorBidi" w:hAnsiTheme="majorBidi" w:cstheme="majorBidi"/>
          <w:b/>
          <w:bCs/>
        </w:rPr>
        <w:t>Potassium content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E3CC6" w14:paraId="0F2302A7" w14:textId="77777777" w:rsidTr="00CF69D0">
        <w:tc>
          <w:tcPr>
            <w:tcW w:w="1558" w:type="dxa"/>
            <w:vMerge w:val="restart"/>
          </w:tcPr>
          <w:p w14:paraId="42149691" w14:textId="77777777" w:rsidR="00EE3CC6" w:rsidRDefault="00EE3CC6" w:rsidP="00CF69D0">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2AE0FEBC" w14:textId="77777777" w:rsidR="00EE3CC6" w:rsidRDefault="00EE3CC6"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149945C5" w14:textId="77777777" w:rsidR="00EE3CC6" w:rsidRDefault="00EE3CC6"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57165761" w14:textId="77777777" w:rsidR="00EE3CC6" w:rsidRDefault="00EE3CC6" w:rsidP="00CF69D0">
            <w:pPr>
              <w:rPr>
                <w:rFonts w:asciiTheme="majorBidi" w:hAnsiTheme="majorBidi" w:cstheme="majorBidi"/>
                <w:b/>
                <w:bCs/>
              </w:rPr>
            </w:pPr>
            <w:r>
              <w:rPr>
                <w:rFonts w:asciiTheme="majorBidi" w:hAnsiTheme="majorBidi" w:cstheme="majorBidi"/>
                <w:b/>
                <w:bCs/>
              </w:rPr>
              <w:t>V x D</w:t>
            </w:r>
          </w:p>
        </w:tc>
      </w:tr>
      <w:tr w:rsidR="00EE3CC6" w14:paraId="04F3655C" w14:textId="77777777" w:rsidTr="00CF69D0">
        <w:tc>
          <w:tcPr>
            <w:tcW w:w="1558" w:type="dxa"/>
            <w:vMerge/>
          </w:tcPr>
          <w:p w14:paraId="4D296F0C" w14:textId="77777777" w:rsidR="00EE3CC6" w:rsidRDefault="00EE3CC6" w:rsidP="00CF69D0">
            <w:pPr>
              <w:rPr>
                <w:rFonts w:asciiTheme="majorBidi" w:hAnsiTheme="majorBidi" w:cstheme="majorBidi"/>
                <w:b/>
                <w:bCs/>
              </w:rPr>
            </w:pPr>
          </w:p>
        </w:tc>
        <w:tc>
          <w:tcPr>
            <w:tcW w:w="1558" w:type="dxa"/>
            <w:vMerge/>
          </w:tcPr>
          <w:p w14:paraId="499609E8" w14:textId="77777777" w:rsidR="00EE3CC6" w:rsidRDefault="00EE3CC6" w:rsidP="00CF69D0">
            <w:pPr>
              <w:rPr>
                <w:rFonts w:asciiTheme="majorBidi" w:hAnsiTheme="majorBidi" w:cstheme="majorBidi"/>
                <w:b/>
                <w:bCs/>
              </w:rPr>
            </w:pPr>
          </w:p>
        </w:tc>
        <w:tc>
          <w:tcPr>
            <w:tcW w:w="1558" w:type="dxa"/>
          </w:tcPr>
          <w:p w14:paraId="1C06EE5D"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50F31A89"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194DCED1"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5903E19F" w14:textId="77777777" w:rsidR="00EE3CC6" w:rsidRDefault="00EE3CC6" w:rsidP="00CF69D0">
            <w:pPr>
              <w:rPr>
                <w:rFonts w:asciiTheme="majorBidi" w:hAnsiTheme="majorBidi" w:cstheme="majorBidi"/>
                <w:b/>
                <w:bCs/>
              </w:rPr>
            </w:pPr>
          </w:p>
        </w:tc>
      </w:tr>
      <w:tr w:rsidR="00EE3CC6" w14:paraId="5084297F" w14:textId="77777777" w:rsidTr="00CF69D0">
        <w:tc>
          <w:tcPr>
            <w:tcW w:w="1558" w:type="dxa"/>
            <w:vMerge w:val="restart"/>
          </w:tcPr>
          <w:p w14:paraId="088430AC"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524BFD71"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846B26A" w14:textId="7C01A150"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0.89</w:t>
            </w:r>
          </w:p>
        </w:tc>
        <w:tc>
          <w:tcPr>
            <w:tcW w:w="1558" w:type="dxa"/>
          </w:tcPr>
          <w:p w14:paraId="5B376898" w14:textId="5947AF9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1.43</w:t>
            </w:r>
          </w:p>
        </w:tc>
        <w:tc>
          <w:tcPr>
            <w:tcW w:w="1559" w:type="dxa"/>
          </w:tcPr>
          <w:p w14:paraId="77B4721F" w14:textId="51B6566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1.14</w:t>
            </w:r>
          </w:p>
        </w:tc>
        <w:tc>
          <w:tcPr>
            <w:tcW w:w="1559" w:type="dxa"/>
          </w:tcPr>
          <w:p w14:paraId="608B0679" w14:textId="4074C17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1.15</w:t>
            </w:r>
          </w:p>
        </w:tc>
      </w:tr>
      <w:tr w:rsidR="00EE3CC6" w14:paraId="2A0FB2F8" w14:textId="77777777" w:rsidTr="00CF69D0">
        <w:tc>
          <w:tcPr>
            <w:tcW w:w="1558" w:type="dxa"/>
            <w:vMerge/>
          </w:tcPr>
          <w:p w14:paraId="7938C94C" w14:textId="77777777" w:rsidR="00EE3CC6" w:rsidRDefault="00EE3CC6" w:rsidP="00EE3CC6">
            <w:pPr>
              <w:rPr>
                <w:rFonts w:asciiTheme="majorBidi" w:hAnsiTheme="majorBidi" w:cstheme="majorBidi"/>
                <w:b/>
                <w:bCs/>
              </w:rPr>
            </w:pPr>
          </w:p>
        </w:tc>
        <w:tc>
          <w:tcPr>
            <w:tcW w:w="1558" w:type="dxa"/>
          </w:tcPr>
          <w:p w14:paraId="128F527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1F5C2BDA" w14:textId="7E472F2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1.23</w:t>
            </w:r>
          </w:p>
        </w:tc>
        <w:tc>
          <w:tcPr>
            <w:tcW w:w="1558" w:type="dxa"/>
          </w:tcPr>
          <w:p w14:paraId="2E0B04A4" w14:textId="67E0F57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1.23</w:t>
            </w:r>
          </w:p>
        </w:tc>
        <w:tc>
          <w:tcPr>
            <w:tcW w:w="1559" w:type="dxa"/>
          </w:tcPr>
          <w:p w14:paraId="77BDD520" w14:textId="78F74BEA"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1.25</w:t>
            </w:r>
          </w:p>
        </w:tc>
        <w:tc>
          <w:tcPr>
            <w:tcW w:w="1559" w:type="dxa"/>
          </w:tcPr>
          <w:p w14:paraId="48A62CC1" w14:textId="1F40DD4D"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1.24</w:t>
            </w:r>
          </w:p>
        </w:tc>
      </w:tr>
      <w:tr w:rsidR="00EE3CC6" w14:paraId="13D649CE" w14:textId="77777777" w:rsidTr="00CF69D0">
        <w:tc>
          <w:tcPr>
            <w:tcW w:w="1558" w:type="dxa"/>
            <w:vMerge/>
          </w:tcPr>
          <w:p w14:paraId="3751992E" w14:textId="77777777" w:rsidR="00EE3CC6" w:rsidRDefault="00EE3CC6" w:rsidP="00EE3CC6">
            <w:pPr>
              <w:rPr>
                <w:rFonts w:asciiTheme="majorBidi" w:hAnsiTheme="majorBidi" w:cstheme="majorBidi"/>
                <w:b/>
                <w:bCs/>
              </w:rPr>
            </w:pPr>
          </w:p>
        </w:tc>
        <w:tc>
          <w:tcPr>
            <w:tcW w:w="1558" w:type="dxa"/>
          </w:tcPr>
          <w:p w14:paraId="506E3F52"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07FFCD0" w14:textId="5DE5465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1.31</w:t>
            </w:r>
          </w:p>
        </w:tc>
        <w:tc>
          <w:tcPr>
            <w:tcW w:w="1558" w:type="dxa"/>
          </w:tcPr>
          <w:p w14:paraId="3912911A" w14:textId="2DE7C4E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1.23</w:t>
            </w:r>
          </w:p>
        </w:tc>
        <w:tc>
          <w:tcPr>
            <w:tcW w:w="1559" w:type="dxa"/>
          </w:tcPr>
          <w:p w14:paraId="18556E9C" w14:textId="62197B3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1.64</w:t>
            </w:r>
          </w:p>
        </w:tc>
        <w:tc>
          <w:tcPr>
            <w:tcW w:w="1559" w:type="dxa"/>
          </w:tcPr>
          <w:p w14:paraId="20811A2F" w14:textId="34A1CC4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1.43</w:t>
            </w:r>
          </w:p>
        </w:tc>
      </w:tr>
      <w:tr w:rsidR="00EE3CC6" w14:paraId="3EA04F0F" w14:textId="77777777" w:rsidTr="00CF69D0">
        <w:tc>
          <w:tcPr>
            <w:tcW w:w="1558" w:type="dxa"/>
            <w:vMerge w:val="restart"/>
          </w:tcPr>
          <w:p w14:paraId="1EDA1750"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2FBD29B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06F6EAB1" w14:textId="12F6745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0.99</w:t>
            </w:r>
          </w:p>
        </w:tc>
        <w:tc>
          <w:tcPr>
            <w:tcW w:w="1558" w:type="dxa"/>
          </w:tcPr>
          <w:p w14:paraId="4996302A" w14:textId="113921B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1.10</w:t>
            </w:r>
          </w:p>
        </w:tc>
        <w:tc>
          <w:tcPr>
            <w:tcW w:w="1559" w:type="dxa"/>
          </w:tcPr>
          <w:p w14:paraId="21C28703" w14:textId="1BA572A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1.17</w:t>
            </w:r>
          </w:p>
        </w:tc>
        <w:tc>
          <w:tcPr>
            <w:tcW w:w="1559" w:type="dxa"/>
          </w:tcPr>
          <w:p w14:paraId="3EC24A11" w14:textId="78905B5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1.09</w:t>
            </w:r>
          </w:p>
        </w:tc>
      </w:tr>
      <w:tr w:rsidR="00EE3CC6" w14:paraId="2910D082" w14:textId="77777777" w:rsidTr="00CF69D0">
        <w:tc>
          <w:tcPr>
            <w:tcW w:w="1558" w:type="dxa"/>
            <w:vMerge/>
          </w:tcPr>
          <w:p w14:paraId="2705C6F8" w14:textId="77777777" w:rsidR="00EE3CC6" w:rsidRDefault="00EE3CC6" w:rsidP="00EE3CC6">
            <w:pPr>
              <w:rPr>
                <w:rFonts w:asciiTheme="majorBidi" w:hAnsiTheme="majorBidi" w:cstheme="majorBidi"/>
                <w:b/>
                <w:bCs/>
              </w:rPr>
            </w:pPr>
          </w:p>
        </w:tc>
        <w:tc>
          <w:tcPr>
            <w:tcW w:w="1558" w:type="dxa"/>
          </w:tcPr>
          <w:p w14:paraId="23AEEDBD"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08E336BE" w14:textId="5E39187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1.03</w:t>
            </w:r>
          </w:p>
        </w:tc>
        <w:tc>
          <w:tcPr>
            <w:tcW w:w="1558" w:type="dxa"/>
          </w:tcPr>
          <w:p w14:paraId="0FB7CAA7" w14:textId="7CE8C56D"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1.21</w:t>
            </w:r>
          </w:p>
        </w:tc>
        <w:tc>
          <w:tcPr>
            <w:tcW w:w="1559" w:type="dxa"/>
          </w:tcPr>
          <w:p w14:paraId="18E621EA" w14:textId="38A1E14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1.27</w:t>
            </w:r>
          </w:p>
        </w:tc>
        <w:tc>
          <w:tcPr>
            <w:tcW w:w="1559" w:type="dxa"/>
          </w:tcPr>
          <w:p w14:paraId="4FAFDF28" w14:textId="25CE597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1.17</w:t>
            </w:r>
          </w:p>
        </w:tc>
      </w:tr>
      <w:tr w:rsidR="00EE3CC6" w14:paraId="4EA38B59" w14:textId="77777777" w:rsidTr="00CF69D0">
        <w:tc>
          <w:tcPr>
            <w:tcW w:w="1558" w:type="dxa"/>
            <w:vMerge/>
          </w:tcPr>
          <w:p w14:paraId="051BCFF1" w14:textId="77777777" w:rsidR="00EE3CC6" w:rsidRDefault="00EE3CC6" w:rsidP="00EE3CC6">
            <w:pPr>
              <w:rPr>
                <w:rFonts w:asciiTheme="majorBidi" w:hAnsiTheme="majorBidi" w:cstheme="majorBidi"/>
                <w:b/>
                <w:bCs/>
              </w:rPr>
            </w:pPr>
          </w:p>
        </w:tc>
        <w:tc>
          <w:tcPr>
            <w:tcW w:w="1558" w:type="dxa"/>
          </w:tcPr>
          <w:p w14:paraId="1704F352"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3F74F0E" w14:textId="1B5C6F3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1.75</w:t>
            </w:r>
          </w:p>
        </w:tc>
        <w:tc>
          <w:tcPr>
            <w:tcW w:w="1558" w:type="dxa"/>
          </w:tcPr>
          <w:p w14:paraId="31A0A3C1" w14:textId="33C7CE7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1.55</w:t>
            </w:r>
          </w:p>
        </w:tc>
        <w:tc>
          <w:tcPr>
            <w:tcW w:w="1559" w:type="dxa"/>
          </w:tcPr>
          <w:p w14:paraId="7AB6EA84" w14:textId="79AE6F1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1.49</w:t>
            </w:r>
          </w:p>
        </w:tc>
        <w:tc>
          <w:tcPr>
            <w:tcW w:w="1559" w:type="dxa"/>
          </w:tcPr>
          <w:p w14:paraId="564FCE20" w14:textId="3044521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1.60</w:t>
            </w:r>
          </w:p>
        </w:tc>
      </w:tr>
      <w:tr w:rsidR="00EE3CC6" w14:paraId="3A8F123C" w14:textId="77777777" w:rsidTr="00CF69D0">
        <w:tc>
          <w:tcPr>
            <w:tcW w:w="1558" w:type="dxa"/>
            <w:vMerge w:val="restart"/>
          </w:tcPr>
          <w:p w14:paraId="7325BA7C" w14:textId="77777777" w:rsidR="00EE3CC6" w:rsidRDefault="00EE3CC6" w:rsidP="00EE3CC6">
            <w:pPr>
              <w:rPr>
                <w:rFonts w:asciiTheme="majorBidi" w:hAnsiTheme="majorBidi" w:cstheme="majorBidi"/>
                <w:b/>
                <w:bCs/>
              </w:rPr>
            </w:pPr>
            <w:r>
              <w:rPr>
                <w:rFonts w:asciiTheme="majorBidi" w:hAnsiTheme="majorBidi" w:cstheme="majorBidi"/>
                <w:b/>
                <w:bCs/>
              </w:rPr>
              <w:t>V x T</w:t>
            </w:r>
          </w:p>
        </w:tc>
        <w:tc>
          <w:tcPr>
            <w:tcW w:w="1558" w:type="dxa"/>
          </w:tcPr>
          <w:p w14:paraId="09700922"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2A1B07FD" w14:textId="081919C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1.15</w:t>
            </w:r>
          </w:p>
        </w:tc>
        <w:tc>
          <w:tcPr>
            <w:tcW w:w="1558" w:type="dxa"/>
          </w:tcPr>
          <w:p w14:paraId="6A0E35F2" w14:textId="02D2886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1.33</w:t>
            </w:r>
          </w:p>
        </w:tc>
        <w:tc>
          <w:tcPr>
            <w:tcW w:w="1559" w:type="dxa"/>
          </w:tcPr>
          <w:p w14:paraId="3E38783B" w14:textId="30530FB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1.35</w:t>
            </w:r>
          </w:p>
        </w:tc>
        <w:tc>
          <w:tcPr>
            <w:tcW w:w="1559" w:type="dxa"/>
          </w:tcPr>
          <w:p w14:paraId="176937D1" w14:textId="58FD768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1.27</w:t>
            </w:r>
          </w:p>
        </w:tc>
      </w:tr>
      <w:tr w:rsidR="00EE3CC6" w14:paraId="32242C72" w14:textId="77777777" w:rsidTr="00CF69D0">
        <w:tc>
          <w:tcPr>
            <w:tcW w:w="1558" w:type="dxa"/>
            <w:vMerge/>
          </w:tcPr>
          <w:p w14:paraId="1DBB6250" w14:textId="77777777" w:rsidR="00EE3CC6" w:rsidRDefault="00EE3CC6" w:rsidP="00EE3CC6">
            <w:pPr>
              <w:rPr>
                <w:rFonts w:asciiTheme="majorBidi" w:hAnsiTheme="majorBidi" w:cstheme="majorBidi"/>
                <w:b/>
                <w:bCs/>
              </w:rPr>
            </w:pPr>
          </w:p>
        </w:tc>
        <w:tc>
          <w:tcPr>
            <w:tcW w:w="1558" w:type="dxa"/>
          </w:tcPr>
          <w:p w14:paraId="38B75AB9"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6D2045DE" w14:textId="5698659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1.26</w:t>
            </w:r>
          </w:p>
        </w:tc>
        <w:tc>
          <w:tcPr>
            <w:tcW w:w="1558" w:type="dxa"/>
          </w:tcPr>
          <w:p w14:paraId="0A254D9D" w14:textId="1802CA7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1.29</w:t>
            </w:r>
          </w:p>
        </w:tc>
        <w:tc>
          <w:tcPr>
            <w:tcW w:w="1559" w:type="dxa"/>
          </w:tcPr>
          <w:p w14:paraId="541F2C2B" w14:textId="1302E3A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1.31</w:t>
            </w:r>
          </w:p>
        </w:tc>
        <w:tc>
          <w:tcPr>
            <w:tcW w:w="1559" w:type="dxa"/>
          </w:tcPr>
          <w:p w14:paraId="4AEE46EF" w14:textId="2C8F492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1.28</w:t>
            </w:r>
          </w:p>
        </w:tc>
      </w:tr>
      <w:tr w:rsidR="00EE3CC6" w14:paraId="11ACFD0E" w14:textId="77777777" w:rsidTr="00CF69D0">
        <w:tc>
          <w:tcPr>
            <w:tcW w:w="1558" w:type="dxa"/>
            <w:vMerge w:val="restart"/>
          </w:tcPr>
          <w:p w14:paraId="30C9E14A" w14:textId="77777777" w:rsidR="00EE3CC6" w:rsidRDefault="00EE3CC6" w:rsidP="00EE3CC6">
            <w:pPr>
              <w:rPr>
                <w:rFonts w:asciiTheme="majorBidi" w:hAnsiTheme="majorBidi" w:cstheme="majorBidi"/>
                <w:b/>
                <w:bCs/>
              </w:rPr>
            </w:pPr>
            <w:r>
              <w:rPr>
                <w:rFonts w:asciiTheme="majorBidi" w:hAnsiTheme="majorBidi" w:cstheme="majorBidi"/>
                <w:b/>
                <w:bCs/>
              </w:rPr>
              <w:t>D x T</w:t>
            </w:r>
          </w:p>
        </w:tc>
        <w:tc>
          <w:tcPr>
            <w:tcW w:w="1558" w:type="dxa"/>
          </w:tcPr>
          <w:p w14:paraId="4BD49F7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36F73C74" w14:textId="58B64FC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0.92</w:t>
            </w:r>
          </w:p>
        </w:tc>
        <w:tc>
          <w:tcPr>
            <w:tcW w:w="1558" w:type="dxa"/>
          </w:tcPr>
          <w:p w14:paraId="45D6F0E7" w14:textId="042BF80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1.26</w:t>
            </w:r>
          </w:p>
        </w:tc>
        <w:tc>
          <w:tcPr>
            <w:tcW w:w="1559" w:type="dxa"/>
          </w:tcPr>
          <w:p w14:paraId="61E4A1B0" w14:textId="1B5B1A6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1.15</w:t>
            </w:r>
          </w:p>
        </w:tc>
        <w:tc>
          <w:tcPr>
            <w:tcW w:w="1559" w:type="dxa"/>
          </w:tcPr>
          <w:p w14:paraId="1B1BB9A0" w14:textId="4427271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1.12</w:t>
            </w:r>
          </w:p>
        </w:tc>
      </w:tr>
      <w:tr w:rsidR="00EE3CC6" w14:paraId="21F60C19" w14:textId="77777777" w:rsidTr="00CF69D0">
        <w:tc>
          <w:tcPr>
            <w:tcW w:w="1558" w:type="dxa"/>
            <w:vMerge/>
          </w:tcPr>
          <w:p w14:paraId="3474B1F7" w14:textId="77777777" w:rsidR="00EE3CC6" w:rsidRDefault="00EE3CC6" w:rsidP="00EE3CC6">
            <w:pPr>
              <w:rPr>
                <w:rFonts w:asciiTheme="majorBidi" w:hAnsiTheme="majorBidi" w:cstheme="majorBidi"/>
                <w:b/>
                <w:bCs/>
              </w:rPr>
            </w:pPr>
          </w:p>
        </w:tc>
        <w:tc>
          <w:tcPr>
            <w:tcW w:w="1558" w:type="dxa"/>
          </w:tcPr>
          <w:p w14:paraId="7BDC2D30"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48BE902F" w14:textId="0DF96BA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1.13</w:t>
            </w:r>
          </w:p>
        </w:tc>
        <w:tc>
          <w:tcPr>
            <w:tcW w:w="1558" w:type="dxa"/>
          </w:tcPr>
          <w:p w14:paraId="51AE3DC1" w14:textId="1EE7733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1.22</w:t>
            </w:r>
          </w:p>
        </w:tc>
        <w:tc>
          <w:tcPr>
            <w:tcW w:w="1559" w:type="dxa"/>
          </w:tcPr>
          <w:p w14:paraId="2483F76C" w14:textId="679FB55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1.26</w:t>
            </w:r>
          </w:p>
        </w:tc>
        <w:tc>
          <w:tcPr>
            <w:tcW w:w="1559" w:type="dxa"/>
          </w:tcPr>
          <w:p w14:paraId="75B7A9B2" w14:textId="227E678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1.20</w:t>
            </w:r>
          </w:p>
        </w:tc>
      </w:tr>
      <w:tr w:rsidR="00EE3CC6" w14:paraId="7F575295" w14:textId="77777777" w:rsidTr="00CF69D0">
        <w:tc>
          <w:tcPr>
            <w:tcW w:w="1558" w:type="dxa"/>
            <w:vMerge/>
          </w:tcPr>
          <w:p w14:paraId="773AED6D" w14:textId="77777777" w:rsidR="00EE3CC6" w:rsidRDefault="00EE3CC6" w:rsidP="00EE3CC6">
            <w:pPr>
              <w:rPr>
                <w:rFonts w:asciiTheme="majorBidi" w:hAnsiTheme="majorBidi" w:cstheme="majorBidi"/>
                <w:b/>
                <w:bCs/>
              </w:rPr>
            </w:pPr>
          </w:p>
        </w:tc>
        <w:tc>
          <w:tcPr>
            <w:tcW w:w="1558" w:type="dxa"/>
          </w:tcPr>
          <w:p w14:paraId="2AB36057"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E83B941" w14:textId="341DE4D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1.53</w:t>
            </w:r>
          </w:p>
        </w:tc>
        <w:tc>
          <w:tcPr>
            <w:tcW w:w="1558" w:type="dxa"/>
          </w:tcPr>
          <w:p w14:paraId="5E66CFAC" w14:textId="1D8CC01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1.44</w:t>
            </w:r>
          </w:p>
        </w:tc>
        <w:tc>
          <w:tcPr>
            <w:tcW w:w="1559" w:type="dxa"/>
          </w:tcPr>
          <w:p w14:paraId="2939EA41" w14:textId="4DF7351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1.57</w:t>
            </w:r>
          </w:p>
        </w:tc>
        <w:tc>
          <w:tcPr>
            <w:tcW w:w="1559" w:type="dxa"/>
          </w:tcPr>
          <w:p w14:paraId="2DDC8140" w14:textId="142A4B7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1.51</w:t>
            </w:r>
          </w:p>
        </w:tc>
      </w:tr>
    </w:tbl>
    <w:p w14:paraId="688575EF" w14:textId="77777777" w:rsidR="00690F71" w:rsidRPr="00DF0F28" w:rsidRDefault="00690F71" w:rsidP="00690F71">
      <w:pPr>
        <w:bidi/>
        <w:spacing w:after="0" w:line="240" w:lineRule="auto"/>
        <w:jc w:val="center"/>
        <w:rPr>
          <w:rFonts w:asciiTheme="majorBidi" w:eastAsia="Calibri" w:hAnsiTheme="majorBidi" w:cstheme="majorBidi"/>
          <w:b/>
          <w:bCs/>
          <w:rtl/>
          <w:lang w:bidi="ar-IQ"/>
        </w:rPr>
      </w:pPr>
      <w:r w:rsidRPr="00DF0F28">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1231"/>
      </w:tblGrid>
      <w:tr w:rsidR="00690F71" w:rsidRPr="00DF0F28" w14:paraId="274565E7"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630A4F2D" w14:textId="77777777" w:rsidR="00690F71" w:rsidRPr="00DF0F28" w:rsidRDefault="00690F71" w:rsidP="00CF69D0">
            <w:pPr>
              <w:bidi/>
              <w:jc w:val="center"/>
              <w:rPr>
                <w:rFonts w:asciiTheme="majorBidi" w:eastAsia="Calibri" w:hAnsiTheme="majorBidi" w:cstheme="majorBidi"/>
                <w:b/>
                <w:bCs/>
                <w:lang w:bidi="ar-IQ"/>
              </w:rPr>
            </w:pPr>
            <w:r w:rsidRPr="00DF0F28">
              <w:rPr>
                <w:rFonts w:asciiTheme="majorBidi" w:eastAsia="Calibri" w:hAnsiTheme="majorBidi" w:cstheme="majorBidi"/>
                <w:b/>
                <w:bCs/>
                <w:lang w:bidi="ar-IQ"/>
              </w:rPr>
              <w:t>T</w:t>
            </w:r>
            <w:r w:rsidRPr="00DF0F28">
              <w:rPr>
                <w:rFonts w:asciiTheme="majorBidi" w:eastAsia="Calibri" w:hAnsiTheme="majorBidi" w:cstheme="majorBidi"/>
                <w:b/>
                <w:bCs/>
                <w:rtl/>
                <w:lang w:bidi="ar-IQ"/>
              </w:rPr>
              <w:t>×</w:t>
            </w:r>
            <w:r w:rsidRPr="00DF0F28">
              <w:rPr>
                <w:rFonts w:asciiTheme="majorBidi" w:eastAsia="Calibri" w:hAnsiTheme="majorBidi" w:cstheme="majorBidi"/>
                <w:b/>
                <w:bCs/>
                <w:lang w:bidi="ar-IQ"/>
              </w:rPr>
              <w:t>D</w:t>
            </w:r>
            <w:r w:rsidRPr="00DF0F28">
              <w:rPr>
                <w:rFonts w:asciiTheme="majorBidi" w:eastAsia="Calibri" w:hAnsiTheme="majorBidi" w:cstheme="majorBidi"/>
                <w:b/>
                <w:bCs/>
                <w:rtl/>
                <w:lang w:bidi="ar-IQ"/>
              </w:rPr>
              <w:t>×</w:t>
            </w:r>
            <w:r w:rsidRPr="00DF0F28">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1D8C6D22" w14:textId="77777777" w:rsidR="00690F71" w:rsidRPr="00DF0F28" w:rsidRDefault="00690F71" w:rsidP="00CF69D0">
            <w:pPr>
              <w:bidi/>
              <w:jc w:val="center"/>
              <w:rPr>
                <w:rFonts w:asciiTheme="majorBidi" w:eastAsia="Calibri" w:hAnsiTheme="majorBidi" w:cstheme="majorBidi"/>
                <w:b/>
                <w:bCs/>
                <w:lang w:bidi="ar-IQ"/>
              </w:rPr>
            </w:pPr>
            <w:r w:rsidRPr="00DF0F28">
              <w:rPr>
                <w:rFonts w:asciiTheme="majorBidi" w:eastAsia="Calibri" w:hAnsiTheme="majorBidi" w:cstheme="majorBidi"/>
                <w:b/>
                <w:bCs/>
                <w:lang w:bidi="ar-IQ"/>
              </w:rPr>
              <w:t>T</w:t>
            </w:r>
            <w:r w:rsidRPr="00DF0F28">
              <w:rPr>
                <w:rFonts w:asciiTheme="majorBidi" w:eastAsia="Calibri" w:hAnsiTheme="majorBidi" w:cstheme="majorBidi"/>
                <w:b/>
                <w:bCs/>
                <w:rtl/>
                <w:lang w:bidi="ar-IQ"/>
              </w:rPr>
              <w:t>×</w:t>
            </w:r>
            <w:r w:rsidRPr="00DF0F28">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2F436787" w14:textId="77777777" w:rsidR="00690F71" w:rsidRPr="00DF0F28" w:rsidRDefault="00690F71" w:rsidP="00CF69D0">
            <w:pPr>
              <w:bidi/>
              <w:jc w:val="center"/>
              <w:rPr>
                <w:rFonts w:asciiTheme="majorBidi" w:eastAsia="Calibri" w:hAnsiTheme="majorBidi" w:cstheme="majorBidi"/>
                <w:b/>
                <w:bCs/>
                <w:lang w:bidi="ar-IQ"/>
              </w:rPr>
            </w:pPr>
            <w:r w:rsidRPr="00DF0F28">
              <w:rPr>
                <w:rFonts w:asciiTheme="majorBidi" w:eastAsia="Calibri" w:hAnsiTheme="majorBidi" w:cstheme="majorBidi"/>
                <w:b/>
                <w:bCs/>
                <w:lang w:bidi="ar-IQ"/>
              </w:rPr>
              <w:t>T</w:t>
            </w:r>
            <w:r w:rsidRPr="00DF0F28">
              <w:rPr>
                <w:rFonts w:asciiTheme="majorBidi" w:eastAsia="Calibri" w:hAnsiTheme="majorBidi" w:cstheme="majorBidi"/>
                <w:b/>
                <w:bCs/>
                <w:rtl/>
                <w:lang w:bidi="ar-IQ"/>
              </w:rPr>
              <w:t>×</w:t>
            </w:r>
            <w:r w:rsidRPr="00DF0F28">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47E76608" w14:textId="77777777" w:rsidR="00690F71" w:rsidRPr="00DF0F28" w:rsidRDefault="00690F71" w:rsidP="00CF69D0">
            <w:pPr>
              <w:bidi/>
              <w:jc w:val="center"/>
              <w:rPr>
                <w:rFonts w:asciiTheme="majorBidi" w:eastAsia="Calibri" w:hAnsiTheme="majorBidi" w:cstheme="majorBidi"/>
                <w:b/>
                <w:bCs/>
                <w:lang w:bidi="ar-IQ"/>
              </w:rPr>
            </w:pPr>
            <w:r w:rsidRPr="00DF0F28">
              <w:rPr>
                <w:rFonts w:asciiTheme="majorBidi" w:eastAsia="Calibri" w:hAnsiTheme="majorBidi" w:cstheme="majorBidi"/>
                <w:b/>
                <w:bCs/>
                <w:lang w:bidi="ar-IQ"/>
              </w:rPr>
              <w:t>D</w:t>
            </w:r>
            <w:r w:rsidRPr="00DF0F28">
              <w:rPr>
                <w:rFonts w:asciiTheme="majorBidi" w:eastAsia="Calibri" w:hAnsiTheme="majorBidi" w:cstheme="majorBidi"/>
                <w:b/>
                <w:bCs/>
                <w:rtl/>
                <w:lang w:bidi="ar-IQ"/>
              </w:rPr>
              <w:t>×</w:t>
            </w:r>
            <w:r w:rsidRPr="00DF0F28">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13421F65"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6ABB1B0A"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eastAsia="Calibri" w:hAnsiTheme="majorBidi" w:cstheme="majorBidi"/>
                <w:b/>
                <w:bCs/>
                <w:lang w:bidi="ar-IQ"/>
              </w:rPr>
              <w:t>D</w:t>
            </w:r>
          </w:p>
        </w:tc>
        <w:tc>
          <w:tcPr>
            <w:tcW w:w="1231" w:type="dxa"/>
            <w:tcBorders>
              <w:top w:val="single" w:sz="4" w:space="0" w:color="auto"/>
              <w:left w:val="single" w:sz="4" w:space="0" w:color="auto"/>
              <w:bottom w:val="single" w:sz="4" w:space="0" w:color="auto"/>
              <w:right w:val="single" w:sz="4" w:space="0" w:color="auto"/>
            </w:tcBorders>
            <w:hideMark/>
          </w:tcPr>
          <w:p w14:paraId="27093510"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eastAsia="Calibri" w:hAnsiTheme="majorBidi" w:cstheme="majorBidi"/>
                <w:b/>
                <w:bCs/>
                <w:lang w:bidi="ar-IQ"/>
              </w:rPr>
              <w:t>V</w:t>
            </w:r>
          </w:p>
        </w:tc>
      </w:tr>
      <w:tr w:rsidR="00690F71" w:rsidRPr="00DF0F28" w14:paraId="21FDCAC7"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hideMark/>
          </w:tcPr>
          <w:p w14:paraId="2C632683"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0.32</w:t>
            </w:r>
          </w:p>
        </w:tc>
        <w:tc>
          <w:tcPr>
            <w:tcW w:w="1115" w:type="dxa"/>
            <w:tcBorders>
              <w:top w:val="single" w:sz="4" w:space="0" w:color="auto"/>
              <w:left w:val="single" w:sz="4" w:space="0" w:color="auto"/>
              <w:bottom w:val="single" w:sz="4" w:space="0" w:color="auto"/>
              <w:right w:val="single" w:sz="4" w:space="0" w:color="auto"/>
            </w:tcBorders>
            <w:hideMark/>
          </w:tcPr>
          <w:p w14:paraId="72C93007"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0.23</w:t>
            </w:r>
          </w:p>
        </w:tc>
        <w:tc>
          <w:tcPr>
            <w:tcW w:w="1524" w:type="dxa"/>
            <w:tcBorders>
              <w:top w:val="single" w:sz="4" w:space="0" w:color="auto"/>
              <w:left w:val="single" w:sz="4" w:space="0" w:color="auto"/>
              <w:bottom w:val="single" w:sz="4" w:space="0" w:color="auto"/>
              <w:right w:val="single" w:sz="4" w:space="0" w:color="auto"/>
            </w:tcBorders>
            <w:hideMark/>
          </w:tcPr>
          <w:p w14:paraId="2B445E7A"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0.19</w:t>
            </w:r>
          </w:p>
        </w:tc>
        <w:tc>
          <w:tcPr>
            <w:tcW w:w="1653" w:type="dxa"/>
            <w:tcBorders>
              <w:top w:val="single" w:sz="4" w:space="0" w:color="auto"/>
              <w:left w:val="single" w:sz="4" w:space="0" w:color="auto"/>
              <w:bottom w:val="single" w:sz="4" w:space="0" w:color="auto"/>
              <w:right w:val="single" w:sz="4" w:space="0" w:color="auto"/>
            </w:tcBorders>
            <w:hideMark/>
          </w:tcPr>
          <w:p w14:paraId="78E93161"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0.19</w:t>
            </w:r>
          </w:p>
        </w:tc>
        <w:tc>
          <w:tcPr>
            <w:tcW w:w="1123" w:type="dxa"/>
            <w:tcBorders>
              <w:top w:val="single" w:sz="4" w:space="0" w:color="auto"/>
              <w:left w:val="single" w:sz="4" w:space="0" w:color="auto"/>
              <w:bottom w:val="single" w:sz="4" w:space="0" w:color="auto"/>
              <w:right w:val="single" w:sz="4" w:space="0" w:color="auto"/>
            </w:tcBorders>
            <w:hideMark/>
          </w:tcPr>
          <w:p w14:paraId="251845E2"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 xml:space="preserve"> 0.13</w:t>
            </w:r>
          </w:p>
        </w:tc>
        <w:tc>
          <w:tcPr>
            <w:tcW w:w="957" w:type="dxa"/>
            <w:tcBorders>
              <w:top w:val="single" w:sz="4" w:space="0" w:color="auto"/>
              <w:left w:val="single" w:sz="4" w:space="0" w:color="auto"/>
              <w:bottom w:val="single" w:sz="4" w:space="0" w:color="auto"/>
              <w:right w:val="single" w:sz="4" w:space="0" w:color="auto"/>
            </w:tcBorders>
            <w:hideMark/>
          </w:tcPr>
          <w:p w14:paraId="2F3DBB74"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 xml:space="preserve"> 0.13</w:t>
            </w:r>
          </w:p>
        </w:tc>
        <w:tc>
          <w:tcPr>
            <w:tcW w:w="1231" w:type="dxa"/>
            <w:tcBorders>
              <w:top w:val="single" w:sz="4" w:space="0" w:color="auto"/>
              <w:left w:val="single" w:sz="4" w:space="0" w:color="auto"/>
              <w:bottom w:val="single" w:sz="4" w:space="0" w:color="auto"/>
              <w:right w:val="single" w:sz="4" w:space="0" w:color="auto"/>
            </w:tcBorders>
            <w:hideMark/>
          </w:tcPr>
          <w:p w14:paraId="6E4D2E80"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0.11</w:t>
            </w:r>
          </w:p>
        </w:tc>
      </w:tr>
    </w:tbl>
    <w:p w14:paraId="18D670C9" w14:textId="77777777" w:rsidR="000F59A1" w:rsidRDefault="000F59A1" w:rsidP="000F59A1">
      <w:pPr>
        <w:rPr>
          <w:rFonts w:asciiTheme="majorBidi" w:hAnsiTheme="majorBidi" w:cstheme="majorBidi"/>
          <w:b/>
          <w:bCs/>
        </w:rPr>
      </w:pPr>
    </w:p>
    <w:p w14:paraId="78D62A63" w14:textId="677B4BB3" w:rsidR="0003303F" w:rsidRDefault="0003303F" w:rsidP="0003303F">
      <w:pPr>
        <w:rPr>
          <w:rFonts w:asciiTheme="majorBidi" w:hAnsiTheme="majorBidi" w:cstheme="majorBidi"/>
          <w:b/>
          <w:bCs/>
        </w:rPr>
      </w:pPr>
      <w:r>
        <w:rPr>
          <w:rFonts w:asciiTheme="majorBidi" w:hAnsiTheme="majorBidi" w:cstheme="majorBidi"/>
          <w:b/>
          <w:bCs/>
        </w:rPr>
        <w:t>Discussion</w:t>
      </w:r>
    </w:p>
    <w:p w14:paraId="1B6F1807" w14:textId="3E4E2B6E" w:rsidR="00DB4A65" w:rsidRDefault="00DB4A65" w:rsidP="0062150B">
      <w:pPr>
        <w:jc w:val="both"/>
        <w:rPr>
          <w:rFonts w:asciiTheme="majorBidi" w:hAnsiTheme="majorBidi" w:cstheme="majorBidi"/>
        </w:rPr>
      </w:pPr>
      <w:r>
        <w:rPr>
          <w:rFonts w:asciiTheme="majorBidi" w:hAnsiTheme="majorBidi" w:cstheme="majorBidi"/>
        </w:rPr>
        <w:lastRenderedPageBreak/>
        <w:t xml:space="preserve">The current study </w:t>
      </w:r>
      <w:proofErr w:type="gramStart"/>
      <w:r>
        <w:rPr>
          <w:rFonts w:asciiTheme="majorBidi" w:hAnsiTheme="majorBidi" w:cstheme="majorBidi"/>
        </w:rPr>
        <w:t>investigate</w:t>
      </w:r>
      <w:proofErr w:type="gramEnd"/>
      <w:r>
        <w:rPr>
          <w:rFonts w:asciiTheme="majorBidi" w:hAnsiTheme="majorBidi" w:cstheme="majorBidi"/>
        </w:rPr>
        <w:t xml:space="preserve"> the positive effect of sparing with tonic acid and chemical fertilizer on lemon seedling vegetative growth and chemical content such as nitrogen, potassium, carbohydrates, phosphorus and </w:t>
      </w:r>
      <w:proofErr w:type="spellStart"/>
      <w:r>
        <w:rPr>
          <w:rFonts w:asciiTheme="majorBidi" w:hAnsiTheme="majorBidi" w:cstheme="majorBidi"/>
        </w:rPr>
        <w:t>chlorophyl</w:t>
      </w:r>
      <w:proofErr w:type="spellEnd"/>
      <w:r>
        <w:rPr>
          <w:rFonts w:asciiTheme="majorBidi" w:hAnsiTheme="majorBidi" w:cstheme="majorBidi"/>
        </w:rPr>
        <w:t>.</w:t>
      </w:r>
      <w:r w:rsidR="0056547C">
        <w:rPr>
          <w:rFonts w:asciiTheme="majorBidi" w:hAnsiTheme="majorBidi" w:cstheme="majorBidi"/>
        </w:rPr>
        <w:t xml:space="preserve"> </w:t>
      </w:r>
      <w:proofErr w:type="gramStart"/>
      <w:r w:rsidR="0056547C">
        <w:rPr>
          <w:rFonts w:asciiTheme="majorBidi" w:hAnsiTheme="majorBidi" w:cstheme="majorBidi"/>
        </w:rPr>
        <w:t>These effect</w:t>
      </w:r>
      <w:proofErr w:type="gramEnd"/>
      <w:r w:rsidR="0056547C">
        <w:rPr>
          <w:rFonts w:asciiTheme="majorBidi" w:hAnsiTheme="majorBidi" w:cstheme="majorBidi"/>
        </w:rPr>
        <w:t xml:space="preserve"> were more pronounced under combined treatment.</w:t>
      </w:r>
    </w:p>
    <w:p w14:paraId="64942416" w14:textId="2B883CBB" w:rsidR="0056547C" w:rsidRPr="0056547C" w:rsidRDefault="0056547C" w:rsidP="0056547C">
      <w:pPr>
        <w:jc w:val="both"/>
        <w:rPr>
          <w:rFonts w:asciiTheme="majorBidi" w:hAnsiTheme="majorBidi" w:cstheme="majorBidi"/>
        </w:rPr>
      </w:pPr>
      <w:r w:rsidRPr="0056547C">
        <w:rPr>
          <w:rFonts w:asciiTheme="majorBidi" w:hAnsiTheme="majorBidi" w:cstheme="majorBidi"/>
        </w:rPr>
        <w:t xml:space="preserve">The role of plant growth regulators in promoting cell division and elongation is responsible for the improvement in vegetative growth features, especially plant height and stem </w:t>
      </w:r>
      <w:proofErr w:type="gramStart"/>
      <w:r w:rsidRPr="0056547C">
        <w:rPr>
          <w:rFonts w:asciiTheme="majorBidi" w:hAnsiTheme="majorBidi" w:cstheme="majorBidi"/>
        </w:rPr>
        <w:t>diameter</w:t>
      </w:r>
      <w:r>
        <w:rPr>
          <w:rFonts w:asciiTheme="majorBidi" w:hAnsiTheme="majorBidi" w:cstheme="majorBidi"/>
        </w:rPr>
        <w:t>[</w:t>
      </w:r>
      <w:proofErr w:type="gramEnd"/>
      <w:r>
        <w:rPr>
          <w:rFonts w:asciiTheme="majorBidi" w:hAnsiTheme="majorBidi" w:cstheme="majorBidi"/>
        </w:rPr>
        <w:t>16]</w:t>
      </w:r>
      <w:r w:rsidRPr="0056547C">
        <w:rPr>
          <w:rFonts w:asciiTheme="majorBidi" w:hAnsiTheme="majorBidi" w:cstheme="majorBidi"/>
        </w:rPr>
        <w:t>. Recent research</w:t>
      </w:r>
      <w:r>
        <w:rPr>
          <w:rFonts w:asciiTheme="majorBidi" w:hAnsiTheme="majorBidi" w:cstheme="majorBidi"/>
        </w:rPr>
        <w:t xml:space="preserve"> conducted by </w:t>
      </w:r>
      <w:proofErr w:type="spellStart"/>
      <w:r w:rsidRPr="0056547C">
        <w:rPr>
          <w:rFonts w:asciiTheme="majorBidi" w:hAnsiTheme="majorBidi" w:cstheme="majorBidi"/>
        </w:rPr>
        <w:t>Domingues</w:t>
      </w:r>
      <w:proofErr w:type="spellEnd"/>
      <w:r w:rsidRPr="0056547C">
        <w:rPr>
          <w:rFonts w:asciiTheme="majorBidi" w:hAnsiTheme="majorBidi" w:cstheme="majorBidi"/>
        </w:rPr>
        <w:t xml:space="preserve"> </w:t>
      </w:r>
      <w:proofErr w:type="spellStart"/>
      <w:r w:rsidRPr="0056547C">
        <w:rPr>
          <w:rFonts w:asciiTheme="majorBidi" w:hAnsiTheme="majorBidi" w:cstheme="majorBidi"/>
        </w:rPr>
        <w:t>Neto</w:t>
      </w:r>
      <w:proofErr w:type="spellEnd"/>
      <w:r w:rsidRPr="0056547C">
        <w:rPr>
          <w:rFonts w:asciiTheme="majorBidi" w:hAnsiTheme="majorBidi" w:cstheme="majorBidi"/>
        </w:rPr>
        <w:t xml:space="preserve"> </w:t>
      </w:r>
      <w:r>
        <w:rPr>
          <w:rFonts w:asciiTheme="majorBidi" w:hAnsiTheme="majorBidi" w:cstheme="majorBidi"/>
        </w:rPr>
        <w:t>et al., [17]</w:t>
      </w:r>
      <w:r w:rsidRPr="0056547C">
        <w:rPr>
          <w:rFonts w:asciiTheme="majorBidi" w:hAnsiTheme="majorBidi" w:cstheme="majorBidi"/>
        </w:rPr>
        <w:t xml:space="preserve"> revealed similar results</w:t>
      </w:r>
      <w:r>
        <w:rPr>
          <w:rFonts w:asciiTheme="majorBidi" w:hAnsiTheme="majorBidi" w:cstheme="majorBidi"/>
        </w:rPr>
        <w:t>,</w:t>
      </w:r>
      <w:r w:rsidRPr="0056547C">
        <w:rPr>
          <w:rFonts w:asciiTheme="majorBidi" w:hAnsiTheme="majorBidi" w:cstheme="majorBidi"/>
        </w:rPr>
        <w:t xml:space="preserve"> citrus seedlings' growth and physiological performance were greatly enhanced by plant growth regulators.</w:t>
      </w:r>
    </w:p>
    <w:p w14:paraId="645350A7" w14:textId="1A8CA094" w:rsidR="0062150B" w:rsidRPr="0003303F" w:rsidRDefault="0062150B" w:rsidP="0062150B">
      <w:pPr>
        <w:jc w:val="both"/>
        <w:rPr>
          <w:rFonts w:asciiTheme="majorBidi" w:hAnsiTheme="majorBidi" w:cstheme="majorBidi"/>
        </w:rPr>
      </w:pPr>
      <w:r w:rsidRPr="0003303F">
        <w:rPr>
          <w:rFonts w:asciiTheme="majorBidi" w:hAnsiTheme="majorBidi" w:cstheme="majorBidi"/>
        </w:rPr>
        <w:t xml:space="preserve">In an experiment conducted by </w:t>
      </w:r>
      <w:proofErr w:type="spellStart"/>
      <w:proofErr w:type="gramStart"/>
      <w:r w:rsidR="0056547C" w:rsidRPr="0056547C">
        <w:rPr>
          <w:rFonts w:asciiTheme="majorBidi" w:hAnsiTheme="majorBidi" w:cstheme="majorBidi"/>
        </w:rPr>
        <w:t>Jifon</w:t>
      </w:r>
      <w:proofErr w:type="spellEnd"/>
      <w:r w:rsidR="0056547C">
        <w:rPr>
          <w:rFonts w:asciiTheme="majorBidi" w:hAnsiTheme="majorBidi" w:cstheme="majorBidi"/>
        </w:rPr>
        <w:t>,[</w:t>
      </w:r>
      <w:proofErr w:type="gramEnd"/>
      <w:r w:rsidR="0056547C">
        <w:rPr>
          <w:rFonts w:asciiTheme="majorBidi" w:hAnsiTheme="majorBidi" w:cstheme="majorBidi"/>
        </w:rPr>
        <w:t>18</w:t>
      </w:r>
      <w:r w:rsidR="00537B35">
        <w:rPr>
          <w:rFonts w:asciiTheme="majorBidi" w:hAnsiTheme="majorBidi" w:cstheme="majorBidi"/>
        </w:rPr>
        <w:t>]</w:t>
      </w:r>
      <w:r w:rsidRPr="0003303F">
        <w:rPr>
          <w:rFonts w:asciiTheme="majorBidi" w:hAnsiTheme="majorBidi" w:cstheme="majorBidi"/>
        </w:rPr>
        <w:t>on rhizome lemons, applying urea either as a foliar spray or as a soil infusion, a concentration of 300 kg N/ha resulted in the highest increase in total dry weight and stem dry weight. Foliar treatment with 1.5% urea was also effective. The highest increase in stem diameter, root dry weight, and chlorophyll content, as well as the highest increase in stem diameter, number of leaves, and leaf area, was observed.</w:t>
      </w:r>
    </w:p>
    <w:p w14:paraId="12B88D91" w14:textId="5D6BE017" w:rsidR="0062150B" w:rsidRPr="0003303F" w:rsidRDefault="00537B35" w:rsidP="00AB1926">
      <w:pPr>
        <w:jc w:val="both"/>
        <w:rPr>
          <w:rFonts w:asciiTheme="majorBidi" w:hAnsiTheme="majorBidi" w:cstheme="majorBidi"/>
        </w:rPr>
      </w:pPr>
      <w:r w:rsidRPr="00537B35">
        <w:rPr>
          <w:rFonts w:asciiTheme="majorBidi" w:hAnsiTheme="majorBidi" w:cstheme="majorBidi"/>
        </w:rPr>
        <w:t xml:space="preserve">Kaur </w:t>
      </w:r>
      <w:r w:rsidR="0062150B" w:rsidRPr="0003303F">
        <w:rPr>
          <w:rFonts w:asciiTheme="majorBidi" w:hAnsiTheme="majorBidi" w:cstheme="majorBidi"/>
        </w:rPr>
        <w:t xml:space="preserve">et al. </w:t>
      </w:r>
      <w:r>
        <w:rPr>
          <w:rFonts w:asciiTheme="majorBidi" w:hAnsiTheme="majorBidi" w:cstheme="majorBidi"/>
        </w:rPr>
        <w:t>[19]</w:t>
      </w:r>
      <w:r w:rsidR="0062150B" w:rsidRPr="0003303F">
        <w:rPr>
          <w:rFonts w:asciiTheme="majorBidi" w:hAnsiTheme="majorBidi" w:cstheme="majorBidi"/>
        </w:rPr>
        <w:t xml:space="preserve"> noted that fertilizing seedlings of some citrus rootstocks (Rangpur, Cleopatra, mandarin, and lime) with three levels of phosphorus (20, 40, and 80 mg/kg⁻¹ soil) improved branch and root growth.</w:t>
      </w:r>
      <w:r w:rsidR="00AB1926">
        <w:rPr>
          <w:rFonts w:asciiTheme="majorBidi" w:hAnsiTheme="majorBidi" w:cstheme="majorBidi"/>
        </w:rPr>
        <w:t xml:space="preserve"> </w:t>
      </w:r>
      <w:r w:rsidR="0062150B" w:rsidRPr="0003303F">
        <w:rPr>
          <w:rFonts w:asciiTheme="majorBidi" w:hAnsiTheme="majorBidi" w:cstheme="majorBidi"/>
        </w:rPr>
        <w:t>Al-</w:t>
      </w:r>
      <w:proofErr w:type="spellStart"/>
      <w:r w:rsidR="0062150B" w:rsidRPr="0003303F">
        <w:rPr>
          <w:rFonts w:asciiTheme="majorBidi" w:hAnsiTheme="majorBidi" w:cstheme="majorBidi"/>
        </w:rPr>
        <w:t>Karaki</w:t>
      </w:r>
      <w:proofErr w:type="spellEnd"/>
      <w:r w:rsidR="0062150B" w:rsidRPr="0003303F">
        <w:rPr>
          <w:rFonts w:asciiTheme="majorBidi" w:hAnsiTheme="majorBidi" w:cstheme="majorBidi"/>
        </w:rPr>
        <w:t xml:space="preserve"> </w:t>
      </w:r>
      <w:r>
        <w:rPr>
          <w:rFonts w:asciiTheme="majorBidi" w:hAnsiTheme="majorBidi" w:cstheme="majorBidi"/>
        </w:rPr>
        <w:t>[20]</w:t>
      </w:r>
      <w:r w:rsidR="0062150B" w:rsidRPr="0003303F">
        <w:rPr>
          <w:rFonts w:asciiTheme="majorBidi" w:hAnsiTheme="majorBidi" w:cstheme="majorBidi"/>
        </w:rPr>
        <w:t xml:space="preserve">, in his experiment studying the fertilization of seedlings of sour orange (Citrus </w:t>
      </w:r>
      <w:proofErr w:type="spellStart"/>
      <w:r w:rsidR="0062150B" w:rsidRPr="0003303F">
        <w:rPr>
          <w:rFonts w:asciiTheme="majorBidi" w:hAnsiTheme="majorBidi" w:cstheme="majorBidi"/>
        </w:rPr>
        <w:t>aurantium</w:t>
      </w:r>
      <w:proofErr w:type="spellEnd"/>
      <w:r w:rsidR="0062150B" w:rsidRPr="0003303F">
        <w:rPr>
          <w:rFonts w:asciiTheme="majorBidi" w:hAnsiTheme="majorBidi" w:cstheme="majorBidi"/>
        </w:rPr>
        <w:t>) by adding phosphorus at three levels (15, 45, and 90 mg P/kg⁻¹ soil), concluded that the 45 mg/kg⁻¹ fertilizer treatment improved the studied vegetative growth characteristics (stem height and diameter, and leaf area) compared to the other treatments, especially the control treatment.</w:t>
      </w:r>
    </w:p>
    <w:p w14:paraId="6D795F8B" w14:textId="567BD3C5" w:rsidR="0062150B" w:rsidRDefault="00AB1926" w:rsidP="00AB1926">
      <w:pPr>
        <w:jc w:val="both"/>
        <w:rPr>
          <w:rFonts w:asciiTheme="majorBidi" w:hAnsiTheme="majorBidi" w:cstheme="majorBidi"/>
        </w:rPr>
      </w:pPr>
      <w:r w:rsidRPr="00AB1926">
        <w:rPr>
          <w:rFonts w:asciiTheme="majorBidi" w:hAnsiTheme="majorBidi" w:cstheme="majorBidi"/>
        </w:rPr>
        <w:t>Physiological parameters can change when more nutrients (N, P, and K) are available [</w:t>
      </w:r>
      <w:r>
        <w:rPr>
          <w:rFonts w:asciiTheme="majorBidi" w:hAnsiTheme="majorBidi" w:cstheme="majorBidi"/>
        </w:rPr>
        <w:t>21</w:t>
      </w:r>
      <w:r w:rsidRPr="00AB1926">
        <w:rPr>
          <w:rFonts w:asciiTheme="majorBidi" w:hAnsiTheme="majorBidi" w:cstheme="majorBidi"/>
        </w:rPr>
        <w:t xml:space="preserve">]. Both orange and lemon seedlings treated with soil conditioner and TF showed an increase in chlorophyll a, b, and total chlorophyll levels, as well as a higher stomatal conductance. However, it's important to note that modifications can vary between genotypes. Findings in </w:t>
      </w:r>
      <w:proofErr w:type="spellStart"/>
      <w:r w:rsidRPr="00AB1926">
        <w:rPr>
          <w:rFonts w:asciiTheme="majorBidi" w:hAnsiTheme="majorBidi" w:cstheme="majorBidi"/>
        </w:rPr>
        <w:t>Nemec</w:t>
      </w:r>
      <w:proofErr w:type="spellEnd"/>
      <w:r w:rsidRPr="00AB1926">
        <w:rPr>
          <w:rFonts w:asciiTheme="majorBidi" w:hAnsiTheme="majorBidi" w:cstheme="majorBidi"/>
        </w:rPr>
        <w:t xml:space="preserve"> and Vu [</w:t>
      </w:r>
      <w:r>
        <w:rPr>
          <w:rFonts w:asciiTheme="majorBidi" w:hAnsiTheme="majorBidi" w:cstheme="majorBidi"/>
        </w:rPr>
        <w:t>22</w:t>
      </w:r>
      <w:r w:rsidRPr="00AB1926">
        <w:rPr>
          <w:rFonts w:asciiTheme="majorBidi" w:hAnsiTheme="majorBidi" w:cstheme="majorBidi"/>
        </w:rPr>
        <w:t>] were consistent with this idea, showing that citrus seedlings exhibited enhanced photosynthetic activity in response to elevated P concentrations. According to Bloomfield et al. [</w:t>
      </w:r>
      <w:r>
        <w:rPr>
          <w:rFonts w:asciiTheme="majorBidi" w:hAnsiTheme="majorBidi" w:cstheme="majorBidi"/>
        </w:rPr>
        <w:t>23</w:t>
      </w:r>
      <w:r w:rsidRPr="00AB1926">
        <w:rPr>
          <w:rFonts w:asciiTheme="majorBidi" w:hAnsiTheme="majorBidi" w:cstheme="majorBidi"/>
        </w:rPr>
        <w:t>], phosphorus availability is commonly limited in tropical and subtropical soils, and seedlings grown in these regions generally show slower rates of photosynthesis than plants grown in other climates. Changes in chlorophyll content and stomatal conductance have been seen, and this may be due to an increase in nutrients that are available to plants.</w:t>
      </w:r>
    </w:p>
    <w:p w14:paraId="0DA7716D" w14:textId="0DDE5381" w:rsidR="003F6C08" w:rsidRDefault="003F6C08" w:rsidP="003F6C08">
      <w:pPr>
        <w:jc w:val="both"/>
        <w:rPr>
          <w:rFonts w:asciiTheme="majorBidi" w:hAnsiTheme="majorBidi" w:cstheme="majorBidi"/>
        </w:rPr>
      </w:pPr>
      <w:r w:rsidRPr="003F6C08">
        <w:rPr>
          <w:rFonts w:asciiTheme="majorBidi" w:hAnsiTheme="majorBidi" w:cstheme="majorBidi"/>
        </w:rPr>
        <w:t xml:space="preserve">Previous research has shown that enhanced nutrition availability boosts photosynthetic efficiency, which is supported by the considerable increase in chlorophyll content found in this study. Chlorophyll and the proteins involved in photosynthesis rely on nitrogen, which is an essential </w:t>
      </w:r>
      <w:proofErr w:type="gramStart"/>
      <w:r w:rsidRPr="003F6C08">
        <w:rPr>
          <w:rFonts w:asciiTheme="majorBidi" w:hAnsiTheme="majorBidi" w:cstheme="majorBidi"/>
        </w:rPr>
        <w:t>element</w:t>
      </w:r>
      <w:r>
        <w:rPr>
          <w:rFonts w:asciiTheme="majorBidi" w:hAnsiTheme="majorBidi" w:cstheme="majorBidi"/>
        </w:rPr>
        <w:t>[</w:t>
      </w:r>
      <w:proofErr w:type="gramEnd"/>
      <w:r>
        <w:rPr>
          <w:rFonts w:asciiTheme="majorBidi" w:hAnsiTheme="majorBidi" w:cstheme="majorBidi"/>
        </w:rPr>
        <w:t>24]</w:t>
      </w:r>
      <w:r w:rsidRPr="003F6C08">
        <w:rPr>
          <w:rFonts w:asciiTheme="majorBidi" w:hAnsiTheme="majorBidi" w:cstheme="majorBidi"/>
        </w:rPr>
        <w:t xml:space="preserve">. Recent research has shown that citrus seedlings' chlorophyll content and photosynthetic performance are much improved when given nitrate. This lends credence to the present results showing that fertilized plants had greater amounts of </w:t>
      </w:r>
      <w:proofErr w:type="gramStart"/>
      <w:r w:rsidRPr="003F6C08">
        <w:rPr>
          <w:rFonts w:asciiTheme="majorBidi" w:hAnsiTheme="majorBidi" w:cstheme="majorBidi"/>
        </w:rPr>
        <w:t>chlorophyll</w:t>
      </w:r>
      <w:r>
        <w:rPr>
          <w:rFonts w:asciiTheme="majorBidi" w:hAnsiTheme="majorBidi" w:cstheme="majorBidi"/>
        </w:rPr>
        <w:t>[</w:t>
      </w:r>
      <w:proofErr w:type="gramEnd"/>
      <w:r>
        <w:rPr>
          <w:rFonts w:asciiTheme="majorBidi" w:hAnsiTheme="majorBidi" w:cstheme="majorBidi"/>
        </w:rPr>
        <w:t>25]</w:t>
      </w:r>
      <w:r w:rsidRPr="003F6C08">
        <w:rPr>
          <w:rFonts w:asciiTheme="majorBidi" w:hAnsiTheme="majorBidi" w:cstheme="majorBidi"/>
        </w:rPr>
        <w:t>.</w:t>
      </w:r>
    </w:p>
    <w:p w14:paraId="2767B461" w14:textId="380FD5E1" w:rsidR="00A319DE" w:rsidRDefault="00A319DE" w:rsidP="00910969">
      <w:pPr>
        <w:jc w:val="both"/>
        <w:rPr>
          <w:rFonts w:asciiTheme="majorBidi" w:hAnsiTheme="majorBidi" w:cstheme="majorBidi"/>
        </w:rPr>
      </w:pPr>
      <w:r w:rsidRPr="00A319DE">
        <w:rPr>
          <w:rFonts w:asciiTheme="majorBidi" w:hAnsiTheme="majorBidi" w:cstheme="majorBidi"/>
        </w:rPr>
        <w:lastRenderedPageBreak/>
        <w:t>Foliar applications of salicylic acid enhanced olive trees' vegetative development traits, according to Abdel-</w:t>
      </w:r>
      <w:proofErr w:type="spellStart"/>
      <w:r w:rsidRPr="00A319DE">
        <w:rPr>
          <w:rFonts w:asciiTheme="majorBidi" w:hAnsiTheme="majorBidi" w:cstheme="majorBidi"/>
        </w:rPr>
        <w:t>Razek</w:t>
      </w:r>
      <w:proofErr w:type="spellEnd"/>
      <w:r w:rsidRPr="00A319DE">
        <w:rPr>
          <w:rFonts w:asciiTheme="majorBidi" w:hAnsiTheme="majorBidi" w:cstheme="majorBidi"/>
        </w:rPr>
        <w:t xml:space="preserve"> et al. </w:t>
      </w:r>
      <w:r>
        <w:rPr>
          <w:rFonts w:asciiTheme="majorBidi" w:hAnsiTheme="majorBidi" w:cstheme="majorBidi"/>
        </w:rPr>
        <w:t>[26]</w:t>
      </w:r>
      <w:r w:rsidRPr="00A319DE">
        <w:rPr>
          <w:rFonts w:asciiTheme="majorBidi" w:hAnsiTheme="majorBidi" w:cstheme="majorBidi"/>
        </w:rPr>
        <w:t xml:space="preserve">. Foliar treatment of salicylic acid to lemon seedlings significantly increased all vegetative growth parameters, including plant height, leaf number, and leaf area </w:t>
      </w:r>
      <w:r>
        <w:rPr>
          <w:rFonts w:asciiTheme="majorBidi" w:hAnsiTheme="majorBidi" w:cstheme="majorBidi"/>
        </w:rPr>
        <w:t>[27]. Zhu et al., [28]</w:t>
      </w:r>
      <w:r w:rsidRPr="00A319DE">
        <w:rPr>
          <w:rFonts w:asciiTheme="majorBidi" w:hAnsiTheme="majorBidi" w:cstheme="majorBidi"/>
        </w:rPr>
        <w:t xml:space="preserve"> found that </w:t>
      </w:r>
      <w:r>
        <w:rPr>
          <w:rFonts w:asciiTheme="majorBidi" w:hAnsiTheme="majorBidi" w:cstheme="majorBidi"/>
        </w:rPr>
        <w:t>tonic</w:t>
      </w:r>
      <w:r w:rsidRPr="00A319DE">
        <w:rPr>
          <w:rFonts w:asciiTheme="majorBidi" w:hAnsiTheme="majorBidi" w:cstheme="majorBidi"/>
        </w:rPr>
        <w:t xml:space="preserve"> acid, when applied topically to citrus seedlings, significantly altered root traits</w:t>
      </w:r>
      <w:r>
        <w:rPr>
          <w:rFonts w:asciiTheme="majorBidi" w:hAnsiTheme="majorBidi" w:cstheme="majorBidi"/>
        </w:rPr>
        <w:t>.</w:t>
      </w:r>
    </w:p>
    <w:p w14:paraId="0445C950" w14:textId="168B70CA" w:rsidR="00910969" w:rsidRDefault="00910969" w:rsidP="00DB1881">
      <w:pPr>
        <w:jc w:val="both"/>
        <w:rPr>
          <w:rFonts w:asciiTheme="majorBidi" w:hAnsiTheme="majorBidi" w:cstheme="majorBidi"/>
        </w:rPr>
      </w:pPr>
      <w:r>
        <w:rPr>
          <w:rFonts w:asciiTheme="majorBidi" w:hAnsiTheme="majorBidi" w:cstheme="majorBidi"/>
        </w:rPr>
        <w:t>The increase of nitrogen content in lemon plant treated with different treatments can explained by increase uptake of nutrients and process of assimilation.</w:t>
      </w:r>
      <w:r w:rsidRPr="00910969">
        <w:rPr>
          <w:rFonts w:ascii="Helvetica" w:hAnsi="Helvetica"/>
          <w:color w:val="0B0C0E"/>
          <w:sz w:val="23"/>
          <w:szCs w:val="23"/>
          <w:shd w:val="clear" w:color="auto" w:fill="FFFFFF"/>
        </w:rPr>
        <w:t xml:space="preserve"> </w:t>
      </w:r>
      <w:r w:rsidRPr="00910969">
        <w:rPr>
          <w:rFonts w:asciiTheme="majorBidi" w:hAnsiTheme="majorBidi" w:cstheme="majorBidi"/>
        </w:rPr>
        <w:t xml:space="preserve"> nitrogen (N) is an essential element required in larger amounts by plants than any other </w:t>
      </w:r>
      <w:proofErr w:type="gramStart"/>
      <w:r w:rsidRPr="00910969">
        <w:rPr>
          <w:rFonts w:asciiTheme="majorBidi" w:hAnsiTheme="majorBidi" w:cstheme="majorBidi"/>
        </w:rPr>
        <w:t>elements</w:t>
      </w:r>
      <w:r>
        <w:rPr>
          <w:rFonts w:asciiTheme="majorBidi" w:hAnsiTheme="majorBidi" w:cstheme="majorBidi"/>
        </w:rPr>
        <w:t>[</w:t>
      </w:r>
      <w:proofErr w:type="gramEnd"/>
      <w:r>
        <w:rPr>
          <w:rFonts w:asciiTheme="majorBidi" w:hAnsiTheme="majorBidi" w:cstheme="majorBidi"/>
        </w:rPr>
        <w:t>29]</w:t>
      </w:r>
      <w:r w:rsidRPr="00910969">
        <w:rPr>
          <w:rFonts w:asciiTheme="majorBidi" w:hAnsiTheme="majorBidi" w:cstheme="majorBidi"/>
        </w:rPr>
        <w:t>. N, as a component of chlorophyll (</w:t>
      </w:r>
      <w:proofErr w:type="spellStart"/>
      <w:r w:rsidRPr="00910969">
        <w:rPr>
          <w:rFonts w:asciiTheme="majorBidi" w:hAnsiTheme="majorBidi" w:cstheme="majorBidi"/>
        </w:rPr>
        <w:t>Chl</w:t>
      </w:r>
      <w:proofErr w:type="spellEnd"/>
      <w:r w:rsidRPr="00910969">
        <w:rPr>
          <w:rFonts w:asciiTheme="majorBidi" w:hAnsiTheme="majorBidi" w:cstheme="majorBidi"/>
        </w:rPr>
        <w:t xml:space="preserve">), nucleic acids, amino acids, proteins, plant hormones, coenzymes and secondary metabolites, accounts for 1–5% of the total plant dry matter. Therefore, N plays a key role in various metabolic processes of plants such as </w:t>
      </w:r>
      <w:proofErr w:type="spellStart"/>
      <w:r w:rsidRPr="00910969">
        <w:rPr>
          <w:rFonts w:asciiTheme="majorBidi" w:hAnsiTheme="majorBidi" w:cstheme="majorBidi"/>
        </w:rPr>
        <w:t>Chl</w:t>
      </w:r>
      <w:proofErr w:type="spellEnd"/>
      <w:r w:rsidRPr="00910969">
        <w:rPr>
          <w:rFonts w:asciiTheme="majorBidi" w:hAnsiTheme="majorBidi" w:cstheme="majorBidi"/>
        </w:rPr>
        <w:t xml:space="preserve"> biosynthesis and </w:t>
      </w:r>
      <w:proofErr w:type="gramStart"/>
      <w:r w:rsidRPr="00910969">
        <w:rPr>
          <w:rFonts w:asciiTheme="majorBidi" w:hAnsiTheme="majorBidi" w:cstheme="majorBidi"/>
        </w:rPr>
        <w:t>photosynthesis</w:t>
      </w:r>
      <w:r>
        <w:rPr>
          <w:rFonts w:asciiTheme="majorBidi" w:hAnsiTheme="majorBidi" w:cstheme="majorBidi"/>
        </w:rPr>
        <w:t>[</w:t>
      </w:r>
      <w:proofErr w:type="gramEnd"/>
      <w:r>
        <w:rPr>
          <w:rFonts w:asciiTheme="majorBidi" w:hAnsiTheme="majorBidi" w:cstheme="majorBidi"/>
        </w:rPr>
        <w:t>30]</w:t>
      </w:r>
      <w:r w:rsidR="00DB1881">
        <w:rPr>
          <w:rFonts w:asciiTheme="majorBidi" w:hAnsiTheme="majorBidi" w:cstheme="majorBidi"/>
        </w:rPr>
        <w:t>. T</w:t>
      </w:r>
      <w:r w:rsidR="00DB1881" w:rsidRPr="00DB1881">
        <w:rPr>
          <w:rFonts w:asciiTheme="majorBidi" w:hAnsiTheme="majorBidi" w:cstheme="majorBidi"/>
        </w:rPr>
        <w:t xml:space="preserve">he results of </w:t>
      </w:r>
      <w:proofErr w:type="spellStart"/>
      <w:r w:rsidR="00DB1881">
        <w:rPr>
          <w:rFonts w:asciiTheme="majorBidi" w:hAnsiTheme="majorBidi" w:cstheme="majorBidi"/>
        </w:rPr>
        <w:t>Xiong</w:t>
      </w:r>
      <w:proofErr w:type="spellEnd"/>
      <w:r w:rsidR="00DB1881">
        <w:rPr>
          <w:rFonts w:asciiTheme="majorBidi" w:hAnsiTheme="majorBidi" w:cstheme="majorBidi"/>
        </w:rPr>
        <w:t xml:space="preserve"> et al [31] </w:t>
      </w:r>
      <w:r w:rsidR="00DB1881" w:rsidRPr="00DB1881">
        <w:rPr>
          <w:rFonts w:asciiTheme="majorBidi" w:hAnsiTheme="majorBidi" w:cstheme="majorBidi"/>
        </w:rPr>
        <w:t>study show</w:t>
      </w:r>
      <w:r w:rsidR="00DB1881">
        <w:rPr>
          <w:rFonts w:asciiTheme="majorBidi" w:hAnsiTheme="majorBidi" w:cstheme="majorBidi"/>
        </w:rPr>
        <w:t>s</w:t>
      </w:r>
      <w:r w:rsidR="00DB1881" w:rsidRPr="00DB1881">
        <w:rPr>
          <w:rFonts w:asciiTheme="majorBidi" w:hAnsiTheme="majorBidi" w:cstheme="majorBidi"/>
        </w:rPr>
        <w:t xml:space="preserve"> that appropriate amount of N fertilization altered the N partitioning in the spring shoot leaves of citrus trees.</w:t>
      </w:r>
    </w:p>
    <w:p w14:paraId="274D29A0" w14:textId="77777777" w:rsidR="00A63776" w:rsidRPr="00A63776" w:rsidRDefault="00A63776" w:rsidP="00A63776">
      <w:pPr>
        <w:jc w:val="both"/>
        <w:rPr>
          <w:rFonts w:asciiTheme="majorBidi" w:hAnsiTheme="majorBidi" w:cstheme="majorBidi"/>
        </w:rPr>
      </w:pPr>
      <w:r w:rsidRPr="00A63776">
        <w:rPr>
          <w:rFonts w:asciiTheme="majorBidi" w:hAnsiTheme="majorBidi" w:cstheme="majorBidi"/>
        </w:rPr>
        <w:t xml:space="preserve">Fertilization increased phosphorus and potassium in this study. Meng </w:t>
      </w:r>
      <w:proofErr w:type="gramStart"/>
      <w:r w:rsidRPr="00A63776">
        <w:rPr>
          <w:rFonts w:asciiTheme="majorBidi" w:hAnsiTheme="majorBidi" w:cstheme="majorBidi"/>
        </w:rPr>
        <w:t>et al.[</w:t>
      </w:r>
      <w:proofErr w:type="gramEnd"/>
      <w:r w:rsidRPr="00A63776">
        <w:rPr>
          <w:rFonts w:asciiTheme="majorBidi" w:hAnsiTheme="majorBidi" w:cstheme="majorBidi"/>
        </w:rPr>
        <w:t xml:space="preserve">32] found that P deprivation reduces food absorption and photosynthetic performance, causing ROS generation and inhibiting C. </w:t>
      </w:r>
      <w:proofErr w:type="spellStart"/>
      <w:r w:rsidRPr="00A63776">
        <w:rPr>
          <w:rFonts w:asciiTheme="majorBidi" w:hAnsiTheme="majorBidi" w:cstheme="majorBidi"/>
        </w:rPr>
        <w:t>grandis</w:t>
      </w:r>
      <w:proofErr w:type="spellEnd"/>
      <w:r w:rsidRPr="00A63776">
        <w:rPr>
          <w:rFonts w:asciiTheme="majorBidi" w:hAnsiTheme="majorBidi" w:cstheme="majorBidi"/>
        </w:rPr>
        <w:t xml:space="preserve"> growth. Plants need phosphorus (P) to grow. It is an essential component of proteins, nucleic acids, the plasma membrane, ATP, vitamins, and some secondary chemicals and performs critical functions in nitrogen compound metabolism, carbohydrate transportation, carbohydrate metabolism, and fat </w:t>
      </w:r>
      <w:proofErr w:type="gramStart"/>
      <w:r w:rsidRPr="00A63776">
        <w:rPr>
          <w:rFonts w:asciiTheme="majorBidi" w:hAnsiTheme="majorBidi" w:cstheme="majorBidi"/>
        </w:rPr>
        <w:t>metabolism[</w:t>
      </w:r>
      <w:proofErr w:type="gramEnd"/>
      <w:r w:rsidRPr="00A63776">
        <w:rPr>
          <w:rFonts w:asciiTheme="majorBidi" w:hAnsiTheme="majorBidi" w:cstheme="majorBidi"/>
        </w:rPr>
        <w:t>33].</w:t>
      </w:r>
    </w:p>
    <w:p w14:paraId="53C929D9" w14:textId="734BCB9C" w:rsidR="00CB2A04" w:rsidRPr="00CB2A04" w:rsidRDefault="00CB2A04" w:rsidP="00CB2A04">
      <w:pPr>
        <w:jc w:val="both"/>
        <w:rPr>
          <w:rFonts w:asciiTheme="majorBidi" w:hAnsiTheme="majorBidi" w:cstheme="majorBidi"/>
        </w:rPr>
      </w:pPr>
      <w:r w:rsidRPr="00CB2A04">
        <w:rPr>
          <w:rFonts w:asciiTheme="majorBidi" w:hAnsiTheme="majorBidi" w:cstheme="majorBidi"/>
        </w:rPr>
        <w:t xml:space="preserve">The rise in potassium levels seen in this study is also in line with what we already know about how potassium controls enzyme activity, stomatal activity, and the movement of carbohydrates. Potassium makes plants use water more efficiently and helps photosynthesis, which in turn helps plants grow and produce </w:t>
      </w:r>
      <w:proofErr w:type="gramStart"/>
      <w:r w:rsidRPr="00CB2A04">
        <w:rPr>
          <w:rFonts w:asciiTheme="majorBidi" w:hAnsiTheme="majorBidi" w:cstheme="majorBidi"/>
        </w:rPr>
        <w:t>more</w:t>
      </w:r>
      <w:r>
        <w:rPr>
          <w:rFonts w:asciiTheme="majorBidi" w:hAnsiTheme="majorBidi" w:cstheme="majorBidi"/>
        </w:rPr>
        <w:t>[</w:t>
      </w:r>
      <w:proofErr w:type="gramEnd"/>
      <w:r>
        <w:rPr>
          <w:rFonts w:asciiTheme="majorBidi" w:hAnsiTheme="majorBidi" w:cstheme="majorBidi"/>
        </w:rPr>
        <w:t>34]</w:t>
      </w:r>
      <w:r w:rsidRPr="00CB2A04">
        <w:rPr>
          <w:rFonts w:asciiTheme="majorBidi" w:hAnsiTheme="majorBidi" w:cstheme="majorBidi"/>
        </w:rPr>
        <w:t>.</w:t>
      </w:r>
    </w:p>
    <w:p w14:paraId="1B6885FD" w14:textId="7A654ECE" w:rsidR="0003303F" w:rsidRDefault="0003303F" w:rsidP="0003303F">
      <w:pPr>
        <w:rPr>
          <w:rFonts w:asciiTheme="majorBidi" w:hAnsiTheme="majorBidi" w:cstheme="majorBidi"/>
          <w:b/>
          <w:bCs/>
          <w:rtl/>
        </w:rPr>
      </w:pPr>
      <w:r>
        <w:rPr>
          <w:rFonts w:asciiTheme="majorBidi" w:hAnsiTheme="majorBidi" w:cstheme="majorBidi"/>
          <w:b/>
          <w:bCs/>
        </w:rPr>
        <w:t>Conclusion</w:t>
      </w:r>
    </w:p>
    <w:p w14:paraId="14ABA3FB" w14:textId="016DF969" w:rsidR="0046013F" w:rsidRDefault="0046013F" w:rsidP="0046013F">
      <w:pPr>
        <w:jc w:val="both"/>
        <w:rPr>
          <w:rFonts w:asciiTheme="majorBidi" w:hAnsiTheme="majorBidi" w:cstheme="majorBidi"/>
        </w:rPr>
      </w:pPr>
      <w:r w:rsidRPr="0046013F">
        <w:rPr>
          <w:rFonts w:asciiTheme="majorBidi" w:hAnsiTheme="majorBidi" w:cstheme="majorBidi"/>
        </w:rPr>
        <w:t xml:space="preserve">We concluded from the results of present study </w:t>
      </w:r>
      <w:r>
        <w:rPr>
          <w:rFonts w:asciiTheme="majorBidi" w:hAnsiTheme="majorBidi" w:cstheme="majorBidi"/>
        </w:rPr>
        <w:t>that combined effect of application of tonic acid and chemical fertilizer enhance significantly the vegetative growth and chemical contents of lemon seedling. The Optimal interaction showed best performance which improved metabolic activity and nutrient uptake and photosynthesis.</w:t>
      </w:r>
    </w:p>
    <w:p w14:paraId="285F9CF7" w14:textId="77777777" w:rsidR="00657ED2" w:rsidRDefault="00657ED2" w:rsidP="0046013F">
      <w:pPr>
        <w:jc w:val="both"/>
        <w:rPr>
          <w:rFonts w:asciiTheme="majorBidi" w:hAnsiTheme="majorBidi" w:cstheme="majorBidi"/>
        </w:rPr>
      </w:pPr>
    </w:p>
    <w:p w14:paraId="3A13E79F" w14:textId="77777777" w:rsidR="00657ED2" w:rsidRPr="00657ED2" w:rsidRDefault="00657ED2" w:rsidP="00657ED2">
      <w:pPr>
        <w:jc w:val="both"/>
        <w:rPr>
          <w:rFonts w:asciiTheme="majorBidi" w:hAnsiTheme="majorBidi" w:cstheme="majorBidi"/>
        </w:rPr>
      </w:pPr>
      <w:r w:rsidRPr="00657ED2">
        <w:rPr>
          <w:rFonts w:asciiTheme="majorBidi" w:hAnsiTheme="majorBidi" w:cstheme="majorBidi"/>
        </w:rPr>
        <w:t>COMPETING INTERESTS DISCLAIMER:</w:t>
      </w:r>
    </w:p>
    <w:p w14:paraId="0E404F40" w14:textId="28A982F3" w:rsidR="00657ED2" w:rsidRPr="0046013F" w:rsidRDefault="00657ED2" w:rsidP="00657ED2">
      <w:pPr>
        <w:jc w:val="both"/>
        <w:rPr>
          <w:rFonts w:asciiTheme="majorBidi" w:hAnsiTheme="majorBidi" w:cstheme="majorBidi"/>
        </w:rPr>
      </w:pPr>
      <w:r w:rsidRPr="00657ED2">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p>
    <w:p w14:paraId="635CB748" w14:textId="473E544F" w:rsidR="0003303F" w:rsidRDefault="0003303F" w:rsidP="0003303F">
      <w:pPr>
        <w:rPr>
          <w:rFonts w:asciiTheme="majorBidi" w:hAnsiTheme="majorBidi" w:cstheme="majorBidi"/>
          <w:b/>
          <w:bCs/>
        </w:rPr>
      </w:pPr>
      <w:r>
        <w:rPr>
          <w:rFonts w:asciiTheme="majorBidi" w:hAnsiTheme="majorBidi" w:cstheme="majorBidi"/>
          <w:b/>
          <w:bCs/>
        </w:rPr>
        <w:t>References</w:t>
      </w:r>
    </w:p>
    <w:p w14:paraId="656BF0AC" w14:textId="5D8E68DB" w:rsidR="00FF3A48" w:rsidRPr="00FF3A48" w:rsidRDefault="00FF3A48" w:rsidP="00FF3A48">
      <w:pPr>
        <w:pStyle w:val="ListParagraph"/>
        <w:numPr>
          <w:ilvl w:val="0"/>
          <w:numId w:val="1"/>
        </w:numPr>
        <w:rPr>
          <w:rFonts w:asciiTheme="majorBidi" w:hAnsiTheme="majorBidi" w:cstheme="majorBidi"/>
        </w:rPr>
      </w:pPr>
      <w:r w:rsidRPr="00FF3A48">
        <w:rPr>
          <w:rFonts w:asciiTheme="majorBidi" w:hAnsiTheme="majorBidi" w:cstheme="majorBidi"/>
        </w:rPr>
        <w:lastRenderedPageBreak/>
        <w:t xml:space="preserve">Hazarika TK. Citrus. </w:t>
      </w:r>
      <w:proofErr w:type="spellStart"/>
      <w:r w:rsidRPr="00FF3A48">
        <w:rPr>
          <w:rFonts w:asciiTheme="majorBidi" w:hAnsiTheme="majorBidi" w:cstheme="majorBidi"/>
        </w:rPr>
        <w:t>InFruit</w:t>
      </w:r>
      <w:proofErr w:type="spellEnd"/>
      <w:r w:rsidRPr="00FF3A48">
        <w:rPr>
          <w:rFonts w:asciiTheme="majorBidi" w:hAnsiTheme="majorBidi" w:cstheme="majorBidi"/>
        </w:rPr>
        <w:t xml:space="preserve"> and nut crops 2023 Nov 17 (pp. 1-44). Singapore: Springer Nature Singapore.</w:t>
      </w:r>
    </w:p>
    <w:p w14:paraId="00DA9B8F" w14:textId="20DA0B0C" w:rsidR="00FF3A48" w:rsidRDefault="00FF3A48" w:rsidP="00FF3A48">
      <w:pPr>
        <w:pStyle w:val="ListParagraph"/>
        <w:numPr>
          <w:ilvl w:val="0"/>
          <w:numId w:val="1"/>
        </w:numPr>
        <w:rPr>
          <w:rFonts w:asciiTheme="majorBidi" w:hAnsiTheme="majorBidi" w:cstheme="majorBidi"/>
        </w:rPr>
      </w:pPr>
      <w:r w:rsidRPr="00FF3A48">
        <w:rPr>
          <w:rFonts w:asciiTheme="majorBidi" w:hAnsiTheme="majorBidi" w:cstheme="majorBidi"/>
        </w:rPr>
        <w:t xml:space="preserve">Hamid S, Sharma K, Kumar K, Thakur A. Types and cultivation of citrus fruits. </w:t>
      </w:r>
      <w:proofErr w:type="spellStart"/>
      <w:r w:rsidRPr="00FF3A48">
        <w:rPr>
          <w:rFonts w:asciiTheme="majorBidi" w:hAnsiTheme="majorBidi" w:cstheme="majorBidi"/>
        </w:rPr>
        <w:t>InCitrus</w:t>
      </w:r>
      <w:proofErr w:type="spellEnd"/>
      <w:r w:rsidRPr="00FF3A48">
        <w:rPr>
          <w:rFonts w:asciiTheme="majorBidi" w:hAnsiTheme="majorBidi" w:cstheme="majorBidi"/>
        </w:rPr>
        <w:t xml:space="preserve"> Fruits and Juice: Processing and Quality Profiling 2024 Mar 19 (pp. 17-43). Singapore: Springer Nature Singapore.</w:t>
      </w:r>
    </w:p>
    <w:p w14:paraId="44F060CC" w14:textId="11D27F5F" w:rsidR="00FF3A48" w:rsidRDefault="00FF3A48" w:rsidP="00FF3A48">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Kalal P, Mani A, Kuchi VS, Mandal D. Citrus. </w:t>
      </w:r>
      <w:proofErr w:type="spellStart"/>
      <w:r w:rsidRPr="00FF3A48">
        <w:rPr>
          <w:rFonts w:asciiTheme="majorBidi" w:hAnsiTheme="majorBidi" w:cstheme="majorBidi"/>
        </w:rPr>
        <w:t>InTropical</w:t>
      </w:r>
      <w:proofErr w:type="spellEnd"/>
      <w:r w:rsidRPr="00FF3A48">
        <w:rPr>
          <w:rFonts w:asciiTheme="majorBidi" w:hAnsiTheme="majorBidi" w:cstheme="majorBidi"/>
        </w:rPr>
        <w:t xml:space="preserve"> and Subtropical Fruit Crops 2023 Jun 30 (pp. 63-160). Apple Academic Press.</w:t>
      </w:r>
    </w:p>
    <w:p w14:paraId="61C50717" w14:textId="1AF21633" w:rsidR="00FF3A48" w:rsidRDefault="00631E68" w:rsidP="00631E68">
      <w:pPr>
        <w:pStyle w:val="ListParagraph"/>
        <w:numPr>
          <w:ilvl w:val="0"/>
          <w:numId w:val="1"/>
        </w:numPr>
        <w:rPr>
          <w:rFonts w:asciiTheme="majorBidi" w:hAnsiTheme="majorBidi" w:cstheme="majorBidi"/>
        </w:rPr>
      </w:pPr>
      <w:r w:rsidRPr="00631E68">
        <w:rPr>
          <w:rFonts w:asciiTheme="majorBidi" w:hAnsiTheme="majorBidi" w:cstheme="majorBidi"/>
        </w:rPr>
        <w:t>El-</w:t>
      </w:r>
      <w:proofErr w:type="spellStart"/>
      <w:r w:rsidRPr="00631E68">
        <w:rPr>
          <w:rFonts w:asciiTheme="majorBidi" w:hAnsiTheme="majorBidi" w:cstheme="majorBidi"/>
        </w:rPr>
        <w:t>Saadony</w:t>
      </w:r>
      <w:proofErr w:type="spellEnd"/>
      <w:r w:rsidRPr="00631E68">
        <w:rPr>
          <w:rFonts w:asciiTheme="majorBidi" w:hAnsiTheme="majorBidi" w:cstheme="majorBidi"/>
        </w:rPr>
        <w:t xml:space="preserve"> MT, Saad AM, Mohammed DM, </w:t>
      </w:r>
      <w:proofErr w:type="spellStart"/>
      <w:r w:rsidRPr="00631E68">
        <w:rPr>
          <w:rFonts w:asciiTheme="majorBidi" w:hAnsiTheme="majorBidi" w:cstheme="majorBidi"/>
        </w:rPr>
        <w:t>Alkafaas</w:t>
      </w:r>
      <w:proofErr w:type="spellEnd"/>
      <w:r w:rsidRPr="00631E68">
        <w:rPr>
          <w:rFonts w:asciiTheme="majorBidi" w:hAnsiTheme="majorBidi" w:cstheme="majorBidi"/>
        </w:rPr>
        <w:t xml:space="preserve"> SS, Abd El-</w:t>
      </w:r>
      <w:proofErr w:type="spellStart"/>
      <w:r w:rsidRPr="00631E68">
        <w:rPr>
          <w:rFonts w:asciiTheme="majorBidi" w:hAnsiTheme="majorBidi" w:cstheme="majorBidi"/>
        </w:rPr>
        <w:t>Mageed</w:t>
      </w:r>
      <w:proofErr w:type="spellEnd"/>
      <w:r w:rsidRPr="00631E68">
        <w:rPr>
          <w:rFonts w:asciiTheme="majorBidi" w:hAnsiTheme="majorBidi" w:cstheme="majorBidi"/>
        </w:rPr>
        <w:t xml:space="preserve"> TA, Fahmy MA, Ezzat Ahmed A, </w:t>
      </w:r>
      <w:proofErr w:type="spellStart"/>
      <w:r w:rsidRPr="00631E68">
        <w:rPr>
          <w:rFonts w:asciiTheme="majorBidi" w:hAnsiTheme="majorBidi" w:cstheme="majorBidi"/>
        </w:rPr>
        <w:t>Algopishi</w:t>
      </w:r>
      <w:proofErr w:type="spellEnd"/>
      <w:r w:rsidRPr="00631E68">
        <w:rPr>
          <w:rFonts w:asciiTheme="majorBidi" w:hAnsiTheme="majorBidi" w:cstheme="majorBidi"/>
        </w:rPr>
        <w:t xml:space="preserve"> UB, Abu-</w:t>
      </w:r>
      <w:proofErr w:type="spellStart"/>
      <w:r w:rsidRPr="00631E68">
        <w:rPr>
          <w:rFonts w:asciiTheme="majorBidi" w:hAnsiTheme="majorBidi" w:cstheme="majorBidi"/>
        </w:rPr>
        <w:t>Elsaoud</w:t>
      </w:r>
      <w:proofErr w:type="spellEnd"/>
      <w:r w:rsidRPr="00631E68">
        <w:rPr>
          <w:rFonts w:asciiTheme="majorBidi" w:hAnsiTheme="majorBidi" w:cstheme="majorBidi"/>
        </w:rPr>
        <w:t xml:space="preserve"> AM, </w:t>
      </w:r>
      <w:proofErr w:type="spellStart"/>
      <w:r w:rsidRPr="00631E68">
        <w:rPr>
          <w:rFonts w:asciiTheme="majorBidi" w:hAnsiTheme="majorBidi" w:cstheme="majorBidi"/>
        </w:rPr>
        <w:t>Mosa</w:t>
      </w:r>
      <w:proofErr w:type="spellEnd"/>
      <w:r w:rsidRPr="00631E68">
        <w:rPr>
          <w:rFonts w:asciiTheme="majorBidi" w:hAnsiTheme="majorBidi" w:cstheme="majorBidi"/>
        </w:rPr>
        <w:t xml:space="preserve"> WF, </w:t>
      </w:r>
      <w:proofErr w:type="spellStart"/>
      <w:r w:rsidRPr="00631E68">
        <w:rPr>
          <w:rFonts w:asciiTheme="majorBidi" w:hAnsiTheme="majorBidi" w:cstheme="majorBidi"/>
        </w:rPr>
        <w:t>AbuQamar</w:t>
      </w:r>
      <w:proofErr w:type="spellEnd"/>
      <w:r w:rsidRPr="00631E68">
        <w:rPr>
          <w:rFonts w:asciiTheme="majorBidi" w:hAnsiTheme="majorBidi" w:cstheme="majorBidi"/>
        </w:rPr>
        <w:t xml:space="preserve"> SF. Plant bioactive compounds: Extraction, biological activities, immunological, nutritional aspects, food application, and human health benefits—A comprehensive review. Frontiers in Nutrition. 2025 Dec </w:t>
      </w:r>
      <w:proofErr w:type="gramStart"/>
      <w:r w:rsidRPr="00631E68">
        <w:rPr>
          <w:rFonts w:asciiTheme="majorBidi" w:hAnsiTheme="majorBidi" w:cstheme="majorBidi"/>
        </w:rPr>
        <w:t>19;12:1659743</w:t>
      </w:r>
      <w:proofErr w:type="gramEnd"/>
      <w:r w:rsidRPr="00631E68">
        <w:rPr>
          <w:rFonts w:asciiTheme="majorBidi" w:hAnsiTheme="majorBidi" w:cstheme="majorBidi"/>
        </w:rPr>
        <w:t>.</w:t>
      </w:r>
    </w:p>
    <w:p w14:paraId="000DED48" w14:textId="14A7B170" w:rsidR="00631E68" w:rsidRDefault="00631E68" w:rsidP="00631E68">
      <w:pPr>
        <w:pStyle w:val="ListParagraph"/>
        <w:numPr>
          <w:ilvl w:val="0"/>
          <w:numId w:val="1"/>
        </w:numPr>
        <w:rPr>
          <w:rFonts w:asciiTheme="majorBidi" w:hAnsiTheme="majorBidi" w:cstheme="majorBidi"/>
        </w:rPr>
      </w:pPr>
      <w:r w:rsidRPr="00631E68">
        <w:rPr>
          <w:rFonts w:asciiTheme="majorBidi" w:hAnsiTheme="majorBidi" w:cstheme="majorBidi"/>
        </w:rPr>
        <w:t>El-</w:t>
      </w:r>
      <w:proofErr w:type="spellStart"/>
      <w:r w:rsidRPr="00631E68">
        <w:rPr>
          <w:rFonts w:asciiTheme="majorBidi" w:hAnsiTheme="majorBidi" w:cstheme="majorBidi"/>
        </w:rPr>
        <w:t>Wahed</w:t>
      </w:r>
      <w:proofErr w:type="spellEnd"/>
      <w:r w:rsidRPr="00631E68">
        <w:rPr>
          <w:rFonts w:asciiTheme="majorBidi" w:hAnsiTheme="majorBidi" w:cstheme="majorBidi"/>
        </w:rPr>
        <w:t xml:space="preserve"> A, El Din G. EFFECT OF PUTRESCINE AND ATONIK ON GROWTH AND SOME BIOCHEMICAL CONSTITUENTS AS WELL AS ASSENTIAL OIL COMPOSITION OF CHAMOMILE PLANT (Chamomilla </w:t>
      </w:r>
      <w:proofErr w:type="spellStart"/>
      <w:r w:rsidRPr="00631E68">
        <w:rPr>
          <w:rFonts w:asciiTheme="majorBidi" w:hAnsiTheme="majorBidi" w:cstheme="majorBidi"/>
        </w:rPr>
        <w:t>recutita</w:t>
      </w:r>
      <w:proofErr w:type="spellEnd"/>
      <w:r w:rsidRPr="00631E68">
        <w:rPr>
          <w:rFonts w:asciiTheme="majorBidi" w:hAnsiTheme="majorBidi" w:cstheme="majorBidi"/>
        </w:rPr>
        <w:t xml:space="preserve"> L., Rausch.). Journal of Plant Production. 2005 Feb 1;30(2):869-82.</w:t>
      </w:r>
    </w:p>
    <w:p w14:paraId="67EDACB7" w14:textId="76841582" w:rsidR="00631E68" w:rsidRDefault="004459C5" w:rsidP="004459C5">
      <w:pPr>
        <w:pStyle w:val="ListParagraph"/>
        <w:numPr>
          <w:ilvl w:val="0"/>
          <w:numId w:val="1"/>
        </w:numPr>
        <w:rPr>
          <w:rFonts w:asciiTheme="majorBidi" w:hAnsiTheme="majorBidi" w:cstheme="majorBidi"/>
        </w:rPr>
      </w:pPr>
      <w:proofErr w:type="spellStart"/>
      <w:r w:rsidRPr="004459C5">
        <w:rPr>
          <w:rFonts w:asciiTheme="majorBidi" w:hAnsiTheme="majorBidi" w:cstheme="majorBidi"/>
        </w:rPr>
        <w:t>Fazeli-Nasab</w:t>
      </w:r>
      <w:proofErr w:type="spellEnd"/>
      <w:r w:rsidRPr="004459C5">
        <w:rPr>
          <w:rFonts w:asciiTheme="majorBidi" w:hAnsiTheme="majorBidi" w:cstheme="majorBidi"/>
        </w:rPr>
        <w:t xml:space="preserve"> B, </w:t>
      </w:r>
      <w:proofErr w:type="spellStart"/>
      <w:r w:rsidRPr="004459C5">
        <w:rPr>
          <w:rFonts w:asciiTheme="majorBidi" w:hAnsiTheme="majorBidi" w:cstheme="majorBidi"/>
        </w:rPr>
        <w:t>Piri</w:t>
      </w:r>
      <w:proofErr w:type="spellEnd"/>
      <w:r w:rsidRPr="004459C5">
        <w:rPr>
          <w:rFonts w:asciiTheme="majorBidi" w:hAnsiTheme="majorBidi" w:cstheme="majorBidi"/>
        </w:rPr>
        <w:t xml:space="preserve"> R, Rezaei A, </w:t>
      </w:r>
      <w:proofErr w:type="spellStart"/>
      <w:r w:rsidRPr="004459C5">
        <w:rPr>
          <w:rFonts w:asciiTheme="majorBidi" w:hAnsiTheme="majorBidi" w:cstheme="majorBidi"/>
        </w:rPr>
        <w:t>Shakoory</w:t>
      </w:r>
      <w:proofErr w:type="spellEnd"/>
      <w:r w:rsidRPr="004459C5">
        <w:rPr>
          <w:rFonts w:asciiTheme="majorBidi" w:hAnsiTheme="majorBidi" w:cstheme="majorBidi"/>
        </w:rPr>
        <w:t xml:space="preserve">-Moghadam V, </w:t>
      </w:r>
      <w:proofErr w:type="spellStart"/>
      <w:r w:rsidRPr="004459C5">
        <w:rPr>
          <w:rFonts w:asciiTheme="majorBidi" w:hAnsiTheme="majorBidi" w:cstheme="majorBidi"/>
        </w:rPr>
        <w:t>Parray</w:t>
      </w:r>
      <w:proofErr w:type="spellEnd"/>
      <w:r w:rsidRPr="004459C5">
        <w:rPr>
          <w:rFonts w:asciiTheme="majorBidi" w:hAnsiTheme="majorBidi" w:cstheme="majorBidi"/>
        </w:rPr>
        <w:t xml:space="preserve"> JA. The Effect of Elements and Fertilizers on Health and Quality of Soil, Maternal Plant Nutrition, Stress Tolerance and Increasing Seed Yield and Quality. </w:t>
      </w:r>
      <w:proofErr w:type="spellStart"/>
      <w:r w:rsidRPr="004459C5">
        <w:rPr>
          <w:rFonts w:asciiTheme="majorBidi" w:hAnsiTheme="majorBidi" w:cstheme="majorBidi"/>
        </w:rPr>
        <w:t>InProducing</w:t>
      </w:r>
      <w:proofErr w:type="spellEnd"/>
      <w:r w:rsidRPr="004459C5">
        <w:rPr>
          <w:rFonts w:asciiTheme="majorBidi" w:hAnsiTheme="majorBidi" w:cstheme="majorBidi"/>
        </w:rPr>
        <w:t xml:space="preserve"> Healthy Food with Healthy Soils: Hazardous Waste Management 2025 Aug 28 (pp. 193-211). Cham: Springer Nature Switzerland.</w:t>
      </w:r>
    </w:p>
    <w:p w14:paraId="6704E851" w14:textId="26666A7E" w:rsidR="004459C5"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 xml:space="preserve">Hussain S, Mahmood MH, </w:t>
      </w:r>
      <w:proofErr w:type="spellStart"/>
      <w:r w:rsidRPr="004459C5">
        <w:rPr>
          <w:rFonts w:asciiTheme="majorBidi" w:hAnsiTheme="majorBidi" w:cstheme="majorBidi"/>
        </w:rPr>
        <w:t>Akber</w:t>
      </w:r>
      <w:proofErr w:type="spellEnd"/>
      <w:r w:rsidRPr="004459C5">
        <w:rPr>
          <w:rFonts w:asciiTheme="majorBidi" w:hAnsiTheme="majorBidi" w:cstheme="majorBidi"/>
        </w:rPr>
        <w:t xml:space="preserve"> AR, Iqbal MS. Alkaline and acidic soils pose problems for nutrient availability: Mitigation strategies. </w:t>
      </w:r>
      <w:proofErr w:type="spellStart"/>
      <w:r w:rsidRPr="004459C5">
        <w:rPr>
          <w:rFonts w:asciiTheme="majorBidi" w:hAnsiTheme="majorBidi" w:cstheme="majorBidi"/>
        </w:rPr>
        <w:t>InSustainable</w:t>
      </w:r>
      <w:proofErr w:type="spellEnd"/>
      <w:r w:rsidRPr="004459C5">
        <w:rPr>
          <w:rFonts w:asciiTheme="majorBidi" w:hAnsiTheme="majorBidi" w:cstheme="majorBidi"/>
        </w:rPr>
        <w:t xml:space="preserve"> Soil Chemistry and Plant Nutrition 2026 Jan 1 (pp. 115-136). Elsevier.</w:t>
      </w:r>
    </w:p>
    <w:p w14:paraId="2693EAC7" w14:textId="2A75C8FD" w:rsidR="004459C5"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 xml:space="preserve">Wan LJ, Tian Y, He M, Zheng YQ, </w:t>
      </w:r>
      <w:proofErr w:type="spellStart"/>
      <w:r w:rsidRPr="004459C5">
        <w:rPr>
          <w:rFonts w:asciiTheme="majorBidi" w:hAnsiTheme="majorBidi" w:cstheme="majorBidi"/>
        </w:rPr>
        <w:t>Lyu</w:t>
      </w:r>
      <w:proofErr w:type="spellEnd"/>
      <w:r w:rsidRPr="004459C5">
        <w:rPr>
          <w:rFonts w:asciiTheme="majorBidi" w:hAnsiTheme="majorBidi" w:cstheme="majorBidi"/>
        </w:rPr>
        <w:t xml:space="preserve"> Q, </w:t>
      </w:r>
      <w:proofErr w:type="spellStart"/>
      <w:r w:rsidRPr="004459C5">
        <w:rPr>
          <w:rFonts w:asciiTheme="majorBidi" w:hAnsiTheme="majorBidi" w:cstheme="majorBidi"/>
        </w:rPr>
        <w:t>Xie</w:t>
      </w:r>
      <w:proofErr w:type="spellEnd"/>
      <w:r w:rsidRPr="004459C5">
        <w:rPr>
          <w:rFonts w:asciiTheme="majorBidi" w:hAnsiTheme="majorBidi" w:cstheme="majorBidi"/>
        </w:rPr>
        <w:t xml:space="preserve"> RJ, Ma YY, Deng L, Yi SL. Effects of chemical fertilizer combined with organic fertilizer application on soil properties, citrus growth physiology, and yield. Agriculture. 2021 Nov 30;11(12):1207.</w:t>
      </w:r>
    </w:p>
    <w:p w14:paraId="3AA7A87E" w14:textId="7552D594" w:rsidR="004459C5" w:rsidRDefault="004459C5" w:rsidP="004459C5">
      <w:pPr>
        <w:pStyle w:val="ListParagraph"/>
        <w:numPr>
          <w:ilvl w:val="0"/>
          <w:numId w:val="1"/>
        </w:numPr>
        <w:rPr>
          <w:rFonts w:asciiTheme="majorBidi" w:hAnsiTheme="majorBidi" w:cstheme="majorBidi"/>
        </w:rPr>
      </w:pPr>
      <w:proofErr w:type="spellStart"/>
      <w:r w:rsidRPr="004459C5">
        <w:rPr>
          <w:rFonts w:asciiTheme="majorBidi" w:hAnsiTheme="majorBidi" w:cstheme="majorBidi"/>
        </w:rPr>
        <w:t>Bhatla</w:t>
      </w:r>
      <w:proofErr w:type="spellEnd"/>
      <w:r w:rsidRPr="004459C5">
        <w:rPr>
          <w:rFonts w:asciiTheme="majorBidi" w:hAnsiTheme="majorBidi" w:cstheme="majorBidi"/>
        </w:rPr>
        <w:t xml:space="preserve"> SC, </w:t>
      </w:r>
      <w:proofErr w:type="spellStart"/>
      <w:r w:rsidRPr="004459C5">
        <w:rPr>
          <w:rFonts w:asciiTheme="majorBidi" w:hAnsiTheme="majorBidi" w:cstheme="majorBidi"/>
        </w:rPr>
        <w:t>Kathpalia</w:t>
      </w:r>
      <w:proofErr w:type="spellEnd"/>
      <w:r w:rsidRPr="004459C5">
        <w:rPr>
          <w:rFonts w:asciiTheme="majorBidi" w:hAnsiTheme="majorBidi" w:cstheme="majorBidi"/>
        </w:rPr>
        <w:t xml:space="preserve"> R. Essential and functional mineral elements. </w:t>
      </w:r>
      <w:proofErr w:type="spellStart"/>
      <w:r w:rsidRPr="004459C5">
        <w:rPr>
          <w:rFonts w:asciiTheme="majorBidi" w:hAnsiTheme="majorBidi" w:cstheme="majorBidi"/>
        </w:rPr>
        <w:t>InPlant</w:t>
      </w:r>
      <w:proofErr w:type="spellEnd"/>
      <w:r w:rsidRPr="004459C5">
        <w:rPr>
          <w:rFonts w:asciiTheme="majorBidi" w:hAnsiTheme="majorBidi" w:cstheme="majorBidi"/>
        </w:rPr>
        <w:t xml:space="preserve"> physiology, development and metabolism 2023 Dec 5 (pp. 25-49). Singapore: Springer Nature Singapore.</w:t>
      </w:r>
    </w:p>
    <w:p w14:paraId="21013CFA" w14:textId="42D28588"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 xml:space="preserve">Khan F, Siddique AB, </w:t>
      </w:r>
      <w:proofErr w:type="spellStart"/>
      <w:r w:rsidRPr="008F7C61">
        <w:rPr>
          <w:rFonts w:asciiTheme="majorBidi" w:hAnsiTheme="majorBidi" w:cstheme="majorBidi"/>
        </w:rPr>
        <w:t>Shabala</w:t>
      </w:r>
      <w:proofErr w:type="spellEnd"/>
      <w:r w:rsidRPr="008F7C61">
        <w:rPr>
          <w:rFonts w:asciiTheme="majorBidi" w:hAnsiTheme="majorBidi" w:cstheme="majorBidi"/>
        </w:rPr>
        <w:t xml:space="preserve"> S, Zhou M, Zhao C. Phosphorus plays key roles in regulating plants’ physiological responses to abiotic stresses. Plants. 2023 Aug 3;12(15):2861.</w:t>
      </w:r>
    </w:p>
    <w:p w14:paraId="0CADE7DF" w14:textId="6851B107" w:rsidR="004459C5" w:rsidRDefault="008F7C61" w:rsidP="008F7C61">
      <w:pPr>
        <w:pStyle w:val="ListParagraph"/>
        <w:numPr>
          <w:ilvl w:val="0"/>
          <w:numId w:val="1"/>
        </w:numPr>
        <w:rPr>
          <w:rFonts w:asciiTheme="majorBidi" w:hAnsiTheme="majorBidi" w:cstheme="majorBidi"/>
        </w:rPr>
      </w:pPr>
      <w:proofErr w:type="spellStart"/>
      <w:r w:rsidRPr="008F7C61">
        <w:rPr>
          <w:rFonts w:asciiTheme="majorBidi" w:hAnsiTheme="majorBidi" w:cstheme="majorBidi"/>
        </w:rPr>
        <w:t>Kamireddy</w:t>
      </w:r>
      <w:proofErr w:type="spellEnd"/>
      <w:r w:rsidRPr="008F7C61">
        <w:rPr>
          <w:rFonts w:asciiTheme="majorBidi" w:hAnsiTheme="majorBidi" w:cstheme="majorBidi"/>
        </w:rPr>
        <w:t xml:space="preserve"> M, Behera SK, </w:t>
      </w:r>
      <w:proofErr w:type="spellStart"/>
      <w:r w:rsidRPr="008F7C61">
        <w:rPr>
          <w:rFonts w:asciiTheme="majorBidi" w:hAnsiTheme="majorBidi" w:cstheme="majorBidi"/>
        </w:rPr>
        <w:t>Kancherla</w:t>
      </w:r>
      <w:proofErr w:type="spellEnd"/>
      <w:r w:rsidRPr="008F7C61">
        <w:rPr>
          <w:rFonts w:asciiTheme="majorBidi" w:hAnsiTheme="majorBidi" w:cstheme="majorBidi"/>
        </w:rPr>
        <w:t xml:space="preserve"> S. Establishing Critical Leaf Nutrient Concentrations and Identification of Yield Limiting Nutrients for Precise Nutrient Prescriptions of Oil Palm (</w:t>
      </w:r>
      <w:proofErr w:type="spellStart"/>
      <w:r w:rsidRPr="008F7C61">
        <w:rPr>
          <w:rFonts w:asciiTheme="majorBidi" w:hAnsiTheme="majorBidi" w:cstheme="majorBidi"/>
        </w:rPr>
        <w:t>Elaeis</w:t>
      </w:r>
      <w:proofErr w:type="spellEnd"/>
      <w:r w:rsidRPr="008F7C61">
        <w:rPr>
          <w:rFonts w:asciiTheme="majorBidi" w:hAnsiTheme="majorBidi" w:cstheme="majorBidi"/>
        </w:rPr>
        <w:t xml:space="preserve"> </w:t>
      </w:r>
      <w:proofErr w:type="spellStart"/>
      <w:r w:rsidRPr="008F7C61">
        <w:rPr>
          <w:rFonts w:asciiTheme="majorBidi" w:hAnsiTheme="majorBidi" w:cstheme="majorBidi"/>
        </w:rPr>
        <w:t>guineensis</w:t>
      </w:r>
      <w:proofErr w:type="spellEnd"/>
      <w:r w:rsidRPr="008F7C61">
        <w:rPr>
          <w:rFonts w:asciiTheme="majorBidi" w:hAnsiTheme="majorBidi" w:cstheme="majorBidi"/>
        </w:rPr>
        <w:t xml:space="preserve"> Jacq) Plantations. Agriculture. 2023; 13(2):453. </w:t>
      </w:r>
      <w:hyperlink r:id="rId7" w:history="1">
        <w:r w:rsidRPr="00D933E7">
          <w:rPr>
            <w:rStyle w:val="Hyperlink"/>
            <w:rFonts w:asciiTheme="majorBidi" w:hAnsiTheme="majorBidi" w:cstheme="majorBidi"/>
          </w:rPr>
          <w:t>https://doi.org/10.3390/agriculture13020453</w:t>
        </w:r>
      </w:hyperlink>
    </w:p>
    <w:p w14:paraId="0D413B05" w14:textId="07546B74" w:rsidR="008F7C61" w:rsidRDefault="008F7C61" w:rsidP="008F7C61">
      <w:pPr>
        <w:pStyle w:val="ListParagraph"/>
        <w:numPr>
          <w:ilvl w:val="0"/>
          <w:numId w:val="1"/>
        </w:numPr>
        <w:rPr>
          <w:rFonts w:asciiTheme="majorBidi" w:hAnsiTheme="majorBidi" w:cstheme="majorBidi"/>
        </w:rPr>
      </w:pPr>
      <w:proofErr w:type="spellStart"/>
      <w:r w:rsidRPr="008F7C61">
        <w:rPr>
          <w:rFonts w:asciiTheme="majorBidi" w:hAnsiTheme="majorBidi" w:cstheme="majorBidi"/>
        </w:rPr>
        <w:t>Opsahl</w:t>
      </w:r>
      <w:proofErr w:type="spellEnd"/>
      <w:r w:rsidRPr="008F7C61">
        <w:rPr>
          <w:rFonts w:asciiTheme="majorBidi" w:hAnsiTheme="majorBidi" w:cstheme="majorBidi"/>
        </w:rPr>
        <w:t xml:space="preserve"> S, Benner R. Characterization of carbohydrates during early diagenesis of five vascular plant tissues. Organic Geochemistry. 1999 Jan 1;30(1):83-94.</w:t>
      </w:r>
    </w:p>
    <w:p w14:paraId="22343EED" w14:textId="1306F712"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lastRenderedPageBreak/>
        <w:t xml:space="preserve">Upadhyay AK, </w:t>
      </w:r>
      <w:proofErr w:type="spellStart"/>
      <w:r w:rsidRPr="008F7C61">
        <w:rPr>
          <w:rFonts w:asciiTheme="majorBidi" w:hAnsiTheme="majorBidi" w:cstheme="majorBidi"/>
        </w:rPr>
        <w:t>Sahu</w:t>
      </w:r>
      <w:proofErr w:type="spellEnd"/>
      <w:r w:rsidRPr="008F7C61">
        <w:rPr>
          <w:rFonts w:asciiTheme="majorBidi" w:hAnsiTheme="majorBidi" w:cstheme="majorBidi"/>
        </w:rPr>
        <w:t xml:space="preserve"> R. Determination of total nitrogen in soil and plant. Laboratory manual on advances in </w:t>
      </w:r>
      <w:proofErr w:type="spellStart"/>
      <w:r w:rsidRPr="008F7C61">
        <w:rPr>
          <w:rFonts w:asciiTheme="majorBidi" w:hAnsiTheme="majorBidi" w:cstheme="majorBidi"/>
        </w:rPr>
        <w:t>agro</w:t>
      </w:r>
      <w:proofErr w:type="spellEnd"/>
      <w:r w:rsidRPr="008F7C61">
        <w:rPr>
          <w:rFonts w:asciiTheme="majorBidi" w:hAnsiTheme="majorBidi" w:cstheme="majorBidi"/>
        </w:rPr>
        <w:t>-technologies for improving soil, plant and atmosphere systems. 2012:18-9.</w:t>
      </w:r>
    </w:p>
    <w:p w14:paraId="72688043" w14:textId="2B7A4534"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Green WC, Park KK. Comparison of AOAC, microwave and vacuum oven methods for determining total solids in milk. Journal of food protection. 1980 Oct 1;43(10):782-3.</w:t>
      </w:r>
    </w:p>
    <w:p w14:paraId="06F30701" w14:textId="78A83CBE"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 xml:space="preserve">Bhargava BS, </w:t>
      </w:r>
      <w:proofErr w:type="spellStart"/>
      <w:r w:rsidRPr="008F7C61">
        <w:rPr>
          <w:rFonts w:asciiTheme="majorBidi" w:hAnsiTheme="majorBidi" w:cstheme="majorBidi"/>
        </w:rPr>
        <w:t>Raghupathi</w:t>
      </w:r>
      <w:proofErr w:type="spellEnd"/>
      <w:r w:rsidRPr="008F7C61">
        <w:rPr>
          <w:rFonts w:asciiTheme="majorBidi" w:hAnsiTheme="majorBidi" w:cstheme="majorBidi"/>
        </w:rPr>
        <w:t xml:space="preserve"> HB. Multivariate diagnosis of nutrient element norms for grape. Journal of plant nutrition. 1999 Jan 1;22(2):219-27.</w:t>
      </w:r>
    </w:p>
    <w:p w14:paraId="102AF97A" w14:textId="3AE4EFF8" w:rsidR="008F7C61" w:rsidRDefault="0056547C" w:rsidP="0056547C">
      <w:pPr>
        <w:pStyle w:val="ListParagraph"/>
        <w:numPr>
          <w:ilvl w:val="0"/>
          <w:numId w:val="1"/>
        </w:numPr>
        <w:rPr>
          <w:rFonts w:asciiTheme="majorBidi" w:hAnsiTheme="majorBidi" w:cstheme="majorBidi"/>
        </w:rPr>
      </w:pPr>
      <w:proofErr w:type="spellStart"/>
      <w:r w:rsidRPr="0056547C">
        <w:rPr>
          <w:rFonts w:asciiTheme="majorBidi" w:hAnsiTheme="majorBidi" w:cstheme="majorBidi"/>
        </w:rPr>
        <w:t>Prisa</w:t>
      </w:r>
      <w:proofErr w:type="spellEnd"/>
      <w:r w:rsidRPr="0056547C">
        <w:rPr>
          <w:rFonts w:asciiTheme="majorBidi" w:hAnsiTheme="majorBidi" w:cstheme="majorBidi"/>
        </w:rPr>
        <w:t xml:space="preserve"> D, Matsoukis A, Jamal A, Spagnuolo D. Environmental Impacts of Plant Growth Regulators in Modern Agriculture: Advances, Risks, and Sustainable Perspectives. Agrochemicals. 2026 Mar 17;5(1):14.</w:t>
      </w:r>
    </w:p>
    <w:p w14:paraId="0A35A1E1" w14:textId="1E3FAD07" w:rsidR="0056547C" w:rsidRDefault="0056547C" w:rsidP="0056547C">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Domingues Neto FJ, Carneiro DC, Putti FF, Rodrigues JD, Tecchio MA, Leonel S, Silva MD. </w:t>
      </w:r>
      <w:r w:rsidRPr="0056547C">
        <w:rPr>
          <w:rFonts w:asciiTheme="majorBidi" w:hAnsiTheme="majorBidi" w:cstheme="majorBidi"/>
        </w:rPr>
        <w:t xml:space="preserve">Physiological indexes in seed germination and seedling growth of Rangpur lime (Citrus </w:t>
      </w:r>
      <w:proofErr w:type="spellStart"/>
      <w:r w:rsidRPr="0056547C">
        <w:rPr>
          <w:rFonts w:asciiTheme="majorBidi" w:hAnsiTheme="majorBidi" w:cstheme="majorBidi"/>
        </w:rPr>
        <w:t>limonia</w:t>
      </w:r>
      <w:proofErr w:type="spellEnd"/>
      <w:r w:rsidRPr="0056547C">
        <w:rPr>
          <w:rFonts w:asciiTheme="majorBidi" w:hAnsiTheme="majorBidi" w:cstheme="majorBidi"/>
        </w:rPr>
        <w:t xml:space="preserve"> L. </w:t>
      </w:r>
      <w:proofErr w:type="spellStart"/>
      <w:r w:rsidRPr="0056547C">
        <w:rPr>
          <w:rFonts w:asciiTheme="majorBidi" w:hAnsiTheme="majorBidi" w:cstheme="majorBidi"/>
        </w:rPr>
        <w:t>Osbeck</w:t>
      </w:r>
      <w:proofErr w:type="spellEnd"/>
      <w:r w:rsidRPr="0056547C">
        <w:rPr>
          <w:rFonts w:asciiTheme="majorBidi" w:hAnsiTheme="majorBidi" w:cstheme="majorBidi"/>
        </w:rPr>
        <w:t>) under plant growth regulators. Agronomy. 2024 Sep 10;14(9):2066.</w:t>
      </w:r>
    </w:p>
    <w:p w14:paraId="0907C8BE" w14:textId="6C238429" w:rsidR="0056547C" w:rsidRDefault="0056547C" w:rsidP="0056547C">
      <w:pPr>
        <w:pStyle w:val="ListParagraph"/>
        <w:numPr>
          <w:ilvl w:val="0"/>
          <w:numId w:val="1"/>
        </w:numPr>
        <w:rPr>
          <w:rFonts w:asciiTheme="majorBidi" w:hAnsiTheme="majorBidi" w:cstheme="majorBidi"/>
        </w:rPr>
      </w:pPr>
      <w:proofErr w:type="spellStart"/>
      <w:r w:rsidRPr="0056547C">
        <w:rPr>
          <w:rFonts w:asciiTheme="majorBidi" w:hAnsiTheme="majorBidi" w:cstheme="majorBidi"/>
        </w:rPr>
        <w:t>Jifon</w:t>
      </w:r>
      <w:proofErr w:type="spellEnd"/>
      <w:r w:rsidRPr="0056547C">
        <w:rPr>
          <w:rFonts w:asciiTheme="majorBidi" w:hAnsiTheme="majorBidi" w:cstheme="majorBidi"/>
        </w:rPr>
        <w:t xml:space="preserve"> J. 187 Foliar Application of Urea to Citrus: Effects of Non-ionic and </w:t>
      </w:r>
      <w:proofErr w:type="spellStart"/>
      <w:r w:rsidRPr="0056547C">
        <w:rPr>
          <w:rFonts w:asciiTheme="majorBidi" w:hAnsiTheme="majorBidi" w:cstheme="majorBidi"/>
        </w:rPr>
        <w:t>Organosilicone</w:t>
      </w:r>
      <w:proofErr w:type="spellEnd"/>
      <w:r w:rsidRPr="0056547C">
        <w:rPr>
          <w:rFonts w:asciiTheme="majorBidi" w:hAnsiTheme="majorBidi" w:cstheme="majorBidi"/>
        </w:rPr>
        <w:t xml:space="preserve"> Adjuvants. </w:t>
      </w:r>
      <w:proofErr w:type="spellStart"/>
      <w:r w:rsidRPr="0056547C">
        <w:rPr>
          <w:rFonts w:asciiTheme="majorBidi" w:hAnsiTheme="majorBidi" w:cstheme="majorBidi"/>
        </w:rPr>
        <w:t>HortScience</w:t>
      </w:r>
      <w:proofErr w:type="spellEnd"/>
      <w:r w:rsidRPr="0056547C">
        <w:rPr>
          <w:rFonts w:asciiTheme="majorBidi" w:hAnsiTheme="majorBidi" w:cstheme="majorBidi"/>
        </w:rPr>
        <w:t>. 2023 Jan 5.</w:t>
      </w:r>
    </w:p>
    <w:p w14:paraId="5D76A570" w14:textId="0B55587C" w:rsidR="00537B35" w:rsidRDefault="00537B35" w:rsidP="00537B35">
      <w:pPr>
        <w:pStyle w:val="ListParagraph"/>
        <w:numPr>
          <w:ilvl w:val="0"/>
          <w:numId w:val="1"/>
        </w:numPr>
        <w:rPr>
          <w:rFonts w:asciiTheme="majorBidi" w:hAnsiTheme="majorBidi" w:cstheme="majorBidi"/>
        </w:rPr>
      </w:pPr>
      <w:r w:rsidRPr="00537B35">
        <w:rPr>
          <w:rFonts w:asciiTheme="majorBidi" w:hAnsiTheme="majorBidi" w:cstheme="majorBidi"/>
        </w:rPr>
        <w:t xml:space="preserve">Kaur N, Thakur A, Sharma V, Sharda R, Dhaliwal HS, </w:t>
      </w:r>
      <w:proofErr w:type="spellStart"/>
      <w:r w:rsidRPr="00537B35">
        <w:rPr>
          <w:rFonts w:asciiTheme="majorBidi" w:hAnsiTheme="majorBidi" w:cstheme="majorBidi"/>
        </w:rPr>
        <w:t>Rattanpal</w:t>
      </w:r>
      <w:proofErr w:type="spellEnd"/>
      <w:r w:rsidRPr="00537B35">
        <w:rPr>
          <w:rFonts w:asciiTheme="majorBidi" w:hAnsiTheme="majorBidi" w:cstheme="majorBidi"/>
        </w:rPr>
        <w:t xml:space="preserve"> HS. Fertigation with Nitrogen and Phosphorus Improve Plant Growth, Root Growth, and </w:t>
      </w:r>
      <w:proofErr w:type="spellStart"/>
      <w:r w:rsidRPr="00537B35">
        <w:rPr>
          <w:rFonts w:asciiTheme="majorBidi" w:hAnsiTheme="majorBidi" w:cstheme="majorBidi"/>
        </w:rPr>
        <w:t>Buddability</w:t>
      </w:r>
      <w:proofErr w:type="spellEnd"/>
      <w:r w:rsidRPr="00537B35">
        <w:rPr>
          <w:rFonts w:asciiTheme="majorBidi" w:hAnsiTheme="majorBidi" w:cstheme="majorBidi"/>
        </w:rPr>
        <w:t xml:space="preserve"> of Containerized Citrus Nursery Plants. Communications in Soil Science and Plant Analysis. 2024 Dec 15;55(22):3330-48.</w:t>
      </w:r>
    </w:p>
    <w:p w14:paraId="7AD15183" w14:textId="0D4DD8A0" w:rsidR="00537B35" w:rsidRDefault="00537B35" w:rsidP="00537B35">
      <w:pPr>
        <w:pStyle w:val="ListParagraph"/>
        <w:numPr>
          <w:ilvl w:val="0"/>
          <w:numId w:val="1"/>
        </w:numPr>
        <w:rPr>
          <w:rFonts w:asciiTheme="majorBidi" w:hAnsiTheme="majorBidi" w:cstheme="majorBidi"/>
        </w:rPr>
      </w:pPr>
      <w:r w:rsidRPr="00537B35">
        <w:rPr>
          <w:rFonts w:asciiTheme="majorBidi" w:hAnsiTheme="majorBidi" w:cstheme="majorBidi"/>
        </w:rPr>
        <w:t>Al-</w:t>
      </w:r>
      <w:proofErr w:type="spellStart"/>
      <w:r w:rsidRPr="00537B35">
        <w:rPr>
          <w:rFonts w:asciiTheme="majorBidi" w:hAnsiTheme="majorBidi" w:cstheme="majorBidi"/>
        </w:rPr>
        <w:t>Karaki</w:t>
      </w:r>
      <w:proofErr w:type="spellEnd"/>
      <w:r w:rsidRPr="00537B35">
        <w:rPr>
          <w:rFonts w:asciiTheme="majorBidi" w:hAnsiTheme="majorBidi" w:cstheme="majorBidi"/>
        </w:rPr>
        <w:t xml:space="preserve"> GN. The effect of arbuscular mycorrhizal fungi on the establishment of sour orange (Citrus </w:t>
      </w:r>
      <w:proofErr w:type="spellStart"/>
      <w:r w:rsidRPr="00537B35">
        <w:rPr>
          <w:rFonts w:asciiTheme="majorBidi" w:hAnsiTheme="majorBidi" w:cstheme="majorBidi"/>
        </w:rPr>
        <w:t>aurantium</w:t>
      </w:r>
      <w:proofErr w:type="spellEnd"/>
      <w:r w:rsidRPr="00537B35">
        <w:rPr>
          <w:rFonts w:asciiTheme="majorBidi" w:hAnsiTheme="majorBidi" w:cstheme="majorBidi"/>
        </w:rPr>
        <w:t xml:space="preserve">) under different levels of phosphorus. </w:t>
      </w:r>
      <w:proofErr w:type="spellStart"/>
      <w:r w:rsidRPr="00537B35">
        <w:rPr>
          <w:rFonts w:asciiTheme="majorBidi" w:hAnsiTheme="majorBidi" w:cstheme="majorBidi"/>
        </w:rPr>
        <w:t>InVII</w:t>
      </w:r>
      <w:proofErr w:type="spellEnd"/>
      <w:r w:rsidRPr="00537B35">
        <w:rPr>
          <w:rFonts w:asciiTheme="majorBidi" w:hAnsiTheme="majorBidi" w:cstheme="majorBidi"/>
        </w:rPr>
        <w:t xml:space="preserve"> International Symposium on Mineral Nutrition of Fruit Crops 984 2012 May 19 (pp. 103-108).</w:t>
      </w:r>
    </w:p>
    <w:p w14:paraId="0515D8E0" w14:textId="43D5BD0E" w:rsidR="00AB1926" w:rsidRDefault="00AB1926" w:rsidP="00AB1926">
      <w:pPr>
        <w:pStyle w:val="ListParagraph"/>
        <w:numPr>
          <w:ilvl w:val="0"/>
          <w:numId w:val="1"/>
        </w:numPr>
        <w:rPr>
          <w:rFonts w:asciiTheme="majorBidi" w:hAnsiTheme="majorBidi" w:cstheme="majorBidi"/>
        </w:rPr>
      </w:pPr>
      <w:proofErr w:type="spellStart"/>
      <w:r w:rsidRPr="00AB1926">
        <w:rPr>
          <w:rFonts w:asciiTheme="majorBidi" w:hAnsiTheme="majorBidi" w:cstheme="majorBidi"/>
        </w:rPr>
        <w:t>Bleda</w:t>
      </w:r>
      <w:proofErr w:type="spellEnd"/>
      <w:r w:rsidRPr="00AB1926">
        <w:rPr>
          <w:rFonts w:asciiTheme="majorBidi" w:hAnsiTheme="majorBidi" w:cstheme="majorBidi"/>
        </w:rPr>
        <w:t xml:space="preserve"> F.J., Madrid R., García-Torres A.L., García-</w:t>
      </w:r>
      <w:proofErr w:type="spellStart"/>
      <w:r w:rsidRPr="00AB1926">
        <w:rPr>
          <w:rFonts w:asciiTheme="majorBidi" w:hAnsiTheme="majorBidi" w:cstheme="majorBidi"/>
        </w:rPr>
        <w:t>Lidón</w:t>
      </w:r>
      <w:proofErr w:type="spellEnd"/>
      <w:r w:rsidRPr="00AB1926">
        <w:rPr>
          <w:rFonts w:asciiTheme="majorBidi" w:hAnsiTheme="majorBidi" w:cstheme="majorBidi"/>
        </w:rPr>
        <w:t xml:space="preserve"> Á., Porras I. chlorophyll fluorescence and mineral nutrition in citrus leaves under salinity stress. J. Plant </w:t>
      </w:r>
      <w:proofErr w:type="spellStart"/>
      <w:r w:rsidRPr="00AB1926">
        <w:rPr>
          <w:rFonts w:asciiTheme="majorBidi" w:hAnsiTheme="majorBidi" w:cstheme="majorBidi"/>
        </w:rPr>
        <w:t>Nutr</w:t>
      </w:r>
      <w:proofErr w:type="spellEnd"/>
      <w:r w:rsidRPr="00AB1926">
        <w:rPr>
          <w:rFonts w:asciiTheme="majorBidi" w:hAnsiTheme="majorBidi" w:cstheme="majorBidi"/>
        </w:rPr>
        <w:t xml:space="preserve">. </w:t>
      </w:r>
      <w:proofErr w:type="gramStart"/>
      <w:r w:rsidRPr="00AB1926">
        <w:rPr>
          <w:rFonts w:asciiTheme="majorBidi" w:hAnsiTheme="majorBidi" w:cstheme="majorBidi"/>
        </w:rPr>
        <w:t>2011;34:1579</w:t>
      </w:r>
      <w:proofErr w:type="gramEnd"/>
      <w:r w:rsidRPr="00AB1926">
        <w:rPr>
          <w:rFonts w:asciiTheme="majorBidi" w:hAnsiTheme="majorBidi" w:cstheme="majorBidi"/>
        </w:rPr>
        <w:t xml:space="preserve">–1592. </w:t>
      </w:r>
      <w:proofErr w:type="spellStart"/>
      <w:r w:rsidRPr="00AB1926">
        <w:rPr>
          <w:rFonts w:asciiTheme="majorBidi" w:hAnsiTheme="majorBidi" w:cstheme="majorBidi"/>
        </w:rPr>
        <w:t>doi</w:t>
      </w:r>
      <w:proofErr w:type="spellEnd"/>
      <w:r w:rsidRPr="00AB1926">
        <w:rPr>
          <w:rFonts w:asciiTheme="majorBidi" w:hAnsiTheme="majorBidi" w:cstheme="majorBidi"/>
        </w:rPr>
        <w:t>: 10.1080/01904167.2011.592556</w:t>
      </w:r>
    </w:p>
    <w:p w14:paraId="729478DC" w14:textId="27E99B19" w:rsidR="00AB1926" w:rsidRDefault="00AB1926" w:rsidP="00AB1926">
      <w:pPr>
        <w:pStyle w:val="ListParagraph"/>
        <w:numPr>
          <w:ilvl w:val="0"/>
          <w:numId w:val="1"/>
        </w:numPr>
        <w:rPr>
          <w:rFonts w:asciiTheme="majorBidi" w:hAnsiTheme="majorBidi" w:cstheme="majorBidi"/>
        </w:rPr>
      </w:pPr>
      <w:proofErr w:type="spellStart"/>
      <w:r w:rsidRPr="00AB1926">
        <w:rPr>
          <w:rFonts w:asciiTheme="majorBidi" w:hAnsiTheme="majorBidi" w:cstheme="majorBidi"/>
        </w:rPr>
        <w:t>Nemec</w:t>
      </w:r>
      <w:proofErr w:type="spellEnd"/>
      <w:r w:rsidRPr="00AB1926">
        <w:rPr>
          <w:rFonts w:asciiTheme="majorBidi" w:hAnsiTheme="majorBidi" w:cstheme="majorBidi"/>
        </w:rPr>
        <w:t xml:space="preserve"> S., Vu J.C.V. Effects of soil phosphorus and Glomus </w:t>
      </w:r>
      <w:proofErr w:type="spellStart"/>
      <w:r w:rsidRPr="00AB1926">
        <w:rPr>
          <w:rFonts w:asciiTheme="majorBidi" w:hAnsiTheme="majorBidi" w:cstheme="majorBidi"/>
        </w:rPr>
        <w:t>intraradices</w:t>
      </w:r>
      <w:proofErr w:type="spellEnd"/>
      <w:r w:rsidRPr="00AB1926">
        <w:rPr>
          <w:rFonts w:asciiTheme="majorBidi" w:hAnsiTheme="majorBidi" w:cstheme="majorBidi"/>
        </w:rPr>
        <w:t xml:space="preserve"> on growth, nonstructural carbohydrates, and photosynthetic activity of Citrus </w:t>
      </w:r>
      <w:proofErr w:type="spellStart"/>
      <w:r w:rsidRPr="00AB1926">
        <w:rPr>
          <w:rFonts w:asciiTheme="majorBidi" w:hAnsiTheme="majorBidi" w:cstheme="majorBidi"/>
        </w:rPr>
        <w:t>aurantium</w:t>
      </w:r>
      <w:proofErr w:type="spellEnd"/>
      <w:r w:rsidRPr="00AB1926">
        <w:rPr>
          <w:rFonts w:asciiTheme="majorBidi" w:hAnsiTheme="majorBidi" w:cstheme="majorBidi"/>
        </w:rPr>
        <w:t xml:space="preserve">. Plant Soil. </w:t>
      </w:r>
      <w:proofErr w:type="gramStart"/>
      <w:r w:rsidRPr="00AB1926">
        <w:rPr>
          <w:rFonts w:asciiTheme="majorBidi" w:hAnsiTheme="majorBidi" w:cstheme="majorBidi"/>
        </w:rPr>
        <w:t>1990;128:257</w:t>
      </w:r>
      <w:proofErr w:type="gramEnd"/>
      <w:r w:rsidRPr="00AB1926">
        <w:rPr>
          <w:rFonts w:asciiTheme="majorBidi" w:hAnsiTheme="majorBidi" w:cstheme="majorBidi"/>
        </w:rPr>
        <w:t xml:space="preserve">–263. </w:t>
      </w:r>
      <w:proofErr w:type="spellStart"/>
      <w:r w:rsidRPr="00AB1926">
        <w:rPr>
          <w:rFonts w:asciiTheme="majorBidi" w:hAnsiTheme="majorBidi" w:cstheme="majorBidi"/>
        </w:rPr>
        <w:t>doi</w:t>
      </w:r>
      <w:proofErr w:type="spellEnd"/>
      <w:r w:rsidRPr="00AB1926">
        <w:rPr>
          <w:rFonts w:asciiTheme="majorBidi" w:hAnsiTheme="majorBidi" w:cstheme="majorBidi"/>
        </w:rPr>
        <w:t>: 10.1007/BF00011117</w:t>
      </w:r>
    </w:p>
    <w:p w14:paraId="027C7B3F" w14:textId="72C112E6" w:rsidR="00AB1926" w:rsidRDefault="00AB1926" w:rsidP="00AB1926">
      <w:pPr>
        <w:pStyle w:val="ListParagraph"/>
        <w:numPr>
          <w:ilvl w:val="0"/>
          <w:numId w:val="1"/>
        </w:numPr>
        <w:rPr>
          <w:rFonts w:asciiTheme="majorBidi" w:hAnsiTheme="majorBidi" w:cstheme="majorBidi"/>
        </w:rPr>
      </w:pPr>
      <w:r w:rsidRPr="00AB1926">
        <w:rPr>
          <w:rFonts w:asciiTheme="majorBidi" w:hAnsiTheme="majorBidi" w:cstheme="majorBidi"/>
        </w:rPr>
        <w:t xml:space="preserve">Bloomfield K.J., Farquhar G.D., Lloyd J. Photosynthesis–nitrogen relationships in tropical forest tree species as affected by soil phosphorus availability: A controlled environment study. </w:t>
      </w:r>
      <w:proofErr w:type="spellStart"/>
      <w:r w:rsidRPr="00AB1926">
        <w:rPr>
          <w:rFonts w:asciiTheme="majorBidi" w:hAnsiTheme="majorBidi" w:cstheme="majorBidi"/>
        </w:rPr>
        <w:t>Funct</w:t>
      </w:r>
      <w:proofErr w:type="spellEnd"/>
      <w:r w:rsidRPr="00AB1926">
        <w:rPr>
          <w:rFonts w:asciiTheme="majorBidi" w:hAnsiTheme="majorBidi" w:cstheme="majorBidi"/>
        </w:rPr>
        <w:t xml:space="preserve">. Plant Biol. </w:t>
      </w:r>
      <w:proofErr w:type="gramStart"/>
      <w:r w:rsidRPr="00AB1926">
        <w:rPr>
          <w:rFonts w:asciiTheme="majorBidi" w:hAnsiTheme="majorBidi" w:cstheme="majorBidi"/>
        </w:rPr>
        <w:t>2014;41:820</w:t>
      </w:r>
      <w:proofErr w:type="gramEnd"/>
      <w:r w:rsidRPr="00AB1926">
        <w:rPr>
          <w:rFonts w:asciiTheme="majorBidi" w:hAnsiTheme="majorBidi" w:cstheme="majorBidi"/>
        </w:rPr>
        <w:t xml:space="preserve">–832. </w:t>
      </w:r>
      <w:proofErr w:type="spellStart"/>
      <w:r w:rsidRPr="00AB1926">
        <w:rPr>
          <w:rFonts w:asciiTheme="majorBidi" w:hAnsiTheme="majorBidi" w:cstheme="majorBidi"/>
        </w:rPr>
        <w:t>doi</w:t>
      </w:r>
      <w:proofErr w:type="spellEnd"/>
      <w:r w:rsidRPr="00AB1926">
        <w:rPr>
          <w:rFonts w:asciiTheme="majorBidi" w:hAnsiTheme="majorBidi" w:cstheme="majorBidi"/>
        </w:rPr>
        <w:t>: 10.1071/FP13278</w:t>
      </w:r>
    </w:p>
    <w:p w14:paraId="67A37416" w14:textId="5AD86881" w:rsidR="00AB1926" w:rsidRDefault="003F6C08" w:rsidP="003F6C08">
      <w:pPr>
        <w:pStyle w:val="ListParagraph"/>
        <w:numPr>
          <w:ilvl w:val="0"/>
          <w:numId w:val="1"/>
        </w:numPr>
        <w:rPr>
          <w:rFonts w:asciiTheme="majorBidi" w:hAnsiTheme="majorBidi" w:cstheme="majorBidi"/>
        </w:rPr>
      </w:pPr>
      <w:r w:rsidRPr="003F6C08">
        <w:rPr>
          <w:rFonts w:asciiTheme="majorBidi" w:hAnsiTheme="majorBidi" w:cstheme="majorBidi"/>
        </w:rPr>
        <w:t>Xu H, Hu W, Du K, et al. Nitrate improves plant growth by promoting nitrogen assimilation and photosynthetic performance in citrus seedlings. </w:t>
      </w:r>
      <w:r w:rsidRPr="003F6C08">
        <w:rPr>
          <w:rFonts w:asciiTheme="majorBidi" w:hAnsiTheme="majorBidi" w:cstheme="majorBidi"/>
          <w:i/>
          <w:iCs/>
        </w:rPr>
        <w:t>BMC Plant Biol</w:t>
      </w:r>
      <w:r w:rsidRPr="003F6C08">
        <w:rPr>
          <w:rFonts w:asciiTheme="majorBidi" w:hAnsiTheme="majorBidi" w:cstheme="majorBidi"/>
        </w:rPr>
        <w:t>. 2025;25(1):1570. Published 2025 Nov 14. doi:10.1186/s12870-025-07631-2</w:t>
      </w:r>
    </w:p>
    <w:p w14:paraId="3C0C67AF" w14:textId="5B04DA4E" w:rsidR="003F6C08" w:rsidRDefault="003F6C08" w:rsidP="003F6C08">
      <w:pPr>
        <w:pStyle w:val="ListParagraph"/>
        <w:numPr>
          <w:ilvl w:val="0"/>
          <w:numId w:val="1"/>
        </w:numPr>
        <w:rPr>
          <w:rFonts w:asciiTheme="majorBidi" w:hAnsiTheme="majorBidi" w:cstheme="majorBidi"/>
        </w:rPr>
      </w:pPr>
      <w:r w:rsidRPr="003F6C08">
        <w:rPr>
          <w:rFonts w:asciiTheme="majorBidi" w:hAnsiTheme="majorBidi" w:cstheme="majorBidi"/>
        </w:rPr>
        <w:t xml:space="preserve">Khan MN, Nabi G, </w:t>
      </w:r>
      <w:proofErr w:type="spellStart"/>
      <w:r w:rsidRPr="003F6C08">
        <w:rPr>
          <w:rFonts w:asciiTheme="majorBidi" w:hAnsiTheme="majorBidi" w:cstheme="majorBidi"/>
        </w:rPr>
        <w:t>Khattak</w:t>
      </w:r>
      <w:proofErr w:type="spellEnd"/>
      <w:r w:rsidRPr="003F6C08">
        <w:rPr>
          <w:rFonts w:asciiTheme="majorBidi" w:hAnsiTheme="majorBidi" w:cstheme="majorBidi"/>
        </w:rPr>
        <w:t xml:space="preserve"> AM, Ismail EA, </w:t>
      </w:r>
      <w:proofErr w:type="spellStart"/>
      <w:r w:rsidRPr="003F6C08">
        <w:rPr>
          <w:rFonts w:asciiTheme="majorBidi" w:hAnsiTheme="majorBidi" w:cstheme="majorBidi"/>
        </w:rPr>
        <w:t>Awwad</w:t>
      </w:r>
      <w:proofErr w:type="spellEnd"/>
      <w:r w:rsidRPr="003F6C08">
        <w:rPr>
          <w:rFonts w:asciiTheme="majorBidi" w:hAnsiTheme="majorBidi" w:cstheme="majorBidi"/>
        </w:rPr>
        <w:t xml:space="preserve"> FA, Irshad M, Ahmad H, Suhail M. Efficacy of Foliar Application of Potassium Nitrate in the Regulation of Photosynthetic Pigments, Sex expression, Yield and Quality Attributes of Sweet Lime (Citrus </w:t>
      </w:r>
      <w:proofErr w:type="spellStart"/>
      <w:r w:rsidRPr="003F6C08">
        <w:rPr>
          <w:rFonts w:asciiTheme="majorBidi" w:hAnsiTheme="majorBidi" w:cstheme="majorBidi"/>
        </w:rPr>
        <w:t>limmetoids</w:t>
      </w:r>
      <w:proofErr w:type="spellEnd"/>
      <w:r w:rsidRPr="003F6C08">
        <w:rPr>
          <w:rFonts w:asciiTheme="majorBidi" w:hAnsiTheme="majorBidi" w:cstheme="majorBidi"/>
        </w:rPr>
        <w:t>). International Journal of Fruit Science. 2025 Dec 31;25(1):40-51.</w:t>
      </w:r>
    </w:p>
    <w:p w14:paraId="72158719" w14:textId="17763347" w:rsidR="00A319DE" w:rsidRDefault="00A319DE" w:rsidP="00A319DE">
      <w:pPr>
        <w:pStyle w:val="ListParagraph"/>
        <w:numPr>
          <w:ilvl w:val="0"/>
          <w:numId w:val="1"/>
        </w:numPr>
        <w:rPr>
          <w:rFonts w:asciiTheme="majorBidi" w:hAnsiTheme="majorBidi" w:cstheme="majorBidi"/>
        </w:rPr>
      </w:pPr>
      <w:proofErr w:type="gramStart"/>
      <w:r w:rsidRPr="00A319DE">
        <w:rPr>
          <w:rFonts w:asciiTheme="majorBidi" w:hAnsiTheme="majorBidi" w:cstheme="majorBidi"/>
        </w:rPr>
        <w:lastRenderedPageBreak/>
        <w:t>Abd  El</w:t>
      </w:r>
      <w:proofErr w:type="gramEnd"/>
      <w:r w:rsidRPr="00A319DE">
        <w:rPr>
          <w:rFonts w:asciiTheme="majorBidi" w:hAnsiTheme="majorBidi" w:cstheme="majorBidi"/>
        </w:rPr>
        <w:t>-</w:t>
      </w:r>
      <w:proofErr w:type="spellStart"/>
      <w:r w:rsidRPr="00A319DE">
        <w:rPr>
          <w:rFonts w:asciiTheme="majorBidi" w:hAnsiTheme="majorBidi" w:cstheme="majorBidi"/>
        </w:rPr>
        <w:t>Razek</w:t>
      </w:r>
      <w:proofErr w:type="spellEnd"/>
      <w:r w:rsidRPr="00A319DE">
        <w:rPr>
          <w:rFonts w:asciiTheme="majorBidi" w:hAnsiTheme="majorBidi" w:cstheme="majorBidi"/>
        </w:rPr>
        <w:t xml:space="preserve">,  E.;   H.S.A.  </w:t>
      </w:r>
      <w:proofErr w:type="gramStart"/>
      <w:r w:rsidRPr="00A319DE">
        <w:rPr>
          <w:rFonts w:asciiTheme="majorBidi" w:hAnsiTheme="majorBidi" w:cstheme="majorBidi"/>
        </w:rPr>
        <w:t>Hassan,.</w:t>
      </w:r>
      <w:proofErr w:type="gramEnd"/>
      <w:r w:rsidRPr="00A319DE">
        <w:rPr>
          <w:rFonts w:asciiTheme="majorBidi" w:hAnsiTheme="majorBidi" w:cstheme="majorBidi"/>
        </w:rPr>
        <w:t xml:space="preserve">   and K.M.  </w:t>
      </w:r>
      <w:proofErr w:type="gramStart"/>
      <w:r w:rsidRPr="00A319DE">
        <w:rPr>
          <w:rFonts w:asciiTheme="majorBidi" w:hAnsiTheme="majorBidi" w:cstheme="majorBidi"/>
        </w:rPr>
        <w:t>Gamal  El</w:t>
      </w:r>
      <w:proofErr w:type="gramEnd"/>
      <w:r w:rsidRPr="00A319DE">
        <w:rPr>
          <w:rFonts w:asciiTheme="majorBidi" w:hAnsiTheme="majorBidi" w:cstheme="majorBidi"/>
        </w:rPr>
        <w:t xml:space="preserve">-Din.    2013.  </w:t>
      </w:r>
      <w:proofErr w:type="gramStart"/>
      <w:r w:rsidRPr="00A319DE">
        <w:rPr>
          <w:rFonts w:asciiTheme="majorBidi" w:hAnsiTheme="majorBidi" w:cstheme="majorBidi"/>
        </w:rPr>
        <w:t>Effect  of</w:t>
      </w:r>
      <w:proofErr w:type="gramEnd"/>
      <w:r w:rsidRPr="00A319DE">
        <w:rPr>
          <w:rFonts w:asciiTheme="majorBidi" w:hAnsiTheme="majorBidi" w:cstheme="majorBidi"/>
        </w:rPr>
        <w:t xml:space="preserve">  foliar application  with  Salicylic  acid,  </w:t>
      </w:r>
      <w:proofErr w:type="spellStart"/>
      <w:r w:rsidRPr="00A319DE">
        <w:rPr>
          <w:rFonts w:asciiTheme="majorBidi" w:hAnsiTheme="majorBidi" w:cstheme="majorBidi"/>
        </w:rPr>
        <w:t>benzyladenine</w:t>
      </w:r>
      <w:proofErr w:type="spellEnd"/>
      <w:r w:rsidRPr="00A319DE">
        <w:rPr>
          <w:rFonts w:asciiTheme="majorBidi" w:hAnsiTheme="majorBidi" w:cstheme="majorBidi"/>
        </w:rPr>
        <w:t xml:space="preserve"> and  Gibberellic  acid  on  Flowering,  Yield  and fruit quality of Olive trees (Olea </w:t>
      </w:r>
      <w:proofErr w:type="spellStart"/>
      <w:r w:rsidRPr="00A319DE">
        <w:rPr>
          <w:rFonts w:asciiTheme="majorBidi" w:hAnsiTheme="majorBidi" w:cstheme="majorBidi"/>
        </w:rPr>
        <w:t>europaeaL</w:t>
      </w:r>
      <w:proofErr w:type="spellEnd"/>
      <w:r w:rsidRPr="00A319DE">
        <w:rPr>
          <w:rFonts w:asciiTheme="majorBidi" w:hAnsiTheme="majorBidi" w:cstheme="majorBidi"/>
        </w:rPr>
        <w:t>.). Middle-East J. Sci. Res., 14 (11): 1401-1406</w:t>
      </w:r>
    </w:p>
    <w:p w14:paraId="763741B6" w14:textId="6B980568" w:rsidR="00A319DE" w:rsidRDefault="00A319DE" w:rsidP="00A319DE">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Al-Abbasi,  G.  B.,  S.  </w:t>
      </w:r>
      <w:r w:rsidRPr="00A319DE">
        <w:rPr>
          <w:rFonts w:asciiTheme="majorBidi" w:hAnsiTheme="majorBidi" w:cstheme="majorBidi"/>
        </w:rPr>
        <w:t xml:space="preserve">Salman., </w:t>
      </w:r>
      <w:proofErr w:type="spellStart"/>
      <w:r w:rsidRPr="00A319DE">
        <w:rPr>
          <w:rFonts w:asciiTheme="majorBidi" w:hAnsiTheme="majorBidi" w:cstheme="majorBidi"/>
        </w:rPr>
        <w:t>andM</w:t>
      </w:r>
      <w:proofErr w:type="spellEnd"/>
      <w:r w:rsidRPr="00A319DE">
        <w:rPr>
          <w:rFonts w:asciiTheme="majorBidi" w:hAnsiTheme="majorBidi" w:cstheme="majorBidi"/>
        </w:rPr>
        <w:t xml:space="preserve">.  H. Majid.  2016.  </w:t>
      </w:r>
      <w:proofErr w:type="gramStart"/>
      <w:r w:rsidRPr="00A319DE">
        <w:rPr>
          <w:rFonts w:asciiTheme="majorBidi" w:hAnsiTheme="majorBidi" w:cstheme="majorBidi"/>
        </w:rPr>
        <w:t>The  effect</w:t>
      </w:r>
      <w:proofErr w:type="gramEnd"/>
      <w:r w:rsidRPr="00A319DE">
        <w:rPr>
          <w:rFonts w:asciiTheme="majorBidi" w:hAnsiTheme="majorBidi" w:cstheme="majorBidi"/>
        </w:rPr>
        <w:t xml:space="preserve">  of  ground  addition  to the infusion of organic waste and spraying the shoots  of  lemon  seedlings  with  salicylic  acid on  their  vegetative  growth.  </w:t>
      </w:r>
      <w:proofErr w:type="spellStart"/>
      <w:proofErr w:type="gramStart"/>
      <w:r w:rsidRPr="00A319DE">
        <w:rPr>
          <w:rFonts w:asciiTheme="majorBidi" w:hAnsiTheme="majorBidi" w:cstheme="majorBidi"/>
        </w:rPr>
        <w:t>Kufa</w:t>
      </w:r>
      <w:proofErr w:type="spellEnd"/>
      <w:r w:rsidRPr="00A319DE">
        <w:rPr>
          <w:rFonts w:asciiTheme="majorBidi" w:hAnsiTheme="majorBidi" w:cstheme="majorBidi"/>
        </w:rPr>
        <w:t xml:space="preserve">  Journal</w:t>
      </w:r>
      <w:proofErr w:type="gramEnd"/>
      <w:r w:rsidRPr="00A319DE">
        <w:rPr>
          <w:rFonts w:asciiTheme="majorBidi" w:hAnsiTheme="majorBidi" w:cstheme="majorBidi"/>
        </w:rPr>
        <w:t xml:space="preserve">  of Agricultural Sciences 8(2): 76-62</w:t>
      </w:r>
    </w:p>
    <w:p w14:paraId="4C6071E4" w14:textId="5460AC08" w:rsidR="00A319DE" w:rsidRDefault="00A319DE" w:rsidP="00A319DE">
      <w:pPr>
        <w:pStyle w:val="ListParagraph"/>
        <w:numPr>
          <w:ilvl w:val="0"/>
          <w:numId w:val="1"/>
        </w:numPr>
        <w:rPr>
          <w:rFonts w:asciiTheme="majorBidi" w:hAnsiTheme="majorBidi" w:cstheme="majorBidi"/>
        </w:rPr>
      </w:pPr>
      <w:r w:rsidRPr="00A319DE">
        <w:rPr>
          <w:rFonts w:asciiTheme="majorBidi" w:hAnsiTheme="majorBidi" w:cstheme="majorBidi"/>
        </w:rPr>
        <w:t xml:space="preserve">Zhu S, </w:t>
      </w:r>
      <w:proofErr w:type="spellStart"/>
      <w:r w:rsidRPr="00A319DE">
        <w:rPr>
          <w:rFonts w:asciiTheme="majorBidi" w:hAnsiTheme="majorBidi" w:cstheme="majorBidi"/>
        </w:rPr>
        <w:t>Nong</w:t>
      </w:r>
      <w:proofErr w:type="spellEnd"/>
      <w:r w:rsidRPr="00A319DE">
        <w:rPr>
          <w:rFonts w:asciiTheme="majorBidi" w:hAnsiTheme="majorBidi" w:cstheme="majorBidi"/>
        </w:rPr>
        <w:t xml:space="preserve"> J, Luo G, Li Q, Wang F, Jiang D, Zhao X. Varied tolerance and different responses of five citrus rootstocks to acid stress by principle component analysis and orthogonal analysis. Scientia </w:t>
      </w:r>
      <w:proofErr w:type="spellStart"/>
      <w:r w:rsidRPr="00A319DE">
        <w:rPr>
          <w:rFonts w:asciiTheme="majorBidi" w:hAnsiTheme="majorBidi" w:cstheme="majorBidi"/>
        </w:rPr>
        <w:t>Horticulturae</w:t>
      </w:r>
      <w:proofErr w:type="spellEnd"/>
      <w:r w:rsidRPr="00A319DE">
        <w:rPr>
          <w:rFonts w:asciiTheme="majorBidi" w:hAnsiTheme="majorBidi" w:cstheme="majorBidi"/>
        </w:rPr>
        <w:t xml:space="preserve">. 2021 Feb </w:t>
      </w:r>
      <w:proofErr w:type="gramStart"/>
      <w:r w:rsidRPr="00A319DE">
        <w:rPr>
          <w:rFonts w:asciiTheme="majorBidi" w:hAnsiTheme="majorBidi" w:cstheme="majorBidi"/>
        </w:rPr>
        <w:t>27;278:109853</w:t>
      </w:r>
      <w:proofErr w:type="gramEnd"/>
      <w:r w:rsidRPr="00A319DE">
        <w:rPr>
          <w:rFonts w:asciiTheme="majorBidi" w:hAnsiTheme="majorBidi" w:cstheme="majorBidi"/>
        </w:rPr>
        <w:t>.</w:t>
      </w:r>
    </w:p>
    <w:p w14:paraId="2F6D1834" w14:textId="63047C48" w:rsidR="00A319DE" w:rsidRDefault="00910969" w:rsidP="00910969">
      <w:pPr>
        <w:pStyle w:val="ListParagraph"/>
        <w:numPr>
          <w:ilvl w:val="0"/>
          <w:numId w:val="1"/>
        </w:numPr>
        <w:rPr>
          <w:rFonts w:asciiTheme="majorBidi" w:hAnsiTheme="majorBidi" w:cstheme="majorBidi"/>
        </w:rPr>
      </w:pPr>
      <w:r w:rsidRPr="00910969">
        <w:rPr>
          <w:rFonts w:asciiTheme="majorBidi" w:hAnsiTheme="majorBidi" w:cstheme="majorBidi"/>
        </w:rPr>
        <w:t>Botelho, R.V.; Müller, M.M. Nutrient redistribution in fruit crops: Physiological implications. In </w:t>
      </w:r>
      <w:r w:rsidRPr="00910969">
        <w:rPr>
          <w:rFonts w:asciiTheme="majorBidi" w:hAnsiTheme="majorBidi" w:cstheme="majorBidi"/>
          <w:i/>
          <w:iCs/>
        </w:rPr>
        <w:t>Fruit Crops: Diagnosis and Management of Nutrient Constraints</w:t>
      </w:r>
      <w:r w:rsidRPr="00910969">
        <w:rPr>
          <w:rFonts w:asciiTheme="majorBidi" w:hAnsiTheme="majorBidi" w:cstheme="majorBidi"/>
        </w:rPr>
        <w:t>; Srivastava, A.K., Hu, C., Eds.; Elsevier: Amsterdam, The Netherlands, 2020; pp. 33–46.</w:t>
      </w:r>
    </w:p>
    <w:p w14:paraId="386C3502" w14:textId="7B634707" w:rsidR="00910969" w:rsidRDefault="00910969" w:rsidP="00910969">
      <w:pPr>
        <w:pStyle w:val="ListParagraph"/>
        <w:numPr>
          <w:ilvl w:val="0"/>
          <w:numId w:val="1"/>
        </w:numPr>
        <w:rPr>
          <w:rFonts w:asciiTheme="majorBidi" w:hAnsiTheme="majorBidi" w:cstheme="majorBidi"/>
        </w:rPr>
      </w:pPr>
      <w:r w:rsidRPr="00910969">
        <w:rPr>
          <w:rFonts w:asciiTheme="majorBidi" w:hAnsiTheme="majorBidi" w:cstheme="majorBidi"/>
        </w:rPr>
        <w:t xml:space="preserve">Huang W-T, </w:t>
      </w:r>
      <w:proofErr w:type="spellStart"/>
      <w:r w:rsidRPr="00910969">
        <w:rPr>
          <w:rFonts w:asciiTheme="majorBidi" w:hAnsiTheme="majorBidi" w:cstheme="majorBidi"/>
        </w:rPr>
        <w:t>Xie</w:t>
      </w:r>
      <w:proofErr w:type="spellEnd"/>
      <w:r w:rsidRPr="00910969">
        <w:rPr>
          <w:rFonts w:asciiTheme="majorBidi" w:hAnsiTheme="majorBidi" w:cstheme="majorBidi"/>
        </w:rPr>
        <w:t xml:space="preserve"> Y-Z, Chen X-F, Zhang J, Chen H-H, Ye X, Guo J, Yang L-T, Chen L-S. Growth, Mineral Nutrients, Photosynthesis and Related Physiological Parameters of Citrus in Response to Nitrogen Deficiency. Agronomy. 2021; 11(9):1859. </w:t>
      </w:r>
      <w:hyperlink r:id="rId8" w:history="1">
        <w:r w:rsidRPr="00D933E7">
          <w:rPr>
            <w:rStyle w:val="Hyperlink"/>
            <w:rFonts w:asciiTheme="majorBidi" w:hAnsiTheme="majorBidi" w:cstheme="majorBidi"/>
          </w:rPr>
          <w:t>https://doi.org/10.3390/agronomy11091859</w:t>
        </w:r>
      </w:hyperlink>
    </w:p>
    <w:p w14:paraId="77FC3137" w14:textId="063E5332" w:rsidR="00910969" w:rsidRDefault="00DB1881" w:rsidP="00DB1881">
      <w:pPr>
        <w:pStyle w:val="ListParagraph"/>
        <w:numPr>
          <w:ilvl w:val="0"/>
          <w:numId w:val="1"/>
        </w:numPr>
        <w:rPr>
          <w:rFonts w:asciiTheme="majorBidi" w:hAnsiTheme="majorBidi" w:cstheme="majorBidi"/>
        </w:rPr>
      </w:pPr>
      <w:proofErr w:type="spellStart"/>
      <w:r w:rsidRPr="00DB1881">
        <w:rPr>
          <w:rFonts w:asciiTheme="majorBidi" w:hAnsiTheme="majorBidi" w:cstheme="majorBidi"/>
        </w:rPr>
        <w:t>Xiong</w:t>
      </w:r>
      <w:proofErr w:type="spellEnd"/>
      <w:r w:rsidRPr="00DB1881">
        <w:rPr>
          <w:rFonts w:asciiTheme="majorBidi" w:hAnsiTheme="majorBidi" w:cstheme="majorBidi"/>
        </w:rPr>
        <w:t xml:space="preserve"> H, Ma H, Hu B, Zhao H, Wang J, </w:t>
      </w:r>
      <w:proofErr w:type="spellStart"/>
      <w:r w:rsidRPr="00DB1881">
        <w:rPr>
          <w:rFonts w:asciiTheme="majorBidi" w:hAnsiTheme="majorBidi" w:cstheme="majorBidi"/>
        </w:rPr>
        <w:t>Rennenberg</w:t>
      </w:r>
      <w:proofErr w:type="spellEnd"/>
      <w:r w:rsidRPr="00DB1881">
        <w:rPr>
          <w:rFonts w:asciiTheme="majorBidi" w:hAnsiTheme="majorBidi" w:cstheme="majorBidi"/>
        </w:rPr>
        <w:t xml:space="preserve"> H, Shi X, Zhang Y. Nitrogen fertilization stimulates nitrogen assimilation and modifies nitrogen partitioning in the spring shoot leaves of citrus (Citrus reticulata Blanco) trees. Journal of plant physiology. 2021 Dec </w:t>
      </w:r>
      <w:proofErr w:type="gramStart"/>
      <w:r w:rsidRPr="00DB1881">
        <w:rPr>
          <w:rFonts w:asciiTheme="majorBidi" w:hAnsiTheme="majorBidi" w:cstheme="majorBidi"/>
        </w:rPr>
        <w:t>1;267:153556</w:t>
      </w:r>
      <w:proofErr w:type="gramEnd"/>
      <w:r w:rsidRPr="00DB1881">
        <w:rPr>
          <w:rFonts w:asciiTheme="majorBidi" w:hAnsiTheme="majorBidi" w:cstheme="majorBidi"/>
        </w:rPr>
        <w:t>.</w:t>
      </w:r>
    </w:p>
    <w:p w14:paraId="1ADCFFD3" w14:textId="581A291E" w:rsidR="00DB1881" w:rsidRDefault="00DB1881" w:rsidP="00DB1881">
      <w:pPr>
        <w:pStyle w:val="ListParagraph"/>
        <w:numPr>
          <w:ilvl w:val="0"/>
          <w:numId w:val="1"/>
        </w:numPr>
        <w:rPr>
          <w:rFonts w:asciiTheme="majorBidi" w:hAnsiTheme="majorBidi" w:cstheme="majorBidi"/>
        </w:rPr>
      </w:pPr>
      <w:r w:rsidRPr="00DB1881">
        <w:rPr>
          <w:rFonts w:asciiTheme="majorBidi" w:hAnsiTheme="majorBidi" w:cstheme="majorBidi"/>
        </w:rPr>
        <w:t xml:space="preserve">Meng X, Chen WW, Wang YY, Huang ZR, Ye X, Chen LS, Yang LT. Effects of phosphorus deficiency on the absorption of mineral nutrients, photosynthetic system performance and antioxidant metabolism in Citrus </w:t>
      </w:r>
      <w:proofErr w:type="spellStart"/>
      <w:r w:rsidRPr="00DB1881">
        <w:rPr>
          <w:rFonts w:asciiTheme="majorBidi" w:hAnsiTheme="majorBidi" w:cstheme="majorBidi"/>
        </w:rPr>
        <w:t>grandis</w:t>
      </w:r>
      <w:proofErr w:type="spellEnd"/>
      <w:r w:rsidRPr="00DB1881">
        <w:rPr>
          <w:rFonts w:asciiTheme="majorBidi" w:hAnsiTheme="majorBidi" w:cstheme="majorBidi"/>
        </w:rPr>
        <w:t xml:space="preserve">. </w:t>
      </w:r>
      <w:proofErr w:type="spellStart"/>
      <w:r w:rsidRPr="00DB1881">
        <w:rPr>
          <w:rFonts w:asciiTheme="majorBidi" w:hAnsiTheme="majorBidi" w:cstheme="majorBidi"/>
        </w:rPr>
        <w:t>PloS</w:t>
      </w:r>
      <w:proofErr w:type="spellEnd"/>
      <w:r w:rsidRPr="00DB1881">
        <w:rPr>
          <w:rFonts w:asciiTheme="majorBidi" w:hAnsiTheme="majorBidi" w:cstheme="majorBidi"/>
        </w:rPr>
        <w:t xml:space="preserve"> one. 2021 Feb 17;16(2</w:t>
      </w:r>
      <w:proofErr w:type="gramStart"/>
      <w:r w:rsidRPr="00DB1881">
        <w:rPr>
          <w:rFonts w:asciiTheme="majorBidi" w:hAnsiTheme="majorBidi" w:cstheme="majorBidi"/>
        </w:rPr>
        <w:t>):e</w:t>
      </w:r>
      <w:proofErr w:type="gramEnd"/>
      <w:r w:rsidRPr="00DB1881">
        <w:rPr>
          <w:rFonts w:asciiTheme="majorBidi" w:hAnsiTheme="majorBidi" w:cstheme="majorBidi"/>
        </w:rPr>
        <w:t>0246944.</w:t>
      </w:r>
    </w:p>
    <w:p w14:paraId="05EF4712" w14:textId="1115919E" w:rsidR="00DB1881" w:rsidRDefault="00DB1881" w:rsidP="00DB1881">
      <w:pPr>
        <w:pStyle w:val="ListParagraph"/>
        <w:numPr>
          <w:ilvl w:val="0"/>
          <w:numId w:val="1"/>
        </w:numPr>
        <w:rPr>
          <w:rFonts w:asciiTheme="majorBidi" w:hAnsiTheme="majorBidi" w:cstheme="majorBidi"/>
        </w:rPr>
      </w:pPr>
      <w:proofErr w:type="spellStart"/>
      <w:r w:rsidRPr="00DB1881">
        <w:rPr>
          <w:rFonts w:asciiTheme="majorBidi" w:hAnsiTheme="majorBidi" w:cstheme="majorBidi"/>
        </w:rPr>
        <w:t>Khare</w:t>
      </w:r>
      <w:proofErr w:type="spellEnd"/>
      <w:r w:rsidRPr="00DB1881">
        <w:rPr>
          <w:rFonts w:asciiTheme="majorBidi" w:hAnsiTheme="majorBidi" w:cstheme="majorBidi"/>
        </w:rPr>
        <w:t xml:space="preserve"> N, </w:t>
      </w:r>
      <w:proofErr w:type="spellStart"/>
      <w:r w:rsidRPr="00DB1881">
        <w:rPr>
          <w:rFonts w:asciiTheme="majorBidi" w:hAnsiTheme="majorBidi" w:cstheme="majorBidi"/>
        </w:rPr>
        <w:t>Khare</w:t>
      </w:r>
      <w:proofErr w:type="spellEnd"/>
      <w:r w:rsidRPr="00DB1881">
        <w:rPr>
          <w:rFonts w:asciiTheme="majorBidi" w:hAnsiTheme="majorBidi" w:cstheme="majorBidi"/>
        </w:rPr>
        <w:t xml:space="preserve"> P, Singh S. Molecular and physiological concepts: Macronutrients in crop plant growth and development. </w:t>
      </w:r>
      <w:proofErr w:type="spellStart"/>
      <w:r w:rsidRPr="00DB1881">
        <w:rPr>
          <w:rFonts w:asciiTheme="majorBidi" w:hAnsiTheme="majorBidi" w:cstheme="majorBidi"/>
        </w:rPr>
        <w:t>InAgricultural</w:t>
      </w:r>
      <w:proofErr w:type="spellEnd"/>
      <w:r w:rsidRPr="00DB1881">
        <w:rPr>
          <w:rFonts w:asciiTheme="majorBidi" w:hAnsiTheme="majorBidi" w:cstheme="majorBidi"/>
        </w:rPr>
        <w:t xml:space="preserve"> crop improvement 2025 Jan 3 (pp. 148-164). CRC Press.</w:t>
      </w:r>
    </w:p>
    <w:p w14:paraId="731326DE" w14:textId="08157F41" w:rsidR="00DB1881" w:rsidRPr="00A319DE" w:rsidRDefault="00CB2A04" w:rsidP="00CB2A04">
      <w:pPr>
        <w:pStyle w:val="ListParagraph"/>
        <w:numPr>
          <w:ilvl w:val="0"/>
          <w:numId w:val="1"/>
        </w:numPr>
        <w:rPr>
          <w:rFonts w:asciiTheme="majorBidi" w:hAnsiTheme="majorBidi" w:cstheme="majorBidi"/>
        </w:rPr>
      </w:pPr>
      <w:proofErr w:type="spellStart"/>
      <w:r w:rsidRPr="00CB2A04">
        <w:rPr>
          <w:rFonts w:asciiTheme="majorBidi" w:hAnsiTheme="majorBidi" w:cstheme="majorBidi"/>
        </w:rPr>
        <w:t>Sardans</w:t>
      </w:r>
      <w:proofErr w:type="spellEnd"/>
      <w:r w:rsidRPr="00CB2A04">
        <w:rPr>
          <w:rFonts w:asciiTheme="majorBidi" w:hAnsiTheme="majorBidi" w:cstheme="majorBidi"/>
        </w:rPr>
        <w:t xml:space="preserve"> J, </w:t>
      </w:r>
      <w:proofErr w:type="spellStart"/>
      <w:r w:rsidRPr="00CB2A04">
        <w:rPr>
          <w:rFonts w:asciiTheme="majorBidi" w:hAnsiTheme="majorBidi" w:cstheme="majorBidi"/>
        </w:rPr>
        <w:t>Peñuelas</w:t>
      </w:r>
      <w:proofErr w:type="spellEnd"/>
      <w:r w:rsidRPr="00CB2A04">
        <w:rPr>
          <w:rFonts w:asciiTheme="majorBidi" w:hAnsiTheme="majorBidi" w:cstheme="majorBidi"/>
        </w:rPr>
        <w:t xml:space="preserve"> J. Potassium control of plant functions: Ecological and agricultural implications. Plants. 2021 Feb 23;10(2):419.</w:t>
      </w:r>
    </w:p>
    <w:p w14:paraId="01AC5C70" w14:textId="77777777" w:rsidR="003F6C08" w:rsidRPr="00A319DE" w:rsidRDefault="003F6C08" w:rsidP="00A319DE">
      <w:pPr>
        <w:rPr>
          <w:rFonts w:asciiTheme="majorBidi" w:hAnsiTheme="majorBidi" w:cstheme="majorBidi"/>
        </w:rPr>
      </w:pPr>
    </w:p>
    <w:p w14:paraId="552D4B4A" w14:textId="77777777" w:rsidR="0003303F" w:rsidRPr="0003303F" w:rsidRDefault="0003303F" w:rsidP="0003303F">
      <w:pPr>
        <w:rPr>
          <w:rFonts w:asciiTheme="majorBidi" w:hAnsiTheme="majorBidi" w:cstheme="majorBidi"/>
          <w:b/>
          <w:bCs/>
        </w:rPr>
      </w:pPr>
    </w:p>
    <w:sectPr w:rsidR="0003303F" w:rsidRPr="000330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B81BC" w14:textId="77777777" w:rsidR="00ED3277" w:rsidRDefault="00ED3277" w:rsidP="005A1601">
      <w:pPr>
        <w:spacing w:after="0" w:line="240" w:lineRule="auto"/>
      </w:pPr>
      <w:r>
        <w:separator/>
      </w:r>
    </w:p>
  </w:endnote>
  <w:endnote w:type="continuationSeparator" w:id="0">
    <w:p w14:paraId="0502FDC5" w14:textId="77777777" w:rsidR="00ED3277" w:rsidRDefault="00ED3277" w:rsidP="005A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1FDD" w14:textId="77777777" w:rsidR="005A1601" w:rsidRDefault="005A1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71F8" w14:textId="77777777" w:rsidR="005A1601" w:rsidRDefault="005A16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B106F" w14:textId="77777777" w:rsidR="005A1601" w:rsidRDefault="005A1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4C765" w14:textId="77777777" w:rsidR="00ED3277" w:rsidRDefault="00ED3277" w:rsidP="005A1601">
      <w:pPr>
        <w:spacing w:after="0" w:line="240" w:lineRule="auto"/>
      </w:pPr>
      <w:r>
        <w:separator/>
      </w:r>
    </w:p>
  </w:footnote>
  <w:footnote w:type="continuationSeparator" w:id="0">
    <w:p w14:paraId="6E04BDD1" w14:textId="77777777" w:rsidR="00ED3277" w:rsidRDefault="00ED3277" w:rsidP="005A1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F71E5" w14:textId="75EA616A" w:rsidR="005A1601" w:rsidRDefault="005A1601">
    <w:pPr>
      <w:pStyle w:val="Header"/>
    </w:pPr>
    <w:r>
      <w:rPr>
        <w:noProof/>
      </w:rPr>
      <w:pict w14:anchorId="56542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9378" w14:textId="6D3FA2B7" w:rsidR="005A1601" w:rsidRDefault="005A1601">
    <w:pPr>
      <w:pStyle w:val="Header"/>
    </w:pPr>
    <w:r>
      <w:rPr>
        <w:noProof/>
      </w:rPr>
      <w:pict w14:anchorId="313C3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AEAD" w14:textId="13F592C3" w:rsidR="005A1601" w:rsidRDefault="005A1601">
    <w:pPr>
      <w:pStyle w:val="Header"/>
    </w:pPr>
    <w:r>
      <w:rPr>
        <w:noProof/>
      </w:rPr>
      <w:pict w14:anchorId="0F643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97435"/>
    <w:multiLevelType w:val="hybridMultilevel"/>
    <w:tmpl w:val="7A0A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19"/>
    <w:rsid w:val="0003303F"/>
    <w:rsid w:val="00055F6D"/>
    <w:rsid w:val="000B4900"/>
    <w:rsid w:val="000D1EB9"/>
    <w:rsid w:val="000F59A1"/>
    <w:rsid w:val="001B223A"/>
    <w:rsid w:val="001F7033"/>
    <w:rsid w:val="00217992"/>
    <w:rsid w:val="002363FA"/>
    <w:rsid w:val="002A01F8"/>
    <w:rsid w:val="002D797A"/>
    <w:rsid w:val="002E4466"/>
    <w:rsid w:val="00351BAD"/>
    <w:rsid w:val="003A409E"/>
    <w:rsid w:val="003A7407"/>
    <w:rsid w:val="003F6C08"/>
    <w:rsid w:val="00443537"/>
    <w:rsid w:val="004459C5"/>
    <w:rsid w:val="00447C5E"/>
    <w:rsid w:val="0046013F"/>
    <w:rsid w:val="00537B35"/>
    <w:rsid w:val="0055480C"/>
    <w:rsid w:val="0056547C"/>
    <w:rsid w:val="005A1601"/>
    <w:rsid w:val="0062150B"/>
    <w:rsid w:val="00631E68"/>
    <w:rsid w:val="0064577B"/>
    <w:rsid w:val="00657ED2"/>
    <w:rsid w:val="00690F71"/>
    <w:rsid w:val="00695BF3"/>
    <w:rsid w:val="00700B9F"/>
    <w:rsid w:val="0073078D"/>
    <w:rsid w:val="007965F1"/>
    <w:rsid w:val="007D2B19"/>
    <w:rsid w:val="00814489"/>
    <w:rsid w:val="00866D44"/>
    <w:rsid w:val="008D557E"/>
    <w:rsid w:val="008F7C61"/>
    <w:rsid w:val="00910969"/>
    <w:rsid w:val="00924C22"/>
    <w:rsid w:val="0093320B"/>
    <w:rsid w:val="00974327"/>
    <w:rsid w:val="0097486E"/>
    <w:rsid w:val="00A10AB2"/>
    <w:rsid w:val="00A319DE"/>
    <w:rsid w:val="00A63776"/>
    <w:rsid w:val="00A92326"/>
    <w:rsid w:val="00AB1926"/>
    <w:rsid w:val="00AE0018"/>
    <w:rsid w:val="00B15E8B"/>
    <w:rsid w:val="00B16C84"/>
    <w:rsid w:val="00B34DED"/>
    <w:rsid w:val="00B530A9"/>
    <w:rsid w:val="00B81C3C"/>
    <w:rsid w:val="00BF23E1"/>
    <w:rsid w:val="00BF583C"/>
    <w:rsid w:val="00C40585"/>
    <w:rsid w:val="00CB2A04"/>
    <w:rsid w:val="00CF028E"/>
    <w:rsid w:val="00D41156"/>
    <w:rsid w:val="00D51279"/>
    <w:rsid w:val="00D55431"/>
    <w:rsid w:val="00D62ACF"/>
    <w:rsid w:val="00DB1881"/>
    <w:rsid w:val="00DB4A65"/>
    <w:rsid w:val="00DB791E"/>
    <w:rsid w:val="00DF0F28"/>
    <w:rsid w:val="00ED3277"/>
    <w:rsid w:val="00EE3CC6"/>
    <w:rsid w:val="00F37ACC"/>
    <w:rsid w:val="00F55D69"/>
    <w:rsid w:val="00F56789"/>
    <w:rsid w:val="00F72614"/>
    <w:rsid w:val="00FA0987"/>
    <w:rsid w:val="00FF1DBA"/>
    <w:rsid w:val="00FF3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FBD2A"/>
  <w15:chartTrackingRefBased/>
  <w15:docId w15:val="{6D8AC263-7FC0-4B84-8E90-098B4659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B19"/>
    <w:rPr>
      <w:rFonts w:eastAsiaTheme="majorEastAsia" w:cstheme="majorBidi"/>
      <w:color w:val="272727" w:themeColor="text1" w:themeTint="D8"/>
    </w:rPr>
  </w:style>
  <w:style w:type="paragraph" w:styleId="Title">
    <w:name w:val="Title"/>
    <w:basedOn w:val="Normal"/>
    <w:next w:val="Normal"/>
    <w:link w:val="TitleChar"/>
    <w:uiPriority w:val="10"/>
    <w:qFormat/>
    <w:rsid w:val="007D2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B19"/>
    <w:pPr>
      <w:spacing w:before="160"/>
      <w:jc w:val="center"/>
    </w:pPr>
    <w:rPr>
      <w:i/>
      <w:iCs/>
      <w:color w:val="404040" w:themeColor="text1" w:themeTint="BF"/>
    </w:rPr>
  </w:style>
  <w:style w:type="character" w:customStyle="1" w:styleId="QuoteChar">
    <w:name w:val="Quote Char"/>
    <w:basedOn w:val="DefaultParagraphFont"/>
    <w:link w:val="Quote"/>
    <w:uiPriority w:val="29"/>
    <w:rsid w:val="007D2B19"/>
    <w:rPr>
      <w:i/>
      <w:iCs/>
      <w:color w:val="404040" w:themeColor="text1" w:themeTint="BF"/>
    </w:rPr>
  </w:style>
  <w:style w:type="paragraph" w:styleId="ListParagraph">
    <w:name w:val="List Paragraph"/>
    <w:basedOn w:val="Normal"/>
    <w:uiPriority w:val="34"/>
    <w:qFormat/>
    <w:rsid w:val="007D2B19"/>
    <w:pPr>
      <w:ind w:left="720"/>
      <w:contextualSpacing/>
    </w:pPr>
  </w:style>
  <w:style w:type="character" w:styleId="IntenseEmphasis">
    <w:name w:val="Intense Emphasis"/>
    <w:basedOn w:val="DefaultParagraphFont"/>
    <w:uiPriority w:val="21"/>
    <w:qFormat/>
    <w:rsid w:val="007D2B19"/>
    <w:rPr>
      <w:i/>
      <w:iCs/>
      <w:color w:val="0F4761" w:themeColor="accent1" w:themeShade="BF"/>
    </w:rPr>
  </w:style>
  <w:style w:type="paragraph" w:styleId="IntenseQuote">
    <w:name w:val="Intense Quote"/>
    <w:basedOn w:val="Normal"/>
    <w:next w:val="Normal"/>
    <w:link w:val="IntenseQuoteChar"/>
    <w:uiPriority w:val="30"/>
    <w:qFormat/>
    <w:rsid w:val="007D2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B19"/>
    <w:rPr>
      <w:i/>
      <w:iCs/>
      <w:color w:val="0F4761" w:themeColor="accent1" w:themeShade="BF"/>
    </w:rPr>
  </w:style>
  <w:style w:type="character" w:styleId="IntenseReference">
    <w:name w:val="Intense Reference"/>
    <w:basedOn w:val="DefaultParagraphFont"/>
    <w:uiPriority w:val="32"/>
    <w:qFormat/>
    <w:rsid w:val="007D2B19"/>
    <w:rPr>
      <w:b/>
      <w:bCs/>
      <w:smallCaps/>
      <w:color w:val="0F4761" w:themeColor="accent1" w:themeShade="BF"/>
      <w:spacing w:val="5"/>
    </w:rPr>
  </w:style>
  <w:style w:type="table" w:styleId="TableGrid">
    <w:name w:val="Table Grid"/>
    <w:basedOn w:val="TableNormal"/>
    <w:uiPriority w:val="59"/>
    <w:rsid w:val="0003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C61"/>
    <w:rPr>
      <w:color w:val="467886" w:themeColor="hyperlink"/>
      <w:u w:val="single"/>
    </w:rPr>
  </w:style>
  <w:style w:type="character" w:styleId="UnresolvedMention">
    <w:name w:val="Unresolved Mention"/>
    <w:basedOn w:val="DefaultParagraphFont"/>
    <w:uiPriority w:val="99"/>
    <w:semiHidden/>
    <w:unhideWhenUsed/>
    <w:rsid w:val="008F7C61"/>
    <w:rPr>
      <w:color w:val="605E5C"/>
      <w:shd w:val="clear" w:color="auto" w:fill="E1DFDD"/>
    </w:rPr>
  </w:style>
  <w:style w:type="paragraph" w:styleId="Header">
    <w:name w:val="header"/>
    <w:basedOn w:val="Normal"/>
    <w:link w:val="HeaderChar"/>
    <w:uiPriority w:val="99"/>
    <w:unhideWhenUsed/>
    <w:rsid w:val="005A1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601"/>
  </w:style>
  <w:style w:type="paragraph" w:styleId="Footer">
    <w:name w:val="footer"/>
    <w:basedOn w:val="Normal"/>
    <w:link w:val="FooterChar"/>
    <w:uiPriority w:val="99"/>
    <w:unhideWhenUsed/>
    <w:rsid w:val="005A1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109185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agriculture1302045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2941</TotalTime>
  <Pages>15</Pages>
  <Words>5160</Words>
  <Characters>29414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Irfan</dc:creator>
  <cp:keywords/>
  <dc:description/>
  <cp:lastModifiedBy>SDI 1084</cp:lastModifiedBy>
  <cp:revision>94</cp:revision>
  <dcterms:created xsi:type="dcterms:W3CDTF">2026-03-30T18:16:00Z</dcterms:created>
  <dcterms:modified xsi:type="dcterms:W3CDTF">2026-04-15T13:22:00Z</dcterms:modified>
</cp:coreProperties>
</file>