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C9387" w14:textId="0F5A37EA" w:rsidR="00CC6500" w:rsidRDefault="003A223D" w:rsidP="00CC6500">
      <w:pPr>
        <w:jc w:val="center"/>
        <w:rPr>
          <w:rFonts w:ascii="Times New Roman" w:hAnsi="Times New Roman"/>
          <w:b/>
          <w:sz w:val="26"/>
          <w:szCs w:val="26"/>
        </w:rPr>
      </w:pPr>
      <w:r w:rsidRPr="00CC6500">
        <w:rPr>
          <w:rFonts w:ascii="Times New Roman" w:hAnsi="Times New Roman"/>
          <w:b/>
          <w:i/>
          <w:sz w:val="26"/>
          <w:szCs w:val="26"/>
        </w:rPr>
        <w:t>In vitro</w:t>
      </w:r>
      <w:r w:rsidRPr="00CC6500">
        <w:rPr>
          <w:rFonts w:ascii="Times New Roman" w:hAnsi="Times New Roman"/>
          <w:b/>
          <w:sz w:val="26"/>
          <w:szCs w:val="26"/>
        </w:rPr>
        <w:t xml:space="preserve"> antibacterial activity of blue vitriol and alum against superficial surgical site infection pathogens</w:t>
      </w:r>
    </w:p>
    <w:p w14:paraId="47BAAED9" w14:textId="77777777" w:rsidR="00E77EE7" w:rsidRPr="00CC6500" w:rsidRDefault="00E77EE7" w:rsidP="00CC6500">
      <w:pPr>
        <w:jc w:val="center"/>
        <w:rPr>
          <w:rFonts w:ascii="Times New Roman" w:hAnsi="Times New Roman"/>
          <w:b/>
          <w:sz w:val="26"/>
          <w:szCs w:val="26"/>
        </w:rPr>
      </w:pPr>
    </w:p>
    <w:p w14:paraId="0AD029E1" w14:textId="77777777" w:rsidR="00DE138A" w:rsidRDefault="00DE138A" w:rsidP="00DE138A">
      <w:pPr>
        <w:jc w:val="both"/>
        <w:rPr>
          <w:rFonts w:ascii="Times New Roman" w:eastAsia="Times New Roman" w:hAnsi="Times New Roman"/>
          <w:sz w:val="24"/>
          <w:szCs w:val="24"/>
        </w:rPr>
      </w:pPr>
      <w:r w:rsidRPr="00DE138A">
        <w:rPr>
          <w:rFonts w:ascii="Times New Roman" w:eastAsia="Times New Roman" w:hAnsi="Times New Roman"/>
          <w:b/>
          <w:sz w:val="24"/>
          <w:szCs w:val="24"/>
        </w:rPr>
        <w:t>ABSTRACT</w:t>
      </w:r>
    </w:p>
    <w:p w14:paraId="6EE35229" w14:textId="77777777" w:rsidR="00DE138A" w:rsidRPr="00EE76D5" w:rsidRDefault="00DE138A" w:rsidP="00DE138A">
      <w:pPr>
        <w:jc w:val="both"/>
        <w:rPr>
          <w:rStyle w:val="HTMLCite"/>
          <w:rFonts w:ascii="Times New Roman" w:hAnsi="Times New Roman"/>
          <w:i w:val="0"/>
          <w:iCs w:val="0"/>
          <w:sz w:val="24"/>
          <w:szCs w:val="24"/>
        </w:rPr>
      </w:pPr>
      <w:r w:rsidRPr="00EE76D5">
        <w:rPr>
          <w:rFonts w:ascii="Times New Roman" w:eastAsia="Times New Roman" w:hAnsi="Times New Roman"/>
          <w:sz w:val="24"/>
          <w:szCs w:val="24"/>
        </w:rPr>
        <w:t>Surgical site infection (SSI) is a threat to global health security</w:t>
      </w:r>
      <w:r>
        <w:rPr>
          <w:rFonts w:ascii="Times New Roman" w:eastAsia="Times New Roman" w:hAnsi="Times New Roman"/>
          <w:sz w:val="24"/>
          <w:szCs w:val="24"/>
        </w:rPr>
        <w:t xml:space="preserve">. The </w:t>
      </w:r>
      <w:r w:rsidRPr="00EE76D5">
        <w:rPr>
          <w:rFonts w:ascii="Times New Roman" w:eastAsia="Times New Roman" w:hAnsi="Times New Roman"/>
          <w:sz w:val="24"/>
          <w:szCs w:val="24"/>
        </w:rPr>
        <w:t>une</w:t>
      </w:r>
      <w:r>
        <w:rPr>
          <w:rFonts w:ascii="Times New Roman" w:eastAsia="Times New Roman" w:hAnsi="Times New Roman"/>
          <w:sz w:val="24"/>
          <w:szCs w:val="24"/>
        </w:rPr>
        <w:t>nding search and demand for</w:t>
      </w:r>
      <w:r w:rsidRPr="00EE76D5">
        <w:rPr>
          <w:rFonts w:ascii="Times New Roman" w:eastAsia="Times New Roman" w:hAnsi="Times New Roman"/>
          <w:sz w:val="24"/>
          <w:szCs w:val="24"/>
        </w:rPr>
        <w:t xml:space="preserve"> effective, non-toxic and readily available raw materials to treat surgical site infection</w:t>
      </w:r>
      <w:r>
        <w:rPr>
          <w:rFonts w:ascii="Times New Roman" w:eastAsia="Times New Roman" w:hAnsi="Times New Roman"/>
          <w:sz w:val="24"/>
          <w:szCs w:val="24"/>
        </w:rPr>
        <w:t>s</w:t>
      </w:r>
      <w:r w:rsidRPr="00EE76D5">
        <w:rPr>
          <w:rFonts w:ascii="Times New Roman" w:eastAsia="Times New Roman" w:hAnsi="Times New Roman"/>
          <w:sz w:val="24"/>
          <w:szCs w:val="24"/>
        </w:rPr>
        <w:t xml:space="preserve"> is ineluctable. </w:t>
      </w:r>
      <w:r w:rsidRPr="00EE76D5">
        <w:rPr>
          <w:rFonts w:ascii="Times New Roman" w:hAnsi="Times New Roman"/>
          <w:sz w:val="24"/>
          <w:szCs w:val="24"/>
        </w:rPr>
        <w:t xml:space="preserve">The study aimed at assessing the </w:t>
      </w:r>
      <w:r w:rsidRPr="00EE76D5">
        <w:rPr>
          <w:rFonts w:ascii="Times New Roman" w:hAnsi="Times New Roman"/>
          <w:i/>
          <w:sz w:val="24"/>
          <w:szCs w:val="24"/>
        </w:rPr>
        <w:t>in vitro</w:t>
      </w:r>
      <w:r w:rsidRPr="00EE76D5">
        <w:rPr>
          <w:rFonts w:ascii="Times New Roman" w:hAnsi="Times New Roman"/>
          <w:sz w:val="24"/>
          <w:szCs w:val="24"/>
        </w:rPr>
        <w:t xml:space="preserve"> antibacterial activity of blue vitriol and alum against superficial surgical site infection pathogens. </w:t>
      </w:r>
      <w:r>
        <w:rPr>
          <w:rFonts w:ascii="Times New Roman" w:hAnsi="Times New Roman"/>
          <w:sz w:val="24"/>
          <w:szCs w:val="24"/>
        </w:rPr>
        <w:t>Seventy</w:t>
      </w:r>
      <w:r w:rsidRPr="00EE76D5">
        <w:rPr>
          <w:rFonts w:ascii="Times New Roman" w:hAnsi="Times New Roman"/>
          <w:sz w:val="24"/>
          <w:szCs w:val="24"/>
        </w:rPr>
        <w:t xml:space="preserve"> surgical wound swab specimens were aseptically and carefully collected from patients with superficial surgical wounds after abdominal surgery at a University Teaching Hospital in Southeastern Nigeria. The bacteria isolates were identified based on their morphological, physiological, biochemical and molecular characteristics. The antimicrobial activity of blue vitriol and alum</w:t>
      </w:r>
      <w:r>
        <w:rPr>
          <w:rFonts w:ascii="Times New Roman" w:hAnsi="Times New Roman"/>
          <w:sz w:val="24"/>
          <w:szCs w:val="24"/>
        </w:rPr>
        <w:t xml:space="preserve"> </w:t>
      </w:r>
      <w:r w:rsidRPr="00EE76D5">
        <w:rPr>
          <w:rFonts w:ascii="Times New Roman" w:hAnsi="Times New Roman"/>
          <w:sz w:val="24"/>
          <w:szCs w:val="24"/>
        </w:rPr>
        <w:t>was determined using the agar-well diffusion method</w:t>
      </w:r>
      <w:r>
        <w:rPr>
          <w:rFonts w:ascii="Times New Roman" w:hAnsi="Times New Roman"/>
          <w:sz w:val="24"/>
          <w:szCs w:val="24"/>
        </w:rPr>
        <w:t>;</w:t>
      </w:r>
      <w:r w:rsidRPr="00EE76D5">
        <w:rPr>
          <w:rFonts w:ascii="Times New Roman" w:hAnsi="Times New Roman"/>
          <w:sz w:val="24"/>
          <w:szCs w:val="24"/>
        </w:rPr>
        <w:t xml:space="preserve"> while their minimal inhibitory and bactericidal concentrations against the isolates were determined using the broth dilution method. The isolates include </w:t>
      </w:r>
      <w:r w:rsidRPr="00EE76D5">
        <w:rPr>
          <w:rFonts w:ascii="Times New Roman" w:hAnsi="Times New Roman"/>
          <w:i/>
          <w:sz w:val="24"/>
          <w:szCs w:val="24"/>
        </w:rPr>
        <w:t xml:space="preserve">Staphylococcus </w:t>
      </w:r>
      <w:proofErr w:type="spellStart"/>
      <w:r w:rsidRPr="00EE76D5">
        <w:rPr>
          <w:rFonts w:ascii="Times New Roman" w:hAnsi="Times New Roman"/>
          <w:i/>
          <w:sz w:val="24"/>
          <w:szCs w:val="24"/>
        </w:rPr>
        <w:t>xylosus</w:t>
      </w:r>
      <w:proofErr w:type="spellEnd"/>
      <w:r w:rsidRPr="00EE76D5">
        <w:rPr>
          <w:rFonts w:ascii="Times New Roman" w:hAnsi="Times New Roman"/>
          <w:sz w:val="24"/>
          <w:szCs w:val="24"/>
        </w:rPr>
        <w:t xml:space="preserve">, </w:t>
      </w:r>
      <w:r w:rsidRPr="00EE76D5">
        <w:rPr>
          <w:rFonts w:ascii="Times New Roman" w:hAnsi="Times New Roman"/>
          <w:i/>
          <w:sz w:val="24"/>
          <w:szCs w:val="24"/>
        </w:rPr>
        <w:t>Pseudomonas aeruginosa, Staphylococcus aureus</w:t>
      </w:r>
      <w:r w:rsidRPr="00EE76D5">
        <w:rPr>
          <w:rFonts w:ascii="Times New Roman" w:hAnsi="Times New Roman"/>
          <w:sz w:val="24"/>
          <w:szCs w:val="24"/>
        </w:rPr>
        <w:t xml:space="preserve"> </w:t>
      </w:r>
      <w:r w:rsidRPr="00EE76D5">
        <w:rPr>
          <w:rFonts w:ascii="Times New Roman" w:hAnsi="Times New Roman"/>
          <w:i/>
          <w:sz w:val="24"/>
          <w:szCs w:val="24"/>
        </w:rPr>
        <w:t>and Escherichia coli.</w:t>
      </w:r>
      <w:r w:rsidRPr="00EE76D5">
        <w:rPr>
          <w:rFonts w:ascii="Times New Roman" w:hAnsi="Times New Roman"/>
          <w:sz w:val="24"/>
          <w:szCs w:val="24"/>
        </w:rPr>
        <w:t xml:space="preserve"> The isolates</w:t>
      </w:r>
      <w:r w:rsidRPr="00EE76D5">
        <w:rPr>
          <w:rFonts w:ascii="Times New Roman" w:hAnsi="Times New Roman"/>
          <w:i/>
          <w:sz w:val="24"/>
          <w:szCs w:val="24"/>
        </w:rPr>
        <w:t xml:space="preserve"> </w:t>
      </w:r>
      <w:r w:rsidRPr="00EE76D5">
        <w:rPr>
          <w:rFonts w:ascii="Times New Roman" w:hAnsi="Times New Roman"/>
          <w:sz w:val="24"/>
          <w:szCs w:val="24"/>
        </w:rPr>
        <w:t>showed varying sensitivity patterns to the test antimicrobials. The inhibition zones diameter</w:t>
      </w:r>
      <w:r w:rsidR="008E0EF9">
        <w:rPr>
          <w:rFonts w:ascii="Times New Roman" w:hAnsi="Times New Roman"/>
          <w:sz w:val="24"/>
          <w:szCs w:val="24"/>
        </w:rPr>
        <w:t xml:space="preserve"> (IZD)</w:t>
      </w:r>
      <w:r w:rsidRPr="00EE76D5">
        <w:rPr>
          <w:rFonts w:ascii="Times New Roman" w:hAnsi="Times New Roman"/>
          <w:sz w:val="24"/>
          <w:szCs w:val="24"/>
        </w:rPr>
        <w:t xml:space="preserve"> of the samples vary with concentration. Blue vitriol (200mg/ml) gave the best inhibition (IZD 27.50±3.54 mm) against </w:t>
      </w:r>
      <w:r w:rsidRPr="00EE76D5">
        <w:rPr>
          <w:rFonts w:ascii="Times New Roman" w:hAnsi="Times New Roman"/>
          <w:i/>
          <w:sz w:val="24"/>
          <w:szCs w:val="24"/>
        </w:rPr>
        <w:t>Staphylococcus</w:t>
      </w:r>
      <w:r w:rsidRPr="00EE76D5">
        <w:rPr>
          <w:rFonts w:ascii="Times New Roman" w:hAnsi="Times New Roman"/>
          <w:sz w:val="24"/>
          <w:szCs w:val="24"/>
        </w:rPr>
        <w:t xml:space="preserve"> </w:t>
      </w:r>
      <w:r w:rsidRPr="00EE76D5">
        <w:rPr>
          <w:rFonts w:ascii="Times New Roman" w:hAnsi="Times New Roman"/>
          <w:i/>
          <w:sz w:val="24"/>
          <w:szCs w:val="24"/>
        </w:rPr>
        <w:t>aureus</w:t>
      </w:r>
      <w:r w:rsidRPr="00EE76D5">
        <w:rPr>
          <w:rFonts w:ascii="Times New Roman" w:hAnsi="Times New Roman"/>
          <w:sz w:val="24"/>
          <w:szCs w:val="24"/>
        </w:rPr>
        <w:t xml:space="preserve">; while alum (200mg/ml) exhibited the highest inhibition (IZD 25.00±0.00 mm) against </w:t>
      </w:r>
      <w:r w:rsidRPr="00EE76D5">
        <w:rPr>
          <w:rFonts w:ascii="Times New Roman" w:hAnsi="Times New Roman"/>
          <w:i/>
          <w:sz w:val="24"/>
          <w:szCs w:val="24"/>
        </w:rPr>
        <w:t>Pseudomonas</w:t>
      </w:r>
      <w:r w:rsidRPr="00EE76D5">
        <w:rPr>
          <w:rFonts w:ascii="Times New Roman" w:hAnsi="Times New Roman"/>
          <w:b/>
          <w:i/>
          <w:sz w:val="24"/>
          <w:szCs w:val="24"/>
        </w:rPr>
        <w:t xml:space="preserve"> </w:t>
      </w:r>
      <w:r w:rsidRPr="00EE76D5">
        <w:rPr>
          <w:rFonts w:ascii="Times New Roman" w:hAnsi="Times New Roman"/>
          <w:i/>
          <w:sz w:val="24"/>
          <w:szCs w:val="24"/>
        </w:rPr>
        <w:t>aeruginosa</w:t>
      </w:r>
      <w:r w:rsidRPr="00EE76D5">
        <w:rPr>
          <w:rFonts w:ascii="Times New Roman" w:hAnsi="Times New Roman"/>
          <w:sz w:val="24"/>
          <w:szCs w:val="24"/>
        </w:rPr>
        <w:t>. The least inhibition was observed at 25mg/ml; while no inhibition was observed at 12.5mg/ml. Alum and blue vitriol exhib</w:t>
      </w:r>
      <w:r w:rsidR="008E0EF9">
        <w:rPr>
          <w:rFonts w:ascii="Times New Roman" w:hAnsi="Times New Roman"/>
          <w:sz w:val="24"/>
          <w:szCs w:val="24"/>
        </w:rPr>
        <w:t xml:space="preserve">ited similar MIC and MBC values </w:t>
      </w:r>
      <w:r w:rsidRPr="00EE76D5">
        <w:rPr>
          <w:rFonts w:ascii="Times New Roman" w:hAnsi="Times New Roman"/>
          <w:sz w:val="24"/>
          <w:szCs w:val="24"/>
        </w:rPr>
        <w:t>(25mg/ml) against all the isolates, though levofloxacin</w:t>
      </w:r>
      <w:r w:rsidR="008E0EF9">
        <w:rPr>
          <w:rFonts w:ascii="Times New Roman" w:hAnsi="Times New Roman"/>
          <w:sz w:val="24"/>
          <w:szCs w:val="24"/>
        </w:rPr>
        <w:t xml:space="preserve"> (positive control)</w:t>
      </w:r>
      <w:r w:rsidRPr="00EE76D5">
        <w:rPr>
          <w:rFonts w:ascii="Times New Roman" w:hAnsi="Times New Roman"/>
          <w:sz w:val="24"/>
          <w:szCs w:val="24"/>
        </w:rPr>
        <w:t xml:space="preserve"> gave a better MBC value of 12.5mg/ml against all the isolates except </w:t>
      </w:r>
      <w:r w:rsidRPr="00EE76D5">
        <w:rPr>
          <w:rFonts w:ascii="Times New Roman" w:hAnsi="Times New Roman"/>
          <w:i/>
          <w:sz w:val="24"/>
          <w:szCs w:val="24"/>
        </w:rPr>
        <w:t>E. coli</w:t>
      </w:r>
      <w:r w:rsidRPr="00EE76D5">
        <w:rPr>
          <w:rFonts w:ascii="Times New Roman" w:hAnsi="Times New Roman"/>
          <w:sz w:val="24"/>
          <w:szCs w:val="24"/>
        </w:rPr>
        <w:t xml:space="preserve"> (25mg/ml). The study revealed that alum and blue vitriol showed good inhibition </w:t>
      </w:r>
      <w:r w:rsidRPr="00EE76D5">
        <w:rPr>
          <w:rFonts w:ascii="Times New Roman" w:hAnsi="Times New Roman"/>
          <w:i/>
          <w:sz w:val="24"/>
          <w:szCs w:val="24"/>
        </w:rPr>
        <w:t>in vitro</w:t>
      </w:r>
      <w:r w:rsidRPr="00EE76D5">
        <w:rPr>
          <w:rFonts w:ascii="Times New Roman" w:hAnsi="Times New Roman"/>
          <w:sz w:val="24"/>
          <w:szCs w:val="24"/>
        </w:rPr>
        <w:t>, against all the isolates, thus could serve as good alternative antibacterial agents in managing infections caused by these pathogens, especially surgical site infections.</w:t>
      </w:r>
    </w:p>
    <w:p w14:paraId="21D3DC4B" w14:textId="77777777" w:rsidR="00CC6500" w:rsidRDefault="00CC6500" w:rsidP="00771659">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Keywords: </w:t>
      </w:r>
      <w:r w:rsidRPr="00CC6500">
        <w:rPr>
          <w:rFonts w:ascii="Times New Roman" w:eastAsia="Times New Roman" w:hAnsi="Times New Roman"/>
          <w:sz w:val="24"/>
          <w:szCs w:val="24"/>
        </w:rPr>
        <w:t>Surgical site infections, Antibacterial Activity, Alum, Blue vitriol.</w:t>
      </w:r>
    </w:p>
    <w:p w14:paraId="57B6E437" w14:textId="77777777" w:rsidR="00771659" w:rsidRDefault="00771659" w:rsidP="00771659">
      <w:pPr>
        <w:spacing w:line="360" w:lineRule="auto"/>
        <w:jc w:val="both"/>
        <w:rPr>
          <w:rFonts w:ascii="Times New Roman" w:eastAsia="Times New Roman" w:hAnsi="Times New Roman"/>
          <w:sz w:val="24"/>
          <w:szCs w:val="24"/>
        </w:rPr>
      </w:pPr>
      <w:r w:rsidRPr="00771659">
        <w:rPr>
          <w:rFonts w:ascii="Times New Roman" w:eastAsia="Times New Roman" w:hAnsi="Times New Roman"/>
          <w:b/>
          <w:sz w:val="24"/>
          <w:szCs w:val="24"/>
        </w:rPr>
        <w:t>Introduction</w:t>
      </w:r>
    </w:p>
    <w:p w14:paraId="1E5DE9F3" w14:textId="77777777" w:rsidR="002E0774" w:rsidRPr="002A7220" w:rsidRDefault="00E72420" w:rsidP="00771659">
      <w:pPr>
        <w:spacing w:line="360" w:lineRule="auto"/>
        <w:jc w:val="both"/>
        <w:rPr>
          <w:rStyle w:val="u-bg-grey2"/>
          <w:rFonts w:ascii="Times New Roman" w:hAnsi="Times New Roman"/>
          <w:sz w:val="24"/>
          <w:szCs w:val="24"/>
        </w:rPr>
      </w:pPr>
      <w:r w:rsidRPr="002A7220">
        <w:rPr>
          <w:rFonts w:ascii="Times New Roman" w:eastAsia="Times New Roman" w:hAnsi="Times New Roman"/>
          <w:sz w:val="24"/>
          <w:szCs w:val="24"/>
        </w:rPr>
        <w:t>The skin is a natural barrier against infection</w:t>
      </w:r>
      <w:r w:rsidR="002A7220">
        <w:rPr>
          <w:rFonts w:ascii="Times New Roman" w:eastAsia="Times New Roman" w:hAnsi="Times New Roman"/>
          <w:sz w:val="24"/>
          <w:szCs w:val="24"/>
        </w:rPr>
        <w:t>s</w:t>
      </w:r>
      <w:r w:rsidRPr="002A7220">
        <w:rPr>
          <w:rFonts w:ascii="Times New Roman" w:eastAsia="Times New Roman" w:hAnsi="Times New Roman"/>
          <w:sz w:val="24"/>
          <w:szCs w:val="24"/>
        </w:rPr>
        <w:t>. Even with many precautions and protocols to prevent infection in place, any surgery that causes a break in the ski</w:t>
      </w:r>
      <w:r w:rsidR="00760848">
        <w:rPr>
          <w:rFonts w:ascii="Times New Roman" w:eastAsia="Times New Roman" w:hAnsi="Times New Roman"/>
          <w:sz w:val="24"/>
          <w:szCs w:val="24"/>
        </w:rPr>
        <w:t>n can lead to an infection</w:t>
      </w:r>
      <w:r w:rsidRPr="002A7220">
        <w:rPr>
          <w:rFonts w:ascii="Times New Roman" w:eastAsia="Times New Roman" w:hAnsi="Times New Roman"/>
          <w:sz w:val="24"/>
          <w:szCs w:val="24"/>
        </w:rPr>
        <w:t xml:space="preserve">. </w:t>
      </w:r>
      <w:r w:rsidR="002A7220">
        <w:rPr>
          <w:rFonts w:ascii="Times New Roman" w:eastAsia="Times New Roman" w:hAnsi="Times New Roman"/>
          <w:sz w:val="24"/>
          <w:szCs w:val="24"/>
        </w:rPr>
        <w:t>I</w:t>
      </w:r>
      <w:r w:rsidRPr="002A7220">
        <w:rPr>
          <w:rFonts w:ascii="Times New Roman" w:eastAsia="Times New Roman" w:hAnsi="Times New Roman"/>
          <w:sz w:val="24"/>
          <w:szCs w:val="24"/>
        </w:rPr>
        <w:t xml:space="preserve">nfections occurring up to 30 days after surgery (or up to one year after surgery in patients receiving implants) and affecting either the incision or deep tissue at the operation site </w:t>
      </w:r>
      <w:r w:rsidR="002A7220">
        <w:rPr>
          <w:rFonts w:ascii="Times New Roman" w:eastAsia="Times New Roman" w:hAnsi="Times New Roman"/>
          <w:sz w:val="24"/>
          <w:szCs w:val="24"/>
        </w:rPr>
        <w:t xml:space="preserve">are termed Surgical site infections </w:t>
      </w:r>
      <w:r w:rsidR="002A7220" w:rsidRPr="002A7220">
        <w:rPr>
          <w:rFonts w:ascii="Times New Roman" w:eastAsia="Times New Roman" w:hAnsi="Times New Roman"/>
          <w:sz w:val="24"/>
          <w:szCs w:val="24"/>
        </w:rPr>
        <w:t xml:space="preserve">(SSIs) </w:t>
      </w:r>
      <w:r w:rsidR="00806230">
        <w:rPr>
          <w:rFonts w:ascii="Times New Roman" w:eastAsia="Times New Roman" w:hAnsi="Times New Roman"/>
          <w:sz w:val="24"/>
          <w:szCs w:val="24"/>
        </w:rPr>
        <w:t>[1, 2]</w:t>
      </w:r>
      <w:r w:rsidRPr="002A7220">
        <w:rPr>
          <w:rFonts w:ascii="Times New Roman" w:eastAsia="Times New Roman" w:hAnsi="Times New Roman"/>
          <w:sz w:val="24"/>
          <w:szCs w:val="24"/>
        </w:rPr>
        <w:t xml:space="preserve">. In many SSIs, the responsible pathogens originate </w:t>
      </w:r>
      <w:r w:rsidRPr="002A7220">
        <w:rPr>
          <w:rFonts w:ascii="Times New Roman" w:eastAsia="Times New Roman" w:hAnsi="Times New Roman"/>
          <w:sz w:val="24"/>
          <w:szCs w:val="24"/>
        </w:rPr>
        <w:lastRenderedPageBreak/>
        <w:t>from the patient's endogenous flora and the causative pathogens depend on the type of surgery</w:t>
      </w:r>
      <w:r w:rsidR="00170A4B" w:rsidRPr="002A7220">
        <w:rPr>
          <w:rFonts w:ascii="Times New Roman" w:eastAsia="Times New Roman" w:hAnsi="Times New Roman"/>
          <w:sz w:val="24"/>
          <w:szCs w:val="24"/>
        </w:rPr>
        <w:t xml:space="preserve"> </w:t>
      </w:r>
      <w:r w:rsidR="00806230">
        <w:rPr>
          <w:rFonts w:ascii="Times New Roman" w:eastAsia="Times New Roman" w:hAnsi="Times New Roman"/>
          <w:sz w:val="24"/>
          <w:szCs w:val="24"/>
        </w:rPr>
        <w:t>[3]</w:t>
      </w:r>
      <w:r w:rsidR="00806230" w:rsidRPr="002A7220">
        <w:rPr>
          <w:rFonts w:ascii="Times New Roman" w:eastAsia="Times New Roman" w:hAnsi="Times New Roman"/>
          <w:sz w:val="24"/>
          <w:szCs w:val="24"/>
        </w:rPr>
        <w:t>.</w:t>
      </w:r>
    </w:p>
    <w:p w14:paraId="13E4CC32" w14:textId="77777777" w:rsidR="002527E1" w:rsidRDefault="00170A4B" w:rsidP="00771659">
      <w:pPr>
        <w:spacing w:line="360" w:lineRule="auto"/>
        <w:jc w:val="both"/>
        <w:rPr>
          <w:rFonts w:ascii="Times New Roman" w:eastAsia="Times New Roman" w:hAnsi="Times New Roman"/>
          <w:sz w:val="24"/>
          <w:szCs w:val="24"/>
        </w:rPr>
      </w:pPr>
      <w:r w:rsidRPr="002A7220">
        <w:rPr>
          <w:rFonts w:ascii="Times New Roman" w:hAnsi="Times New Roman"/>
          <w:sz w:val="24"/>
          <w:szCs w:val="24"/>
        </w:rPr>
        <w:t>The incidence of SSIs varies from 1% to 30% depending on the type of surgical procedu</w:t>
      </w:r>
      <w:r w:rsidR="00090D19" w:rsidRPr="002A7220">
        <w:rPr>
          <w:rFonts w:ascii="Times New Roman" w:hAnsi="Times New Roman"/>
          <w:sz w:val="24"/>
          <w:szCs w:val="24"/>
        </w:rPr>
        <w:t xml:space="preserve">re and patient-related factors </w:t>
      </w:r>
      <w:r w:rsidR="00806230">
        <w:rPr>
          <w:rFonts w:ascii="Times New Roman" w:eastAsia="Times New Roman" w:hAnsi="Times New Roman"/>
          <w:sz w:val="24"/>
          <w:szCs w:val="24"/>
        </w:rPr>
        <w:t>[4]</w:t>
      </w:r>
      <w:r w:rsidR="00806230" w:rsidRPr="002A7220">
        <w:rPr>
          <w:rFonts w:ascii="Times New Roman" w:eastAsia="Times New Roman" w:hAnsi="Times New Roman"/>
          <w:sz w:val="24"/>
          <w:szCs w:val="24"/>
        </w:rPr>
        <w:t>.</w:t>
      </w:r>
      <w:r w:rsidR="00806230">
        <w:rPr>
          <w:rStyle w:val="u-bg-grey2"/>
          <w:rFonts w:ascii="Times New Roman" w:hAnsi="Times New Roman"/>
          <w:sz w:val="24"/>
          <w:szCs w:val="24"/>
        </w:rPr>
        <w:t xml:space="preserve"> </w:t>
      </w:r>
      <w:r w:rsidRPr="002A7220">
        <w:rPr>
          <w:rFonts w:ascii="Times New Roman" w:hAnsi="Times New Roman"/>
          <w:sz w:val="24"/>
          <w:szCs w:val="24"/>
        </w:rPr>
        <w:t>SSI-related deaths account for 11% of those observed in intensive care units, making them one of the leading causes of unplanned hospi</w:t>
      </w:r>
      <w:r w:rsidR="00090D19" w:rsidRPr="002A7220">
        <w:rPr>
          <w:rFonts w:ascii="Times New Roman" w:hAnsi="Times New Roman"/>
          <w:sz w:val="24"/>
          <w:szCs w:val="24"/>
        </w:rPr>
        <w:t xml:space="preserve">tal readmissions after surgery </w:t>
      </w:r>
      <w:r w:rsidR="002527E1">
        <w:rPr>
          <w:rFonts w:ascii="Times New Roman" w:eastAsia="Times New Roman" w:hAnsi="Times New Roman"/>
          <w:sz w:val="24"/>
          <w:szCs w:val="24"/>
        </w:rPr>
        <w:t>[5]</w:t>
      </w:r>
      <w:r w:rsidR="002527E1" w:rsidRPr="002A7220">
        <w:rPr>
          <w:rFonts w:ascii="Times New Roman" w:eastAsia="Times New Roman" w:hAnsi="Times New Roman"/>
          <w:sz w:val="24"/>
          <w:szCs w:val="24"/>
        </w:rPr>
        <w:t>.</w:t>
      </w:r>
      <w:r w:rsidRPr="002A7220">
        <w:rPr>
          <w:rFonts w:ascii="Times New Roman" w:hAnsi="Times New Roman"/>
          <w:sz w:val="24"/>
          <w:szCs w:val="24"/>
        </w:rPr>
        <w:t xml:space="preserve"> Patients with SSIs typically experience hospital stays that are 10 to 11 days longer</w:t>
      </w:r>
      <w:r w:rsidR="00090D19" w:rsidRPr="002A7220">
        <w:rPr>
          <w:rFonts w:ascii="Times New Roman" w:hAnsi="Times New Roman"/>
          <w:sz w:val="24"/>
          <w:szCs w:val="24"/>
        </w:rPr>
        <w:t xml:space="preserve"> than those without infections </w:t>
      </w:r>
      <w:r w:rsidR="002527E1">
        <w:rPr>
          <w:rFonts w:ascii="Times New Roman" w:eastAsia="Times New Roman" w:hAnsi="Times New Roman"/>
          <w:sz w:val="24"/>
          <w:szCs w:val="24"/>
        </w:rPr>
        <w:t>[6]</w:t>
      </w:r>
      <w:r w:rsidR="002527E1" w:rsidRPr="002A7220">
        <w:rPr>
          <w:rFonts w:ascii="Times New Roman" w:eastAsia="Times New Roman" w:hAnsi="Times New Roman"/>
          <w:sz w:val="24"/>
          <w:szCs w:val="24"/>
        </w:rPr>
        <w:t>.</w:t>
      </w:r>
      <w:r w:rsidR="002527E1" w:rsidRPr="002A7220">
        <w:rPr>
          <w:rFonts w:ascii="Times New Roman" w:hAnsi="Times New Roman"/>
          <w:sz w:val="24"/>
          <w:szCs w:val="24"/>
        </w:rPr>
        <w:t xml:space="preserve"> </w:t>
      </w:r>
      <w:r w:rsidRPr="002A7220">
        <w:rPr>
          <w:rFonts w:ascii="Times New Roman" w:hAnsi="Times New Roman"/>
          <w:sz w:val="24"/>
          <w:szCs w:val="24"/>
        </w:rPr>
        <w:t>These prolonged stays lead to increased resource utilization, including antibiotic treatment, wound care, and diagnostic testing, th</w:t>
      </w:r>
      <w:r w:rsidR="00090D19" w:rsidRPr="002A7220">
        <w:rPr>
          <w:rFonts w:ascii="Times New Roman" w:hAnsi="Times New Roman"/>
          <w:sz w:val="24"/>
          <w:szCs w:val="24"/>
        </w:rPr>
        <w:t xml:space="preserve">ereby raising healthcare costs </w:t>
      </w:r>
      <w:r w:rsidR="002527E1">
        <w:rPr>
          <w:rFonts w:ascii="Times New Roman" w:eastAsia="Times New Roman" w:hAnsi="Times New Roman"/>
          <w:sz w:val="24"/>
          <w:szCs w:val="24"/>
        </w:rPr>
        <w:t>[7]</w:t>
      </w:r>
      <w:r w:rsidR="002527E1" w:rsidRPr="002A7220">
        <w:rPr>
          <w:rFonts w:ascii="Times New Roman" w:eastAsia="Times New Roman" w:hAnsi="Times New Roman"/>
          <w:sz w:val="24"/>
          <w:szCs w:val="24"/>
        </w:rPr>
        <w:t>.</w:t>
      </w:r>
      <w:r w:rsidR="002527E1" w:rsidRPr="002A7220">
        <w:rPr>
          <w:rFonts w:ascii="Times New Roman" w:hAnsi="Times New Roman"/>
          <w:sz w:val="24"/>
          <w:szCs w:val="24"/>
        </w:rPr>
        <w:t xml:space="preserve"> </w:t>
      </w:r>
      <w:r w:rsidR="00051302" w:rsidRPr="002A7220">
        <w:rPr>
          <w:rFonts w:ascii="Times New Roman" w:hAnsi="Times New Roman"/>
          <w:sz w:val="24"/>
          <w:szCs w:val="24"/>
        </w:rPr>
        <w:t xml:space="preserve"> </w:t>
      </w:r>
      <w:r w:rsidRPr="002A7220">
        <w:rPr>
          <w:rFonts w:ascii="Times New Roman" w:hAnsi="Times New Roman"/>
          <w:sz w:val="24"/>
          <w:szCs w:val="24"/>
        </w:rPr>
        <w:t>SSIs are classified based on the location and depth of the infection. The three primary classifications are superficial incisional SSIs, deep incisional SSIs, and organ/space SSIs</w:t>
      </w:r>
      <w:r w:rsidR="00090D19" w:rsidRPr="002A7220">
        <w:rPr>
          <w:rFonts w:ascii="Times New Roman" w:hAnsi="Times New Roman"/>
          <w:sz w:val="24"/>
          <w:szCs w:val="24"/>
        </w:rPr>
        <w:t xml:space="preserve"> </w:t>
      </w:r>
      <w:r w:rsidR="002527E1">
        <w:rPr>
          <w:rFonts w:ascii="Times New Roman" w:eastAsia="Times New Roman" w:hAnsi="Times New Roman"/>
          <w:sz w:val="24"/>
          <w:szCs w:val="24"/>
        </w:rPr>
        <w:t>[5, 8]</w:t>
      </w:r>
      <w:r w:rsidR="002527E1" w:rsidRPr="002A7220">
        <w:rPr>
          <w:rFonts w:ascii="Times New Roman" w:eastAsia="Times New Roman" w:hAnsi="Times New Roman"/>
          <w:sz w:val="24"/>
          <w:szCs w:val="24"/>
        </w:rPr>
        <w:t xml:space="preserve">. </w:t>
      </w:r>
    </w:p>
    <w:p w14:paraId="4B7A677D" w14:textId="77777777" w:rsidR="002527E1" w:rsidRDefault="00170A4B" w:rsidP="00771659">
      <w:pPr>
        <w:spacing w:line="360" w:lineRule="auto"/>
        <w:jc w:val="both"/>
        <w:rPr>
          <w:rFonts w:ascii="Times New Roman" w:eastAsia="Times New Roman" w:hAnsi="Times New Roman"/>
          <w:sz w:val="24"/>
          <w:szCs w:val="24"/>
        </w:rPr>
      </w:pPr>
      <w:r w:rsidRPr="002A7220">
        <w:rPr>
          <w:rFonts w:ascii="Times New Roman" w:hAnsi="Times New Roman"/>
          <w:sz w:val="24"/>
          <w:szCs w:val="24"/>
        </w:rPr>
        <w:t xml:space="preserve">Numerous factors can increase the risk of developing an SSI. These factors can be broadly categorized into three groups: patient-related, procedure-related, and external factors. Patient-related factors include age, immunocompromised state, smoking, obesity, diabetes, malnutrition, hypovolemia, steroid use, previous infections, prolonged preoperative in-hospital stay, and poor preoperative skin antisepsis </w:t>
      </w:r>
      <w:r w:rsidR="002527E1">
        <w:rPr>
          <w:rFonts w:ascii="Times New Roman" w:eastAsia="Times New Roman" w:hAnsi="Times New Roman"/>
          <w:sz w:val="24"/>
          <w:szCs w:val="24"/>
        </w:rPr>
        <w:t>[9, 10, 11]</w:t>
      </w:r>
      <w:r w:rsidR="002527E1" w:rsidRPr="002A7220">
        <w:rPr>
          <w:rFonts w:ascii="Times New Roman" w:eastAsia="Times New Roman" w:hAnsi="Times New Roman"/>
          <w:sz w:val="24"/>
          <w:szCs w:val="24"/>
        </w:rPr>
        <w:t xml:space="preserve">. </w:t>
      </w:r>
      <w:r w:rsidRPr="002A7220">
        <w:rPr>
          <w:rFonts w:ascii="Times New Roman" w:hAnsi="Times New Roman"/>
          <w:sz w:val="24"/>
          <w:szCs w:val="24"/>
        </w:rPr>
        <w:t>Risk factors related to the surgical procedure itself include surgery type, duration of surgery, open surgery, use of drains, presence of foreign material, improper hair removal, hypothermia, and abnormal fluid collection</w:t>
      </w:r>
      <w:r w:rsidR="00817C54" w:rsidRPr="002A7220">
        <w:rPr>
          <w:rFonts w:ascii="Times New Roman" w:hAnsi="Times New Roman"/>
          <w:sz w:val="24"/>
          <w:szCs w:val="24"/>
        </w:rPr>
        <w:t xml:space="preserve"> </w:t>
      </w:r>
      <w:r w:rsidR="002527E1">
        <w:rPr>
          <w:rFonts w:ascii="Times New Roman" w:eastAsia="Times New Roman" w:hAnsi="Times New Roman"/>
          <w:sz w:val="24"/>
          <w:szCs w:val="24"/>
        </w:rPr>
        <w:t>[12, 13, 14]</w:t>
      </w:r>
      <w:r w:rsidR="002527E1" w:rsidRPr="002A7220">
        <w:rPr>
          <w:rFonts w:ascii="Times New Roman" w:eastAsia="Times New Roman" w:hAnsi="Times New Roman"/>
          <w:sz w:val="24"/>
          <w:szCs w:val="24"/>
        </w:rPr>
        <w:t xml:space="preserve">. </w:t>
      </w:r>
      <w:r w:rsidRPr="002A7220">
        <w:rPr>
          <w:rFonts w:ascii="Times New Roman" w:hAnsi="Times New Roman"/>
          <w:sz w:val="24"/>
          <w:szCs w:val="24"/>
        </w:rPr>
        <w:t>Extrinsic factors that predispose patients to SSIs include contamination of the surgical site, equipment, or personnel, sharpness of surgical instruments, inadequate operating room ventilation, and increased operating room traffic</w:t>
      </w:r>
      <w:r w:rsidR="00817C54" w:rsidRPr="002A7220">
        <w:rPr>
          <w:rFonts w:ascii="Times New Roman" w:hAnsi="Times New Roman"/>
          <w:sz w:val="24"/>
          <w:szCs w:val="24"/>
        </w:rPr>
        <w:t xml:space="preserve"> </w:t>
      </w:r>
      <w:r w:rsidR="002527E1">
        <w:rPr>
          <w:rFonts w:ascii="Times New Roman" w:eastAsia="Times New Roman" w:hAnsi="Times New Roman"/>
          <w:sz w:val="24"/>
          <w:szCs w:val="24"/>
        </w:rPr>
        <w:t>[8, 9, 11, 15]</w:t>
      </w:r>
      <w:r w:rsidR="002527E1" w:rsidRPr="002A7220">
        <w:rPr>
          <w:rFonts w:ascii="Times New Roman" w:eastAsia="Times New Roman" w:hAnsi="Times New Roman"/>
          <w:sz w:val="24"/>
          <w:szCs w:val="24"/>
        </w:rPr>
        <w:t xml:space="preserve">. </w:t>
      </w:r>
    </w:p>
    <w:p w14:paraId="31E111A2" w14:textId="77777777" w:rsidR="00895A6D" w:rsidRDefault="00170A4B" w:rsidP="00771659">
      <w:pPr>
        <w:spacing w:line="360" w:lineRule="auto"/>
        <w:jc w:val="both"/>
        <w:rPr>
          <w:rFonts w:ascii="Times New Roman" w:hAnsi="Times New Roman"/>
          <w:sz w:val="24"/>
          <w:szCs w:val="24"/>
        </w:rPr>
      </w:pPr>
      <w:r w:rsidRPr="002A7220">
        <w:rPr>
          <w:rFonts w:ascii="Times New Roman" w:hAnsi="Times New Roman"/>
          <w:sz w:val="24"/>
          <w:szCs w:val="24"/>
        </w:rPr>
        <w:t>Treatment typically involves a combination of modalities, with the approach tailored to the severity of the infection. Common treatment strategies include antibiotics</w:t>
      </w:r>
      <w:r w:rsidR="00090D19" w:rsidRPr="002A7220">
        <w:rPr>
          <w:rFonts w:ascii="Times New Roman" w:hAnsi="Times New Roman"/>
          <w:sz w:val="24"/>
          <w:szCs w:val="24"/>
        </w:rPr>
        <w:t xml:space="preserve"> </w:t>
      </w:r>
      <w:r w:rsidR="002527E1">
        <w:rPr>
          <w:rFonts w:ascii="Times New Roman" w:eastAsia="Times New Roman" w:hAnsi="Times New Roman"/>
          <w:sz w:val="24"/>
          <w:szCs w:val="24"/>
        </w:rPr>
        <w:t>[16, 17]</w:t>
      </w:r>
      <w:r w:rsidRPr="002A7220">
        <w:rPr>
          <w:rFonts w:ascii="Times New Roman" w:hAnsi="Times New Roman"/>
          <w:sz w:val="24"/>
          <w:szCs w:val="24"/>
        </w:rPr>
        <w:t xml:space="preserve">, </w:t>
      </w:r>
      <w:r w:rsidR="00090D19" w:rsidRPr="002A7220">
        <w:rPr>
          <w:rFonts w:ascii="Times New Roman" w:hAnsi="Times New Roman"/>
          <w:sz w:val="24"/>
          <w:szCs w:val="24"/>
        </w:rPr>
        <w:t>surgical therapy, wound care,</w:t>
      </w:r>
      <w:r w:rsidRPr="002A7220">
        <w:rPr>
          <w:rFonts w:ascii="Times New Roman" w:hAnsi="Times New Roman"/>
          <w:sz w:val="24"/>
          <w:szCs w:val="24"/>
        </w:rPr>
        <w:t xml:space="preserve"> supportive care and hyperbaric oxygen </w:t>
      </w:r>
      <w:r w:rsidR="00090D19" w:rsidRPr="002A7220">
        <w:rPr>
          <w:rFonts w:ascii="Times New Roman" w:hAnsi="Times New Roman"/>
          <w:sz w:val="24"/>
          <w:szCs w:val="24"/>
        </w:rPr>
        <w:t xml:space="preserve">therapy </w:t>
      </w:r>
      <w:r w:rsidR="002527E1">
        <w:rPr>
          <w:rFonts w:ascii="Times New Roman" w:eastAsia="Times New Roman" w:hAnsi="Times New Roman"/>
          <w:sz w:val="24"/>
          <w:szCs w:val="24"/>
        </w:rPr>
        <w:t>[18, 19, 20, 21]</w:t>
      </w:r>
      <w:r w:rsidR="002527E1" w:rsidRPr="002A7220">
        <w:rPr>
          <w:rFonts w:ascii="Times New Roman" w:eastAsia="Times New Roman" w:hAnsi="Times New Roman"/>
          <w:sz w:val="24"/>
          <w:szCs w:val="24"/>
        </w:rPr>
        <w:t xml:space="preserve">. </w:t>
      </w:r>
      <w:r w:rsidR="00090D19" w:rsidRPr="002A7220">
        <w:rPr>
          <w:rFonts w:ascii="Times New Roman" w:hAnsi="Times New Roman"/>
          <w:sz w:val="24"/>
          <w:szCs w:val="24"/>
        </w:rPr>
        <w:t>Preventing SSIs is a primary objective in surgical care. Implementing evidence-based practices and adhering to established guidelines significantly reduce infection incidence and improve patient outcomes. The World Health Organization has published guidelines recommending 29 specif</w:t>
      </w:r>
      <w:r w:rsidR="00817C54" w:rsidRPr="002A7220">
        <w:rPr>
          <w:rFonts w:ascii="Times New Roman" w:hAnsi="Times New Roman"/>
          <w:sz w:val="24"/>
          <w:szCs w:val="24"/>
        </w:rPr>
        <w:t>ic measures for SSI prevention</w:t>
      </w:r>
      <w:r w:rsidR="00090D19" w:rsidRPr="002A7220">
        <w:rPr>
          <w:rFonts w:ascii="Times New Roman" w:hAnsi="Times New Roman"/>
          <w:sz w:val="24"/>
          <w:szCs w:val="24"/>
        </w:rPr>
        <w:t>. Prevention strategies encompass preoperative, intraoperative, and postoperative interventions. Adherence to these comprehensive preventative measures contributes to a safer surgical experience and improved patient outcomes</w:t>
      </w:r>
      <w:r w:rsidR="00817C54" w:rsidRPr="002A7220">
        <w:rPr>
          <w:rFonts w:ascii="Times New Roman" w:hAnsi="Times New Roman"/>
          <w:sz w:val="24"/>
          <w:szCs w:val="24"/>
        </w:rPr>
        <w:t xml:space="preserve"> </w:t>
      </w:r>
      <w:r w:rsidR="00895A6D">
        <w:rPr>
          <w:rFonts w:ascii="Times New Roman" w:eastAsia="Times New Roman" w:hAnsi="Times New Roman"/>
          <w:sz w:val="24"/>
          <w:szCs w:val="24"/>
        </w:rPr>
        <w:t>[22]</w:t>
      </w:r>
      <w:r w:rsidR="00895A6D">
        <w:rPr>
          <w:rFonts w:ascii="Times New Roman" w:hAnsi="Times New Roman"/>
          <w:sz w:val="24"/>
          <w:szCs w:val="24"/>
        </w:rPr>
        <w:t>.</w:t>
      </w:r>
      <w:r w:rsidR="00895A6D" w:rsidRPr="002A7220">
        <w:rPr>
          <w:rFonts w:ascii="Times New Roman" w:hAnsi="Times New Roman"/>
          <w:sz w:val="24"/>
          <w:szCs w:val="24"/>
        </w:rPr>
        <w:t xml:space="preserve"> </w:t>
      </w:r>
    </w:p>
    <w:p w14:paraId="226E4AEC" w14:textId="77777777" w:rsidR="00051302" w:rsidRPr="002A7220" w:rsidRDefault="00051302" w:rsidP="00771659">
      <w:pPr>
        <w:spacing w:line="360" w:lineRule="auto"/>
        <w:jc w:val="both"/>
        <w:rPr>
          <w:rStyle w:val="u-bg-grey2"/>
          <w:rFonts w:ascii="Times New Roman" w:hAnsi="Times New Roman"/>
          <w:sz w:val="24"/>
          <w:szCs w:val="24"/>
        </w:rPr>
      </w:pPr>
      <w:r w:rsidRPr="002A7220">
        <w:rPr>
          <w:rStyle w:val="u-bg-grey2"/>
          <w:rFonts w:ascii="Times New Roman" w:hAnsi="Times New Roman"/>
          <w:sz w:val="24"/>
          <w:szCs w:val="24"/>
        </w:rPr>
        <w:lastRenderedPageBreak/>
        <w:t>Antimicrobial drugs have revolutionized medicine by allowing the treatment and cure of diseases that were once highly fatal. However, due to the high mutation rates of microbes and their ability to develop resistance, the effectiveness of antimicrobials is constantly being threatened. To combat this, the development of new antimicrobials with novel mecha</w:t>
      </w:r>
      <w:r w:rsidR="00760848">
        <w:rPr>
          <w:rStyle w:val="u-bg-grey2"/>
          <w:rFonts w:ascii="Times New Roman" w:hAnsi="Times New Roman"/>
          <w:sz w:val="24"/>
          <w:szCs w:val="24"/>
        </w:rPr>
        <w:t>nisms of action is crucial</w:t>
      </w:r>
      <w:r w:rsidRPr="002A7220">
        <w:rPr>
          <w:rStyle w:val="u-bg-grey2"/>
          <w:rFonts w:ascii="Times New Roman" w:hAnsi="Times New Roman"/>
          <w:sz w:val="24"/>
          <w:szCs w:val="24"/>
        </w:rPr>
        <w:t xml:space="preserve">. Unfortunately, the production of new antimicrobials has been very slow owing to limited investment in drug discovery endeavors by pharmaceutical companies, depletion of low hanging fruits from the previous decade, and exhaustion of new drug candidates </w:t>
      </w:r>
      <w:r w:rsidR="00895A6D">
        <w:rPr>
          <w:rFonts w:ascii="Times New Roman" w:eastAsia="Times New Roman" w:hAnsi="Times New Roman"/>
          <w:sz w:val="24"/>
          <w:szCs w:val="24"/>
        </w:rPr>
        <w:t>[23]</w:t>
      </w:r>
      <w:r w:rsidR="00895A6D">
        <w:rPr>
          <w:rFonts w:ascii="Times New Roman" w:hAnsi="Times New Roman"/>
          <w:sz w:val="24"/>
          <w:szCs w:val="24"/>
        </w:rPr>
        <w:t>.</w:t>
      </w:r>
    </w:p>
    <w:p w14:paraId="7C3CF5C1" w14:textId="77777777" w:rsidR="00895A6D" w:rsidRPr="002A7220" w:rsidRDefault="00051302" w:rsidP="00895A6D">
      <w:pPr>
        <w:spacing w:line="360" w:lineRule="auto"/>
        <w:jc w:val="both"/>
        <w:rPr>
          <w:rStyle w:val="u-bg-grey2"/>
          <w:rFonts w:ascii="Times New Roman" w:hAnsi="Times New Roman"/>
          <w:sz w:val="24"/>
          <w:szCs w:val="24"/>
        </w:rPr>
      </w:pPr>
      <w:r w:rsidRPr="002A7220">
        <w:rPr>
          <w:rFonts w:ascii="Times New Roman" w:hAnsi="Times New Roman"/>
          <w:sz w:val="24"/>
          <w:szCs w:val="24"/>
        </w:rPr>
        <w:t xml:space="preserve">There is an urgent need to explore innovative alternatives to antibiotics acting differently by preventing infections, reducing the emergence of resistance by targeting different mechanisms of action (MOAs) or increasing the effectiveness of existing antibiotics. Use of these alternatives for community-acquired infections would ultimately reduce the dependency on antibiotics </w:t>
      </w:r>
      <w:r w:rsidR="00895A6D">
        <w:rPr>
          <w:rFonts w:ascii="Times New Roman" w:eastAsia="Times New Roman" w:hAnsi="Times New Roman"/>
          <w:sz w:val="24"/>
          <w:szCs w:val="24"/>
        </w:rPr>
        <w:t>[24, 25, 26]</w:t>
      </w:r>
      <w:r w:rsidR="00895A6D">
        <w:rPr>
          <w:rFonts w:ascii="Times New Roman" w:hAnsi="Times New Roman"/>
          <w:sz w:val="24"/>
          <w:szCs w:val="24"/>
        </w:rPr>
        <w:t>.</w:t>
      </w:r>
    </w:p>
    <w:p w14:paraId="49ACEBE4" w14:textId="77777777" w:rsidR="00895A6D" w:rsidRPr="002A7220" w:rsidRDefault="00352B19" w:rsidP="00895A6D">
      <w:pPr>
        <w:spacing w:line="360" w:lineRule="auto"/>
        <w:jc w:val="both"/>
        <w:rPr>
          <w:rStyle w:val="u-bg-grey2"/>
          <w:rFonts w:ascii="Times New Roman" w:hAnsi="Times New Roman"/>
          <w:sz w:val="24"/>
          <w:szCs w:val="24"/>
        </w:rPr>
      </w:pPr>
      <w:r w:rsidRPr="002A7220">
        <w:rPr>
          <w:rFonts w:ascii="Times New Roman" w:eastAsia="Times New Roman" w:hAnsi="Times New Roman"/>
          <w:sz w:val="24"/>
          <w:szCs w:val="24"/>
        </w:rPr>
        <w:t>Copper</w:t>
      </w:r>
      <w:r w:rsidR="003E76AE" w:rsidRPr="002A7220">
        <w:rPr>
          <w:rFonts w:ascii="Times New Roman" w:eastAsia="Times New Roman" w:hAnsi="Times New Roman"/>
          <w:sz w:val="24"/>
          <w:szCs w:val="24"/>
        </w:rPr>
        <w:t xml:space="preserve"> </w:t>
      </w:r>
      <w:r w:rsidRPr="002A7220">
        <w:rPr>
          <w:rFonts w:ascii="Times New Roman" w:eastAsia="Times New Roman" w:hAnsi="Times New Roman"/>
          <w:sz w:val="24"/>
          <w:szCs w:val="24"/>
        </w:rPr>
        <w:t xml:space="preserve">(II) sulfate pentahydrate commonly known as </w:t>
      </w:r>
      <w:r w:rsidRPr="002A7220">
        <w:rPr>
          <w:rFonts w:ascii="Times New Roman" w:eastAsia="Times New Roman" w:hAnsi="Times New Roman"/>
          <w:bCs/>
          <w:sz w:val="24"/>
          <w:szCs w:val="24"/>
        </w:rPr>
        <w:t>blue vitriol</w:t>
      </w:r>
      <w:r w:rsidR="003E76AE" w:rsidRPr="002A7220">
        <w:rPr>
          <w:rFonts w:ascii="Times New Roman" w:eastAsia="Times New Roman" w:hAnsi="Times New Roman"/>
          <w:bCs/>
          <w:sz w:val="24"/>
          <w:szCs w:val="24"/>
        </w:rPr>
        <w:t xml:space="preserve"> or bluestone</w:t>
      </w:r>
      <w:r w:rsidRPr="002A7220">
        <w:rPr>
          <w:rFonts w:ascii="Times New Roman" w:eastAsia="Times New Roman" w:hAnsi="Times New Roman"/>
          <w:bCs/>
          <w:sz w:val="24"/>
          <w:szCs w:val="24"/>
        </w:rPr>
        <w:t>,</w:t>
      </w:r>
      <w:r w:rsidRPr="002A7220">
        <w:rPr>
          <w:rFonts w:ascii="Times New Roman" w:eastAsia="Times New Roman" w:hAnsi="Times New Roman"/>
          <w:sz w:val="24"/>
          <w:szCs w:val="24"/>
        </w:rPr>
        <w:t xml:space="preserve"> is a bright blue crystalline inorganic compound</w:t>
      </w:r>
      <w:r w:rsidR="003E76AE" w:rsidRPr="002A7220">
        <w:rPr>
          <w:rFonts w:ascii="Times New Roman" w:eastAsia="Times New Roman" w:hAnsi="Times New Roman"/>
          <w:sz w:val="24"/>
          <w:szCs w:val="24"/>
        </w:rPr>
        <w:t>, highly soluble in water, forming an acidic solution, and acts as a versatile fungicide, herbi</w:t>
      </w:r>
      <w:r w:rsidR="00760848">
        <w:rPr>
          <w:rFonts w:ascii="Times New Roman" w:eastAsia="Times New Roman" w:hAnsi="Times New Roman"/>
          <w:sz w:val="24"/>
          <w:szCs w:val="24"/>
        </w:rPr>
        <w:t>cide, and industrial agent</w:t>
      </w:r>
      <w:r w:rsidR="003E76AE" w:rsidRPr="002A7220">
        <w:rPr>
          <w:rFonts w:ascii="Times New Roman" w:eastAsia="Times New Roman" w:hAnsi="Times New Roman"/>
          <w:sz w:val="24"/>
          <w:szCs w:val="24"/>
        </w:rPr>
        <w:t>. It has a polymeric, triclinic structure</w:t>
      </w:r>
      <w:r w:rsidR="002A7220">
        <w:rPr>
          <w:rFonts w:ascii="Times New Roman" w:eastAsia="Times New Roman" w:hAnsi="Times New Roman"/>
          <w:sz w:val="24"/>
          <w:szCs w:val="24"/>
        </w:rPr>
        <w:t>, molecular w</w:t>
      </w:r>
      <w:r w:rsidR="003E76AE" w:rsidRPr="002A7220">
        <w:rPr>
          <w:rFonts w:ascii="Times New Roman" w:eastAsia="Times New Roman" w:hAnsi="Times New Roman"/>
          <w:sz w:val="24"/>
          <w:szCs w:val="24"/>
        </w:rPr>
        <w:t xml:space="preserve">eight of 249.69 g/mol and melts at 110 </w:t>
      </w:r>
      <w:r w:rsidR="009B5E6A" w:rsidRPr="002A7220">
        <w:rPr>
          <w:rFonts w:ascii="Times New Roman" w:eastAsia="Times New Roman" w:hAnsi="Times New Roman"/>
          <w:sz w:val="24"/>
          <w:szCs w:val="24"/>
        </w:rPr>
        <w:t xml:space="preserve">°C. </w:t>
      </w:r>
      <w:r w:rsidR="003E76AE" w:rsidRPr="002A7220">
        <w:rPr>
          <w:rFonts w:ascii="Times New Roman" w:hAnsi="Times New Roman"/>
          <w:sz w:val="24"/>
          <w:szCs w:val="24"/>
        </w:rPr>
        <w:t xml:space="preserve">In nature, it is found as the very rare mineral known as </w:t>
      </w:r>
      <w:hyperlink r:id="rId7" w:tooltip="Chalcocyanite (page does not exist)" w:history="1">
        <w:r w:rsidR="003E76AE" w:rsidRPr="002A7220">
          <w:rPr>
            <w:rStyle w:val="Hyperlink"/>
            <w:rFonts w:ascii="Times New Roman" w:hAnsi="Times New Roman"/>
            <w:color w:val="auto"/>
            <w:sz w:val="24"/>
            <w:szCs w:val="24"/>
            <w:u w:val="none"/>
          </w:rPr>
          <w:t>chalcocyanite</w:t>
        </w:r>
      </w:hyperlink>
      <w:r w:rsidR="003E76AE" w:rsidRPr="002A7220">
        <w:rPr>
          <w:rFonts w:ascii="Times New Roman" w:hAnsi="Times New Roman"/>
          <w:sz w:val="24"/>
          <w:szCs w:val="24"/>
        </w:rPr>
        <w:t xml:space="preserve">. The pentahydrate also occurs in nature as </w:t>
      </w:r>
      <w:hyperlink r:id="rId8" w:tooltip="Chalcanthite" w:history="1">
        <w:r w:rsidR="003E76AE" w:rsidRPr="002A7220">
          <w:rPr>
            <w:rStyle w:val="Hyperlink"/>
            <w:rFonts w:ascii="Times New Roman" w:hAnsi="Times New Roman"/>
            <w:color w:val="auto"/>
            <w:sz w:val="24"/>
            <w:szCs w:val="24"/>
            <w:u w:val="none"/>
          </w:rPr>
          <w:t>chalcanthite</w:t>
        </w:r>
      </w:hyperlink>
      <w:r w:rsidR="003E76AE" w:rsidRPr="002A7220">
        <w:rPr>
          <w:rFonts w:ascii="Times New Roman" w:hAnsi="Times New Roman"/>
          <w:sz w:val="24"/>
          <w:szCs w:val="24"/>
        </w:rPr>
        <w:t xml:space="preserve">. Other rare copper sulfate minerals include </w:t>
      </w:r>
      <w:hyperlink r:id="rId9" w:tooltip="Bonattite (page does not exist)" w:history="1">
        <w:r w:rsidR="003E76AE" w:rsidRPr="002A7220">
          <w:rPr>
            <w:rStyle w:val="Hyperlink"/>
            <w:rFonts w:ascii="Times New Roman" w:hAnsi="Times New Roman"/>
            <w:color w:val="auto"/>
            <w:sz w:val="24"/>
            <w:szCs w:val="24"/>
            <w:u w:val="none"/>
          </w:rPr>
          <w:t>bonattite</w:t>
        </w:r>
      </w:hyperlink>
      <w:r w:rsidR="003E76AE" w:rsidRPr="002A7220">
        <w:rPr>
          <w:rFonts w:ascii="Times New Roman" w:hAnsi="Times New Roman"/>
          <w:sz w:val="24"/>
          <w:szCs w:val="24"/>
        </w:rPr>
        <w:t xml:space="preserve"> (trihydrate), </w:t>
      </w:r>
      <w:hyperlink r:id="rId10" w:tooltip="Boothite" w:history="1">
        <w:r w:rsidR="003E76AE" w:rsidRPr="002A7220">
          <w:rPr>
            <w:rStyle w:val="Hyperlink"/>
            <w:rFonts w:ascii="Times New Roman" w:hAnsi="Times New Roman"/>
            <w:color w:val="auto"/>
            <w:sz w:val="24"/>
            <w:szCs w:val="24"/>
            <w:u w:val="none"/>
          </w:rPr>
          <w:t>boothite</w:t>
        </w:r>
      </w:hyperlink>
      <w:r w:rsidR="003E76AE" w:rsidRPr="002A7220">
        <w:rPr>
          <w:rFonts w:ascii="Times New Roman" w:hAnsi="Times New Roman"/>
          <w:sz w:val="24"/>
          <w:szCs w:val="24"/>
        </w:rPr>
        <w:t xml:space="preserve"> (heptahydrate), and the monohydrate compound </w:t>
      </w:r>
      <w:proofErr w:type="spellStart"/>
      <w:r w:rsidR="003E76AE" w:rsidRPr="002A7220">
        <w:rPr>
          <w:rFonts w:ascii="Times New Roman" w:hAnsi="Times New Roman"/>
          <w:sz w:val="24"/>
          <w:szCs w:val="24"/>
        </w:rPr>
        <w:t>poitevinite</w:t>
      </w:r>
      <w:proofErr w:type="spellEnd"/>
      <w:r w:rsidR="003E76AE" w:rsidRPr="002A7220">
        <w:rPr>
          <w:rFonts w:ascii="Times New Roman" w:hAnsi="Times New Roman"/>
          <w:sz w:val="24"/>
          <w:szCs w:val="24"/>
        </w:rPr>
        <w:t xml:space="preserve">. There are numerous other, more complex, </w:t>
      </w:r>
      <w:proofErr w:type="gramStart"/>
      <w:r w:rsidR="003E76AE" w:rsidRPr="002A7220">
        <w:rPr>
          <w:rFonts w:ascii="Times New Roman" w:hAnsi="Times New Roman"/>
          <w:sz w:val="24"/>
          <w:szCs w:val="24"/>
        </w:rPr>
        <w:t>copper(</w:t>
      </w:r>
      <w:proofErr w:type="gramEnd"/>
      <w:r w:rsidR="003E76AE" w:rsidRPr="002A7220">
        <w:rPr>
          <w:rFonts w:ascii="Times New Roman" w:hAnsi="Times New Roman"/>
          <w:sz w:val="24"/>
          <w:szCs w:val="24"/>
        </w:rPr>
        <w:t xml:space="preserve">II) sulfate minerals known, with environmentally important basic copper(II) sulfates like </w:t>
      </w:r>
      <w:proofErr w:type="spellStart"/>
      <w:r w:rsidR="003E76AE" w:rsidRPr="002A7220">
        <w:rPr>
          <w:rFonts w:ascii="Times New Roman" w:hAnsi="Times New Roman"/>
          <w:sz w:val="24"/>
          <w:szCs w:val="24"/>
        </w:rPr>
        <w:t>langite</w:t>
      </w:r>
      <w:proofErr w:type="spellEnd"/>
      <w:r w:rsidR="003E76AE" w:rsidRPr="002A7220">
        <w:rPr>
          <w:rFonts w:ascii="Times New Roman" w:hAnsi="Times New Roman"/>
          <w:sz w:val="24"/>
          <w:szCs w:val="24"/>
        </w:rPr>
        <w:t xml:space="preserve"> and </w:t>
      </w:r>
      <w:proofErr w:type="spellStart"/>
      <w:r w:rsidR="003E76AE" w:rsidRPr="002A7220">
        <w:rPr>
          <w:rFonts w:ascii="Times New Roman" w:hAnsi="Times New Roman"/>
          <w:sz w:val="24"/>
          <w:szCs w:val="24"/>
        </w:rPr>
        <w:t>posnjakit</w:t>
      </w:r>
      <w:proofErr w:type="spellEnd"/>
      <w:r w:rsidR="003E76AE" w:rsidRPr="002A7220">
        <w:rPr>
          <w:rStyle w:val="cite-bracket"/>
          <w:rFonts w:ascii="Times New Roman" w:hAnsi="Times New Roman"/>
          <w:sz w:val="24"/>
          <w:szCs w:val="24"/>
        </w:rPr>
        <w:t xml:space="preserve"> </w:t>
      </w:r>
      <w:r w:rsidR="00895A6D">
        <w:rPr>
          <w:rFonts w:ascii="Times New Roman" w:eastAsia="Times New Roman" w:hAnsi="Times New Roman"/>
          <w:sz w:val="24"/>
          <w:szCs w:val="24"/>
        </w:rPr>
        <w:t>[27, 28, 29]</w:t>
      </w:r>
      <w:r w:rsidR="00895A6D">
        <w:rPr>
          <w:rFonts w:ascii="Times New Roman" w:hAnsi="Times New Roman"/>
          <w:sz w:val="24"/>
          <w:szCs w:val="24"/>
        </w:rPr>
        <w:t>.</w:t>
      </w:r>
    </w:p>
    <w:p w14:paraId="09E2708F" w14:textId="77777777" w:rsidR="003E76AE" w:rsidRPr="002A7220" w:rsidRDefault="003E76AE" w:rsidP="00895A6D">
      <w:pPr>
        <w:spacing w:line="360" w:lineRule="auto"/>
        <w:jc w:val="both"/>
        <w:rPr>
          <w:rFonts w:ascii="Times New Roman" w:eastAsia="Times New Roman" w:hAnsi="Times New Roman"/>
          <w:sz w:val="24"/>
          <w:szCs w:val="24"/>
        </w:rPr>
      </w:pPr>
    </w:p>
    <w:p w14:paraId="4F04D28C" w14:textId="77777777" w:rsidR="009B5E6A" w:rsidRPr="002A7220" w:rsidRDefault="009B5E6A" w:rsidP="00771659">
      <w:pPr>
        <w:spacing w:before="100" w:beforeAutospacing="1" w:after="100" w:afterAutospacing="1" w:line="360" w:lineRule="auto"/>
        <w:jc w:val="both"/>
        <w:rPr>
          <w:rFonts w:ascii="Times New Roman" w:eastAsia="Times New Roman" w:hAnsi="Times New Roman"/>
          <w:sz w:val="24"/>
          <w:szCs w:val="24"/>
        </w:rPr>
      </w:pPr>
      <w:r w:rsidRPr="002A7220">
        <w:rPr>
          <w:rFonts w:ascii="Times New Roman" w:hAnsi="Times New Roman"/>
          <w:noProof/>
          <w:sz w:val="24"/>
          <w:szCs w:val="24"/>
        </w:rPr>
        <w:drawing>
          <wp:inline distT="0" distB="0" distL="0" distR="0" wp14:anchorId="33FB91E9" wp14:editId="5519724F">
            <wp:extent cx="4619625" cy="1771650"/>
            <wp:effectExtent l="19050" t="0" r="9525" b="0"/>
            <wp:docPr id="1" name="Picture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pic:cNvPicPr>
                      <a:picLocks noChangeAspect="1" noChangeArrowheads="1"/>
                    </pic:cNvPicPr>
                  </pic:nvPicPr>
                  <pic:blipFill>
                    <a:blip r:embed="rId11"/>
                    <a:srcRect/>
                    <a:stretch>
                      <a:fillRect/>
                    </a:stretch>
                  </pic:blipFill>
                  <pic:spPr bwMode="auto">
                    <a:xfrm>
                      <a:off x="0" y="0"/>
                      <a:ext cx="4619625" cy="1771650"/>
                    </a:xfrm>
                    <a:prstGeom prst="rect">
                      <a:avLst/>
                    </a:prstGeom>
                    <a:noFill/>
                    <a:ln w="9525">
                      <a:noFill/>
                      <a:miter lim="800000"/>
                      <a:headEnd/>
                      <a:tailEnd/>
                    </a:ln>
                  </pic:spPr>
                </pic:pic>
              </a:graphicData>
            </a:graphic>
          </wp:inline>
        </w:drawing>
      </w:r>
    </w:p>
    <w:p w14:paraId="070E3255" w14:textId="77777777" w:rsidR="009B5E6A" w:rsidRPr="002A7220" w:rsidRDefault="009B5E6A" w:rsidP="00771659">
      <w:pPr>
        <w:spacing w:before="100" w:beforeAutospacing="1" w:after="100" w:afterAutospacing="1" w:line="360" w:lineRule="auto"/>
        <w:jc w:val="both"/>
        <w:rPr>
          <w:rFonts w:ascii="Times New Roman" w:eastAsia="Times New Roman" w:hAnsi="Times New Roman"/>
          <w:sz w:val="24"/>
          <w:szCs w:val="24"/>
        </w:rPr>
      </w:pPr>
      <w:r w:rsidRPr="002A7220">
        <w:rPr>
          <w:rFonts w:ascii="Times New Roman" w:eastAsia="Times New Roman" w:hAnsi="Times New Roman"/>
          <w:sz w:val="24"/>
          <w:szCs w:val="24"/>
        </w:rPr>
        <w:lastRenderedPageBreak/>
        <w:t>Figure</w:t>
      </w:r>
      <w:r w:rsidR="001A17AE">
        <w:rPr>
          <w:rFonts w:ascii="Times New Roman" w:eastAsia="Times New Roman" w:hAnsi="Times New Roman"/>
          <w:sz w:val="24"/>
          <w:szCs w:val="24"/>
        </w:rPr>
        <w:t xml:space="preserve"> 1</w:t>
      </w:r>
      <w:r w:rsidRPr="002A7220">
        <w:rPr>
          <w:rFonts w:ascii="Times New Roman" w:eastAsia="Times New Roman" w:hAnsi="Times New Roman"/>
          <w:sz w:val="24"/>
          <w:szCs w:val="24"/>
        </w:rPr>
        <w:t>: Chemical Structure of Blue Vitriol</w:t>
      </w:r>
      <w:r w:rsidR="00895A6D">
        <w:rPr>
          <w:rFonts w:ascii="Times New Roman" w:eastAsia="Times New Roman" w:hAnsi="Times New Roman"/>
          <w:sz w:val="24"/>
          <w:szCs w:val="24"/>
        </w:rPr>
        <w:t xml:space="preserve"> [29]</w:t>
      </w:r>
    </w:p>
    <w:p w14:paraId="46ADA8D1" w14:textId="77777777" w:rsidR="00895A6D" w:rsidRDefault="009B5E6A" w:rsidP="00895A6D">
      <w:pPr>
        <w:spacing w:before="100" w:beforeAutospacing="1" w:after="100" w:afterAutospacing="1" w:line="360" w:lineRule="auto"/>
        <w:jc w:val="both"/>
        <w:rPr>
          <w:rFonts w:ascii="Times New Roman" w:hAnsi="Times New Roman"/>
          <w:sz w:val="24"/>
          <w:szCs w:val="24"/>
        </w:rPr>
      </w:pPr>
      <w:r w:rsidRPr="002A7220">
        <w:rPr>
          <w:rFonts w:ascii="Times New Roman" w:eastAsia="Times New Roman" w:hAnsi="Times New Roman"/>
          <w:sz w:val="24"/>
          <w:szCs w:val="24"/>
        </w:rPr>
        <w:t xml:space="preserve">Copper sulfate has been used for control of </w:t>
      </w:r>
      <w:hyperlink r:id="rId12" w:tooltip="Algae" w:history="1">
        <w:r w:rsidRPr="002A7220">
          <w:rPr>
            <w:rFonts w:ascii="Times New Roman" w:eastAsia="Times New Roman" w:hAnsi="Times New Roman"/>
            <w:sz w:val="24"/>
            <w:szCs w:val="24"/>
          </w:rPr>
          <w:t>algae</w:t>
        </w:r>
      </w:hyperlink>
      <w:r w:rsidRPr="002A7220">
        <w:rPr>
          <w:rFonts w:ascii="Times New Roman" w:eastAsia="Times New Roman" w:hAnsi="Times New Roman"/>
          <w:sz w:val="24"/>
          <w:szCs w:val="24"/>
        </w:rPr>
        <w:t xml:space="preserve"> in lakes and related fresh waters subject to </w:t>
      </w:r>
      <w:hyperlink r:id="rId13" w:tooltip="Eutrophication" w:history="1">
        <w:r w:rsidRPr="002A7220">
          <w:rPr>
            <w:rFonts w:ascii="Times New Roman" w:eastAsia="Times New Roman" w:hAnsi="Times New Roman"/>
            <w:sz w:val="24"/>
            <w:szCs w:val="24"/>
          </w:rPr>
          <w:t>eutrophication</w:t>
        </w:r>
      </w:hyperlink>
      <w:r w:rsidRPr="002A7220">
        <w:rPr>
          <w:rFonts w:ascii="Times New Roman" w:eastAsia="Times New Roman" w:hAnsi="Times New Roman"/>
          <w:sz w:val="24"/>
          <w:szCs w:val="24"/>
        </w:rPr>
        <w:t xml:space="preserve">. It "remains the most effective algicidal treatment". </w:t>
      </w:r>
      <w:hyperlink r:id="rId14" w:tooltip="Bordeaux mixture" w:history="1">
        <w:r w:rsidRPr="002A7220">
          <w:rPr>
            <w:rFonts w:ascii="Times New Roman" w:eastAsia="Times New Roman" w:hAnsi="Times New Roman"/>
            <w:sz w:val="24"/>
            <w:szCs w:val="24"/>
          </w:rPr>
          <w:t>Bordeaux mixture</w:t>
        </w:r>
      </w:hyperlink>
      <w:r w:rsidRPr="002A7220">
        <w:rPr>
          <w:rFonts w:ascii="Times New Roman" w:eastAsia="Times New Roman" w:hAnsi="Times New Roman"/>
          <w:sz w:val="24"/>
          <w:szCs w:val="24"/>
        </w:rPr>
        <w:t>, a suspension of copper</w:t>
      </w:r>
      <w:r w:rsidR="001A17AE">
        <w:rPr>
          <w:rFonts w:ascii="Times New Roman" w:eastAsia="Times New Roman" w:hAnsi="Times New Roman"/>
          <w:sz w:val="24"/>
          <w:szCs w:val="24"/>
        </w:rPr>
        <w:t xml:space="preserve"> </w:t>
      </w:r>
      <w:r w:rsidRPr="002A7220">
        <w:rPr>
          <w:rFonts w:ascii="Times New Roman" w:eastAsia="Times New Roman" w:hAnsi="Times New Roman"/>
          <w:sz w:val="24"/>
          <w:szCs w:val="24"/>
        </w:rPr>
        <w:t>(II) sulfate (CuSO</w:t>
      </w:r>
      <w:r w:rsidRPr="002A7220">
        <w:rPr>
          <w:rFonts w:ascii="Times New Roman" w:eastAsia="Times New Roman" w:hAnsi="Times New Roman"/>
          <w:sz w:val="24"/>
          <w:szCs w:val="24"/>
          <w:vertAlign w:val="subscript"/>
        </w:rPr>
        <w:t>4</w:t>
      </w:r>
      <w:r w:rsidRPr="002A7220">
        <w:rPr>
          <w:rFonts w:ascii="Times New Roman" w:eastAsia="Times New Roman" w:hAnsi="Times New Roman"/>
          <w:sz w:val="24"/>
          <w:szCs w:val="24"/>
        </w:rPr>
        <w:t xml:space="preserve">) and </w:t>
      </w:r>
      <w:hyperlink r:id="rId15" w:tooltip="Calcium hydroxide" w:history="1">
        <w:r w:rsidRPr="002A7220">
          <w:rPr>
            <w:rFonts w:ascii="Times New Roman" w:eastAsia="Times New Roman" w:hAnsi="Times New Roman"/>
            <w:sz w:val="24"/>
            <w:szCs w:val="24"/>
          </w:rPr>
          <w:t>calcium hydroxide</w:t>
        </w:r>
      </w:hyperlink>
      <w:r w:rsidRPr="002A7220">
        <w:rPr>
          <w:rFonts w:ascii="Times New Roman" w:eastAsia="Times New Roman" w:hAnsi="Times New Roman"/>
          <w:sz w:val="24"/>
          <w:szCs w:val="24"/>
        </w:rPr>
        <w:t xml:space="preserve"> (Ca(OH)</w:t>
      </w:r>
      <w:r w:rsidRPr="002A7220">
        <w:rPr>
          <w:rFonts w:ascii="Times New Roman" w:eastAsia="Times New Roman" w:hAnsi="Times New Roman"/>
          <w:sz w:val="24"/>
          <w:szCs w:val="24"/>
          <w:vertAlign w:val="subscript"/>
        </w:rPr>
        <w:t>2</w:t>
      </w:r>
      <w:r w:rsidRPr="002A7220">
        <w:rPr>
          <w:rFonts w:ascii="Times New Roman" w:eastAsia="Times New Roman" w:hAnsi="Times New Roman"/>
          <w:sz w:val="24"/>
          <w:szCs w:val="24"/>
        </w:rPr>
        <w:t xml:space="preserve">), is used to control fungus on </w:t>
      </w:r>
      <w:hyperlink r:id="rId16" w:tooltip="Grape" w:history="1">
        <w:r w:rsidRPr="002A7220">
          <w:rPr>
            <w:rFonts w:ascii="Times New Roman" w:eastAsia="Times New Roman" w:hAnsi="Times New Roman"/>
            <w:sz w:val="24"/>
            <w:szCs w:val="24"/>
          </w:rPr>
          <w:t>grapes</w:t>
        </w:r>
      </w:hyperlink>
      <w:r w:rsidRPr="002A7220">
        <w:rPr>
          <w:rFonts w:ascii="Times New Roman" w:eastAsia="Times New Roman" w:hAnsi="Times New Roman"/>
          <w:sz w:val="24"/>
          <w:szCs w:val="24"/>
        </w:rPr>
        <w:t xml:space="preserve">, </w:t>
      </w:r>
      <w:hyperlink r:id="rId17" w:tooltip="Melon" w:history="1">
        <w:r w:rsidRPr="002A7220">
          <w:rPr>
            <w:rFonts w:ascii="Times New Roman" w:eastAsia="Times New Roman" w:hAnsi="Times New Roman"/>
            <w:sz w:val="24"/>
            <w:szCs w:val="24"/>
          </w:rPr>
          <w:t>melons</w:t>
        </w:r>
      </w:hyperlink>
      <w:r w:rsidRPr="002A7220">
        <w:rPr>
          <w:rFonts w:ascii="Times New Roman" w:eastAsia="Times New Roman" w:hAnsi="Times New Roman"/>
          <w:sz w:val="24"/>
          <w:szCs w:val="24"/>
        </w:rPr>
        <w:t xml:space="preserve">, and other </w:t>
      </w:r>
      <w:hyperlink r:id="rId18" w:tooltip="Berries" w:history="1">
        <w:r w:rsidRPr="002A7220">
          <w:rPr>
            <w:rFonts w:ascii="Times New Roman" w:eastAsia="Times New Roman" w:hAnsi="Times New Roman"/>
            <w:sz w:val="24"/>
            <w:szCs w:val="24"/>
          </w:rPr>
          <w:t>berries</w:t>
        </w:r>
      </w:hyperlink>
      <w:r w:rsidRPr="002A7220">
        <w:rPr>
          <w:rFonts w:ascii="Times New Roman" w:eastAsia="Times New Roman" w:hAnsi="Times New Roman"/>
          <w:sz w:val="24"/>
          <w:szCs w:val="24"/>
        </w:rPr>
        <w:t xml:space="preserve">. It is produced by mixing a water solution of copper sulfate and a suspension of </w:t>
      </w:r>
      <w:hyperlink r:id="rId19" w:tooltip="Slaked lime" w:history="1">
        <w:r w:rsidRPr="002A7220">
          <w:rPr>
            <w:rFonts w:ascii="Times New Roman" w:eastAsia="Times New Roman" w:hAnsi="Times New Roman"/>
            <w:sz w:val="24"/>
            <w:szCs w:val="24"/>
          </w:rPr>
          <w:t>slaked lime</w:t>
        </w:r>
      </w:hyperlink>
      <w:r w:rsidRPr="002A7220">
        <w:rPr>
          <w:rFonts w:ascii="Times New Roman" w:eastAsia="Times New Roman" w:hAnsi="Times New Roman"/>
          <w:sz w:val="24"/>
          <w:szCs w:val="24"/>
        </w:rPr>
        <w:t xml:space="preserve">. A dilute solution of copper sulfate is used to treat </w:t>
      </w:r>
      <w:hyperlink r:id="rId20" w:tooltip="Aquarium" w:history="1">
        <w:r w:rsidRPr="002A7220">
          <w:rPr>
            <w:rFonts w:ascii="Times New Roman" w:eastAsia="Times New Roman" w:hAnsi="Times New Roman"/>
            <w:sz w:val="24"/>
            <w:szCs w:val="24"/>
          </w:rPr>
          <w:t>aquarium</w:t>
        </w:r>
      </w:hyperlink>
      <w:r w:rsidRPr="002A7220">
        <w:rPr>
          <w:rFonts w:ascii="Times New Roman" w:eastAsia="Times New Roman" w:hAnsi="Times New Roman"/>
          <w:sz w:val="24"/>
          <w:szCs w:val="24"/>
        </w:rPr>
        <w:t xml:space="preserve"> fishes for parasitic infections, and is also used to remove snails from aquariums and </w:t>
      </w:r>
      <w:hyperlink r:id="rId21" w:tooltip="Zebra mussel" w:history="1">
        <w:r w:rsidRPr="002A7220">
          <w:rPr>
            <w:rFonts w:ascii="Times New Roman" w:eastAsia="Times New Roman" w:hAnsi="Times New Roman"/>
            <w:sz w:val="24"/>
            <w:szCs w:val="24"/>
          </w:rPr>
          <w:t>zebra mussels</w:t>
        </w:r>
      </w:hyperlink>
      <w:r w:rsidRPr="002A7220">
        <w:rPr>
          <w:rFonts w:ascii="Times New Roman" w:eastAsia="Times New Roman" w:hAnsi="Times New Roman"/>
          <w:sz w:val="24"/>
          <w:szCs w:val="24"/>
        </w:rPr>
        <w:t xml:space="preserve"> from water pipes. Copper ions are highly toxic to fish. Most species of algae can be controlled with very low concentrations of copper sulfate </w:t>
      </w:r>
      <w:r w:rsidR="00895A6D">
        <w:rPr>
          <w:rFonts w:ascii="Times New Roman" w:eastAsia="Times New Roman" w:hAnsi="Times New Roman"/>
          <w:sz w:val="24"/>
          <w:szCs w:val="24"/>
        </w:rPr>
        <w:t>[30, 31, 32]</w:t>
      </w:r>
      <w:r w:rsidR="00895A6D">
        <w:rPr>
          <w:rFonts w:ascii="Times New Roman" w:hAnsi="Times New Roman"/>
          <w:sz w:val="24"/>
          <w:szCs w:val="24"/>
        </w:rPr>
        <w:t>.</w:t>
      </w:r>
    </w:p>
    <w:p w14:paraId="0F322DC6" w14:textId="77777777" w:rsidR="002A7220" w:rsidRPr="002A7220" w:rsidRDefault="002A7220" w:rsidP="00895A6D">
      <w:pPr>
        <w:spacing w:before="100" w:beforeAutospacing="1" w:after="100" w:afterAutospacing="1" w:line="360" w:lineRule="auto"/>
        <w:jc w:val="both"/>
        <w:rPr>
          <w:rFonts w:ascii="Times New Roman" w:eastAsia="Times New Roman" w:hAnsi="Times New Roman"/>
          <w:sz w:val="24"/>
          <w:szCs w:val="24"/>
        </w:rPr>
      </w:pPr>
      <w:r w:rsidRPr="002A7220">
        <w:rPr>
          <w:rFonts w:ascii="Times New Roman" w:hAnsi="Times New Roman"/>
          <w:iCs/>
          <w:sz w:val="24"/>
          <w:szCs w:val="24"/>
        </w:rPr>
        <w:t>Alum</w:t>
      </w:r>
      <w:r w:rsidRPr="002A7220">
        <w:rPr>
          <w:rFonts w:ascii="Times New Roman" w:hAnsi="Times New Roman"/>
          <w:sz w:val="24"/>
          <w:szCs w:val="24"/>
        </w:rPr>
        <w:t xml:space="preserve"> often refers to </w:t>
      </w:r>
      <w:r>
        <w:rPr>
          <w:rFonts w:ascii="Times New Roman" w:hAnsi="Times New Roman"/>
          <w:sz w:val="24"/>
          <w:szCs w:val="24"/>
        </w:rPr>
        <w:t xml:space="preserve">as </w:t>
      </w:r>
      <w:r w:rsidRPr="002A7220">
        <w:rPr>
          <w:rFonts w:ascii="Times New Roman" w:hAnsi="Times New Roman"/>
          <w:sz w:val="24"/>
          <w:szCs w:val="24"/>
        </w:rPr>
        <w:t xml:space="preserve">potassium alum, with the formula </w:t>
      </w:r>
      <w:proofErr w:type="spellStart"/>
      <w:proofErr w:type="gramStart"/>
      <w:r w:rsidRPr="002A7220">
        <w:rPr>
          <w:rStyle w:val="chemf"/>
          <w:rFonts w:ascii="Times New Roman" w:hAnsi="Times New Roman"/>
          <w:sz w:val="24"/>
          <w:szCs w:val="24"/>
        </w:rPr>
        <w:t>KAl</w:t>
      </w:r>
      <w:proofErr w:type="spellEnd"/>
      <w:r w:rsidRPr="002A7220">
        <w:rPr>
          <w:rStyle w:val="chemf"/>
          <w:rFonts w:ascii="Times New Roman" w:hAnsi="Times New Roman"/>
          <w:sz w:val="24"/>
          <w:szCs w:val="24"/>
        </w:rPr>
        <w:t>(</w:t>
      </w:r>
      <w:proofErr w:type="gramEnd"/>
      <w:r w:rsidRPr="002A7220">
        <w:rPr>
          <w:rStyle w:val="chemf"/>
          <w:rFonts w:ascii="Times New Roman" w:hAnsi="Times New Roman"/>
          <w:sz w:val="24"/>
          <w:szCs w:val="24"/>
        </w:rPr>
        <w:t>SO</w:t>
      </w:r>
      <w:r w:rsidRPr="002A7220">
        <w:rPr>
          <w:rStyle w:val="chemf"/>
          <w:rFonts w:ascii="Times New Roman" w:hAnsi="Times New Roman"/>
          <w:sz w:val="24"/>
          <w:szCs w:val="24"/>
          <w:vertAlign w:val="subscript"/>
        </w:rPr>
        <w:t>4</w:t>
      </w:r>
      <w:r w:rsidRPr="002A7220">
        <w:rPr>
          <w:rStyle w:val="chemf"/>
          <w:rFonts w:ascii="Times New Roman" w:hAnsi="Times New Roman"/>
          <w:sz w:val="24"/>
          <w:szCs w:val="24"/>
        </w:rPr>
        <w:t>)</w:t>
      </w:r>
      <w:r w:rsidRPr="002A7220">
        <w:rPr>
          <w:rStyle w:val="chemf"/>
          <w:rFonts w:ascii="Times New Roman" w:hAnsi="Times New Roman"/>
          <w:sz w:val="24"/>
          <w:szCs w:val="24"/>
          <w:vertAlign w:val="subscript"/>
        </w:rPr>
        <w:t>2</w:t>
      </w:r>
      <w:r w:rsidRPr="002A7220">
        <w:rPr>
          <w:rStyle w:val="chemf"/>
          <w:rFonts w:ascii="Times New Roman" w:hAnsi="Times New Roman"/>
          <w:sz w:val="24"/>
          <w:szCs w:val="24"/>
        </w:rPr>
        <w:t>·12H</w:t>
      </w:r>
      <w:r w:rsidRPr="002A7220">
        <w:rPr>
          <w:rStyle w:val="chemf"/>
          <w:rFonts w:ascii="Times New Roman" w:hAnsi="Times New Roman"/>
          <w:sz w:val="24"/>
          <w:szCs w:val="24"/>
          <w:vertAlign w:val="subscript"/>
        </w:rPr>
        <w:t>2</w:t>
      </w:r>
      <w:r w:rsidRPr="002A7220">
        <w:rPr>
          <w:rStyle w:val="chemf"/>
          <w:rFonts w:ascii="Times New Roman" w:hAnsi="Times New Roman"/>
          <w:sz w:val="24"/>
          <w:szCs w:val="24"/>
        </w:rPr>
        <w:t xml:space="preserve">O </w:t>
      </w:r>
      <w:r w:rsidRPr="002A7220">
        <w:rPr>
          <w:rFonts w:ascii="Times New Roman" w:eastAsia="Times New Roman" w:hAnsi="Times New Roman"/>
          <w:sz w:val="24"/>
          <w:szCs w:val="24"/>
        </w:rPr>
        <w:t xml:space="preserve">is a versatile, naturally occurring hydrated double salt, used for its antibacterial and astringent properties. It is </w:t>
      </w:r>
      <w:r w:rsidRPr="002A7220">
        <w:rPr>
          <w:rFonts w:ascii="Times New Roman" w:hAnsi="Times New Roman"/>
          <w:sz w:val="24"/>
          <w:szCs w:val="24"/>
        </w:rPr>
        <w:t xml:space="preserve">traditionally sourced from volcanic regions and salt lakes and found naturally in minerals like alunite. The name </w:t>
      </w:r>
      <w:r w:rsidRPr="002A7220">
        <w:rPr>
          <w:rFonts w:ascii="Times New Roman" w:hAnsi="Times New Roman"/>
          <w:i/>
          <w:iCs/>
          <w:sz w:val="24"/>
          <w:szCs w:val="24"/>
        </w:rPr>
        <w:t>alum</w:t>
      </w:r>
      <w:r w:rsidRPr="002A7220">
        <w:rPr>
          <w:rFonts w:ascii="Times New Roman" w:hAnsi="Times New Roman"/>
          <w:sz w:val="24"/>
          <w:szCs w:val="24"/>
        </w:rPr>
        <w:t xml:space="preserve"> is also used, more generally, for salts with the same formula and structure, except that </w:t>
      </w:r>
      <w:proofErr w:type="spellStart"/>
      <w:r w:rsidRPr="002A7220">
        <w:rPr>
          <w:rFonts w:ascii="Times New Roman" w:hAnsi="Times New Roman"/>
          <w:sz w:val="24"/>
          <w:szCs w:val="24"/>
        </w:rPr>
        <w:t>aluminium</w:t>
      </w:r>
      <w:proofErr w:type="spellEnd"/>
      <w:r w:rsidRPr="002A7220">
        <w:rPr>
          <w:rFonts w:ascii="Times New Roman" w:hAnsi="Times New Roman"/>
          <w:sz w:val="24"/>
          <w:szCs w:val="24"/>
        </w:rPr>
        <w:t xml:space="preserve"> is replaced by another </w:t>
      </w:r>
      <w:hyperlink r:id="rId22" w:tooltip="Valence (chemistry)" w:history="1">
        <w:r w:rsidRPr="002A7220">
          <w:rPr>
            <w:rStyle w:val="Hyperlink"/>
            <w:rFonts w:ascii="Times New Roman" w:hAnsi="Times New Roman"/>
            <w:color w:val="auto"/>
            <w:sz w:val="24"/>
            <w:szCs w:val="24"/>
            <w:u w:val="none"/>
          </w:rPr>
          <w:t>trivalent</w:t>
        </w:r>
      </w:hyperlink>
      <w:r w:rsidRPr="002A7220">
        <w:rPr>
          <w:rFonts w:ascii="Times New Roman" w:hAnsi="Times New Roman"/>
          <w:sz w:val="24"/>
          <w:szCs w:val="24"/>
        </w:rPr>
        <w:t xml:space="preserve"> metal ion like </w:t>
      </w:r>
      <w:hyperlink r:id="rId23" w:anchor="Chromium(III)" w:tooltip="Chromium" w:history="1">
        <w:proofErr w:type="spellStart"/>
        <w:r w:rsidRPr="002A7220">
          <w:rPr>
            <w:rStyle w:val="Hyperlink"/>
            <w:rFonts w:ascii="Times New Roman" w:hAnsi="Times New Roman"/>
            <w:color w:val="auto"/>
            <w:sz w:val="24"/>
            <w:szCs w:val="24"/>
            <w:u w:val="none"/>
          </w:rPr>
          <w:t>chromium</w:t>
        </w:r>
        <w:r w:rsidRPr="002A7220">
          <w:rPr>
            <w:rStyle w:val="Hyperlink"/>
            <w:rFonts w:ascii="Times New Roman" w:hAnsi="Times New Roman"/>
            <w:color w:val="auto"/>
            <w:sz w:val="24"/>
            <w:szCs w:val="24"/>
            <w:u w:val="none"/>
            <w:vertAlign w:val="superscript"/>
          </w:rPr>
          <w:t>III</w:t>
        </w:r>
        <w:proofErr w:type="spellEnd"/>
      </w:hyperlink>
      <w:r w:rsidRPr="002A7220">
        <w:rPr>
          <w:rFonts w:ascii="Times New Roman" w:hAnsi="Times New Roman"/>
          <w:sz w:val="24"/>
          <w:szCs w:val="24"/>
        </w:rPr>
        <w:t xml:space="preserve">, or sulfur is replaced by another </w:t>
      </w:r>
      <w:hyperlink r:id="rId24" w:tooltip="Chalcogen" w:history="1">
        <w:r w:rsidRPr="002A7220">
          <w:rPr>
            <w:rStyle w:val="Hyperlink"/>
            <w:rFonts w:ascii="Times New Roman" w:hAnsi="Times New Roman"/>
            <w:color w:val="auto"/>
            <w:sz w:val="24"/>
            <w:szCs w:val="24"/>
            <w:u w:val="none"/>
          </w:rPr>
          <w:t>chalcogen</w:t>
        </w:r>
      </w:hyperlink>
      <w:r w:rsidRPr="002A7220">
        <w:rPr>
          <w:rFonts w:ascii="Times New Roman" w:hAnsi="Times New Roman"/>
          <w:sz w:val="24"/>
          <w:szCs w:val="24"/>
        </w:rPr>
        <w:t xml:space="preserve"> like </w:t>
      </w:r>
      <w:hyperlink r:id="rId25" w:tooltip="Selenium" w:history="1">
        <w:r w:rsidRPr="002A7220">
          <w:rPr>
            <w:rStyle w:val="Hyperlink"/>
            <w:rFonts w:ascii="Times New Roman" w:hAnsi="Times New Roman"/>
            <w:color w:val="auto"/>
            <w:sz w:val="24"/>
            <w:szCs w:val="24"/>
            <w:u w:val="none"/>
          </w:rPr>
          <w:t>selenium</w:t>
        </w:r>
      </w:hyperlink>
      <w:r w:rsidRPr="002A7220">
        <w:rPr>
          <w:rFonts w:ascii="Times New Roman" w:hAnsi="Times New Roman"/>
          <w:sz w:val="24"/>
          <w:szCs w:val="24"/>
        </w:rPr>
        <w:t xml:space="preserve">.  The most common of these analogs is </w:t>
      </w:r>
      <w:hyperlink r:id="rId26" w:tooltip="Chrome alum" w:history="1">
        <w:r w:rsidRPr="002A7220">
          <w:rPr>
            <w:rStyle w:val="Hyperlink"/>
            <w:rFonts w:ascii="Times New Roman" w:hAnsi="Times New Roman"/>
            <w:color w:val="auto"/>
            <w:sz w:val="24"/>
            <w:szCs w:val="24"/>
            <w:u w:val="none"/>
          </w:rPr>
          <w:t>chrome alum</w:t>
        </w:r>
      </w:hyperlink>
      <w:r w:rsidRPr="002A7220">
        <w:rPr>
          <w:rFonts w:ascii="Times New Roman" w:hAnsi="Times New Roman"/>
          <w:sz w:val="24"/>
          <w:szCs w:val="24"/>
        </w:rPr>
        <w:t xml:space="preserve"> </w:t>
      </w:r>
      <w:proofErr w:type="spellStart"/>
      <w:proofErr w:type="gramStart"/>
      <w:r w:rsidRPr="002A7220">
        <w:rPr>
          <w:rStyle w:val="chemf"/>
          <w:rFonts w:ascii="Times New Roman" w:hAnsi="Times New Roman"/>
          <w:sz w:val="24"/>
          <w:szCs w:val="24"/>
        </w:rPr>
        <w:t>KCr</w:t>
      </w:r>
      <w:proofErr w:type="spellEnd"/>
      <w:r w:rsidRPr="002A7220">
        <w:rPr>
          <w:rStyle w:val="chemf"/>
          <w:rFonts w:ascii="Times New Roman" w:hAnsi="Times New Roman"/>
          <w:sz w:val="24"/>
          <w:szCs w:val="24"/>
        </w:rPr>
        <w:t>(</w:t>
      </w:r>
      <w:proofErr w:type="gramEnd"/>
      <w:r w:rsidRPr="002A7220">
        <w:rPr>
          <w:rStyle w:val="chemf"/>
          <w:rFonts w:ascii="Times New Roman" w:hAnsi="Times New Roman"/>
          <w:sz w:val="24"/>
          <w:szCs w:val="24"/>
        </w:rPr>
        <w:t>SO</w:t>
      </w:r>
      <w:r w:rsidRPr="002A7220">
        <w:rPr>
          <w:rStyle w:val="chemf"/>
          <w:rFonts w:ascii="Times New Roman" w:hAnsi="Times New Roman"/>
          <w:sz w:val="24"/>
          <w:szCs w:val="24"/>
          <w:vertAlign w:val="subscript"/>
        </w:rPr>
        <w:t>4</w:t>
      </w:r>
      <w:r w:rsidRPr="002A7220">
        <w:rPr>
          <w:rStyle w:val="chemf"/>
          <w:rFonts w:ascii="Times New Roman" w:hAnsi="Times New Roman"/>
          <w:sz w:val="24"/>
          <w:szCs w:val="24"/>
        </w:rPr>
        <w:t>)</w:t>
      </w:r>
      <w:r w:rsidRPr="002A7220">
        <w:rPr>
          <w:rStyle w:val="chemf"/>
          <w:rFonts w:ascii="Times New Roman" w:hAnsi="Times New Roman"/>
          <w:sz w:val="24"/>
          <w:szCs w:val="24"/>
          <w:vertAlign w:val="subscript"/>
        </w:rPr>
        <w:t>2</w:t>
      </w:r>
      <w:r w:rsidRPr="002A7220">
        <w:rPr>
          <w:rStyle w:val="chemf"/>
          <w:rFonts w:ascii="Times New Roman" w:hAnsi="Times New Roman"/>
          <w:sz w:val="24"/>
          <w:szCs w:val="24"/>
        </w:rPr>
        <w:t>·12H</w:t>
      </w:r>
      <w:r w:rsidRPr="002A7220">
        <w:rPr>
          <w:rStyle w:val="chemf"/>
          <w:rFonts w:ascii="Times New Roman" w:hAnsi="Times New Roman"/>
          <w:sz w:val="24"/>
          <w:szCs w:val="24"/>
          <w:vertAlign w:val="subscript"/>
        </w:rPr>
        <w:t>2</w:t>
      </w:r>
      <w:r w:rsidRPr="002A7220">
        <w:rPr>
          <w:rStyle w:val="chemf"/>
          <w:rFonts w:ascii="Times New Roman" w:hAnsi="Times New Roman"/>
          <w:sz w:val="24"/>
          <w:szCs w:val="24"/>
        </w:rPr>
        <w:t xml:space="preserve">O </w:t>
      </w:r>
      <w:r w:rsidR="00895A6D">
        <w:rPr>
          <w:rFonts w:ascii="Times New Roman" w:eastAsia="Times New Roman" w:hAnsi="Times New Roman"/>
          <w:sz w:val="24"/>
          <w:szCs w:val="24"/>
        </w:rPr>
        <w:t>[33, 34]</w:t>
      </w:r>
      <w:r w:rsidR="00895A6D">
        <w:rPr>
          <w:rFonts w:ascii="Times New Roman" w:hAnsi="Times New Roman"/>
          <w:sz w:val="24"/>
          <w:szCs w:val="24"/>
        </w:rPr>
        <w:t>.</w:t>
      </w:r>
    </w:p>
    <w:p w14:paraId="1312C239" w14:textId="77777777" w:rsidR="0053456E" w:rsidRDefault="001A5E66" w:rsidP="0053456E">
      <w:pPr>
        <w:pStyle w:val="NormalWeb"/>
        <w:spacing w:line="360" w:lineRule="auto"/>
        <w:jc w:val="both"/>
      </w:pPr>
      <w:r>
        <w:t>Alum</w:t>
      </w:r>
      <w:r w:rsidR="002A7220" w:rsidRPr="002A7220">
        <w:t xml:space="preserve"> is widely used for water purification as flocculant, as a shaving styptic to stop bleeding, in deodorants, for food preparation (in </w:t>
      </w:r>
      <w:hyperlink r:id="rId27" w:tooltip="Baking powder" w:history="1">
        <w:r w:rsidR="002A7220" w:rsidRPr="002A7220">
          <w:rPr>
            <w:rStyle w:val="Hyperlink"/>
            <w:color w:val="auto"/>
            <w:u w:val="none"/>
          </w:rPr>
          <w:t>baking powder</w:t>
        </w:r>
      </w:hyperlink>
      <w:r w:rsidR="002A7220" w:rsidRPr="002A7220">
        <w:t xml:space="preserve"> and </w:t>
      </w:r>
      <w:hyperlink r:id="rId28" w:tooltip="Pickling" w:history="1">
        <w:r w:rsidR="002A7220" w:rsidRPr="002A7220">
          <w:rPr>
            <w:rStyle w:val="Hyperlink"/>
            <w:color w:val="auto"/>
            <w:u w:val="none"/>
          </w:rPr>
          <w:t>pickling</w:t>
        </w:r>
      </w:hyperlink>
      <w:r>
        <w:t xml:space="preserve">), </w:t>
      </w:r>
      <w:r w:rsidR="002A7220" w:rsidRPr="002A7220">
        <w:t>to fire-proof paper and cloth; and as a mordant in dyeing. </w:t>
      </w:r>
      <w:proofErr w:type="spellStart"/>
      <w:r w:rsidR="00FE2BC4">
        <w:fldChar w:fldCharType="begin"/>
      </w:r>
      <w:r w:rsidR="00FE2BC4">
        <w:instrText>HYPERLINK "https://www.sciencedirect.com/topics/pharmacology-toxicology-and-pharmaceutical-science/aluminum-hydroxide" \o "Learn more about Aluminium hydroxide from ScienceDirect's AI-generated Topic Pages"</w:instrText>
      </w:r>
      <w:r w:rsidR="00FE2BC4">
        <w:fldChar w:fldCharType="separate"/>
      </w:r>
      <w:r w:rsidR="002A7220" w:rsidRPr="002A7220">
        <w:rPr>
          <w:rStyle w:val="Hyperlink"/>
          <w:color w:val="auto"/>
          <w:u w:val="none"/>
        </w:rPr>
        <w:t>Aluminium</w:t>
      </w:r>
      <w:proofErr w:type="spellEnd"/>
      <w:r w:rsidR="002A7220" w:rsidRPr="002A7220">
        <w:rPr>
          <w:rStyle w:val="Hyperlink"/>
          <w:color w:val="auto"/>
          <w:u w:val="none"/>
        </w:rPr>
        <w:t xml:space="preserve"> hydroxide</w:t>
      </w:r>
      <w:r w:rsidR="00FE2BC4">
        <w:fldChar w:fldCharType="end"/>
      </w:r>
      <w:r w:rsidR="002A7220" w:rsidRPr="002A7220">
        <w:t xml:space="preserve"> and other </w:t>
      </w:r>
      <w:proofErr w:type="spellStart"/>
      <w:r w:rsidR="002A7220" w:rsidRPr="002A7220">
        <w:t>aluminium</w:t>
      </w:r>
      <w:proofErr w:type="spellEnd"/>
      <w:r w:rsidR="002A7220" w:rsidRPr="002A7220">
        <w:t xml:space="preserve"> salts (</w:t>
      </w:r>
      <w:proofErr w:type="spellStart"/>
      <w:r w:rsidR="002A7220" w:rsidRPr="002A7220">
        <w:t>Aluminium</w:t>
      </w:r>
      <w:proofErr w:type="spellEnd"/>
      <w:r w:rsidR="002A7220" w:rsidRPr="002A7220">
        <w:t xml:space="preserve"> hydroxyl-phosphate sulphate, </w:t>
      </w:r>
      <w:proofErr w:type="spellStart"/>
      <w:r w:rsidR="002A7220" w:rsidRPr="002A7220">
        <w:t>Aluminium</w:t>
      </w:r>
      <w:proofErr w:type="spellEnd"/>
      <w:r w:rsidR="002A7220" w:rsidRPr="002A7220">
        <w:t xml:space="preserve"> </w:t>
      </w:r>
      <w:hyperlink r:id="rId29" w:tooltip="Learn more about potassium phosphate from ScienceDirect's AI-generated Topic Pages" w:history="1">
        <w:r w:rsidR="002A7220" w:rsidRPr="002A7220">
          <w:rPr>
            <w:rStyle w:val="Hyperlink"/>
            <w:color w:val="auto"/>
            <w:u w:val="none"/>
          </w:rPr>
          <w:t>potassium phosphate</w:t>
        </w:r>
      </w:hyperlink>
      <w:r w:rsidR="002A7220" w:rsidRPr="002A7220">
        <w:t xml:space="preserve">, and others), are the most widely used adjuvants in human and </w:t>
      </w:r>
      <w:hyperlink r:id="rId30" w:tooltip="Learn more about animal vaccines from ScienceDirect's AI-generated Topic Pages" w:history="1">
        <w:r w:rsidR="002A7220" w:rsidRPr="002A7220">
          <w:rPr>
            <w:rStyle w:val="Hyperlink"/>
            <w:color w:val="auto"/>
            <w:u w:val="none"/>
          </w:rPr>
          <w:t>animal vaccines</w:t>
        </w:r>
      </w:hyperlink>
      <w:r>
        <w:t>. Alum elicits strong humo</w:t>
      </w:r>
      <w:r w:rsidR="002A7220" w:rsidRPr="002A7220">
        <w:t xml:space="preserve">ral immune responses primarily mediated by secreted antigen-specific antibodies, which are effective against diseases such as </w:t>
      </w:r>
      <w:hyperlink r:id="rId31" w:tooltip="Learn more about diphtheria from ScienceDirect's AI-generated Topic Pages" w:history="1">
        <w:r w:rsidR="002A7220" w:rsidRPr="002A7220">
          <w:rPr>
            <w:rStyle w:val="Hyperlink"/>
            <w:color w:val="auto"/>
            <w:u w:val="none"/>
          </w:rPr>
          <w:t>diphtheria</w:t>
        </w:r>
      </w:hyperlink>
      <w:r w:rsidR="002A7220" w:rsidRPr="002A7220">
        <w:t xml:space="preserve">, </w:t>
      </w:r>
      <w:hyperlink r:id="rId32" w:tooltip="Learn more about tetanus from ScienceDirect's AI-generated Topic Pages" w:history="1">
        <w:r w:rsidR="002A7220" w:rsidRPr="002A7220">
          <w:rPr>
            <w:rStyle w:val="Hyperlink"/>
            <w:color w:val="auto"/>
            <w:u w:val="none"/>
          </w:rPr>
          <w:t>tetanus</w:t>
        </w:r>
      </w:hyperlink>
      <w:r w:rsidR="002A7220" w:rsidRPr="002A7220">
        <w:t xml:space="preserve"> and hepatitis B, where </w:t>
      </w:r>
      <w:hyperlink r:id="rId33" w:tooltip="Learn more about neutralising antibodies from ScienceDirect's AI-generated Topic Pages" w:history="1">
        <w:proofErr w:type="spellStart"/>
        <w:r w:rsidR="002A7220" w:rsidRPr="002A7220">
          <w:rPr>
            <w:rStyle w:val="Hyperlink"/>
            <w:color w:val="auto"/>
            <w:u w:val="none"/>
          </w:rPr>
          <w:t>neutralising</w:t>
        </w:r>
        <w:proofErr w:type="spellEnd"/>
        <w:r w:rsidR="002A7220" w:rsidRPr="002A7220">
          <w:rPr>
            <w:rStyle w:val="Hyperlink"/>
            <w:color w:val="auto"/>
            <w:u w:val="none"/>
          </w:rPr>
          <w:t xml:space="preserve"> antibodies</w:t>
        </w:r>
      </w:hyperlink>
      <w:r w:rsidR="002A7220" w:rsidRPr="002A7220">
        <w:t xml:space="preserve"> to bacterial and viral antigens are required for protection </w:t>
      </w:r>
      <w:r w:rsidR="00895A6D">
        <w:t>[35, 36].</w:t>
      </w:r>
    </w:p>
    <w:p w14:paraId="51B1CE83" w14:textId="77777777" w:rsidR="005D5093" w:rsidRPr="005D5093" w:rsidRDefault="005D5093" w:rsidP="0053456E">
      <w:pPr>
        <w:pStyle w:val="NormalWeb"/>
        <w:spacing w:line="360" w:lineRule="auto"/>
        <w:jc w:val="both"/>
        <w:rPr>
          <w:rStyle w:val="HTMLCite"/>
          <w:i w:val="0"/>
          <w:iCs w:val="0"/>
        </w:rPr>
      </w:pPr>
      <w:r>
        <w:t>The study aimed at assessing</w:t>
      </w:r>
      <w:r w:rsidRPr="005D5093">
        <w:t xml:space="preserve"> the </w:t>
      </w:r>
      <w:r w:rsidRPr="005D5093">
        <w:rPr>
          <w:i/>
        </w:rPr>
        <w:t>in vitro</w:t>
      </w:r>
      <w:r w:rsidRPr="005D5093">
        <w:t xml:space="preserve"> antibacterial activity of blue vitriol and a</w:t>
      </w:r>
      <w:r>
        <w:t>lum against s</w:t>
      </w:r>
      <w:r w:rsidRPr="005D5093">
        <w:t>uper</w:t>
      </w:r>
      <w:r>
        <w:t>ficial surgical site infection p</w:t>
      </w:r>
      <w:r w:rsidRPr="005D5093">
        <w:t>athogens.</w:t>
      </w:r>
    </w:p>
    <w:p w14:paraId="2D4C4E35" w14:textId="77777777" w:rsidR="00771659" w:rsidRPr="00A74A45" w:rsidRDefault="00771659" w:rsidP="00771659">
      <w:pPr>
        <w:pStyle w:val="Default"/>
        <w:jc w:val="both"/>
        <w:rPr>
          <w:rFonts w:ascii="Times New Roman" w:hAnsi="Times New Roman" w:cs="Times New Roman"/>
        </w:rPr>
      </w:pPr>
      <w:r w:rsidRPr="00A74A45">
        <w:rPr>
          <w:rFonts w:ascii="Times New Roman" w:hAnsi="Times New Roman" w:cs="Times New Roman"/>
          <w:b/>
          <w:bCs/>
        </w:rPr>
        <w:t xml:space="preserve">Materials and Methods </w:t>
      </w:r>
    </w:p>
    <w:p w14:paraId="63612031" w14:textId="77777777" w:rsidR="00771659" w:rsidRDefault="00771659" w:rsidP="00771659">
      <w:pPr>
        <w:pStyle w:val="Default"/>
        <w:jc w:val="both"/>
        <w:rPr>
          <w:rFonts w:ascii="Times New Roman" w:hAnsi="Times New Roman" w:cs="Times New Roman"/>
          <w:b/>
          <w:bCs/>
        </w:rPr>
      </w:pPr>
    </w:p>
    <w:p w14:paraId="201CE8F2" w14:textId="77777777" w:rsidR="00771659" w:rsidRDefault="00771659" w:rsidP="00771659">
      <w:pPr>
        <w:pStyle w:val="Default"/>
        <w:jc w:val="both"/>
        <w:rPr>
          <w:rFonts w:ascii="Times New Roman" w:hAnsi="Times New Roman" w:cs="Times New Roman"/>
          <w:b/>
          <w:bCs/>
        </w:rPr>
      </w:pPr>
      <w:r w:rsidRPr="00A74A45">
        <w:rPr>
          <w:rFonts w:ascii="Times New Roman" w:hAnsi="Times New Roman" w:cs="Times New Roman"/>
          <w:b/>
          <w:bCs/>
        </w:rPr>
        <w:lastRenderedPageBreak/>
        <w:t xml:space="preserve">Study area </w:t>
      </w:r>
    </w:p>
    <w:p w14:paraId="10214A08" w14:textId="77777777" w:rsidR="00771659" w:rsidRPr="00A74A45" w:rsidRDefault="00771659" w:rsidP="00771659">
      <w:pPr>
        <w:pStyle w:val="Default"/>
        <w:jc w:val="both"/>
        <w:rPr>
          <w:rFonts w:ascii="Times New Roman" w:hAnsi="Times New Roman" w:cs="Times New Roman"/>
        </w:rPr>
      </w:pPr>
    </w:p>
    <w:p w14:paraId="6821DEA2" w14:textId="77777777" w:rsidR="00771659" w:rsidRDefault="00771659" w:rsidP="00771659">
      <w:pPr>
        <w:jc w:val="both"/>
        <w:rPr>
          <w:rFonts w:ascii="Times New Roman" w:hAnsi="Times New Roman"/>
          <w:sz w:val="24"/>
          <w:szCs w:val="24"/>
        </w:rPr>
      </w:pPr>
      <w:r w:rsidRPr="00A74A45">
        <w:rPr>
          <w:rFonts w:ascii="Times New Roman" w:hAnsi="Times New Roman"/>
          <w:sz w:val="24"/>
          <w:szCs w:val="24"/>
        </w:rPr>
        <w:t xml:space="preserve">This study was carried out at the Laboratory Unit of Department of Applied Microbiology and Brewing, Nnamdi Azikiwe University, </w:t>
      </w:r>
      <w:proofErr w:type="spellStart"/>
      <w:r w:rsidRPr="00A74A45">
        <w:rPr>
          <w:rFonts w:ascii="Times New Roman" w:hAnsi="Times New Roman"/>
          <w:sz w:val="24"/>
          <w:szCs w:val="24"/>
        </w:rPr>
        <w:t>Awka</w:t>
      </w:r>
      <w:proofErr w:type="spellEnd"/>
      <w:r w:rsidRPr="00A74A45">
        <w:rPr>
          <w:rFonts w:ascii="Times New Roman" w:hAnsi="Times New Roman"/>
          <w:sz w:val="24"/>
          <w:szCs w:val="24"/>
        </w:rPr>
        <w:t xml:space="preserve">, Anambra State, South-East geopolitical zone of Nigeria. </w:t>
      </w:r>
    </w:p>
    <w:p w14:paraId="7666E2DC" w14:textId="77777777" w:rsidR="00771659" w:rsidRPr="00895A6D" w:rsidRDefault="00771659" w:rsidP="00771659">
      <w:pPr>
        <w:jc w:val="both"/>
        <w:rPr>
          <w:rFonts w:ascii="Times New Roman" w:hAnsi="Times New Roman"/>
          <w:b/>
          <w:sz w:val="24"/>
          <w:szCs w:val="24"/>
        </w:rPr>
      </w:pPr>
      <w:r w:rsidRPr="00895A6D">
        <w:rPr>
          <w:rFonts w:ascii="Times New Roman" w:hAnsi="Times New Roman"/>
          <w:b/>
          <w:sz w:val="24"/>
          <w:szCs w:val="24"/>
        </w:rPr>
        <w:t>Sample Preparation</w:t>
      </w:r>
    </w:p>
    <w:p w14:paraId="641A1558" w14:textId="77777777" w:rsidR="00771659" w:rsidRPr="00895A6D" w:rsidRDefault="00771659" w:rsidP="00771659">
      <w:pPr>
        <w:jc w:val="both"/>
        <w:rPr>
          <w:rFonts w:ascii="Times New Roman" w:hAnsi="Times New Roman"/>
          <w:sz w:val="24"/>
          <w:szCs w:val="24"/>
        </w:rPr>
      </w:pPr>
      <w:r w:rsidRPr="00895A6D">
        <w:rPr>
          <w:rFonts w:ascii="Times New Roman" w:hAnsi="Times New Roman"/>
          <w:sz w:val="24"/>
          <w:szCs w:val="24"/>
        </w:rPr>
        <w:t>Blue vitriol and alum samples were hygienically selected after purchase from the Eke-</w:t>
      </w:r>
      <w:proofErr w:type="spellStart"/>
      <w:r w:rsidRPr="00895A6D">
        <w:rPr>
          <w:rFonts w:ascii="Times New Roman" w:hAnsi="Times New Roman"/>
          <w:sz w:val="24"/>
          <w:szCs w:val="24"/>
        </w:rPr>
        <w:t>Awka</w:t>
      </w:r>
      <w:proofErr w:type="spellEnd"/>
      <w:r w:rsidRPr="00895A6D">
        <w:rPr>
          <w:rFonts w:ascii="Times New Roman" w:hAnsi="Times New Roman"/>
          <w:sz w:val="24"/>
          <w:szCs w:val="24"/>
        </w:rPr>
        <w:t xml:space="preserve"> market in </w:t>
      </w:r>
      <w:proofErr w:type="spellStart"/>
      <w:r w:rsidRPr="00895A6D">
        <w:rPr>
          <w:rFonts w:ascii="Times New Roman" w:hAnsi="Times New Roman"/>
          <w:sz w:val="24"/>
          <w:szCs w:val="24"/>
        </w:rPr>
        <w:t>Awka</w:t>
      </w:r>
      <w:proofErr w:type="spellEnd"/>
      <w:r w:rsidRPr="00895A6D">
        <w:rPr>
          <w:rFonts w:ascii="Times New Roman" w:hAnsi="Times New Roman"/>
          <w:sz w:val="24"/>
          <w:szCs w:val="24"/>
        </w:rPr>
        <w:t xml:space="preserve"> South Local Government Area of Anambra State, Nigeria. The samples were transferred into sterile containers and transported immediately to the laboratory for </w:t>
      </w:r>
      <w:r w:rsidR="003D6F7F" w:rsidRPr="00895A6D">
        <w:rPr>
          <w:rFonts w:ascii="Times New Roman" w:hAnsi="Times New Roman"/>
          <w:sz w:val="24"/>
          <w:szCs w:val="24"/>
        </w:rPr>
        <w:t xml:space="preserve">further </w:t>
      </w:r>
      <w:r w:rsidRPr="00895A6D">
        <w:rPr>
          <w:rFonts w:ascii="Times New Roman" w:hAnsi="Times New Roman"/>
          <w:sz w:val="24"/>
          <w:szCs w:val="24"/>
        </w:rPr>
        <w:t xml:space="preserve">processing </w:t>
      </w:r>
      <w:r w:rsidR="003D6F7F" w:rsidRPr="00895A6D">
        <w:rPr>
          <w:rFonts w:ascii="Times New Roman" w:hAnsi="Times New Roman"/>
          <w:sz w:val="24"/>
          <w:szCs w:val="24"/>
        </w:rPr>
        <w:t xml:space="preserve">and analysis </w:t>
      </w:r>
      <w:r w:rsidR="00895A6D" w:rsidRPr="00895A6D">
        <w:rPr>
          <w:rFonts w:ascii="Times New Roman" w:eastAsia="Times New Roman" w:hAnsi="Times New Roman"/>
          <w:sz w:val="24"/>
          <w:szCs w:val="24"/>
        </w:rPr>
        <w:t>[</w:t>
      </w:r>
      <w:r w:rsidR="00895A6D" w:rsidRPr="00895A6D">
        <w:rPr>
          <w:rFonts w:ascii="Times New Roman" w:hAnsi="Times New Roman"/>
          <w:sz w:val="24"/>
          <w:szCs w:val="24"/>
        </w:rPr>
        <w:t>37</w:t>
      </w:r>
      <w:r w:rsidR="00895A6D" w:rsidRPr="00895A6D">
        <w:rPr>
          <w:rFonts w:ascii="Times New Roman" w:eastAsia="Times New Roman" w:hAnsi="Times New Roman"/>
          <w:sz w:val="24"/>
          <w:szCs w:val="24"/>
        </w:rPr>
        <w:t>]</w:t>
      </w:r>
      <w:r w:rsidR="00895A6D" w:rsidRPr="00895A6D">
        <w:rPr>
          <w:rFonts w:ascii="Times New Roman" w:hAnsi="Times New Roman"/>
          <w:sz w:val="24"/>
          <w:szCs w:val="24"/>
        </w:rPr>
        <w:t>.</w:t>
      </w:r>
    </w:p>
    <w:p w14:paraId="57B1C1E2" w14:textId="77777777" w:rsidR="00771659" w:rsidRPr="00A74A45" w:rsidRDefault="00771659" w:rsidP="00771659">
      <w:pPr>
        <w:jc w:val="both"/>
        <w:rPr>
          <w:rFonts w:ascii="Times New Roman" w:hAnsi="Times New Roman"/>
          <w:b/>
          <w:sz w:val="24"/>
          <w:szCs w:val="24"/>
        </w:rPr>
      </w:pPr>
      <w:r w:rsidRPr="00A74A45">
        <w:rPr>
          <w:rFonts w:ascii="Times New Roman" w:hAnsi="Times New Roman"/>
          <w:b/>
          <w:sz w:val="24"/>
          <w:szCs w:val="24"/>
        </w:rPr>
        <w:t>Surgical Wound Swab Specimens’ Collection</w:t>
      </w:r>
    </w:p>
    <w:p w14:paraId="5967F10A" w14:textId="77777777" w:rsidR="00771659" w:rsidRPr="00A74A45" w:rsidRDefault="00771659" w:rsidP="00771659">
      <w:pPr>
        <w:spacing w:after="0" w:line="360" w:lineRule="auto"/>
        <w:jc w:val="both"/>
        <w:rPr>
          <w:rFonts w:ascii="Times New Roman" w:hAnsi="Times New Roman"/>
          <w:sz w:val="24"/>
          <w:szCs w:val="24"/>
        </w:rPr>
      </w:pPr>
      <w:r w:rsidRPr="002531A4">
        <w:rPr>
          <w:rFonts w:ascii="Times New Roman" w:hAnsi="Times New Roman"/>
          <w:sz w:val="24"/>
          <w:szCs w:val="24"/>
        </w:rPr>
        <w:t xml:space="preserve">With the permission of the ethical committee of Chukwuemeka </w:t>
      </w:r>
      <w:proofErr w:type="spellStart"/>
      <w:r w:rsidRPr="002531A4">
        <w:rPr>
          <w:rFonts w:ascii="Times New Roman" w:hAnsi="Times New Roman"/>
          <w:sz w:val="24"/>
          <w:szCs w:val="24"/>
        </w:rPr>
        <w:t>Odumegwu</w:t>
      </w:r>
      <w:proofErr w:type="spellEnd"/>
      <w:r w:rsidRPr="002531A4">
        <w:rPr>
          <w:rFonts w:ascii="Times New Roman" w:hAnsi="Times New Roman"/>
          <w:sz w:val="24"/>
          <w:szCs w:val="24"/>
        </w:rPr>
        <w:t xml:space="preserve"> Ojukwu University Teaching Hospital, </w:t>
      </w:r>
      <w:proofErr w:type="spellStart"/>
      <w:r w:rsidRPr="002531A4">
        <w:rPr>
          <w:rFonts w:ascii="Times New Roman" w:hAnsi="Times New Roman"/>
          <w:sz w:val="24"/>
          <w:szCs w:val="24"/>
        </w:rPr>
        <w:t>Awka</w:t>
      </w:r>
      <w:proofErr w:type="spellEnd"/>
      <w:r w:rsidRPr="002531A4">
        <w:rPr>
          <w:rFonts w:ascii="Times New Roman" w:hAnsi="Times New Roman"/>
          <w:sz w:val="24"/>
          <w:szCs w:val="24"/>
        </w:rPr>
        <w:t>,</w:t>
      </w:r>
      <w:r>
        <w:rPr>
          <w:rFonts w:ascii="Times New Roman" w:hAnsi="Times New Roman"/>
          <w:sz w:val="24"/>
          <w:szCs w:val="24"/>
        </w:rPr>
        <w:t xml:space="preserve"> </w:t>
      </w:r>
      <w:proofErr w:type="gramStart"/>
      <w:r w:rsidRPr="00A74A45">
        <w:rPr>
          <w:rFonts w:ascii="Times New Roman" w:hAnsi="Times New Roman"/>
          <w:sz w:val="24"/>
          <w:szCs w:val="24"/>
        </w:rPr>
        <w:t>Seventy</w:t>
      </w:r>
      <w:proofErr w:type="gramEnd"/>
      <w:r w:rsidRPr="00A74A45">
        <w:rPr>
          <w:rFonts w:ascii="Times New Roman" w:hAnsi="Times New Roman"/>
          <w:sz w:val="24"/>
          <w:szCs w:val="24"/>
        </w:rPr>
        <w:t xml:space="preserve"> (70) surgical wound swab specimens were aseptically and carefully collected from patients with superficial surgical wounds after abdominal surgery at </w:t>
      </w:r>
      <w:r w:rsidR="00AC4D5D">
        <w:rPr>
          <w:rFonts w:ascii="Times New Roman" w:hAnsi="Times New Roman"/>
          <w:sz w:val="24"/>
          <w:szCs w:val="24"/>
        </w:rPr>
        <w:t>the</w:t>
      </w:r>
      <w:r w:rsidRPr="00A74A45">
        <w:rPr>
          <w:rFonts w:ascii="Times New Roman" w:hAnsi="Times New Roman"/>
          <w:sz w:val="24"/>
          <w:szCs w:val="24"/>
        </w:rPr>
        <w:t xml:space="preserve"> University Teaching Hospital (COOUTH), </w:t>
      </w:r>
      <w:proofErr w:type="spellStart"/>
      <w:r w:rsidRPr="00A74A45">
        <w:rPr>
          <w:rFonts w:ascii="Times New Roman" w:hAnsi="Times New Roman"/>
          <w:sz w:val="24"/>
          <w:szCs w:val="24"/>
        </w:rPr>
        <w:t>Awka</w:t>
      </w:r>
      <w:proofErr w:type="spellEnd"/>
      <w:r w:rsidRPr="00A74A45">
        <w:rPr>
          <w:rFonts w:ascii="Times New Roman" w:hAnsi="Times New Roman"/>
          <w:sz w:val="24"/>
          <w:szCs w:val="24"/>
        </w:rPr>
        <w:t>, Anambra State</w:t>
      </w:r>
      <w:r w:rsidR="001F2875">
        <w:rPr>
          <w:rFonts w:ascii="Times New Roman" w:hAnsi="Times New Roman"/>
          <w:sz w:val="24"/>
          <w:szCs w:val="24"/>
        </w:rPr>
        <w:t xml:space="preserve"> </w:t>
      </w:r>
      <w:r w:rsidR="00B6522B" w:rsidRPr="00895A6D">
        <w:rPr>
          <w:rFonts w:ascii="Times New Roman" w:eastAsia="Times New Roman" w:hAnsi="Times New Roman"/>
          <w:sz w:val="24"/>
          <w:szCs w:val="24"/>
        </w:rPr>
        <w:t>[</w:t>
      </w:r>
      <w:r w:rsidR="00B6522B">
        <w:rPr>
          <w:rFonts w:ascii="Times New Roman" w:hAnsi="Times New Roman"/>
          <w:sz w:val="24"/>
          <w:szCs w:val="24"/>
        </w:rPr>
        <w:t>38</w:t>
      </w:r>
      <w:r w:rsidR="00B6522B" w:rsidRPr="00895A6D">
        <w:rPr>
          <w:rFonts w:ascii="Times New Roman" w:eastAsia="Times New Roman" w:hAnsi="Times New Roman"/>
          <w:sz w:val="24"/>
          <w:szCs w:val="24"/>
        </w:rPr>
        <w:t>]</w:t>
      </w:r>
      <w:r w:rsidR="00B6522B" w:rsidRPr="00895A6D">
        <w:rPr>
          <w:rFonts w:ascii="Times New Roman" w:hAnsi="Times New Roman"/>
          <w:sz w:val="24"/>
          <w:szCs w:val="24"/>
        </w:rPr>
        <w:t>.</w:t>
      </w:r>
    </w:p>
    <w:p w14:paraId="0396E2BB" w14:textId="77777777" w:rsidR="00771659" w:rsidRPr="00A74A45" w:rsidRDefault="00771659" w:rsidP="00771659">
      <w:pPr>
        <w:jc w:val="both"/>
        <w:rPr>
          <w:rFonts w:ascii="Times New Roman" w:hAnsi="Times New Roman"/>
          <w:b/>
          <w:sz w:val="24"/>
          <w:szCs w:val="24"/>
        </w:rPr>
      </w:pPr>
      <w:r w:rsidRPr="00A74A45">
        <w:rPr>
          <w:rFonts w:ascii="Times New Roman" w:hAnsi="Times New Roman"/>
          <w:b/>
          <w:sz w:val="24"/>
          <w:szCs w:val="24"/>
        </w:rPr>
        <w:t>Isolation</w:t>
      </w:r>
      <w:r>
        <w:rPr>
          <w:rFonts w:ascii="Times New Roman" w:hAnsi="Times New Roman"/>
          <w:b/>
          <w:sz w:val="24"/>
          <w:szCs w:val="24"/>
        </w:rPr>
        <w:t xml:space="preserve"> and identification</w:t>
      </w:r>
      <w:r w:rsidRPr="00A74A45">
        <w:rPr>
          <w:rFonts w:ascii="Times New Roman" w:hAnsi="Times New Roman"/>
          <w:b/>
          <w:sz w:val="24"/>
          <w:szCs w:val="24"/>
        </w:rPr>
        <w:t xml:space="preserve"> of Microorganisms</w:t>
      </w:r>
    </w:p>
    <w:p w14:paraId="4E84C818" w14:textId="77777777" w:rsidR="00771659" w:rsidRPr="00A74A45" w:rsidRDefault="00771659" w:rsidP="0053456E">
      <w:pPr>
        <w:spacing w:line="360" w:lineRule="auto"/>
        <w:jc w:val="both"/>
        <w:rPr>
          <w:rFonts w:ascii="Times New Roman" w:hAnsi="Times New Roman"/>
          <w:sz w:val="24"/>
          <w:szCs w:val="24"/>
        </w:rPr>
      </w:pPr>
      <w:r w:rsidRPr="00A74A45">
        <w:rPr>
          <w:rFonts w:ascii="Times New Roman" w:hAnsi="Times New Roman"/>
          <w:sz w:val="24"/>
          <w:szCs w:val="24"/>
        </w:rPr>
        <w:t xml:space="preserve">Plates of blood agar and nutrient agar supplemented with nystatin (100 U/mL) were inoculated with the swab specimens, using the spread plate method. The plates were aerobically incubated at 25 </w:t>
      </w:r>
      <w:proofErr w:type="spellStart"/>
      <w:r w:rsidRPr="00A74A45">
        <w:rPr>
          <w:rFonts w:ascii="Times New Roman" w:hAnsi="Times New Roman"/>
          <w:sz w:val="24"/>
          <w:szCs w:val="24"/>
          <w:vertAlign w:val="superscript"/>
        </w:rPr>
        <w:t>o</w:t>
      </w:r>
      <w:r w:rsidRPr="00A74A45">
        <w:rPr>
          <w:rFonts w:ascii="Times New Roman" w:hAnsi="Times New Roman"/>
          <w:sz w:val="24"/>
          <w:szCs w:val="24"/>
        </w:rPr>
        <w:t>C</w:t>
      </w:r>
      <w:proofErr w:type="spellEnd"/>
      <w:r w:rsidRPr="00A74A45">
        <w:rPr>
          <w:rFonts w:ascii="Times New Roman" w:hAnsi="Times New Roman"/>
          <w:sz w:val="24"/>
          <w:szCs w:val="24"/>
        </w:rPr>
        <w:t xml:space="preserve"> for 24 -</w:t>
      </w:r>
      <w:r w:rsidR="005D4CB6">
        <w:rPr>
          <w:rFonts w:ascii="Times New Roman" w:hAnsi="Times New Roman"/>
          <w:sz w:val="24"/>
          <w:szCs w:val="24"/>
        </w:rPr>
        <w:t xml:space="preserve"> </w:t>
      </w:r>
      <w:r w:rsidRPr="00A74A45">
        <w:rPr>
          <w:rFonts w:ascii="Times New Roman" w:hAnsi="Times New Roman"/>
          <w:sz w:val="24"/>
          <w:szCs w:val="24"/>
        </w:rPr>
        <w:t xml:space="preserve">48 hours and thereafter observed for microbial </w:t>
      </w:r>
      <w:r w:rsidR="005D4CB6">
        <w:rPr>
          <w:rFonts w:ascii="Times New Roman" w:hAnsi="Times New Roman"/>
          <w:sz w:val="24"/>
          <w:szCs w:val="24"/>
        </w:rPr>
        <w:t xml:space="preserve">growth </w:t>
      </w:r>
      <w:r w:rsidR="00B6522B" w:rsidRPr="00895A6D">
        <w:rPr>
          <w:rFonts w:ascii="Times New Roman" w:eastAsia="Times New Roman" w:hAnsi="Times New Roman"/>
          <w:sz w:val="24"/>
          <w:szCs w:val="24"/>
        </w:rPr>
        <w:t>[</w:t>
      </w:r>
      <w:r w:rsidR="00B6522B">
        <w:rPr>
          <w:rFonts w:ascii="Times New Roman" w:hAnsi="Times New Roman"/>
          <w:sz w:val="24"/>
          <w:szCs w:val="24"/>
        </w:rPr>
        <w:t>39</w:t>
      </w:r>
      <w:r w:rsidR="00B6522B" w:rsidRPr="00895A6D">
        <w:rPr>
          <w:rFonts w:ascii="Times New Roman" w:eastAsia="Times New Roman" w:hAnsi="Times New Roman"/>
          <w:sz w:val="24"/>
          <w:szCs w:val="24"/>
        </w:rPr>
        <w:t>]</w:t>
      </w:r>
      <w:r w:rsidR="00B6522B" w:rsidRPr="00895A6D">
        <w:rPr>
          <w:rFonts w:ascii="Times New Roman" w:hAnsi="Times New Roman"/>
          <w:sz w:val="24"/>
          <w:szCs w:val="24"/>
        </w:rPr>
        <w:t>.</w:t>
      </w:r>
      <w:r w:rsidR="00B6522B">
        <w:rPr>
          <w:rFonts w:ascii="Times New Roman" w:hAnsi="Times New Roman"/>
          <w:sz w:val="24"/>
          <w:szCs w:val="24"/>
        </w:rPr>
        <w:t xml:space="preserve"> </w:t>
      </w:r>
      <w:r w:rsidRPr="00A74A45">
        <w:rPr>
          <w:rFonts w:ascii="Times New Roman" w:hAnsi="Times New Roman"/>
          <w:sz w:val="24"/>
          <w:szCs w:val="24"/>
        </w:rPr>
        <w:t xml:space="preserve">The isolates were </w:t>
      </w:r>
      <w:r>
        <w:rPr>
          <w:rFonts w:ascii="Times New Roman" w:hAnsi="Times New Roman"/>
          <w:sz w:val="24"/>
          <w:szCs w:val="24"/>
        </w:rPr>
        <w:t xml:space="preserve">further </w:t>
      </w:r>
      <w:r w:rsidRPr="00A74A45">
        <w:rPr>
          <w:rFonts w:ascii="Times New Roman" w:hAnsi="Times New Roman"/>
          <w:sz w:val="24"/>
          <w:szCs w:val="24"/>
        </w:rPr>
        <w:t>purified by sub culturing on fresh plates of nutrient agar</w:t>
      </w:r>
      <w:r>
        <w:rPr>
          <w:rFonts w:ascii="Times New Roman" w:hAnsi="Times New Roman"/>
          <w:sz w:val="24"/>
          <w:szCs w:val="24"/>
        </w:rPr>
        <w:t xml:space="preserve"> and</w:t>
      </w:r>
      <w:r w:rsidRPr="00A74A45">
        <w:rPr>
          <w:rFonts w:ascii="Times New Roman" w:hAnsi="Times New Roman"/>
          <w:sz w:val="24"/>
          <w:szCs w:val="24"/>
        </w:rPr>
        <w:t xml:space="preserve"> identified based on their morphological, physiological, biochemical and molecular characteristics. The identification tests include macroscopic appearance of the colonies, Gram’ stain </w:t>
      </w:r>
      <w:r>
        <w:rPr>
          <w:rFonts w:ascii="Times New Roman" w:hAnsi="Times New Roman"/>
          <w:sz w:val="24"/>
          <w:szCs w:val="24"/>
        </w:rPr>
        <w:t xml:space="preserve">reactions </w:t>
      </w:r>
      <w:r w:rsidR="00B6522B" w:rsidRPr="00895A6D">
        <w:rPr>
          <w:rFonts w:ascii="Times New Roman" w:eastAsia="Times New Roman" w:hAnsi="Times New Roman"/>
          <w:sz w:val="24"/>
          <w:szCs w:val="24"/>
        </w:rPr>
        <w:t>[</w:t>
      </w:r>
      <w:r w:rsidR="00B6522B">
        <w:rPr>
          <w:rFonts w:ascii="Times New Roman" w:hAnsi="Times New Roman"/>
          <w:sz w:val="24"/>
          <w:szCs w:val="24"/>
        </w:rPr>
        <w:t>40</w:t>
      </w:r>
      <w:r w:rsidR="00B6522B" w:rsidRPr="00895A6D">
        <w:rPr>
          <w:rFonts w:ascii="Times New Roman" w:eastAsia="Times New Roman" w:hAnsi="Times New Roman"/>
          <w:sz w:val="24"/>
          <w:szCs w:val="24"/>
        </w:rPr>
        <w:t>]</w:t>
      </w:r>
      <w:r w:rsidRPr="00A74A45">
        <w:rPr>
          <w:rFonts w:ascii="Times New Roman" w:hAnsi="Times New Roman"/>
          <w:sz w:val="24"/>
          <w:szCs w:val="24"/>
        </w:rPr>
        <w:t xml:space="preserve">, Citrate utilization, Catalase, Coagulase, Indole and Oxidase tests </w:t>
      </w:r>
      <w:r w:rsidR="00B6522B" w:rsidRPr="00895A6D">
        <w:rPr>
          <w:rFonts w:ascii="Times New Roman" w:eastAsia="Times New Roman" w:hAnsi="Times New Roman"/>
          <w:sz w:val="24"/>
          <w:szCs w:val="24"/>
        </w:rPr>
        <w:t>[</w:t>
      </w:r>
      <w:r w:rsidR="00B6522B">
        <w:rPr>
          <w:rFonts w:ascii="Times New Roman" w:hAnsi="Times New Roman"/>
          <w:sz w:val="24"/>
          <w:szCs w:val="24"/>
        </w:rPr>
        <w:t>41</w:t>
      </w:r>
      <w:r w:rsidR="00B6522B" w:rsidRPr="00895A6D">
        <w:rPr>
          <w:rFonts w:ascii="Times New Roman" w:eastAsia="Times New Roman" w:hAnsi="Times New Roman"/>
          <w:sz w:val="24"/>
          <w:szCs w:val="24"/>
        </w:rPr>
        <w:t>]</w:t>
      </w:r>
      <w:r w:rsidR="00B6522B" w:rsidRPr="00A74A45">
        <w:rPr>
          <w:rFonts w:ascii="Times New Roman" w:hAnsi="Times New Roman"/>
          <w:sz w:val="24"/>
          <w:szCs w:val="24"/>
        </w:rPr>
        <w:t xml:space="preserve">, </w:t>
      </w:r>
      <w:r>
        <w:rPr>
          <w:rFonts w:ascii="Times New Roman" w:hAnsi="Times New Roman"/>
          <w:sz w:val="24"/>
          <w:szCs w:val="24"/>
        </w:rPr>
        <w:t>Motility</w:t>
      </w:r>
      <w:r w:rsidRPr="00A74A45">
        <w:rPr>
          <w:rFonts w:ascii="Times New Roman" w:hAnsi="Times New Roman"/>
          <w:sz w:val="24"/>
          <w:szCs w:val="24"/>
        </w:rPr>
        <w:t xml:space="preserve">, Voges-Proskauer (VP), sugar </w:t>
      </w:r>
      <w:r>
        <w:rPr>
          <w:rFonts w:ascii="Times New Roman" w:hAnsi="Times New Roman"/>
          <w:sz w:val="24"/>
          <w:szCs w:val="24"/>
        </w:rPr>
        <w:t>fermentation tests</w:t>
      </w:r>
      <w:r w:rsidR="00B6522B">
        <w:rPr>
          <w:rFonts w:ascii="Times New Roman" w:hAnsi="Times New Roman"/>
          <w:sz w:val="24"/>
          <w:szCs w:val="24"/>
        </w:rPr>
        <w:t xml:space="preserve"> </w:t>
      </w:r>
      <w:r w:rsidR="00B6522B" w:rsidRPr="00895A6D">
        <w:rPr>
          <w:rFonts w:ascii="Times New Roman" w:eastAsia="Times New Roman" w:hAnsi="Times New Roman"/>
          <w:sz w:val="24"/>
          <w:szCs w:val="24"/>
        </w:rPr>
        <w:t>[</w:t>
      </w:r>
      <w:r w:rsidR="00B6522B">
        <w:rPr>
          <w:rFonts w:ascii="Times New Roman" w:hAnsi="Times New Roman"/>
          <w:sz w:val="24"/>
          <w:szCs w:val="24"/>
        </w:rPr>
        <w:t>37</w:t>
      </w:r>
      <w:r w:rsidR="00B6522B" w:rsidRPr="00895A6D">
        <w:rPr>
          <w:rFonts w:ascii="Times New Roman" w:eastAsia="Times New Roman" w:hAnsi="Times New Roman"/>
          <w:sz w:val="24"/>
          <w:szCs w:val="24"/>
        </w:rPr>
        <w:t>]</w:t>
      </w:r>
      <w:r w:rsidR="00B6522B" w:rsidRPr="00A74A45">
        <w:rPr>
          <w:rFonts w:ascii="Times New Roman" w:hAnsi="Times New Roman"/>
          <w:sz w:val="24"/>
          <w:szCs w:val="24"/>
        </w:rPr>
        <w:t xml:space="preserve">, </w:t>
      </w:r>
      <w:r w:rsidRPr="00A74A45">
        <w:rPr>
          <w:rFonts w:ascii="Times New Roman" w:hAnsi="Times New Roman"/>
          <w:sz w:val="24"/>
          <w:szCs w:val="24"/>
        </w:rPr>
        <w:t xml:space="preserve">and Nucleic acid </w:t>
      </w:r>
      <w:r>
        <w:rPr>
          <w:rFonts w:ascii="Times New Roman" w:hAnsi="Times New Roman"/>
          <w:sz w:val="24"/>
          <w:szCs w:val="24"/>
        </w:rPr>
        <w:t xml:space="preserve">sequence analysis </w:t>
      </w:r>
      <w:r w:rsidR="00B6522B" w:rsidRPr="00895A6D">
        <w:rPr>
          <w:rFonts w:ascii="Times New Roman" w:eastAsia="Times New Roman" w:hAnsi="Times New Roman"/>
          <w:sz w:val="24"/>
          <w:szCs w:val="24"/>
        </w:rPr>
        <w:t>[</w:t>
      </w:r>
      <w:r w:rsidR="00B6522B">
        <w:rPr>
          <w:rFonts w:ascii="Times New Roman" w:hAnsi="Times New Roman"/>
          <w:sz w:val="24"/>
          <w:szCs w:val="24"/>
        </w:rPr>
        <w:t>39</w:t>
      </w:r>
      <w:r w:rsidR="00B6522B" w:rsidRPr="00895A6D">
        <w:rPr>
          <w:rFonts w:ascii="Times New Roman" w:eastAsia="Times New Roman" w:hAnsi="Times New Roman"/>
          <w:sz w:val="24"/>
          <w:szCs w:val="24"/>
        </w:rPr>
        <w:t>]</w:t>
      </w:r>
      <w:r w:rsidR="00B6522B">
        <w:rPr>
          <w:rFonts w:ascii="Times New Roman" w:hAnsi="Times New Roman"/>
          <w:sz w:val="24"/>
          <w:szCs w:val="24"/>
        </w:rPr>
        <w:t>.</w:t>
      </w:r>
    </w:p>
    <w:p w14:paraId="56FD2858" w14:textId="77777777" w:rsidR="00771659" w:rsidRPr="00A74A45" w:rsidRDefault="00771659" w:rsidP="00771659">
      <w:pPr>
        <w:spacing w:after="0" w:line="360" w:lineRule="auto"/>
        <w:jc w:val="both"/>
        <w:rPr>
          <w:rFonts w:ascii="Times New Roman" w:hAnsi="Times New Roman"/>
          <w:b/>
          <w:sz w:val="24"/>
          <w:szCs w:val="24"/>
        </w:rPr>
      </w:pPr>
      <w:r w:rsidRPr="00A74A45">
        <w:rPr>
          <w:rFonts w:ascii="Times New Roman" w:hAnsi="Times New Roman"/>
          <w:b/>
          <w:i/>
          <w:sz w:val="24"/>
          <w:szCs w:val="24"/>
        </w:rPr>
        <w:t>In-vitro</w:t>
      </w:r>
      <w:r w:rsidRPr="00A74A45">
        <w:rPr>
          <w:rFonts w:ascii="Times New Roman" w:hAnsi="Times New Roman"/>
          <w:b/>
          <w:sz w:val="24"/>
          <w:szCs w:val="24"/>
        </w:rPr>
        <w:t xml:space="preserve"> Evaluation of the Antimicrobial Activity of Alum and Blue vitriol</w:t>
      </w:r>
    </w:p>
    <w:p w14:paraId="490199D3" w14:textId="77777777" w:rsidR="00771659" w:rsidRPr="00A74A45" w:rsidRDefault="00771659" w:rsidP="00771659">
      <w:pPr>
        <w:spacing w:after="0" w:line="360" w:lineRule="auto"/>
        <w:jc w:val="both"/>
        <w:rPr>
          <w:rFonts w:ascii="Times New Roman" w:hAnsi="Times New Roman"/>
          <w:sz w:val="24"/>
          <w:szCs w:val="24"/>
        </w:rPr>
      </w:pPr>
      <w:r w:rsidRPr="00A74A45">
        <w:rPr>
          <w:rFonts w:ascii="Times New Roman" w:hAnsi="Times New Roman"/>
          <w:sz w:val="24"/>
          <w:szCs w:val="24"/>
        </w:rPr>
        <w:t xml:space="preserve">This assay was done using the agar-well </w:t>
      </w:r>
      <w:r w:rsidR="005D4CB6">
        <w:rPr>
          <w:rFonts w:ascii="Times New Roman" w:hAnsi="Times New Roman"/>
          <w:sz w:val="24"/>
          <w:szCs w:val="24"/>
        </w:rPr>
        <w:t>diffusion method</w:t>
      </w:r>
      <w:r w:rsidRPr="00A74A45">
        <w:rPr>
          <w:rFonts w:ascii="Times New Roman" w:hAnsi="Times New Roman"/>
          <w:sz w:val="24"/>
          <w:szCs w:val="24"/>
        </w:rPr>
        <w:t xml:space="preserve"> as described by Clinical and Laboratory Standard Institute CLSI, </w:t>
      </w:r>
      <w:r w:rsidR="00B6522B" w:rsidRPr="00895A6D">
        <w:rPr>
          <w:rFonts w:ascii="Times New Roman" w:eastAsia="Times New Roman" w:hAnsi="Times New Roman"/>
          <w:sz w:val="24"/>
          <w:szCs w:val="24"/>
        </w:rPr>
        <w:t>[</w:t>
      </w:r>
      <w:r w:rsidR="00B6522B">
        <w:rPr>
          <w:rFonts w:ascii="Times New Roman" w:hAnsi="Times New Roman"/>
          <w:sz w:val="24"/>
          <w:szCs w:val="24"/>
        </w:rPr>
        <w:t>42</w:t>
      </w:r>
      <w:r w:rsidR="00B6522B" w:rsidRPr="00895A6D">
        <w:rPr>
          <w:rFonts w:ascii="Times New Roman" w:eastAsia="Times New Roman" w:hAnsi="Times New Roman"/>
          <w:sz w:val="24"/>
          <w:szCs w:val="24"/>
        </w:rPr>
        <w:t>]</w:t>
      </w:r>
      <w:r w:rsidR="00B6522B" w:rsidRPr="00A74A45">
        <w:rPr>
          <w:rFonts w:ascii="Times New Roman" w:hAnsi="Times New Roman"/>
          <w:sz w:val="24"/>
          <w:szCs w:val="24"/>
        </w:rPr>
        <w:t xml:space="preserve"> </w:t>
      </w:r>
      <w:r w:rsidRPr="00A74A45">
        <w:rPr>
          <w:rFonts w:ascii="Times New Roman" w:hAnsi="Times New Roman"/>
          <w:sz w:val="24"/>
          <w:szCs w:val="24"/>
        </w:rPr>
        <w:t>and Cheesbrough,</w:t>
      </w:r>
      <w:r w:rsidR="00BF41D7" w:rsidRPr="00BF41D7">
        <w:rPr>
          <w:rFonts w:ascii="Times New Roman" w:eastAsia="Times New Roman" w:hAnsi="Times New Roman"/>
          <w:sz w:val="24"/>
          <w:szCs w:val="24"/>
        </w:rPr>
        <w:t xml:space="preserve"> </w:t>
      </w:r>
      <w:r w:rsidR="00BF41D7" w:rsidRPr="00895A6D">
        <w:rPr>
          <w:rFonts w:ascii="Times New Roman" w:eastAsia="Times New Roman" w:hAnsi="Times New Roman"/>
          <w:sz w:val="24"/>
          <w:szCs w:val="24"/>
        </w:rPr>
        <w:t>[</w:t>
      </w:r>
      <w:r w:rsidR="00BF41D7">
        <w:rPr>
          <w:rFonts w:ascii="Times New Roman" w:hAnsi="Times New Roman"/>
          <w:sz w:val="24"/>
          <w:szCs w:val="24"/>
        </w:rPr>
        <w:t>43</w:t>
      </w:r>
      <w:r w:rsidR="00BF41D7" w:rsidRPr="00895A6D">
        <w:rPr>
          <w:rFonts w:ascii="Times New Roman" w:eastAsia="Times New Roman" w:hAnsi="Times New Roman"/>
          <w:sz w:val="24"/>
          <w:szCs w:val="24"/>
        </w:rPr>
        <w:t>]</w:t>
      </w:r>
      <w:r w:rsidR="00BF41D7" w:rsidRPr="00A74A45">
        <w:rPr>
          <w:rFonts w:ascii="Times New Roman" w:hAnsi="Times New Roman"/>
          <w:sz w:val="24"/>
          <w:szCs w:val="24"/>
        </w:rPr>
        <w:t xml:space="preserve"> </w:t>
      </w:r>
      <w:r w:rsidRPr="00A74A45">
        <w:rPr>
          <w:rFonts w:ascii="Times New Roman" w:hAnsi="Times New Roman"/>
          <w:sz w:val="24"/>
          <w:szCs w:val="24"/>
        </w:rPr>
        <w:t>respectively.</w:t>
      </w:r>
    </w:p>
    <w:p w14:paraId="5D771608" w14:textId="77777777" w:rsidR="00771659" w:rsidRPr="00A74A45" w:rsidRDefault="00771659" w:rsidP="00771659">
      <w:pPr>
        <w:spacing w:after="0" w:line="360" w:lineRule="auto"/>
        <w:jc w:val="both"/>
        <w:rPr>
          <w:rFonts w:ascii="Times New Roman" w:hAnsi="Times New Roman"/>
          <w:b/>
          <w:sz w:val="24"/>
          <w:szCs w:val="24"/>
        </w:rPr>
      </w:pPr>
      <w:r w:rsidRPr="00A74A45">
        <w:rPr>
          <w:rFonts w:ascii="Times New Roman" w:hAnsi="Times New Roman"/>
          <w:b/>
          <w:sz w:val="24"/>
          <w:szCs w:val="24"/>
        </w:rPr>
        <w:t>Preparation of Stock Solution of Alum and Blue vitriol</w:t>
      </w:r>
    </w:p>
    <w:p w14:paraId="3C951DB4" w14:textId="77777777" w:rsidR="00771659" w:rsidRPr="00A74A45" w:rsidRDefault="00771659" w:rsidP="00771659">
      <w:pPr>
        <w:spacing w:after="0" w:line="360" w:lineRule="auto"/>
        <w:jc w:val="both"/>
        <w:rPr>
          <w:rFonts w:ascii="Times New Roman" w:hAnsi="Times New Roman"/>
          <w:sz w:val="24"/>
          <w:szCs w:val="24"/>
        </w:rPr>
      </w:pPr>
      <w:r w:rsidRPr="00A74A45">
        <w:rPr>
          <w:rFonts w:ascii="Times New Roman" w:hAnsi="Times New Roman"/>
          <w:sz w:val="24"/>
          <w:szCs w:val="24"/>
        </w:rPr>
        <w:t>Stock solutions of the test agents, were prepared by weighing out 2g of each of test agents using electronic weighing machine and dissolving in 10 mL of sterile water in test tubes to give a stock concentration of 200</w:t>
      </w:r>
      <w:r w:rsidR="005D4CB6">
        <w:rPr>
          <w:rFonts w:ascii="Times New Roman" w:hAnsi="Times New Roman"/>
          <w:sz w:val="24"/>
          <w:szCs w:val="24"/>
        </w:rPr>
        <w:t xml:space="preserve"> </w:t>
      </w:r>
      <w:r w:rsidRPr="00A74A45">
        <w:rPr>
          <w:rFonts w:ascii="Times New Roman" w:hAnsi="Times New Roman"/>
          <w:sz w:val="24"/>
          <w:szCs w:val="24"/>
        </w:rPr>
        <w:t xml:space="preserve">mg/mL of the individual extracts. A double fold serial dilution of the stock </w:t>
      </w:r>
      <w:r w:rsidRPr="00A74A45">
        <w:rPr>
          <w:rFonts w:ascii="Times New Roman" w:hAnsi="Times New Roman"/>
          <w:sz w:val="24"/>
          <w:szCs w:val="24"/>
        </w:rPr>
        <w:lastRenderedPageBreak/>
        <w:t>solution was performed to obtain 100 mg/mL, 50</w:t>
      </w:r>
      <w:r w:rsidR="005D4CB6">
        <w:rPr>
          <w:rFonts w:ascii="Times New Roman" w:hAnsi="Times New Roman"/>
          <w:sz w:val="24"/>
          <w:szCs w:val="24"/>
        </w:rPr>
        <w:t xml:space="preserve"> mg/mL, </w:t>
      </w:r>
      <w:r w:rsidRPr="00A74A45">
        <w:rPr>
          <w:rFonts w:ascii="Times New Roman" w:hAnsi="Times New Roman"/>
          <w:sz w:val="24"/>
          <w:szCs w:val="24"/>
        </w:rPr>
        <w:t>25</w:t>
      </w:r>
      <w:r w:rsidR="005D4CB6">
        <w:rPr>
          <w:rFonts w:ascii="Times New Roman" w:hAnsi="Times New Roman"/>
          <w:sz w:val="24"/>
          <w:szCs w:val="24"/>
        </w:rPr>
        <w:t xml:space="preserve"> </w:t>
      </w:r>
      <w:r w:rsidRPr="00A74A45">
        <w:rPr>
          <w:rFonts w:ascii="Times New Roman" w:hAnsi="Times New Roman"/>
          <w:sz w:val="24"/>
          <w:szCs w:val="24"/>
        </w:rPr>
        <w:t>mg/mL, 12.5</w:t>
      </w:r>
      <w:r w:rsidR="005D4CB6">
        <w:rPr>
          <w:rFonts w:ascii="Times New Roman" w:hAnsi="Times New Roman"/>
          <w:sz w:val="24"/>
          <w:szCs w:val="24"/>
        </w:rPr>
        <w:t xml:space="preserve"> </w:t>
      </w:r>
      <w:r w:rsidRPr="00A74A45">
        <w:rPr>
          <w:rFonts w:ascii="Times New Roman" w:hAnsi="Times New Roman"/>
          <w:sz w:val="24"/>
          <w:szCs w:val="24"/>
        </w:rPr>
        <w:t xml:space="preserve">mg/mL and </w:t>
      </w:r>
      <w:proofErr w:type="gramStart"/>
      <w:r w:rsidRPr="00A74A45">
        <w:rPr>
          <w:rFonts w:ascii="Times New Roman" w:hAnsi="Times New Roman"/>
          <w:sz w:val="24"/>
          <w:szCs w:val="24"/>
        </w:rPr>
        <w:t>6.25</w:t>
      </w:r>
      <w:r w:rsidR="005D4CB6">
        <w:rPr>
          <w:rFonts w:ascii="Times New Roman" w:hAnsi="Times New Roman"/>
          <w:sz w:val="24"/>
          <w:szCs w:val="24"/>
        </w:rPr>
        <w:t xml:space="preserve"> </w:t>
      </w:r>
      <w:r w:rsidRPr="00A74A45">
        <w:rPr>
          <w:rFonts w:ascii="Times New Roman" w:hAnsi="Times New Roman"/>
          <w:sz w:val="24"/>
          <w:szCs w:val="24"/>
        </w:rPr>
        <w:t xml:space="preserve"> mg</w:t>
      </w:r>
      <w:proofErr w:type="gramEnd"/>
      <w:r w:rsidRPr="00A74A45">
        <w:rPr>
          <w:rFonts w:ascii="Times New Roman" w:hAnsi="Times New Roman"/>
          <w:sz w:val="24"/>
          <w:szCs w:val="24"/>
        </w:rPr>
        <w:t>/mL concentrations</w:t>
      </w:r>
      <w:r w:rsidR="00760848">
        <w:rPr>
          <w:rFonts w:ascii="Times New Roman" w:hAnsi="Times New Roman"/>
          <w:sz w:val="24"/>
          <w:szCs w:val="24"/>
        </w:rPr>
        <w:t xml:space="preserve"> </w:t>
      </w:r>
      <w:r w:rsidR="00BF41D7" w:rsidRPr="00895A6D">
        <w:rPr>
          <w:rFonts w:ascii="Times New Roman" w:eastAsia="Times New Roman" w:hAnsi="Times New Roman"/>
          <w:sz w:val="24"/>
          <w:szCs w:val="24"/>
        </w:rPr>
        <w:t>[</w:t>
      </w:r>
      <w:r w:rsidR="00BF41D7">
        <w:rPr>
          <w:rFonts w:ascii="Times New Roman" w:hAnsi="Times New Roman"/>
          <w:sz w:val="24"/>
          <w:szCs w:val="24"/>
        </w:rPr>
        <w:t>39</w:t>
      </w:r>
      <w:r w:rsidR="00BF41D7" w:rsidRPr="00895A6D">
        <w:rPr>
          <w:rFonts w:ascii="Times New Roman" w:eastAsia="Times New Roman" w:hAnsi="Times New Roman"/>
          <w:sz w:val="24"/>
          <w:szCs w:val="24"/>
        </w:rPr>
        <w:t>]</w:t>
      </w:r>
      <w:r w:rsidR="00BF41D7">
        <w:rPr>
          <w:rFonts w:ascii="Times New Roman" w:eastAsia="Times New Roman" w:hAnsi="Times New Roman"/>
          <w:sz w:val="24"/>
          <w:szCs w:val="24"/>
        </w:rPr>
        <w:t>.</w:t>
      </w:r>
    </w:p>
    <w:p w14:paraId="3FA15257" w14:textId="77777777" w:rsidR="00771659" w:rsidRPr="00A74A45" w:rsidRDefault="005D4CB6" w:rsidP="00771659">
      <w:pPr>
        <w:spacing w:before="240" w:line="360" w:lineRule="auto"/>
        <w:jc w:val="both"/>
        <w:rPr>
          <w:rFonts w:ascii="Times New Roman" w:hAnsi="Times New Roman"/>
          <w:sz w:val="24"/>
          <w:szCs w:val="24"/>
        </w:rPr>
      </w:pPr>
      <w:r>
        <w:rPr>
          <w:rFonts w:ascii="Times New Roman" w:hAnsi="Times New Roman"/>
          <w:b/>
          <w:sz w:val="24"/>
          <w:szCs w:val="24"/>
        </w:rPr>
        <w:t>The Agar-Well Diffusio</w:t>
      </w:r>
      <w:r w:rsidR="00AC4D5D">
        <w:rPr>
          <w:rFonts w:ascii="Times New Roman" w:hAnsi="Times New Roman"/>
          <w:b/>
          <w:sz w:val="24"/>
          <w:szCs w:val="24"/>
        </w:rPr>
        <w:t xml:space="preserve">n </w:t>
      </w:r>
      <w:r w:rsidR="00FA5421">
        <w:rPr>
          <w:rFonts w:ascii="Times New Roman" w:hAnsi="Times New Roman"/>
          <w:b/>
          <w:sz w:val="24"/>
          <w:szCs w:val="24"/>
        </w:rPr>
        <w:t>method</w:t>
      </w:r>
    </w:p>
    <w:p w14:paraId="2AE0A62E" w14:textId="77777777" w:rsidR="00BF41D7" w:rsidRDefault="00771659" w:rsidP="00BF41D7">
      <w:pPr>
        <w:spacing w:before="240" w:line="360" w:lineRule="auto"/>
        <w:jc w:val="both"/>
        <w:rPr>
          <w:rFonts w:ascii="Times New Roman" w:hAnsi="Times New Roman"/>
          <w:sz w:val="24"/>
          <w:szCs w:val="24"/>
        </w:rPr>
      </w:pPr>
      <w:r w:rsidRPr="00A74A45">
        <w:rPr>
          <w:rFonts w:ascii="Times New Roman" w:hAnsi="Times New Roman"/>
          <w:sz w:val="24"/>
          <w:szCs w:val="24"/>
        </w:rPr>
        <w:t>Plates of Muller Hinton Agar were aseptically prepared. The agar plates were seeded with 2 x 10</w:t>
      </w:r>
      <w:r w:rsidRPr="00A74A45">
        <w:rPr>
          <w:rFonts w:ascii="Times New Roman" w:hAnsi="Times New Roman"/>
          <w:sz w:val="24"/>
          <w:szCs w:val="24"/>
          <w:vertAlign w:val="superscript"/>
        </w:rPr>
        <w:t>5</w:t>
      </w:r>
      <w:r w:rsidRPr="00A74A45">
        <w:rPr>
          <w:rFonts w:ascii="Times New Roman" w:hAnsi="Times New Roman"/>
          <w:sz w:val="24"/>
          <w:szCs w:val="24"/>
        </w:rPr>
        <w:t xml:space="preserve">cfu/ml (equivalent of 0.5Mcfarland standard) of the bacteria isolates. This was done by adding 0.1ml of the above </w:t>
      </w:r>
      <w:proofErr w:type="spellStart"/>
      <w:r w:rsidRPr="00A74A45">
        <w:rPr>
          <w:rFonts w:ascii="Times New Roman" w:hAnsi="Times New Roman"/>
          <w:sz w:val="24"/>
          <w:szCs w:val="24"/>
        </w:rPr>
        <w:t>Mcfarland</w:t>
      </w:r>
      <w:proofErr w:type="spellEnd"/>
      <w:r w:rsidRPr="00A74A45">
        <w:rPr>
          <w:rFonts w:ascii="Times New Roman" w:hAnsi="Times New Roman"/>
          <w:sz w:val="24"/>
          <w:szCs w:val="24"/>
        </w:rPr>
        <w:t xml:space="preserve"> value onto the surface of the plates, and gently spreading the inoculum onto the plate surface with sterile bent glass rod. Using 6mm cork-borer, wells were bored through the</w:t>
      </w:r>
      <w:r w:rsidR="005D4CB6">
        <w:rPr>
          <w:rFonts w:ascii="Times New Roman" w:hAnsi="Times New Roman"/>
          <w:sz w:val="24"/>
          <w:szCs w:val="24"/>
        </w:rPr>
        <w:t xml:space="preserve"> already gelled media. Then, 0.2</w:t>
      </w:r>
      <w:r w:rsidRPr="00A74A45">
        <w:rPr>
          <w:rFonts w:ascii="Times New Roman" w:hAnsi="Times New Roman"/>
          <w:sz w:val="24"/>
          <w:szCs w:val="24"/>
        </w:rPr>
        <w:t xml:space="preserve"> mL of the test solutions were added into the wells using 1ml sterile glass pipette. Positive and negative controls were prepared by adding 0.2 mL of levofloxacin and distilled water respectively into some wells. The experimental setup was incubated at 25</w:t>
      </w:r>
      <w:r w:rsidR="00AC4D5D">
        <w:rPr>
          <w:rFonts w:ascii="Times New Roman" w:hAnsi="Times New Roman"/>
          <w:sz w:val="24"/>
          <w:szCs w:val="24"/>
        </w:rPr>
        <w:t xml:space="preserve"> </w:t>
      </w:r>
      <w:proofErr w:type="spellStart"/>
      <w:r w:rsidRPr="00A74A45">
        <w:rPr>
          <w:rFonts w:ascii="Times New Roman" w:hAnsi="Times New Roman"/>
          <w:sz w:val="24"/>
          <w:szCs w:val="24"/>
          <w:vertAlign w:val="superscript"/>
        </w:rPr>
        <w:t>o</w:t>
      </w:r>
      <w:r w:rsidRPr="00A74A45">
        <w:rPr>
          <w:rFonts w:ascii="Times New Roman" w:hAnsi="Times New Roman"/>
          <w:sz w:val="24"/>
          <w:szCs w:val="24"/>
        </w:rPr>
        <w:t>C</w:t>
      </w:r>
      <w:proofErr w:type="spellEnd"/>
      <w:r w:rsidRPr="00A74A45">
        <w:rPr>
          <w:rFonts w:ascii="Times New Roman" w:hAnsi="Times New Roman"/>
          <w:sz w:val="24"/>
          <w:szCs w:val="24"/>
        </w:rPr>
        <w:t xml:space="preserve"> for 24 hours. All of the experiments were performed in triplicate and the results reported as average of 3 experiments. Antimicrobial activity was determined by measuring the inhibition zone diameter (mm) produced after 24</w:t>
      </w:r>
      <w:r w:rsidR="00AC4D5D">
        <w:rPr>
          <w:rFonts w:ascii="Times New Roman" w:hAnsi="Times New Roman"/>
          <w:sz w:val="24"/>
          <w:szCs w:val="24"/>
        </w:rPr>
        <w:t xml:space="preserve"> </w:t>
      </w:r>
      <w:r w:rsidRPr="00A74A45">
        <w:rPr>
          <w:rFonts w:ascii="Times New Roman" w:hAnsi="Times New Roman"/>
          <w:sz w:val="24"/>
          <w:szCs w:val="24"/>
        </w:rPr>
        <w:t>hrs of incubation. The inhibition zone diam</w:t>
      </w:r>
      <w:r w:rsidR="00AC4D5D">
        <w:rPr>
          <w:rFonts w:ascii="Times New Roman" w:hAnsi="Times New Roman"/>
          <w:sz w:val="24"/>
          <w:szCs w:val="24"/>
        </w:rPr>
        <w:t>eter was reported as</w:t>
      </w:r>
      <w:r w:rsidRPr="00A74A45">
        <w:rPr>
          <w:rFonts w:ascii="Times New Roman" w:hAnsi="Times New Roman"/>
          <w:sz w:val="24"/>
          <w:szCs w:val="24"/>
        </w:rPr>
        <w:t xml:space="preserve"> Mean ± Standard deviation </w:t>
      </w:r>
      <w:r w:rsidR="00BF41D7" w:rsidRPr="00895A6D">
        <w:rPr>
          <w:rFonts w:ascii="Times New Roman" w:eastAsia="Times New Roman" w:hAnsi="Times New Roman"/>
          <w:sz w:val="24"/>
          <w:szCs w:val="24"/>
        </w:rPr>
        <w:t>[</w:t>
      </w:r>
      <w:r w:rsidR="00BF41D7">
        <w:rPr>
          <w:rFonts w:ascii="Times New Roman" w:eastAsia="Times New Roman" w:hAnsi="Times New Roman"/>
          <w:sz w:val="24"/>
          <w:szCs w:val="24"/>
        </w:rPr>
        <w:t xml:space="preserve">37, </w:t>
      </w:r>
      <w:r w:rsidR="00BF41D7">
        <w:rPr>
          <w:rFonts w:ascii="Times New Roman" w:hAnsi="Times New Roman"/>
          <w:sz w:val="24"/>
          <w:szCs w:val="24"/>
        </w:rPr>
        <w:t>43</w:t>
      </w:r>
      <w:r w:rsidR="00BF41D7" w:rsidRPr="00895A6D">
        <w:rPr>
          <w:rFonts w:ascii="Times New Roman" w:eastAsia="Times New Roman" w:hAnsi="Times New Roman"/>
          <w:sz w:val="24"/>
          <w:szCs w:val="24"/>
        </w:rPr>
        <w:t>]</w:t>
      </w:r>
      <w:r w:rsidR="00AC4D5D">
        <w:rPr>
          <w:rFonts w:ascii="Times New Roman" w:eastAsia="Times New Roman" w:hAnsi="Times New Roman"/>
          <w:sz w:val="24"/>
          <w:szCs w:val="24"/>
        </w:rPr>
        <w:t>.</w:t>
      </w:r>
      <w:r w:rsidR="00BF41D7" w:rsidRPr="00A74A45">
        <w:rPr>
          <w:rFonts w:ascii="Times New Roman" w:hAnsi="Times New Roman"/>
          <w:sz w:val="24"/>
          <w:szCs w:val="24"/>
        </w:rPr>
        <w:t xml:space="preserve"> </w:t>
      </w:r>
    </w:p>
    <w:p w14:paraId="0753ECA2" w14:textId="77777777" w:rsidR="00771659" w:rsidRPr="00A74A45" w:rsidRDefault="00771659" w:rsidP="00BF41D7">
      <w:pPr>
        <w:spacing w:before="240" w:line="360" w:lineRule="auto"/>
        <w:jc w:val="both"/>
        <w:rPr>
          <w:rFonts w:ascii="Times New Roman" w:hAnsi="Times New Roman"/>
          <w:b/>
          <w:sz w:val="24"/>
          <w:szCs w:val="24"/>
        </w:rPr>
      </w:pPr>
      <w:r w:rsidRPr="00A74A45">
        <w:rPr>
          <w:rFonts w:ascii="Times New Roman" w:hAnsi="Times New Roman"/>
          <w:b/>
          <w:sz w:val="24"/>
          <w:szCs w:val="24"/>
        </w:rPr>
        <w:t>MIC and MBC Determination using broth dilution method</w:t>
      </w:r>
    </w:p>
    <w:p w14:paraId="39A9C5FD" w14:textId="77777777" w:rsidR="00771659" w:rsidRPr="00A74A45" w:rsidRDefault="00771659" w:rsidP="00771659">
      <w:pPr>
        <w:spacing w:after="0" w:line="360" w:lineRule="auto"/>
        <w:jc w:val="both"/>
        <w:rPr>
          <w:rFonts w:ascii="Times New Roman" w:hAnsi="Times New Roman"/>
          <w:sz w:val="24"/>
          <w:szCs w:val="24"/>
        </w:rPr>
      </w:pPr>
      <w:r w:rsidRPr="00A74A45">
        <w:rPr>
          <w:rFonts w:ascii="Times New Roman" w:hAnsi="Times New Roman"/>
          <w:sz w:val="24"/>
          <w:szCs w:val="24"/>
        </w:rPr>
        <w:t>From the stock concentration of 200 m</w:t>
      </w:r>
      <w:r w:rsidR="005D4CB6">
        <w:rPr>
          <w:rFonts w:ascii="Times New Roman" w:hAnsi="Times New Roman"/>
          <w:sz w:val="24"/>
          <w:szCs w:val="24"/>
        </w:rPr>
        <w:t>g/mL</w:t>
      </w:r>
      <w:r w:rsidRPr="00A74A45">
        <w:rPr>
          <w:rFonts w:ascii="Times New Roman" w:hAnsi="Times New Roman"/>
          <w:sz w:val="24"/>
          <w:szCs w:val="24"/>
        </w:rPr>
        <w:t>, various concentrations of the test agents were made in nutrient broth by double fold serial dilution to obtain, 100 mg/mL, 50 mg/mL, 25 mg/mL, 12.25 mg/mL, 6.325 mg/mL, 3.125 mg/mL and 1.5625 mg/</w:t>
      </w:r>
      <w:proofErr w:type="spellStart"/>
      <w:r w:rsidRPr="00A74A45">
        <w:rPr>
          <w:rFonts w:ascii="Times New Roman" w:hAnsi="Times New Roman"/>
          <w:sz w:val="24"/>
          <w:szCs w:val="24"/>
        </w:rPr>
        <w:t>mL.</w:t>
      </w:r>
      <w:proofErr w:type="spellEnd"/>
      <w:r w:rsidRPr="00A74A45">
        <w:rPr>
          <w:rFonts w:ascii="Times New Roman" w:hAnsi="Times New Roman"/>
          <w:sz w:val="24"/>
          <w:szCs w:val="24"/>
        </w:rPr>
        <w:t xml:space="preserve"> Each dilution in a t</w:t>
      </w:r>
      <w:r w:rsidR="00FA5421">
        <w:rPr>
          <w:rFonts w:ascii="Times New Roman" w:hAnsi="Times New Roman"/>
          <w:sz w:val="24"/>
          <w:szCs w:val="24"/>
        </w:rPr>
        <w:t>est-tube was inoculated with 0.5</w:t>
      </w:r>
      <w:r w:rsidRPr="00A74A45">
        <w:rPr>
          <w:rFonts w:ascii="Times New Roman" w:hAnsi="Times New Roman"/>
          <w:sz w:val="24"/>
          <w:szCs w:val="24"/>
        </w:rPr>
        <w:t xml:space="preserve"> mL of broth culture of test isolates diluted to 0.5McFarland standards. All the tubes were incubated at 25</w:t>
      </w:r>
      <w:r w:rsidR="00063B31">
        <w:rPr>
          <w:rFonts w:ascii="Times New Roman" w:hAnsi="Times New Roman"/>
          <w:sz w:val="24"/>
          <w:szCs w:val="24"/>
        </w:rPr>
        <w:t xml:space="preserve"> </w:t>
      </w:r>
      <w:proofErr w:type="spellStart"/>
      <w:r w:rsidRPr="00A74A45">
        <w:rPr>
          <w:rFonts w:ascii="Times New Roman" w:hAnsi="Times New Roman"/>
          <w:sz w:val="24"/>
          <w:szCs w:val="24"/>
          <w:vertAlign w:val="superscript"/>
        </w:rPr>
        <w:t>o</w:t>
      </w:r>
      <w:r w:rsidRPr="00A74A45">
        <w:rPr>
          <w:rFonts w:ascii="Times New Roman" w:hAnsi="Times New Roman"/>
          <w:sz w:val="24"/>
          <w:szCs w:val="24"/>
        </w:rPr>
        <w:t>C</w:t>
      </w:r>
      <w:proofErr w:type="spellEnd"/>
      <w:r w:rsidRPr="00A74A45">
        <w:rPr>
          <w:rFonts w:ascii="Times New Roman" w:hAnsi="Times New Roman"/>
          <w:sz w:val="24"/>
          <w:szCs w:val="24"/>
        </w:rPr>
        <w:t xml:space="preserve"> for 24 hrs. The lowest concentration showing no visible growth was recorded as the minimum inhibitory concentration (MIC) for each organism.</w:t>
      </w:r>
    </w:p>
    <w:p w14:paraId="411D4B29" w14:textId="77777777" w:rsidR="00771659" w:rsidRDefault="00771659" w:rsidP="00771659">
      <w:pPr>
        <w:spacing w:after="0" w:line="360" w:lineRule="auto"/>
        <w:jc w:val="both"/>
        <w:rPr>
          <w:rFonts w:ascii="Times New Roman" w:hAnsi="Times New Roman"/>
          <w:sz w:val="24"/>
          <w:szCs w:val="24"/>
        </w:rPr>
      </w:pPr>
      <w:r w:rsidRPr="00A74A45">
        <w:rPr>
          <w:rFonts w:ascii="Times New Roman" w:hAnsi="Times New Roman"/>
          <w:sz w:val="24"/>
          <w:szCs w:val="24"/>
        </w:rPr>
        <w:t>From ea</w:t>
      </w:r>
      <w:r w:rsidR="00063B31">
        <w:rPr>
          <w:rFonts w:ascii="Times New Roman" w:hAnsi="Times New Roman"/>
          <w:sz w:val="24"/>
          <w:szCs w:val="24"/>
        </w:rPr>
        <w:t xml:space="preserve">ch negative tube in MIC assay, 0.5 </w:t>
      </w:r>
      <w:r w:rsidRPr="00A74A45">
        <w:rPr>
          <w:rFonts w:ascii="Times New Roman" w:hAnsi="Times New Roman"/>
          <w:sz w:val="24"/>
          <w:szCs w:val="24"/>
        </w:rPr>
        <w:t>mL was transferred onto the surface of freshly prepared nutrient agar plates using the spread plate method and incubated at 25</w:t>
      </w:r>
      <w:r w:rsidR="00095955">
        <w:rPr>
          <w:rFonts w:ascii="Times New Roman" w:hAnsi="Times New Roman"/>
          <w:sz w:val="24"/>
          <w:szCs w:val="24"/>
        </w:rPr>
        <w:t xml:space="preserve"> </w:t>
      </w:r>
      <w:r w:rsidRPr="00A74A45">
        <w:rPr>
          <w:rFonts w:ascii="Times New Roman" w:hAnsi="Times New Roman"/>
          <w:sz w:val="24"/>
          <w:szCs w:val="24"/>
        </w:rPr>
        <w:t xml:space="preserve">°C for 48 hrs. The lowest concentration showing no visible growth was recorded as minimum bactericidal concentration (MIC) for each organism </w:t>
      </w:r>
      <w:r w:rsidR="00BF41D7" w:rsidRPr="00895A6D">
        <w:rPr>
          <w:rFonts w:ascii="Times New Roman" w:eastAsia="Times New Roman" w:hAnsi="Times New Roman"/>
          <w:sz w:val="24"/>
          <w:szCs w:val="24"/>
        </w:rPr>
        <w:t>[</w:t>
      </w:r>
      <w:r w:rsidR="00BF41D7">
        <w:rPr>
          <w:rFonts w:ascii="Times New Roman" w:hAnsi="Times New Roman"/>
          <w:sz w:val="24"/>
          <w:szCs w:val="24"/>
        </w:rPr>
        <w:t>43</w:t>
      </w:r>
      <w:r w:rsidR="00BF41D7" w:rsidRPr="00895A6D">
        <w:rPr>
          <w:rFonts w:ascii="Times New Roman" w:eastAsia="Times New Roman" w:hAnsi="Times New Roman"/>
          <w:sz w:val="24"/>
          <w:szCs w:val="24"/>
        </w:rPr>
        <w:t>]</w:t>
      </w:r>
    </w:p>
    <w:p w14:paraId="1BD92BFA" w14:textId="77777777" w:rsidR="00771659" w:rsidRDefault="005D4CB6" w:rsidP="009B5E6A">
      <w:pPr>
        <w:spacing w:before="100" w:beforeAutospacing="1" w:after="100" w:afterAutospacing="1" w:line="240" w:lineRule="auto"/>
        <w:rPr>
          <w:rStyle w:val="HTMLCite"/>
          <w:rFonts w:ascii="Times New Roman" w:hAnsi="Times New Roman"/>
          <w:b/>
          <w:i w:val="0"/>
          <w:sz w:val="24"/>
          <w:szCs w:val="24"/>
        </w:rPr>
      </w:pPr>
      <w:r w:rsidRPr="005D4CB6">
        <w:rPr>
          <w:rStyle w:val="HTMLCite"/>
          <w:rFonts w:ascii="Times New Roman" w:hAnsi="Times New Roman"/>
          <w:b/>
          <w:i w:val="0"/>
          <w:sz w:val="24"/>
          <w:szCs w:val="24"/>
        </w:rPr>
        <w:t>RESULT</w:t>
      </w:r>
    </w:p>
    <w:p w14:paraId="7578E59E" w14:textId="77777777" w:rsidR="00A24CC4" w:rsidRPr="00503887" w:rsidRDefault="00D31AE6" w:rsidP="00DF0E20">
      <w:pPr>
        <w:spacing w:after="0" w:line="240" w:lineRule="auto"/>
        <w:jc w:val="both"/>
        <w:rPr>
          <w:rFonts w:ascii="Times New Roman" w:hAnsi="Times New Roman"/>
          <w:b/>
          <w:sz w:val="24"/>
          <w:szCs w:val="24"/>
        </w:rPr>
      </w:pPr>
      <w:r>
        <w:rPr>
          <w:rFonts w:ascii="Times New Roman" w:hAnsi="Times New Roman"/>
          <w:b/>
          <w:sz w:val="24"/>
          <w:szCs w:val="24"/>
        </w:rPr>
        <w:t>Table</w:t>
      </w:r>
      <w:r w:rsidR="001A17AE">
        <w:rPr>
          <w:rFonts w:ascii="Times New Roman" w:hAnsi="Times New Roman"/>
          <w:b/>
          <w:sz w:val="24"/>
          <w:szCs w:val="24"/>
        </w:rPr>
        <w:t xml:space="preserve"> 1</w:t>
      </w:r>
      <w:r w:rsidR="00A24CC4" w:rsidRPr="00503887">
        <w:rPr>
          <w:rFonts w:ascii="Times New Roman" w:hAnsi="Times New Roman"/>
          <w:b/>
          <w:sz w:val="24"/>
          <w:szCs w:val="24"/>
        </w:rPr>
        <w:t>: Morphological and biochemi</w:t>
      </w:r>
      <w:r w:rsidR="00A24CC4">
        <w:rPr>
          <w:rFonts w:ascii="Times New Roman" w:hAnsi="Times New Roman"/>
          <w:b/>
          <w:sz w:val="24"/>
          <w:szCs w:val="24"/>
        </w:rPr>
        <w:t>cal characteristics of the</w:t>
      </w:r>
      <w:r w:rsidR="00A24CC4" w:rsidRPr="00503887">
        <w:rPr>
          <w:rFonts w:ascii="Times New Roman" w:hAnsi="Times New Roman"/>
          <w:b/>
          <w:sz w:val="24"/>
          <w:szCs w:val="24"/>
        </w:rPr>
        <w:t xml:space="preserve"> isolates</w:t>
      </w:r>
    </w:p>
    <w:tbl>
      <w:tblPr>
        <w:tblW w:w="9526" w:type="dxa"/>
        <w:tblBorders>
          <w:top w:val="single" w:sz="8" w:space="0" w:color="000000"/>
          <w:bottom w:val="single" w:sz="8" w:space="0" w:color="000000"/>
        </w:tblBorders>
        <w:tblLook w:val="04A0" w:firstRow="1" w:lastRow="0" w:firstColumn="1" w:lastColumn="0" w:noHBand="0" w:noVBand="1"/>
      </w:tblPr>
      <w:tblGrid>
        <w:gridCol w:w="861"/>
        <w:gridCol w:w="739"/>
        <w:gridCol w:w="727"/>
        <w:gridCol w:w="950"/>
        <w:gridCol w:w="905"/>
        <w:gridCol w:w="905"/>
        <w:gridCol w:w="827"/>
        <w:gridCol w:w="550"/>
        <w:gridCol w:w="548"/>
        <w:gridCol w:w="805"/>
        <w:gridCol w:w="1709"/>
      </w:tblGrid>
      <w:tr w:rsidR="00A24CC4" w:rsidRPr="00EB54C9" w14:paraId="073C28FA" w14:textId="77777777" w:rsidTr="00A24CC4">
        <w:tc>
          <w:tcPr>
            <w:tcW w:w="861" w:type="dxa"/>
            <w:tcBorders>
              <w:top w:val="single" w:sz="8" w:space="0" w:color="000000"/>
              <w:left w:val="nil"/>
              <w:bottom w:val="single" w:sz="8" w:space="0" w:color="000000"/>
              <w:right w:val="nil"/>
            </w:tcBorders>
          </w:tcPr>
          <w:p w14:paraId="3A0DC966" w14:textId="77777777" w:rsidR="00A24CC4" w:rsidRPr="00EB54C9" w:rsidRDefault="00A24CC4" w:rsidP="00DF0E20">
            <w:pPr>
              <w:spacing w:after="0" w:line="240" w:lineRule="auto"/>
              <w:rPr>
                <w:rFonts w:ascii="Times New Roman" w:hAnsi="Times New Roman"/>
                <w:b/>
                <w:bCs/>
                <w:sz w:val="24"/>
                <w:szCs w:val="24"/>
              </w:rPr>
            </w:pPr>
            <w:r w:rsidRPr="00EB54C9">
              <w:rPr>
                <w:rFonts w:ascii="Times New Roman" w:hAnsi="Times New Roman"/>
                <w:b/>
                <w:bCs/>
                <w:sz w:val="20"/>
                <w:szCs w:val="20"/>
              </w:rPr>
              <w:t>Isolates</w:t>
            </w:r>
          </w:p>
        </w:tc>
        <w:tc>
          <w:tcPr>
            <w:tcW w:w="739" w:type="dxa"/>
            <w:tcBorders>
              <w:top w:val="single" w:sz="8" w:space="0" w:color="000000"/>
              <w:left w:val="nil"/>
              <w:bottom w:val="single" w:sz="8" w:space="0" w:color="000000"/>
              <w:right w:val="nil"/>
            </w:tcBorders>
          </w:tcPr>
          <w:p w14:paraId="3DF41038" w14:textId="77777777" w:rsidR="00A24CC4" w:rsidRPr="00EB54C9" w:rsidRDefault="00A24CC4" w:rsidP="00DF0E20">
            <w:pPr>
              <w:spacing w:after="0" w:line="240" w:lineRule="auto"/>
              <w:rPr>
                <w:rFonts w:ascii="Times New Roman" w:hAnsi="Times New Roman"/>
                <w:b/>
                <w:bCs/>
                <w:sz w:val="24"/>
                <w:szCs w:val="24"/>
              </w:rPr>
            </w:pPr>
            <w:r w:rsidRPr="00EB54C9">
              <w:rPr>
                <w:rFonts w:ascii="Times New Roman" w:hAnsi="Times New Roman"/>
                <w:b/>
                <w:bCs/>
                <w:sz w:val="20"/>
                <w:szCs w:val="20"/>
              </w:rPr>
              <w:t>Shape</w:t>
            </w:r>
          </w:p>
        </w:tc>
        <w:tc>
          <w:tcPr>
            <w:tcW w:w="727" w:type="dxa"/>
            <w:tcBorders>
              <w:top w:val="single" w:sz="8" w:space="0" w:color="000000"/>
              <w:left w:val="nil"/>
              <w:bottom w:val="single" w:sz="8" w:space="0" w:color="000000"/>
              <w:right w:val="nil"/>
            </w:tcBorders>
          </w:tcPr>
          <w:p w14:paraId="571EF6BB" w14:textId="77777777" w:rsidR="00A24CC4" w:rsidRPr="00EB54C9" w:rsidRDefault="00A24CC4" w:rsidP="00DF0E20">
            <w:pPr>
              <w:spacing w:after="0" w:line="240" w:lineRule="auto"/>
              <w:rPr>
                <w:rFonts w:ascii="Times New Roman" w:hAnsi="Times New Roman"/>
                <w:b/>
                <w:bCs/>
                <w:sz w:val="24"/>
                <w:szCs w:val="24"/>
              </w:rPr>
            </w:pPr>
            <w:r w:rsidRPr="00EB54C9">
              <w:rPr>
                <w:rFonts w:ascii="Times New Roman" w:hAnsi="Times New Roman"/>
                <w:b/>
                <w:bCs/>
                <w:sz w:val="20"/>
                <w:szCs w:val="20"/>
              </w:rPr>
              <w:t>Gram</w:t>
            </w:r>
          </w:p>
        </w:tc>
        <w:tc>
          <w:tcPr>
            <w:tcW w:w="950" w:type="dxa"/>
            <w:tcBorders>
              <w:top w:val="single" w:sz="8" w:space="0" w:color="000000"/>
              <w:left w:val="nil"/>
              <w:bottom w:val="single" w:sz="8" w:space="0" w:color="000000"/>
              <w:right w:val="nil"/>
            </w:tcBorders>
          </w:tcPr>
          <w:p w14:paraId="59EC3B39" w14:textId="77777777" w:rsidR="00A24CC4" w:rsidRPr="00EB54C9" w:rsidRDefault="00A24CC4" w:rsidP="00DF0E20">
            <w:pPr>
              <w:spacing w:after="0" w:line="240" w:lineRule="auto"/>
              <w:rPr>
                <w:rFonts w:ascii="Times New Roman" w:hAnsi="Times New Roman"/>
                <w:b/>
                <w:bCs/>
                <w:sz w:val="24"/>
                <w:szCs w:val="24"/>
              </w:rPr>
            </w:pPr>
            <w:r w:rsidRPr="00EB54C9">
              <w:rPr>
                <w:rFonts w:ascii="Times New Roman" w:hAnsi="Times New Roman"/>
                <w:b/>
                <w:bCs/>
                <w:sz w:val="20"/>
                <w:szCs w:val="20"/>
              </w:rPr>
              <w:t>Catalase</w:t>
            </w:r>
          </w:p>
        </w:tc>
        <w:tc>
          <w:tcPr>
            <w:tcW w:w="905" w:type="dxa"/>
            <w:tcBorders>
              <w:top w:val="single" w:sz="8" w:space="0" w:color="000000"/>
              <w:left w:val="nil"/>
              <w:bottom w:val="single" w:sz="8" w:space="0" w:color="000000"/>
              <w:right w:val="nil"/>
            </w:tcBorders>
          </w:tcPr>
          <w:p w14:paraId="56A8EAFF" w14:textId="77777777" w:rsidR="00A24CC4" w:rsidRPr="00EB54C9" w:rsidRDefault="00A24CC4" w:rsidP="00DF0E20">
            <w:pPr>
              <w:spacing w:after="0" w:line="240" w:lineRule="auto"/>
              <w:rPr>
                <w:rFonts w:ascii="Times New Roman" w:hAnsi="Times New Roman"/>
                <w:b/>
                <w:bCs/>
                <w:sz w:val="24"/>
                <w:szCs w:val="24"/>
              </w:rPr>
            </w:pPr>
            <w:r w:rsidRPr="00EB54C9">
              <w:rPr>
                <w:rFonts w:ascii="Times New Roman" w:hAnsi="Times New Roman"/>
                <w:b/>
                <w:bCs/>
                <w:sz w:val="20"/>
                <w:szCs w:val="20"/>
              </w:rPr>
              <w:t>Oxidase</w:t>
            </w:r>
          </w:p>
        </w:tc>
        <w:tc>
          <w:tcPr>
            <w:tcW w:w="905" w:type="dxa"/>
            <w:tcBorders>
              <w:top w:val="single" w:sz="8" w:space="0" w:color="000000"/>
              <w:left w:val="nil"/>
              <w:bottom w:val="single" w:sz="8" w:space="0" w:color="000000"/>
              <w:right w:val="nil"/>
            </w:tcBorders>
          </w:tcPr>
          <w:p w14:paraId="294C2B0E" w14:textId="77777777" w:rsidR="00A24CC4" w:rsidRPr="00EB54C9" w:rsidRDefault="00A24CC4" w:rsidP="00DF0E20">
            <w:pPr>
              <w:spacing w:after="0" w:line="240" w:lineRule="auto"/>
              <w:rPr>
                <w:rFonts w:ascii="Times New Roman" w:hAnsi="Times New Roman"/>
                <w:b/>
                <w:bCs/>
                <w:sz w:val="24"/>
                <w:szCs w:val="24"/>
              </w:rPr>
            </w:pPr>
            <w:r w:rsidRPr="00EB54C9">
              <w:rPr>
                <w:rFonts w:ascii="Times New Roman" w:hAnsi="Times New Roman"/>
                <w:b/>
                <w:bCs/>
                <w:sz w:val="20"/>
                <w:szCs w:val="20"/>
              </w:rPr>
              <w:t>Motility</w:t>
            </w:r>
          </w:p>
        </w:tc>
        <w:tc>
          <w:tcPr>
            <w:tcW w:w="827" w:type="dxa"/>
            <w:tcBorders>
              <w:top w:val="single" w:sz="8" w:space="0" w:color="000000"/>
              <w:left w:val="nil"/>
              <w:bottom w:val="single" w:sz="8" w:space="0" w:color="000000"/>
              <w:right w:val="nil"/>
            </w:tcBorders>
          </w:tcPr>
          <w:p w14:paraId="6A1C7992" w14:textId="77777777" w:rsidR="00A24CC4" w:rsidRPr="00EB54C9" w:rsidRDefault="00A24CC4" w:rsidP="00DF0E20">
            <w:pPr>
              <w:spacing w:after="0" w:line="240" w:lineRule="auto"/>
              <w:rPr>
                <w:rFonts w:ascii="Times New Roman" w:hAnsi="Times New Roman"/>
                <w:b/>
                <w:bCs/>
                <w:sz w:val="24"/>
                <w:szCs w:val="24"/>
              </w:rPr>
            </w:pPr>
            <w:r w:rsidRPr="00EB54C9">
              <w:rPr>
                <w:rFonts w:ascii="Times New Roman" w:hAnsi="Times New Roman"/>
                <w:b/>
                <w:bCs/>
                <w:sz w:val="20"/>
                <w:szCs w:val="20"/>
              </w:rPr>
              <w:t>Citrate</w:t>
            </w:r>
          </w:p>
        </w:tc>
        <w:tc>
          <w:tcPr>
            <w:tcW w:w="550" w:type="dxa"/>
            <w:tcBorders>
              <w:top w:val="single" w:sz="8" w:space="0" w:color="000000"/>
              <w:left w:val="nil"/>
              <w:bottom w:val="single" w:sz="8" w:space="0" w:color="000000"/>
              <w:right w:val="nil"/>
            </w:tcBorders>
          </w:tcPr>
          <w:p w14:paraId="6170CCCC" w14:textId="77777777" w:rsidR="00A24CC4" w:rsidRPr="00EB54C9" w:rsidRDefault="00A24CC4" w:rsidP="00DF0E20">
            <w:pPr>
              <w:spacing w:after="0" w:line="240" w:lineRule="auto"/>
              <w:rPr>
                <w:rFonts w:ascii="Times New Roman" w:hAnsi="Times New Roman"/>
                <w:b/>
                <w:bCs/>
                <w:sz w:val="24"/>
                <w:szCs w:val="24"/>
              </w:rPr>
            </w:pPr>
            <w:r w:rsidRPr="00EB54C9">
              <w:rPr>
                <w:rFonts w:ascii="Times New Roman" w:hAnsi="Times New Roman"/>
                <w:b/>
                <w:bCs/>
                <w:sz w:val="20"/>
                <w:szCs w:val="20"/>
              </w:rPr>
              <w:t>MR</w:t>
            </w:r>
          </w:p>
        </w:tc>
        <w:tc>
          <w:tcPr>
            <w:tcW w:w="548" w:type="dxa"/>
            <w:tcBorders>
              <w:top w:val="single" w:sz="8" w:space="0" w:color="000000"/>
              <w:left w:val="nil"/>
              <w:bottom w:val="single" w:sz="8" w:space="0" w:color="000000"/>
              <w:right w:val="nil"/>
            </w:tcBorders>
          </w:tcPr>
          <w:p w14:paraId="3F6DAA7E" w14:textId="77777777" w:rsidR="00A24CC4" w:rsidRPr="00EB54C9" w:rsidRDefault="00A24CC4" w:rsidP="00DF0E20">
            <w:pPr>
              <w:spacing w:after="0" w:line="240" w:lineRule="auto"/>
              <w:rPr>
                <w:rFonts w:ascii="Times New Roman" w:hAnsi="Times New Roman"/>
                <w:b/>
                <w:bCs/>
                <w:sz w:val="24"/>
                <w:szCs w:val="24"/>
              </w:rPr>
            </w:pPr>
            <w:r w:rsidRPr="00EB54C9">
              <w:rPr>
                <w:rFonts w:ascii="Times New Roman" w:hAnsi="Times New Roman"/>
                <w:b/>
                <w:bCs/>
                <w:sz w:val="20"/>
                <w:szCs w:val="20"/>
              </w:rPr>
              <w:t>H</w:t>
            </w:r>
            <w:r w:rsidRPr="00EB54C9">
              <w:rPr>
                <w:rFonts w:ascii="Times New Roman" w:hAnsi="Times New Roman"/>
                <w:b/>
                <w:bCs/>
                <w:sz w:val="20"/>
                <w:szCs w:val="20"/>
                <w:vertAlign w:val="subscript"/>
              </w:rPr>
              <w:t>2</w:t>
            </w:r>
            <w:r w:rsidRPr="00EB54C9">
              <w:rPr>
                <w:rFonts w:ascii="Times New Roman" w:hAnsi="Times New Roman"/>
                <w:b/>
                <w:bCs/>
                <w:sz w:val="20"/>
                <w:szCs w:val="20"/>
              </w:rPr>
              <w:t>S</w:t>
            </w:r>
          </w:p>
        </w:tc>
        <w:tc>
          <w:tcPr>
            <w:tcW w:w="805" w:type="dxa"/>
            <w:tcBorders>
              <w:top w:val="single" w:sz="8" w:space="0" w:color="000000"/>
              <w:left w:val="nil"/>
              <w:bottom w:val="single" w:sz="8" w:space="0" w:color="000000"/>
              <w:right w:val="nil"/>
            </w:tcBorders>
          </w:tcPr>
          <w:p w14:paraId="6D326B54" w14:textId="77777777" w:rsidR="00A24CC4" w:rsidRPr="00EB54C9" w:rsidRDefault="00A24CC4" w:rsidP="00DF0E20">
            <w:pPr>
              <w:spacing w:after="0" w:line="240" w:lineRule="auto"/>
              <w:rPr>
                <w:rFonts w:ascii="Times New Roman" w:hAnsi="Times New Roman"/>
                <w:b/>
                <w:bCs/>
                <w:sz w:val="24"/>
                <w:szCs w:val="24"/>
              </w:rPr>
            </w:pPr>
            <w:r w:rsidRPr="00EB54C9">
              <w:rPr>
                <w:rFonts w:ascii="Times New Roman" w:hAnsi="Times New Roman"/>
                <w:b/>
                <w:bCs/>
                <w:sz w:val="20"/>
                <w:szCs w:val="20"/>
              </w:rPr>
              <w:t>Urease</w:t>
            </w:r>
          </w:p>
        </w:tc>
        <w:tc>
          <w:tcPr>
            <w:tcW w:w="1709" w:type="dxa"/>
            <w:tcBorders>
              <w:top w:val="single" w:sz="8" w:space="0" w:color="000000"/>
              <w:left w:val="nil"/>
              <w:bottom w:val="single" w:sz="8" w:space="0" w:color="000000"/>
              <w:right w:val="nil"/>
            </w:tcBorders>
          </w:tcPr>
          <w:p w14:paraId="424C6143" w14:textId="77777777" w:rsidR="00A24CC4" w:rsidRPr="00EB54C9" w:rsidRDefault="00A24CC4" w:rsidP="00DF0E20">
            <w:pPr>
              <w:spacing w:after="0" w:line="240" w:lineRule="auto"/>
              <w:rPr>
                <w:rFonts w:ascii="Times New Roman" w:hAnsi="Times New Roman"/>
                <w:b/>
                <w:bCs/>
                <w:sz w:val="24"/>
                <w:szCs w:val="24"/>
              </w:rPr>
            </w:pPr>
            <w:r>
              <w:rPr>
                <w:rFonts w:ascii="Times New Roman" w:hAnsi="Times New Roman"/>
                <w:b/>
                <w:bCs/>
                <w:sz w:val="24"/>
                <w:szCs w:val="24"/>
              </w:rPr>
              <w:t>Isolate</w:t>
            </w:r>
          </w:p>
        </w:tc>
      </w:tr>
      <w:tr w:rsidR="00A24CC4" w:rsidRPr="00EB54C9" w14:paraId="3C0E062F" w14:textId="77777777" w:rsidTr="00DF0E20">
        <w:trPr>
          <w:trHeight w:val="538"/>
        </w:trPr>
        <w:tc>
          <w:tcPr>
            <w:tcW w:w="861" w:type="dxa"/>
            <w:tcBorders>
              <w:left w:val="nil"/>
              <w:right w:val="nil"/>
            </w:tcBorders>
          </w:tcPr>
          <w:p w14:paraId="29FCA5EF" w14:textId="77777777" w:rsidR="00A24CC4" w:rsidRPr="00EB54C9" w:rsidRDefault="00A24CC4" w:rsidP="00DF0E20">
            <w:pPr>
              <w:spacing w:after="0" w:line="240" w:lineRule="auto"/>
              <w:rPr>
                <w:rFonts w:ascii="Times New Roman" w:hAnsi="Times New Roman"/>
                <w:b/>
                <w:bCs/>
                <w:sz w:val="24"/>
                <w:szCs w:val="24"/>
              </w:rPr>
            </w:pPr>
            <w:r w:rsidRPr="00EB54C9">
              <w:rPr>
                <w:rFonts w:ascii="Times New Roman" w:hAnsi="Times New Roman"/>
                <w:b/>
                <w:bCs/>
                <w:sz w:val="24"/>
                <w:szCs w:val="24"/>
              </w:rPr>
              <w:lastRenderedPageBreak/>
              <w:t>001</w:t>
            </w:r>
          </w:p>
        </w:tc>
        <w:tc>
          <w:tcPr>
            <w:tcW w:w="739" w:type="dxa"/>
            <w:tcBorders>
              <w:left w:val="nil"/>
              <w:right w:val="nil"/>
            </w:tcBorders>
          </w:tcPr>
          <w:p w14:paraId="5C76949E" w14:textId="77777777" w:rsidR="00A24CC4" w:rsidRPr="00EB54C9" w:rsidRDefault="00A24CC4" w:rsidP="00DF0E20">
            <w:pPr>
              <w:spacing w:after="0" w:line="240" w:lineRule="auto"/>
              <w:rPr>
                <w:rFonts w:ascii="Times New Roman" w:hAnsi="Times New Roman"/>
              </w:rPr>
            </w:pPr>
            <w:r w:rsidRPr="00EB54C9">
              <w:rPr>
                <w:rFonts w:ascii="Times New Roman" w:hAnsi="Times New Roman"/>
              </w:rPr>
              <w:t xml:space="preserve">Cocci  </w:t>
            </w:r>
          </w:p>
        </w:tc>
        <w:tc>
          <w:tcPr>
            <w:tcW w:w="727" w:type="dxa"/>
            <w:tcBorders>
              <w:left w:val="nil"/>
              <w:right w:val="nil"/>
            </w:tcBorders>
          </w:tcPr>
          <w:p w14:paraId="4C306696"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950" w:type="dxa"/>
            <w:tcBorders>
              <w:left w:val="nil"/>
              <w:right w:val="nil"/>
            </w:tcBorders>
          </w:tcPr>
          <w:p w14:paraId="77DC65A0"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905" w:type="dxa"/>
            <w:tcBorders>
              <w:left w:val="nil"/>
              <w:right w:val="nil"/>
            </w:tcBorders>
          </w:tcPr>
          <w:p w14:paraId="5D33A2DC"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905" w:type="dxa"/>
            <w:tcBorders>
              <w:left w:val="nil"/>
              <w:right w:val="nil"/>
            </w:tcBorders>
          </w:tcPr>
          <w:p w14:paraId="20FBB5F4"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827" w:type="dxa"/>
            <w:tcBorders>
              <w:left w:val="nil"/>
              <w:right w:val="nil"/>
            </w:tcBorders>
          </w:tcPr>
          <w:p w14:paraId="738017EC"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550" w:type="dxa"/>
            <w:tcBorders>
              <w:left w:val="nil"/>
              <w:right w:val="nil"/>
            </w:tcBorders>
          </w:tcPr>
          <w:p w14:paraId="1422A11D"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548" w:type="dxa"/>
            <w:tcBorders>
              <w:left w:val="nil"/>
              <w:right w:val="nil"/>
            </w:tcBorders>
          </w:tcPr>
          <w:p w14:paraId="0F8B8A10"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805" w:type="dxa"/>
            <w:tcBorders>
              <w:left w:val="nil"/>
              <w:right w:val="nil"/>
            </w:tcBorders>
          </w:tcPr>
          <w:p w14:paraId="773C47F3"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1709" w:type="dxa"/>
            <w:tcBorders>
              <w:left w:val="nil"/>
              <w:right w:val="nil"/>
            </w:tcBorders>
          </w:tcPr>
          <w:p w14:paraId="5EA121B2" w14:textId="77777777" w:rsidR="00A24CC4" w:rsidRPr="00EB54C9" w:rsidRDefault="00A24CC4" w:rsidP="00DF0E20">
            <w:pPr>
              <w:spacing w:after="0" w:line="240" w:lineRule="auto"/>
              <w:rPr>
                <w:rFonts w:ascii="Times New Roman" w:hAnsi="Times New Roman"/>
                <w:i/>
                <w:sz w:val="24"/>
                <w:szCs w:val="24"/>
              </w:rPr>
            </w:pPr>
            <w:r w:rsidRPr="00EB54C9">
              <w:rPr>
                <w:rFonts w:ascii="Times New Roman" w:hAnsi="Times New Roman"/>
                <w:i/>
                <w:sz w:val="24"/>
                <w:szCs w:val="24"/>
              </w:rPr>
              <w:t>Staphyloc</w:t>
            </w:r>
            <w:r>
              <w:rPr>
                <w:rFonts w:ascii="Times New Roman" w:hAnsi="Times New Roman"/>
                <w:i/>
                <w:sz w:val="24"/>
                <w:szCs w:val="24"/>
              </w:rPr>
              <w:t>oc</w:t>
            </w:r>
            <w:r w:rsidRPr="00EB54C9">
              <w:rPr>
                <w:rFonts w:ascii="Times New Roman" w:hAnsi="Times New Roman"/>
                <w:i/>
                <w:sz w:val="24"/>
                <w:szCs w:val="24"/>
              </w:rPr>
              <w:t xml:space="preserve">cus </w:t>
            </w:r>
            <w:proofErr w:type="spellStart"/>
            <w:r w:rsidRPr="00EB54C9">
              <w:rPr>
                <w:rFonts w:ascii="Times New Roman" w:hAnsi="Times New Roman"/>
                <w:i/>
                <w:sz w:val="24"/>
                <w:szCs w:val="24"/>
              </w:rPr>
              <w:t>xylosus</w:t>
            </w:r>
            <w:proofErr w:type="spellEnd"/>
          </w:p>
          <w:p w14:paraId="6696A392" w14:textId="77777777" w:rsidR="00A24CC4" w:rsidRPr="00EB54C9" w:rsidRDefault="00A24CC4" w:rsidP="00DF0E20">
            <w:pPr>
              <w:spacing w:after="0" w:line="240" w:lineRule="auto"/>
              <w:rPr>
                <w:rFonts w:ascii="Times New Roman" w:hAnsi="Times New Roman"/>
                <w:i/>
                <w:sz w:val="24"/>
                <w:szCs w:val="24"/>
              </w:rPr>
            </w:pPr>
          </w:p>
        </w:tc>
      </w:tr>
      <w:tr w:rsidR="00A24CC4" w:rsidRPr="00EB54C9" w14:paraId="59A14026" w14:textId="77777777" w:rsidTr="00DF0E20">
        <w:trPr>
          <w:trHeight w:val="693"/>
        </w:trPr>
        <w:tc>
          <w:tcPr>
            <w:tcW w:w="861" w:type="dxa"/>
          </w:tcPr>
          <w:p w14:paraId="0110135E" w14:textId="77777777" w:rsidR="00A24CC4" w:rsidRPr="00EB54C9" w:rsidRDefault="00A24CC4" w:rsidP="00DF0E20">
            <w:pPr>
              <w:spacing w:after="0" w:line="240" w:lineRule="auto"/>
              <w:rPr>
                <w:rFonts w:ascii="Times New Roman" w:hAnsi="Times New Roman"/>
                <w:b/>
                <w:bCs/>
                <w:sz w:val="24"/>
                <w:szCs w:val="24"/>
              </w:rPr>
            </w:pPr>
            <w:r w:rsidRPr="00EB54C9">
              <w:rPr>
                <w:rFonts w:ascii="Times New Roman" w:hAnsi="Times New Roman"/>
                <w:b/>
                <w:bCs/>
                <w:sz w:val="24"/>
                <w:szCs w:val="24"/>
              </w:rPr>
              <w:t>002</w:t>
            </w:r>
          </w:p>
        </w:tc>
        <w:tc>
          <w:tcPr>
            <w:tcW w:w="739" w:type="dxa"/>
          </w:tcPr>
          <w:p w14:paraId="60C3ABE7" w14:textId="77777777" w:rsidR="00A24CC4" w:rsidRPr="00EB54C9" w:rsidRDefault="00A24CC4" w:rsidP="00DF0E20">
            <w:pPr>
              <w:spacing w:after="0" w:line="240" w:lineRule="auto"/>
              <w:rPr>
                <w:rFonts w:ascii="Times New Roman" w:hAnsi="Times New Roman"/>
              </w:rPr>
            </w:pPr>
            <w:r w:rsidRPr="00EB54C9">
              <w:rPr>
                <w:rFonts w:ascii="Times New Roman" w:hAnsi="Times New Roman"/>
              </w:rPr>
              <w:t xml:space="preserve">Rod </w:t>
            </w:r>
          </w:p>
        </w:tc>
        <w:tc>
          <w:tcPr>
            <w:tcW w:w="727" w:type="dxa"/>
          </w:tcPr>
          <w:p w14:paraId="4DA6A3F2"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950" w:type="dxa"/>
          </w:tcPr>
          <w:p w14:paraId="0CEC56DB" w14:textId="77777777" w:rsidR="00A24CC4" w:rsidRPr="00EB54C9" w:rsidRDefault="00A24CC4" w:rsidP="00DF0E20">
            <w:pPr>
              <w:spacing w:after="0" w:line="240" w:lineRule="auto"/>
              <w:jc w:val="both"/>
              <w:rPr>
                <w:rFonts w:ascii="Times New Roman" w:hAnsi="Times New Roman"/>
                <w:b/>
                <w:sz w:val="24"/>
                <w:szCs w:val="24"/>
              </w:rPr>
            </w:pPr>
            <w:r w:rsidRPr="00EB54C9">
              <w:rPr>
                <w:rFonts w:ascii="Times New Roman" w:hAnsi="Times New Roman"/>
                <w:b/>
                <w:sz w:val="24"/>
                <w:szCs w:val="24"/>
              </w:rPr>
              <w:t>+</w:t>
            </w:r>
          </w:p>
        </w:tc>
        <w:tc>
          <w:tcPr>
            <w:tcW w:w="905" w:type="dxa"/>
          </w:tcPr>
          <w:p w14:paraId="61CCBE2A"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905" w:type="dxa"/>
          </w:tcPr>
          <w:p w14:paraId="06A82A5A"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827" w:type="dxa"/>
          </w:tcPr>
          <w:p w14:paraId="7C6D710B"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550" w:type="dxa"/>
          </w:tcPr>
          <w:p w14:paraId="0D96B599"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548" w:type="dxa"/>
          </w:tcPr>
          <w:p w14:paraId="69C17922"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805" w:type="dxa"/>
          </w:tcPr>
          <w:p w14:paraId="3E51034A"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1709" w:type="dxa"/>
          </w:tcPr>
          <w:p w14:paraId="44F803FA" w14:textId="77777777" w:rsidR="00A24CC4" w:rsidRPr="00EB54C9" w:rsidRDefault="00A24CC4" w:rsidP="00DF0E20">
            <w:pPr>
              <w:spacing w:after="0" w:line="240" w:lineRule="auto"/>
              <w:rPr>
                <w:rFonts w:ascii="Times New Roman" w:hAnsi="Times New Roman"/>
                <w:i/>
                <w:sz w:val="24"/>
                <w:szCs w:val="24"/>
              </w:rPr>
            </w:pPr>
            <w:r w:rsidRPr="00EB54C9">
              <w:rPr>
                <w:rFonts w:ascii="Times New Roman" w:hAnsi="Times New Roman"/>
                <w:i/>
                <w:sz w:val="24"/>
                <w:szCs w:val="24"/>
              </w:rPr>
              <w:t>Pseudomonas aeruginosa</w:t>
            </w:r>
          </w:p>
          <w:p w14:paraId="79BD5C58" w14:textId="77777777" w:rsidR="00A24CC4" w:rsidRPr="00EB54C9" w:rsidRDefault="00A24CC4" w:rsidP="00DF0E20">
            <w:pPr>
              <w:spacing w:after="0" w:line="240" w:lineRule="auto"/>
              <w:rPr>
                <w:rFonts w:ascii="Times New Roman" w:hAnsi="Times New Roman"/>
                <w:i/>
                <w:sz w:val="24"/>
                <w:szCs w:val="24"/>
              </w:rPr>
            </w:pPr>
          </w:p>
          <w:p w14:paraId="708C8398" w14:textId="77777777" w:rsidR="00A24CC4" w:rsidRPr="00EB54C9" w:rsidRDefault="00A24CC4" w:rsidP="00DF0E20">
            <w:pPr>
              <w:spacing w:after="0" w:line="240" w:lineRule="auto"/>
              <w:rPr>
                <w:rFonts w:ascii="Times New Roman" w:hAnsi="Times New Roman"/>
                <w:i/>
                <w:sz w:val="24"/>
                <w:szCs w:val="24"/>
              </w:rPr>
            </w:pPr>
          </w:p>
        </w:tc>
      </w:tr>
      <w:tr w:rsidR="00A24CC4" w:rsidRPr="00EB54C9" w14:paraId="28E32947" w14:textId="77777777" w:rsidTr="00A24CC4">
        <w:tc>
          <w:tcPr>
            <w:tcW w:w="861" w:type="dxa"/>
            <w:tcBorders>
              <w:left w:val="nil"/>
              <w:right w:val="nil"/>
            </w:tcBorders>
          </w:tcPr>
          <w:p w14:paraId="1A26DB3B" w14:textId="77777777" w:rsidR="00A24CC4" w:rsidRPr="00EB54C9" w:rsidRDefault="00A24CC4" w:rsidP="00DF0E20">
            <w:pPr>
              <w:spacing w:after="0" w:line="240" w:lineRule="auto"/>
              <w:rPr>
                <w:rFonts w:ascii="Times New Roman" w:hAnsi="Times New Roman"/>
                <w:b/>
                <w:bCs/>
                <w:sz w:val="24"/>
                <w:szCs w:val="24"/>
              </w:rPr>
            </w:pPr>
            <w:r w:rsidRPr="00EB54C9">
              <w:rPr>
                <w:rFonts w:ascii="Times New Roman" w:hAnsi="Times New Roman"/>
                <w:b/>
                <w:bCs/>
                <w:sz w:val="24"/>
                <w:szCs w:val="24"/>
              </w:rPr>
              <w:t>003</w:t>
            </w:r>
          </w:p>
        </w:tc>
        <w:tc>
          <w:tcPr>
            <w:tcW w:w="739" w:type="dxa"/>
            <w:tcBorders>
              <w:left w:val="nil"/>
              <w:right w:val="nil"/>
            </w:tcBorders>
          </w:tcPr>
          <w:p w14:paraId="5FB52FB6" w14:textId="77777777" w:rsidR="00A24CC4" w:rsidRPr="00EB54C9" w:rsidRDefault="00A24CC4" w:rsidP="00DF0E20">
            <w:pPr>
              <w:spacing w:after="0" w:line="240" w:lineRule="auto"/>
              <w:rPr>
                <w:rFonts w:ascii="Times New Roman" w:hAnsi="Times New Roman"/>
              </w:rPr>
            </w:pPr>
            <w:r w:rsidRPr="00EB54C9">
              <w:rPr>
                <w:rFonts w:ascii="Times New Roman" w:hAnsi="Times New Roman"/>
              </w:rPr>
              <w:t>Cocci</w:t>
            </w:r>
          </w:p>
        </w:tc>
        <w:tc>
          <w:tcPr>
            <w:tcW w:w="727" w:type="dxa"/>
            <w:tcBorders>
              <w:left w:val="nil"/>
              <w:right w:val="nil"/>
            </w:tcBorders>
          </w:tcPr>
          <w:p w14:paraId="44F44BAF"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950" w:type="dxa"/>
            <w:tcBorders>
              <w:left w:val="nil"/>
              <w:right w:val="nil"/>
            </w:tcBorders>
          </w:tcPr>
          <w:p w14:paraId="6B0847FF"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905" w:type="dxa"/>
            <w:tcBorders>
              <w:left w:val="nil"/>
              <w:right w:val="nil"/>
            </w:tcBorders>
          </w:tcPr>
          <w:p w14:paraId="37BEF028"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905" w:type="dxa"/>
            <w:tcBorders>
              <w:left w:val="nil"/>
              <w:right w:val="nil"/>
            </w:tcBorders>
          </w:tcPr>
          <w:p w14:paraId="33100560"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827" w:type="dxa"/>
            <w:tcBorders>
              <w:left w:val="nil"/>
              <w:right w:val="nil"/>
            </w:tcBorders>
          </w:tcPr>
          <w:p w14:paraId="08AAFB5C"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550" w:type="dxa"/>
            <w:tcBorders>
              <w:left w:val="nil"/>
              <w:right w:val="nil"/>
            </w:tcBorders>
          </w:tcPr>
          <w:p w14:paraId="2279B6D7" w14:textId="77777777" w:rsidR="00A24CC4" w:rsidRPr="00EB54C9" w:rsidRDefault="00A24CC4" w:rsidP="00DF0E20">
            <w:pPr>
              <w:spacing w:after="0" w:line="240" w:lineRule="auto"/>
              <w:jc w:val="both"/>
              <w:rPr>
                <w:rFonts w:ascii="Times New Roman" w:hAnsi="Times New Roman"/>
                <w:b/>
                <w:sz w:val="24"/>
                <w:szCs w:val="24"/>
              </w:rPr>
            </w:pPr>
            <w:r w:rsidRPr="00EB54C9">
              <w:rPr>
                <w:rFonts w:ascii="Times New Roman" w:hAnsi="Times New Roman"/>
                <w:b/>
                <w:sz w:val="24"/>
                <w:szCs w:val="24"/>
              </w:rPr>
              <w:t>+</w:t>
            </w:r>
          </w:p>
        </w:tc>
        <w:tc>
          <w:tcPr>
            <w:tcW w:w="548" w:type="dxa"/>
            <w:tcBorders>
              <w:left w:val="nil"/>
              <w:right w:val="nil"/>
            </w:tcBorders>
          </w:tcPr>
          <w:p w14:paraId="32681559"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805" w:type="dxa"/>
            <w:tcBorders>
              <w:left w:val="nil"/>
              <w:right w:val="nil"/>
            </w:tcBorders>
          </w:tcPr>
          <w:p w14:paraId="5E07B67F"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1709" w:type="dxa"/>
            <w:tcBorders>
              <w:left w:val="nil"/>
              <w:right w:val="nil"/>
            </w:tcBorders>
          </w:tcPr>
          <w:p w14:paraId="68F104B2" w14:textId="77777777" w:rsidR="00A24CC4" w:rsidRPr="00EB54C9" w:rsidRDefault="00A24CC4" w:rsidP="00DF0E20">
            <w:pPr>
              <w:spacing w:after="0" w:line="240" w:lineRule="auto"/>
              <w:rPr>
                <w:rFonts w:ascii="Times New Roman" w:hAnsi="Times New Roman"/>
                <w:i/>
                <w:sz w:val="24"/>
                <w:szCs w:val="24"/>
              </w:rPr>
            </w:pPr>
            <w:r w:rsidRPr="00EB54C9">
              <w:rPr>
                <w:rFonts w:ascii="Times New Roman" w:hAnsi="Times New Roman"/>
                <w:i/>
                <w:sz w:val="24"/>
                <w:szCs w:val="24"/>
              </w:rPr>
              <w:t>Staphylococcus aureus</w:t>
            </w:r>
          </w:p>
          <w:p w14:paraId="014E0359" w14:textId="77777777" w:rsidR="00A24CC4" w:rsidRPr="00EB54C9" w:rsidRDefault="00A24CC4" w:rsidP="00DF0E20">
            <w:pPr>
              <w:spacing w:after="0" w:line="240" w:lineRule="auto"/>
              <w:rPr>
                <w:rFonts w:ascii="Times New Roman" w:hAnsi="Times New Roman"/>
                <w:i/>
                <w:sz w:val="24"/>
                <w:szCs w:val="24"/>
              </w:rPr>
            </w:pPr>
          </w:p>
        </w:tc>
      </w:tr>
      <w:tr w:rsidR="00A24CC4" w:rsidRPr="00EB54C9" w14:paraId="712650B7" w14:textId="77777777" w:rsidTr="00A24CC4">
        <w:tc>
          <w:tcPr>
            <w:tcW w:w="861" w:type="dxa"/>
          </w:tcPr>
          <w:p w14:paraId="2DB34843" w14:textId="77777777" w:rsidR="00A24CC4" w:rsidRPr="00EB54C9" w:rsidRDefault="00A24CC4" w:rsidP="00DF0E20">
            <w:pPr>
              <w:spacing w:after="0" w:line="240" w:lineRule="auto"/>
              <w:rPr>
                <w:rFonts w:ascii="Times New Roman" w:hAnsi="Times New Roman"/>
                <w:b/>
                <w:bCs/>
                <w:sz w:val="24"/>
                <w:szCs w:val="24"/>
              </w:rPr>
            </w:pPr>
            <w:r w:rsidRPr="00EB54C9">
              <w:rPr>
                <w:rFonts w:ascii="Times New Roman" w:hAnsi="Times New Roman"/>
                <w:b/>
                <w:bCs/>
                <w:sz w:val="24"/>
                <w:szCs w:val="24"/>
              </w:rPr>
              <w:t>004</w:t>
            </w:r>
          </w:p>
        </w:tc>
        <w:tc>
          <w:tcPr>
            <w:tcW w:w="739" w:type="dxa"/>
          </w:tcPr>
          <w:p w14:paraId="51E7EB8C" w14:textId="77777777" w:rsidR="00A24CC4" w:rsidRPr="00EB54C9" w:rsidRDefault="00A24CC4" w:rsidP="00DF0E20">
            <w:pPr>
              <w:spacing w:after="0" w:line="240" w:lineRule="auto"/>
              <w:rPr>
                <w:rFonts w:ascii="Times New Roman" w:hAnsi="Times New Roman"/>
                <w:sz w:val="24"/>
                <w:szCs w:val="24"/>
              </w:rPr>
            </w:pPr>
            <w:r w:rsidRPr="00EB54C9">
              <w:rPr>
                <w:rFonts w:ascii="Times New Roman" w:hAnsi="Times New Roman"/>
                <w:sz w:val="24"/>
                <w:szCs w:val="24"/>
              </w:rPr>
              <w:t xml:space="preserve">Rod </w:t>
            </w:r>
          </w:p>
        </w:tc>
        <w:tc>
          <w:tcPr>
            <w:tcW w:w="727" w:type="dxa"/>
          </w:tcPr>
          <w:p w14:paraId="49443AB4"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950" w:type="dxa"/>
          </w:tcPr>
          <w:p w14:paraId="598CEFA5"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905" w:type="dxa"/>
          </w:tcPr>
          <w:p w14:paraId="0ED26822"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905" w:type="dxa"/>
          </w:tcPr>
          <w:p w14:paraId="38F19600"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827" w:type="dxa"/>
          </w:tcPr>
          <w:p w14:paraId="271459F0"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550" w:type="dxa"/>
          </w:tcPr>
          <w:p w14:paraId="52CB2128"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548" w:type="dxa"/>
          </w:tcPr>
          <w:p w14:paraId="55C3D49F"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805" w:type="dxa"/>
          </w:tcPr>
          <w:p w14:paraId="54C0B07A" w14:textId="77777777" w:rsidR="00A24CC4" w:rsidRPr="00EB54C9" w:rsidRDefault="00A24CC4" w:rsidP="00DF0E20">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1709" w:type="dxa"/>
          </w:tcPr>
          <w:p w14:paraId="7F3F148E" w14:textId="77777777" w:rsidR="00A24CC4" w:rsidRPr="00EB54C9" w:rsidRDefault="00A24CC4" w:rsidP="00DF0E20">
            <w:pPr>
              <w:spacing w:after="0" w:line="240" w:lineRule="auto"/>
              <w:rPr>
                <w:rFonts w:ascii="Times New Roman" w:hAnsi="Times New Roman"/>
                <w:i/>
                <w:sz w:val="24"/>
                <w:szCs w:val="24"/>
              </w:rPr>
            </w:pPr>
            <w:r w:rsidRPr="00EB54C9">
              <w:rPr>
                <w:rFonts w:ascii="Times New Roman" w:hAnsi="Times New Roman"/>
                <w:i/>
                <w:sz w:val="24"/>
                <w:szCs w:val="24"/>
              </w:rPr>
              <w:t>Escherichia coli</w:t>
            </w:r>
          </w:p>
          <w:p w14:paraId="32047C6E" w14:textId="77777777" w:rsidR="00A24CC4" w:rsidRPr="00EB54C9" w:rsidRDefault="00A24CC4" w:rsidP="00DF0E20">
            <w:pPr>
              <w:spacing w:after="0" w:line="240" w:lineRule="auto"/>
              <w:rPr>
                <w:rFonts w:ascii="Times New Roman" w:hAnsi="Times New Roman"/>
                <w:i/>
                <w:sz w:val="24"/>
                <w:szCs w:val="24"/>
              </w:rPr>
            </w:pPr>
          </w:p>
        </w:tc>
      </w:tr>
    </w:tbl>
    <w:p w14:paraId="65F364A1" w14:textId="77777777" w:rsidR="00DF0E20" w:rsidRPr="00DF0E20" w:rsidRDefault="00DF0E20" w:rsidP="00DF0E20">
      <w:pPr>
        <w:spacing w:after="0" w:line="240" w:lineRule="auto"/>
        <w:jc w:val="both"/>
        <w:rPr>
          <w:rFonts w:ascii="Times New Roman" w:hAnsi="Times New Roman"/>
          <w:sz w:val="24"/>
          <w:szCs w:val="24"/>
        </w:rPr>
      </w:pPr>
      <w:r>
        <w:rPr>
          <w:rFonts w:ascii="Times New Roman" w:hAnsi="Times New Roman"/>
          <w:sz w:val="24"/>
          <w:szCs w:val="24"/>
        </w:rPr>
        <w:t>+</w:t>
      </w:r>
      <w:r w:rsidR="00063B31">
        <w:rPr>
          <w:rFonts w:ascii="Times New Roman" w:hAnsi="Times New Roman"/>
          <w:sz w:val="24"/>
          <w:szCs w:val="24"/>
        </w:rPr>
        <w:t xml:space="preserve"> P</w:t>
      </w:r>
      <w:r w:rsidR="00A24CC4" w:rsidRPr="00503887">
        <w:rPr>
          <w:rFonts w:ascii="Times New Roman" w:hAnsi="Times New Roman"/>
          <w:sz w:val="24"/>
          <w:szCs w:val="24"/>
        </w:rPr>
        <w:t>ositive</w:t>
      </w:r>
      <w:r>
        <w:rPr>
          <w:rFonts w:ascii="Times New Roman" w:hAnsi="Times New Roman"/>
          <w:sz w:val="24"/>
          <w:szCs w:val="24"/>
        </w:rPr>
        <w:t>,</w:t>
      </w:r>
      <w:r w:rsidR="00A24CC4" w:rsidRPr="00503887">
        <w:rPr>
          <w:rFonts w:ascii="Times New Roman" w:hAnsi="Times New Roman"/>
          <w:sz w:val="24"/>
          <w:szCs w:val="24"/>
        </w:rPr>
        <w:t xml:space="preserve"> </w:t>
      </w:r>
      <w:r>
        <w:rPr>
          <w:rFonts w:ascii="Times New Roman" w:hAnsi="Times New Roman"/>
          <w:sz w:val="24"/>
          <w:szCs w:val="24"/>
        </w:rPr>
        <w:t xml:space="preserve">- </w:t>
      </w:r>
      <w:r w:rsidR="00A24CC4" w:rsidRPr="00503887">
        <w:rPr>
          <w:rFonts w:ascii="Times New Roman" w:hAnsi="Times New Roman"/>
          <w:sz w:val="24"/>
          <w:szCs w:val="24"/>
        </w:rPr>
        <w:t>Negative</w:t>
      </w:r>
    </w:p>
    <w:p w14:paraId="456860E9" w14:textId="77777777" w:rsidR="00BF41D7" w:rsidRDefault="00BF41D7" w:rsidP="00DF0E20">
      <w:pPr>
        <w:spacing w:after="0" w:line="240" w:lineRule="auto"/>
        <w:jc w:val="both"/>
        <w:rPr>
          <w:rFonts w:ascii="Times New Roman" w:hAnsi="Times New Roman"/>
          <w:b/>
          <w:sz w:val="24"/>
          <w:szCs w:val="24"/>
        </w:rPr>
      </w:pPr>
    </w:p>
    <w:p w14:paraId="505A9E1D" w14:textId="77777777" w:rsidR="00A24CC4" w:rsidRPr="00DF0E20" w:rsidRDefault="00D31AE6" w:rsidP="00DF0E20">
      <w:pPr>
        <w:spacing w:after="0" w:line="240" w:lineRule="auto"/>
        <w:jc w:val="both"/>
        <w:rPr>
          <w:rFonts w:ascii="Times New Roman" w:hAnsi="Times New Roman"/>
          <w:sz w:val="24"/>
          <w:szCs w:val="24"/>
        </w:rPr>
      </w:pPr>
      <w:r>
        <w:rPr>
          <w:rFonts w:ascii="Times New Roman" w:hAnsi="Times New Roman"/>
          <w:b/>
          <w:sz w:val="24"/>
          <w:szCs w:val="24"/>
        </w:rPr>
        <w:t>Table</w:t>
      </w:r>
      <w:r w:rsidR="001A17AE">
        <w:rPr>
          <w:rFonts w:ascii="Times New Roman" w:hAnsi="Times New Roman"/>
          <w:b/>
          <w:sz w:val="24"/>
          <w:szCs w:val="24"/>
        </w:rPr>
        <w:t xml:space="preserve"> 2</w:t>
      </w:r>
      <w:r w:rsidR="00A24CC4" w:rsidRPr="00503887">
        <w:rPr>
          <w:rFonts w:ascii="Times New Roman" w:hAnsi="Times New Roman"/>
          <w:b/>
          <w:sz w:val="24"/>
          <w:szCs w:val="24"/>
        </w:rPr>
        <w:t xml:space="preserve">: Sugar fermentation test </w:t>
      </w:r>
    </w:p>
    <w:tbl>
      <w:tblPr>
        <w:tblW w:w="0" w:type="auto"/>
        <w:tblBorders>
          <w:top w:val="single" w:sz="4" w:space="0" w:color="auto"/>
          <w:bottom w:val="single" w:sz="4" w:space="0" w:color="auto"/>
        </w:tblBorders>
        <w:tblLook w:val="04A0" w:firstRow="1" w:lastRow="0" w:firstColumn="1" w:lastColumn="0" w:noHBand="0" w:noVBand="1"/>
      </w:tblPr>
      <w:tblGrid>
        <w:gridCol w:w="2538"/>
        <w:gridCol w:w="1710"/>
        <w:gridCol w:w="1620"/>
        <w:gridCol w:w="1530"/>
        <w:gridCol w:w="1530"/>
      </w:tblGrid>
      <w:tr w:rsidR="00A24CC4" w:rsidRPr="00EB54C9" w14:paraId="10DA223B" w14:textId="77777777" w:rsidTr="00DF0E20">
        <w:tc>
          <w:tcPr>
            <w:tcW w:w="2538" w:type="dxa"/>
            <w:tcBorders>
              <w:top w:val="single" w:sz="4" w:space="0" w:color="auto"/>
              <w:bottom w:val="single" w:sz="4" w:space="0" w:color="auto"/>
            </w:tcBorders>
          </w:tcPr>
          <w:p w14:paraId="3F70A5B6" w14:textId="77777777" w:rsidR="00A24CC4" w:rsidRPr="00EB54C9" w:rsidRDefault="00A24CC4" w:rsidP="00DF0E20">
            <w:pPr>
              <w:spacing w:after="0"/>
              <w:jc w:val="both"/>
              <w:rPr>
                <w:rFonts w:ascii="Times New Roman" w:hAnsi="Times New Roman"/>
                <w:b/>
                <w:bCs/>
                <w:sz w:val="24"/>
                <w:szCs w:val="24"/>
              </w:rPr>
            </w:pPr>
            <w:r w:rsidRPr="00EB54C9">
              <w:rPr>
                <w:rFonts w:ascii="Times New Roman" w:hAnsi="Times New Roman"/>
                <w:b/>
                <w:bCs/>
                <w:sz w:val="24"/>
                <w:szCs w:val="24"/>
              </w:rPr>
              <w:t>Sugars</w:t>
            </w:r>
          </w:p>
        </w:tc>
        <w:tc>
          <w:tcPr>
            <w:tcW w:w="1710" w:type="dxa"/>
            <w:tcBorders>
              <w:top w:val="single" w:sz="4" w:space="0" w:color="auto"/>
              <w:bottom w:val="single" w:sz="4" w:space="0" w:color="auto"/>
            </w:tcBorders>
          </w:tcPr>
          <w:p w14:paraId="5F921586" w14:textId="77777777" w:rsidR="00A24CC4" w:rsidRPr="00EB54C9" w:rsidRDefault="00A24CC4" w:rsidP="00DF0E20">
            <w:pPr>
              <w:spacing w:after="0"/>
              <w:jc w:val="both"/>
              <w:rPr>
                <w:rFonts w:ascii="Times New Roman" w:hAnsi="Times New Roman"/>
                <w:b/>
                <w:bCs/>
                <w:sz w:val="24"/>
                <w:szCs w:val="24"/>
              </w:rPr>
            </w:pPr>
            <w:r w:rsidRPr="00EB54C9">
              <w:rPr>
                <w:rFonts w:ascii="Times New Roman" w:hAnsi="Times New Roman"/>
                <w:b/>
                <w:bCs/>
                <w:i/>
              </w:rPr>
              <w:t xml:space="preserve">S. </w:t>
            </w:r>
            <w:proofErr w:type="spellStart"/>
            <w:r w:rsidRPr="00EB54C9">
              <w:rPr>
                <w:rFonts w:ascii="Times New Roman" w:hAnsi="Times New Roman"/>
                <w:b/>
                <w:bCs/>
                <w:i/>
              </w:rPr>
              <w:t>xylosus</w:t>
            </w:r>
            <w:proofErr w:type="spellEnd"/>
          </w:p>
        </w:tc>
        <w:tc>
          <w:tcPr>
            <w:tcW w:w="1620" w:type="dxa"/>
            <w:tcBorders>
              <w:top w:val="single" w:sz="4" w:space="0" w:color="auto"/>
              <w:bottom w:val="single" w:sz="4" w:space="0" w:color="auto"/>
            </w:tcBorders>
          </w:tcPr>
          <w:p w14:paraId="0250B0CA" w14:textId="77777777" w:rsidR="00A24CC4" w:rsidRPr="00EB54C9" w:rsidRDefault="00A24CC4" w:rsidP="00DF0E20">
            <w:pPr>
              <w:spacing w:after="0"/>
              <w:jc w:val="both"/>
              <w:rPr>
                <w:rFonts w:ascii="Times New Roman" w:hAnsi="Times New Roman"/>
                <w:b/>
                <w:bCs/>
                <w:i/>
                <w:sz w:val="24"/>
                <w:szCs w:val="24"/>
              </w:rPr>
            </w:pPr>
            <w:r w:rsidRPr="00EB54C9">
              <w:rPr>
                <w:rFonts w:ascii="Times New Roman" w:hAnsi="Times New Roman"/>
                <w:b/>
                <w:bCs/>
                <w:i/>
                <w:sz w:val="24"/>
                <w:szCs w:val="24"/>
              </w:rPr>
              <w:t>P. aeruginosa</w:t>
            </w:r>
          </w:p>
        </w:tc>
        <w:tc>
          <w:tcPr>
            <w:tcW w:w="1530" w:type="dxa"/>
            <w:tcBorders>
              <w:top w:val="single" w:sz="4" w:space="0" w:color="auto"/>
              <w:bottom w:val="single" w:sz="4" w:space="0" w:color="auto"/>
            </w:tcBorders>
          </w:tcPr>
          <w:p w14:paraId="6C9AF991" w14:textId="77777777" w:rsidR="00A24CC4" w:rsidRPr="00EB54C9" w:rsidRDefault="00A24CC4" w:rsidP="00DF0E20">
            <w:pPr>
              <w:spacing w:after="0"/>
              <w:jc w:val="both"/>
              <w:rPr>
                <w:rFonts w:ascii="Times New Roman" w:hAnsi="Times New Roman"/>
                <w:b/>
                <w:bCs/>
                <w:i/>
                <w:sz w:val="24"/>
                <w:szCs w:val="24"/>
              </w:rPr>
            </w:pPr>
            <w:r w:rsidRPr="00EB54C9">
              <w:rPr>
                <w:rFonts w:ascii="Times New Roman" w:hAnsi="Times New Roman"/>
                <w:b/>
                <w:bCs/>
                <w:i/>
                <w:sz w:val="24"/>
                <w:szCs w:val="24"/>
              </w:rPr>
              <w:t>S. aureus</w:t>
            </w:r>
          </w:p>
        </w:tc>
        <w:tc>
          <w:tcPr>
            <w:tcW w:w="1530" w:type="dxa"/>
            <w:tcBorders>
              <w:top w:val="single" w:sz="4" w:space="0" w:color="auto"/>
              <w:bottom w:val="single" w:sz="4" w:space="0" w:color="auto"/>
            </w:tcBorders>
          </w:tcPr>
          <w:p w14:paraId="106514C2" w14:textId="77777777" w:rsidR="00A24CC4" w:rsidRPr="00EB54C9" w:rsidRDefault="00A24CC4" w:rsidP="00DF0E20">
            <w:pPr>
              <w:spacing w:after="0"/>
              <w:jc w:val="both"/>
              <w:rPr>
                <w:rFonts w:ascii="Times New Roman" w:hAnsi="Times New Roman"/>
                <w:b/>
                <w:bCs/>
                <w:i/>
                <w:sz w:val="24"/>
                <w:szCs w:val="24"/>
              </w:rPr>
            </w:pPr>
            <w:r w:rsidRPr="00EB54C9">
              <w:rPr>
                <w:rFonts w:ascii="Times New Roman" w:hAnsi="Times New Roman"/>
                <w:b/>
                <w:bCs/>
                <w:i/>
                <w:sz w:val="24"/>
                <w:szCs w:val="24"/>
              </w:rPr>
              <w:t>E. coli</w:t>
            </w:r>
          </w:p>
        </w:tc>
      </w:tr>
      <w:tr w:rsidR="00A24CC4" w:rsidRPr="00EB54C9" w14:paraId="5B3B731E" w14:textId="77777777" w:rsidTr="00DF0E20">
        <w:tc>
          <w:tcPr>
            <w:tcW w:w="2538" w:type="dxa"/>
            <w:tcBorders>
              <w:top w:val="single" w:sz="4" w:space="0" w:color="auto"/>
            </w:tcBorders>
          </w:tcPr>
          <w:p w14:paraId="1B5FFD6A" w14:textId="77777777" w:rsidR="00A24CC4" w:rsidRPr="00EB54C9" w:rsidRDefault="00A24CC4" w:rsidP="00DF0E20">
            <w:pPr>
              <w:spacing w:after="0"/>
              <w:jc w:val="both"/>
              <w:rPr>
                <w:rFonts w:ascii="Times New Roman" w:hAnsi="Times New Roman"/>
                <w:b/>
                <w:bCs/>
                <w:sz w:val="24"/>
                <w:szCs w:val="24"/>
              </w:rPr>
            </w:pPr>
            <w:r w:rsidRPr="00EB54C9">
              <w:rPr>
                <w:rFonts w:ascii="Times New Roman" w:hAnsi="Times New Roman"/>
                <w:b/>
                <w:bCs/>
                <w:sz w:val="24"/>
                <w:szCs w:val="24"/>
              </w:rPr>
              <w:t>Fructose</w:t>
            </w:r>
          </w:p>
        </w:tc>
        <w:tc>
          <w:tcPr>
            <w:tcW w:w="1710" w:type="dxa"/>
            <w:tcBorders>
              <w:top w:val="single" w:sz="4" w:space="0" w:color="auto"/>
            </w:tcBorders>
          </w:tcPr>
          <w:p w14:paraId="4C898607"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620" w:type="dxa"/>
            <w:tcBorders>
              <w:top w:val="single" w:sz="4" w:space="0" w:color="auto"/>
            </w:tcBorders>
          </w:tcPr>
          <w:p w14:paraId="52E78F10"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Borders>
              <w:top w:val="single" w:sz="4" w:space="0" w:color="auto"/>
            </w:tcBorders>
          </w:tcPr>
          <w:p w14:paraId="18682E75"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Borders>
              <w:top w:val="single" w:sz="4" w:space="0" w:color="auto"/>
            </w:tcBorders>
          </w:tcPr>
          <w:p w14:paraId="6FCB0994"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r>
      <w:tr w:rsidR="00A24CC4" w:rsidRPr="00EB54C9" w14:paraId="7B7285AD" w14:textId="77777777" w:rsidTr="00DF0E20">
        <w:tc>
          <w:tcPr>
            <w:tcW w:w="2538" w:type="dxa"/>
          </w:tcPr>
          <w:p w14:paraId="12BC2596" w14:textId="77777777" w:rsidR="00A24CC4" w:rsidRPr="00EB54C9" w:rsidRDefault="00A24CC4" w:rsidP="00DF0E20">
            <w:pPr>
              <w:spacing w:after="0"/>
              <w:jc w:val="both"/>
              <w:rPr>
                <w:rFonts w:ascii="Times New Roman" w:hAnsi="Times New Roman"/>
                <w:b/>
                <w:bCs/>
                <w:sz w:val="24"/>
                <w:szCs w:val="24"/>
              </w:rPr>
            </w:pPr>
            <w:r w:rsidRPr="00EB54C9">
              <w:rPr>
                <w:rFonts w:ascii="Times New Roman" w:hAnsi="Times New Roman"/>
                <w:b/>
                <w:bCs/>
                <w:sz w:val="24"/>
                <w:szCs w:val="24"/>
              </w:rPr>
              <w:t xml:space="preserve">Sucrose      </w:t>
            </w:r>
          </w:p>
        </w:tc>
        <w:tc>
          <w:tcPr>
            <w:tcW w:w="1710" w:type="dxa"/>
          </w:tcPr>
          <w:p w14:paraId="56FA9D3E"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620" w:type="dxa"/>
          </w:tcPr>
          <w:p w14:paraId="676F44BD"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32ACF21C"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2FD0E1C8"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r>
      <w:tr w:rsidR="00A24CC4" w:rsidRPr="00EB54C9" w14:paraId="0C2A78E1" w14:textId="77777777" w:rsidTr="00DF0E20">
        <w:tc>
          <w:tcPr>
            <w:tcW w:w="2538" w:type="dxa"/>
          </w:tcPr>
          <w:p w14:paraId="737F3DBF" w14:textId="77777777" w:rsidR="00A24CC4" w:rsidRPr="00EB54C9" w:rsidRDefault="00A24CC4" w:rsidP="00DF0E20">
            <w:pPr>
              <w:spacing w:after="0"/>
              <w:jc w:val="both"/>
              <w:rPr>
                <w:rFonts w:ascii="Times New Roman" w:hAnsi="Times New Roman"/>
                <w:b/>
                <w:bCs/>
                <w:sz w:val="24"/>
                <w:szCs w:val="24"/>
              </w:rPr>
            </w:pPr>
            <w:r w:rsidRPr="00EB54C9">
              <w:rPr>
                <w:rFonts w:ascii="Times New Roman" w:hAnsi="Times New Roman"/>
                <w:b/>
                <w:bCs/>
                <w:sz w:val="24"/>
                <w:szCs w:val="24"/>
              </w:rPr>
              <w:t>Lactose</w:t>
            </w:r>
          </w:p>
        </w:tc>
        <w:tc>
          <w:tcPr>
            <w:tcW w:w="1710" w:type="dxa"/>
          </w:tcPr>
          <w:p w14:paraId="7370CAFC"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620" w:type="dxa"/>
          </w:tcPr>
          <w:p w14:paraId="49281677"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21F2A2E2"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745F6ECC"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r>
      <w:tr w:rsidR="00A24CC4" w:rsidRPr="00EB54C9" w14:paraId="39FEFB26" w14:textId="77777777" w:rsidTr="00DF0E20">
        <w:tc>
          <w:tcPr>
            <w:tcW w:w="2538" w:type="dxa"/>
          </w:tcPr>
          <w:p w14:paraId="546C1173" w14:textId="77777777" w:rsidR="00A24CC4" w:rsidRPr="00EB54C9" w:rsidRDefault="00A24CC4" w:rsidP="00DF0E20">
            <w:pPr>
              <w:spacing w:after="0"/>
              <w:jc w:val="both"/>
              <w:rPr>
                <w:rFonts w:ascii="Times New Roman" w:hAnsi="Times New Roman"/>
                <w:b/>
                <w:bCs/>
                <w:sz w:val="24"/>
                <w:szCs w:val="24"/>
              </w:rPr>
            </w:pPr>
            <w:r w:rsidRPr="00EB54C9">
              <w:rPr>
                <w:rFonts w:ascii="Times New Roman" w:hAnsi="Times New Roman"/>
                <w:b/>
                <w:bCs/>
                <w:sz w:val="24"/>
                <w:szCs w:val="24"/>
              </w:rPr>
              <w:t>Glucose</w:t>
            </w:r>
          </w:p>
        </w:tc>
        <w:tc>
          <w:tcPr>
            <w:tcW w:w="1710" w:type="dxa"/>
          </w:tcPr>
          <w:p w14:paraId="50E64E14"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620" w:type="dxa"/>
          </w:tcPr>
          <w:p w14:paraId="2E4E4549"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0BC4CA34"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178DE7B6"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r>
      <w:tr w:rsidR="00A24CC4" w:rsidRPr="00EB54C9" w14:paraId="09D0C9A9" w14:textId="77777777" w:rsidTr="00DF0E20">
        <w:tc>
          <w:tcPr>
            <w:tcW w:w="2538" w:type="dxa"/>
          </w:tcPr>
          <w:p w14:paraId="05F5A5F8" w14:textId="77777777" w:rsidR="00A24CC4" w:rsidRPr="00EB54C9" w:rsidRDefault="00A24CC4" w:rsidP="00DF0E20">
            <w:pPr>
              <w:spacing w:after="0"/>
              <w:jc w:val="both"/>
              <w:rPr>
                <w:rFonts w:ascii="Times New Roman" w:hAnsi="Times New Roman"/>
                <w:b/>
                <w:bCs/>
                <w:sz w:val="24"/>
                <w:szCs w:val="24"/>
              </w:rPr>
            </w:pPr>
            <w:r w:rsidRPr="00EB54C9">
              <w:rPr>
                <w:rFonts w:ascii="Times New Roman" w:hAnsi="Times New Roman"/>
                <w:b/>
                <w:bCs/>
                <w:sz w:val="24"/>
                <w:szCs w:val="24"/>
              </w:rPr>
              <w:t xml:space="preserve">Maltose </w:t>
            </w:r>
          </w:p>
        </w:tc>
        <w:tc>
          <w:tcPr>
            <w:tcW w:w="1710" w:type="dxa"/>
          </w:tcPr>
          <w:p w14:paraId="3BECC14F"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620" w:type="dxa"/>
          </w:tcPr>
          <w:p w14:paraId="04C0BF9B"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718350DB"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55C1E090"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r>
      <w:tr w:rsidR="00A24CC4" w:rsidRPr="00EB54C9" w14:paraId="1E1CD0CA" w14:textId="77777777" w:rsidTr="00DF0E20">
        <w:tc>
          <w:tcPr>
            <w:tcW w:w="2538" w:type="dxa"/>
          </w:tcPr>
          <w:p w14:paraId="29D5079A" w14:textId="77777777" w:rsidR="00A24CC4" w:rsidRPr="00EB54C9" w:rsidRDefault="00A24CC4" w:rsidP="00DF0E20">
            <w:pPr>
              <w:spacing w:after="0"/>
              <w:jc w:val="both"/>
              <w:rPr>
                <w:rFonts w:ascii="Times New Roman" w:hAnsi="Times New Roman"/>
                <w:b/>
                <w:bCs/>
                <w:sz w:val="24"/>
                <w:szCs w:val="24"/>
              </w:rPr>
            </w:pPr>
            <w:r w:rsidRPr="00EB54C9">
              <w:rPr>
                <w:rFonts w:ascii="Times New Roman" w:hAnsi="Times New Roman"/>
                <w:b/>
                <w:bCs/>
                <w:sz w:val="24"/>
                <w:szCs w:val="24"/>
              </w:rPr>
              <w:t>D-xylose</w:t>
            </w:r>
          </w:p>
        </w:tc>
        <w:tc>
          <w:tcPr>
            <w:tcW w:w="1710" w:type="dxa"/>
          </w:tcPr>
          <w:p w14:paraId="6C91630E"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620" w:type="dxa"/>
          </w:tcPr>
          <w:p w14:paraId="2091EE33"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196BD367" w14:textId="77777777" w:rsidR="00A24CC4" w:rsidRPr="00EB54C9" w:rsidRDefault="00A24CC4" w:rsidP="00DF0E20">
            <w:pPr>
              <w:spacing w:after="0"/>
              <w:jc w:val="both"/>
              <w:rPr>
                <w:rFonts w:ascii="Times New Roman" w:hAnsi="Times New Roman"/>
                <w:sz w:val="24"/>
                <w:szCs w:val="24"/>
              </w:rPr>
            </w:pPr>
            <w:r w:rsidRPr="00EB54C9">
              <w:rPr>
                <w:rFonts w:ascii="Times New Roman" w:hAnsi="Times New Roman"/>
                <w:sz w:val="24"/>
                <w:szCs w:val="24"/>
              </w:rPr>
              <w:t>-</w:t>
            </w:r>
          </w:p>
        </w:tc>
        <w:tc>
          <w:tcPr>
            <w:tcW w:w="1530" w:type="dxa"/>
          </w:tcPr>
          <w:p w14:paraId="5899C4B9" w14:textId="77777777" w:rsidR="00A24CC4" w:rsidRPr="00EB54C9" w:rsidRDefault="00A24CC4" w:rsidP="00DF0E20">
            <w:pPr>
              <w:spacing w:after="0"/>
              <w:jc w:val="both"/>
              <w:rPr>
                <w:rFonts w:ascii="Times New Roman" w:hAnsi="Times New Roman"/>
                <w:sz w:val="24"/>
                <w:szCs w:val="24"/>
              </w:rPr>
            </w:pPr>
            <w:r w:rsidRPr="00EB54C9">
              <w:rPr>
                <w:rFonts w:ascii="Times New Roman" w:hAnsi="Times New Roman"/>
                <w:sz w:val="24"/>
                <w:szCs w:val="24"/>
              </w:rPr>
              <w:t>+</w:t>
            </w:r>
          </w:p>
        </w:tc>
      </w:tr>
      <w:tr w:rsidR="00A24CC4" w:rsidRPr="00EB54C9" w14:paraId="54AEA047" w14:textId="77777777" w:rsidTr="00DF0E20">
        <w:tc>
          <w:tcPr>
            <w:tcW w:w="2538" w:type="dxa"/>
          </w:tcPr>
          <w:p w14:paraId="52829838" w14:textId="77777777" w:rsidR="00A24CC4" w:rsidRPr="00EB54C9" w:rsidRDefault="00A24CC4" w:rsidP="00DF0E20">
            <w:pPr>
              <w:spacing w:after="0"/>
              <w:jc w:val="both"/>
              <w:rPr>
                <w:rFonts w:ascii="Times New Roman" w:hAnsi="Times New Roman"/>
                <w:b/>
                <w:bCs/>
                <w:sz w:val="24"/>
                <w:szCs w:val="24"/>
              </w:rPr>
            </w:pPr>
            <w:proofErr w:type="spellStart"/>
            <w:r w:rsidRPr="00EB54C9">
              <w:rPr>
                <w:rFonts w:ascii="Times New Roman" w:hAnsi="Times New Roman"/>
                <w:b/>
                <w:bCs/>
                <w:sz w:val="24"/>
                <w:szCs w:val="24"/>
              </w:rPr>
              <w:t>Galatose</w:t>
            </w:r>
            <w:proofErr w:type="spellEnd"/>
          </w:p>
        </w:tc>
        <w:tc>
          <w:tcPr>
            <w:tcW w:w="1710" w:type="dxa"/>
          </w:tcPr>
          <w:p w14:paraId="77167714"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620" w:type="dxa"/>
          </w:tcPr>
          <w:p w14:paraId="33E33932"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2F16019E"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7A48C4B0"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r>
      <w:tr w:rsidR="00A24CC4" w:rsidRPr="00EB54C9" w14:paraId="1B789BB1" w14:textId="77777777" w:rsidTr="00DF0E20">
        <w:tc>
          <w:tcPr>
            <w:tcW w:w="2538" w:type="dxa"/>
          </w:tcPr>
          <w:p w14:paraId="4A47A5E0" w14:textId="77777777" w:rsidR="00A24CC4" w:rsidRPr="00EB54C9" w:rsidRDefault="00A24CC4" w:rsidP="00DF0E20">
            <w:pPr>
              <w:spacing w:after="0"/>
              <w:jc w:val="both"/>
              <w:rPr>
                <w:rFonts w:ascii="Times New Roman" w:hAnsi="Times New Roman"/>
                <w:b/>
                <w:bCs/>
                <w:sz w:val="24"/>
                <w:szCs w:val="24"/>
              </w:rPr>
            </w:pPr>
            <w:proofErr w:type="spellStart"/>
            <w:r w:rsidRPr="00EB54C9">
              <w:rPr>
                <w:rFonts w:ascii="Times New Roman" w:hAnsi="Times New Roman"/>
                <w:b/>
                <w:bCs/>
                <w:sz w:val="24"/>
                <w:szCs w:val="24"/>
              </w:rPr>
              <w:t>Cellebiose</w:t>
            </w:r>
            <w:proofErr w:type="spellEnd"/>
            <w:r w:rsidRPr="00EB54C9">
              <w:rPr>
                <w:rFonts w:ascii="Times New Roman" w:hAnsi="Times New Roman"/>
                <w:b/>
                <w:bCs/>
                <w:sz w:val="24"/>
                <w:szCs w:val="24"/>
              </w:rPr>
              <w:t xml:space="preserve"> </w:t>
            </w:r>
          </w:p>
        </w:tc>
        <w:tc>
          <w:tcPr>
            <w:tcW w:w="1710" w:type="dxa"/>
          </w:tcPr>
          <w:p w14:paraId="39B3534C"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620" w:type="dxa"/>
          </w:tcPr>
          <w:p w14:paraId="2F8F6B0B"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2C0A5612"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2394B88C"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r>
      <w:tr w:rsidR="00A24CC4" w:rsidRPr="00EB54C9" w14:paraId="272452E3" w14:textId="77777777" w:rsidTr="00DF0E20">
        <w:trPr>
          <w:trHeight w:val="342"/>
        </w:trPr>
        <w:tc>
          <w:tcPr>
            <w:tcW w:w="2538" w:type="dxa"/>
          </w:tcPr>
          <w:p w14:paraId="7CF99E0E" w14:textId="77777777" w:rsidR="00A24CC4" w:rsidRPr="00EB54C9" w:rsidRDefault="00A24CC4" w:rsidP="00DF0E20">
            <w:pPr>
              <w:spacing w:after="0"/>
              <w:jc w:val="both"/>
              <w:rPr>
                <w:rFonts w:ascii="Times New Roman" w:hAnsi="Times New Roman"/>
                <w:b/>
                <w:bCs/>
                <w:sz w:val="24"/>
                <w:szCs w:val="24"/>
              </w:rPr>
            </w:pPr>
            <w:r w:rsidRPr="00EB54C9">
              <w:rPr>
                <w:rFonts w:ascii="Times New Roman" w:hAnsi="Times New Roman"/>
                <w:b/>
                <w:bCs/>
                <w:sz w:val="24"/>
                <w:szCs w:val="24"/>
              </w:rPr>
              <w:t>Dextrose</w:t>
            </w:r>
          </w:p>
        </w:tc>
        <w:tc>
          <w:tcPr>
            <w:tcW w:w="1710" w:type="dxa"/>
          </w:tcPr>
          <w:p w14:paraId="0F31673D"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620" w:type="dxa"/>
          </w:tcPr>
          <w:p w14:paraId="75525537"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729C18D0"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6970CAE3"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r>
      <w:tr w:rsidR="00A24CC4" w:rsidRPr="00EB54C9" w14:paraId="3F3CD62B" w14:textId="77777777" w:rsidTr="00DF0E20">
        <w:trPr>
          <w:trHeight w:val="333"/>
        </w:trPr>
        <w:tc>
          <w:tcPr>
            <w:tcW w:w="2538" w:type="dxa"/>
          </w:tcPr>
          <w:p w14:paraId="378CA1F0" w14:textId="77777777" w:rsidR="00A24CC4" w:rsidRPr="00EB54C9" w:rsidRDefault="00A24CC4" w:rsidP="00DF0E20">
            <w:pPr>
              <w:spacing w:after="0"/>
              <w:jc w:val="both"/>
              <w:rPr>
                <w:rFonts w:ascii="Times New Roman" w:hAnsi="Times New Roman"/>
                <w:b/>
                <w:bCs/>
                <w:sz w:val="24"/>
                <w:szCs w:val="24"/>
              </w:rPr>
            </w:pPr>
            <w:r w:rsidRPr="00EB54C9">
              <w:rPr>
                <w:rFonts w:ascii="Times New Roman" w:hAnsi="Times New Roman"/>
                <w:b/>
                <w:bCs/>
                <w:sz w:val="24"/>
                <w:szCs w:val="24"/>
              </w:rPr>
              <w:t>Trehalose</w:t>
            </w:r>
          </w:p>
        </w:tc>
        <w:tc>
          <w:tcPr>
            <w:tcW w:w="1710" w:type="dxa"/>
          </w:tcPr>
          <w:p w14:paraId="292D3501"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620" w:type="dxa"/>
          </w:tcPr>
          <w:p w14:paraId="46571F69"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175CD3E4"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5F399603"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r>
      <w:tr w:rsidR="00A24CC4" w:rsidRPr="00EB54C9" w14:paraId="7172D0A7" w14:textId="77777777" w:rsidTr="00DF0E20">
        <w:tc>
          <w:tcPr>
            <w:tcW w:w="2538" w:type="dxa"/>
          </w:tcPr>
          <w:p w14:paraId="1BF10ABD" w14:textId="77777777" w:rsidR="00A24CC4" w:rsidRPr="00EB54C9" w:rsidRDefault="00A24CC4" w:rsidP="00DF0E20">
            <w:pPr>
              <w:spacing w:after="0"/>
              <w:jc w:val="both"/>
              <w:rPr>
                <w:rFonts w:ascii="Times New Roman" w:hAnsi="Times New Roman"/>
                <w:b/>
                <w:bCs/>
                <w:sz w:val="24"/>
                <w:szCs w:val="24"/>
              </w:rPr>
            </w:pPr>
            <w:r w:rsidRPr="00EB54C9">
              <w:rPr>
                <w:rFonts w:ascii="Times New Roman" w:hAnsi="Times New Roman"/>
                <w:b/>
                <w:bCs/>
                <w:sz w:val="24"/>
                <w:szCs w:val="24"/>
              </w:rPr>
              <w:t>Raffinose</w:t>
            </w:r>
          </w:p>
        </w:tc>
        <w:tc>
          <w:tcPr>
            <w:tcW w:w="1710" w:type="dxa"/>
          </w:tcPr>
          <w:p w14:paraId="0935A358"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620" w:type="dxa"/>
          </w:tcPr>
          <w:p w14:paraId="69C820A9"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3D99EE5A"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5559CF4E"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r>
      <w:tr w:rsidR="00A24CC4" w:rsidRPr="00EB54C9" w14:paraId="2C71E88A" w14:textId="77777777" w:rsidTr="00DF0E20">
        <w:tc>
          <w:tcPr>
            <w:tcW w:w="2538" w:type="dxa"/>
          </w:tcPr>
          <w:p w14:paraId="5CBB9765" w14:textId="77777777" w:rsidR="00A24CC4" w:rsidRPr="00EB54C9" w:rsidRDefault="00A24CC4" w:rsidP="00DF0E20">
            <w:pPr>
              <w:spacing w:after="0"/>
              <w:jc w:val="both"/>
              <w:rPr>
                <w:rFonts w:ascii="Times New Roman" w:hAnsi="Times New Roman"/>
                <w:b/>
                <w:bCs/>
                <w:sz w:val="24"/>
                <w:szCs w:val="24"/>
              </w:rPr>
            </w:pPr>
            <w:r w:rsidRPr="00EB54C9">
              <w:rPr>
                <w:rFonts w:ascii="Times New Roman" w:hAnsi="Times New Roman"/>
                <w:b/>
                <w:bCs/>
                <w:sz w:val="24"/>
                <w:szCs w:val="24"/>
              </w:rPr>
              <w:t xml:space="preserve">Mannose </w:t>
            </w:r>
          </w:p>
        </w:tc>
        <w:tc>
          <w:tcPr>
            <w:tcW w:w="1710" w:type="dxa"/>
          </w:tcPr>
          <w:p w14:paraId="23ABD9EE"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620" w:type="dxa"/>
          </w:tcPr>
          <w:p w14:paraId="12D449F1"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75256B27"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c>
          <w:tcPr>
            <w:tcW w:w="1530" w:type="dxa"/>
          </w:tcPr>
          <w:p w14:paraId="378CB7BF" w14:textId="77777777" w:rsidR="00A24CC4" w:rsidRPr="00EB54C9" w:rsidRDefault="00A24CC4" w:rsidP="00DF0E20">
            <w:pPr>
              <w:spacing w:after="0"/>
              <w:jc w:val="both"/>
              <w:rPr>
                <w:rFonts w:ascii="Times New Roman" w:hAnsi="Times New Roman"/>
                <w:b/>
                <w:sz w:val="24"/>
                <w:szCs w:val="24"/>
              </w:rPr>
            </w:pPr>
            <w:r w:rsidRPr="00EB54C9">
              <w:rPr>
                <w:rFonts w:ascii="Times New Roman" w:hAnsi="Times New Roman"/>
                <w:b/>
                <w:sz w:val="24"/>
                <w:szCs w:val="24"/>
              </w:rPr>
              <w:t>-</w:t>
            </w:r>
          </w:p>
        </w:tc>
      </w:tr>
    </w:tbl>
    <w:p w14:paraId="28F2BAEB" w14:textId="77777777" w:rsidR="0053456E" w:rsidRDefault="00DF0E20" w:rsidP="0053456E">
      <w:pPr>
        <w:spacing w:after="0" w:line="240" w:lineRule="auto"/>
        <w:jc w:val="both"/>
        <w:rPr>
          <w:rFonts w:ascii="Times New Roman" w:hAnsi="Times New Roman"/>
          <w:sz w:val="24"/>
          <w:szCs w:val="24"/>
        </w:rPr>
      </w:pPr>
      <w:r>
        <w:rPr>
          <w:rFonts w:ascii="Times New Roman" w:hAnsi="Times New Roman"/>
          <w:sz w:val="24"/>
          <w:szCs w:val="24"/>
        </w:rPr>
        <w:t xml:space="preserve">+ </w:t>
      </w:r>
      <w:r w:rsidR="00063B31">
        <w:rPr>
          <w:rFonts w:ascii="Times New Roman" w:hAnsi="Times New Roman"/>
          <w:sz w:val="24"/>
          <w:szCs w:val="24"/>
        </w:rPr>
        <w:t>P</w:t>
      </w:r>
      <w:r>
        <w:rPr>
          <w:rFonts w:ascii="Times New Roman" w:hAnsi="Times New Roman"/>
          <w:sz w:val="24"/>
          <w:szCs w:val="24"/>
        </w:rPr>
        <w:t>ositive,</w:t>
      </w:r>
      <w:r w:rsidR="00A24CC4" w:rsidRPr="00503887">
        <w:rPr>
          <w:rFonts w:ascii="Times New Roman" w:hAnsi="Times New Roman"/>
          <w:sz w:val="24"/>
          <w:szCs w:val="24"/>
        </w:rPr>
        <w:t xml:space="preserve"> </w:t>
      </w:r>
      <w:r>
        <w:rPr>
          <w:rFonts w:ascii="Times New Roman" w:hAnsi="Times New Roman"/>
          <w:sz w:val="24"/>
          <w:szCs w:val="24"/>
        </w:rPr>
        <w:t xml:space="preserve">- </w:t>
      </w:r>
      <w:r w:rsidR="00A24CC4" w:rsidRPr="00503887">
        <w:rPr>
          <w:rFonts w:ascii="Times New Roman" w:hAnsi="Times New Roman"/>
          <w:sz w:val="24"/>
          <w:szCs w:val="24"/>
        </w:rPr>
        <w:t>Negative</w:t>
      </w:r>
    </w:p>
    <w:p w14:paraId="02F99979" w14:textId="77777777" w:rsidR="00FA5421" w:rsidRDefault="00FA5421" w:rsidP="0053456E">
      <w:pPr>
        <w:spacing w:after="0" w:line="240" w:lineRule="auto"/>
        <w:jc w:val="both"/>
        <w:rPr>
          <w:rFonts w:ascii="Times New Roman" w:hAnsi="Times New Roman"/>
          <w:b/>
          <w:sz w:val="24"/>
          <w:szCs w:val="24"/>
        </w:rPr>
      </w:pPr>
    </w:p>
    <w:p w14:paraId="3C81711A" w14:textId="77777777" w:rsidR="00FA5421" w:rsidRDefault="00FA5421" w:rsidP="0053456E">
      <w:pPr>
        <w:spacing w:after="0" w:line="240" w:lineRule="auto"/>
        <w:jc w:val="both"/>
        <w:rPr>
          <w:rFonts w:ascii="Times New Roman" w:hAnsi="Times New Roman"/>
          <w:b/>
          <w:sz w:val="24"/>
          <w:szCs w:val="24"/>
        </w:rPr>
      </w:pPr>
    </w:p>
    <w:p w14:paraId="4CDCCA7D" w14:textId="77777777" w:rsidR="00A24CC4" w:rsidRPr="0053456E" w:rsidRDefault="00D31AE6" w:rsidP="0053456E">
      <w:pPr>
        <w:spacing w:after="0" w:line="240" w:lineRule="auto"/>
        <w:jc w:val="both"/>
        <w:rPr>
          <w:rFonts w:ascii="Times New Roman" w:hAnsi="Times New Roman"/>
          <w:sz w:val="24"/>
          <w:szCs w:val="24"/>
        </w:rPr>
      </w:pPr>
      <w:r>
        <w:rPr>
          <w:rFonts w:ascii="Times New Roman" w:hAnsi="Times New Roman"/>
          <w:b/>
          <w:sz w:val="24"/>
          <w:szCs w:val="24"/>
        </w:rPr>
        <w:t>Table</w:t>
      </w:r>
      <w:r w:rsidR="001A17AE">
        <w:rPr>
          <w:rFonts w:ascii="Times New Roman" w:hAnsi="Times New Roman"/>
          <w:b/>
          <w:sz w:val="24"/>
          <w:szCs w:val="24"/>
        </w:rPr>
        <w:t xml:space="preserve"> 3</w:t>
      </w:r>
      <w:r w:rsidR="00A24CC4" w:rsidRPr="00503887">
        <w:rPr>
          <w:rFonts w:ascii="Times New Roman" w:hAnsi="Times New Roman"/>
          <w:b/>
          <w:sz w:val="24"/>
          <w:szCs w:val="24"/>
        </w:rPr>
        <w:t xml:space="preserve">: Inhibition zone diameter of alum and blue vitriol against </w:t>
      </w:r>
      <w:r w:rsidR="00A24CC4" w:rsidRPr="00503887">
        <w:rPr>
          <w:rFonts w:ascii="Times New Roman" w:hAnsi="Times New Roman"/>
          <w:b/>
          <w:i/>
          <w:sz w:val="24"/>
          <w:szCs w:val="24"/>
        </w:rPr>
        <w:t xml:space="preserve">Staphylococcus </w:t>
      </w:r>
      <w:proofErr w:type="spellStart"/>
      <w:r w:rsidR="00A24CC4" w:rsidRPr="00503887">
        <w:rPr>
          <w:rFonts w:ascii="Times New Roman" w:hAnsi="Times New Roman"/>
          <w:b/>
          <w:i/>
          <w:sz w:val="24"/>
          <w:szCs w:val="24"/>
        </w:rPr>
        <w:t>xylosus</w:t>
      </w:r>
      <w:proofErr w:type="spellEnd"/>
      <w:r w:rsidR="00A24CC4" w:rsidRPr="00503887">
        <w:rPr>
          <w:rFonts w:ascii="Times New Roman" w:hAnsi="Times New Roman"/>
          <w:b/>
          <w:i/>
          <w:sz w:val="24"/>
          <w:szCs w:val="24"/>
        </w:rPr>
        <w:t xml:space="preserve"> </w:t>
      </w:r>
      <w:r w:rsidR="00A24CC4" w:rsidRPr="00503887">
        <w:rPr>
          <w:rFonts w:ascii="Times New Roman" w:hAnsi="Times New Roman"/>
          <w:b/>
          <w:sz w:val="24"/>
          <w:szCs w:val="24"/>
        </w:rPr>
        <w:t>using the agar-well diffusion method.</w:t>
      </w:r>
    </w:p>
    <w:tbl>
      <w:tblPr>
        <w:tblW w:w="9576" w:type="dxa"/>
        <w:tblBorders>
          <w:top w:val="single" w:sz="8" w:space="0" w:color="000000"/>
          <w:bottom w:val="single" w:sz="8" w:space="0" w:color="000000"/>
        </w:tblBorders>
        <w:tblLook w:val="04A0" w:firstRow="1" w:lastRow="0" w:firstColumn="1" w:lastColumn="0" w:noHBand="0" w:noVBand="1"/>
      </w:tblPr>
      <w:tblGrid>
        <w:gridCol w:w="2394"/>
        <w:gridCol w:w="2394"/>
        <w:gridCol w:w="2394"/>
        <w:gridCol w:w="2394"/>
      </w:tblGrid>
      <w:tr w:rsidR="00A24CC4" w:rsidRPr="00EB54C9" w14:paraId="473A3D95" w14:textId="77777777" w:rsidTr="003222F5">
        <w:tc>
          <w:tcPr>
            <w:tcW w:w="2394" w:type="dxa"/>
            <w:tcBorders>
              <w:top w:val="single" w:sz="8" w:space="0" w:color="000000"/>
              <w:left w:val="nil"/>
              <w:bottom w:val="single" w:sz="8" w:space="0" w:color="000000"/>
              <w:right w:val="nil"/>
            </w:tcBorders>
          </w:tcPr>
          <w:p w14:paraId="4D50F84C"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Concentration </w:t>
            </w:r>
          </w:p>
          <w:p w14:paraId="3652621D"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(mg/ml)</w:t>
            </w:r>
          </w:p>
          <w:p w14:paraId="118AB899"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top w:val="single" w:sz="8" w:space="0" w:color="000000"/>
              <w:left w:val="nil"/>
              <w:bottom w:val="single" w:sz="8" w:space="0" w:color="000000"/>
              <w:right w:val="nil"/>
            </w:tcBorders>
          </w:tcPr>
          <w:p w14:paraId="11D872B1"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Alum</w:t>
            </w:r>
          </w:p>
          <w:p w14:paraId="37B4B11D"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(mm)</w:t>
            </w:r>
          </w:p>
        </w:tc>
        <w:tc>
          <w:tcPr>
            <w:tcW w:w="2394" w:type="dxa"/>
            <w:tcBorders>
              <w:top w:val="single" w:sz="8" w:space="0" w:color="000000"/>
              <w:left w:val="nil"/>
              <w:bottom w:val="single" w:sz="8" w:space="0" w:color="000000"/>
              <w:right w:val="nil"/>
            </w:tcBorders>
          </w:tcPr>
          <w:p w14:paraId="29FB83F2"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Blue vitriol </w:t>
            </w:r>
          </w:p>
          <w:p w14:paraId="3101AFA9"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(mm)</w:t>
            </w:r>
          </w:p>
        </w:tc>
        <w:tc>
          <w:tcPr>
            <w:tcW w:w="2394" w:type="dxa"/>
            <w:tcBorders>
              <w:top w:val="single" w:sz="8" w:space="0" w:color="000000"/>
              <w:left w:val="nil"/>
              <w:bottom w:val="single" w:sz="8" w:space="0" w:color="000000"/>
              <w:right w:val="nil"/>
            </w:tcBorders>
          </w:tcPr>
          <w:p w14:paraId="28BCAA95"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Levofloxacin </w:t>
            </w:r>
          </w:p>
          <w:p w14:paraId="68E8D4D7"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(mm)</w:t>
            </w:r>
          </w:p>
        </w:tc>
      </w:tr>
      <w:tr w:rsidR="00A24CC4" w:rsidRPr="00EB54C9" w14:paraId="66EEDE96" w14:textId="77777777" w:rsidTr="003222F5">
        <w:tc>
          <w:tcPr>
            <w:tcW w:w="2394" w:type="dxa"/>
            <w:tcBorders>
              <w:left w:val="nil"/>
              <w:right w:val="nil"/>
            </w:tcBorders>
          </w:tcPr>
          <w:p w14:paraId="2059522D"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200</w:t>
            </w:r>
          </w:p>
          <w:p w14:paraId="1DB2420B"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left w:val="nil"/>
              <w:right w:val="nil"/>
            </w:tcBorders>
          </w:tcPr>
          <w:p w14:paraId="5A9C7497"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22.00±0.00</w:t>
            </w:r>
          </w:p>
        </w:tc>
        <w:tc>
          <w:tcPr>
            <w:tcW w:w="2394" w:type="dxa"/>
            <w:tcBorders>
              <w:left w:val="nil"/>
              <w:right w:val="nil"/>
            </w:tcBorders>
          </w:tcPr>
          <w:p w14:paraId="3F31A178"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25.00±0.00</w:t>
            </w:r>
          </w:p>
        </w:tc>
        <w:tc>
          <w:tcPr>
            <w:tcW w:w="2394" w:type="dxa"/>
            <w:tcBorders>
              <w:left w:val="nil"/>
              <w:right w:val="nil"/>
            </w:tcBorders>
          </w:tcPr>
          <w:p w14:paraId="6E0C3F8C" w14:textId="77777777" w:rsidR="00A24CC4" w:rsidRPr="00EB54C9" w:rsidRDefault="00A24CC4" w:rsidP="00095955">
            <w:pPr>
              <w:spacing w:after="0" w:line="240" w:lineRule="auto"/>
              <w:jc w:val="both"/>
              <w:rPr>
                <w:rFonts w:ascii="Times New Roman" w:hAnsi="Times New Roman"/>
                <w:sz w:val="24"/>
                <w:szCs w:val="24"/>
              </w:rPr>
            </w:pPr>
            <w:r w:rsidRPr="00EB54C9">
              <w:rPr>
                <w:rFonts w:ascii="Times New Roman" w:hAnsi="Times New Roman"/>
                <w:sz w:val="24"/>
                <w:szCs w:val="24"/>
              </w:rPr>
              <w:t>30.00±0.71</w:t>
            </w:r>
          </w:p>
        </w:tc>
      </w:tr>
      <w:tr w:rsidR="00A24CC4" w:rsidRPr="00EB54C9" w14:paraId="644C9767" w14:textId="77777777" w:rsidTr="003222F5">
        <w:tc>
          <w:tcPr>
            <w:tcW w:w="2394" w:type="dxa"/>
          </w:tcPr>
          <w:p w14:paraId="74DDFCBA"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100</w:t>
            </w:r>
          </w:p>
          <w:p w14:paraId="03355C6B"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Pr>
          <w:p w14:paraId="31271744"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17.00±1.41</w:t>
            </w:r>
          </w:p>
        </w:tc>
        <w:tc>
          <w:tcPr>
            <w:tcW w:w="2394" w:type="dxa"/>
          </w:tcPr>
          <w:p w14:paraId="43B44D7E"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24.00±1.41</w:t>
            </w:r>
          </w:p>
        </w:tc>
        <w:tc>
          <w:tcPr>
            <w:tcW w:w="2394" w:type="dxa"/>
          </w:tcPr>
          <w:p w14:paraId="770DB7AE" w14:textId="77777777" w:rsidR="00A24CC4" w:rsidRPr="00EB54C9" w:rsidRDefault="00A24CC4" w:rsidP="00095955">
            <w:pPr>
              <w:spacing w:after="0" w:line="240" w:lineRule="auto"/>
              <w:jc w:val="both"/>
              <w:rPr>
                <w:rFonts w:ascii="Times New Roman" w:hAnsi="Times New Roman"/>
                <w:sz w:val="24"/>
                <w:szCs w:val="24"/>
                <w:vertAlign w:val="subscript"/>
              </w:rPr>
            </w:pPr>
            <w:r w:rsidRPr="00EB54C9">
              <w:rPr>
                <w:rFonts w:ascii="Times New Roman" w:hAnsi="Times New Roman"/>
                <w:sz w:val="24"/>
                <w:szCs w:val="24"/>
              </w:rPr>
              <w:t>23.00±1.41</w:t>
            </w:r>
          </w:p>
        </w:tc>
      </w:tr>
      <w:tr w:rsidR="00A24CC4" w:rsidRPr="00EB54C9" w14:paraId="1A35660B" w14:textId="77777777" w:rsidTr="003222F5">
        <w:tc>
          <w:tcPr>
            <w:tcW w:w="2394" w:type="dxa"/>
            <w:tcBorders>
              <w:left w:val="nil"/>
              <w:right w:val="nil"/>
            </w:tcBorders>
          </w:tcPr>
          <w:p w14:paraId="69593ABC"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50</w:t>
            </w:r>
          </w:p>
          <w:p w14:paraId="1F2F22DA"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left w:val="nil"/>
              <w:right w:val="nil"/>
            </w:tcBorders>
          </w:tcPr>
          <w:p w14:paraId="6E58D5E4"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12.00±0.00</w:t>
            </w:r>
          </w:p>
        </w:tc>
        <w:tc>
          <w:tcPr>
            <w:tcW w:w="2394" w:type="dxa"/>
            <w:tcBorders>
              <w:left w:val="nil"/>
              <w:right w:val="nil"/>
            </w:tcBorders>
          </w:tcPr>
          <w:p w14:paraId="61127DB8"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14.50±0.71</w:t>
            </w:r>
          </w:p>
        </w:tc>
        <w:tc>
          <w:tcPr>
            <w:tcW w:w="2394" w:type="dxa"/>
            <w:tcBorders>
              <w:left w:val="nil"/>
              <w:right w:val="nil"/>
            </w:tcBorders>
          </w:tcPr>
          <w:p w14:paraId="1D6DD948" w14:textId="77777777" w:rsidR="00A24CC4" w:rsidRPr="00EB54C9" w:rsidRDefault="00A24CC4" w:rsidP="00095955">
            <w:pPr>
              <w:spacing w:after="0" w:line="240" w:lineRule="auto"/>
              <w:jc w:val="both"/>
              <w:rPr>
                <w:rFonts w:ascii="Times New Roman" w:hAnsi="Times New Roman"/>
                <w:sz w:val="24"/>
                <w:szCs w:val="24"/>
              </w:rPr>
            </w:pPr>
            <w:r w:rsidRPr="00EB54C9">
              <w:rPr>
                <w:rFonts w:ascii="Times New Roman" w:hAnsi="Times New Roman"/>
                <w:sz w:val="24"/>
                <w:szCs w:val="24"/>
              </w:rPr>
              <w:t>15.50±0.71</w:t>
            </w:r>
          </w:p>
        </w:tc>
      </w:tr>
      <w:tr w:rsidR="00A24CC4" w:rsidRPr="00EB54C9" w14:paraId="1A542213" w14:textId="77777777" w:rsidTr="003222F5">
        <w:tc>
          <w:tcPr>
            <w:tcW w:w="2394" w:type="dxa"/>
          </w:tcPr>
          <w:p w14:paraId="0D986108"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25</w:t>
            </w:r>
          </w:p>
          <w:p w14:paraId="29CF29C1"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Pr>
          <w:p w14:paraId="0B818D49"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lastRenderedPageBreak/>
              <w:t xml:space="preserve">  9.50±0.71</w:t>
            </w:r>
          </w:p>
        </w:tc>
        <w:tc>
          <w:tcPr>
            <w:tcW w:w="2394" w:type="dxa"/>
          </w:tcPr>
          <w:p w14:paraId="0415D788"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12.50±2.12</w:t>
            </w:r>
          </w:p>
        </w:tc>
        <w:tc>
          <w:tcPr>
            <w:tcW w:w="2394" w:type="dxa"/>
          </w:tcPr>
          <w:p w14:paraId="54FA1DC0"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0.00±0.00</w:t>
            </w:r>
          </w:p>
        </w:tc>
      </w:tr>
      <w:tr w:rsidR="00A24CC4" w:rsidRPr="00EB54C9" w14:paraId="356B788F" w14:textId="77777777" w:rsidTr="003222F5">
        <w:tc>
          <w:tcPr>
            <w:tcW w:w="2394" w:type="dxa"/>
            <w:tcBorders>
              <w:left w:val="nil"/>
              <w:right w:val="nil"/>
            </w:tcBorders>
          </w:tcPr>
          <w:p w14:paraId="28ABE5C8"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12.5</w:t>
            </w:r>
          </w:p>
          <w:p w14:paraId="659AE9F1"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left w:val="nil"/>
              <w:right w:val="nil"/>
            </w:tcBorders>
          </w:tcPr>
          <w:p w14:paraId="030DBCEA" w14:textId="77777777" w:rsidR="00A24CC4" w:rsidRPr="00EB54C9" w:rsidRDefault="00A24CC4" w:rsidP="00095955">
            <w:pPr>
              <w:spacing w:after="0" w:line="320" w:lineRule="atLeast"/>
              <w:ind w:right="60"/>
              <w:rPr>
                <w:rFonts w:ascii="Times New Roman" w:hAnsi="Times New Roman"/>
                <w:sz w:val="24"/>
                <w:szCs w:val="24"/>
              </w:rPr>
            </w:pPr>
            <w:r w:rsidRPr="00EB54C9">
              <w:rPr>
                <w:rFonts w:ascii="Times New Roman" w:hAnsi="Times New Roman"/>
                <w:sz w:val="24"/>
                <w:szCs w:val="24"/>
              </w:rPr>
              <w:t xml:space="preserve">   0.00±0.00</w:t>
            </w:r>
          </w:p>
        </w:tc>
        <w:tc>
          <w:tcPr>
            <w:tcW w:w="2394" w:type="dxa"/>
            <w:tcBorders>
              <w:left w:val="nil"/>
              <w:right w:val="nil"/>
            </w:tcBorders>
          </w:tcPr>
          <w:p w14:paraId="411501DF"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 xml:space="preserve"> 10.00±0.00   </w:t>
            </w:r>
          </w:p>
        </w:tc>
        <w:tc>
          <w:tcPr>
            <w:tcW w:w="2394" w:type="dxa"/>
            <w:tcBorders>
              <w:left w:val="nil"/>
              <w:right w:val="nil"/>
            </w:tcBorders>
          </w:tcPr>
          <w:p w14:paraId="5DF5AFF0"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0.00±0.00</w:t>
            </w:r>
          </w:p>
        </w:tc>
      </w:tr>
    </w:tbl>
    <w:p w14:paraId="76FCCEC7" w14:textId="77777777" w:rsidR="00A24CC4" w:rsidRPr="00503887" w:rsidRDefault="00A24CC4" w:rsidP="00095955">
      <w:pPr>
        <w:spacing w:after="0"/>
        <w:jc w:val="both"/>
        <w:rPr>
          <w:rFonts w:ascii="Times New Roman" w:hAnsi="Times New Roman"/>
          <w:b/>
          <w:sz w:val="24"/>
          <w:szCs w:val="24"/>
        </w:rPr>
      </w:pPr>
    </w:p>
    <w:p w14:paraId="5B959769" w14:textId="77777777" w:rsidR="00D31AE6" w:rsidRDefault="00D31AE6" w:rsidP="00A24CC4">
      <w:pPr>
        <w:jc w:val="both"/>
        <w:rPr>
          <w:rFonts w:ascii="Times New Roman" w:hAnsi="Times New Roman"/>
          <w:b/>
          <w:sz w:val="24"/>
          <w:szCs w:val="24"/>
        </w:rPr>
      </w:pPr>
    </w:p>
    <w:p w14:paraId="14DE7F5F" w14:textId="77777777" w:rsidR="00A24CC4" w:rsidRPr="00503887" w:rsidRDefault="00D31AE6" w:rsidP="00095955">
      <w:pPr>
        <w:spacing w:after="0"/>
        <w:jc w:val="both"/>
        <w:rPr>
          <w:rFonts w:ascii="Times New Roman" w:hAnsi="Times New Roman"/>
          <w:b/>
          <w:sz w:val="24"/>
          <w:szCs w:val="24"/>
        </w:rPr>
      </w:pPr>
      <w:r>
        <w:rPr>
          <w:rFonts w:ascii="Times New Roman" w:hAnsi="Times New Roman"/>
          <w:b/>
          <w:sz w:val="24"/>
          <w:szCs w:val="24"/>
        </w:rPr>
        <w:t>Table</w:t>
      </w:r>
      <w:r w:rsidR="001A17AE">
        <w:rPr>
          <w:rFonts w:ascii="Times New Roman" w:hAnsi="Times New Roman"/>
          <w:b/>
          <w:sz w:val="24"/>
          <w:szCs w:val="24"/>
        </w:rPr>
        <w:t xml:space="preserve"> 4</w:t>
      </w:r>
      <w:r w:rsidR="00A24CC4" w:rsidRPr="00503887">
        <w:rPr>
          <w:rFonts w:ascii="Times New Roman" w:hAnsi="Times New Roman"/>
          <w:b/>
          <w:sz w:val="24"/>
          <w:szCs w:val="24"/>
        </w:rPr>
        <w:t xml:space="preserve">: Inhibition zone diameter of alum and blue vitriol against </w:t>
      </w:r>
      <w:r w:rsidR="00A24CC4" w:rsidRPr="00503887">
        <w:rPr>
          <w:rFonts w:ascii="Times New Roman" w:hAnsi="Times New Roman"/>
          <w:b/>
          <w:i/>
          <w:sz w:val="24"/>
          <w:szCs w:val="24"/>
        </w:rPr>
        <w:t xml:space="preserve">Pseudomonas aeruginosa </w:t>
      </w:r>
      <w:r w:rsidR="00A24CC4" w:rsidRPr="00503887">
        <w:rPr>
          <w:rFonts w:ascii="Times New Roman" w:hAnsi="Times New Roman"/>
          <w:b/>
          <w:sz w:val="24"/>
          <w:szCs w:val="24"/>
        </w:rPr>
        <w:t>using the agar-well diffusion method</w:t>
      </w:r>
      <w:r w:rsidR="00A24CC4" w:rsidRPr="00503887">
        <w:rPr>
          <w:rFonts w:ascii="Times New Roman" w:hAnsi="Times New Roman"/>
          <w:b/>
          <w:sz w:val="24"/>
          <w:szCs w:val="24"/>
        </w:rPr>
        <w:tab/>
      </w:r>
    </w:p>
    <w:tbl>
      <w:tblPr>
        <w:tblW w:w="9576" w:type="dxa"/>
        <w:tblBorders>
          <w:top w:val="single" w:sz="8" w:space="0" w:color="000000"/>
          <w:bottom w:val="single" w:sz="8" w:space="0" w:color="000000"/>
        </w:tblBorders>
        <w:tblLook w:val="04A0" w:firstRow="1" w:lastRow="0" w:firstColumn="1" w:lastColumn="0" w:noHBand="0" w:noVBand="1"/>
      </w:tblPr>
      <w:tblGrid>
        <w:gridCol w:w="2394"/>
        <w:gridCol w:w="2394"/>
        <w:gridCol w:w="2394"/>
        <w:gridCol w:w="2394"/>
      </w:tblGrid>
      <w:tr w:rsidR="00A24CC4" w:rsidRPr="00EB54C9" w14:paraId="376DD8D8" w14:textId="77777777" w:rsidTr="003222F5">
        <w:tc>
          <w:tcPr>
            <w:tcW w:w="2394" w:type="dxa"/>
            <w:tcBorders>
              <w:top w:val="single" w:sz="8" w:space="0" w:color="000000"/>
              <w:left w:val="nil"/>
              <w:bottom w:val="single" w:sz="8" w:space="0" w:color="000000"/>
              <w:right w:val="nil"/>
            </w:tcBorders>
          </w:tcPr>
          <w:p w14:paraId="36C92C64"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Concentration </w:t>
            </w:r>
          </w:p>
          <w:p w14:paraId="5EB8B9BD"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(mg/ml)</w:t>
            </w:r>
          </w:p>
          <w:p w14:paraId="6FBA7773"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top w:val="single" w:sz="8" w:space="0" w:color="000000"/>
              <w:left w:val="nil"/>
              <w:bottom w:val="single" w:sz="8" w:space="0" w:color="000000"/>
              <w:right w:val="nil"/>
            </w:tcBorders>
          </w:tcPr>
          <w:p w14:paraId="5F857747"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Alum </w:t>
            </w:r>
          </w:p>
          <w:p w14:paraId="1E3DCC6A"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(mm)</w:t>
            </w:r>
          </w:p>
        </w:tc>
        <w:tc>
          <w:tcPr>
            <w:tcW w:w="2394" w:type="dxa"/>
            <w:tcBorders>
              <w:top w:val="single" w:sz="8" w:space="0" w:color="000000"/>
              <w:left w:val="nil"/>
              <w:bottom w:val="single" w:sz="8" w:space="0" w:color="000000"/>
              <w:right w:val="nil"/>
            </w:tcBorders>
          </w:tcPr>
          <w:p w14:paraId="43D7CE62"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Blue vitriol </w:t>
            </w:r>
          </w:p>
          <w:p w14:paraId="49155134"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(mm)</w:t>
            </w:r>
          </w:p>
        </w:tc>
        <w:tc>
          <w:tcPr>
            <w:tcW w:w="2394" w:type="dxa"/>
            <w:tcBorders>
              <w:top w:val="single" w:sz="8" w:space="0" w:color="000000"/>
              <w:left w:val="nil"/>
              <w:bottom w:val="single" w:sz="8" w:space="0" w:color="000000"/>
              <w:right w:val="nil"/>
            </w:tcBorders>
          </w:tcPr>
          <w:p w14:paraId="51D91C4B"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Levofloxacin</w:t>
            </w:r>
          </w:p>
          <w:p w14:paraId="111F5260"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(mm)</w:t>
            </w:r>
          </w:p>
          <w:p w14:paraId="79A7DA47" w14:textId="77777777" w:rsidR="00A24CC4" w:rsidRPr="00EB54C9" w:rsidRDefault="00A24CC4" w:rsidP="00095955">
            <w:pPr>
              <w:spacing w:after="0" w:line="240" w:lineRule="auto"/>
              <w:jc w:val="both"/>
              <w:rPr>
                <w:rFonts w:ascii="Times New Roman" w:hAnsi="Times New Roman"/>
                <w:b/>
                <w:bCs/>
                <w:sz w:val="24"/>
                <w:szCs w:val="24"/>
              </w:rPr>
            </w:pPr>
          </w:p>
        </w:tc>
      </w:tr>
      <w:tr w:rsidR="00A24CC4" w:rsidRPr="00EB54C9" w14:paraId="30AB30B0" w14:textId="77777777" w:rsidTr="003222F5">
        <w:tc>
          <w:tcPr>
            <w:tcW w:w="2394" w:type="dxa"/>
            <w:tcBorders>
              <w:left w:val="nil"/>
              <w:right w:val="nil"/>
            </w:tcBorders>
          </w:tcPr>
          <w:p w14:paraId="0C24A479"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200</w:t>
            </w:r>
          </w:p>
          <w:p w14:paraId="74C66CCD"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left w:val="nil"/>
              <w:right w:val="nil"/>
            </w:tcBorders>
          </w:tcPr>
          <w:p w14:paraId="7B48F32C"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25.00±0.00</w:t>
            </w:r>
          </w:p>
        </w:tc>
        <w:tc>
          <w:tcPr>
            <w:tcW w:w="2394" w:type="dxa"/>
            <w:tcBorders>
              <w:left w:val="nil"/>
              <w:right w:val="nil"/>
            </w:tcBorders>
          </w:tcPr>
          <w:p w14:paraId="38A5E52F"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25.00±1.41</w:t>
            </w:r>
          </w:p>
        </w:tc>
        <w:tc>
          <w:tcPr>
            <w:tcW w:w="2394" w:type="dxa"/>
            <w:tcBorders>
              <w:left w:val="nil"/>
              <w:right w:val="nil"/>
            </w:tcBorders>
          </w:tcPr>
          <w:p w14:paraId="4F55FBD6" w14:textId="77777777" w:rsidR="00A24CC4" w:rsidRPr="00EB54C9" w:rsidRDefault="00A24CC4" w:rsidP="00095955">
            <w:pPr>
              <w:spacing w:after="0" w:line="240" w:lineRule="auto"/>
              <w:jc w:val="both"/>
              <w:rPr>
                <w:rFonts w:ascii="Times New Roman" w:hAnsi="Times New Roman"/>
                <w:sz w:val="24"/>
                <w:szCs w:val="24"/>
              </w:rPr>
            </w:pPr>
            <w:r w:rsidRPr="00EB54C9">
              <w:rPr>
                <w:rFonts w:ascii="Times New Roman" w:hAnsi="Times New Roman"/>
                <w:sz w:val="24"/>
                <w:szCs w:val="24"/>
              </w:rPr>
              <w:t>17.50±2.12</w:t>
            </w:r>
          </w:p>
        </w:tc>
      </w:tr>
      <w:tr w:rsidR="00A24CC4" w:rsidRPr="00EB54C9" w14:paraId="52741E6F" w14:textId="77777777" w:rsidTr="003222F5">
        <w:tc>
          <w:tcPr>
            <w:tcW w:w="2394" w:type="dxa"/>
          </w:tcPr>
          <w:p w14:paraId="327791A7"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100</w:t>
            </w:r>
          </w:p>
          <w:p w14:paraId="301B729C"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Pr>
          <w:p w14:paraId="28089454"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19.00±1.41</w:t>
            </w:r>
          </w:p>
        </w:tc>
        <w:tc>
          <w:tcPr>
            <w:tcW w:w="2394" w:type="dxa"/>
          </w:tcPr>
          <w:p w14:paraId="6C2F2332"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19.50±0.71</w:t>
            </w:r>
          </w:p>
        </w:tc>
        <w:tc>
          <w:tcPr>
            <w:tcW w:w="2394" w:type="dxa"/>
          </w:tcPr>
          <w:p w14:paraId="67661658" w14:textId="77777777" w:rsidR="00A24CC4" w:rsidRPr="00EB54C9" w:rsidRDefault="00A24CC4" w:rsidP="00095955">
            <w:pPr>
              <w:spacing w:after="0" w:line="240" w:lineRule="auto"/>
              <w:jc w:val="both"/>
              <w:rPr>
                <w:rFonts w:ascii="Times New Roman" w:hAnsi="Times New Roman"/>
                <w:sz w:val="24"/>
                <w:szCs w:val="24"/>
              </w:rPr>
            </w:pPr>
            <w:r w:rsidRPr="00EB54C9">
              <w:rPr>
                <w:rFonts w:ascii="Times New Roman" w:hAnsi="Times New Roman"/>
                <w:sz w:val="24"/>
                <w:szCs w:val="24"/>
              </w:rPr>
              <w:t>12.50±0.71</w:t>
            </w:r>
          </w:p>
        </w:tc>
      </w:tr>
      <w:tr w:rsidR="00A24CC4" w:rsidRPr="00EB54C9" w14:paraId="3485AA1C" w14:textId="77777777" w:rsidTr="003222F5">
        <w:tc>
          <w:tcPr>
            <w:tcW w:w="2394" w:type="dxa"/>
            <w:tcBorders>
              <w:left w:val="nil"/>
              <w:right w:val="nil"/>
            </w:tcBorders>
          </w:tcPr>
          <w:p w14:paraId="4BC07AD0"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50</w:t>
            </w:r>
          </w:p>
          <w:p w14:paraId="32346C62"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left w:val="nil"/>
              <w:right w:val="nil"/>
            </w:tcBorders>
          </w:tcPr>
          <w:p w14:paraId="202EB7E1"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11.00±1.41</w:t>
            </w:r>
          </w:p>
        </w:tc>
        <w:tc>
          <w:tcPr>
            <w:tcW w:w="2394" w:type="dxa"/>
            <w:tcBorders>
              <w:left w:val="nil"/>
              <w:right w:val="nil"/>
            </w:tcBorders>
          </w:tcPr>
          <w:p w14:paraId="3B510922"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13.50±0.71</w:t>
            </w:r>
          </w:p>
        </w:tc>
        <w:tc>
          <w:tcPr>
            <w:tcW w:w="2394" w:type="dxa"/>
            <w:tcBorders>
              <w:left w:val="nil"/>
              <w:right w:val="nil"/>
            </w:tcBorders>
          </w:tcPr>
          <w:p w14:paraId="2ED82163" w14:textId="77777777" w:rsidR="00A24CC4" w:rsidRPr="00EB54C9" w:rsidRDefault="00A24CC4" w:rsidP="00095955">
            <w:pPr>
              <w:spacing w:after="0" w:line="240" w:lineRule="auto"/>
              <w:jc w:val="both"/>
              <w:rPr>
                <w:rFonts w:ascii="Times New Roman" w:hAnsi="Times New Roman"/>
                <w:sz w:val="24"/>
                <w:szCs w:val="24"/>
              </w:rPr>
            </w:pPr>
            <w:r w:rsidRPr="00EB54C9">
              <w:rPr>
                <w:rFonts w:ascii="Times New Roman" w:hAnsi="Times New Roman"/>
                <w:sz w:val="24"/>
                <w:szCs w:val="24"/>
              </w:rPr>
              <w:t>10.00±0.71</w:t>
            </w:r>
          </w:p>
        </w:tc>
      </w:tr>
      <w:tr w:rsidR="00A24CC4" w:rsidRPr="00EB54C9" w14:paraId="096622AD" w14:textId="77777777" w:rsidTr="003222F5">
        <w:tc>
          <w:tcPr>
            <w:tcW w:w="2394" w:type="dxa"/>
          </w:tcPr>
          <w:p w14:paraId="06DBB12B"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25</w:t>
            </w:r>
          </w:p>
          <w:p w14:paraId="35286C8E"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Pr>
          <w:p w14:paraId="6AD94452"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 xml:space="preserve"> 0.00±0.00  </w:t>
            </w:r>
          </w:p>
        </w:tc>
        <w:tc>
          <w:tcPr>
            <w:tcW w:w="2394" w:type="dxa"/>
          </w:tcPr>
          <w:p w14:paraId="2C1EFB98"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11.50±0.71</w:t>
            </w:r>
          </w:p>
        </w:tc>
        <w:tc>
          <w:tcPr>
            <w:tcW w:w="2394" w:type="dxa"/>
          </w:tcPr>
          <w:p w14:paraId="3BA6CF29"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0.00±0.00</w:t>
            </w:r>
          </w:p>
        </w:tc>
      </w:tr>
      <w:tr w:rsidR="00A24CC4" w:rsidRPr="00EB54C9" w14:paraId="2297C4A3" w14:textId="77777777" w:rsidTr="003222F5">
        <w:tc>
          <w:tcPr>
            <w:tcW w:w="2394" w:type="dxa"/>
            <w:tcBorders>
              <w:left w:val="nil"/>
              <w:right w:val="nil"/>
            </w:tcBorders>
          </w:tcPr>
          <w:p w14:paraId="2E4D04F7"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12.5</w:t>
            </w:r>
          </w:p>
          <w:p w14:paraId="5BC44175"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left w:val="nil"/>
              <w:right w:val="nil"/>
            </w:tcBorders>
          </w:tcPr>
          <w:p w14:paraId="13101B85"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 xml:space="preserve"> 0.00±0.00  </w:t>
            </w:r>
          </w:p>
        </w:tc>
        <w:tc>
          <w:tcPr>
            <w:tcW w:w="2394" w:type="dxa"/>
            <w:tcBorders>
              <w:left w:val="nil"/>
              <w:right w:val="nil"/>
            </w:tcBorders>
          </w:tcPr>
          <w:p w14:paraId="6BFC7403"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 xml:space="preserve">  0.00±0.00   </w:t>
            </w:r>
          </w:p>
        </w:tc>
        <w:tc>
          <w:tcPr>
            <w:tcW w:w="2394" w:type="dxa"/>
            <w:tcBorders>
              <w:left w:val="nil"/>
              <w:right w:val="nil"/>
            </w:tcBorders>
          </w:tcPr>
          <w:p w14:paraId="4EFB87DB"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0.00±0.00</w:t>
            </w:r>
          </w:p>
        </w:tc>
      </w:tr>
    </w:tbl>
    <w:p w14:paraId="335F6028" w14:textId="77777777" w:rsidR="00A24CC4" w:rsidRPr="00503887" w:rsidRDefault="00A24CC4" w:rsidP="00095955">
      <w:pPr>
        <w:spacing w:after="0"/>
        <w:jc w:val="both"/>
        <w:rPr>
          <w:rFonts w:ascii="Times New Roman" w:hAnsi="Times New Roman"/>
          <w:b/>
          <w:sz w:val="24"/>
          <w:szCs w:val="24"/>
        </w:rPr>
      </w:pPr>
    </w:p>
    <w:p w14:paraId="6CF8A82F" w14:textId="77777777" w:rsidR="00A24CC4" w:rsidRPr="00503887" w:rsidRDefault="00A24CC4" w:rsidP="00A24CC4">
      <w:pPr>
        <w:jc w:val="both"/>
        <w:rPr>
          <w:rFonts w:ascii="Times New Roman" w:hAnsi="Times New Roman"/>
          <w:b/>
          <w:sz w:val="24"/>
          <w:szCs w:val="24"/>
        </w:rPr>
      </w:pPr>
    </w:p>
    <w:p w14:paraId="1A59021F" w14:textId="77777777" w:rsidR="00DF0E20" w:rsidRDefault="00DF0E20" w:rsidP="00A24CC4">
      <w:pPr>
        <w:jc w:val="both"/>
        <w:rPr>
          <w:rFonts w:ascii="Times New Roman" w:hAnsi="Times New Roman"/>
          <w:b/>
          <w:sz w:val="24"/>
          <w:szCs w:val="24"/>
        </w:rPr>
      </w:pPr>
    </w:p>
    <w:p w14:paraId="63B31A3A" w14:textId="77777777" w:rsidR="00DF0E20" w:rsidRDefault="00DF0E20" w:rsidP="00A24CC4">
      <w:pPr>
        <w:jc w:val="both"/>
        <w:rPr>
          <w:rFonts w:ascii="Times New Roman" w:hAnsi="Times New Roman"/>
          <w:b/>
          <w:sz w:val="24"/>
          <w:szCs w:val="24"/>
        </w:rPr>
      </w:pPr>
    </w:p>
    <w:p w14:paraId="69022166" w14:textId="77777777" w:rsidR="00DF0E20" w:rsidRDefault="00DF0E20" w:rsidP="00A24CC4">
      <w:pPr>
        <w:jc w:val="both"/>
        <w:rPr>
          <w:rFonts w:ascii="Times New Roman" w:hAnsi="Times New Roman"/>
          <w:b/>
          <w:sz w:val="24"/>
          <w:szCs w:val="24"/>
        </w:rPr>
      </w:pPr>
    </w:p>
    <w:p w14:paraId="11C82956" w14:textId="77777777" w:rsidR="00095955" w:rsidRDefault="00095955" w:rsidP="00A24CC4">
      <w:pPr>
        <w:jc w:val="both"/>
        <w:rPr>
          <w:rFonts w:ascii="Times New Roman" w:hAnsi="Times New Roman"/>
          <w:b/>
          <w:sz w:val="24"/>
          <w:szCs w:val="24"/>
        </w:rPr>
      </w:pPr>
    </w:p>
    <w:p w14:paraId="46E69591" w14:textId="77777777" w:rsidR="00095955" w:rsidRDefault="00095955" w:rsidP="00A24CC4">
      <w:pPr>
        <w:jc w:val="both"/>
        <w:rPr>
          <w:rFonts w:ascii="Times New Roman" w:hAnsi="Times New Roman"/>
          <w:b/>
          <w:sz w:val="24"/>
          <w:szCs w:val="24"/>
        </w:rPr>
      </w:pPr>
    </w:p>
    <w:p w14:paraId="1704C6E7" w14:textId="77777777" w:rsidR="00A24CC4" w:rsidRPr="00503887" w:rsidRDefault="001A17AE" w:rsidP="00095955">
      <w:pPr>
        <w:spacing w:after="0"/>
        <w:jc w:val="both"/>
        <w:rPr>
          <w:rFonts w:ascii="Times New Roman" w:hAnsi="Times New Roman"/>
          <w:b/>
          <w:sz w:val="24"/>
          <w:szCs w:val="24"/>
        </w:rPr>
      </w:pPr>
      <w:r>
        <w:rPr>
          <w:rFonts w:ascii="Times New Roman" w:hAnsi="Times New Roman"/>
          <w:b/>
          <w:sz w:val="24"/>
          <w:szCs w:val="24"/>
        </w:rPr>
        <w:t>Table 5</w:t>
      </w:r>
      <w:r w:rsidR="00A24CC4" w:rsidRPr="00503887">
        <w:rPr>
          <w:rFonts w:ascii="Times New Roman" w:hAnsi="Times New Roman"/>
          <w:b/>
          <w:sz w:val="24"/>
          <w:szCs w:val="24"/>
        </w:rPr>
        <w:t xml:space="preserve">: Inhibition zone diameter of alum and blue vitriol against </w:t>
      </w:r>
      <w:r w:rsidR="00A24CC4" w:rsidRPr="00503887">
        <w:rPr>
          <w:rFonts w:ascii="Times New Roman" w:hAnsi="Times New Roman"/>
          <w:b/>
          <w:i/>
          <w:sz w:val="24"/>
          <w:szCs w:val="24"/>
        </w:rPr>
        <w:t xml:space="preserve">Staphylococcus aureus </w:t>
      </w:r>
      <w:r w:rsidR="00A24CC4" w:rsidRPr="00503887">
        <w:rPr>
          <w:rFonts w:ascii="Times New Roman" w:hAnsi="Times New Roman"/>
          <w:b/>
          <w:sz w:val="24"/>
          <w:szCs w:val="24"/>
        </w:rPr>
        <w:t>using the agar-well diffusion method</w:t>
      </w:r>
    </w:p>
    <w:tbl>
      <w:tblPr>
        <w:tblW w:w="9576" w:type="dxa"/>
        <w:tblBorders>
          <w:top w:val="single" w:sz="8" w:space="0" w:color="000000"/>
          <w:bottom w:val="single" w:sz="8" w:space="0" w:color="000000"/>
        </w:tblBorders>
        <w:tblLook w:val="04A0" w:firstRow="1" w:lastRow="0" w:firstColumn="1" w:lastColumn="0" w:noHBand="0" w:noVBand="1"/>
      </w:tblPr>
      <w:tblGrid>
        <w:gridCol w:w="2394"/>
        <w:gridCol w:w="2394"/>
        <w:gridCol w:w="2394"/>
        <w:gridCol w:w="2394"/>
      </w:tblGrid>
      <w:tr w:rsidR="00A24CC4" w:rsidRPr="00EB54C9" w14:paraId="6EC6B366" w14:textId="77777777" w:rsidTr="003222F5">
        <w:tc>
          <w:tcPr>
            <w:tcW w:w="2394" w:type="dxa"/>
            <w:tcBorders>
              <w:top w:val="single" w:sz="8" w:space="0" w:color="000000"/>
              <w:left w:val="nil"/>
              <w:bottom w:val="single" w:sz="8" w:space="0" w:color="000000"/>
              <w:right w:val="nil"/>
            </w:tcBorders>
          </w:tcPr>
          <w:p w14:paraId="2D4F3C9F"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Concentration </w:t>
            </w:r>
          </w:p>
          <w:p w14:paraId="53D57C26"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(mg/ml)</w:t>
            </w:r>
          </w:p>
          <w:p w14:paraId="40089638"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top w:val="single" w:sz="8" w:space="0" w:color="000000"/>
              <w:left w:val="nil"/>
              <w:bottom w:val="single" w:sz="8" w:space="0" w:color="000000"/>
              <w:right w:val="nil"/>
            </w:tcBorders>
          </w:tcPr>
          <w:p w14:paraId="2477C913"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Alum</w:t>
            </w:r>
          </w:p>
          <w:p w14:paraId="22699281"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(mm)</w:t>
            </w:r>
          </w:p>
        </w:tc>
        <w:tc>
          <w:tcPr>
            <w:tcW w:w="2394" w:type="dxa"/>
            <w:tcBorders>
              <w:top w:val="single" w:sz="8" w:space="0" w:color="000000"/>
              <w:left w:val="nil"/>
              <w:bottom w:val="single" w:sz="8" w:space="0" w:color="000000"/>
              <w:right w:val="nil"/>
            </w:tcBorders>
          </w:tcPr>
          <w:p w14:paraId="472625F8"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Blue vitriol</w:t>
            </w:r>
          </w:p>
          <w:p w14:paraId="1D8B8365"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(mm)</w:t>
            </w:r>
          </w:p>
        </w:tc>
        <w:tc>
          <w:tcPr>
            <w:tcW w:w="2394" w:type="dxa"/>
            <w:tcBorders>
              <w:top w:val="single" w:sz="8" w:space="0" w:color="000000"/>
              <w:left w:val="nil"/>
              <w:bottom w:val="single" w:sz="8" w:space="0" w:color="000000"/>
              <w:right w:val="nil"/>
            </w:tcBorders>
          </w:tcPr>
          <w:p w14:paraId="0C3C8D8A"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Levofloxacin </w:t>
            </w:r>
          </w:p>
          <w:p w14:paraId="0A0EA46E"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(mm)</w:t>
            </w:r>
          </w:p>
        </w:tc>
      </w:tr>
      <w:tr w:rsidR="00A24CC4" w:rsidRPr="00EB54C9" w14:paraId="61DE7D21" w14:textId="77777777" w:rsidTr="003222F5">
        <w:tc>
          <w:tcPr>
            <w:tcW w:w="2394" w:type="dxa"/>
            <w:tcBorders>
              <w:left w:val="nil"/>
              <w:right w:val="nil"/>
            </w:tcBorders>
          </w:tcPr>
          <w:p w14:paraId="57DD4D09"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200</w:t>
            </w:r>
          </w:p>
          <w:p w14:paraId="5FE12B35"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left w:val="nil"/>
              <w:right w:val="nil"/>
            </w:tcBorders>
          </w:tcPr>
          <w:p w14:paraId="5C438165"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23.50±2.12</w:t>
            </w:r>
          </w:p>
        </w:tc>
        <w:tc>
          <w:tcPr>
            <w:tcW w:w="2394" w:type="dxa"/>
            <w:tcBorders>
              <w:left w:val="nil"/>
              <w:right w:val="nil"/>
            </w:tcBorders>
          </w:tcPr>
          <w:p w14:paraId="24C7E42C"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27.50±3.54</w:t>
            </w:r>
          </w:p>
        </w:tc>
        <w:tc>
          <w:tcPr>
            <w:tcW w:w="2394" w:type="dxa"/>
            <w:tcBorders>
              <w:left w:val="nil"/>
              <w:right w:val="nil"/>
            </w:tcBorders>
          </w:tcPr>
          <w:p w14:paraId="238935B7" w14:textId="77777777" w:rsidR="00A24CC4" w:rsidRPr="00EB54C9" w:rsidRDefault="00A24CC4" w:rsidP="00095955">
            <w:pPr>
              <w:spacing w:after="0" w:line="240" w:lineRule="auto"/>
              <w:jc w:val="both"/>
              <w:rPr>
                <w:rFonts w:ascii="Times New Roman" w:hAnsi="Times New Roman"/>
                <w:sz w:val="24"/>
                <w:szCs w:val="24"/>
              </w:rPr>
            </w:pPr>
            <w:r w:rsidRPr="00EB54C9">
              <w:rPr>
                <w:rFonts w:ascii="Times New Roman" w:hAnsi="Times New Roman"/>
                <w:sz w:val="24"/>
                <w:szCs w:val="24"/>
              </w:rPr>
              <w:t>12.50±0.71</w:t>
            </w:r>
          </w:p>
        </w:tc>
      </w:tr>
      <w:tr w:rsidR="00A24CC4" w:rsidRPr="00EB54C9" w14:paraId="4B14CA3F" w14:textId="77777777" w:rsidTr="003222F5">
        <w:tc>
          <w:tcPr>
            <w:tcW w:w="2394" w:type="dxa"/>
          </w:tcPr>
          <w:p w14:paraId="2F73380D"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100</w:t>
            </w:r>
          </w:p>
          <w:p w14:paraId="723A1520"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Pr>
          <w:p w14:paraId="394954A0"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13.000±1.41</w:t>
            </w:r>
          </w:p>
        </w:tc>
        <w:tc>
          <w:tcPr>
            <w:tcW w:w="2394" w:type="dxa"/>
          </w:tcPr>
          <w:p w14:paraId="4D405C76"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21.50± 2.12</w:t>
            </w:r>
          </w:p>
        </w:tc>
        <w:tc>
          <w:tcPr>
            <w:tcW w:w="2394" w:type="dxa"/>
          </w:tcPr>
          <w:p w14:paraId="3927E8A5"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0.00±0.00</w:t>
            </w:r>
          </w:p>
        </w:tc>
      </w:tr>
      <w:tr w:rsidR="00A24CC4" w:rsidRPr="00EB54C9" w14:paraId="04ABAAD7" w14:textId="77777777" w:rsidTr="003222F5">
        <w:tc>
          <w:tcPr>
            <w:tcW w:w="2394" w:type="dxa"/>
            <w:tcBorders>
              <w:left w:val="nil"/>
              <w:right w:val="nil"/>
            </w:tcBorders>
          </w:tcPr>
          <w:p w14:paraId="779FB796"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50</w:t>
            </w:r>
          </w:p>
          <w:p w14:paraId="4552FA7D"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left w:val="nil"/>
              <w:right w:val="nil"/>
            </w:tcBorders>
          </w:tcPr>
          <w:p w14:paraId="1B607723"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12.00±0.00</w:t>
            </w:r>
          </w:p>
        </w:tc>
        <w:tc>
          <w:tcPr>
            <w:tcW w:w="2394" w:type="dxa"/>
            <w:tcBorders>
              <w:left w:val="nil"/>
              <w:right w:val="nil"/>
            </w:tcBorders>
          </w:tcPr>
          <w:p w14:paraId="5EC73881"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14.50±0.71</w:t>
            </w:r>
          </w:p>
        </w:tc>
        <w:tc>
          <w:tcPr>
            <w:tcW w:w="2394" w:type="dxa"/>
            <w:tcBorders>
              <w:left w:val="nil"/>
              <w:right w:val="nil"/>
            </w:tcBorders>
          </w:tcPr>
          <w:p w14:paraId="1BCF8EF2"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0.00±0.00</w:t>
            </w:r>
          </w:p>
        </w:tc>
      </w:tr>
      <w:tr w:rsidR="00A24CC4" w:rsidRPr="00EB54C9" w14:paraId="1B4413B7" w14:textId="77777777" w:rsidTr="003222F5">
        <w:tc>
          <w:tcPr>
            <w:tcW w:w="2394" w:type="dxa"/>
          </w:tcPr>
          <w:p w14:paraId="48C5B42D"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25</w:t>
            </w:r>
          </w:p>
          <w:p w14:paraId="639DF36B"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Pr>
          <w:p w14:paraId="3D903E3E"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lastRenderedPageBreak/>
              <w:t>10.00±0.00</w:t>
            </w:r>
          </w:p>
        </w:tc>
        <w:tc>
          <w:tcPr>
            <w:tcW w:w="2394" w:type="dxa"/>
          </w:tcPr>
          <w:p w14:paraId="61B0995A"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 xml:space="preserve"> 10.00±0.00</w:t>
            </w:r>
          </w:p>
        </w:tc>
        <w:tc>
          <w:tcPr>
            <w:tcW w:w="2394" w:type="dxa"/>
          </w:tcPr>
          <w:p w14:paraId="4EF800D0"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0.00±0.00</w:t>
            </w:r>
          </w:p>
        </w:tc>
      </w:tr>
      <w:tr w:rsidR="00A24CC4" w:rsidRPr="00EB54C9" w14:paraId="50D99CCE" w14:textId="77777777" w:rsidTr="003222F5">
        <w:tc>
          <w:tcPr>
            <w:tcW w:w="2394" w:type="dxa"/>
            <w:tcBorders>
              <w:left w:val="nil"/>
              <w:right w:val="nil"/>
            </w:tcBorders>
          </w:tcPr>
          <w:p w14:paraId="1DB51964"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12.5</w:t>
            </w:r>
          </w:p>
          <w:p w14:paraId="479BD6DD"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left w:val="nil"/>
              <w:right w:val="nil"/>
            </w:tcBorders>
          </w:tcPr>
          <w:p w14:paraId="408EA557"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 xml:space="preserve">  0.00±0.00   </w:t>
            </w:r>
          </w:p>
        </w:tc>
        <w:tc>
          <w:tcPr>
            <w:tcW w:w="2394" w:type="dxa"/>
            <w:tcBorders>
              <w:left w:val="nil"/>
              <w:right w:val="nil"/>
            </w:tcBorders>
          </w:tcPr>
          <w:p w14:paraId="3B69D844"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 xml:space="preserve">   0.00±0.00</w:t>
            </w:r>
          </w:p>
        </w:tc>
        <w:tc>
          <w:tcPr>
            <w:tcW w:w="2394" w:type="dxa"/>
            <w:tcBorders>
              <w:left w:val="nil"/>
              <w:right w:val="nil"/>
            </w:tcBorders>
          </w:tcPr>
          <w:p w14:paraId="669A847D"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0.00±0.00</w:t>
            </w:r>
          </w:p>
        </w:tc>
      </w:tr>
    </w:tbl>
    <w:p w14:paraId="47616C2B" w14:textId="77777777" w:rsidR="00A24CC4" w:rsidRPr="00503887" w:rsidRDefault="00A24CC4" w:rsidP="00095955">
      <w:pPr>
        <w:spacing w:after="0"/>
        <w:jc w:val="both"/>
        <w:rPr>
          <w:rFonts w:ascii="Times New Roman" w:hAnsi="Times New Roman"/>
          <w:b/>
          <w:sz w:val="24"/>
          <w:szCs w:val="24"/>
        </w:rPr>
      </w:pPr>
    </w:p>
    <w:p w14:paraId="7F7F8595" w14:textId="77777777" w:rsidR="00A24CC4" w:rsidRDefault="00A24CC4" w:rsidP="00A24CC4">
      <w:pPr>
        <w:jc w:val="both"/>
        <w:rPr>
          <w:rFonts w:ascii="Times New Roman" w:hAnsi="Times New Roman"/>
          <w:b/>
          <w:sz w:val="24"/>
          <w:szCs w:val="24"/>
        </w:rPr>
      </w:pPr>
    </w:p>
    <w:p w14:paraId="5A34AEC5" w14:textId="77777777" w:rsidR="00A24CC4" w:rsidRPr="00503887" w:rsidRDefault="001A17AE" w:rsidP="00095955">
      <w:pPr>
        <w:spacing w:after="0"/>
        <w:jc w:val="both"/>
        <w:rPr>
          <w:rFonts w:ascii="Times New Roman" w:hAnsi="Times New Roman"/>
          <w:b/>
          <w:sz w:val="24"/>
          <w:szCs w:val="24"/>
        </w:rPr>
      </w:pPr>
      <w:r>
        <w:rPr>
          <w:rFonts w:ascii="Times New Roman" w:hAnsi="Times New Roman"/>
          <w:b/>
          <w:sz w:val="24"/>
          <w:szCs w:val="24"/>
        </w:rPr>
        <w:t>Table 6</w:t>
      </w:r>
      <w:r w:rsidR="00A24CC4" w:rsidRPr="00503887">
        <w:rPr>
          <w:rFonts w:ascii="Times New Roman" w:hAnsi="Times New Roman"/>
          <w:b/>
          <w:sz w:val="24"/>
          <w:szCs w:val="24"/>
        </w:rPr>
        <w:t xml:space="preserve">: Inhibition zone diameter of alum and blue vitriol against </w:t>
      </w:r>
      <w:r w:rsidR="00A24CC4" w:rsidRPr="00503887">
        <w:rPr>
          <w:rFonts w:ascii="Times New Roman" w:hAnsi="Times New Roman"/>
          <w:b/>
          <w:i/>
          <w:sz w:val="24"/>
          <w:szCs w:val="24"/>
        </w:rPr>
        <w:t>Escherichia coli</w:t>
      </w:r>
      <w:r w:rsidR="00A24CC4">
        <w:rPr>
          <w:rFonts w:ascii="Times New Roman" w:hAnsi="Times New Roman"/>
          <w:b/>
          <w:i/>
          <w:sz w:val="24"/>
          <w:szCs w:val="24"/>
        </w:rPr>
        <w:t xml:space="preserve"> </w:t>
      </w:r>
      <w:r w:rsidR="00A24CC4" w:rsidRPr="00503887">
        <w:rPr>
          <w:rFonts w:ascii="Times New Roman" w:hAnsi="Times New Roman"/>
          <w:b/>
          <w:sz w:val="24"/>
          <w:szCs w:val="24"/>
        </w:rPr>
        <w:t>using the agar-well diffusion method</w:t>
      </w:r>
    </w:p>
    <w:tbl>
      <w:tblPr>
        <w:tblW w:w="9576" w:type="dxa"/>
        <w:tblBorders>
          <w:top w:val="single" w:sz="8" w:space="0" w:color="000000"/>
          <w:bottom w:val="single" w:sz="8" w:space="0" w:color="000000"/>
        </w:tblBorders>
        <w:tblLook w:val="04A0" w:firstRow="1" w:lastRow="0" w:firstColumn="1" w:lastColumn="0" w:noHBand="0" w:noVBand="1"/>
      </w:tblPr>
      <w:tblGrid>
        <w:gridCol w:w="2394"/>
        <w:gridCol w:w="2394"/>
        <w:gridCol w:w="2394"/>
        <w:gridCol w:w="2394"/>
      </w:tblGrid>
      <w:tr w:rsidR="00A24CC4" w:rsidRPr="00EB54C9" w14:paraId="31C464F3" w14:textId="77777777" w:rsidTr="003222F5">
        <w:tc>
          <w:tcPr>
            <w:tcW w:w="2394" w:type="dxa"/>
            <w:tcBorders>
              <w:top w:val="single" w:sz="8" w:space="0" w:color="000000"/>
              <w:left w:val="nil"/>
              <w:bottom w:val="single" w:sz="8" w:space="0" w:color="000000"/>
              <w:right w:val="nil"/>
            </w:tcBorders>
          </w:tcPr>
          <w:p w14:paraId="3221AF55"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Concentration </w:t>
            </w:r>
          </w:p>
          <w:p w14:paraId="51501BB5"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(mg/ml)</w:t>
            </w:r>
          </w:p>
          <w:p w14:paraId="0943C1B4"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top w:val="single" w:sz="8" w:space="0" w:color="000000"/>
              <w:left w:val="nil"/>
              <w:bottom w:val="single" w:sz="8" w:space="0" w:color="000000"/>
              <w:right w:val="nil"/>
            </w:tcBorders>
          </w:tcPr>
          <w:p w14:paraId="076ACCCB"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Alum</w:t>
            </w:r>
          </w:p>
          <w:p w14:paraId="273F3647"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(mm)</w:t>
            </w:r>
          </w:p>
        </w:tc>
        <w:tc>
          <w:tcPr>
            <w:tcW w:w="2394" w:type="dxa"/>
            <w:tcBorders>
              <w:top w:val="single" w:sz="8" w:space="0" w:color="000000"/>
              <w:left w:val="nil"/>
              <w:bottom w:val="single" w:sz="8" w:space="0" w:color="000000"/>
              <w:right w:val="nil"/>
            </w:tcBorders>
          </w:tcPr>
          <w:p w14:paraId="3F1213EA"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Blue vitriol </w:t>
            </w:r>
          </w:p>
          <w:p w14:paraId="3392D4D8"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(mm)</w:t>
            </w:r>
          </w:p>
        </w:tc>
        <w:tc>
          <w:tcPr>
            <w:tcW w:w="2394" w:type="dxa"/>
            <w:tcBorders>
              <w:top w:val="single" w:sz="8" w:space="0" w:color="000000"/>
              <w:left w:val="nil"/>
              <w:bottom w:val="single" w:sz="8" w:space="0" w:color="000000"/>
              <w:right w:val="nil"/>
            </w:tcBorders>
          </w:tcPr>
          <w:p w14:paraId="22FC3E55"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Levofloxacin </w:t>
            </w:r>
          </w:p>
          <w:p w14:paraId="41F010E1"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     (mm)  </w:t>
            </w:r>
          </w:p>
        </w:tc>
      </w:tr>
      <w:tr w:rsidR="00A24CC4" w:rsidRPr="00EB54C9" w14:paraId="4A19008A" w14:textId="77777777" w:rsidTr="003222F5">
        <w:tc>
          <w:tcPr>
            <w:tcW w:w="2394" w:type="dxa"/>
            <w:tcBorders>
              <w:left w:val="nil"/>
              <w:right w:val="nil"/>
            </w:tcBorders>
          </w:tcPr>
          <w:p w14:paraId="5661969E"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200</w:t>
            </w:r>
          </w:p>
          <w:p w14:paraId="78DC0B27"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left w:val="nil"/>
              <w:right w:val="nil"/>
            </w:tcBorders>
          </w:tcPr>
          <w:p w14:paraId="2CA4DC9E"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20.00±0.00</w:t>
            </w:r>
          </w:p>
        </w:tc>
        <w:tc>
          <w:tcPr>
            <w:tcW w:w="2394" w:type="dxa"/>
            <w:tcBorders>
              <w:left w:val="nil"/>
              <w:right w:val="nil"/>
            </w:tcBorders>
          </w:tcPr>
          <w:p w14:paraId="4BB06035"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24.00±2.12</w:t>
            </w:r>
          </w:p>
        </w:tc>
        <w:tc>
          <w:tcPr>
            <w:tcW w:w="2394" w:type="dxa"/>
            <w:tcBorders>
              <w:left w:val="nil"/>
              <w:right w:val="nil"/>
            </w:tcBorders>
          </w:tcPr>
          <w:p w14:paraId="48679DAE" w14:textId="77777777" w:rsidR="00A24CC4" w:rsidRPr="00EB54C9" w:rsidRDefault="00A24CC4" w:rsidP="00095955">
            <w:pPr>
              <w:spacing w:after="0" w:line="240" w:lineRule="auto"/>
              <w:jc w:val="both"/>
              <w:rPr>
                <w:rFonts w:ascii="Times New Roman" w:hAnsi="Times New Roman"/>
                <w:sz w:val="24"/>
                <w:szCs w:val="24"/>
              </w:rPr>
            </w:pPr>
            <w:r w:rsidRPr="00EB54C9">
              <w:rPr>
                <w:rFonts w:ascii="Times New Roman" w:hAnsi="Times New Roman"/>
                <w:sz w:val="24"/>
                <w:szCs w:val="24"/>
              </w:rPr>
              <w:t>15.50±0.71</w:t>
            </w:r>
          </w:p>
        </w:tc>
      </w:tr>
      <w:tr w:rsidR="00A24CC4" w:rsidRPr="00EB54C9" w14:paraId="304A9503" w14:textId="77777777" w:rsidTr="003222F5">
        <w:tc>
          <w:tcPr>
            <w:tcW w:w="2394" w:type="dxa"/>
          </w:tcPr>
          <w:p w14:paraId="3C36904A"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100</w:t>
            </w:r>
          </w:p>
          <w:p w14:paraId="144A3EC7"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Pr>
          <w:p w14:paraId="7F570E3D"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15.000±0.00</w:t>
            </w:r>
          </w:p>
        </w:tc>
        <w:tc>
          <w:tcPr>
            <w:tcW w:w="2394" w:type="dxa"/>
          </w:tcPr>
          <w:p w14:paraId="49CA31F8"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16.50±0.71</w:t>
            </w:r>
          </w:p>
        </w:tc>
        <w:tc>
          <w:tcPr>
            <w:tcW w:w="2394" w:type="dxa"/>
          </w:tcPr>
          <w:p w14:paraId="6CEBE204" w14:textId="77777777" w:rsidR="00A24CC4" w:rsidRPr="00EB54C9" w:rsidRDefault="00A24CC4" w:rsidP="00095955">
            <w:pPr>
              <w:spacing w:after="0" w:line="240" w:lineRule="auto"/>
              <w:jc w:val="both"/>
              <w:rPr>
                <w:rFonts w:ascii="Times New Roman" w:hAnsi="Times New Roman"/>
                <w:sz w:val="24"/>
                <w:szCs w:val="24"/>
              </w:rPr>
            </w:pPr>
            <w:r w:rsidRPr="00EB54C9">
              <w:rPr>
                <w:rFonts w:ascii="Times New Roman" w:hAnsi="Times New Roman"/>
                <w:sz w:val="24"/>
                <w:szCs w:val="24"/>
              </w:rPr>
              <w:t>10.50±0.71</w:t>
            </w:r>
          </w:p>
        </w:tc>
      </w:tr>
      <w:tr w:rsidR="00A24CC4" w:rsidRPr="00EB54C9" w14:paraId="38049A4B" w14:textId="77777777" w:rsidTr="003222F5">
        <w:tc>
          <w:tcPr>
            <w:tcW w:w="2394" w:type="dxa"/>
            <w:tcBorders>
              <w:left w:val="nil"/>
              <w:right w:val="nil"/>
            </w:tcBorders>
          </w:tcPr>
          <w:p w14:paraId="38435ABF"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50</w:t>
            </w:r>
          </w:p>
          <w:p w14:paraId="0AFD363E"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left w:val="nil"/>
              <w:right w:val="nil"/>
            </w:tcBorders>
          </w:tcPr>
          <w:p w14:paraId="2F16AEBC"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13.00±0.00</w:t>
            </w:r>
          </w:p>
        </w:tc>
        <w:tc>
          <w:tcPr>
            <w:tcW w:w="2394" w:type="dxa"/>
            <w:tcBorders>
              <w:left w:val="nil"/>
              <w:right w:val="nil"/>
            </w:tcBorders>
          </w:tcPr>
          <w:p w14:paraId="143A1D58"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11.50±0.71</w:t>
            </w:r>
          </w:p>
        </w:tc>
        <w:tc>
          <w:tcPr>
            <w:tcW w:w="2394" w:type="dxa"/>
            <w:tcBorders>
              <w:left w:val="nil"/>
              <w:right w:val="nil"/>
            </w:tcBorders>
          </w:tcPr>
          <w:p w14:paraId="1484718B"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0.00±0.00</w:t>
            </w:r>
          </w:p>
        </w:tc>
      </w:tr>
      <w:tr w:rsidR="00A24CC4" w:rsidRPr="00EB54C9" w14:paraId="516E2F9A" w14:textId="77777777" w:rsidTr="003222F5">
        <w:tc>
          <w:tcPr>
            <w:tcW w:w="2394" w:type="dxa"/>
          </w:tcPr>
          <w:p w14:paraId="239FFCF3"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25</w:t>
            </w:r>
          </w:p>
          <w:p w14:paraId="4BB7B79D"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Pr>
          <w:p w14:paraId="620BEADC"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11.50±0.71</w:t>
            </w:r>
          </w:p>
        </w:tc>
        <w:tc>
          <w:tcPr>
            <w:tcW w:w="2394" w:type="dxa"/>
          </w:tcPr>
          <w:p w14:paraId="7E3DD82E"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 xml:space="preserve">   9.50±0.71</w:t>
            </w:r>
          </w:p>
        </w:tc>
        <w:tc>
          <w:tcPr>
            <w:tcW w:w="2394" w:type="dxa"/>
          </w:tcPr>
          <w:p w14:paraId="259B49E2"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0.00±0.00</w:t>
            </w:r>
          </w:p>
        </w:tc>
      </w:tr>
      <w:tr w:rsidR="00A24CC4" w:rsidRPr="00EB54C9" w14:paraId="51E23049" w14:textId="77777777" w:rsidTr="003222F5">
        <w:tc>
          <w:tcPr>
            <w:tcW w:w="2394" w:type="dxa"/>
            <w:tcBorders>
              <w:left w:val="nil"/>
              <w:right w:val="nil"/>
            </w:tcBorders>
          </w:tcPr>
          <w:p w14:paraId="0B25123F" w14:textId="77777777" w:rsidR="00A24CC4" w:rsidRPr="00EB54C9" w:rsidRDefault="00A24CC4"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12.5</w:t>
            </w:r>
          </w:p>
          <w:p w14:paraId="2839B28F" w14:textId="77777777" w:rsidR="00A24CC4" w:rsidRPr="00EB54C9" w:rsidRDefault="00A24CC4" w:rsidP="00095955">
            <w:pPr>
              <w:spacing w:after="0" w:line="240" w:lineRule="auto"/>
              <w:jc w:val="both"/>
              <w:rPr>
                <w:rFonts w:ascii="Times New Roman" w:hAnsi="Times New Roman"/>
                <w:b/>
                <w:bCs/>
                <w:sz w:val="24"/>
                <w:szCs w:val="24"/>
              </w:rPr>
            </w:pPr>
          </w:p>
        </w:tc>
        <w:tc>
          <w:tcPr>
            <w:tcW w:w="2394" w:type="dxa"/>
            <w:tcBorders>
              <w:left w:val="nil"/>
              <w:right w:val="nil"/>
            </w:tcBorders>
          </w:tcPr>
          <w:p w14:paraId="4883F037"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0.00±0.00</w:t>
            </w:r>
          </w:p>
        </w:tc>
        <w:tc>
          <w:tcPr>
            <w:tcW w:w="2394" w:type="dxa"/>
            <w:tcBorders>
              <w:left w:val="nil"/>
              <w:right w:val="nil"/>
            </w:tcBorders>
          </w:tcPr>
          <w:p w14:paraId="08A346C6"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 xml:space="preserve">    0.00±0.00</w:t>
            </w:r>
          </w:p>
        </w:tc>
        <w:tc>
          <w:tcPr>
            <w:tcW w:w="2394" w:type="dxa"/>
            <w:tcBorders>
              <w:left w:val="nil"/>
              <w:right w:val="nil"/>
            </w:tcBorders>
          </w:tcPr>
          <w:p w14:paraId="7ADED6C5" w14:textId="77777777" w:rsidR="00A24CC4" w:rsidRPr="00EB54C9" w:rsidRDefault="00A24CC4" w:rsidP="00095955">
            <w:pPr>
              <w:spacing w:after="0" w:line="320" w:lineRule="atLeast"/>
              <w:ind w:left="60" w:right="60"/>
              <w:rPr>
                <w:rFonts w:ascii="Times New Roman" w:hAnsi="Times New Roman"/>
                <w:sz w:val="24"/>
                <w:szCs w:val="24"/>
              </w:rPr>
            </w:pPr>
            <w:r w:rsidRPr="00EB54C9">
              <w:rPr>
                <w:rFonts w:ascii="Times New Roman" w:hAnsi="Times New Roman"/>
                <w:sz w:val="24"/>
                <w:szCs w:val="24"/>
              </w:rPr>
              <w:t>0.00±0.00</w:t>
            </w:r>
          </w:p>
        </w:tc>
      </w:tr>
    </w:tbl>
    <w:p w14:paraId="6D634FEF" w14:textId="77777777" w:rsidR="00A24CC4" w:rsidRDefault="00A24CC4" w:rsidP="00095955">
      <w:pPr>
        <w:spacing w:after="0"/>
        <w:jc w:val="both"/>
        <w:rPr>
          <w:rFonts w:ascii="Times New Roman" w:hAnsi="Times New Roman"/>
          <w:b/>
          <w:sz w:val="24"/>
          <w:szCs w:val="24"/>
        </w:rPr>
      </w:pPr>
    </w:p>
    <w:p w14:paraId="15FE87DA" w14:textId="77777777" w:rsidR="00063B31" w:rsidRDefault="00063B31" w:rsidP="00A24CC4">
      <w:pPr>
        <w:rPr>
          <w:rFonts w:ascii="Times New Roman" w:hAnsi="Times New Roman"/>
          <w:b/>
          <w:sz w:val="24"/>
          <w:szCs w:val="24"/>
        </w:rPr>
      </w:pPr>
    </w:p>
    <w:p w14:paraId="60AE6BC4" w14:textId="77777777" w:rsidR="00095955" w:rsidRDefault="00095955" w:rsidP="00D31AE6">
      <w:pPr>
        <w:spacing w:after="0" w:line="240" w:lineRule="auto"/>
        <w:rPr>
          <w:rFonts w:ascii="Times New Roman" w:hAnsi="Times New Roman"/>
          <w:b/>
          <w:sz w:val="24"/>
          <w:szCs w:val="24"/>
        </w:rPr>
      </w:pPr>
    </w:p>
    <w:p w14:paraId="1E69398A" w14:textId="77777777" w:rsidR="00E154A8" w:rsidRDefault="00E154A8" w:rsidP="00D31AE6">
      <w:pPr>
        <w:spacing w:after="0" w:line="240" w:lineRule="auto"/>
        <w:rPr>
          <w:rFonts w:ascii="Times New Roman" w:hAnsi="Times New Roman"/>
          <w:b/>
          <w:sz w:val="24"/>
          <w:szCs w:val="24"/>
        </w:rPr>
      </w:pPr>
    </w:p>
    <w:p w14:paraId="45D115DC" w14:textId="77777777" w:rsidR="00E154A8" w:rsidRDefault="00E154A8" w:rsidP="00D31AE6">
      <w:pPr>
        <w:spacing w:after="0" w:line="240" w:lineRule="auto"/>
        <w:rPr>
          <w:rFonts w:ascii="Times New Roman" w:hAnsi="Times New Roman"/>
          <w:b/>
          <w:sz w:val="24"/>
          <w:szCs w:val="24"/>
        </w:rPr>
      </w:pPr>
    </w:p>
    <w:p w14:paraId="014071A4" w14:textId="77777777" w:rsidR="00E154A8" w:rsidRDefault="00E154A8" w:rsidP="00D31AE6">
      <w:pPr>
        <w:spacing w:after="0" w:line="240" w:lineRule="auto"/>
        <w:rPr>
          <w:rFonts w:ascii="Times New Roman" w:hAnsi="Times New Roman"/>
          <w:b/>
          <w:sz w:val="24"/>
          <w:szCs w:val="24"/>
        </w:rPr>
      </w:pPr>
    </w:p>
    <w:p w14:paraId="20545674" w14:textId="77777777" w:rsidR="00E154A8" w:rsidRDefault="00E154A8" w:rsidP="00D31AE6">
      <w:pPr>
        <w:spacing w:after="0" w:line="240" w:lineRule="auto"/>
        <w:rPr>
          <w:rFonts w:ascii="Times New Roman" w:hAnsi="Times New Roman"/>
          <w:b/>
          <w:sz w:val="24"/>
          <w:szCs w:val="24"/>
        </w:rPr>
      </w:pPr>
    </w:p>
    <w:p w14:paraId="5E856A9E" w14:textId="77777777" w:rsidR="00E154A8" w:rsidRDefault="00E154A8" w:rsidP="00D31AE6">
      <w:pPr>
        <w:spacing w:after="0" w:line="240" w:lineRule="auto"/>
        <w:rPr>
          <w:rFonts w:ascii="Times New Roman" w:hAnsi="Times New Roman"/>
          <w:b/>
          <w:sz w:val="24"/>
          <w:szCs w:val="24"/>
        </w:rPr>
      </w:pPr>
    </w:p>
    <w:p w14:paraId="3F5829DE" w14:textId="77777777" w:rsidR="00E154A8" w:rsidRDefault="00E154A8" w:rsidP="00D31AE6">
      <w:pPr>
        <w:spacing w:after="0" w:line="240" w:lineRule="auto"/>
        <w:rPr>
          <w:rFonts w:ascii="Times New Roman" w:hAnsi="Times New Roman"/>
          <w:b/>
          <w:sz w:val="24"/>
          <w:szCs w:val="24"/>
        </w:rPr>
      </w:pPr>
    </w:p>
    <w:p w14:paraId="344B128D" w14:textId="77777777" w:rsidR="00E154A8" w:rsidRDefault="00E154A8" w:rsidP="00D31AE6">
      <w:pPr>
        <w:spacing w:after="0" w:line="240" w:lineRule="auto"/>
        <w:rPr>
          <w:rFonts w:ascii="Times New Roman" w:hAnsi="Times New Roman"/>
          <w:b/>
          <w:sz w:val="24"/>
          <w:szCs w:val="24"/>
        </w:rPr>
      </w:pPr>
    </w:p>
    <w:p w14:paraId="3F136A16" w14:textId="77777777" w:rsidR="00D31AE6" w:rsidRPr="00503887" w:rsidRDefault="00D31AE6" w:rsidP="00D31AE6">
      <w:pPr>
        <w:spacing w:after="0" w:line="240" w:lineRule="auto"/>
        <w:rPr>
          <w:rFonts w:ascii="Times New Roman" w:hAnsi="Times New Roman"/>
          <w:b/>
          <w:sz w:val="24"/>
          <w:szCs w:val="24"/>
        </w:rPr>
      </w:pPr>
      <w:r>
        <w:rPr>
          <w:rFonts w:ascii="Times New Roman" w:hAnsi="Times New Roman"/>
          <w:b/>
          <w:sz w:val="24"/>
          <w:szCs w:val="24"/>
        </w:rPr>
        <w:t xml:space="preserve">Table </w:t>
      </w:r>
      <w:r w:rsidR="001A17AE">
        <w:rPr>
          <w:rFonts w:ascii="Times New Roman" w:hAnsi="Times New Roman"/>
          <w:b/>
          <w:sz w:val="24"/>
          <w:szCs w:val="24"/>
        </w:rPr>
        <w:t>7</w:t>
      </w:r>
      <w:r w:rsidRPr="00503887">
        <w:rPr>
          <w:rFonts w:ascii="Times New Roman" w:hAnsi="Times New Roman"/>
          <w:b/>
          <w:sz w:val="24"/>
          <w:szCs w:val="24"/>
        </w:rPr>
        <w:t xml:space="preserve">: MIC of Alum and Blue vitriol against </w:t>
      </w:r>
      <w:r w:rsidRPr="00503887">
        <w:rPr>
          <w:rFonts w:ascii="Times New Roman" w:hAnsi="Times New Roman"/>
          <w:b/>
          <w:i/>
          <w:sz w:val="24"/>
          <w:szCs w:val="24"/>
        </w:rPr>
        <w:t xml:space="preserve">Staphylococcus </w:t>
      </w:r>
      <w:proofErr w:type="spellStart"/>
      <w:r w:rsidRPr="00503887">
        <w:rPr>
          <w:rFonts w:ascii="Times New Roman" w:hAnsi="Times New Roman"/>
          <w:b/>
          <w:i/>
          <w:sz w:val="24"/>
          <w:szCs w:val="24"/>
        </w:rPr>
        <w:t>xylosus</w:t>
      </w:r>
      <w:proofErr w:type="spellEnd"/>
      <w:r w:rsidRPr="00503887">
        <w:rPr>
          <w:rFonts w:ascii="Times New Roman" w:hAnsi="Times New Roman"/>
          <w:b/>
          <w:sz w:val="24"/>
          <w:szCs w:val="24"/>
        </w:rPr>
        <w:t xml:space="preserve"> using broth dilution method.</w:t>
      </w:r>
    </w:p>
    <w:tbl>
      <w:tblPr>
        <w:tblW w:w="9576" w:type="dxa"/>
        <w:tblBorders>
          <w:top w:val="single" w:sz="8" w:space="0" w:color="000000"/>
          <w:bottom w:val="single" w:sz="8" w:space="0" w:color="000000"/>
        </w:tblBorders>
        <w:tblLook w:val="04A0" w:firstRow="1" w:lastRow="0" w:firstColumn="1" w:lastColumn="0" w:noHBand="0" w:noVBand="1"/>
      </w:tblPr>
      <w:tblGrid>
        <w:gridCol w:w="2394"/>
        <w:gridCol w:w="2394"/>
        <w:gridCol w:w="2394"/>
        <w:gridCol w:w="2394"/>
      </w:tblGrid>
      <w:tr w:rsidR="00D31AE6" w:rsidRPr="00EB54C9" w14:paraId="7CF9CF33" w14:textId="77777777" w:rsidTr="003222F5">
        <w:tc>
          <w:tcPr>
            <w:tcW w:w="2394" w:type="dxa"/>
            <w:tcBorders>
              <w:top w:val="single" w:sz="8" w:space="0" w:color="000000"/>
              <w:left w:val="nil"/>
              <w:bottom w:val="single" w:sz="8" w:space="0" w:color="000000"/>
              <w:right w:val="nil"/>
            </w:tcBorders>
          </w:tcPr>
          <w:p w14:paraId="66D9B70A" w14:textId="77777777" w:rsidR="00D31AE6" w:rsidRPr="00EB54C9" w:rsidRDefault="00D31AE6" w:rsidP="00D31AE6">
            <w:pPr>
              <w:spacing w:after="0" w:line="240" w:lineRule="auto"/>
              <w:jc w:val="both"/>
              <w:rPr>
                <w:rFonts w:ascii="Times New Roman" w:hAnsi="Times New Roman"/>
                <w:b/>
                <w:bCs/>
                <w:sz w:val="24"/>
                <w:szCs w:val="24"/>
              </w:rPr>
            </w:pPr>
            <w:r w:rsidRPr="00EB54C9">
              <w:rPr>
                <w:rFonts w:ascii="Times New Roman" w:hAnsi="Times New Roman"/>
                <w:b/>
                <w:bCs/>
                <w:sz w:val="24"/>
                <w:szCs w:val="24"/>
              </w:rPr>
              <w:t>Concentration (mg/ml)</w:t>
            </w:r>
          </w:p>
        </w:tc>
        <w:tc>
          <w:tcPr>
            <w:tcW w:w="2394" w:type="dxa"/>
            <w:tcBorders>
              <w:top w:val="single" w:sz="8" w:space="0" w:color="000000"/>
              <w:left w:val="nil"/>
              <w:bottom w:val="single" w:sz="8" w:space="0" w:color="000000"/>
              <w:right w:val="nil"/>
            </w:tcBorders>
          </w:tcPr>
          <w:p w14:paraId="494FEDCC" w14:textId="77777777" w:rsidR="00D31AE6" w:rsidRPr="00EB54C9" w:rsidRDefault="00D31AE6" w:rsidP="00D31AE6">
            <w:pPr>
              <w:spacing w:after="0" w:line="240" w:lineRule="auto"/>
              <w:rPr>
                <w:rFonts w:ascii="Times New Roman" w:hAnsi="Times New Roman"/>
                <w:b/>
                <w:bCs/>
                <w:sz w:val="24"/>
                <w:szCs w:val="24"/>
              </w:rPr>
            </w:pPr>
            <w:r w:rsidRPr="00EB54C9">
              <w:rPr>
                <w:rFonts w:ascii="Times New Roman" w:hAnsi="Times New Roman"/>
                <w:b/>
                <w:bCs/>
                <w:sz w:val="24"/>
                <w:szCs w:val="24"/>
              </w:rPr>
              <w:t>Alum</w:t>
            </w:r>
          </w:p>
        </w:tc>
        <w:tc>
          <w:tcPr>
            <w:tcW w:w="2394" w:type="dxa"/>
            <w:tcBorders>
              <w:top w:val="single" w:sz="8" w:space="0" w:color="000000"/>
              <w:left w:val="nil"/>
              <w:bottom w:val="single" w:sz="8" w:space="0" w:color="000000"/>
              <w:right w:val="nil"/>
            </w:tcBorders>
          </w:tcPr>
          <w:p w14:paraId="1A628BEB" w14:textId="77777777" w:rsidR="00D31AE6" w:rsidRPr="00EB54C9" w:rsidRDefault="00D31AE6" w:rsidP="00D31AE6">
            <w:pPr>
              <w:spacing w:after="0" w:line="240" w:lineRule="auto"/>
              <w:rPr>
                <w:rFonts w:ascii="Times New Roman" w:hAnsi="Times New Roman"/>
                <w:b/>
                <w:bCs/>
                <w:sz w:val="24"/>
                <w:szCs w:val="24"/>
              </w:rPr>
            </w:pPr>
            <w:r w:rsidRPr="00EB54C9">
              <w:rPr>
                <w:rFonts w:ascii="Times New Roman" w:hAnsi="Times New Roman"/>
                <w:b/>
                <w:bCs/>
                <w:sz w:val="24"/>
                <w:szCs w:val="24"/>
              </w:rPr>
              <w:t>Blue vitriol</w:t>
            </w:r>
          </w:p>
        </w:tc>
        <w:tc>
          <w:tcPr>
            <w:tcW w:w="2394" w:type="dxa"/>
            <w:tcBorders>
              <w:top w:val="single" w:sz="8" w:space="0" w:color="000000"/>
              <w:left w:val="nil"/>
              <w:bottom w:val="single" w:sz="8" w:space="0" w:color="000000"/>
              <w:right w:val="nil"/>
            </w:tcBorders>
          </w:tcPr>
          <w:p w14:paraId="519E83EC" w14:textId="77777777" w:rsidR="00D31AE6" w:rsidRPr="00EB54C9" w:rsidRDefault="00D31AE6" w:rsidP="00D31AE6">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Levofloxacin </w:t>
            </w:r>
          </w:p>
          <w:p w14:paraId="4937CE80" w14:textId="77777777" w:rsidR="00D31AE6" w:rsidRPr="00EB54C9" w:rsidRDefault="00D31AE6" w:rsidP="00D31AE6">
            <w:pPr>
              <w:spacing w:after="0" w:line="240" w:lineRule="auto"/>
              <w:jc w:val="both"/>
              <w:rPr>
                <w:rFonts w:ascii="Times New Roman" w:hAnsi="Times New Roman"/>
                <w:b/>
                <w:bCs/>
                <w:sz w:val="24"/>
                <w:szCs w:val="24"/>
              </w:rPr>
            </w:pPr>
            <w:r w:rsidRPr="00EB54C9">
              <w:rPr>
                <w:rFonts w:ascii="Times New Roman" w:hAnsi="Times New Roman"/>
                <w:b/>
                <w:bCs/>
                <w:sz w:val="24"/>
                <w:szCs w:val="24"/>
              </w:rPr>
              <w:t>(control)</w:t>
            </w:r>
          </w:p>
        </w:tc>
      </w:tr>
      <w:tr w:rsidR="00D31AE6" w:rsidRPr="00EB54C9" w14:paraId="1EF3B2B6" w14:textId="77777777" w:rsidTr="003222F5">
        <w:tc>
          <w:tcPr>
            <w:tcW w:w="2394" w:type="dxa"/>
            <w:tcBorders>
              <w:left w:val="nil"/>
              <w:right w:val="nil"/>
            </w:tcBorders>
          </w:tcPr>
          <w:p w14:paraId="168EDB67" w14:textId="77777777" w:rsidR="00D31AE6" w:rsidRPr="00EB54C9" w:rsidRDefault="00D31AE6" w:rsidP="00D31AE6">
            <w:pPr>
              <w:spacing w:after="0" w:line="240" w:lineRule="auto"/>
              <w:jc w:val="both"/>
              <w:rPr>
                <w:rFonts w:ascii="Times New Roman" w:hAnsi="Times New Roman"/>
                <w:b/>
                <w:bCs/>
                <w:sz w:val="24"/>
                <w:szCs w:val="24"/>
              </w:rPr>
            </w:pPr>
            <w:r w:rsidRPr="00EB54C9">
              <w:rPr>
                <w:rFonts w:ascii="Times New Roman" w:hAnsi="Times New Roman"/>
                <w:b/>
                <w:bCs/>
                <w:sz w:val="24"/>
                <w:szCs w:val="24"/>
              </w:rPr>
              <w:t>200</w:t>
            </w:r>
          </w:p>
          <w:p w14:paraId="0183CC46" w14:textId="77777777" w:rsidR="00D31AE6" w:rsidRPr="00EB54C9" w:rsidRDefault="00D31AE6" w:rsidP="00D31AE6">
            <w:pPr>
              <w:spacing w:after="0" w:line="240" w:lineRule="auto"/>
              <w:jc w:val="both"/>
              <w:rPr>
                <w:rFonts w:ascii="Times New Roman" w:hAnsi="Times New Roman"/>
                <w:b/>
                <w:bCs/>
                <w:sz w:val="24"/>
                <w:szCs w:val="24"/>
              </w:rPr>
            </w:pPr>
          </w:p>
          <w:p w14:paraId="38404257" w14:textId="77777777" w:rsidR="00D31AE6" w:rsidRPr="00EB54C9" w:rsidRDefault="00D31AE6" w:rsidP="00D31AE6">
            <w:pPr>
              <w:spacing w:after="0" w:line="240" w:lineRule="auto"/>
              <w:jc w:val="both"/>
              <w:rPr>
                <w:rFonts w:ascii="Times New Roman" w:hAnsi="Times New Roman"/>
                <w:b/>
                <w:bCs/>
                <w:sz w:val="24"/>
                <w:szCs w:val="24"/>
              </w:rPr>
            </w:pPr>
            <w:r w:rsidRPr="00EB54C9">
              <w:rPr>
                <w:rFonts w:ascii="Times New Roman" w:hAnsi="Times New Roman"/>
                <w:b/>
                <w:bCs/>
                <w:sz w:val="24"/>
                <w:szCs w:val="24"/>
              </w:rPr>
              <w:t>100</w:t>
            </w:r>
          </w:p>
          <w:p w14:paraId="143DE431" w14:textId="77777777" w:rsidR="00D31AE6" w:rsidRPr="00EB54C9" w:rsidRDefault="00D31AE6" w:rsidP="00D31AE6">
            <w:pPr>
              <w:spacing w:after="0" w:line="240" w:lineRule="auto"/>
              <w:jc w:val="both"/>
              <w:rPr>
                <w:rFonts w:ascii="Times New Roman" w:hAnsi="Times New Roman"/>
                <w:b/>
                <w:bCs/>
                <w:sz w:val="24"/>
                <w:szCs w:val="24"/>
              </w:rPr>
            </w:pPr>
          </w:p>
          <w:p w14:paraId="2567EFEA" w14:textId="77777777" w:rsidR="00D31AE6" w:rsidRPr="00EB54C9" w:rsidRDefault="00D31AE6" w:rsidP="00D31AE6">
            <w:pPr>
              <w:spacing w:after="0" w:line="240" w:lineRule="auto"/>
              <w:jc w:val="both"/>
              <w:rPr>
                <w:rFonts w:ascii="Times New Roman" w:hAnsi="Times New Roman"/>
                <w:b/>
                <w:bCs/>
                <w:sz w:val="24"/>
                <w:szCs w:val="24"/>
              </w:rPr>
            </w:pPr>
            <w:r w:rsidRPr="00EB54C9">
              <w:rPr>
                <w:rFonts w:ascii="Times New Roman" w:hAnsi="Times New Roman"/>
                <w:b/>
                <w:bCs/>
                <w:sz w:val="24"/>
                <w:szCs w:val="24"/>
              </w:rPr>
              <w:t>50</w:t>
            </w:r>
          </w:p>
          <w:p w14:paraId="1F6B9BC2" w14:textId="77777777" w:rsidR="00D31AE6" w:rsidRPr="00EB54C9" w:rsidRDefault="00D31AE6" w:rsidP="00D31AE6">
            <w:pPr>
              <w:spacing w:after="0" w:line="240" w:lineRule="auto"/>
              <w:jc w:val="both"/>
              <w:rPr>
                <w:rFonts w:ascii="Times New Roman" w:hAnsi="Times New Roman"/>
                <w:b/>
                <w:bCs/>
                <w:sz w:val="24"/>
                <w:szCs w:val="24"/>
              </w:rPr>
            </w:pPr>
          </w:p>
          <w:p w14:paraId="7E431A58" w14:textId="77777777" w:rsidR="00D31AE6" w:rsidRPr="00EB54C9" w:rsidRDefault="00D31AE6" w:rsidP="00D31AE6">
            <w:pPr>
              <w:spacing w:after="0" w:line="240" w:lineRule="auto"/>
              <w:jc w:val="both"/>
              <w:rPr>
                <w:rFonts w:ascii="Times New Roman" w:hAnsi="Times New Roman"/>
                <w:b/>
                <w:bCs/>
                <w:sz w:val="24"/>
                <w:szCs w:val="24"/>
              </w:rPr>
            </w:pPr>
            <w:r w:rsidRPr="00EB54C9">
              <w:rPr>
                <w:rFonts w:ascii="Times New Roman" w:hAnsi="Times New Roman"/>
                <w:b/>
                <w:bCs/>
                <w:sz w:val="24"/>
                <w:szCs w:val="24"/>
              </w:rPr>
              <w:t>25</w:t>
            </w:r>
          </w:p>
          <w:p w14:paraId="6F569D00" w14:textId="77777777" w:rsidR="00D31AE6" w:rsidRPr="00EB54C9" w:rsidRDefault="00D31AE6" w:rsidP="00D31AE6">
            <w:pPr>
              <w:spacing w:after="0" w:line="240" w:lineRule="auto"/>
              <w:jc w:val="both"/>
              <w:rPr>
                <w:rFonts w:ascii="Times New Roman" w:hAnsi="Times New Roman"/>
                <w:b/>
                <w:bCs/>
                <w:sz w:val="24"/>
                <w:szCs w:val="24"/>
              </w:rPr>
            </w:pPr>
          </w:p>
          <w:p w14:paraId="68D1ECBA" w14:textId="77777777" w:rsidR="00D31AE6" w:rsidRPr="00EB54C9" w:rsidRDefault="00D31AE6" w:rsidP="00D31AE6">
            <w:pPr>
              <w:spacing w:after="0" w:line="240" w:lineRule="auto"/>
              <w:jc w:val="both"/>
              <w:rPr>
                <w:rFonts w:ascii="Times New Roman" w:hAnsi="Times New Roman"/>
                <w:b/>
                <w:bCs/>
                <w:sz w:val="24"/>
                <w:szCs w:val="24"/>
              </w:rPr>
            </w:pPr>
            <w:r w:rsidRPr="00EB54C9">
              <w:rPr>
                <w:rFonts w:ascii="Times New Roman" w:hAnsi="Times New Roman"/>
                <w:b/>
                <w:bCs/>
                <w:sz w:val="24"/>
                <w:szCs w:val="24"/>
              </w:rPr>
              <w:t>12.5</w:t>
            </w:r>
          </w:p>
          <w:p w14:paraId="587392C8" w14:textId="77777777" w:rsidR="00D31AE6" w:rsidRPr="00EB54C9" w:rsidRDefault="00D31AE6" w:rsidP="00D31AE6">
            <w:pPr>
              <w:spacing w:after="0" w:line="240" w:lineRule="auto"/>
              <w:jc w:val="both"/>
              <w:rPr>
                <w:rFonts w:ascii="Times New Roman" w:hAnsi="Times New Roman"/>
                <w:b/>
                <w:bCs/>
                <w:sz w:val="24"/>
                <w:szCs w:val="24"/>
              </w:rPr>
            </w:pPr>
          </w:p>
          <w:p w14:paraId="64D2DC1E" w14:textId="77777777" w:rsidR="00D31AE6" w:rsidRPr="00EB54C9" w:rsidRDefault="00D31AE6" w:rsidP="00D31AE6">
            <w:pPr>
              <w:spacing w:after="0" w:line="240" w:lineRule="auto"/>
              <w:jc w:val="both"/>
              <w:rPr>
                <w:rFonts w:ascii="Times New Roman" w:hAnsi="Times New Roman"/>
                <w:b/>
                <w:bCs/>
                <w:sz w:val="24"/>
                <w:szCs w:val="24"/>
              </w:rPr>
            </w:pPr>
            <w:r w:rsidRPr="00EB54C9">
              <w:rPr>
                <w:rFonts w:ascii="Times New Roman" w:hAnsi="Times New Roman"/>
                <w:b/>
                <w:bCs/>
                <w:sz w:val="24"/>
                <w:szCs w:val="24"/>
              </w:rPr>
              <w:lastRenderedPageBreak/>
              <w:t>6.25</w:t>
            </w:r>
          </w:p>
          <w:p w14:paraId="08536675" w14:textId="77777777" w:rsidR="00D31AE6" w:rsidRPr="00EB54C9" w:rsidRDefault="00D31AE6" w:rsidP="00D31AE6">
            <w:pPr>
              <w:spacing w:after="0" w:line="240" w:lineRule="auto"/>
              <w:jc w:val="both"/>
              <w:rPr>
                <w:rFonts w:ascii="Times New Roman" w:hAnsi="Times New Roman"/>
                <w:b/>
                <w:bCs/>
                <w:sz w:val="24"/>
                <w:szCs w:val="24"/>
              </w:rPr>
            </w:pPr>
          </w:p>
          <w:p w14:paraId="028E5E24" w14:textId="77777777" w:rsidR="00D31AE6" w:rsidRPr="00EB54C9" w:rsidRDefault="00D31AE6" w:rsidP="00D31AE6">
            <w:pPr>
              <w:spacing w:after="0" w:line="240" w:lineRule="auto"/>
              <w:jc w:val="both"/>
              <w:rPr>
                <w:rFonts w:ascii="Times New Roman" w:hAnsi="Times New Roman"/>
                <w:b/>
                <w:bCs/>
                <w:sz w:val="24"/>
                <w:szCs w:val="24"/>
              </w:rPr>
            </w:pPr>
            <w:r w:rsidRPr="00EB54C9">
              <w:rPr>
                <w:rFonts w:ascii="Times New Roman" w:hAnsi="Times New Roman"/>
                <w:b/>
                <w:bCs/>
                <w:sz w:val="24"/>
                <w:szCs w:val="24"/>
              </w:rPr>
              <w:t>3.125</w:t>
            </w:r>
          </w:p>
        </w:tc>
        <w:tc>
          <w:tcPr>
            <w:tcW w:w="2394" w:type="dxa"/>
            <w:tcBorders>
              <w:left w:val="nil"/>
              <w:right w:val="nil"/>
            </w:tcBorders>
          </w:tcPr>
          <w:p w14:paraId="2ABE3112" w14:textId="77777777" w:rsidR="00D31AE6" w:rsidRPr="00EB54C9" w:rsidRDefault="00D31AE6" w:rsidP="00D31AE6">
            <w:pPr>
              <w:spacing w:after="0" w:line="240" w:lineRule="auto"/>
              <w:rPr>
                <w:rFonts w:ascii="Times New Roman" w:hAnsi="Times New Roman"/>
                <w:b/>
                <w:sz w:val="24"/>
                <w:szCs w:val="24"/>
              </w:rPr>
            </w:pPr>
            <w:r w:rsidRPr="00EB54C9">
              <w:rPr>
                <w:rFonts w:ascii="Times New Roman" w:hAnsi="Times New Roman"/>
                <w:b/>
                <w:sz w:val="24"/>
                <w:szCs w:val="24"/>
              </w:rPr>
              <w:lastRenderedPageBreak/>
              <w:t>-</w:t>
            </w:r>
          </w:p>
          <w:p w14:paraId="5D6D368A" w14:textId="77777777" w:rsidR="00D31AE6" w:rsidRPr="00EB54C9" w:rsidRDefault="00D31AE6" w:rsidP="00D31AE6">
            <w:pPr>
              <w:spacing w:after="0" w:line="240" w:lineRule="auto"/>
              <w:rPr>
                <w:rFonts w:ascii="Times New Roman" w:hAnsi="Times New Roman"/>
                <w:b/>
                <w:sz w:val="24"/>
                <w:szCs w:val="24"/>
              </w:rPr>
            </w:pPr>
          </w:p>
          <w:p w14:paraId="41D2230D" w14:textId="77777777" w:rsidR="00D31AE6" w:rsidRPr="00EB54C9" w:rsidRDefault="00D31AE6" w:rsidP="00D31AE6">
            <w:pPr>
              <w:spacing w:after="0" w:line="240" w:lineRule="auto"/>
              <w:rPr>
                <w:rFonts w:ascii="Times New Roman" w:hAnsi="Times New Roman"/>
                <w:b/>
                <w:sz w:val="24"/>
                <w:szCs w:val="24"/>
              </w:rPr>
            </w:pPr>
            <w:r w:rsidRPr="00EB54C9">
              <w:rPr>
                <w:rFonts w:ascii="Times New Roman" w:hAnsi="Times New Roman"/>
                <w:b/>
                <w:sz w:val="24"/>
                <w:szCs w:val="24"/>
              </w:rPr>
              <w:t>-</w:t>
            </w:r>
          </w:p>
          <w:p w14:paraId="3597782C" w14:textId="77777777" w:rsidR="00D31AE6" w:rsidRPr="00EB54C9" w:rsidRDefault="00D31AE6" w:rsidP="00D31AE6">
            <w:pPr>
              <w:spacing w:after="0" w:line="240" w:lineRule="auto"/>
              <w:rPr>
                <w:rFonts w:ascii="Times New Roman" w:hAnsi="Times New Roman"/>
                <w:b/>
                <w:sz w:val="24"/>
                <w:szCs w:val="24"/>
              </w:rPr>
            </w:pPr>
          </w:p>
          <w:p w14:paraId="0EEA10A5" w14:textId="77777777" w:rsidR="00D31AE6" w:rsidRPr="00EB54C9" w:rsidRDefault="00D31AE6" w:rsidP="00D31AE6">
            <w:pPr>
              <w:spacing w:after="0" w:line="240" w:lineRule="auto"/>
              <w:rPr>
                <w:rFonts w:ascii="Times New Roman" w:hAnsi="Times New Roman"/>
                <w:b/>
                <w:sz w:val="24"/>
                <w:szCs w:val="24"/>
              </w:rPr>
            </w:pPr>
            <w:r w:rsidRPr="00EB54C9">
              <w:rPr>
                <w:rFonts w:ascii="Times New Roman" w:hAnsi="Times New Roman"/>
                <w:b/>
                <w:sz w:val="24"/>
                <w:szCs w:val="24"/>
              </w:rPr>
              <w:t>-</w:t>
            </w:r>
          </w:p>
          <w:p w14:paraId="448D498E" w14:textId="77777777" w:rsidR="00D31AE6" w:rsidRPr="00EB54C9" w:rsidRDefault="00D31AE6" w:rsidP="00D31AE6">
            <w:pPr>
              <w:spacing w:after="0" w:line="240" w:lineRule="auto"/>
              <w:rPr>
                <w:rFonts w:ascii="Times New Roman" w:hAnsi="Times New Roman"/>
                <w:b/>
                <w:sz w:val="24"/>
                <w:szCs w:val="24"/>
              </w:rPr>
            </w:pPr>
          </w:p>
          <w:p w14:paraId="7B4BAE97" w14:textId="77777777" w:rsidR="00D31AE6" w:rsidRPr="00EB54C9" w:rsidRDefault="00D31AE6" w:rsidP="00D31AE6">
            <w:pPr>
              <w:spacing w:after="0" w:line="240" w:lineRule="auto"/>
              <w:rPr>
                <w:rFonts w:ascii="Times New Roman" w:hAnsi="Times New Roman"/>
                <w:b/>
                <w:sz w:val="24"/>
                <w:szCs w:val="24"/>
              </w:rPr>
            </w:pPr>
            <w:r w:rsidRPr="00EB54C9">
              <w:rPr>
                <w:rFonts w:ascii="Times New Roman" w:hAnsi="Times New Roman"/>
                <w:b/>
                <w:sz w:val="24"/>
                <w:szCs w:val="24"/>
              </w:rPr>
              <w:t>-</w:t>
            </w:r>
          </w:p>
          <w:p w14:paraId="2175C72D" w14:textId="77777777" w:rsidR="00D31AE6" w:rsidRPr="00EB54C9" w:rsidRDefault="00D31AE6" w:rsidP="00D31AE6">
            <w:pPr>
              <w:spacing w:after="0" w:line="240" w:lineRule="auto"/>
              <w:rPr>
                <w:rFonts w:ascii="Times New Roman" w:hAnsi="Times New Roman"/>
                <w:b/>
                <w:sz w:val="24"/>
                <w:szCs w:val="24"/>
              </w:rPr>
            </w:pPr>
          </w:p>
          <w:p w14:paraId="3E66C79D" w14:textId="77777777" w:rsidR="00D31AE6" w:rsidRPr="00EB54C9" w:rsidRDefault="00D31AE6" w:rsidP="00D31AE6">
            <w:pPr>
              <w:spacing w:after="0" w:line="240" w:lineRule="auto"/>
              <w:rPr>
                <w:rFonts w:ascii="Times New Roman" w:hAnsi="Times New Roman"/>
                <w:b/>
                <w:sz w:val="24"/>
                <w:szCs w:val="24"/>
              </w:rPr>
            </w:pPr>
            <w:r w:rsidRPr="00EB54C9">
              <w:rPr>
                <w:rFonts w:ascii="Times New Roman" w:hAnsi="Times New Roman"/>
                <w:b/>
                <w:sz w:val="24"/>
                <w:szCs w:val="24"/>
              </w:rPr>
              <w:t>+</w:t>
            </w:r>
          </w:p>
          <w:p w14:paraId="0804A9B4" w14:textId="77777777" w:rsidR="00D31AE6" w:rsidRPr="00EB54C9" w:rsidRDefault="00D31AE6" w:rsidP="00D31AE6">
            <w:pPr>
              <w:spacing w:after="0" w:line="240" w:lineRule="auto"/>
              <w:rPr>
                <w:rFonts w:ascii="Times New Roman" w:hAnsi="Times New Roman"/>
                <w:b/>
                <w:sz w:val="24"/>
                <w:szCs w:val="24"/>
              </w:rPr>
            </w:pPr>
          </w:p>
          <w:p w14:paraId="35EF25CC" w14:textId="77777777" w:rsidR="00D31AE6" w:rsidRPr="00EB54C9" w:rsidRDefault="00D31AE6" w:rsidP="00D31AE6">
            <w:pPr>
              <w:spacing w:after="0" w:line="240" w:lineRule="auto"/>
              <w:rPr>
                <w:rFonts w:ascii="Times New Roman" w:hAnsi="Times New Roman"/>
                <w:b/>
                <w:sz w:val="24"/>
                <w:szCs w:val="24"/>
              </w:rPr>
            </w:pPr>
            <w:r w:rsidRPr="00EB54C9">
              <w:rPr>
                <w:rFonts w:ascii="Times New Roman" w:hAnsi="Times New Roman"/>
                <w:b/>
                <w:sz w:val="24"/>
                <w:szCs w:val="24"/>
              </w:rPr>
              <w:lastRenderedPageBreak/>
              <w:t>+</w:t>
            </w:r>
          </w:p>
          <w:p w14:paraId="3289E0EC" w14:textId="77777777" w:rsidR="00D31AE6" w:rsidRPr="00EB54C9" w:rsidRDefault="00D31AE6" w:rsidP="00D31AE6">
            <w:pPr>
              <w:spacing w:after="0" w:line="240" w:lineRule="auto"/>
              <w:rPr>
                <w:rFonts w:ascii="Times New Roman" w:hAnsi="Times New Roman"/>
                <w:b/>
                <w:sz w:val="24"/>
                <w:szCs w:val="24"/>
              </w:rPr>
            </w:pPr>
          </w:p>
          <w:p w14:paraId="6E868118" w14:textId="77777777" w:rsidR="00D31AE6" w:rsidRPr="00EB54C9" w:rsidRDefault="00D31AE6" w:rsidP="00D31AE6">
            <w:pPr>
              <w:spacing w:after="0" w:line="240" w:lineRule="auto"/>
              <w:rPr>
                <w:rFonts w:ascii="Times New Roman" w:hAnsi="Times New Roman"/>
                <w:b/>
                <w:sz w:val="24"/>
                <w:szCs w:val="24"/>
              </w:rPr>
            </w:pPr>
            <w:r w:rsidRPr="00EB54C9">
              <w:rPr>
                <w:rFonts w:ascii="Times New Roman" w:hAnsi="Times New Roman"/>
                <w:b/>
                <w:sz w:val="24"/>
                <w:szCs w:val="24"/>
              </w:rPr>
              <w:t>+</w:t>
            </w:r>
          </w:p>
          <w:p w14:paraId="39135ADF" w14:textId="77777777" w:rsidR="00D31AE6" w:rsidRPr="00EB54C9" w:rsidRDefault="00D31AE6" w:rsidP="00D31AE6">
            <w:pPr>
              <w:spacing w:after="0" w:line="240" w:lineRule="auto"/>
              <w:rPr>
                <w:rFonts w:ascii="Times New Roman" w:hAnsi="Times New Roman"/>
                <w:b/>
                <w:sz w:val="24"/>
                <w:szCs w:val="24"/>
              </w:rPr>
            </w:pPr>
          </w:p>
        </w:tc>
        <w:tc>
          <w:tcPr>
            <w:tcW w:w="2394" w:type="dxa"/>
            <w:tcBorders>
              <w:left w:val="nil"/>
              <w:right w:val="nil"/>
            </w:tcBorders>
          </w:tcPr>
          <w:p w14:paraId="3691FF3E" w14:textId="77777777" w:rsidR="00D31AE6" w:rsidRPr="00EB54C9" w:rsidRDefault="00D31AE6" w:rsidP="00D31AE6">
            <w:pPr>
              <w:spacing w:after="0" w:line="240" w:lineRule="auto"/>
              <w:rPr>
                <w:rFonts w:ascii="Times New Roman" w:hAnsi="Times New Roman"/>
                <w:b/>
                <w:sz w:val="24"/>
                <w:szCs w:val="24"/>
              </w:rPr>
            </w:pPr>
            <w:r w:rsidRPr="00EB54C9">
              <w:rPr>
                <w:rFonts w:ascii="Times New Roman" w:hAnsi="Times New Roman"/>
                <w:b/>
                <w:sz w:val="24"/>
                <w:szCs w:val="24"/>
              </w:rPr>
              <w:lastRenderedPageBreak/>
              <w:t>-</w:t>
            </w:r>
          </w:p>
          <w:p w14:paraId="19F9CC63" w14:textId="77777777" w:rsidR="00D31AE6" w:rsidRPr="00EB54C9" w:rsidRDefault="00D31AE6" w:rsidP="00D31AE6">
            <w:pPr>
              <w:spacing w:after="0" w:line="240" w:lineRule="auto"/>
              <w:rPr>
                <w:rFonts w:ascii="Times New Roman" w:hAnsi="Times New Roman"/>
                <w:b/>
                <w:sz w:val="24"/>
                <w:szCs w:val="24"/>
              </w:rPr>
            </w:pPr>
          </w:p>
          <w:p w14:paraId="1F22A3CB" w14:textId="77777777" w:rsidR="00D31AE6" w:rsidRPr="00EB54C9" w:rsidRDefault="00D31AE6" w:rsidP="00D31AE6">
            <w:pPr>
              <w:spacing w:after="0" w:line="240" w:lineRule="auto"/>
              <w:rPr>
                <w:rFonts w:ascii="Times New Roman" w:hAnsi="Times New Roman"/>
                <w:b/>
                <w:sz w:val="24"/>
                <w:szCs w:val="24"/>
              </w:rPr>
            </w:pPr>
            <w:r w:rsidRPr="00EB54C9">
              <w:rPr>
                <w:rFonts w:ascii="Times New Roman" w:hAnsi="Times New Roman"/>
                <w:b/>
                <w:sz w:val="24"/>
                <w:szCs w:val="24"/>
              </w:rPr>
              <w:t>-</w:t>
            </w:r>
          </w:p>
          <w:p w14:paraId="0EF27492" w14:textId="77777777" w:rsidR="00D31AE6" w:rsidRPr="00EB54C9" w:rsidRDefault="00D31AE6" w:rsidP="00D31AE6">
            <w:pPr>
              <w:spacing w:after="0" w:line="240" w:lineRule="auto"/>
              <w:rPr>
                <w:rFonts w:ascii="Times New Roman" w:hAnsi="Times New Roman"/>
                <w:b/>
                <w:sz w:val="24"/>
                <w:szCs w:val="24"/>
              </w:rPr>
            </w:pPr>
          </w:p>
          <w:p w14:paraId="066EC601" w14:textId="77777777" w:rsidR="00D31AE6" w:rsidRPr="00EB54C9" w:rsidRDefault="00D31AE6" w:rsidP="00D31AE6">
            <w:pPr>
              <w:spacing w:after="0" w:line="240" w:lineRule="auto"/>
              <w:rPr>
                <w:rFonts w:ascii="Times New Roman" w:hAnsi="Times New Roman"/>
                <w:b/>
                <w:sz w:val="24"/>
                <w:szCs w:val="24"/>
              </w:rPr>
            </w:pPr>
            <w:r w:rsidRPr="00EB54C9">
              <w:rPr>
                <w:rFonts w:ascii="Times New Roman" w:hAnsi="Times New Roman"/>
                <w:b/>
                <w:sz w:val="24"/>
                <w:szCs w:val="24"/>
              </w:rPr>
              <w:t>-</w:t>
            </w:r>
          </w:p>
          <w:p w14:paraId="62AEDA58" w14:textId="77777777" w:rsidR="00D31AE6" w:rsidRPr="00EB54C9" w:rsidRDefault="00D31AE6" w:rsidP="00D31AE6">
            <w:pPr>
              <w:spacing w:after="0" w:line="240" w:lineRule="auto"/>
              <w:rPr>
                <w:rFonts w:ascii="Times New Roman" w:hAnsi="Times New Roman"/>
                <w:b/>
                <w:sz w:val="24"/>
                <w:szCs w:val="24"/>
              </w:rPr>
            </w:pPr>
          </w:p>
          <w:p w14:paraId="68FB54D5" w14:textId="77777777" w:rsidR="00D31AE6" w:rsidRPr="00EB54C9" w:rsidRDefault="00D31AE6" w:rsidP="00D31AE6">
            <w:pPr>
              <w:spacing w:after="0" w:line="240" w:lineRule="auto"/>
              <w:rPr>
                <w:rFonts w:ascii="Times New Roman" w:hAnsi="Times New Roman"/>
                <w:b/>
                <w:sz w:val="24"/>
                <w:szCs w:val="24"/>
              </w:rPr>
            </w:pPr>
            <w:r w:rsidRPr="00EB54C9">
              <w:rPr>
                <w:rFonts w:ascii="Times New Roman" w:hAnsi="Times New Roman"/>
                <w:b/>
                <w:sz w:val="24"/>
                <w:szCs w:val="24"/>
              </w:rPr>
              <w:t>-</w:t>
            </w:r>
          </w:p>
          <w:p w14:paraId="0CF25AAE" w14:textId="77777777" w:rsidR="00D31AE6" w:rsidRPr="00EB54C9" w:rsidRDefault="00D31AE6" w:rsidP="00D31AE6">
            <w:pPr>
              <w:spacing w:after="0" w:line="240" w:lineRule="auto"/>
              <w:rPr>
                <w:rFonts w:ascii="Times New Roman" w:hAnsi="Times New Roman"/>
                <w:b/>
                <w:sz w:val="24"/>
                <w:szCs w:val="24"/>
              </w:rPr>
            </w:pPr>
          </w:p>
          <w:p w14:paraId="488D7CE2" w14:textId="77777777" w:rsidR="00D31AE6" w:rsidRPr="00EB54C9" w:rsidRDefault="00D31AE6" w:rsidP="00D31AE6">
            <w:pPr>
              <w:spacing w:after="0" w:line="240" w:lineRule="auto"/>
              <w:rPr>
                <w:rFonts w:ascii="Times New Roman" w:hAnsi="Times New Roman"/>
                <w:b/>
                <w:sz w:val="24"/>
                <w:szCs w:val="24"/>
              </w:rPr>
            </w:pPr>
            <w:r w:rsidRPr="00EB54C9">
              <w:rPr>
                <w:rFonts w:ascii="Times New Roman" w:hAnsi="Times New Roman"/>
                <w:b/>
                <w:sz w:val="24"/>
                <w:szCs w:val="24"/>
              </w:rPr>
              <w:t>+</w:t>
            </w:r>
          </w:p>
          <w:p w14:paraId="76FCC25D" w14:textId="77777777" w:rsidR="00D31AE6" w:rsidRPr="00EB54C9" w:rsidRDefault="00D31AE6" w:rsidP="00D31AE6">
            <w:pPr>
              <w:spacing w:after="0" w:line="240" w:lineRule="auto"/>
              <w:rPr>
                <w:rFonts w:ascii="Times New Roman" w:hAnsi="Times New Roman"/>
                <w:b/>
                <w:sz w:val="24"/>
                <w:szCs w:val="24"/>
              </w:rPr>
            </w:pPr>
          </w:p>
          <w:p w14:paraId="59B968F0" w14:textId="77777777" w:rsidR="00D31AE6" w:rsidRPr="00EB54C9" w:rsidRDefault="00D31AE6" w:rsidP="00D31AE6">
            <w:pPr>
              <w:spacing w:after="0" w:line="240" w:lineRule="auto"/>
              <w:rPr>
                <w:rFonts w:ascii="Times New Roman" w:hAnsi="Times New Roman"/>
                <w:b/>
                <w:sz w:val="24"/>
                <w:szCs w:val="24"/>
              </w:rPr>
            </w:pPr>
            <w:r w:rsidRPr="00EB54C9">
              <w:rPr>
                <w:rFonts w:ascii="Times New Roman" w:hAnsi="Times New Roman"/>
                <w:b/>
                <w:sz w:val="24"/>
                <w:szCs w:val="24"/>
              </w:rPr>
              <w:lastRenderedPageBreak/>
              <w:t>+</w:t>
            </w:r>
          </w:p>
          <w:p w14:paraId="38FBA278" w14:textId="77777777" w:rsidR="00D31AE6" w:rsidRPr="00EB54C9" w:rsidRDefault="00D31AE6" w:rsidP="00D31AE6">
            <w:pPr>
              <w:spacing w:after="0" w:line="240" w:lineRule="auto"/>
              <w:rPr>
                <w:rFonts w:ascii="Times New Roman" w:hAnsi="Times New Roman"/>
                <w:b/>
                <w:sz w:val="24"/>
                <w:szCs w:val="24"/>
              </w:rPr>
            </w:pPr>
          </w:p>
          <w:p w14:paraId="2894A2EC" w14:textId="77777777" w:rsidR="00D31AE6" w:rsidRPr="00EB54C9" w:rsidRDefault="00D31AE6" w:rsidP="00D31AE6">
            <w:pPr>
              <w:spacing w:after="0" w:line="240" w:lineRule="auto"/>
              <w:rPr>
                <w:rFonts w:ascii="Times New Roman" w:hAnsi="Times New Roman"/>
                <w:b/>
                <w:sz w:val="24"/>
                <w:szCs w:val="24"/>
              </w:rPr>
            </w:pPr>
            <w:r w:rsidRPr="00EB54C9">
              <w:rPr>
                <w:rFonts w:ascii="Times New Roman" w:hAnsi="Times New Roman"/>
                <w:b/>
                <w:sz w:val="24"/>
                <w:szCs w:val="24"/>
              </w:rPr>
              <w:t>+</w:t>
            </w:r>
          </w:p>
          <w:p w14:paraId="693AFC97" w14:textId="77777777" w:rsidR="00D31AE6" w:rsidRPr="00EB54C9" w:rsidRDefault="00D31AE6" w:rsidP="00D31AE6">
            <w:pPr>
              <w:spacing w:after="0" w:line="240" w:lineRule="auto"/>
              <w:rPr>
                <w:rFonts w:ascii="Times New Roman" w:hAnsi="Times New Roman"/>
                <w:b/>
                <w:sz w:val="24"/>
                <w:szCs w:val="24"/>
              </w:rPr>
            </w:pPr>
          </w:p>
        </w:tc>
        <w:tc>
          <w:tcPr>
            <w:tcW w:w="2394" w:type="dxa"/>
            <w:tcBorders>
              <w:left w:val="nil"/>
              <w:right w:val="nil"/>
            </w:tcBorders>
          </w:tcPr>
          <w:p w14:paraId="16F92A4A" w14:textId="77777777" w:rsidR="00D31AE6" w:rsidRPr="00EB54C9" w:rsidRDefault="00D31AE6" w:rsidP="00D31AE6">
            <w:pPr>
              <w:spacing w:after="0" w:line="240" w:lineRule="auto"/>
              <w:jc w:val="both"/>
              <w:rPr>
                <w:rFonts w:ascii="Times New Roman" w:hAnsi="Times New Roman"/>
                <w:b/>
                <w:sz w:val="24"/>
                <w:szCs w:val="24"/>
              </w:rPr>
            </w:pPr>
            <w:r w:rsidRPr="00EB54C9">
              <w:rPr>
                <w:rFonts w:ascii="Times New Roman" w:hAnsi="Times New Roman"/>
                <w:b/>
                <w:sz w:val="24"/>
                <w:szCs w:val="24"/>
              </w:rPr>
              <w:lastRenderedPageBreak/>
              <w:t>-</w:t>
            </w:r>
          </w:p>
          <w:p w14:paraId="6FD80EE7" w14:textId="77777777" w:rsidR="00D31AE6" w:rsidRPr="00EB54C9" w:rsidRDefault="00D31AE6" w:rsidP="00D31AE6">
            <w:pPr>
              <w:spacing w:after="0" w:line="240" w:lineRule="auto"/>
              <w:jc w:val="both"/>
              <w:rPr>
                <w:rFonts w:ascii="Times New Roman" w:hAnsi="Times New Roman"/>
                <w:b/>
                <w:sz w:val="24"/>
                <w:szCs w:val="24"/>
              </w:rPr>
            </w:pPr>
          </w:p>
          <w:p w14:paraId="4EC0B2B2" w14:textId="77777777" w:rsidR="00D31AE6" w:rsidRPr="00EB54C9" w:rsidRDefault="00D31AE6" w:rsidP="00D31AE6">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51943D64" w14:textId="77777777" w:rsidR="00D31AE6" w:rsidRPr="00EB54C9" w:rsidRDefault="00D31AE6" w:rsidP="00D31AE6">
            <w:pPr>
              <w:spacing w:after="0" w:line="240" w:lineRule="auto"/>
              <w:jc w:val="both"/>
              <w:rPr>
                <w:rFonts w:ascii="Times New Roman" w:hAnsi="Times New Roman"/>
                <w:b/>
                <w:sz w:val="24"/>
                <w:szCs w:val="24"/>
              </w:rPr>
            </w:pPr>
          </w:p>
          <w:p w14:paraId="3F04004B" w14:textId="77777777" w:rsidR="00D31AE6" w:rsidRPr="00EB54C9" w:rsidRDefault="00D31AE6" w:rsidP="00D31AE6">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178C045B" w14:textId="77777777" w:rsidR="00D31AE6" w:rsidRPr="00EB54C9" w:rsidRDefault="00D31AE6" w:rsidP="00D31AE6">
            <w:pPr>
              <w:spacing w:after="0" w:line="240" w:lineRule="auto"/>
              <w:jc w:val="both"/>
              <w:rPr>
                <w:rFonts w:ascii="Times New Roman" w:hAnsi="Times New Roman"/>
                <w:b/>
                <w:sz w:val="24"/>
                <w:szCs w:val="24"/>
              </w:rPr>
            </w:pPr>
          </w:p>
          <w:p w14:paraId="718FD8FE" w14:textId="77777777" w:rsidR="00D31AE6" w:rsidRPr="00EB54C9" w:rsidRDefault="00D31AE6" w:rsidP="00D31AE6">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3684827B" w14:textId="77777777" w:rsidR="00D31AE6" w:rsidRPr="00EB54C9" w:rsidRDefault="00D31AE6" w:rsidP="00D31AE6">
            <w:pPr>
              <w:spacing w:after="0" w:line="240" w:lineRule="auto"/>
              <w:jc w:val="both"/>
              <w:rPr>
                <w:rFonts w:ascii="Times New Roman" w:hAnsi="Times New Roman"/>
                <w:b/>
                <w:sz w:val="24"/>
                <w:szCs w:val="24"/>
              </w:rPr>
            </w:pPr>
          </w:p>
          <w:p w14:paraId="148E8C6B" w14:textId="77777777" w:rsidR="00D31AE6" w:rsidRPr="00EB54C9" w:rsidRDefault="00D31AE6" w:rsidP="00D31AE6">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3BAD8F48" w14:textId="77777777" w:rsidR="00D31AE6" w:rsidRPr="00EB54C9" w:rsidRDefault="00D31AE6" w:rsidP="00D31AE6">
            <w:pPr>
              <w:spacing w:after="0" w:line="240" w:lineRule="auto"/>
              <w:jc w:val="both"/>
              <w:rPr>
                <w:rFonts w:ascii="Times New Roman" w:hAnsi="Times New Roman"/>
                <w:b/>
                <w:sz w:val="24"/>
                <w:szCs w:val="24"/>
              </w:rPr>
            </w:pPr>
          </w:p>
          <w:p w14:paraId="0C5E8FA8" w14:textId="77777777" w:rsidR="00D31AE6" w:rsidRPr="00EB54C9" w:rsidRDefault="00D31AE6" w:rsidP="00D31AE6">
            <w:pPr>
              <w:spacing w:after="0" w:line="240" w:lineRule="auto"/>
              <w:jc w:val="both"/>
              <w:rPr>
                <w:rFonts w:ascii="Times New Roman" w:hAnsi="Times New Roman"/>
                <w:b/>
                <w:sz w:val="24"/>
                <w:szCs w:val="24"/>
              </w:rPr>
            </w:pPr>
            <w:r w:rsidRPr="00EB54C9">
              <w:rPr>
                <w:rFonts w:ascii="Times New Roman" w:hAnsi="Times New Roman"/>
                <w:b/>
                <w:sz w:val="24"/>
                <w:szCs w:val="24"/>
              </w:rPr>
              <w:lastRenderedPageBreak/>
              <w:t>+</w:t>
            </w:r>
          </w:p>
          <w:p w14:paraId="22B9D2FC" w14:textId="77777777" w:rsidR="00D31AE6" w:rsidRPr="00EB54C9" w:rsidRDefault="00D31AE6" w:rsidP="00D31AE6">
            <w:pPr>
              <w:spacing w:after="0" w:line="240" w:lineRule="auto"/>
              <w:jc w:val="both"/>
              <w:rPr>
                <w:rFonts w:ascii="Times New Roman" w:hAnsi="Times New Roman"/>
                <w:b/>
                <w:sz w:val="24"/>
                <w:szCs w:val="24"/>
              </w:rPr>
            </w:pPr>
          </w:p>
          <w:p w14:paraId="4DDFD4CE" w14:textId="77777777" w:rsidR="00D31AE6" w:rsidRPr="00EB54C9" w:rsidRDefault="00D31AE6" w:rsidP="00D31AE6">
            <w:pPr>
              <w:spacing w:after="0" w:line="240" w:lineRule="auto"/>
              <w:jc w:val="both"/>
              <w:rPr>
                <w:rFonts w:ascii="Times New Roman" w:hAnsi="Times New Roman"/>
                <w:b/>
                <w:sz w:val="24"/>
                <w:szCs w:val="24"/>
              </w:rPr>
            </w:pPr>
            <w:r w:rsidRPr="00EB54C9">
              <w:rPr>
                <w:rFonts w:ascii="Times New Roman" w:hAnsi="Times New Roman"/>
                <w:b/>
                <w:sz w:val="24"/>
                <w:szCs w:val="24"/>
              </w:rPr>
              <w:t>+</w:t>
            </w:r>
          </w:p>
        </w:tc>
      </w:tr>
    </w:tbl>
    <w:p w14:paraId="061BBBB9" w14:textId="77777777" w:rsidR="00D31AE6" w:rsidRPr="00D31AE6" w:rsidRDefault="00BF41D7" w:rsidP="00D31AE6">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D31AE6">
        <w:rPr>
          <w:rFonts w:ascii="Times New Roman" w:hAnsi="Times New Roman"/>
          <w:sz w:val="24"/>
          <w:szCs w:val="24"/>
        </w:rPr>
        <w:t>+ Presence of growth, -</w:t>
      </w:r>
      <w:r w:rsidR="00D31AE6" w:rsidRPr="00D31AE6">
        <w:rPr>
          <w:rFonts w:ascii="Times New Roman" w:hAnsi="Times New Roman"/>
          <w:sz w:val="24"/>
          <w:szCs w:val="24"/>
        </w:rPr>
        <w:t xml:space="preserve"> No visible growth</w:t>
      </w:r>
    </w:p>
    <w:p w14:paraId="70FD663F" w14:textId="77777777" w:rsidR="00DF0E20" w:rsidRDefault="00DF0E20" w:rsidP="00D31AE6">
      <w:pPr>
        <w:rPr>
          <w:rFonts w:ascii="Times New Roman" w:hAnsi="Times New Roman"/>
          <w:b/>
          <w:sz w:val="24"/>
          <w:szCs w:val="24"/>
        </w:rPr>
      </w:pPr>
    </w:p>
    <w:p w14:paraId="44486803" w14:textId="77777777" w:rsidR="00D31AE6" w:rsidRPr="00503887" w:rsidRDefault="00D31AE6" w:rsidP="00095955">
      <w:pPr>
        <w:spacing w:after="0"/>
        <w:rPr>
          <w:rFonts w:ascii="Times New Roman" w:hAnsi="Times New Roman"/>
          <w:b/>
          <w:sz w:val="24"/>
          <w:szCs w:val="24"/>
        </w:rPr>
      </w:pPr>
      <w:r>
        <w:rPr>
          <w:rFonts w:ascii="Times New Roman" w:hAnsi="Times New Roman"/>
          <w:b/>
          <w:sz w:val="24"/>
          <w:szCs w:val="24"/>
        </w:rPr>
        <w:t xml:space="preserve">Table </w:t>
      </w:r>
      <w:r w:rsidR="001A17AE">
        <w:rPr>
          <w:rFonts w:ascii="Times New Roman" w:hAnsi="Times New Roman"/>
          <w:b/>
          <w:sz w:val="24"/>
          <w:szCs w:val="24"/>
        </w:rPr>
        <w:t>8</w:t>
      </w:r>
      <w:r w:rsidRPr="00503887">
        <w:rPr>
          <w:rFonts w:ascii="Times New Roman" w:hAnsi="Times New Roman"/>
          <w:b/>
          <w:sz w:val="24"/>
          <w:szCs w:val="24"/>
        </w:rPr>
        <w:t xml:space="preserve">: MIC of Alum and Blue vitriol against </w:t>
      </w:r>
      <w:r w:rsidRPr="00503887">
        <w:rPr>
          <w:rFonts w:ascii="Times New Roman" w:hAnsi="Times New Roman"/>
          <w:b/>
          <w:i/>
          <w:sz w:val="24"/>
          <w:szCs w:val="24"/>
        </w:rPr>
        <w:t xml:space="preserve">Pseudomonas aeruginosa </w:t>
      </w:r>
      <w:r w:rsidRPr="00503887">
        <w:rPr>
          <w:rFonts w:ascii="Times New Roman" w:hAnsi="Times New Roman"/>
          <w:b/>
          <w:sz w:val="24"/>
          <w:szCs w:val="24"/>
        </w:rPr>
        <w:t>using broth dilution method.</w:t>
      </w:r>
    </w:p>
    <w:tbl>
      <w:tblPr>
        <w:tblW w:w="9576" w:type="dxa"/>
        <w:tblBorders>
          <w:top w:val="single" w:sz="8" w:space="0" w:color="000000"/>
          <w:bottom w:val="single" w:sz="8" w:space="0" w:color="000000"/>
        </w:tblBorders>
        <w:tblLook w:val="04A0" w:firstRow="1" w:lastRow="0" w:firstColumn="1" w:lastColumn="0" w:noHBand="0" w:noVBand="1"/>
      </w:tblPr>
      <w:tblGrid>
        <w:gridCol w:w="2394"/>
        <w:gridCol w:w="2394"/>
        <w:gridCol w:w="2394"/>
        <w:gridCol w:w="2394"/>
      </w:tblGrid>
      <w:tr w:rsidR="00D31AE6" w:rsidRPr="00EB54C9" w14:paraId="4C8C34D3" w14:textId="77777777" w:rsidTr="003222F5">
        <w:tc>
          <w:tcPr>
            <w:tcW w:w="2394" w:type="dxa"/>
            <w:tcBorders>
              <w:top w:val="single" w:sz="8" w:space="0" w:color="000000"/>
              <w:left w:val="nil"/>
              <w:bottom w:val="single" w:sz="8" w:space="0" w:color="000000"/>
              <w:right w:val="nil"/>
            </w:tcBorders>
          </w:tcPr>
          <w:p w14:paraId="28CB0EF0"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Concentration (mg/ml)</w:t>
            </w:r>
          </w:p>
        </w:tc>
        <w:tc>
          <w:tcPr>
            <w:tcW w:w="2394" w:type="dxa"/>
            <w:tcBorders>
              <w:top w:val="single" w:sz="8" w:space="0" w:color="000000"/>
              <w:left w:val="nil"/>
              <w:bottom w:val="single" w:sz="8" w:space="0" w:color="000000"/>
              <w:right w:val="nil"/>
            </w:tcBorders>
          </w:tcPr>
          <w:p w14:paraId="1108CA7B"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Alum</w:t>
            </w:r>
          </w:p>
        </w:tc>
        <w:tc>
          <w:tcPr>
            <w:tcW w:w="2394" w:type="dxa"/>
            <w:tcBorders>
              <w:top w:val="single" w:sz="8" w:space="0" w:color="000000"/>
              <w:left w:val="nil"/>
              <w:bottom w:val="single" w:sz="8" w:space="0" w:color="000000"/>
              <w:right w:val="nil"/>
            </w:tcBorders>
          </w:tcPr>
          <w:p w14:paraId="194C9A7E"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Blue vitriol</w:t>
            </w:r>
          </w:p>
        </w:tc>
        <w:tc>
          <w:tcPr>
            <w:tcW w:w="2394" w:type="dxa"/>
            <w:tcBorders>
              <w:top w:val="single" w:sz="8" w:space="0" w:color="000000"/>
              <w:left w:val="nil"/>
              <w:bottom w:val="single" w:sz="8" w:space="0" w:color="000000"/>
              <w:right w:val="nil"/>
            </w:tcBorders>
          </w:tcPr>
          <w:p w14:paraId="2ACF8407"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Levofloxacin  </w:t>
            </w:r>
          </w:p>
          <w:p w14:paraId="7608D97B"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(control)</w:t>
            </w:r>
          </w:p>
        </w:tc>
      </w:tr>
      <w:tr w:rsidR="00D31AE6" w:rsidRPr="00EB54C9" w14:paraId="50B9E6B3" w14:textId="77777777" w:rsidTr="003222F5">
        <w:tc>
          <w:tcPr>
            <w:tcW w:w="2394" w:type="dxa"/>
            <w:tcBorders>
              <w:left w:val="nil"/>
              <w:right w:val="nil"/>
            </w:tcBorders>
          </w:tcPr>
          <w:p w14:paraId="39D36748"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200</w:t>
            </w:r>
          </w:p>
          <w:p w14:paraId="7E2E0CD2" w14:textId="77777777" w:rsidR="00D31AE6" w:rsidRPr="00EB54C9" w:rsidRDefault="00D31AE6" w:rsidP="00095955">
            <w:pPr>
              <w:spacing w:after="0" w:line="240" w:lineRule="auto"/>
              <w:rPr>
                <w:rFonts w:ascii="Times New Roman" w:hAnsi="Times New Roman"/>
                <w:b/>
                <w:bCs/>
                <w:sz w:val="24"/>
                <w:szCs w:val="24"/>
              </w:rPr>
            </w:pPr>
          </w:p>
          <w:p w14:paraId="47AEC20F"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100</w:t>
            </w:r>
          </w:p>
          <w:p w14:paraId="16579756" w14:textId="77777777" w:rsidR="00D31AE6" w:rsidRPr="00EB54C9" w:rsidRDefault="00D31AE6" w:rsidP="00095955">
            <w:pPr>
              <w:spacing w:after="0" w:line="240" w:lineRule="auto"/>
              <w:rPr>
                <w:rFonts w:ascii="Times New Roman" w:hAnsi="Times New Roman"/>
                <w:b/>
                <w:bCs/>
                <w:sz w:val="24"/>
                <w:szCs w:val="24"/>
              </w:rPr>
            </w:pPr>
          </w:p>
          <w:p w14:paraId="39558892"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50</w:t>
            </w:r>
          </w:p>
          <w:p w14:paraId="21652A13" w14:textId="77777777" w:rsidR="00D31AE6" w:rsidRPr="00EB54C9" w:rsidRDefault="00D31AE6" w:rsidP="00095955">
            <w:pPr>
              <w:spacing w:after="0" w:line="240" w:lineRule="auto"/>
              <w:rPr>
                <w:rFonts w:ascii="Times New Roman" w:hAnsi="Times New Roman"/>
                <w:b/>
                <w:bCs/>
                <w:sz w:val="24"/>
                <w:szCs w:val="24"/>
              </w:rPr>
            </w:pPr>
          </w:p>
          <w:p w14:paraId="410BD6FF"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25</w:t>
            </w:r>
          </w:p>
          <w:p w14:paraId="7E43C209" w14:textId="77777777" w:rsidR="00D31AE6" w:rsidRPr="00EB54C9" w:rsidRDefault="00D31AE6" w:rsidP="00095955">
            <w:pPr>
              <w:spacing w:after="0" w:line="240" w:lineRule="auto"/>
              <w:rPr>
                <w:rFonts w:ascii="Times New Roman" w:hAnsi="Times New Roman"/>
                <w:b/>
                <w:bCs/>
                <w:sz w:val="24"/>
                <w:szCs w:val="24"/>
              </w:rPr>
            </w:pPr>
          </w:p>
          <w:p w14:paraId="0877C577"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12.5</w:t>
            </w:r>
          </w:p>
          <w:p w14:paraId="75DF12CF" w14:textId="77777777" w:rsidR="00D31AE6" w:rsidRPr="00EB54C9" w:rsidRDefault="00D31AE6" w:rsidP="00095955">
            <w:pPr>
              <w:spacing w:after="0" w:line="240" w:lineRule="auto"/>
              <w:rPr>
                <w:rFonts w:ascii="Times New Roman" w:hAnsi="Times New Roman"/>
                <w:b/>
                <w:bCs/>
                <w:sz w:val="24"/>
                <w:szCs w:val="24"/>
              </w:rPr>
            </w:pPr>
          </w:p>
          <w:p w14:paraId="09E19254"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6.25</w:t>
            </w:r>
          </w:p>
          <w:p w14:paraId="2DB74F33" w14:textId="77777777" w:rsidR="00D31AE6" w:rsidRPr="00EB54C9" w:rsidRDefault="00D31AE6" w:rsidP="00095955">
            <w:pPr>
              <w:spacing w:after="0" w:line="240" w:lineRule="auto"/>
              <w:rPr>
                <w:rFonts w:ascii="Times New Roman" w:hAnsi="Times New Roman"/>
                <w:b/>
                <w:bCs/>
                <w:sz w:val="24"/>
                <w:szCs w:val="24"/>
              </w:rPr>
            </w:pPr>
          </w:p>
          <w:p w14:paraId="6C661138"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3.125</w:t>
            </w:r>
          </w:p>
        </w:tc>
        <w:tc>
          <w:tcPr>
            <w:tcW w:w="2394" w:type="dxa"/>
            <w:tcBorders>
              <w:left w:val="nil"/>
              <w:right w:val="nil"/>
            </w:tcBorders>
          </w:tcPr>
          <w:p w14:paraId="22AF8C4E"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3A642A9" w14:textId="77777777" w:rsidR="00D31AE6" w:rsidRPr="00EB54C9" w:rsidRDefault="00D31AE6" w:rsidP="00095955">
            <w:pPr>
              <w:spacing w:after="0" w:line="240" w:lineRule="auto"/>
              <w:rPr>
                <w:rFonts w:ascii="Times New Roman" w:hAnsi="Times New Roman"/>
                <w:b/>
                <w:sz w:val="24"/>
                <w:szCs w:val="24"/>
              </w:rPr>
            </w:pPr>
          </w:p>
          <w:p w14:paraId="5C581B52"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3B1CEF08" w14:textId="77777777" w:rsidR="00D31AE6" w:rsidRPr="00EB54C9" w:rsidRDefault="00D31AE6" w:rsidP="00095955">
            <w:pPr>
              <w:spacing w:after="0" w:line="240" w:lineRule="auto"/>
              <w:rPr>
                <w:rFonts w:ascii="Times New Roman" w:hAnsi="Times New Roman"/>
                <w:b/>
                <w:sz w:val="24"/>
                <w:szCs w:val="24"/>
              </w:rPr>
            </w:pPr>
          </w:p>
          <w:p w14:paraId="600AE25E"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1C9B0F89" w14:textId="77777777" w:rsidR="00D31AE6" w:rsidRPr="00EB54C9" w:rsidRDefault="00D31AE6" w:rsidP="00095955">
            <w:pPr>
              <w:spacing w:after="0" w:line="240" w:lineRule="auto"/>
              <w:rPr>
                <w:rFonts w:ascii="Times New Roman" w:hAnsi="Times New Roman"/>
                <w:b/>
                <w:sz w:val="24"/>
                <w:szCs w:val="24"/>
              </w:rPr>
            </w:pPr>
          </w:p>
          <w:p w14:paraId="03AFB704"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070CC96E" w14:textId="77777777" w:rsidR="00D31AE6" w:rsidRPr="00EB54C9" w:rsidRDefault="00D31AE6" w:rsidP="00095955">
            <w:pPr>
              <w:spacing w:after="0" w:line="240" w:lineRule="auto"/>
              <w:rPr>
                <w:rFonts w:ascii="Times New Roman" w:hAnsi="Times New Roman"/>
                <w:b/>
                <w:sz w:val="24"/>
                <w:szCs w:val="24"/>
              </w:rPr>
            </w:pPr>
          </w:p>
          <w:p w14:paraId="1098448D"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3C8A828E" w14:textId="77777777" w:rsidR="00D31AE6" w:rsidRPr="00EB54C9" w:rsidRDefault="00D31AE6" w:rsidP="00095955">
            <w:pPr>
              <w:spacing w:after="0" w:line="240" w:lineRule="auto"/>
              <w:rPr>
                <w:rFonts w:ascii="Times New Roman" w:hAnsi="Times New Roman"/>
                <w:b/>
                <w:sz w:val="24"/>
                <w:szCs w:val="24"/>
              </w:rPr>
            </w:pPr>
          </w:p>
          <w:p w14:paraId="28BF574E"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F851D62" w14:textId="77777777" w:rsidR="00D31AE6" w:rsidRPr="00EB54C9" w:rsidRDefault="00D31AE6" w:rsidP="00095955">
            <w:pPr>
              <w:spacing w:after="0" w:line="240" w:lineRule="auto"/>
              <w:rPr>
                <w:rFonts w:ascii="Times New Roman" w:hAnsi="Times New Roman"/>
                <w:b/>
                <w:sz w:val="24"/>
                <w:szCs w:val="24"/>
              </w:rPr>
            </w:pPr>
          </w:p>
          <w:p w14:paraId="40C50E78"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62C8F193" w14:textId="77777777" w:rsidR="00D31AE6" w:rsidRPr="00EB54C9" w:rsidRDefault="00D31AE6" w:rsidP="00095955">
            <w:pPr>
              <w:spacing w:after="0" w:line="240" w:lineRule="auto"/>
              <w:rPr>
                <w:rFonts w:ascii="Times New Roman" w:hAnsi="Times New Roman"/>
                <w:b/>
                <w:sz w:val="24"/>
                <w:szCs w:val="24"/>
              </w:rPr>
            </w:pPr>
          </w:p>
        </w:tc>
        <w:tc>
          <w:tcPr>
            <w:tcW w:w="2394" w:type="dxa"/>
            <w:tcBorders>
              <w:left w:val="nil"/>
              <w:right w:val="nil"/>
            </w:tcBorders>
          </w:tcPr>
          <w:p w14:paraId="51E88864"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60C5450F" w14:textId="77777777" w:rsidR="00D31AE6" w:rsidRPr="00EB54C9" w:rsidRDefault="00D31AE6" w:rsidP="00095955">
            <w:pPr>
              <w:spacing w:after="0" w:line="240" w:lineRule="auto"/>
              <w:rPr>
                <w:rFonts w:ascii="Times New Roman" w:hAnsi="Times New Roman"/>
                <w:b/>
                <w:sz w:val="24"/>
                <w:szCs w:val="24"/>
              </w:rPr>
            </w:pPr>
          </w:p>
          <w:p w14:paraId="0AF73D66"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9FB2994" w14:textId="77777777" w:rsidR="00D31AE6" w:rsidRPr="00EB54C9" w:rsidRDefault="00D31AE6" w:rsidP="00095955">
            <w:pPr>
              <w:spacing w:after="0" w:line="240" w:lineRule="auto"/>
              <w:rPr>
                <w:rFonts w:ascii="Times New Roman" w:hAnsi="Times New Roman"/>
                <w:b/>
                <w:sz w:val="24"/>
                <w:szCs w:val="24"/>
              </w:rPr>
            </w:pPr>
          </w:p>
          <w:p w14:paraId="4376DD18"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20CC2C0" w14:textId="77777777" w:rsidR="00D31AE6" w:rsidRPr="00EB54C9" w:rsidRDefault="00D31AE6" w:rsidP="00095955">
            <w:pPr>
              <w:spacing w:after="0" w:line="240" w:lineRule="auto"/>
              <w:rPr>
                <w:rFonts w:ascii="Times New Roman" w:hAnsi="Times New Roman"/>
                <w:b/>
                <w:sz w:val="24"/>
                <w:szCs w:val="24"/>
              </w:rPr>
            </w:pPr>
          </w:p>
          <w:p w14:paraId="7E982234"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2D6518A8" w14:textId="77777777" w:rsidR="00D31AE6" w:rsidRPr="00EB54C9" w:rsidRDefault="00D31AE6" w:rsidP="00095955">
            <w:pPr>
              <w:spacing w:after="0" w:line="240" w:lineRule="auto"/>
              <w:rPr>
                <w:rFonts w:ascii="Times New Roman" w:hAnsi="Times New Roman"/>
                <w:b/>
                <w:sz w:val="24"/>
                <w:szCs w:val="24"/>
              </w:rPr>
            </w:pPr>
          </w:p>
          <w:p w14:paraId="1A6FB0F0"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9E39ABD" w14:textId="77777777" w:rsidR="00D31AE6" w:rsidRPr="00EB54C9" w:rsidRDefault="00D31AE6" w:rsidP="00095955">
            <w:pPr>
              <w:spacing w:after="0" w:line="240" w:lineRule="auto"/>
              <w:rPr>
                <w:rFonts w:ascii="Times New Roman" w:hAnsi="Times New Roman"/>
                <w:b/>
                <w:sz w:val="24"/>
                <w:szCs w:val="24"/>
              </w:rPr>
            </w:pPr>
          </w:p>
          <w:p w14:paraId="3BB41D4D"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07D4E83F" w14:textId="77777777" w:rsidR="00D31AE6" w:rsidRPr="00EB54C9" w:rsidRDefault="00D31AE6" w:rsidP="00095955">
            <w:pPr>
              <w:spacing w:after="0" w:line="240" w:lineRule="auto"/>
              <w:rPr>
                <w:rFonts w:ascii="Times New Roman" w:hAnsi="Times New Roman"/>
                <w:b/>
                <w:sz w:val="24"/>
                <w:szCs w:val="24"/>
              </w:rPr>
            </w:pPr>
          </w:p>
          <w:p w14:paraId="0DDE6120"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2740D0DC" w14:textId="77777777" w:rsidR="00D31AE6" w:rsidRPr="00EB54C9" w:rsidRDefault="00D31AE6" w:rsidP="00095955">
            <w:pPr>
              <w:spacing w:after="0" w:line="240" w:lineRule="auto"/>
              <w:rPr>
                <w:rFonts w:ascii="Times New Roman" w:hAnsi="Times New Roman"/>
                <w:b/>
                <w:sz w:val="24"/>
                <w:szCs w:val="24"/>
              </w:rPr>
            </w:pPr>
          </w:p>
        </w:tc>
        <w:tc>
          <w:tcPr>
            <w:tcW w:w="2394" w:type="dxa"/>
            <w:tcBorders>
              <w:left w:val="nil"/>
              <w:right w:val="nil"/>
            </w:tcBorders>
          </w:tcPr>
          <w:p w14:paraId="7C993F4A"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1E1E0301" w14:textId="77777777" w:rsidR="00D31AE6" w:rsidRPr="00EB54C9" w:rsidRDefault="00D31AE6" w:rsidP="00095955">
            <w:pPr>
              <w:spacing w:after="0" w:line="240" w:lineRule="auto"/>
              <w:jc w:val="both"/>
              <w:rPr>
                <w:rFonts w:ascii="Times New Roman" w:hAnsi="Times New Roman"/>
                <w:b/>
                <w:sz w:val="24"/>
                <w:szCs w:val="24"/>
              </w:rPr>
            </w:pPr>
          </w:p>
          <w:p w14:paraId="0066006E"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642B1EE0" w14:textId="77777777" w:rsidR="00D31AE6" w:rsidRPr="00EB54C9" w:rsidRDefault="00D31AE6" w:rsidP="00095955">
            <w:pPr>
              <w:spacing w:after="0" w:line="240" w:lineRule="auto"/>
              <w:jc w:val="both"/>
              <w:rPr>
                <w:rFonts w:ascii="Times New Roman" w:hAnsi="Times New Roman"/>
                <w:b/>
                <w:sz w:val="24"/>
                <w:szCs w:val="24"/>
              </w:rPr>
            </w:pPr>
          </w:p>
          <w:p w14:paraId="654C69F1"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3F89205D" w14:textId="77777777" w:rsidR="00D31AE6" w:rsidRPr="00EB54C9" w:rsidRDefault="00D31AE6" w:rsidP="00095955">
            <w:pPr>
              <w:spacing w:after="0" w:line="240" w:lineRule="auto"/>
              <w:jc w:val="both"/>
              <w:rPr>
                <w:rFonts w:ascii="Times New Roman" w:hAnsi="Times New Roman"/>
                <w:b/>
                <w:sz w:val="24"/>
                <w:szCs w:val="24"/>
              </w:rPr>
            </w:pPr>
          </w:p>
          <w:p w14:paraId="0AAB5326"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69A19798" w14:textId="77777777" w:rsidR="00D31AE6" w:rsidRPr="00EB54C9" w:rsidRDefault="00D31AE6" w:rsidP="00095955">
            <w:pPr>
              <w:spacing w:after="0" w:line="240" w:lineRule="auto"/>
              <w:jc w:val="both"/>
              <w:rPr>
                <w:rFonts w:ascii="Times New Roman" w:hAnsi="Times New Roman"/>
                <w:b/>
                <w:sz w:val="24"/>
                <w:szCs w:val="24"/>
              </w:rPr>
            </w:pPr>
          </w:p>
          <w:p w14:paraId="7741844C"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277D4EE6" w14:textId="77777777" w:rsidR="00D31AE6" w:rsidRPr="00EB54C9" w:rsidRDefault="00D31AE6" w:rsidP="00095955">
            <w:pPr>
              <w:spacing w:after="0" w:line="240" w:lineRule="auto"/>
              <w:jc w:val="both"/>
              <w:rPr>
                <w:rFonts w:ascii="Times New Roman" w:hAnsi="Times New Roman"/>
                <w:b/>
                <w:sz w:val="24"/>
                <w:szCs w:val="24"/>
              </w:rPr>
            </w:pPr>
          </w:p>
          <w:p w14:paraId="0D4887A1"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3287D633" w14:textId="77777777" w:rsidR="00D31AE6" w:rsidRPr="00EB54C9" w:rsidRDefault="00D31AE6" w:rsidP="00095955">
            <w:pPr>
              <w:spacing w:after="0" w:line="240" w:lineRule="auto"/>
              <w:jc w:val="both"/>
              <w:rPr>
                <w:rFonts w:ascii="Times New Roman" w:hAnsi="Times New Roman"/>
                <w:b/>
                <w:sz w:val="24"/>
                <w:szCs w:val="24"/>
              </w:rPr>
            </w:pPr>
          </w:p>
          <w:p w14:paraId="20312A89"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1939929A" w14:textId="77777777" w:rsidR="00D31AE6" w:rsidRPr="00EB54C9" w:rsidRDefault="00D31AE6" w:rsidP="00095955">
            <w:pPr>
              <w:spacing w:after="0" w:line="240" w:lineRule="auto"/>
              <w:jc w:val="both"/>
              <w:rPr>
                <w:rFonts w:ascii="Times New Roman" w:hAnsi="Times New Roman"/>
                <w:b/>
                <w:sz w:val="24"/>
                <w:szCs w:val="24"/>
              </w:rPr>
            </w:pPr>
          </w:p>
        </w:tc>
      </w:tr>
    </w:tbl>
    <w:p w14:paraId="06D4492E" w14:textId="77777777" w:rsidR="00D31AE6" w:rsidRPr="00503887" w:rsidRDefault="00D31AE6" w:rsidP="00095955">
      <w:pPr>
        <w:spacing w:after="0"/>
        <w:rPr>
          <w:rFonts w:ascii="Times New Roman" w:hAnsi="Times New Roman"/>
          <w:sz w:val="24"/>
          <w:szCs w:val="24"/>
        </w:rPr>
      </w:pPr>
      <w:r w:rsidRPr="00503887">
        <w:rPr>
          <w:rFonts w:ascii="Times New Roman" w:hAnsi="Times New Roman"/>
          <w:b/>
          <w:sz w:val="24"/>
          <w:szCs w:val="24"/>
        </w:rPr>
        <w:t xml:space="preserve">  + </w:t>
      </w:r>
      <w:r w:rsidRPr="00503887">
        <w:rPr>
          <w:rFonts w:ascii="Times New Roman" w:hAnsi="Times New Roman"/>
          <w:sz w:val="24"/>
          <w:szCs w:val="24"/>
        </w:rPr>
        <w:t>Presence of growth</w:t>
      </w:r>
      <w:r>
        <w:rPr>
          <w:rFonts w:ascii="Times New Roman" w:hAnsi="Times New Roman"/>
          <w:sz w:val="24"/>
          <w:szCs w:val="24"/>
        </w:rPr>
        <w:t>,</w:t>
      </w:r>
      <w:r w:rsidRPr="00503887">
        <w:rPr>
          <w:rFonts w:ascii="Times New Roman" w:hAnsi="Times New Roman"/>
          <w:sz w:val="24"/>
          <w:szCs w:val="24"/>
        </w:rPr>
        <w:t xml:space="preserve"> </w:t>
      </w:r>
      <w:r>
        <w:rPr>
          <w:rFonts w:ascii="Times New Roman" w:hAnsi="Times New Roman"/>
          <w:sz w:val="24"/>
          <w:szCs w:val="24"/>
        </w:rPr>
        <w:t xml:space="preserve">- </w:t>
      </w:r>
      <w:r w:rsidRPr="00503887">
        <w:rPr>
          <w:rFonts w:ascii="Times New Roman" w:hAnsi="Times New Roman"/>
          <w:sz w:val="24"/>
          <w:szCs w:val="24"/>
        </w:rPr>
        <w:t>No visible growth</w:t>
      </w:r>
    </w:p>
    <w:p w14:paraId="19082F9F" w14:textId="77777777" w:rsidR="00D31AE6" w:rsidRDefault="00D31AE6" w:rsidP="00095955">
      <w:pPr>
        <w:spacing w:after="0"/>
        <w:jc w:val="both"/>
        <w:rPr>
          <w:rFonts w:ascii="Times New Roman" w:hAnsi="Times New Roman"/>
          <w:b/>
          <w:sz w:val="24"/>
          <w:szCs w:val="24"/>
        </w:rPr>
      </w:pPr>
    </w:p>
    <w:p w14:paraId="6A17AC4B" w14:textId="77777777" w:rsidR="00DF0E20" w:rsidRDefault="00DF0E20" w:rsidP="00D31AE6">
      <w:pPr>
        <w:jc w:val="both"/>
        <w:rPr>
          <w:rFonts w:ascii="Times New Roman" w:hAnsi="Times New Roman"/>
          <w:b/>
          <w:sz w:val="24"/>
          <w:szCs w:val="24"/>
        </w:rPr>
      </w:pPr>
    </w:p>
    <w:p w14:paraId="2939A8AB" w14:textId="77777777" w:rsidR="00095955" w:rsidRDefault="00095955" w:rsidP="00095955">
      <w:pPr>
        <w:spacing w:after="0"/>
        <w:jc w:val="both"/>
        <w:rPr>
          <w:rFonts w:ascii="Times New Roman" w:hAnsi="Times New Roman"/>
          <w:b/>
          <w:sz w:val="24"/>
          <w:szCs w:val="24"/>
        </w:rPr>
      </w:pPr>
    </w:p>
    <w:p w14:paraId="24085F6C" w14:textId="77777777" w:rsidR="00D31AE6" w:rsidRPr="00503887" w:rsidRDefault="00D31AE6" w:rsidP="00095955">
      <w:pPr>
        <w:spacing w:after="0"/>
        <w:jc w:val="both"/>
        <w:rPr>
          <w:rFonts w:ascii="Times New Roman" w:hAnsi="Times New Roman"/>
          <w:b/>
          <w:sz w:val="24"/>
          <w:szCs w:val="24"/>
        </w:rPr>
      </w:pPr>
      <w:r>
        <w:rPr>
          <w:rFonts w:ascii="Times New Roman" w:hAnsi="Times New Roman"/>
          <w:b/>
          <w:sz w:val="24"/>
          <w:szCs w:val="24"/>
        </w:rPr>
        <w:t xml:space="preserve">Table </w:t>
      </w:r>
      <w:r w:rsidR="001A17AE">
        <w:rPr>
          <w:rFonts w:ascii="Times New Roman" w:hAnsi="Times New Roman"/>
          <w:b/>
          <w:sz w:val="24"/>
          <w:szCs w:val="24"/>
        </w:rPr>
        <w:t>9</w:t>
      </w:r>
      <w:r w:rsidRPr="00503887">
        <w:rPr>
          <w:rFonts w:ascii="Times New Roman" w:hAnsi="Times New Roman"/>
          <w:b/>
          <w:sz w:val="24"/>
          <w:szCs w:val="24"/>
        </w:rPr>
        <w:t xml:space="preserve">: MIC of Alum and Blue vitriol against </w:t>
      </w:r>
      <w:r w:rsidRPr="00503887">
        <w:rPr>
          <w:rFonts w:ascii="Times New Roman" w:hAnsi="Times New Roman"/>
          <w:b/>
          <w:i/>
          <w:sz w:val="24"/>
          <w:szCs w:val="24"/>
        </w:rPr>
        <w:t xml:space="preserve">Staphylococcus aureus </w:t>
      </w:r>
      <w:r w:rsidRPr="00503887">
        <w:rPr>
          <w:rFonts w:ascii="Times New Roman" w:hAnsi="Times New Roman"/>
          <w:b/>
          <w:sz w:val="24"/>
          <w:szCs w:val="24"/>
        </w:rPr>
        <w:t>using broth dilution method.</w:t>
      </w:r>
    </w:p>
    <w:tbl>
      <w:tblPr>
        <w:tblW w:w="9576" w:type="dxa"/>
        <w:tblBorders>
          <w:top w:val="single" w:sz="8" w:space="0" w:color="000000"/>
          <w:bottom w:val="single" w:sz="8" w:space="0" w:color="000000"/>
        </w:tblBorders>
        <w:tblLook w:val="04A0" w:firstRow="1" w:lastRow="0" w:firstColumn="1" w:lastColumn="0" w:noHBand="0" w:noVBand="1"/>
      </w:tblPr>
      <w:tblGrid>
        <w:gridCol w:w="2394"/>
        <w:gridCol w:w="2394"/>
        <w:gridCol w:w="2394"/>
        <w:gridCol w:w="2394"/>
      </w:tblGrid>
      <w:tr w:rsidR="00D31AE6" w:rsidRPr="00EB54C9" w14:paraId="02AF9211" w14:textId="77777777" w:rsidTr="003222F5">
        <w:tc>
          <w:tcPr>
            <w:tcW w:w="2394" w:type="dxa"/>
            <w:tcBorders>
              <w:top w:val="single" w:sz="8" w:space="0" w:color="000000"/>
              <w:left w:val="nil"/>
              <w:bottom w:val="single" w:sz="8" w:space="0" w:color="000000"/>
              <w:right w:val="nil"/>
            </w:tcBorders>
          </w:tcPr>
          <w:p w14:paraId="704167A8"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Concentration (mg/ml)</w:t>
            </w:r>
          </w:p>
        </w:tc>
        <w:tc>
          <w:tcPr>
            <w:tcW w:w="2394" w:type="dxa"/>
            <w:tcBorders>
              <w:top w:val="single" w:sz="8" w:space="0" w:color="000000"/>
              <w:left w:val="nil"/>
              <w:bottom w:val="single" w:sz="8" w:space="0" w:color="000000"/>
              <w:right w:val="nil"/>
            </w:tcBorders>
          </w:tcPr>
          <w:p w14:paraId="1832856E"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Alum</w:t>
            </w:r>
          </w:p>
        </w:tc>
        <w:tc>
          <w:tcPr>
            <w:tcW w:w="2394" w:type="dxa"/>
            <w:tcBorders>
              <w:top w:val="single" w:sz="8" w:space="0" w:color="000000"/>
              <w:left w:val="nil"/>
              <w:bottom w:val="single" w:sz="8" w:space="0" w:color="000000"/>
              <w:right w:val="nil"/>
            </w:tcBorders>
          </w:tcPr>
          <w:p w14:paraId="653587ED"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Blue vitriol</w:t>
            </w:r>
          </w:p>
        </w:tc>
        <w:tc>
          <w:tcPr>
            <w:tcW w:w="2394" w:type="dxa"/>
            <w:tcBorders>
              <w:top w:val="single" w:sz="8" w:space="0" w:color="000000"/>
              <w:left w:val="nil"/>
              <w:bottom w:val="single" w:sz="8" w:space="0" w:color="000000"/>
              <w:right w:val="nil"/>
            </w:tcBorders>
          </w:tcPr>
          <w:p w14:paraId="51AC8D6D"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Levofloxacin  </w:t>
            </w:r>
          </w:p>
          <w:p w14:paraId="63BA71E0"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(control)</w:t>
            </w:r>
          </w:p>
        </w:tc>
      </w:tr>
      <w:tr w:rsidR="00D31AE6" w:rsidRPr="00EB54C9" w14:paraId="63A03528" w14:textId="77777777" w:rsidTr="003222F5">
        <w:tc>
          <w:tcPr>
            <w:tcW w:w="2394" w:type="dxa"/>
            <w:tcBorders>
              <w:left w:val="nil"/>
              <w:right w:val="nil"/>
            </w:tcBorders>
          </w:tcPr>
          <w:p w14:paraId="24835B09"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200</w:t>
            </w:r>
          </w:p>
          <w:p w14:paraId="5E483F56" w14:textId="77777777" w:rsidR="00D31AE6" w:rsidRPr="00EB54C9" w:rsidRDefault="00D31AE6" w:rsidP="00095955">
            <w:pPr>
              <w:spacing w:after="0" w:line="240" w:lineRule="auto"/>
              <w:jc w:val="both"/>
              <w:rPr>
                <w:rFonts w:ascii="Times New Roman" w:hAnsi="Times New Roman"/>
                <w:b/>
                <w:bCs/>
                <w:sz w:val="24"/>
                <w:szCs w:val="24"/>
              </w:rPr>
            </w:pPr>
          </w:p>
          <w:p w14:paraId="14B2B9A2"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100</w:t>
            </w:r>
          </w:p>
          <w:p w14:paraId="27884B34" w14:textId="77777777" w:rsidR="00D31AE6" w:rsidRPr="00EB54C9" w:rsidRDefault="00D31AE6" w:rsidP="00095955">
            <w:pPr>
              <w:spacing w:after="0" w:line="240" w:lineRule="auto"/>
              <w:jc w:val="both"/>
              <w:rPr>
                <w:rFonts w:ascii="Times New Roman" w:hAnsi="Times New Roman"/>
                <w:b/>
                <w:bCs/>
                <w:sz w:val="24"/>
                <w:szCs w:val="24"/>
              </w:rPr>
            </w:pPr>
          </w:p>
          <w:p w14:paraId="32B9CB14"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50</w:t>
            </w:r>
          </w:p>
          <w:p w14:paraId="1CB09928" w14:textId="77777777" w:rsidR="00D31AE6" w:rsidRPr="00EB54C9" w:rsidRDefault="00D31AE6" w:rsidP="00095955">
            <w:pPr>
              <w:spacing w:after="0" w:line="240" w:lineRule="auto"/>
              <w:jc w:val="both"/>
              <w:rPr>
                <w:rFonts w:ascii="Times New Roman" w:hAnsi="Times New Roman"/>
                <w:b/>
                <w:bCs/>
                <w:sz w:val="24"/>
                <w:szCs w:val="24"/>
              </w:rPr>
            </w:pPr>
          </w:p>
          <w:p w14:paraId="3DF053AC"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25</w:t>
            </w:r>
          </w:p>
          <w:p w14:paraId="47C6B38B" w14:textId="77777777" w:rsidR="00D31AE6" w:rsidRPr="00EB54C9" w:rsidRDefault="00D31AE6" w:rsidP="00095955">
            <w:pPr>
              <w:spacing w:after="0" w:line="240" w:lineRule="auto"/>
              <w:jc w:val="both"/>
              <w:rPr>
                <w:rFonts w:ascii="Times New Roman" w:hAnsi="Times New Roman"/>
                <w:b/>
                <w:bCs/>
                <w:sz w:val="24"/>
                <w:szCs w:val="24"/>
              </w:rPr>
            </w:pPr>
          </w:p>
          <w:p w14:paraId="2CE2AEF8"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12.5</w:t>
            </w:r>
          </w:p>
          <w:p w14:paraId="0F5F20E9" w14:textId="77777777" w:rsidR="00D31AE6" w:rsidRPr="00EB54C9" w:rsidRDefault="00D31AE6" w:rsidP="00095955">
            <w:pPr>
              <w:spacing w:after="0" w:line="240" w:lineRule="auto"/>
              <w:jc w:val="both"/>
              <w:rPr>
                <w:rFonts w:ascii="Times New Roman" w:hAnsi="Times New Roman"/>
                <w:b/>
                <w:bCs/>
                <w:sz w:val="24"/>
                <w:szCs w:val="24"/>
              </w:rPr>
            </w:pPr>
          </w:p>
          <w:p w14:paraId="4F7E42B1"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6.25</w:t>
            </w:r>
          </w:p>
          <w:p w14:paraId="39D1550C" w14:textId="77777777" w:rsidR="00D31AE6" w:rsidRPr="00EB54C9" w:rsidRDefault="00D31AE6" w:rsidP="00095955">
            <w:pPr>
              <w:spacing w:after="0" w:line="240" w:lineRule="auto"/>
              <w:jc w:val="both"/>
              <w:rPr>
                <w:rFonts w:ascii="Times New Roman" w:hAnsi="Times New Roman"/>
                <w:b/>
                <w:bCs/>
                <w:sz w:val="24"/>
                <w:szCs w:val="24"/>
              </w:rPr>
            </w:pPr>
          </w:p>
          <w:p w14:paraId="2EB8718C"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3.125</w:t>
            </w:r>
          </w:p>
        </w:tc>
        <w:tc>
          <w:tcPr>
            <w:tcW w:w="2394" w:type="dxa"/>
            <w:tcBorders>
              <w:left w:val="nil"/>
              <w:right w:val="nil"/>
            </w:tcBorders>
          </w:tcPr>
          <w:p w14:paraId="74E8C692"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lastRenderedPageBreak/>
              <w:t>-</w:t>
            </w:r>
          </w:p>
          <w:p w14:paraId="2116D084" w14:textId="77777777" w:rsidR="00D31AE6" w:rsidRPr="00EB54C9" w:rsidRDefault="00D31AE6" w:rsidP="00095955">
            <w:pPr>
              <w:spacing w:after="0" w:line="240" w:lineRule="auto"/>
              <w:rPr>
                <w:rFonts w:ascii="Times New Roman" w:hAnsi="Times New Roman"/>
                <w:b/>
                <w:sz w:val="24"/>
                <w:szCs w:val="24"/>
              </w:rPr>
            </w:pPr>
          </w:p>
          <w:p w14:paraId="034A2D00"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FAD12B2" w14:textId="77777777" w:rsidR="00D31AE6" w:rsidRPr="00EB54C9" w:rsidRDefault="00D31AE6" w:rsidP="00095955">
            <w:pPr>
              <w:spacing w:after="0" w:line="240" w:lineRule="auto"/>
              <w:rPr>
                <w:rFonts w:ascii="Times New Roman" w:hAnsi="Times New Roman"/>
                <w:b/>
                <w:sz w:val="24"/>
                <w:szCs w:val="24"/>
              </w:rPr>
            </w:pPr>
          </w:p>
          <w:p w14:paraId="3DB30B43"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18C3D698" w14:textId="77777777" w:rsidR="00D31AE6" w:rsidRPr="00EB54C9" w:rsidRDefault="00D31AE6" w:rsidP="00095955">
            <w:pPr>
              <w:spacing w:after="0" w:line="240" w:lineRule="auto"/>
              <w:rPr>
                <w:rFonts w:ascii="Times New Roman" w:hAnsi="Times New Roman"/>
                <w:b/>
                <w:sz w:val="24"/>
                <w:szCs w:val="24"/>
              </w:rPr>
            </w:pPr>
          </w:p>
          <w:p w14:paraId="2C0C431C"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6D77645B" w14:textId="77777777" w:rsidR="00D31AE6" w:rsidRPr="00EB54C9" w:rsidRDefault="00D31AE6" w:rsidP="00095955">
            <w:pPr>
              <w:spacing w:after="0" w:line="240" w:lineRule="auto"/>
              <w:rPr>
                <w:rFonts w:ascii="Times New Roman" w:hAnsi="Times New Roman"/>
                <w:b/>
                <w:sz w:val="24"/>
                <w:szCs w:val="24"/>
              </w:rPr>
            </w:pPr>
          </w:p>
          <w:p w14:paraId="1851F970"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1BDAF344" w14:textId="77777777" w:rsidR="00D31AE6" w:rsidRPr="00EB54C9" w:rsidRDefault="00D31AE6" w:rsidP="00095955">
            <w:pPr>
              <w:spacing w:after="0" w:line="240" w:lineRule="auto"/>
              <w:rPr>
                <w:rFonts w:ascii="Times New Roman" w:hAnsi="Times New Roman"/>
                <w:b/>
                <w:sz w:val="24"/>
                <w:szCs w:val="24"/>
              </w:rPr>
            </w:pPr>
          </w:p>
          <w:p w14:paraId="39B3264F"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28D17DCA" w14:textId="77777777" w:rsidR="00D31AE6" w:rsidRPr="00EB54C9" w:rsidRDefault="00D31AE6" w:rsidP="00095955">
            <w:pPr>
              <w:spacing w:after="0" w:line="240" w:lineRule="auto"/>
              <w:rPr>
                <w:rFonts w:ascii="Times New Roman" w:hAnsi="Times New Roman"/>
                <w:b/>
                <w:sz w:val="24"/>
                <w:szCs w:val="24"/>
              </w:rPr>
            </w:pPr>
          </w:p>
          <w:p w14:paraId="07D3871A"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58F2A651" w14:textId="77777777" w:rsidR="00D31AE6" w:rsidRPr="00EB54C9" w:rsidRDefault="00D31AE6" w:rsidP="00095955">
            <w:pPr>
              <w:spacing w:after="0" w:line="240" w:lineRule="auto"/>
              <w:rPr>
                <w:rFonts w:ascii="Times New Roman" w:hAnsi="Times New Roman"/>
                <w:b/>
                <w:sz w:val="24"/>
                <w:szCs w:val="24"/>
              </w:rPr>
            </w:pPr>
          </w:p>
        </w:tc>
        <w:tc>
          <w:tcPr>
            <w:tcW w:w="2394" w:type="dxa"/>
            <w:tcBorders>
              <w:left w:val="nil"/>
              <w:right w:val="nil"/>
            </w:tcBorders>
          </w:tcPr>
          <w:p w14:paraId="6FE36244"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lastRenderedPageBreak/>
              <w:t>-</w:t>
            </w:r>
          </w:p>
          <w:p w14:paraId="013DB9AD" w14:textId="77777777" w:rsidR="00D31AE6" w:rsidRPr="00EB54C9" w:rsidRDefault="00D31AE6" w:rsidP="00095955">
            <w:pPr>
              <w:spacing w:after="0" w:line="240" w:lineRule="auto"/>
              <w:rPr>
                <w:rFonts w:ascii="Times New Roman" w:hAnsi="Times New Roman"/>
                <w:b/>
                <w:sz w:val="24"/>
                <w:szCs w:val="24"/>
              </w:rPr>
            </w:pPr>
          </w:p>
          <w:p w14:paraId="3808D5C6"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5FDE20D" w14:textId="77777777" w:rsidR="00D31AE6" w:rsidRPr="00EB54C9" w:rsidRDefault="00D31AE6" w:rsidP="00095955">
            <w:pPr>
              <w:spacing w:after="0" w:line="240" w:lineRule="auto"/>
              <w:rPr>
                <w:rFonts w:ascii="Times New Roman" w:hAnsi="Times New Roman"/>
                <w:b/>
                <w:sz w:val="24"/>
                <w:szCs w:val="24"/>
              </w:rPr>
            </w:pPr>
          </w:p>
          <w:p w14:paraId="37D5D8DA"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21ECEBA7" w14:textId="77777777" w:rsidR="00D31AE6" w:rsidRPr="00EB54C9" w:rsidRDefault="00D31AE6" w:rsidP="00095955">
            <w:pPr>
              <w:spacing w:after="0" w:line="240" w:lineRule="auto"/>
              <w:rPr>
                <w:rFonts w:ascii="Times New Roman" w:hAnsi="Times New Roman"/>
                <w:b/>
                <w:sz w:val="24"/>
                <w:szCs w:val="24"/>
              </w:rPr>
            </w:pPr>
          </w:p>
          <w:p w14:paraId="191931F3"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769DE74E" w14:textId="77777777" w:rsidR="00D31AE6" w:rsidRPr="00EB54C9" w:rsidRDefault="00D31AE6" w:rsidP="00095955">
            <w:pPr>
              <w:spacing w:after="0" w:line="240" w:lineRule="auto"/>
              <w:rPr>
                <w:rFonts w:ascii="Times New Roman" w:hAnsi="Times New Roman"/>
                <w:b/>
                <w:sz w:val="24"/>
                <w:szCs w:val="24"/>
              </w:rPr>
            </w:pPr>
          </w:p>
          <w:p w14:paraId="22BF85BC"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287A5471" w14:textId="77777777" w:rsidR="00D31AE6" w:rsidRPr="00EB54C9" w:rsidRDefault="00D31AE6" w:rsidP="00095955">
            <w:pPr>
              <w:spacing w:after="0" w:line="240" w:lineRule="auto"/>
              <w:rPr>
                <w:rFonts w:ascii="Times New Roman" w:hAnsi="Times New Roman"/>
                <w:b/>
                <w:sz w:val="24"/>
                <w:szCs w:val="24"/>
              </w:rPr>
            </w:pPr>
          </w:p>
          <w:p w14:paraId="7806300A"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206DEA4B" w14:textId="77777777" w:rsidR="00D31AE6" w:rsidRPr="00EB54C9" w:rsidRDefault="00D31AE6" w:rsidP="00095955">
            <w:pPr>
              <w:spacing w:after="0" w:line="240" w:lineRule="auto"/>
              <w:rPr>
                <w:rFonts w:ascii="Times New Roman" w:hAnsi="Times New Roman"/>
                <w:b/>
                <w:sz w:val="24"/>
                <w:szCs w:val="24"/>
              </w:rPr>
            </w:pPr>
          </w:p>
          <w:p w14:paraId="33C2000F"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34891DDC" w14:textId="77777777" w:rsidR="00D31AE6" w:rsidRPr="00EB54C9" w:rsidRDefault="00D31AE6" w:rsidP="00095955">
            <w:pPr>
              <w:spacing w:after="0" w:line="240" w:lineRule="auto"/>
              <w:rPr>
                <w:rFonts w:ascii="Times New Roman" w:hAnsi="Times New Roman"/>
                <w:b/>
                <w:sz w:val="24"/>
                <w:szCs w:val="24"/>
              </w:rPr>
            </w:pPr>
          </w:p>
        </w:tc>
        <w:tc>
          <w:tcPr>
            <w:tcW w:w="2394" w:type="dxa"/>
            <w:tcBorders>
              <w:left w:val="nil"/>
              <w:right w:val="nil"/>
            </w:tcBorders>
          </w:tcPr>
          <w:p w14:paraId="0B4B55AB"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lastRenderedPageBreak/>
              <w:t>-</w:t>
            </w:r>
          </w:p>
          <w:p w14:paraId="6422454E" w14:textId="77777777" w:rsidR="00D31AE6" w:rsidRPr="00EB54C9" w:rsidRDefault="00D31AE6" w:rsidP="00095955">
            <w:pPr>
              <w:spacing w:after="0" w:line="240" w:lineRule="auto"/>
              <w:jc w:val="both"/>
              <w:rPr>
                <w:rFonts w:ascii="Times New Roman" w:hAnsi="Times New Roman"/>
                <w:b/>
                <w:sz w:val="24"/>
                <w:szCs w:val="24"/>
              </w:rPr>
            </w:pPr>
          </w:p>
          <w:p w14:paraId="11C9A66B"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00020BA0" w14:textId="77777777" w:rsidR="00D31AE6" w:rsidRPr="00EB54C9" w:rsidRDefault="00D31AE6" w:rsidP="00095955">
            <w:pPr>
              <w:spacing w:after="0" w:line="240" w:lineRule="auto"/>
              <w:jc w:val="both"/>
              <w:rPr>
                <w:rFonts w:ascii="Times New Roman" w:hAnsi="Times New Roman"/>
                <w:b/>
                <w:sz w:val="24"/>
                <w:szCs w:val="24"/>
              </w:rPr>
            </w:pPr>
          </w:p>
          <w:p w14:paraId="6984A7CE"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212669E6" w14:textId="77777777" w:rsidR="00D31AE6" w:rsidRPr="00EB54C9" w:rsidRDefault="00D31AE6" w:rsidP="00095955">
            <w:pPr>
              <w:spacing w:after="0" w:line="240" w:lineRule="auto"/>
              <w:jc w:val="both"/>
              <w:rPr>
                <w:rFonts w:ascii="Times New Roman" w:hAnsi="Times New Roman"/>
                <w:b/>
                <w:sz w:val="24"/>
                <w:szCs w:val="24"/>
              </w:rPr>
            </w:pPr>
          </w:p>
          <w:p w14:paraId="59B958A5"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368AA5B5" w14:textId="77777777" w:rsidR="00D31AE6" w:rsidRPr="00EB54C9" w:rsidRDefault="00D31AE6" w:rsidP="00095955">
            <w:pPr>
              <w:spacing w:after="0" w:line="240" w:lineRule="auto"/>
              <w:jc w:val="both"/>
              <w:rPr>
                <w:rFonts w:ascii="Times New Roman" w:hAnsi="Times New Roman"/>
                <w:b/>
                <w:sz w:val="24"/>
                <w:szCs w:val="24"/>
              </w:rPr>
            </w:pPr>
          </w:p>
          <w:p w14:paraId="0003DC96"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2F321313" w14:textId="77777777" w:rsidR="00D31AE6" w:rsidRPr="00EB54C9" w:rsidRDefault="00D31AE6" w:rsidP="00095955">
            <w:pPr>
              <w:spacing w:after="0" w:line="240" w:lineRule="auto"/>
              <w:jc w:val="both"/>
              <w:rPr>
                <w:rFonts w:ascii="Times New Roman" w:hAnsi="Times New Roman"/>
                <w:b/>
                <w:sz w:val="24"/>
                <w:szCs w:val="24"/>
              </w:rPr>
            </w:pPr>
          </w:p>
          <w:p w14:paraId="2F129CAB"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78110879" w14:textId="77777777" w:rsidR="00D31AE6" w:rsidRPr="00EB54C9" w:rsidRDefault="00D31AE6" w:rsidP="00095955">
            <w:pPr>
              <w:spacing w:after="0" w:line="240" w:lineRule="auto"/>
              <w:jc w:val="both"/>
              <w:rPr>
                <w:rFonts w:ascii="Times New Roman" w:hAnsi="Times New Roman"/>
                <w:b/>
                <w:sz w:val="24"/>
                <w:szCs w:val="24"/>
              </w:rPr>
            </w:pPr>
          </w:p>
          <w:p w14:paraId="407F02EE"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tc>
      </w:tr>
    </w:tbl>
    <w:p w14:paraId="1424316D" w14:textId="77777777" w:rsidR="00D31AE6" w:rsidRPr="00804FD5" w:rsidRDefault="00D31AE6" w:rsidP="00095955">
      <w:pPr>
        <w:spacing w:after="0"/>
        <w:rPr>
          <w:rFonts w:ascii="Times New Roman" w:hAnsi="Times New Roman"/>
          <w:sz w:val="24"/>
          <w:szCs w:val="24"/>
        </w:rPr>
      </w:pPr>
      <w:r w:rsidRPr="00503887">
        <w:rPr>
          <w:rFonts w:ascii="Times New Roman" w:hAnsi="Times New Roman"/>
          <w:b/>
          <w:sz w:val="24"/>
          <w:szCs w:val="24"/>
        </w:rPr>
        <w:lastRenderedPageBreak/>
        <w:t xml:space="preserve">  + </w:t>
      </w:r>
      <w:r w:rsidRPr="00503887">
        <w:rPr>
          <w:rFonts w:ascii="Times New Roman" w:hAnsi="Times New Roman"/>
          <w:sz w:val="24"/>
          <w:szCs w:val="24"/>
        </w:rPr>
        <w:t>Presence of growth</w:t>
      </w:r>
      <w:r>
        <w:rPr>
          <w:rFonts w:ascii="Times New Roman" w:hAnsi="Times New Roman"/>
          <w:sz w:val="24"/>
          <w:szCs w:val="24"/>
        </w:rPr>
        <w:t xml:space="preserve">, - </w:t>
      </w:r>
      <w:r w:rsidRPr="00503887">
        <w:rPr>
          <w:rFonts w:ascii="Times New Roman" w:hAnsi="Times New Roman"/>
          <w:sz w:val="24"/>
          <w:szCs w:val="24"/>
        </w:rPr>
        <w:t>No visible growth</w:t>
      </w:r>
    </w:p>
    <w:p w14:paraId="4B88D9AB" w14:textId="77777777" w:rsidR="00D31AE6" w:rsidRDefault="00D31AE6" w:rsidP="00095955">
      <w:pPr>
        <w:spacing w:after="0"/>
        <w:jc w:val="both"/>
        <w:rPr>
          <w:rFonts w:ascii="Times New Roman" w:hAnsi="Times New Roman"/>
          <w:b/>
          <w:sz w:val="24"/>
          <w:szCs w:val="24"/>
        </w:rPr>
      </w:pPr>
    </w:p>
    <w:p w14:paraId="5C13625D" w14:textId="77777777" w:rsidR="00095955" w:rsidRDefault="00095955" w:rsidP="00095955">
      <w:pPr>
        <w:spacing w:after="0"/>
        <w:jc w:val="both"/>
        <w:rPr>
          <w:rFonts w:ascii="Times New Roman" w:hAnsi="Times New Roman"/>
          <w:b/>
          <w:sz w:val="24"/>
          <w:szCs w:val="24"/>
        </w:rPr>
      </w:pPr>
    </w:p>
    <w:p w14:paraId="6EB1838B" w14:textId="77777777" w:rsidR="00D31AE6" w:rsidRPr="00503887" w:rsidRDefault="00D31AE6" w:rsidP="00095955">
      <w:pPr>
        <w:spacing w:after="0"/>
        <w:jc w:val="both"/>
        <w:rPr>
          <w:rFonts w:ascii="Times New Roman" w:hAnsi="Times New Roman"/>
          <w:b/>
          <w:sz w:val="24"/>
          <w:szCs w:val="24"/>
        </w:rPr>
      </w:pPr>
      <w:r>
        <w:rPr>
          <w:rFonts w:ascii="Times New Roman" w:hAnsi="Times New Roman"/>
          <w:b/>
          <w:sz w:val="24"/>
          <w:szCs w:val="24"/>
        </w:rPr>
        <w:t xml:space="preserve">Table </w:t>
      </w:r>
      <w:r w:rsidR="001A17AE">
        <w:rPr>
          <w:rFonts w:ascii="Times New Roman" w:hAnsi="Times New Roman"/>
          <w:b/>
          <w:sz w:val="24"/>
          <w:szCs w:val="24"/>
        </w:rPr>
        <w:t>10</w:t>
      </w:r>
      <w:r w:rsidRPr="00503887">
        <w:rPr>
          <w:rFonts w:ascii="Times New Roman" w:hAnsi="Times New Roman"/>
          <w:b/>
          <w:sz w:val="24"/>
          <w:szCs w:val="24"/>
        </w:rPr>
        <w:t xml:space="preserve">: MIC of Alum and Blue vitriol against </w:t>
      </w:r>
      <w:r w:rsidRPr="00503887">
        <w:rPr>
          <w:rFonts w:ascii="Times New Roman" w:hAnsi="Times New Roman"/>
          <w:b/>
          <w:i/>
          <w:sz w:val="24"/>
          <w:szCs w:val="24"/>
        </w:rPr>
        <w:t xml:space="preserve">Escherichia coli </w:t>
      </w:r>
      <w:r w:rsidRPr="00503887">
        <w:rPr>
          <w:rFonts w:ascii="Times New Roman" w:hAnsi="Times New Roman"/>
          <w:b/>
          <w:sz w:val="24"/>
          <w:szCs w:val="24"/>
        </w:rPr>
        <w:t>using broth dilution method.</w:t>
      </w:r>
    </w:p>
    <w:tbl>
      <w:tblPr>
        <w:tblW w:w="9576" w:type="dxa"/>
        <w:tblBorders>
          <w:top w:val="single" w:sz="8" w:space="0" w:color="000000"/>
          <w:bottom w:val="single" w:sz="8" w:space="0" w:color="000000"/>
        </w:tblBorders>
        <w:tblLook w:val="04A0" w:firstRow="1" w:lastRow="0" w:firstColumn="1" w:lastColumn="0" w:noHBand="0" w:noVBand="1"/>
      </w:tblPr>
      <w:tblGrid>
        <w:gridCol w:w="2394"/>
        <w:gridCol w:w="2394"/>
        <w:gridCol w:w="2394"/>
        <w:gridCol w:w="2394"/>
      </w:tblGrid>
      <w:tr w:rsidR="00D31AE6" w:rsidRPr="00EB54C9" w14:paraId="2EBF84AC" w14:textId="77777777" w:rsidTr="003222F5">
        <w:trPr>
          <w:trHeight w:val="63"/>
        </w:trPr>
        <w:tc>
          <w:tcPr>
            <w:tcW w:w="2394" w:type="dxa"/>
            <w:tcBorders>
              <w:top w:val="single" w:sz="8" w:space="0" w:color="000000"/>
              <w:left w:val="nil"/>
              <w:bottom w:val="single" w:sz="8" w:space="0" w:color="000000"/>
              <w:right w:val="nil"/>
            </w:tcBorders>
          </w:tcPr>
          <w:p w14:paraId="2B104BB5"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Concentration (mg/ml)</w:t>
            </w:r>
          </w:p>
        </w:tc>
        <w:tc>
          <w:tcPr>
            <w:tcW w:w="2394" w:type="dxa"/>
            <w:tcBorders>
              <w:top w:val="single" w:sz="8" w:space="0" w:color="000000"/>
              <w:left w:val="nil"/>
              <w:bottom w:val="single" w:sz="8" w:space="0" w:color="000000"/>
              <w:right w:val="nil"/>
            </w:tcBorders>
          </w:tcPr>
          <w:p w14:paraId="2B351AEC"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Alum</w:t>
            </w:r>
          </w:p>
        </w:tc>
        <w:tc>
          <w:tcPr>
            <w:tcW w:w="2394" w:type="dxa"/>
            <w:tcBorders>
              <w:top w:val="single" w:sz="8" w:space="0" w:color="000000"/>
              <w:left w:val="nil"/>
              <w:bottom w:val="single" w:sz="8" w:space="0" w:color="000000"/>
              <w:right w:val="nil"/>
            </w:tcBorders>
          </w:tcPr>
          <w:p w14:paraId="2F56A41B"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Blue vitriol</w:t>
            </w:r>
          </w:p>
        </w:tc>
        <w:tc>
          <w:tcPr>
            <w:tcW w:w="2394" w:type="dxa"/>
            <w:tcBorders>
              <w:top w:val="single" w:sz="8" w:space="0" w:color="000000"/>
              <w:left w:val="nil"/>
              <w:bottom w:val="single" w:sz="8" w:space="0" w:color="000000"/>
              <w:right w:val="nil"/>
            </w:tcBorders>
          </w:tcPr>
          <w:p w14:paraId="29E26784"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Levofloxacin  </w:t>
            </w:r>
          </w:p>
          <w:p w14:paraId="6DAA0645"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(control)</w:t>
            </w:r>
          </w:p>
        </w:tc>
      </w:tr>
      <w:tr w:rsidR="00D31AE6" w:rsidRPr="00EB54C9" w14:paraId="5A0EF16D" w14:textId="77777777" w:rsidTr="003222F5">
        <w:tc>
          <w:tcPr>
            <w:tcW w:w="2394" w:type="dxa"/>
            <w:tcBorders>
              <w:left w:val="nil"/>
              <w:right w:val="nil"/>
            </w:tcBorders>
          </w:tcPr>
          <w:p w14:paraId="04517ADA"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200</w:t>
            </w:r>
          </w:p>
          <w:p w14:paraId="44E2B1CC" w14:textId="77777777" w:rsidR="00D31AE6" w:rsidRPr="00EB54C9" w:rsidRDefault="00D31AE6" w:rsidP="00095955">
            <w:pPr>
              <w:spacing w:after="0" w:line="240" w:lineRule="auto"/>
              <w:rPr>
                <w:rFonts w:ascii="Times New Roman" w:hAnsi="Times New Roman"/>
                <w:b/>
                <w:bCs/>
                <w:sz w:val="24"/>
                <w:szCs w:val="24"/>
              </w:rPr>
            </w:pPr>
          </w:p>
          <w:p w14:paraId="47CBA637"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100</w:t>
            </w:r>
          </w:p>
          <w:p w14:paraId="6AB47447" w14:textId="77777777" w:rsidR="00D31AE6" w:rsidRPr="00EB54C9" w:rsidRDefault="00D31AE6" w:rsidP="00095955">
            <w:pPr>
              <w:spacing w:after="0" w:line="240" w:lineRule="auto"/>
              <w:rPr>
                <w:rFonts w:ascii="Times New Roman" w:hAnsi="Times New Roman"/>
                <w:b/>
                <w:bCs/>
                <w:sz w:val="24"/>
                <w:szCs w:val="24"/>
              </w:rPr>
            </w:pPr>
          </w:p>
          <w:p w14:paraId="27DDC201"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50</w:t>
            </w:r>
          </w:p>
          <w:p w14:paraId="01685DA9" w14:textId="77777777" w:rsidR="00D31AE6" w:rsidRPr="00EB54C9" w:rsidRDefault="00D31AE6" w:rsidP="00095955">
            <w:pPr>
              <w:spacing w:after="0" w:line="240" w:lineRule="auto"/>
              <w:rPr>
                <w:rFonts w:ascii="Times New Roman" w:hAnsi="Times New Roman"/>
                <w:b/>
                <w:bCs/>
                <w:sz w:val="24"/>
                <w:szCs w:val="24"/>
              </w:rPr>
            </w:pPr>
          </w:p>
          <w:p w14:paraId="1BDDBFD7"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25</w:t>
            </w:r>
          </w:p>
          <w:p w14:paraId="25154B5D" w14:textId="77777777" w:rsidR="00D31AE6" w:rsidRPr="00EB54C9" w:rsidRDefault="00D31AE6" w:rsidP="00095955">
            <w:pPr>
              <w:spacing w:after="0" w:line="240" w:lineRule="auto"/>
              <w:rPr>
                <w:rFonts w:ascii="Times New Roman" w:hAnsi="Times New Roman"/>
                <w:b/>
                <w:bCs/>
                <w:sz w:val="24"/>
                <w:szCs w:val="24"/>
              </w:rPr>
            </w:pPr>
          </w:p>
          <w:p w14:paraId="3CF8ECDD"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12.5</w:t>
            </w:r>
          </w:p>
          <w:p w14:paraId="34A3B3B7" w14:textId="77777777" w:rsidR="00D31AE6" w:rsidRPr="00EB54C9" w:rsidRDefault="00D31AE6" w:rsidP="00095955">
            <w:pPr>
              <w:spacing w:after="0" w:line="240" w:lineRule="auto"/>
              <w:rPr>
                <w:rFonts w:ascii="Times New Roman" w:hAnsi="Times New Roman"/>
                <w:b/>
                <w:bCs/>
                <w:sz w:val="24"/>
                <w:szCs w:val="24"/>
              </w:rPr>
            </w:pPr>
          </w:p>
          <w:p w14:paraId="073231F9"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6.25</w:t>
            </w:r>
          </w:p>
          <w:p w14:paraId="2BB3E3AB" w14:textId="77777777" w:rsidR="00D31AE6" w:rsidRPr="00EB54C9" w:rsidRDefault="00D31AE6" w:rsidP="00095955">
            <w:pPr>
              <w:spacing w:after="0" w:line="240" w:lineRule="auto"/>
              <w:rPr>
                <w:rFonts w:ascii="Times New Roman" w:hAnsi="Times New Roman"/>
                <w:b/>
                <w:bCs/>
                <w:sz w:val="24"/>
                <w:szCs w:val="24"/>
              </w:rPr>
            </w:pPr>
          </w:p>
          <w:p w14:paraId="2F31D22A"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3.125</w:t>
            </w:r>
          </w:p>
        </w:tc>
        <w:tc>
          <w:tcPr>
            <w:tcW w:w="2394" w:type="dxa"/>
            <w:tcBorders>
              <w:left w:val="nil"/>
              <w:right w:val="nil"/>
            </w:tcBorders>
          </w:tcPr>
          <w:p w14:paraId="25587432"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D6E5AF6" w14:textId="77777777" w:rsidR="00D31AE6" w:rsidRPr="00EB54C9" w:rsidRDefault="00D31AE6" w:rsidP="00095955">
            <w:pPr>
              <w:spacing w:after="0" w:line="240" w:lineRule="auto"/>
              <w:rPr>
                <w:rFonts w:ascii="Times New Roman" w:hAnsi="Times New Roman"/>
                <w:b/>
                <w:sz w:val="24"/>
                <w:szCs w:val="24"/>
              </w:rPr>
            </w:pPr>
          </w:p>
          <w:p w14:paraId="1DA45D12"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5933CE0" w14:textId="77777777" w:rsidR="00D31AE6" w:rsidRPr="00EB54C9" w:rsidRDefault="00D31AE6" w:rsidP="00095955">
            <w:pPr>
              <w:spacing w:after="0" w:line="240" w:lineRule="auto"/>
              <w:rPr>
                <w:rFonts w:ascii="Times New Roman" w:hAnsi="Times New Roman"/>
                <w:b/>
                <w:sz w:val="24"/>
                <w:szCs w:val="24"/>
              </w:rPr>
            </w:pPr>
          </w:p>
          <w:p w14:paraId="3C934633"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78F8F0C9" w14:textId="77777777" w:rsidR="00D31AE6" w:rsidRPr="00EB54C9" w:rsidRDefault="00D31AE6" w:rsidP="00095955">
            <w:pPr>
              <w:spacing w:after="0" w:line="240" w:lineRule="auto"/>
              <w:rPr>
                <w:rFonts w:ascii="Times New Roman" w:hAnsi="Times New Roman"/>
                <w:b/>
                <w:sz w:val="24"/>
                <w:szCs w:val="24"/>
              </w:rPr>
            </w:pPr>
          </w:p>
          <w:p w14:paraId="013A3C32"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3223F04E" w14:textId="77777777" w:rsidR="00D31AE6" w:rsidRPr="00EB54C9" w:rsidRDefault="00D31AE6" w:rsidP="00095955">
            <w:pPr>
              <w:spacing w:after="0" w:line="240" w:lineRule="auto"/>
              <w:rPr>
                <w:rFonts w:ascii="Times New Roman" w:hAnsi="Times New Roman"/>
                <w:b/>
                <w:sz w:val="24"/>
                <w:szCs w:val="24"/>
              </w:rPr>
            </w:pPr>
          </w:p>
          <w:p w14:paraId="27C6A546"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0ABF319B" w14:textId="77777777" w:rsidR="00D31AE6" w:rsidRPr="00EB54C9" w:rsidRDefault="00D31AE6" w:rsidP="00095955">
            <w:pPr>
              <w:spacing w:after="0" w:line="240" w:lineRule="auto"/>
              <w:rPr>
                <w:rFonts w:ascii="Times New Roman" w:hAnsi="Times New Roman"/>
                <w:b/>
                <w:sz w:val="24"/>
                <w:szCs w:val="24"/>
              </w:rPr>
            </w:pPr>
          </w:p>
          <w:p w14:paraId="63DEC7DC"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74A61C1F" w14:textId="77777777" w:rsidR="00D31AE6" w:rsidRPr="00EB54C9" w:rsidRDefault="00D31AE6" w:rsidP="00095955">
            <w:pPr>
              <w:spacing w:after="0" w:line="240" w:lineRule="auto"/>
              <w:rPr>
                <w:rFonts w:ascii="Times New Roman" w:hAnsi="Times New Roman"/>
                <w:b/>
                <w:sz w:val="24"/>
                <w:szCs w:val="24"/>
              </w:rPr>
            </w:pPr>
          </w:p>
          <w:p w14:paraId="2391C7A7"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2AA504D8" w14:textId="77777777" w:rsidR="00D31AE6" w:rsidRPr="00EB54C9" w:rsidRDefault="00D31AE6" w:rsidP="00095955">
            <w:pPr>
              <w:spacing w:after="0" w:line="240" w:lineRule="auto"/>
              <w:rPr>
                <w:rFonts w:ascii="Times New Roman" w:hAnsi="Times New Roman"/>
                <w:b/>
                <w:sz w:val="24"/>
                <w:szCs w:val="24"/>
              </w:rPr>
            </w:pPr>
          </w:p>
        </w:tc>
        <w:tc>
          <w:tcPr>
            <w:tcW w:w="2394" w:type="dxa"/>
            <w:tcBorders>
              <w:left w:val="nil"/>
              <w:right w:val="nil"/>
            </w:tcBorders>
          </w:tcPr>
          <w:p w14:paraId="17B7AEA2"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7CB3405C" w14:textId="77777777" w:rsidR="00D31AE6" w:rsidRPr="00EB54C9" w:rsidRDefault="00D31AE6" w:rsidP="00095955">
            <w:pPr>
              <w:spacing w:after="0" w:line="240" w:lineRule="auto"/>
              <w:rPr>
                <w:rFonts w:ascii="Times New Roman" w:hAnsi="Times New Roman"/>
                <w:b/>
                <w:sz w:val="24"/>
                <w:szCs w:val="24"/>
              </w:rPr>
            </w:pPr>
          </w:p>
          <w:p w14:paraId="03B8FC84"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6ABC076D" w14:textId="77777777" w:rsidR="00D31AE6" w:rsidRPr="00EB54C9" w:rsidRDefault="00D31AE6" w:rsidP="00095955">
            <w:pPr>
              <w:spacing w:after="0" w:line="240" w:lineRule="auto"/>
              <w:rPr>
                <w:rFonts w:ascii="Times New Roman" w:hAnsi="Times New Roman"/>
                <w:b/>
                <w:sz w:val="24"/>
                <w:szCs w:val="24"/>
              </w:rPr>
            </w:pPr>
          </w:p>
          <w:p w14:paraId="4A75D8A2"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2604983E" w14:textId="77777777" w:rsidR="00D31AE6" w:rsidRPr="00EB54C9" w:rsidRDefault="00D31AE6" w:rsidP="00095955">
            <w:pPr>
              <w:spacing w:after="0" w:line="240" w:lineRule="auto"/>
              <w:rPr>
                <w:rFonts w:ascii="Times New Roman" w:hAnsi="Times New Roman"/>
                <w:b/>
                <w:sz w:val="24"/>
                <w:szCs w:val="24"/>
              </w:rPr>
            </w:pPr>
          </w:p>
          <w:p w14:paraId="195150C0"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5F93A180" w14:textId="77777777" w:rsidR="00D31AE6" w:rsidRPr="00EB54C9" w:rsidRDefault="00D31AE6" w:rsidP="00095955">
            <w:pPr>
              <w:spacing w:after="0" w:line="240" w:lineRule="auto"/>
              <w:rPr>
                <w:rFonts w:ascii="Times New Roman" w:hAnsi="Times New Roman"/>
                <w:b/>
                <w:sz w:val="24"/>
                <w:szCs w:val="24"/>
              </w:rPr>
            </w:pPr>
          </w:p>
          <w:p w14:paraId="3DA79DD7"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625F21FC" w14:textId="77777777" w:rsidR="00D31AE6" w:rsidRPr="00EB54C9" w:rsidRDefault="00D31AE6" w:rsidP="00095955">
            <w:pPr>
              <w:spacing w:after="0" w:line="240" w:lineRule="auto"/>
              <w:rPr>
                <w:rFonts w:ascii="Times New Roman" w:hAnsi="Times New Roman"/>
                <w:b/>
                <w:sz w:val="24"/>
                <w:szCs w:val="24"/>
              </w:rPr>
            </w:pPr>
          </w:p>
          <w:p w14:paraId="76A7BB6D"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1BCE409B" w14:textId="77777777" w:rsidR="00D31AE6" w:rsidRPr="00EB54C9" w:rsidRDefault="00D31AE6" w:rsidP="00095955">
            <w:pPr>
              <w:spacing w:after="0" w:line="240" w:lineRule="auto"/>
              <w:rPr>
                <w:rFonts w:ascii="Times New Roman" w:hAnsi="Times New Roman"/>
                <w:b/>
                <w:sz w:val="24"/>
                <w:szCs w:val="24"/>
              </w:rPr>
            </w:pPr>
          </w:p>
          <w:p w14:paraId="52914576"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tc>
        <w:tc>
          <w:tcPr>
            <w:tcW w:w="2394" w:type="dxa"/>
            <w:tcBorders>
              <w:left w:val="nil"/>
              <w:right w:val="nil"/>
            </w:tcBorders>
          </w:tcPr>
          <w:p w14:paraId="2A22A0D3"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0D809A25" w14:textId="77777777" w:rsidR="00D31AE6" w:rsidRPr="00EB54C9" w:rsidRDefault="00D31AE6" w:rsidP="00095955">
            <w:pPr>
              <w:spacing w:after="0" w:line="240" w:lineRule="auto"/>
              <w:jc w:val="both"/>
              <w:rPr>
                <w:rFonts w:ascii="Times New Roman" w:hAnsi="Times New Roman"/>
                <w:b/>
                <w:sz w:val="24"/>
                <w:szCs w:val="24"/>
              </w:rPr>
            </w:pPr>
          </w:p>
          <w:p w14:paraId="19A6289A"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16706767" w14:textId="77777777" w:rsidR="00D31AE6" w:rsidRPr="00EB54C9" w:rsidRDefault="00D31AE6" w:rsidP="00095955">
            <w:pPr>
              <w:spacing w:after="0" w:line="240" w:lineRule="auto"/>
              <w:jc w:val="both"/>
              <w:rPr>
                <w:rFonts w:ascii="Times New Roman" w:hAnsi="Times New Roman"/>
                <w:b/>
                <w:sz w:val="24"/>
                <w:szCs w:val="24"/>
              </w:rPr>
            </w:pPr>
          </w:p>
          <w:p w14:paraId="713B8A85"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143E01B0" w14:textId="77777777" w:rsidR="00D31AE6" w:rsidRPr="00EB54C9" w:rsidRDefault="00D31AE6" w:rsidP="00095955">
            <w:pPr>
              <w:spacing w:after="0" w:line="240" w:lineRule="auto"/>
              <w:jc w:val="both"/>
              <w:rPr>
                <w:rFonts w:ascii="Times New Roman" w:hAnsi="Times New Roman"/>
                <w:b/>
                <w:sz w:val="24"/>
                <w:szCs w:val="24"/>
              </w:rPr>
            </w:pPr>
          </w:p>
          <w:p w14:paraId="29D369AC"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2E89AFD2" w14:textId="77777777" w:rsidR="00D31AE6" w:rsidRPr="00EB54C9" w:rsidRDefault="00D31AE6" w:rsidP="00095955">
            <w:pPr>
              <w:spacing w:after="0" w:line="240" w:lineRule="auto"/>
              <w:jc w:val="both"/>
              <w:rPr>
                <w:rFonts w:ascii="Times New Roman" w:hAnsi="Times New Roman"/>
                <w:b/>
                <w:sz w:val="24"/>
                <w:szCs w:val="24"/>
              </w:rPr>
            </w:pPr>
          </w:p>
          <w:p w14:paraId="732AD7F0"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4DAB0B6C" w14:textId="77777777" w:rsidR="00D31AE6" w:rsidRPr="00EB54C9" w:rsidRDefault="00D31AE6" w:rsidP="00095955">
            <w:pPr>
              <w:spacing w:after="0" w:line="240" w:lineRule="auto"/>
              <w:jc w:val="both"/>
              <w:rPr>
                <w:rFonts w:ascii="Times New Roman" w:hAnsi="Times New Roman"/>
                <w:b/>
                <w:sz w:val="24"/>
                <w:szCs w:val="24"/>
              </w:rPr>
            </w:pPr>
          </w:p>
          <w:p w14:paraId="35E2042E"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3AC7194D" w14:textId="77777777" w:rsidR="00D31AE6" w:rsidRPr="00EB54C9" w:rsidRDefault="00D31AE6" w:rsidP="00095955">
            <w:pPr>
              <w:spacing w:after="0" w:line="240" w:lineRule="auto"/>
              <w:jc w:val="both"/>
              <w:rPr>
                <w:rFonts w:ascii="Times New Roman" w:hAnsi="Times New Roman"/>
                <w:b/>
                <w:sz w:val="24"/>
                <w:szCs w:val="24"/>
              </w:rPr>
            </w:pPr>
          </w:p>
          <w:p w14:paraId="0322687B"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tc>
      </w:tr>
    </w:tbl>
    <w:p w14:paraId="0A50CC07" w14:textId="77777777" w:rsidR="00D31AE6" w:rsidRPr="00503887" w:rsidRDefault="00D31AE6" w:rsidP="00095955">
      <w:pPr>
        <w:spacing w:after="0"/>
        <w:rPr>
          <w:rFonts w:ascii="Times New Roman" w:hAnsi="Times New Roman"/>
          <w:sz w:val="24"/>
          <w:szCs w:val="24"/>
        </w:rPr>
      </w:pPr>
      <w:r>
        <w:rPr>
          <w:rFonts w:ascii="Times New Roman" w:hAnsi="Times New Roman"/>
          <w:b/>
          <w:sz w:val="24"/>
          <w:szCs w:val="24"/>
        </w:rPr>
        <w:t xml:space="preserve">  +</w:t>
      </w:r>
      <w:r w:rsidRPr="00503887">
        <w:rPr>
          <w:rFonts w:ascii="Times New Roman" w:hAnsi="Times New Roman"/>
          <w:b/>
          <w:sz w:val="24"/>
          <w:szCs w:val="24"/>
        </w:rPr>
        <w:t xml:space="preserve"> </w:t>
      </w:r>
      <w:r w:rsidRPr="00503887">
        <w:rPr>
          <w:rFonts w:ascii="Times New Roman" w:hAnsi="Times New Roman"/>
          <w:sz w:val="24"/>
          <w:szCs w:val="24"/>
        </w:rPr>
        <w:t>Presence of growth</w:t>
      </w:r>
      <w:r>
        <w:rPr>
          <w:rFonts w:ascii="Times New Roman" w:hAnsi="Times New Roman"/>
          <w:sz w:val="24"/>
          <w:szCs w:val="24"/>
        </w:rPr>
        <w:t xml:space="preserve">, - </w:t>
      </w:r>
      <w:r w:rsidRPr="00503887">
        <w:rPr>
          <w:rFonts w:ascii="Times New Roman" w:hAnsi="Times New Roman"/>
          <w:sz w:val="24"/>
          <w:szCs w:val="24"/>
        </w:rPr>
        <w:t>No visible growth</w:t>
      </w:r>
    </w:p>
    <w:p w14:paraId="58AFE276" w14:textId="77777777" w:rsidR="00D31AE6" w:rsidRDefault="00D31AE6" w:rsidP="00095955">
      <w:pPr>
        <w:spacing w:after="0"/>
        <w:jc w:val="both"/>
        <w:rPr>
          <w:rFonts w:ascii="Times New Roman" w:hAnsi="Times New Roman"/>
          <w:b/>
          <w:sz w:val="24"/>
          <w:szCs w:val="24"/>
        </w:rPr>
      </w:pPr>
    </w:p>
    <w:p w14:paraId="6E8FB25D" w14:textId="77777777" w:rsidR="00BB302B" w:rsidRDefault="00BB302B" w:rsidP="00D31AE6">
      <w:pPr>
        <w:rPr>
          <w:rFonts w:ascii="Times New Roman" w:hAnsi="Times New Roman"/>
          <w:b/>
          <w:sz w:val="24"/>
          <w:szCs w:val="24"/>
        </w:rPr>
      </w:pPr>
    </w:p>
    <w:p w14:paraId="19BA9066" w14:textId="77777777" w:rsidR="00BB302B" w:rsidRDefault="00BB302B" w:rsidP="00095955">
      <w:pPr>
        <w:spacing w:after="0"/>
        <w:rPr>
          <w:rFonts w:ascii="Times New Roman" w:hAnsi="Times New Roman"/>
          <w:b/>
          <w:sz w:val="24"/>
          <w:szCs w:val="24"/>
        </w:rPr>
      </w:pPr>
    </w:p>
    <w:p w14:paraId="25426136" w14:textId="77777777" w:rsidR="00D31AE6" w:rsidRPr="00503887" w:rsidRDefault="00D31AE6" w:rsidP="00095955">
      <w:pPr>
        <w:spacing w:after="0"/>
        <w:rPr>
          <w:rFonts w:ascii="Times New Roman" w:hAnsi="Times New Roman"/>
          <w:b/>
          <w:sz w:val="24"/>
          <w:szCs w:val="24"/>
        </w:rPr>
      </w:pPr>
      <w:r>
        <w:rPr>
          <w:rFonts w:ascii="Times New Roman" w:hAnsi="Times New Roman"/>
          <w:b/>
          <w:sz w:val="24"/>
          <w:szCs w:val="24"/>
        </w:rPr>
        <w:t xml:space="preserve">Table </w:t>
      </w:r>
      <w:r w:rsidR="001A17AE">
        <w:rPr>
          <w:rFonts w:ascii="Times New Roman" w:hAnsi="Times New Roman"/>
          <w:b/>
          <w:sz w:val="24"/>
          <w:szCs w:val="24"/>
        </w:rPr>
        <w:t>11</w:t>
      </w:r>
      <w:r w:rsidRPr="00503887">
        <w:rPr>
          <w:rFonts w:ascii="Times New Roman" w:hAnsi="Times New Roman"/>
          <w:b/>
          <w:sz w:val="24"/>
          <w:szCs w:val="24"/>
        </w:rPr>
        <w:t>: MBC of Alum and Blue vitriol</w:t>
      </w:r>
      <w:r w:rsidR="00DF0E20">
        <w:rPr>
          <w:rFonts w:ascii="Times New Roman" w:hAnsi="Times New Roman"/>
          <w:b/>
          <w:sz w:val="24"/>
          <w:szCs w:val="24"/>
        </w:rPr>
        <w:t xml:space="preserve"> </w:t>
      </w:r>
      <w:r w:rsidRPr="00503887">
        <w:rPr>
          <w:rFonts w:ascii="Times New Roman" w:hAnsi="Times New Roman"/>
          <w:b/>
          <w:sz w:val="24"/>
          <w:szCs w:val="24"/>
        </w:rPr>
        <w:t xml:space="preserve">against </w:t>
      </w:r>
      <w:r w:rsidRPr="00503887">
        <w:rPr>
          <w:rFonts w:ascii="Times New Roman" w:hAnsi="Times New Roman"/>
          <w:b/>
          <w:i/>
          <w:sz w:val="24"/>
          <w:szCs w:val="24"/>
        </w:rPr>
        <w:t xml:space="preserve">Staphylococcus </w:t>
      </w:r>
      <w:proofErr w:type="spellStart"/>
      <w:r w:rsidRPr="00503887">
        <w:rPr>
          <w:rFonts w:ascii="Times New Roman" w:hAnsi="Times New Roman"/>
          <w:b/>
          <w:i/>
          <w:sz w:val="24"/>
          <w:szCs w:val="24"/>
        </w:rPr>
        <w:t>xylosus</w:t>
      </w:r>
      <w:proofErr w:type="spellEnd"/>
      <w:r w:rsidRPr="00503887">
        <w:rPr>
          <w:rFonts w:ascii="Times New Roman" w:hAnsi="Times New Roman"/>
          <w:b/>
          <w:sz w:val="24"/>
          <w:szCs w:val="24"/>
        </w:rPr>
        <w:t xml:space="preserve"> using broth dilution method.</w:t>
      </w:r>
    </w:p>
    <w:tbl>
      <w:tblPr>
        <w:tblW w:w="9576" w:type="dxa"/>
        <w:tblBorders>
          <w:top w:val="single" w:sz="8" w:space="0" w:color="000000"/>
          <w:bottom w:val="single" w:sz="8" w:space="0" w:color="000000"/>
        </w:tblBorders>
        <w:tblLook w:val="04A0" w:firstRow="1" w:lastRow="0" w:firstColumn="1" w:lastColumn="0" w:noHBand="0" w:noVBand="1"/>
      </w:tblPr>
      <w:tblGrid>
        <w:gridCol w:w="2394"/>
        <w:gridCol w:w="2394"/>
        <w:gridCol w:w="2394"/>
        <w:gridCol w:w="2394"/>
      </w:tblGrid>
      <w:tr w:rsidR="00D31AE6" w:rsidRPr="00EB54C9" w14:paraId="05CE7C70" w14:textId="77777777" w:rsidTr="003222F5">
        <w:tc>
          <w:tcPr>
            <w:tcW w:w="2394" w:type="dxa"/>
            <w:tcBorders>
              <w:top w:val="single" w:sz="8" w:space="0" w:color="000000"/>
              <w:left w:val="nil"/>
              <w:bottom w:val="single" w:sz="8" w:space="0" w:color="000000"/>
              <w:right w:val="nil"/>
            </w:tcBorders>
          </w:tcPr>
          <w:p w14:paraId="7E982B61"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Concentration (mg/ml)</w:t>
            </w:r>
          </w:p>
        </w:tc>
        <w:tc>
          <w:tcPr>
            <w:tcW w:w="2394" w:type="dxa"/>
            <w:tcBorders>
              <w:top w:val="single" w:sz="8" w:space="0" w:color="000000"/>
              <w:left w:val="nil"/>
              <w:bottom w:val="single" w:sz="8" w:space="0" w:color="000000"/>
              <w:right w:val="nil"/>
            </w:tcBorders>
          </w:tcPr>
          <w:p w14:paraId="2EC5357B"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Alum</w:t>
            </w:r>
          </w:p>
        </w:tc>
        <w:tc>
          <w:tcPr>
            <w:tcW w:w="2394" w:type="dxa"/>
            <w:tcBorders>
              <w:top w:val="single" w:sz="8" w:space="0" w:color="000000"/>
              <w:left w:val="nil"/>
              <w:bottom w:val="single" w:sz="8" w:space="0" w:color="000000"/>
              <w:right w:val="nil"/>
            </w:tcBorders>
          </w:tcPr>
          <w:p w14:paraId="5EA1724B"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Blue vitriol</w:t>
            </w:r>
          </w:p>
        </w:tc>
        <w:tc>
          <w:tcPr>
            <w:tcW w:w="2394" w:type="dxa"/>
            <w:tcBorders>
              <w:top w:val="single" w:sz="8" w:space="0" w:color="000000"/>
              <w:left w:val="nil"/>
              <w:bottom w:val="single" w:sz="8" w:space="0" w:color="000000"/>
              <w:right w:val="nil"/>
            </w:tcBorders>
          </w:tcPr>
          <w:p w14:paraId="72AA9371"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Levofloxacin  </w:t>
            </w:r>
          </w:p>
          <w:p w14:paraId="14E73AFB"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(control)</w:t>
            </w:r>
          </w:p>
        </w:tc>
      </w:tr>
      <w:tr w:rsidR="00D31AE6" w:rsidRPr="00EB54C9" w14:paraId="3A522A90" w14:textId="77777777" w:rsidTr="003222F5">
        <w:tc>
          <w:tcPr>
            <w:tcW w:w="2394" w:type="dxa"/>
            <w:tcBorders>
              <w:left w:val="nil"/>
              <w:right w:val="nil"/>
            </w:tcBorders>
          </w:tcPr>
          <w:p w14:paraId="5D889294"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200</w:t>
            </w:r>
          </w:p>
          <w:p w14:paraId="5B6C12F4" w14:textId="77777777" w:rsidR="00D31AE6" w:rsidRPr="00EB54C9" w:rsidRDefault="00D31AE6" w:rsidP="00095955">
            <w:pPr>
              <w:spacing w:after="0" w:line="240" w:lineRule="auto"/>
              <w:rPr>
                <w:rFonts w:ascii="Times New Roman" w:hAnsi="Times New Roman"/>
                <w:b/>
                <w:bCs/>
                <w:sz w:val="24"/>
                <w:szCs w:val="24"/>
              </w:rPr>
            </w:pPr>
          </w:p>
          <w:p w14:paraId="5C1FF6A7"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100</w:t>
            </w:r>
          </w:p>
          <w:p w14:paraId="5146409B" w14:textId="77777777" w:rsidR="00D31AE6" w:rsidRPr="00EB54C9" w:rsidRDefault="00D31AE6" w:rsidP="00095955">
            <w:pPr>
              <w:spacing w:after="0" w:line="240" w:lineRule="auto"/>
              <w:rPr>
                <w:rFonts w:ascii="Times New Roman" w:hAnsi="Times New Roman"/>
                <w:b/>
                <w:bCs/>
                <w:sz w:val="24"/>
                <w:szCs w:val="24"/>
              </w:rPr>
            </w:pPr>
          </w:p>
          <w:p w14:paraId="0F294F48"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50</w:t>
            </w:r>
          </w:p>
          <w:p w14:paraId="3ED32FE2" w14:textId="77777777" w:rsidR="00D31AE6" w:rsidRPr="00EB54C9" w:rsidRDefault="00D31AE6" w:rsidP="00095955">
            <w:pPr>
              <w:spacing w:after="0" w:line="240" w:lineRule="auto"/>
              <w:rPr>
                <w:rFonts w:ascii="Times New Roman" w:hAnsi="Times New Roman"/>
                <w:b/>
                <w:bCs/>
                <w:sz w:val="24"/>
                <w:szCs w:val="24"/>
              </w:rPr>
            </w:pPr>
          </w:p>
          <w:p w14:paraId="46E0C9D1"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25</w:t>
            </w:r>
          </w:p>
          <w:p w14:paraId="38AB332A" w14:textId="77777777" w:rsidR="00D31AE6" w:rsidRPr="00EB54C9" w:rsidRDefault="00D31AE6" w:rsidP="00095955">
            <w:pPr>
              <w:spacing w:after="0" w:line="240" w:lineRule="auto"/>
              <w:rPr>
                <w:rFonts w:ascii="Times New Roman" w:hAnsi="Times New Roman"/>
                <w:b/>
                <w:bCs/>
                <w:sz w:val="24"/>
                <w:szCs w:val="24"/>
              </w:rPr>
            </w:pPr>
          </w:p>
          <w:p w14:paraId="1AD69CBD"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12.5</w:t>
            </w:r>
          </w:p>
          <w:p w14:paraId="3647C744" w14:textId="77777777" w:rsidR="00D31AE6" w:rsidRPr="00EB54C9" w:rsidRDefault="00D31AE6" w:rsidP="00095955">
            <w:pPr>
              <w:spacing w:after="0" w:line="240" w:lineRule="auto"/>
              <w:rPr>
                <w:rFonts w:ascii="Times New Roman" w:hAnsi="Times New Roman"/>
                <w:b/>
                <w:bCs/>
                <w:sz w:val="24"/>
                <w:szCs w:val="24"/>
              </w:rPr>
            </w:pPr>
          </w:p>
          <w:p w14:paraId="7AB455EA"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6.25</w:t>
            </w:r>
          </w:p>
          <w:p w14:paraId="7350E685" w14:textId="77777777" w:rsidR="00D31AE6" w:rsidRPr="00EB54C9" w:rsidRDefault="00D31AE6" w:rsidP="00095955">
            <w:pPr>
              <w:spacing w:after="0" w:line="240" w:lineRule="auto"/>
              <w:rPr>
                <w:rFonts w:ascii="Times New Roman" w:hAnsi="Times New Roman"/>
                <w:b/>
                <w:bCs/>
                <w:sz w:val="24"/>
                <w:szCs w:val="24"/>
              </w:rPr>
            </w:pPr>
          </w:p>
          <w:p w14:paraId="01A8678B"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lastRenderedPageBreak/>
              <w:t>3.125</w:t>
            </w:r>
          </w:p>
        </w:tc>
        <w:tc>
          <w:tcPr>
            <w:tcW w:w="2394" w:type="dxa"/>
            <w:tcBorders>
              <w:left w:val="nil"/>
              <w:right w:val="nil"/>
            </w:tcBorders>
          </w:tcPr>
          <w:p w14:paraId="3498F047"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lastRenderedPageBreak/>
              <w:t>-</w:t>
            </w:r>
          </w:p>
          <w:p w14:paraId="6A4690C9" w14:textId="77777777" w:rsidR="00D31AE6" w:rsidRPr="00EB54C9" w:rsidRDefault="00D31AE6" w:rsidP="00095955">
            <w:pPr>
              <w:spacing w:after="0" w:line="240" w:lineRule="auto"/>
              <w:ind w:firstLine="720"/>
              <w:rPr>
                <w:rFonts w:ascii="Times New Roman" w:hAnsi="Times New Roman"/>
                <w:b/>
                <w:sz w:val="24"/>
                <w:szCs w:val="24"/>
              </w:rPr>
            </w:pPr>
          </w:p>
          <w:p w14:paraId="302D4ED1"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55357759" w14:textId="77777777" w:rsidR="00D31AE6" w:rsidRPr="00EB54C9" w:rsidRDefault="00D31AE6" w:rsidP="00095955">
            <w:pPr>
              <w:spacing w:after="0" w:line="240" w:lineRule="auto"/>
              <w:rPr>
                <w:rFonts w:ascii="Times New Roman" w:hAnsi="Times New Roman"/>
                <w:b/>
                <w:sz w:val="24"/>
                <w:szCs w:val="24"/>
              </w:rPr>
            </w:pPr>
          </w:p>
          <w:p w14:paraId="7F307FD9"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02A5A4F7" w14:textId="77777777" w:rsidR="00D31AE6" w:rsidRPr="00EB54C9" w:rsidRDefault="00D31AE6" w:rsidP="00095955">
            <w:pPr>
              <w:spacing w:after="0" w:line="240" w:lineRule="auto"/>
              <w:rPr>
                <w:rFonts w:ascii="Times New Roman" w:hAnsi="Times New Roman"/>
                <w:b/>
                <w:sz w:val="24"/>
                <w:szCs w:val="24"/>
              </w:rPr>
            </w:pPr>
          </w:p>
          <w:p w14:paraId="27B65865"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1969EB2B" w14:textId="77777777" w:rsidR="00D31AE6" w:rsidRPr="00EB54C9" w:rsidRDefault="00D31AE6" w:rsidP="00095955">
            <w:pPr>
              <w:spacing w:after="0" w:line="240" w:lineRule="auto"/>
              <w:rPr>
                <w:rFonts w:ascii="Times New Roman" w:hAnsi="Times New Roman"/>
                <w:b/>
                <w:sz w:val="24"/>
                <w:szCs w:val="24"/>
              </w:rPr>
            </w:pPr>
          </w:p>
          <w:p w14:paraId="0F6F9E40"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816B79E" w14:textId="77777777" w:rsidR="00D31AE6" w:rsidRPr="00EB54C9" w:rsidRDefault="00D31AE6" w:rsidP="00095955">
            <w:pPr>
              <w:spacing w:after="0" w:line="240" w:lineRule="auto"/>
              <w:rPr>
                <w:rFonts w:ascii="Times New Roman" w:hAnsi="Times New Roman"/>
                <w:b/>
                <w:sz w:val="24"/>
                <w:szCs w:val="24"/>
              </w:rPr>
            </w:pPr>
          </w:p>
          <w:p w14:paraId="2A8F1559"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E32AEDA" w14:textId="77777777" w:rsidR="00D31AE6" w:rsidRPr="00EB54C9" w:rsidRDefault="00D31AE6" w:rsidP="00095955">
            <w:pPr>
              <w:spacing w:after="0" w:line="240" w:lineRule="auto"/>
              <w:rPr>
                <w:rFonts w:ascii="Times New Roman" w:hAnsi="Times New Roman"/>
                <w:b/>
                <w:sz w:val="24"/>
                <w:szCs w:val="24"/>
              </w:rPr>
            </w:pPr>
          </w:p>
          <w:p w14:paraId="096AD1E4"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lastRenderedPageBreak/>
              <w:t>+</w:t>
            </w:r>
          </w:p>
          <w:p w14:paraId="6202D27F" w14:textId="77777777" w:rsidR="00D31AE6" w:rsidRPr="00EB54C9" w:rsidRDefault="00D31AE6" w:rsidP="00095955">
            <w:pPr>
              <w:spacing w:after="0" w:line="240" w:lineRule="auto"/>
              <w:rPr>
                <w:rFonts w:ascii="Times New Roman" w:hAnsi="Times New Roman"/>
                <w:b/>
                <w:sz w:val="24"/>
                <w:szCs w:val="24"/>
              </w:rPr>
            </w:pPr>
          </w:p>
        </w:tc>
        <w:tc>
          <w:tcPr>
            <w:tcW w:w="2394" w:type="dxa"/>
            <w:tcBorders>
              <w:left w:val="nil"/>
              <w:right w:val="nil"/>
            </w:tcBorders>
          </w:tcPr>
          <w:p w14:paraId="21523498"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lastRenderedPageBreak/>
              <w:t>-</w:t>
            </w:r>
          </w:p>
          <w:p w14:paraId="69B8789E" w14:textId="77777777" w:rsidR="00D31AE6" w:rsidRPr="00EB54C9" w:rsidRDefault="00D31AE6" w:rsidP="00095955">
            <w:pPr>
              <w:spacing w:after="0" w:line="240" w:lineRule="auto"/>
              <w:rPr>
                <w:rFonts w:ascii="Times New Roman" w:hAnsi="Times New Roman"/>
                <w:b/>
                <w:sz w:val="24"/>
                <w:szCs w:val="24"/>
              </w:rPr>
            </w:pPr>
          </w:p>
          <w:p w14:paraId="64F83796"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21796ECE" w14:textId="77777777" w:rsidR="00D31AE6" w:rsidRPr="00EB54C9" w:rsidRDefault="00D31AE6" w:rsidP="00095955">
            <w:pPr>
              <w:spacing w:after="0" w:line="240" w:lineRule="auto"/>
              <w:rPr>
                <w:rFonts w:ascii="Times New Roman" w:hAnsi="Times New Roman"/>
                <w:b/>
                <w:sz w:val="24"/>
                <w:szCs w:val="24"/>
              </w:rPr>
            </w:pPr>
          </w:p>
          <w:p w14:paraId="4A9C8B3C"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729651B0" w14:textId="77777777" w:rsidR="00D31AE6" w:rsidRPr="00EB54C9" w:rsidRDefault="00D31AE6" w:rsidP="00095955">
            <w:pPr>
              <w:spacing w:after="0" w:line="240" w:lineRule="auto"/>
              <w:rPr>
                <w:rFonts w:ascii="Times New Roman" w:hAnsi="Times New Roman"/>
                <w:b/>
                <w:sz w:val="24"/>
                <w:szCs w:val="24"/>
              </w:rPr>
            </w:pPr>
          </w:p>
          <w:p w14:paraId="0BC8C56D"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304A9D12" w14:textId="77777777" w:rsidR="00D31AE6" w:rsidRPr="00EB54C9" w:rsidRDefault="00D31AE6" w:rsidP="00095955">
            <w:pPr>
              <w:spacing w:after="0" w:line="240" w:lineRule="auto"/>
              <w:rPr>
                <w:rFonts w:ascii="Times New Roman" w:hAnsi="Times New Roman"/>
                <w:b/>
                <w:sz w:val="24"/>
                <w:szCs w:val="24"/>
              </w:rPr>
            </w:pPr>
          </w:p>
          <w:p w14:paraId="39789767"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6255186B" w14:textId="77777777" w:rsidR="00D31AE6" w:rsidRPr="00EB54C9" w:rsidRDefault="00D31AE6" w:rsidP="00095955">
            <w:pPr>
              <w:spacing w:after="0" w:line="240" w:lineRule="auto"/>
              <w:rPr>
                <w:rFonts w:ascii="Times New Roman" w:hAnsi="Times New Roman"/>
                <w:b/>
                <w:sz w:val="24"/>
                <w:szCs w:val="24"/>
              </w:rPr>
            </w:pPr>
          </w:p>
          <w:p w14:paraId="75969E14"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2E3B63F9" w14:textId="77777777" w:rsidR="00D31AE6" w:rsidRPr="00EB54C9" w:rsidRDefault="00D31AE6" w:rsidP="00095955">
            <w:pPr>
              <w:spacing w:after="0" w:line="240" w:lineRule="auto"/>
              <w:rPr>
                <w:rFonts w:ascii="Times New Roman" w:hAnsi="Times New Roman"/>
                <w:b/>
                <w:sz w:val="24"/>
                <w:szCs w:val="24"/>
              </w:rPr>
            </w:pPr>
          </w:p>
          <w:p w14:paraId="377700EE"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lastRenderedPageBreak/>
              <w:t>+</w:t>
            </w:r>
          </w:p>
          <w:p w14:paraId="6B6B6A26" w14:textId="77777777" w:rsidR="00D31AE6" w:rsidRPr="00EB54C9" w:rsidRDefault="00D31AE6" w:rsidP="00095955">
            <w:pPr>
              <w:spacing w:after="0" w:line="240" w:lineRule="auto"/>
              <w:rPr>
                <w:rFonts w:ascii="Times New Roman" w:hAnsi="Times New Roman"/>
                <w:b/>
                <w:sz w:val="24"/>
                <w:szCs w:val="24"/>
              </w:rPr>
            </w:pPr>
          </w:p>
        </w:tc>
        <w:tc>
          <w:tcPr>
            <w:tcW w:w="2394" w:type="dxa"/>
            <w:tcBorders>
              <w:left w:val="nil"/>
              <w:right w:val="nil"/>
            </w:tcBorders>
          </w:tcPr>
          <w:p w14:paraId="12D41CC8"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lastRenderedPageBreak/>
              <w:t>-</w:t>
            </w:r>
          </w:p>
          <w:p w14:paraId="6E60EA90" w14:textId="77777777" w:rsidR="00D31AE6" w:rsidRPr="00EB54C9" w:rsidRDefault="00D31AE6" w:rsidP="00095955">
            <w:pPr>
              <w:spacing w:after="0" w:line="240" w:lineRule="auto"/>
              <w:jc w:val="both"/>
              <w:rPr>
                <w:rFonts w:ascii="Times New Roman" w:hAnsi="Times New Roman"/>
                <w:b/>
                <w:sz w:val="24"/>
                <w:szCs w:val="24"/>
              </w:rPr>
            </w:pPr>
          </w:p>
          <w:p w14:paraId="17138236"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62771AAC" w14:textId="77777777" w:rsidR="00D31AE6" w:rsidRPr="00EB54C9" w:rsidRDefault="00D31AE6" w:rsidP="00095955">
            <w:pPr>
              <w:spacing w:after="0" w:line="240" w:lineRule="auto"/>
              <w:jc w:val="both"/>
              <w:rPr>
                <w:rFonts w:ascii="Times New Roman" w:hAnsi="Times New Roman"/>
                <w:b/>
                <w:sz w:val="24"/>
                <w:szCs w:val="24"/>
              </w:rPr>
            </w:pPr>
          </w:p>
          <w:p w14:paraId="0E471626"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5829653A" w14:textId="77777777" w:rsidR="00D31AE6" w:rsidRPr="00EB54C9" w:rsidRDefault="00D31AE6" w:rsidP="00095955">
            <w:pPr>
              <w:spacing w:after="0" w:line="240" w:lineRule="auto"/>
              <w:jc w:val="both"/>
              <w:rPr>
                <w:rFonts w:ascii="Times New Roman" w:hAnsi="Times New Roman"/>
                <w:b/>
                <w:sz w:val="24"/>
                <w:szCs w:val="24"/>
              </w:rPr>
            </w:pPr>
          </w:p>
          <w:p w14:paraId="471D4F77"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4A7E6990" w14:textId="77777777" w:rsidR="00D31AE6" w:rsidRPr="00EB54C9" w:rsidRDefault="00D31AE6" w:rsidP="00095955">
            <w:pPr>
              <w:spacing w:after="0" w:line="240" w:lineRule="auto"/>
              <w:jc w:val="both"/>
              <w:rPr>
                <w:rFonts w:ascii="Times New Roman" w:hAnsi="Times New Roman"/>
                <w:b/>
                <w:sz w:val="24"/>
                <w:szCs w:val="24"/>
              </w:rPr>
            </w:pPr>
          </w:p>
          <w:p w14:paraId="6EA49147"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3A663413" w14:textId="77777777" w:rsidR="00D31AE6" w:rsidRPr="00EB54C9" w:rsidRDefault="00D31AE6" w:rsidP="00095955">
            <w:pPr>
              <w:spacing w:after="0" w:line="240" w:lineRule="auto"/>
              <w:jc w:val="both"/>
              <w:rPr>
                <w:rFonts w:ascii="Times New Roman" w:hAnsi="Times New Roman"/>
                <w:b/>
                <w:sz w:val="24"/>
                <w:szCs w:val="24"/>
              </w:rPr>
            </w:pPr>
          </w:p>
          <w:p w14:paraId="7DE88A4D"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5D0E9E29" w14:textId="77777777" w:rsidR="00D31AE6" w:rsidRPr="00EB54C9" w:rsidRDefault="00D31AE6" w:rsidP="00095955">
            <w:pPr>
              <w:spacing w:after="0" w:line="240" w:lineRule="auto"/>
              <w:jc w:val="both"/>
              <w:rPr>
                <w:rFonts w:ascii="Times New Roman" w:hAnsi="Times New Roman"/>
                <w:b/>
                <w:sz w:val="24"/>
                <w:szCs w:val="24"/>
              </w:rPr>
            </w:pPr>
          </w:p>
          <w:p w14:paraId="14D68435"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lastRenderedPageBreak/>
              <w:t>+</w:t>
            </w:r>
          </w:p>
          <w:p w14:paraId="049A9BA8" w14:textId="77777777" w:rsidR="00D31AE6" w:rsidRPr="00EB54C9" w:rsidRDefault="00D31AE6" w:rsidP="00095955">
            <w:pPr>
              <w:spacing w:after="0" w:line="240" w:lineRule="auto"/>
              <w:jc w:val="both"/>
              <w:rPr>
                <w:rFonts w:ascii="Times New Roman" w:hAnsi="Times New Roman"/>
                <w:b/>
                <w:sz w:val="24"/>
                <w:szCs w:val="24"/>
              </w:rPr>
            </w:pPr>
          </w:p>
        </w:tc>
      </w:tr>
    </w:tbl>
    <w:p w14:paraId="7D37A86E" w14:textId="77777777" w:rsidR="00D31AE6" w:rsidRPr="00DF0E20" w:rsidRDefault="00D31AE6" w:rsidP="00095955">
      <w:pPr>
        <w:spacing w:after="0"/>
        <w:rPr>
          <w:rFonts w:ascii="Times New Roman" w:hAnsi="Times New Roman"/>
          <w:sz w:val="24"/>
          <w:szCs w:val="24"/>
        </w:rPr>
      </w:pPr>
      <w:r>
        <w:rPr>
          <w:rFonts w:ascii="Times New Roman" w:hAnsi="Times New Roman"/>
          <w:sz w:val="24"/>
          <w:szCs w:val="24"/>
        </w:rPr>
        <w:lastRenderedPageBreak/>
        <w:t xml:space="preserve">   </w:t>
      </w:r>
      <w:r w:rsidR="00DF0E20">
        <w:rPr>
          <w:rFonts w:ascii="Times New Roman" w:hAnsi="Times New Roman"/>
          <w:sz w:val="24"/>
          <w:szCs w:val="24"/>
        </w:rPr>
        <w:t xml:space="preserve">+ </w:t>
      </w:r>
      <w:r w:rsidRPr="00503887">
        <w:rPr>
          <w:rFonts w:ascii="Times New Roman" w:hAnsi="Times New Roman"/>
          <w:sz w:val="24"/>
          <w:szCs w:val="24"/>
        </w:rPr>
        <w:t>Presence of growth</w:t>
      </w:r>
      <w:r w:rsidR="00DF0E20">
        <w:rPr>
          <w:rFonts w:ascii="Times New Roman" w:hAnsi="Times New Roman"/>
          <w:sz w:val="24"/>
          <w:szCs w:val="24"/>
        </w:rPr>
        <w:t>, -</w:t>
      </w:r>
      <w:r w:rsidRPr="00DF0E20">
        <w:rPr>
          <w:rFonts w:ascii="Times New Roman" w:hAnsi="Times New Roman"/>
          <w:sz w:val="24"/>
          <w:szCs w:val="24"/>
        </w:rPr>
        <w:t xml:space="preserve"> No visible growth</w:t>
      </w:r>
    </w:p>
    <w:p w14:paraId="5B458729" w14:textId="77777777" w:rsidR="00DF0E20" w:rsidRDefault="00DF0E20" w:rsidP="00095955">
      <w:pPr>
        <w:spacing w:after="0"/>
        <w:rPr>
          <w:rFonts w:ascii="Times New Roman" w:hAnsi="Times New Roman"/>
          <w:b/>
          <w:sz w:val="24"/>
          <w:szCs w:val="24"/>
        </w:rPr>
      </w:pPr>
    </w:p>
    <w:p w14:paraId="155F0BD6" w14:textId="77777777" w:rsidR="00BB302B" w:rsidRDefault="00BB302B" w:rsidP="00095955">
      <w:pPr>
        <w:spacing w:after="0"/>
        <w:rPr>
          <w:rFonts w:ascii="Times New Roman" w:hAnsi="Times New Roman"/>
          <w:b/>
          <w:sz w:val="24"/>
          <w:szCs w:val="24"/>
        </w:rPr>
      </w:pPr>
    </w:p>
    <w:p w14:paraId="7A55BF58" w14:textId="77777777" w:rsidR="00D31AE6" w:rsidRPr="00503887" w:rsidRDefault="00DF0E20" w:rsidP="00937FFD">
      <w:pPr>
        <w:pBdr>
          <w:bottom w:val="single" w:sz="4" w:space="1" w:color="auto"/>
        </w:pBdr>
        <w:spacing w:after="0"/>
        <w:rPr>
          <w:rFonts w:ascii="Times New Roman" w:hAnsi="Times New Roman"/>
          <w:b/>
          <w:sz w:val="24"/>
          <w:szCs w:val="24"/>
        </w:rPr>
      </w:pPr>
      <w:r>
        <w:rPr>
          <w:rFonts w:ascii="Times New Roman" w:hAnsi="Times New Roman"/>
          <w:b/>
          <w:sz w:val="24"/>
          <w:szCs w:val="24"/>
        </w:rPr>
        <w:t xml:space="preserve">Table </w:t>
      </w:r>
      <w:r w:rsidR="001A17AE">
        <w:rPr>
          <w:rFonts w:ascii="Times New Roman" w:hAnsi="Times New Roman"/>
          <w:b/>
          <w:sz w:val="24"/>
          <w:szCs w:val="24"/>
        </w:rPr>
        <w:t>12</w:t>
      </w:r>
      <w:r w:rsidR="00D31AE6">
        <w:rPr>
          <w:rFonts w:ascii="Times New Roman" w:hAnsi="Times New Roman"/>
          <w:b/>
          <w:sz w:val="24"/>
          <w:szCs w:val="24"/>
        </w:rPr>
        <w:t xml:space="preserve">: MBC of Alum and Blue vitriol </w:t>
      </w:r>
      <w:r w:rsidR="00D31AE6" w:rsidRPr="00503887">
        <w:rPr>
          <w:rFonts w:ascii="Times New Roman" w:hAnsi="Times New Roman"/>
          <w:b/>
          <w:sz w:val="24"/>
          <w:szCs w:val="24"/>
        </w:rPr>
        <w:t xml:space="preserve">against </w:t>
      </w:r>
      <w:r w:rsidR="00D31AE6" w:rsidRPr="00503887">
        <w:rPr>
          <w:rFonts w:ascii="Times New Roman" w:hAnsi="Times New Roman"/>
          <w:b/>
          <w:i/>
          <w:sz w:val="24"/>
          <w:szCs w:val="24"/>
        </w:rPr>
        <w:t>Pseudomonas aeruginosa</w:t>
      </w:r>
      <w:r w:rsidR="00D31AE6" w:rsidRPr="00503887">
        <w:rPr>
          <w:rFonts w:ascii="Times New Roman" w:hAnsi="Times New Roman"/>
          <w:b/>
          <w:sz w:val="24"/>
          <w:szCs w:val="24"/>
        </w:rPr>
        <w:t xml:space="preserve"> using broth dilution method.</w:t>
      </w:r>
    </w:p>
    <w:tbl>
      <w:tblPr>
        <w:tblW w:w="9576" w:type="dxa"/>
        <w:tblLook w:val="04A0" w:firstRow="1" w:lastRow="0" w:firstColumn="1" w:lastColumn="0" w:noHBand="0" w:noVBand="1"/>
      </w:tblPr>
      <w:tblGrid>
        <w:gridCol w:w="2394"/>
        <w:gridCol w:w="2394"/>
        <w:gridCol w:w="2394"/>
        <w:gridCol w:w="2394"/>
      </w:tblGrid>
      <w:tr w:rsidR="00D31AE6" w:rsidRPr="00EB54C9" w14:paraId="2514BF0C" w14:textId="77777777" w:rsidTr="00937FFD">
        <w:tc>
          <w:tcPr>
            <w:tcW w:w="2394" w:type="dxa"/>
            <w:tcBorders>
              <w:bottom w:val="single" w:sz="4" w:space="0" w:color="auto"/>
            </w:tcBorders>
          </w:tcPr>
          <w:p w14:paraId="469A926C" w14:textId="77777777" w:rsidR="00D31AE6" w:rsidRPr="00EB54C9" w:rsidRDefault="00D31AE6" w:rsidP="00937FFD">
            <w:pPr>
              <w:spacing w:after="0" w:line="240" w:lineRule="auto"/>
              <w:rPr>
                <w:rFonts w:ascii="Times New Roman" w:hAnsi="Times New Roman"/>
                <w:b/>
                <w:bCs/>
                <w:sz w:val="24"/>
                <w:szCs w:val="24"/>
              </w:rPr>
            </w:pPr>
            <w:r w:rsidRPr="00EB54C9">
              <w:rPr>
                <w:rFonts w:ascii="Times New Roman" w:hAnsi="Times New Roman"/>
                <w:b/>
                <w:bCs/>
                <w:sz w:val="24"/>
                <w:szCs w:val="24"/>
              </w:rPr>
              <w:t>Concentration (mg/ml)</w:t>
            </w:r>
          </w:p>
        </w:tc>
        <w:tc>
          <w:tcPr>
            <w:tcW w:w="2394" w:type="dxa"/>
            <w:tcBorders>
              <w:bottom w:val="single" w:sz="4" w:space="0" w:color="auto"/>
            </w:tcBorders>
          </w:tcPr>
          <w:p w14:paraId="32F01207" w14:textId="77777777" w:rsidR="00D31AE6" w:rsidRPr="00EB54C9" w:rsidRDefault="00D31AE6" w:rsidP="00937FFD">
            <w:pPr>
              <w:spacing w:after="0" w:line="240" w:lineRule="auto"/>
              <w:rPr>
                <w:rFonts w:ascii="Times New Roman" w:hAnsi="Times New Roman"/>
                <w:b/>
                <w:bCs/>
                <w:sz w:val="24"/>
                <w:szCs w:val="24"/>
              </w:rPr>
            </w:pPr>
            <w:r w:rsidRPr="00EB54C9">
              <w:rPr>
                <w:rFonts w:ascii="Times New Roman" w:hAnsi="Times New Roman"/>
                <w:b/>
                <w:bCs/>
                <w:sz w:val="24"/>
                <w:szCs w:val="24"/>
              </w:rPr>
              <w:t>Alum</w:t>
            </w:r>
          </w:p>
        </w:tc>
        <w:tc>
          <w:tcPr>
            <w:tcW w:w="2394" w:type="dxa"/>
            <w:tcBorders>
              <w:bottom w:val="single" w:sz="4" w:space="0" w:color="auto"/>
            </w:tcBorders>
          </w:tcPr>
          <w:p w14:paraId="3EF05363" w14:textId="77777777" w:rsidR="00D31AE6" w:rsidRPr="00EB54C9" w:rsidRDefault="00D31AE6" w:rsidP="00937FFD">
            <w:pPr>
              <w:spacing w:after="0" w:line="240" w:lineRule="auto"/>
              <w:rPr>
                <w:rFonts w:ascii="Times New Roman" w:hAnsi="Times New Roman"/>
                <w:b/>
                <w:bCs/>
                <w:sz w:val="24"/>
                <w:szCs w:val="24"/>
              </w:rPr>
            </w:pPr>
            <w:r w:rsidRPr="00EB54C9">
              <w:rPr>
                <w:rFonts w:ascii="Times New Roman" w:hAnsi="Times New Roman"/>
                <w:b/>
                <w:bCs/>
                <w:sz w:val="24"/>
                <w:szCs w:val="24"/>
              </w:rPr>
              <w:t>Blue vitriol</w:t>
            </w:r>
          </w:p>
        </w:tc>
        <w:tc>
          <w:tcPr>
            <w:tcW w:w="2394" w:type="dxa"/>
            <w:tcBorders>
              <w:bottom w:val="single" w:sz="4" w:space="0" w:color="auto"/>
            </w:tcBorders>
          </w:tcPr>
          <w:p w14:paraId="24BBC353" w14:textId="77777777" w:rsidR="00D31AE6" w:rsidRPr="00EB54C9" w:rsidRDefault="00D31AE6" w:rsidP="00937FFD">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Levofloxacin  </w:t>
            </w:r>
          </w:p>
          <w:p w14:paraId="52411022" w14:textId="77777777" w:rsidR="00D31AE6" w:rsidRPr="00EB54C9" w:rsidRDefault="00D31AE6" w:rsidP="00937FFD">
            <w:pPr>
              <w:spacing w:after="0" w:line="240" w:lineRule="auto"/>
              <w:jc w:val="both"/>
              <w:rPr>
                <w:rFonts w:ascii="Times New Roman" w:hAnsi="Times New Roman"/>
                <w:b/>
                <w:bCs/>
                <w:sz w:val="24"/>
                <w:szCs w:val="24"/>
              </w:rPr>
            </w:pPr>
            <w:r w:rsidRPr="00EB54C9">
              <w:rPr>
                <w:rFonts w:ascii="Times New Roman" w:hAnsi="Times New Roman"/>
                <w:b/>
                <w:bCs/>
                <w:sz w:val="24"/>
                <w:szCs w:val="24"/>
              </w:rPr>
              <w:t>(control)</w:t>
            </w:r>
          </w:p>
        </w:tc>
      </w:tr>
      <w:tr w:rsidR="00D31AE6" w:rsidRPr="00EB54C9" w14:paraId="5F6991CB" w14:textId="77777777" w:rsidTr="00937FFD">
        <w:tc>
          <w:tcPr>
            <w:tcW w:w="2394" w:type="dxa"/>
            <w:tcBorders>
              <w:top w:val="single" w:sz="4" w:space="0" w:color="auto"/>
              <w:bottom w:val="single" w:sz="4" w:space="0" w:color="auto"/>
            </w:tcBorders>
          </w:tcPr>
          <w:p w14:paraId="27F1E8E8" w14:textId="77777777" w:rsidR="00D31AE6" w:rsidRPr="00EB54C9" w:rsidRDefault="00D31AE6" w:rsidP="00937FFD">
            <w:pPr>
              <w:spacing w:after="0" w:line="240" w:lineRule="auto"/>
              <w:rPr>
                <w:rFonts w:ascii="Times New Roman" w:hAnsi="Times New Roman"/>
                <w:b/>
                <w:bCs/>
                <w:sz w:val="24"/>
                <w:szCs w:val="24"/>
              </w:rPr>
            </w:pPr>
            <w:r w:rsidRPr="00EB54C9">
              <w:rPr>
                <w:rFonts w:ascii="Times New Roman" w:hAnsi="Times New Roman"/>
                <w:b/>
                <w:bCs/>
                <w:sz w:val="24"/>
                <w:szCs w:val="24"/>
              </w:rPr>
              <w:t>200</w:t>
            </w:r>
          </w:p>
          <w:p w14:paraId="0680D2F1" w14:textId="77777777" w:rsidR="00D31AE6" w:rsidRPr="00EB54C9" w:rsidRDefault="00D31AE6" w:rsidP="00937FFD">
            <w:pPr>
              <w:spacing w:after="0" w:line="240" w:lineRule="auto"/>
              <w:rPr>
                <w:rFonts w:ascii="Times New Roman" w:hAnsi="Times New Roman"/>
                <w:b/>
                <w:bCs/>
                <w:sz w:val="24"/>
                <w:szCs w:val="24"/>
              </w:rPr>
            </w:pPr>
          </w:p>
          <w:p w14:paraId="1729260B" w14:textId="77777777" w:rsidR="00D31AE6" w:rsidRPr="00EB54C9" w:rsidRDefault="00D31AE6" w:rsidP="00937FFD">
            <w:pPr>
              <w:spacing w:after="0" w:line="240" w:lineRule="auto"/>
              <w:rPr>
                <w:rFonts w:ascii="Times New Roman" w:hAnsi="Times New Roman"/>
                <w:b/>
                <w:bCs/>
                <w:sz w:val="24"/>
                <w:szCs w:val="24"/>
              </w:rPr>
            </w:pPr>
            <w:r w:rsidRPr="00EB54C9">
              <w:rPr>
                <w:rFonts w:ascii="Times New Roman" w:hAnsi="Times New Roman"/>
                <w:b/>
                <w:bCs/>
                <w:sz w:val="24"/>
                <w:szCs w:val="24"/>
              </w:rPr>
              <w:t>100</w:t>
            </w:r>
          </w:p>
          <w:p w14:paraId="20A53A35" w14:textId="77777777" w:rsidR="00D31AE6" w:rsidRPr="00EB54C9" w:rsidRDefault="00D31AE6" w:rsidP="00937FFD">
            <w:pPr>
              <w:spacing w:after="0" w:line="240" w:lineRule="auto"/>
              <w:rPr>
                <w:rFonts w:ascii="Times New Roman" w:hAnsi="Times New Roman"/>
                <w:b/>
                <w:bCs/>
                <w:sz w:val="24"/>
                <w:szCs w:val="24"/>
              </w:rPr>
            </w:pPr>
          </w:p>
          <w:p w14:paraId="7DB6BE4B" w14:textId="77777777" w:rsidR="00D31AE6" w:rsidRPr="00EB54C9" w:rsidRDefault="00D31AE6" w:rsidP="00937FFD">
            <w:pPr>
              <w:spacing w:after="0" w:line="240" w:lineRule="auto"/>
              <w:rPr>
                <w:rFonts w:ascii="Times New Roman" w:hAnsi="Times New Roman"/>
                <w:b/>
                <w:bCs/>
                <w:sz w:val="24"/>
                <w:szCs w:val="24"/>
              </w:rPr>
            </w:pPr>
            <w:r w:rsidRPr="00EB54C9">
              <w:rPr>
                <w:rFonts w:ascii="Times New Roman" w:hAnsi="Times New Roman"/>
                <w:b/>
                <w:bCs/>
                <w:sz w:val="24"/>
                <w:szCs w:val="24"/>
              </w:rPr>
              <w:t>50</w:t>
            </w:r>
          </w:p>
          <w:p w14:paraId="66AF488B" w14:textId="77777777" w:rsidR="00D31AE6" w:rsidRPr="00EB54C9" w:rsidRDefault="00D31AE6" w:rsidP="00937FFD">
            <w:pPr>
              <w:spacing w:after="0" w:line="240" w:lineRule="auto"/>
              <w:rPr>
                <w:rFonts w:ascii="Times New Roman" w:hAnsi="Times New Roman"/>
                <w:b/>
                <w:bCs/>
                <w:sz w:val="24"/>
                <w:szCs w:val="24"/>
              </w:rPr>
            </w:pPr>
          </w:p>
          <w:p w14:paraId="6D7EDBBA" w14:textId="77777777" w:rsidR="00D31AE6" w:rsidRPr="00EB54C9" w:rsidRDefault="00D31AE6" w:rsidP="00937FFD">
            <w:pPr>
              <w:spacing w:after="0" w:line="240" w:lineRule="auto"/>
              <w:rPr>
                <w:rFonts w:ascii="Times New Roman" w:hAnsi="Times New Roman"/>
                <w:b/>
                <w:bCs/>
                <w:sz w:val="24"/>
                <w:szCs w:val="24"/>
              </w:rPr>
            </w:pPr>
            <w:r w:rsidRPr="00EB54C9">
              <w:rPr>
                <w:rFonts w:ascii="Times New Roman" w:hAnsi="Times New Roman"/>
                <w:b/>
                <w:bCs/>
                <w:sz w:val="24"/>
                <w:szCs w:val="24"/>
              </w:rPr>
              <w:t>25</w:t>
            </w:r>
          </w:p>
          <w:p w14:paraId="36C0699A" w14:textId="77777777" w:rsidR="00D31AE6" w:rsidRPr="00EB54C9" w:rsidRDefault="00D31AE6" w:rsidP="00937FFD">
            <w:pPr>
              <w:spacing w:after="0" w:line="240" w:lineRule="auto"/>
              <w:rPr>
                <w:rFonts w:ascii="Times New Roman" w:hAnsi="Times New Roman"/>
                <w:b/>
                <w:bCs/>
                <w:sz w:val="24"/>
                <w:szCs w:val="24"/>
              </w:rPr>
            </w:pPr>
          </w:p>
          <w:p w14:paraId="0EA01CAE" w14:textId="77777777" w:rsidR="00D31AE6" w:rsidRPr="00EB54C9" w:rsidRDefault="00D31AE6" w:rsidP="00937FFD">
            <w:pPr>
              <w:spacing w:after="0" w:line="240" w:lineRule="auto"/>
              <w:rPr>
                <w:rFonts w:ascii="Times New Roman" w:hAnsi="Times New Roman"/>
                <w:b/>
                <w:bCs/>
                <w:sz w:val="24"/>
                <w:szCs w:val="24"/>
              </w:rPr>
            </w:pPr>
            <w:r w:rsidRPr="00EB54C9">
              <w:rPr>
                <w:rFonts w:ascii="Times New Roman" w:hAnsi="Times New Roman"/>
                <w:b/>
                <w:bCs/>
                <w:sz w:val="24"/>
                <w:szCs w:val="24"/>
              </w:rPr>
              <w:t>12.5</w:t>
            </w:r>
          </w:p>
          <w:p w14:paraId="2F78E99F" w14:textId="77777777" w:rsidR="00D31AE6" w:rsidRPr="00EB54C9" w:rsidRDefault="00D31AE6" w:rsidP="00937FFD">
            <w:pPr>
              <w:spacing w:after="0" w:line="240" w:lineRule="auto"/>
              <w:rPr>
                <w:rFonts w:ascii="Times New Roman" w:hAnsi="Times New Roman"/>
                <w:b/>
                <w:bCs/>
                <w:sz w:val="24"/>
                <w:szCs w:val="24"/>
              </w:rPr>
            </w:pPr>
          </w:p>
          <w:p w14:paraId="4CA74B42" w14:textId="77777777" w:rsidR="00D31AE6" w:rsidRPr="00EB54C9" w:rsidRDefault="00D31AE6" w:rsidP="00937FFD">
            <w:pPr>
              <w:spacing w:after="0" w:line="240" w:lineRule="auto"/>
              <w:rPr>
                <w:rFonts w:ascii="Times New Roman" w:hAnsi="Times New Roman"/>
                <w:b/>
                <w:bCs/>
                <w:sz w:val="24"/>
                <w:szCs w:val="24"/>
              </w:rPr>
            </w:pPr>
            <w:r w:rsidRPr="00EB54C9">
              <w:rPr>
                <w:rFonts w:ascii="Times New Roman" w:hAnsi="Times New Roman"/>
                <w:b/>
                <w:bCs/>
                <w:sz w:val="24"/>
                <w:szCs w:val="24"/>
              </w:rPr>
              <w:t>6.25</w:t>
            </w:r>
          </w:p>
          <w:p w14:paraId="48FEFC4A" w14:textId="77777777" w:rsidR="00D31AE6" w:rsidRPr="00EB54C9" w:rsidRDefault="00D31AE6" w:rsidP="00937FFD">
            <w:pPr>
              <w:spacing w:after="0" w:line="240" w:lineRule="auto"/>
              <w:rPr>
                <w:rFonts w:ascii="Times New Roman" w:hAnsi="Times New Roman"/>
                <w:b/>
                <w:bCs/>
                <w:sz w:val="24"/>
                <w:szCs w:val="24"/>
              </w:rPr>
            </w:pPr>
          </w:p>
          <w:p w14:paraId="79219080" w14:textId="77777777" w:rsidR="00D31AE6" w:rsidRPr="00EB54C9" w:rsidRDefault="00D31AE6" w:rsidP="00937FFD">
            <w:pPr>
              <w:spacing w:after="0" w:line="240" w:lineRule="auto"/>
              <w:rPr>
                <w:rFonts w:ascii="Times New Roman" w:hAnsi="Times New Roman"/>
                <w:b/>
                <w:bCs/>
                <w:sz w:val="24"/>
                <w:szCs w:val="24"/>
              </w:rPr>
            </w:pPr>
            <w:r w:rsidRPr="00EB54C9">
              <w:rPr>
                <w:rFonts w:ascii="Times New Roman" w:hAnsi="Times New Roman"/>
                <w:b/>
                <w:bCs/>
                <w:sz w:val="24"/>
                <w:szCs w:val="24"/>
              </w:rPr>
              <w:t>3.125</w:t>
            </w:r>
          </w:p>
        </w:tc>
        <w:tc>
          <w:tcPr>
            <w:tcW w:w="2394" w:type="dxa"/>
            <w:tcBorders>
              <w:top w:val="single" w:sz="4" w:space="0" w:color="auto"/>
              <w:bottom w:val="single" w:sz="4" w:space="0" w:color="auto"/>
            </w:tcBorders>
          </w:tcPr>
          <w:p w14:paraId="17B174BD" w14:textId="77777777" w:rsidR="00D31AE6" w:rsidRPr="00EB54C9" w:rsidRDefault="00D31AE6" w:rsidP="00937FFD">
            <w:pPr>
              <w:spacing w:after="0" w:line="240" w:lineRule="auto"/>
              <w:rPr>
                <w:rFonts w:ascii="Times New Roman" w:hAnsi="Times New Roman"/>
                <w:b/>
                <w:sz w:val="24"/>
                <w:szCs w:val="24"/>
              </w:rPr>
            </w:pPr>
            <w:r w:rsidRPr="00EB54C9">
              <w:rPr>
                <w:rFonts w:ascii="Times New Roman" w:hAnsi="Times New Roman"/>
                <w:b/>
                <w:sz w:val="24"/>
                <w:szCs w:val="24"/>
              </w:rPr>
              <w:t>-</w:t>
            </w:r>
          </w:p>
          <w:p w14:paraId="0DD8426B" w14:textId="77777777" w:rsidR="00D31AE6" w:rsidRPr="00EB54C9" w:rsidRDefault="00D31AE6" w:rsidP="00937FFD">
            <w:pPr>
              <w:spacing w:after="0" w:line="240" w:lineRule="auto"/>
              <w:rPr>
                <w:rFonts w:ascii="Times New Roman" w:hAnsi="Times New Roman"/>
                <w:b/>
                <w:sz w:val="24"/>
                <w:szCs w:val="24"/>
              </w:rPr>
            </w:pPr>
          </w:p>
          <w:p w14:paraId="3C78A87C" w14:textId="77777777" w:rsidR="00D31AE6" w:rsidRPr="00EB54C9" w:rsidRDefault="00D31AE6" w:rsidP="00937FFD">
            <w:pPr>
              <w:spacing w:after="0" w:line="240" w:lineRule="auto"/>
              <w:rPr>
                <w:rFonts w:ascii="Times New Roman" w:hAnsi="Times New Roman"/>
                <w:b/>
                <w:sz w:val="24"/>
                <w:szCs w:val="24"/>
              </w:rPr>
            </w:pPr>
            <w:r w:rsidRPr="00EB54C9">
              <w:rPr>
                <w:rFonts w:ascii="Times New Roman" w:hAnsi="Times New Roman"/>
                <w:b/>
                <w:sz w:val="24"/>
                <w:szCs w:val="24"/>
              </w:rPr>
              <w:t>-</w:t>
            </w:r>
          </w:p>
          <w:p w14:paraId="7BE47DED" w14:textId="77777777" w:rsidR="00D31AE6" w:rsidRPr="00EB54C9" w:rsidRDefault="00D31AE6" w:rsidP="00937FFD">
            <w:pPr>
              <w:spacing w:after="0" w:line="240" w:lineRule="auto"/>
              <w:rPr>
                <w:rFonts w:ascii="Times New Roman" w:hAnsi="Times New Roman"/>
                <w:b/>
                <w:sz w:val="24"/>
                <w:szCs w:val="24"/>
              </w:rPr>
            </w:pPr>
          </w:p>
          <w:p w14:paraId="07BFE7FC" w14:textId="77777777" w:rsidR="00D31AE6" w:rsidRPr="00EB54C9" w:rsidRDefault="00D31AE6" w:rsidP="00937FFD">
            <w:pPr>
              <w:spacing w:after="0" w:line="240" w:lineRule="auto"/>
              <w:rPr>
                <w:rFonts w:ascii="Times New Roman" w:hAnsi="Times New Roman"/>
                <w:b/>
                <w:sz w:val="24"/>
                <w:szCs w:val="24"/>
              </w:rPr>
            </w:pPr>
            <w:r w:rsidRPr="00EB54C9">
              <w:rPr>
                <w:rFonts w:ascii="Times New Roman" w:hAnsi="Times New Roman"/>
                <w:b/>
                <w:sz w:val="24"/>
                <w:szCs w:val="24"/>
              </w:rPr>
              <w:t>-</w:t>
            </w:r>
          </w:p>
          <w:p w14:paraId="68335DD3" w14:textId="77777777" w:rsidR="00D31AE6" w:rsidRPr="00EB54C9" w:rsidRDefault="00D31AE6" w:rsidP="00937FFD">
            <w:pPr>
              <w:spacing w:after="0" w:line="240" w:lineRule="auto"/>
              <w:rPr>
                <w:rFonts w:ascii="Times New Roman" w:hAnsi="Times New Roman"/>
                <w:b/>
                <w:sz w:val="24"/>
                <w:szCs w:val="24"/>
              </w:rPr>
            </w:pPr>
          </w:p>
          <w:p w14:paraId="15A35919" w14:textId="77777777" w:rsidR="00D31AE6" w:rsidRPr="00EB54C9" w:rsidRDefault="00D31AE6" w:rsidP="00937FFD">
            <w:pPr>
              <w:spacing w:after="0" w:line="240" w:lineRule="auto"/>
              <w:rPr>
                <w:rFonts w:ascii="Times New Roman" w:hAnsi="Times New Roman"/>
                <w:b/>
                <w:sz w:val="24"/>
                <w:szCs w:val="24"/>
              </w:rPr>
            </w:pPr>
            <w:r w:rsidRPr="00EB54C9">
              <w:rPr>
                <w:rFonts w:ascii="Times New Roman" w:hAnsi="Times New Roman"/>
                <w:b/>
                <w:sz w:val="24"/>
                <w:szCs w:val="24"/>
              </w:rPr>
              <w:t>-</w:t>
            </w:r>
          </w:p>
          <w:p w14:paraId="369DC7B5" w14:textId="77777777" w:rsidR="00D31AE6" w:rsidRPr="00EB54C9" w:rsidRDefault="00D31AE6" w:rsidP="00937FFD">
            <w:pPr>
              <w:spacing w:after="0" w:line="240" w:lineRule="auto"/>
              <w:rPr>
                <w:rFonts w:ascii="Times New Roman" w:hAnsi="Times New Roman"/>
                <w:b/>
                <w:sz w:val="24"/>
                <w:szCs w:val="24"/>
              </w:rPr>
            </w:pPr>
          </w:p>
          <w:p w14:paraId="5E034A5C" w14:textId="77777777" w:rsidR="00D31AE6" w:rsidRPr="00EB54C9" w:rsidRDefault="00D31AE6" w:rsidP="00937FFD">
            <w:pPr>
              <w:spacing w:after="0" w:line="240" w:lineRule="auto"/>
              <w:rPr>
                <w:rFonts w:ascii="Times New Roman" w:hAnsi="Times New Roman"/>
                <w:b/>
                <w:sz w:val="24"/>
                <w:szCs w:val="24"/>
              </w:rPr>
            </w:pPr>
            <w:r w:rsidRPr="00EB54C9">
              <w:rPr>
                <w:rFonts w:ascii="Times New Roman" w:hAnsi="Times New Roman"/>
                <w:b/>
                <w:sz w:val="24"/>
                <w:szCs w:val="24"/>
              </w:rPr>
              <w:t>+</w:t>
            </w:r>
          </w:p>
          <w:p w14:paraId="3F48A2EF" w14:textId="77777777" w:rsidR="00D31AE6" w:rsidRPr="00EB54C9" w:rsidRDefault="00D31AE6" w:rsidP="00937FFD">
            <w:pPr>
              <w:spacing w:after="0" w:line="240" w:lineRule="auto"/>
              <w:rPr>
                <w:rFonts w:ascii="Times New Roman" w:hAnsi="Times New Roman"/>
                <w:b/>
                <w:sz w:val="24"/>
                <w:szCs w:val="24"/>
              </w:rPr>
            </w:pPr>
          </w:p>
          <w:p w14:paraId="609F79CC" w14:textId="77777777" w:rsidR="00D31AE6" w:rsidRPr="00EB54C9" w:rsidRDefault="00D31AE6" w:rsidP="00937FFD">
            <w:pPr>
              <w:spacing w:after="0" w:line="240" w:lineRule="auto"/>
              <w:rPr>
                <w:rFonts w:ascii="Times New Roman" w:hAnsi="Times New Roman"/>
                <w:b/>
                <w:sz w:val="24"/>
                <w:szCs w:val="24"/>
              </w:rPr>
            </w:pPr>
            <w:r w:rsidRPr="00EB54C9">
              <w:rPr>
                <w:rFonts w:ascii="Times New Roman" w:hAnsi="Times New Roman"/>
                <w:b/>
                <w:sz w:val="24"/>
                <w:szCs w:val="24"/>
              </w:rPr>
              <w:t>+</w:t>
            </w:r>
          </w:p>
          <w:p w14:paraId="6110722E" w14:textId="77777777" w:rsidR="00D31AE6" w:rsidRPr="00EB54C9" w:rsidRDefault="00D31AE6" w:rsidP="00937FFD">
            <w:pPr>
              <w:spacing w:after="0" w:line="240" w:lineRule="auto"/>
              <w:rPr>
                <w:rFonts w:ascii="Times New Roman" w:hAnsi="Times New Roman"/>
                <w:b/>
                <w:sz w:val="24"/>
                <w:szCs w:val="24"/>
              </w:rPr>
            </w:pPr>
          </w:p>
          <w:p w14:paraId="4EF93E34" w14:textId="77777777" w:rsidR="00D31AE6" w:rsidRPr="00EB54C9" w:rsidRDefault="00D31AE6" w:rsidP="00937FFD">
            <w:pPr>
              <w:spacing w:after="0" w:line="240" w:lineRule="auto"/>
              <w:rPr>
                <w:rFonts w:ascii="Times New Roman" w:hAnsi="Times New Roman"/>
                <w:b/>
                <w:sz w:val="24"/>
                <w:szCs w:val="24"/>
              </w:rPr>
            </w:pPr>
            <w:r w:rsidRPr="00EB54C9">
              <w:rPr>
                <w:rFonts w:ascii="Times New Roman" w:hAnsi="Times New Roman"/>
                <w:b/>
                <w:sz w:val="24"/>
                <w:szCs w:val="24"/>
              </w:rPr>
              <w:t>+</w:t>
            </w:r>
          </w:p>
          <w:p w14:paraId="4AD43585" w14:textId="77777777" w:rsidR="00D31AE6" w:rsidRPr="00EB54C9" w:rsidRDefault="00D31AE6" w:rsidP="00937FFD">
            <w:pPr>
              <w:spacing w:after="0" w:line="240" w:lineRule="auto"/>
              <w:rPr>
                <w:rFonts w:ascii="Times New Roman" w:hAnsi="Times New Roman"/>
                <w:b/>
                <w:sz w:val="24"/>
                <w:szCs w:val="24"/>
              </w:rPr>
            </w:pPr>
          </w:p>
        </w:tc>
        <w:tc>
          <w:tcPr>
            <w:tcW w:w="2394" w:type="dxa"/>
            <w:tcBorders>
              <w:top w:val="single" w:sz="4" w:space="0" w:color="auto"/>
              <w:bottom w:val="single" w:sz="4" w:space="0" w:color="auto"/>
            </w:tcBorders>
          </w:tcPr>
          <w:p w14:paraId="4A1606FB" w14:textId="77777777" w:rsidR="00D31AE6" w:rsidRPr="00EB54C9" w:rsidRDefault="00D31AE6" w:rsidP="00937FFD">
            <w:pPr>
              <w:spacing w:after="0" w:line="240" w:lineRule="auto"/>
              <w:rPr>
                <w:rFonts w:ascii="Times New Roman" w:hAnsi="Times New Roman"/>
                <w:b/>
                <w:sz w:val="24"/>
                <w:szCs w:val="24"/>
              </w:rPr>
            </w:pPr>
            <w:r w:rsidRPr="00EB54C9">
              <w:rPr>
                <w:rFonts w:ascii="Times New Roman" w:hAnsi="Times New Roman"/>
                <w:b/>
                <w:sz w:val="24"/>
                <w:szCs w:val="24"/>
              </w:rPr>
              <w:t>-</w:t>
            </w:r>
          </w:p>
          <w:p w14:paraId="4A16B8F4" w14:textId="77777777" w:rsidR="00D31AE6" w:rsidRPr="00EB54C9" w:rsidRDefault="00D31AE6" w:rsidP="00937FFD">
            <w:pPr>
              <w:spacing w:after="0" w:line="240" w:lineRule="auto"/>
              <w:rPr>
                <w:rFonts w:ascii="Times New Roman" w:hAnsi="Times New Roman"/>
                <w:b/>
                <w:sz w:val="24"/>
                <w:szCs w:val="24"/>
              </w:rPr>
            </w:pPr>
          </w:p>
          <w:p w14:paraId="64C24673" w14:textId="77777777" w:rsidR="00D31AE6" w:rsidRPr="00EB54C9" w:rsidRDefault="00D31AE6" w:rsidP="00937FFD">
            <w:pPr>
              <w:spacing w:after="0" w:line="240" w:lineRule="auto"/>
              <w:rPr>
                <w:rFonts w:ascii="Times New Roman" w:hAnsi="Times New Roman"/>
                <w:b/>
                <w:sz w:val="24"/>
                <w:szCs w:val="24"/>
              </w:rPr>
            </w:pPr>
            <w:r w:rsidRPr="00EB54C9">
              <w:rPr>
                <w:rFonts w:ascii="Times New Roman" w:hAnsi="Times New Roman"/>
                <w:b/>
                <w:sz w:val="24"/>
                <w:szCs w:val="24"/>
              </w:rPr>
              <w:t>-</w:t>
            </w:r>
          </w:p>
          <w:p w14:paraId="0C159381" w14:textId="77777777" w:rsidR="00D31AE6" w:rsidRPr="00EB54C9" w:rsidRDefault="00D31AE6" w:rsidP="00937FFD">
            <w:pPr>
              <w:spacing w:after="0" w:line="240" w:lineRule="auto"/>
              <w:rPr>
                <w:rFonts w:ascii="Times New Roman" w:hAnsi="Times New Roman"/>
                <w:b/>
                <w:sz w:val="24"/>
                <w:szCs w:val="24"/>
              </w:rPr>
            </w:pPr>
          </w:p>
          <w:p w14:paraId="32C87AA8" w14:textId="77777777" w:rsidR="00D31AE6" w:rsidRPr="00EB54C9" w:rsidRDefault="00D31AE6" w:rsidP="00937FFD">
            <w:pPr>
              <w:spacing w:after="0" w:line="240" w:lineRule="auto"/>
              <w:rPr>
                <w:rFonts w:ascii="Times New Roman" w:hAnsi="Times New Roman"/>
                <w:b/>
                <w:sz w:val="24"/>
                <w:szCs w:val="24"/>
              </w:rPr>
            </w:pPr>
            <w:r w:rsidRPr="00EB54C9">
              <w:rPr>
                <w:rFonts w:ascii="Times New Roman" w:hAnsi="Times New Roman"/>
                <w:b/>
                <w:sz w:val="24"/>
                <w:szCs w:val="24"/>
              </w:rPr>
              <w:t>-</w:t>
            </w:r>
          </w:p>
          <w:p w14:paraId="50163AC0" w14:textId="77777777" w:rsidR="00D31AE6" w:rsidRPr="00EB54C9" w:rsidRDefault="00D31AE6" w:rsidP="00937FFD">
            <w:pPr>
              <w:spacing w:after="0" w:line="240" w:lineRule="auto"/>
              <w:rPr>
                <w:rFonts w:ascii="Times New Roman" w:hAnsi="Times New Roman"/>
                <w:b/>
                <w:sz w:val="24"/>
                <w:szCs w:val="24"/>
              </w:rPr>
            </w:pPr>
          </w:p>
          <w:p w14:paraId="7FD8A8AB" w14:textId="77777777" w:rsidR="00D31AE6" w:rsidRPr="00EB54C9" w:rsidRDefault="00D31AE6" w:rsidP="00937FFD">
            <w:pPr>
              <w:spacing w:after="0" w:line="240" w:lineRule="auto"/>
              <w:rPr>
                <w:rFonts w:ascii="Times New Roman" w:hAnsi="Times New Roman"/>
                <w:b/>
                <w:sz w:val="24"/>
                <w:szCs w:val="24"/>
              </w:rPr>
            </w:pPr>
            <w:r w:rsidRPr="00EB54C9">
              <w:rPr>
                <w:rFonts w:ascii="Times New Roman" w:hAnsi="Times New Roman"/>
                <w:b/>
                <w:sz w:val="24"/>
                <w:szCs w:val="24"/>
              </w:rPr>
              <w:t>-</w:t>
            </w:r>
          </w:p>
          <w:p w14:paraId="35CBAEEB" w14:textId="77777777" w:rsidR="00D31AE6" w:rsidRPr="00EB54C9" w:rsidRDefault="00D31AE6" w:rsidP="00937FFD">
            <w:pPr>
              <w:spacing w:after="0" w:line="240" w:lineRule="auto"/>
              <w:rPr>
                <w:rFonts w:ascii="Times New Roman" w:hAnsi="Times New Roman"/>
                <w:b/>
                <w:sz w:val="24"/>
                <w:szCs w:val="24"/>
              </w:rPr>
            </w:pPr>
          </w:p>
          <w:p w14:paraId="62023E84" w14:textId="77777777" w:rsidR="00D31AE6" w:rsidRPr="00EB54C9" w:rsidRDefault="00D31AE6" w:rsidP="00937FFD">
            <w:pPr>
              <w:spacing w:after="0" w:line="240" w:lineRule="auto"/>
              <w:rPr>
                <w:rFonts w:ascii="Times New Roman" w:hAnsi="Times New Roman"/>
                <w:b/>
                <w:sz w:val="24"/>
                <w:szCs w:val="24"/>
              </w:rPr>
            </w:pPr>
            <w:r w:rsidRPr="00EB54C9">
              <w:rPr>
                <w:rFonts w:ascii="Times New Roman" w:hAnsi="Times New Roman"/>
                <w:b/>
                <w:sz w:val="24"/>
                <w:szCs w:val="24"/>
              </w:rPr>
              <w:t>+</w:t>
            </w:r>
          </w:p>
          <w:p w14:paraId="0B25434B" w14:textId="77777777" w:rsidR="00D31AE6" w:rsidRPr="00EB54C9" w:rsidRDefault="00D31AE6" w:rsidP="00937FFD">
            <w:pPr>
              <w:spacing w:after="0" w:line="240" w:lineRule="auto"/>
              <w:rPr>
                <w:rFonts w:ascii="Times New Roman" w:hAnsi="Times New Roman"/>
                <w:b/>
                <w:sz w:val="24"/>
                <w:szCs w:val="24"/>
              </w:rPr>
            </w:pPr>
          </w:p>
          <w:p w14:paraId="2F9358F5" w14:textId="77777777" w:rsidR="00D31AE6" w:rsidRPr="00EB54C9" w:rsidRDefault="00D31AE6" w:rsidP="00937FFD">
            <w:pPr>
              <w:spacing w:after="0" w:line="240" w:lineRule="auto"/>
              <w:rPr>
                <w:rFonts w:ascii="Times New Roman" w:hAnsi="Times New Roman"/>
                <w:b/>
                <w:sz w:val="24"/>
                <w:szCs w:val="24"/>
              </w:rPr>
            </w:pPr>
            <w:r w:rsidRPr="00EB54C9">
              <w:rPr>
                <w:rFonts w:ascii="Times New Roman" w:hAnsi="Times New Roman"/>
                <w:b/>
                <w:sz w:val="24"/>
                <w:szCs w:val="24"/>
              </w:rPr>
              <w:t>+</w:t>
            </w:r>
          </w:p>
          <w:p w14:paraId="42C87822" w14:textId="77777777" w:rsidR="00D31AE6" w:rsidRPr="00EB54C9" w:rsidRDefault="00D31AE6" w:rsidP="00937FFD">
            <w:pPr>
              <w:spacing w:after="0" w:line="240" w:lineRule="auto"/>
              <w:rPr>
                <w:rFonts w:ascii="Times New Roman" w:hAnsi="Times New Roman"/>
                <w:b/>
                <w:sz w:val="24"/>
                <w:szCs w:val="24"/>
              </w:rPr>
            </w:pPr>
          </w:p>
          <w:p w14:paraId="1FB594FC" w14:textId="77777777" w:rsidR="00D31AE6" w:rsidRPr="00EB54C9" w:rsidRDefault="00D31AE6" w:rsidP="00937FFD">
            <w:pPr>
              <w:spacing w:after="0" w:line="240" w:lineRule="auto"/>
              <w:rPr>
                <w:rFonts w:ascii="Times New Roman" w:hAnsi="Times New Roman"/>
                <w:b/>
                <w:sz w:val="24"/>
                <w:szCs w:val="24"/>
              </w:rPr>
            </w:pPr>
            <w:r w:rsidRPr="00EB54C9">
              <w:rPr>
                <w:rFonts w:ascii="Times New Roman" w:hAnsi="Times New Roman"/>
                <w:b/>
                <w:sz w:val="24"/>
                <w:szCs w:val="24"/>
              </w:rPr>
              <w:t>+</w:t>
            </w:r>
          </w:p>
          <w:p w14:paraId="142138DA" w14:textId="77777777" w:rsidR="00D31AE6" w:rsidRPr="00EB54C9" w:rsidRDefault="00D31AE6" w:rsidP="00937FFD">
            <w:pPr>
              <w:spacing w:after="0" w:line="240" w:lineRule="auto"/>
              <w:rPr>
                <w:rFonts w:ascii="Times New Roman" w:hAnsi="Times New Roman"/>
                <w:b/>
                <w:sz w:val="24"/>
                <w:szCs w:val="24"/>
              </w:rPr>
            </w:pPr>
          </w:p>
        </w:tc>
        <w:tc>
          <w:tcPr>
            <w:tcW w:w="2394" w:type="dxa"/>
            <w:tcBorders>
              <w:top w:val="single" w:sz="4" w:space="0" w:color="auto"/>
              <w:bottom w:val="single" w:sz="4" w:space="0" w:color="auto"/>
            </w:tcBorders>
          </w:tcPr>
          <w:p w14:paraId="598ECA9A" w14:textId="77777777" w:rsidR="00D31AE6" w:rsidRPr="00EB54C9" w:rsidRDefault="00D31AE6" w:rsidP="00937FFD">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55FF53C1" w14:textId="77777777" w:rsidR="00D31AE6" w:rsidRPr="00EB54C9" w:rsidRDefault="00D31AE6" w:rsidP="00937FFD">
            <w:pPr>
              <w:spacing w:after="0" w:line="240" w:lineRule="auto"/>
              <w:jc w:val="both"/>
              <w:rPr>
                <w:rFonts w:ascii="Times New Roman" w:hAnsi="Times New Roman"/>
                <w:b/>
                <w:sz w:val="24"/>
                <w:szCs w:val="24"/>
              </w:rPr>
            </w:pPr>
          </w:p>
          <w:p w14:paraId="3F3CFCD6" w14:textId="77777777" w:rsidR="00D31AE6" w:rsidRPr="00EB54C9" w:rsidRDefault="00D31AE6" w:rsidP="00937FFD">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21BC82E6" w14:textId="77777777" w:rsidR="00D31AE6" w:rsidRPr="00EB54C9" w:rsidRDefault="00D31AE6" w:rsidP="00937FFD">
            <w:pPr>
              <w:spacing w:after="0" w:line="240" w:lineRule="auto"/>
              <w:jc w:val="both"/>
              <w:rPr>
                <w:rFonts w:ascii="Times New Roman" w:hAnsi="Times New Roman"/>
                <w:b/>
                <w:sz w:val="24"/>
                <w:szCs w:val="24"/>
              </w:rPr>
            </w:pPr>
          </w:p>
          <w:p w14:paraId="57F66D45" w14:textId="77777777" w:rsidR="00D31AE6" w:rsidRPr="00EB54C9" w:rsidRDefault="00D31AE6" w:rsidP="00937FFD">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23CAE75B" w14:textId="77777777" w:rsidR="00D31AE6" w:rsidRPr="00EB54C9" w:rsidRDefault="00D31AE6" w:rsidP="00937FFD">
            <w:pPr>
              <w:spacing w:after="0" w:line="240" w:lineRule="auto"/>
              <w:jc w:val="both"/>
              <w:rPr>
                <w:rFonts w:ascii="Times New Roman" w:hAnsi="Times New Roman"/>
                <w:b/>
                <w:sz w:val="24"/>
                <w:szCs w:val="24"/>
              </w:rPr>
            </w:pPr>
          </w:p>
          <w:p w14:paraId="3A1A4821" w14:textId="77777777" w:rsidR="00D31AE6" w:rsidRPr="00EB54C9" w:rsidRDefault="00D31AE6" w:rsidP="00937FFD">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1D4DEB10" w14:textId="77777777" w:rsidR="00D31AE6" w:rsidRPr="00EB54C9" w:rsidRDefault="00D31AE6" w:rsidP="00937FFD">
            <w:pPr>
              <w:spacing w:after="0" w:line="240" w:lineRule="auto"/>
              <w:jc w:val="both"/>
              <w:rPr>
                <w:rFonts w:ascii="Times New Roman" w:hAnsi="Times New Roman"/>
                <w:b/>
                <w:sz w:val="24"/>
                <w:szCs w:val="24"/>
              </w:rPr>
            </w:pPr>
          </w:p>
          <w:p w14:paraId="513F8CD1" w14:textId="77777777" w:rsidR="00D31AE6" w:rsidRPr="00EB54C9" w:rsidRDefault="00D31AE6" w:rsidP="00937FFD">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0E0A1D1F" w14:textId="77777777" w:rsidR="00D31AE6" w:rsidRPr="00EB54C9" w:rsidRDefault="00D31AE6" w:rsidP="00937FFD">
            <w:pPr>
              <w:spacing w:after="0" w:line="240" w:lineRule="auto"/>
              <w:jc w:val="both"/>
              <w:rPr>
                <w:rFonts w:ascii="Times New Roman" w:hAnsi="Times New Roman"/>
                <w:b/>
                <w:sz w:val="24"/>
                <w:szCs w:val="24"/>
              </w:rPr>
            </w:pPr>
          </w:p>
          <w:p w14:paraId="350BF705" w14:textId="77777777" w:rsidR="00D31AE6" w:rsidRPr="00EB54C9" w:rsidRDefault="00D31AE6" w:rsidP="00937FFD">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27103C9B" w14:textId="77777777" w:rsidR="00D31AE6" w:rsidRPr="00EB54C9" w:rsidRDefault="00D31AE6" w:rsidP="00937FFD">
            <w:pPr>
              <w:spacing w:after="0" w:line="240" w:lineRule="auto"/>
              <w:jc w:val="both"/>
              <w:rPr>
                <w:rFonts w:ascii="Times New Roman" w:hAnsi="Times New Roman"/>
                <w:b/>
                <w:sz w:val="24"/>
                <w:szCs w:val="24"/>
              </w:rPr>
            </w:pPr>
          </w:p>
          <w:p w14:paraId="34F1CC38" w14:textId="77777777" w:rsidR="00D31AE6" w:rsidRPr="00EB54C9" w:rsidRDefault="00D31AE6" w:rsidP="00937FFD">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3B3445E1" w14:textId="77777777" w:rsidR="00D31AE6" w:rsidRPr="00EB54C9" w:rsidRDefault="00D31AE6" w:rsidP="00937FFD">
            <w:pPr>
              <w:spacing w:after="0" w:line="240" w:lineRule="auto"/>
              <w:jc w:val="both"/>
              <w:rPr>
                <w:rFonts w:ascii="Times New Roman" w:hAnsi="Times New Roman"/>
                <w:b/>
                <w:sz w:val="24"/>
                <w:szCs w:val="24"/>
              </w:rPr>
            </w:pPr>
          </w:p>
        </w:tc>
      </w:tr>
    </w:tbl>
    <w:p w14:paraId="700AF667" w14:textId="77777777" w:rsidR="00D31AE6" w:rsidRPr="00503887" w:rsidRDefault="00D31AE6" w:rsidP="00095955">
      <w:pPr>
        <w:spacing w:after="0"/>
        <w:rPr>
          <w:rFonts w:ascii="Times New Roman" w:hAnsi="Times New Roman"/>
          <w:sz w:val="24"/>
          <w:szCs w:val="24"/>
        </w:rPr>
      </w:pPr>
      <w:r w:rsidRPr="00503887">
        <w:rPr>
          <w:rFonts w:ascii="Times New Roman" w:hAnsi="Times New Roman"/>
          <w:b/>
          <w:sz w:val="24"/>
          <w:szCs w:val="24"/>
        </w:rPr>
        <w:t xml:space="preserve">  + </w:t>
      </w:r>
      <w:r w:rsidRPr="00503887">
        <w:rPr>
          <w:rFonts w:ascii="Times New Roman" w:hAnsi="Times New Roman"/>
          <w:sz w:val="24"/>
          <w:szCs w:val="24"/>
        </w:rPr>
        <w:t>Presence of growth</w:t>
      </w:r>
      <w:r w:rsidR="00DF0E20">
        <w:rPr>
          <w:rFonts w:ascii="Times New Roman" w:hAnsi="Times New Roman"/>
          <w:sz w:val="24"/>
          <w:szCs w:val="24"/>
        </w:rPr>
        <w:t xml:space="preserve">, - </w:t>
      </w:r>
      <w:r w:rsidRPr="00503887">
        <w:rPr>
          <w:rFonts w:ascii="Times New Roman" w:hAnsi="Times New Roman"/>
          <w:sz w:val="24"/>
          <w:szCs w:val="24"/>
        </w:rPr>
        <w:t>No visible growth</w:t>
      </w:r>
    </w:p>
    <w:p w14:paraId="6F9BCF91" w14:textId="77777777" w:rsidR="00DF0E20" w:rsidRDefault="00DF0E20" w:rsidP="00095955">
      <w:pPr>
        <w:spacing w:after="0"/>
        <w:jc w:val="both"/>
        <w:rPr>
          <w:rFonts w:ascii="Times New Roman" w:hAnsi="Times New Roman"/>
          <w:b/>
          <w:sz w:val="24"/>
          <w:szCs w:val="24"/>
        </w:rPr>
      </w:pPr>
    </w:p>
    <w:p w14:paraId="4776DB25" w14:textId="77777777" w:rsidR="00BB302B" w:rsidRDefault="00BB302B" w:rsidP="00095955">
      <w:pPr>
        <w:spacing w:after="0"/>
        <w:jc w:val="both"/>
        <w:rPr>
          <w:rFonts w:ascii="Times New Roman" w:hAnsi="Times New Roman"/>
          <w:b/>
          <w:sz w:val="24"/>
          <w:szCs w:val="24"/>
        </w:rPr>
      </w:pPr>
    </w:p>
    <w:p w14:paraId="35C202D1" w14:textId="77777777" w:rsidR="00BB302B" w:rsidRDefault="00BB302B" w:rsidP="00095955">
      <w:pPr>
        <w:spacing w:after="0"/>
        <w:jc w:val="both"/>
        <w:rPr>
          <w:rFonts w:ascii="Times New Roman" w:hAnsi="Times New Roman"/>
          <w:b/>
          <w:sz w:val="24"/>
          <w:szCs w:val="24"/>
        </w:rPr>
      </w:pPr>
    </w:p>
    <w:p w14:paraId="6EF2E6BD" w14:textId="77777777" w:rsidR="00D31AE6" w:rsidRPr="00503887" w:rsidRDefault="00DF0E20" w:rsidP="00095955">
      <w:pPr>
        <w:spacing w:after="0"/>
        <w:jc w:val="both"/>
        <w:rPr>
          <w:rFonts w:ascii="Times New Roman" w:hAnsi="Times New Roman"/>
          <w:b/>
          <w:sz w:val="24"/>
          <w:szCs w:val="24"/>
        </w:rPr>
      </w:pPr>
      <w:r>
        <w:rPr>
          <w:rFonts w:ascii="Times New Roman" w:hAnsi="Times New Roman"/>
          <w:b/>
          <w:sz w:val="24"/>
          <w:szCs w:val="24"/>
        </w:rPr>
        <w:t xml:space="preserve">Table </w:t>
      </w:r>
      <w:r w:rsidR="001A17AE">
        <w:rPr>
          <w:rFonts w:ascii="Times New Roman" w:hAnsi="Times New Roman"/>
          <w:b/>
          <w:sz w:val="24"/>
          <w:szCs w:val="24"/>
        </w:rPr>
        <w:t>13</w:t>
      </w:r>
      <w:r w:rsidR="00D31AE6" w:rsidRPr="00503887">
        <w:rPr>
          <w:rFonts w:ascii="Times New Roman" w:hAnsi="Times New Roman"/>
          <w:b/>
          <w:sz w:val="24"/>
          <w:szCs w:val="24"/>
        </w:rPr>
        <w:t xml:space="preserve">: MBC of Alum and Blue vitriol against </w:t>
      </w:r>
      <w:r w:rsidR="00D31AE6" w:rsidRPr="00503887">
        <w:rPr>
          <w:rFonts w:ascii="Times New Roman" w:hAnsi="Times New Roman"/>
          <w:b/>
          <w:i/>
          <w:sz w:val="24"/>
          <w:szCs w:val="24"/>
        </w:rPr>
        <w:t xml:space="preserve">Staphylococcus aureus </w:t>
      </w:r>
      <w:r w:rsidR="00D31AE6" w:rsidRPr="00503887">
        <w:rPr>
          <w:rFonts w:ascii="Times New Roman" w:hAnsi="Times New Roman"/>
          <w:b/>
          <w:sz w:val="24"/>
          <w:szCs w:val="24"/>
        </w:rPr>
        <w:t>using broth dilution method.</w:t>
      </w:r>
    </w:p>
    <w:tbl>
      <w:tblPr>
        <w:tblW w:w="9576" w:type="dxa"/>
        <w:tblBorders>
          <w:top w:val="single" w:sz="8" w:space="0" w:color="000000"/>
          <w:bottom w:val="single" w:sz="8" w:space="0" w:color="000000"/>
        </w:tblBorders>
        <w:tblLook w:val="04A0" w:firstRow="1" w:lastRow="0" w:firstColumn="1" w:lastColumn="0" w:noHBand="0" w:noVBand="1"/>
      </w:tblPr>
      <w:tblGrid>
        <w:gridCol w:w="2394"/>
        <w:gridCol w:w="2394"/>
        <w:gridCol w:w="2394"/>
        <w:gridCol w:w="2394"/>
      </w:tblGrid>
      <w:tr w:rsidR="00D31AE6" w:rsidRPr="00EB54C9" w14:paraId="350F61B5" w14:textId="77777777" w:rsidTr="003222F5">
        <w:tc>
          <w:tcPr>
            <w:tcW w:w="2394" w:type="dxa"/>
            <w:tcBorders>
              <w:top w:val="single" w:sz="8" w:space="0" w:color="000000"/>
              <w:left w:val="nil"/>
              <w:bottom w:val="single" w:sz="8" w:space="0" w:color="000000"/>
              <w:right w:val="nil"/>
            </w:tcBorders>
          </w:tcPr>
          <w:p w14:paraId="778AC031"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Concentration (mg/ml)</w:t>
            </w:r>
          </w:p>
        </w:tc>
        <w:tc>
          <w:tcPr>
            <w:tcW w:w="2394" w:type="dxa"/>
            <w:tcBorders>
              <w:top w:val="single" w:sz="8" w:space="0" w:color="000000"/>
              <w:left w:val="nil"/>
              <w:bottom w:val="single" w:sz="8" w:space="0" w:color="000000"/>
              <w:right w:val="nil"/>
            </w:tcBorders>
          </w:tcPr>
          <w:p w14:paraId="20FC086C"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Alum</w:t>
            </w:r>
          </w:p>
        </w:tc>
        <w:tc>
          <w:tcPr>
            <w:tcW w:w="2394" w:type="dxa"/>
            <w:tcBorders>
              <w:top w:val="single" w:sz="8" w:space="0" w:color="000000"/>
              <w:left w:val="nil"/>
              <w:bottom w:val="single" w:sz="8" w:space="0" w:color="000000"/>
              <w:right w:val="nil"/>
            </w:tcBorders>
          </w:tcPr>
          <w:p w14:paraId="7FDBCB02"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Blue vitriol</w:t>
            </w:r>
          </w:p>
        </w:tc>
        <w:tc>
          <w:tcPr>
            <w:tcW w:w="2394" w:type="dxa"/>
            <w:tcBorders>
              <w:top w:val="single" w:sz="8" w:space="0" w:color="000000"/>
              <w:left w:val="nil"/>
              <w:bottom w:val="single" w:sz="8" w:space="0" w:color="000000"/>
              <w:right w:val="nil"/>
            </w:tcBorders>
          </w:tcPr>
          <w:p w14:paraId="2E07F946"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Levofloxacin  </w:t>
            </w:r>
          </w:p>
          <w:p w14:paraId="02F2BB7D"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(control)</w:t>
            </w:r>
          </w:p>
        </w:tc>
      </w:tr>
      <w:tr w:rsidR="00D31AE6" w:rsidRPr="00EB54C9" w14:paraId="2E262AB8" w14:textId="77777777" w:rsidTr="003222F5">
        <w:tc>
          <w:tcPr>
            <w:tcW w:w="2394" w:type="dxa"/>
            <w:tcBorders>
              <w:left w:val="nil"/>
              <w:right w:val="nil"/>
            </w:tcBorders>
          </w:tcPr>
          <w:p w14:paraId="2A24388C"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200</w:t>
            </w:r>
          </w:p>
          <w:p w14:paraId="4A9A0A88" w14:textId="77777777" w:rsidR="00D31AE6" w:rsidRPr="00EB54C9" w:rsidRDefault="00D31AE6" w:rsidP="00095955">
            <w:pPr>
              <w:spacing w:after="0" w:line="240" w:lineRule="auto"/>
              <w:rPr>
                <w:rFonts w:ascii="Times New Roman" w:hAnsi="Times New Roman"/>
                <w:b/>
                <w:bCs/>
                <w:sz w:val="24"/>
                <w:szCs w:val="24"/>
              </w:rPr>
            </w:pPr>
          </w:p>
          <w:p w14:paraId="1292DBAD"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100</w:t>
            </w:r>
          </w:p>
          <w:p w14:paraId="27022E47" w14:textId="77777777" w:rsidR="00D31AE6" w:rsidRPr="00EB54C9" w:rsidRDefault="00D31AE6" w:rsidP="00095955">
            <w:pPr>
              <w:spacing w:after="0" w:line="240" w:lineRule="auto"/>
              <w:rPr>
                <w:rFonts w:ascii="Times New Roman" w:hAnsi="Times New Roman"/>
                <w:b/>
                <w:bCs/>
                <w:sz w:val="24"/>
                <w:szCs w:val="24"/>
              </w:rPr>
            </w:pPr>
          </w:p>
          <w:p w14:paraId="19B616A3"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50</w:t>
            </w:r>
          </w:p>
          <w:p w14:paraId="798F3192" w14:textId="77777777" w:rsidR="00D31AE6" w:rsidRPr="00EB54C9" w:rsidRDefault="00D31AE6" w:rsidP="00095955">
            <w:pPr>
              <w:spacing w:after="0" w:line="240" w:lineRule="auto"/>
              <w:rPr>
                <w:rFonts w:ascii="Times New Roman" w:hAnsi="Times New Roman"/>
                <w:b/>
                <w:bCs/>
                <w:sz w:val="24"/>
                <w:szCs w:val="24"/>
              </w:rPr>
            </w:pPr>
          </w:p>
          <w:p w14:paraId="056D9D63"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25</w:t>
            </w:r>
          </w:p>
          <w:p w14:paraId="593B8F71" w14:textId="77777777" w:rsidR="00D31AE6" w:rsidRPr="00EB54C9" w:rsidRDefault="00D31AE6" w:rsidP="00095955">
            <w:pPr>
              <w:spacing w:after="0" w:line="240" w:lineRule="auto"/>
              <w:rPr>
                <w:rFonts w:ascii="Times New Roman" w:hAnsi="Times New Roman"/>
                <w:b/>
                <w:bCs/>
                <w:sz w:val="24"/>
                <w:szCs w:val="24"/>
              </w:rPr>
            </w:pPr>
          </w:p>
          <w:p w14:paraId="5CFACFE5"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12.5</w:t>
            </w:r>
          </w:p>
          <w:p w14:paraId="1D0668F9" w14:textId="77777777" w:rsidR="00D31AE6" w:rsidRPr="00EB54C9" w:rsidRDefault="00D31AE6" w:rsidP="00095955">
            <w:pPr>
              <w:spacing w:after="0" w:line="240" w:lineRule="auto"/>
              <w:rPr>
                <w:rFonts w:ascii="Times New Roman" w:hAnsi="Times New Roman"/>
                <w:b/>
                <w:bCs/>
                <w:sz w:val="24"/>
                <w:szCs w:val="24"/>
              </w:rPr>
            </w:pPr>
          </w:p>
          <w:p w14:paraId="19F5D7B3"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6.25</w:t>
            </w:r>
          </w:p>
          <w:p w14:paraId="0760AD32" w14:textId="77777777" w:rsidR="00D31AE6" w:rsidRPr="00EB54C9" w:rsidRDefault="00D31AE6" w:rsidP="00095955">
            <w:pPr>
              <w:spacing w:after="0" w:line="240" w:lineRule="auto"/>
              <w:rPr>
                <w:rFonts w:ascii="Times New Roman" w:hAnsi="Times New Roman"/>
                <w:b/>
                <w:bCs/>
                <w:sz w:val="24"/>
                <w:szCs w:val="24"/>
              </w:rPr>
            </w:pPr>
          </w:p>
          <w:p w14:paraId="22E10F5D"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3.125</w:t>
            </w:r>
          </w:p>
        </w:tc>
        <w:tc>
          <w:tcPr>
            <w:tcW w:w="2394" w:type="dxa"/>
            <w:tcBorders>
              <w:left w:val="nil"/>
              <w:right w:val="nil"/>
            </w:tcBorders>
          </w:tcPr>
          <w:p w14:paraId="2F171F1B"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25110AC1" w14:textId="77777777" w:rsidR="00D31AE6" w:rsidRPr="00EB54C9" w:rsidRDefault="00D31AE6" w:rsidP="00095955">
            <w:pPr>
              <w:spacing w:after="0" w:line="240" w:lineRule="auto"/>
              <w:rPr>
                <w:rFonts w:ascii="Times New Roman" w:hAnsi="Times New Roman"/>
                <w:b/>
                <w:sz w:val="24"/>
                <w:szCs w:val="24"/>
              </w:rPr>
            </w:pPr>
          </w:p>
          <w:p w14:paraId="19D64D95"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D6AFAD6" w14:textId="77777777" w:rsidR="00D31AE6" w:rsidRPr="00EB54C9" w:rsidRDefault="00D31AE6" w:rsidP="00095955">
            <w:pPr>
              <w:spacing w:after="0" w:line="240" w:lineRule="auto"/>
              <w:rPr>
                <w:rFonts w:ascii="Times New Roman" w:hAnsi="Times New Roman"/>
                <w:b/>
                <w:sz w:val="24"/>
                <w:szCs w:val="24"/>
              </w:rPr>
            </w:pPr>
          </w:p>
          <w:p w14:paraId="1C25B5F1"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6DC19BFD" w14:textId="77777777" w:rsidR="00D31AE6" w:rsidRPr="00EB54C9" w:rsidRDefault="00D31AE6" w:rsidP="00095955">
            <w:pPr>
              <w:spacing w:after="0" w:line="240" w:lineRule="auto"/>
              <w:rPr>
                <w:rFonts w:ascii="Times New Roman" w:hAnsi="Times New Roman"/>
                <w:b/>
                <w:sz w:val="24"/>
                <w:szCs w:val="24"/>
              </w:rPr>
            </w:pPr>
          </w:p>
          <w:p w14:paraId="378A3704"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C6D62E7" w14:textId="77777777" w:rsidR="00D31AE6" w:rsidRPr="00EB54C9" w:rsidRDefault="00D31AE6" w:rsidP="00095955">
            <w:pPr>
              <w:spacing w:after="0" w:line="240" w:lineRule="auto"/>
              <w:rPr>
                <w:rFonts w:ascii="Times New Roman" w:hAnsi="Times New Roman"/>
                <w:b/>
                <w:sz w:val="24"/>
                <w:szCs w:val="24"/>
              </w:rPr>
            </w:pPr>
          </w:p>
          <w:p w14:paraId="1B781894"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6953A561" w14:textId="77777777" w:rsidR="00D31AE6" w:rsidRPr="00EB54C9" w:rsidRDefault="00D31AE6" w:rsidP="00095955">
            <w:pPr>
              <w:spacing w:after="0" w:line="240" w:lineRule="auto"/>
              <w:rPr>
                <w:rFonts w:ascii="Times New Roman" w:hAnsi="Times New Roman"/>
                <w:b/>
                <w:sz w:val="24"/>
                <w:szCs w:val="24"/>
              </w:rPr>
            </w:pPr>
          </w:p>
          <w:p w14:paraId="48FC5C3F"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146BA6D8" w14:textId="77777777" w:rsidR="00D31AE6" w:rsidRPr="00EB54C9" w:rsidRDefault="00D31AE6" w:rsidP="00095955">
            <w:pPr>
              <w:spacing w:after="0" w:line="240" w:lineRule="auto"/>
              <w:rPr>
                <w:rFonts w:ascii="Times New Roman" w:hAnsi="Times New Roman"/>
                <w:b/>
                <w:sz w:val="24"/>
                <w:szCs w:val="24"/>
              </w:rPr>
            </w:pPr>
          </w:p>
          <w:p w14:paraId="00EC6AAA"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08C4A619" w14:textId="77777777" w:rsidR="00D31AE6" w:rsidRPr="00EB54C9" w:rsidRDefault="00D31AE6" w:rsidP="00095955">
            <w:pPr>
              <w:spacing w:after="0" w:line="240" w:lineRule="auto"/>
              <w:rPr>
                <w:rFonts w:ascii="Times New Roman" w:hAnsi="Times New Roman"/>
                <w:b/>
                <w:sz w:val="24"/>
                <w:szCs w:val="24"/>
              </w:rPr>
            </w:pPr>
          </w:p>
        </w:tc>
        <w:tc>
          <w:tcPr>
            <w:tcW w:w="2394" w:type="dxa"/>
            <w:tcBorders>
              <w:left w:val="nil"/>
              <w:right w:val="nil"/>
            </w:tcBorders>
          </w:tcPr>
          <w:p w14:paraId="7B24B23F"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lastRenderedPageBreak/>
              <w:t>-</w:t>
            </w:r>
          </w:p>
          <w:p w14:paraId="49D703D3" w14:textId="77777777" w:rsidR="00D31AE6" w:rsidRPr="00EB54C9" w:rsidRDefault="00D31AE6" w:rsidP="00095955">
            <w:pPr>
              <w:spacing w:after="0" w:line="240" w:lineRule="auto"/>
              <w:rPr>
                <w:rFonts w:ascii="Times New Roman" w:hAnsi="Times New Roman"/>
                <w:b/>
                <w:sz w:val="24"/>
                <w:szCs w:val="24"/>
              </w:rPr>
            </w:pPr>
          </w:p>
          <w:p w14:paraId="58BA8B4B"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077EADB1" w14:textId="77777777" w:rsidR="00D31AE6" w:rsidRPr="00EB54C9" w:rsidRDefault="00D31AE6" w:rsidP="00095955">
            <w:pPr>
              <w:spacing w:after="0" w:line="240" w:lineRule="auto"/>
              <w:rPr>
                <w:rFonts w:ascii="Times New Roman" w:hAnsi="Times New Roman"/>
                <w:b/>
                <w:sz w:val="24"/>
                <w:szCs w:val="24"/>
              </w:rPr>
            </w:pPr>
          </w:p>
          <w:p w14:paraId="21DA12EE"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614EDB5" w14:textId="77777777" w:rsidR="00D31AE6" w:rsidRPr="00EB54C9" w:rsidRDefault="00D31AE6" w:rsidP="00095955">
            <w:pPr>
              <w:spacing w:after="0" w:line="240" w:lineRule="auto"/>
              <w:rPr>
                <w:rFonts w:ascii="Times New Roman" w:hAnsi="Times New Roman"/>
                <w:b/>
                <w:sz w:val="24"/>
                <w:szCs w:val="24"/>
              </w:rPr>
            </w:pPr>
          </w:p>
          <w:p w14:paraId="2BF009E7"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32B8B1E5" w14:textId="77777777" w:rsidR="00D31AE6" w:rsidRPr="00EB54C9" w:rsidRDefault="00D31AE6" w:rsidP="00095955">
            <w:pPr>
              <w:spacing w:after="0" w:line="240" w:lineRule="auto"/>
              <w:rPr>
                <w:rFonts w:ascii="Times New Roman" w:hAnsi="Times New Roman"/>
                <w:b/>
                <w:sz w:val="24"/>
                <w:szCs w:val="24"/>
              </w:rPr>
            </w:pPr>
          </w:p>
          <w:p w14:paraId="728D62E6"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3518010D" w14:textId="77777777" w:rsidR="00D31AE6" w:rsidRPr="00EB54C9" w:rsidRDefault="00D31AE6" w:rsidP="00095955">
            <w:pPr>
              <w:spacing w:after="0" w:line="240" w:lineRule="auto"/>
              <w:rPr>
                <w:rFonts w:ascii="Times New Roman" w:hAnsi="Times New Roman"/>
                <w:b/>
                <w:sz w:val="24"/>
                <w:szCs w:val="24"/>
              </w:rPr>
            </w:pPr>
          </w:p>
          <w:p w14:paraId="74ED0DFC"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453E7A94" w14:textId="77777777" w:rsidR="00D31AE6" w:rsidRPr="00EB54C9" w:rsidRDefault="00D31AE6" w:rsidP="00095955">
            <w:pPr>
              <w:spacing w:after="0" w:line="240" w:lineRule="auto"/>
              <w:rPr>
                <w:rFonts w:ascii="Times New Roman" w:hAnsi="Times New Roman"/>
                <w:b/>
                <w:sz w:val="24"/>
                <w:szCs w:val="24"/>
              </w:rPr>
            </w:pPr>
          </w:p>
          <w:p w14:paraId="08F14753" w14:textId="77777777" w:rsidR="00D31AE6" w:rsidRPr="00EB54C9" w:rsidRDefault="00D31AE6" w:rsidP="00095955">
            <w:pPr>
              <w:spacing w:after="0" w:line="240" w:lineRule="auto"/>
              <w:rPr>
                <w:rFonts w:ascii="Times New Roman" w:hAnsi="Times New Roman"/>
                <w:b/>
                <w:sz w:val="24"/>
                <w:szCs w:val="24"/>
              </w:rPr>
            </w:pPr>
            <w:r w:rsidRPr="00EB54C9">
              <w:rPr>
                <w:rFonts w:ascii="Times New Roman" w:hAnsi="Times New Roman"/>
                <w:b/>
                <w:sz w:val="24"/>
                <w:szCs w:val="24"/>
              </w:rPr>
              <w:t>+</w:t>
            </w:r>
          </w:p>
          <w:p w14:paraId="2B4A008A" w14:textId="77777777" w:rsidR="00D31AE6" w:rsidRPr="00EB54C9" w:rsidRDefault="00D31AE6" w:rsidP="00095955">
            <w:pPr>
              <w:spacing w:after="0" w:line="240" w:lineRule="auto"/>
              <w:rPr>
                <w:rFonts w:ascii="Times New Roman" w:hAnsi="Times New Roman"/>
                <w:b/>
                <w:sz w:val="24"/>
                <w:szCs w:val="24"/>
              </w:rPr>
            </w:pPr>
          </w:p>
        </w:tc>
        <w:tc>
          <w:tcPr>
            <w:tcW w:w="2394" w:type="dxa"/>
            <w:tcBorders>
              <w:left w:val="nil"/>
              <w:right w:val="nil"/>
            </w:tcBorders>
          </w:tcPr>
          <w:p w14:paraId="51036940"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lastRenderedPageBreak/>
              <w:t>-</w:t>
            </w:r>
          </w:p>
          <w:p w14:paraId="0AE9A228" w14:textId="77777777" w:rsidR="00D31AE6" w:rsidRPr="00EB54C9" w:rsidRDefault="00D31AE6" w:rsidP="00095955">
            <w:pPr>
              <w:spacing w:after="0" w:line="240" w:lineRule="auto"/>
              <w:jc w:val="both"/>
              <w:rPr>
                <w:rFonts w:ascii="Times New Roman" w:hAnsi="Times New Roman"/>
                <w:b/>
                <w:sz w:val="24"/>
                <w:szCs w:val="24"/>
              </w:rPr>
            </w:pPr>
          </w:p>
          <w:p w14:paraId="3FFE8D35"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237BF855" w14:textId="77777777" w:rsidR="00D31AE6" w:rsidRPr="00EB54C9" w:rsidRDefault="00D31AE6" w:rsidP="00095955">
            <w:pPr>
              <w:spacing w:after="0" w:line="240" w:lineRule="auto"/>
              <w:jc w:val="both"/>
              <w:rPr>
                <w:rFonts w:ascii="Times New Roman" w:hAnsi="Times New Roman"/>
                <w:b/>
                <w:sz w:val="24"/>
                <w:szCs w:val="24"/>
              </w:rPr>
            </w:pPr>
          </w:p>
          <w:p w14:paraId="65F292B1"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25F28AE3" w14:textId="77777777" w:rsidR="00D31AE6" w:rsidRPr="00EB54C9" w:rsidRDefault="00D31AE6" w:rsidP="00095955">
            <w:pPr>
              <w:spacing w:after="0" w:line="240" w:lineRule="auto"/>
              <w:jc w:val="both"/>
              <w:rPr>
                <w:rFonts w:ascii="Times New Roman" w:hAnsi="Times New Roman"/>
                <w:b/>
                <w:sz w:val="24"/>
                <w:szCs w:val="24"/>
              </w:rPr>
            </w:pPr>
          </w:p>
          <w:p w14:paraId="64C6E03C"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3C95395C" w14:textId="77777777" w:rsidR="00D31AE6" w:rsidRPr="00EB54C9" w:rsidRDefault="00D31AE6" w:rsidP="00095955">
            <w:pPr>
              <w:spacing w:after="0" w:line="240" w:lineRule="auto"/>
              <w:jc w:val="both"/>
              <w:rPr>
                <w:rFonts w:ascii="Times New Roman" w:hAnsi="Times New Roman"/>
                <w:b/>
                <w:sz w:val="24"/>
                <w:szCs w:val="24"/>
              </w:rPr>
            </w:pPr>
          </w:p>
          <w:p w14:paraId="43C656EA"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2B011657" w14:textId="77777777" w:rsidR="00D31AE6" w:rsidRPr="00EB54C9" w:rsidRDefault="00D31AE6" w:rsidP="00095955">
            <w:pPr>
              <w:spacing w:after="0" w:line="240" w:lineRule="auto"/>
              <w:jc w:val="both"/>
              <w:rPr>
                <w:rFonts w:ascii="Times New Roman" w:hAnsi="Times New Roman"/>
                <w:b/>
                <w:sz w:val="24"/>
                <w:szCs w:val="24"/>
              </w:rPr>
            </w:pPr>
          </w:p>
          <w:p w14:paraId="63C2DE72"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p w14:paraId="45DCA942" w14:textId="77777777" w:rsidR="00D31AE6" w:rsidRPr="00EB54C9" w:rsidRDefault="00D31AE6" w:rsidP="00095955">
            <w:pPr>
              <w:spacing w:after="0" w:line="240" w:lineRule="auto"/>
              <w:jc w:val="both"/>
              <w:rPr>
                <w:rFonts w:ascii="Times New Roman" w:hAnsi="Times New Roman"/>
                <w:b/>
                <w:sz w:val="24"/>
                <w:szCs w:val="24"/>
              </w:rPr>
            </w:pPr>
          </w:p>
          <w:p w14:paraId="3D562DC1" w14:textId="77777777" w:rsidR="00D31AE6" w:rsidRPr="00EB54C9" w:rsidRDefault="00D31AE6" w:rsidP="00095955">
            <w:pPr>
              <w:spacing w:after="0" w:line="240" w:lineRule="auto"/>
              <w:jc w:val="both"/>
              <w:rPr>
                <w:rFonts w:ascii="Times New Roman" w:hAnsi="Times New Roman"/>
                <w:b/>
                <w:sz w:val="24"/>
                <w:szCs w:val="24"/>
              </w:rPr>
            </w:pPr>
            <w:r w:rsidRPr="00EB54C9">
              <w:rPr>
                <w:rFonts w:ascii="Times New Roman" w:hAnsi="Times New Roman"/>
                <w:b/>
                <w:sz w:val="24"/>
                <w:szCs w:val="24"/>
              </w:rPr>
              <w:t>+</w:t>
            </w:r>
          </w:p>
        </w:tc>
      </w:tr>
    </w:tbl>
    <w:p w14:paraId="09419403" w14:textId="77777777" w:rsidR="00D31AE6" w:rsidRPr="00503887" w:rsidRDefault="00D31AE6" w:rsidP="00095955">
      <w:pPr>
        <w:spacing w:after="0"/>
        <w:rPr>
          <w:rFonts w:ascii="Times New Roman" w:hAnsi="Times New Roman"/>
          <w:sz w:val="24"/>
          <w:szCs w:val="24"/>
        </w:rPr>
      </w:pPr>
      <w:r w:rsidRPr="00503887">
        <w:rPr>
          <w:rFonts w:ascii="Times New Roman" w:hAnsi="Times New Roman"/>
          <w:b/>
          <w:sz w:val="24"/>
          <w:szCs w:val="24"/>
        </w:rPr>
        <w:t xml:space="preserve">  + </w:t>
      </w:r>
      <w:r w:rsidR="00DF0E20">
        <w:rPr>
          <w:rFonts w:ascii="Times New Roman" w:hAnsi="Times New Roman"/>
          <w:sz w:val="24"/>
          <w:szCs w:val="24"/>
        </w:rPr>
        <w:t xml:space="preserve">Presence of growth, - </w:t>
      </w:r>
      <w:r w:rsidRPr="00503887">
        <w:rPr>
          <w:rFonts w:ascii="Times New Roman" w:hAnsi="Times New Roman"/>
          <w:sz w:val="24"/>
          <w:szCs w:val="24"/>
        </w:rPr>
        <w:t>No visible growth</w:t>
      </w:r>
    </w:p>
    <w:p w14:paraId="33D7EF4A" w14:textId="77777777" w:rsidR="00DF0E20" w:rsidRDefault="00DF0E20" w:rsidP="00095955">
      <w:pPr>
        <w:spacing w:after="0"/>
        <w:jc w:val="both"/>
        <w:rPr>
          <w:rFonts w:ascii="Times New Roman" w:hAnsi="Times New Roman"/>
          <w:b/>
          <w:sz w:val="24"/>
          <w:szCs w:val="24"/>
        </w:rPr>
      </w:pPr>
    </w:p>
    <w:p w14:paraId="7E03A632" w14:textId="77777777" w:rsidR="00095955" w:rsidRDefault="00095955" w:rsidP="00D31AE6">
      <w:pPr>
        <w:jc w:val="both"/>
        <w:rPr>
          <w:rFonts w:ascii="Times New Roman" w:hAnsi="Times New Roman"/>
          <w:b/>
          <w:sz w:val="24"/>
          <w:szCs w:val="24"/>
        </w:rPr>
      </w:pPr>
    </w:p>
    <w:p w14:paraId="6D0BD4D5" w14:textId="77777777" w:rsidR="00D31AE6" w:rsidRPr="00503887" w:rsidRDefault="00DF0E20" w:rsidP="00095955">
      <w:pPr>
        <w:spacing w:after="0"/>
        <w:jc w:val="both"/>
        <w:rPr>
          <w:rFonts w:ascii="Times New Roman" w:hAnsi="Times New Roman"/>
          <w:b/>
          <w:sz w:val="24"/>
          <w:szCs w:val="24"/>
        </w:rPr>
      </w:pPr>
      <w:r>
        <w:rPr>
          <w:rFonts w:ascii="Times New Roman" w:hAnsi="Times New Roman"/>
          <w:b/>
          <w:sz w:val="24"/>
          <w:szCs w:val="24"/>
        </w:rPr>
        <w:t xml:space="preserve">Table </w:t>
      </w:r>
      <w:r w:rsidR="001A17AE">
        <w:rPr>
          <w:rFonts w:ascii="Times New Roman" w:hAnsi="Times New Roman"/>
          <w:b/>
          <w:sz w:val="24"/>
          <w:szCs w:val="24"/>
        </w:rPr>
        <w:t>14</w:t>
      </w:r>
      <w:r w:rsidR="00D31AE6" w:rsidRPr="00503887">
        <w:rPr>
          <w:rFonts w:ascii="Times New Roman" w:hAnsi="Times New Roman"/>
          <w:b/>
          <w:sz w:val="24"/>
          <w:szCs w:val="24"/>
        </w:rPr>
        <w:t xml:space="preserve">: MBC of Alum and Blue vitriol against </w:t>
      </w:r>
      <w:r w:rsidR="00D31AE6" w:rsidRPr="00503887">
        <w:rPr>
          <w:rFonts w:ascii="Times New Roman" w:hAnsi="Times New Roman"/>
          <w:b/>
          <w:i/>
          <w:sz w:val="24"/>
          <w:szCs w:val="24"/>
        </w:rPr>
        <w:t xml:space="preserve">Escherichia coli </w:t>
      </w:r>
      <w:r w:rsidR="00D31AE6" w:rsidRPr="00503887">
        <w:rPr>
          <w:rFonts w:ascii="Times New Roman" w:hAnsi="Times New Roman"/>
          <w:b/>
          <w:sz w:val="24"/>
          <w:szCs w:val="24"/>
        </w:rPr>
        <w:t>using broth dilution method.</w:t>
      </w:r>
    </w:p>
    <w:tbl>
      <w:tblPr>
        <w:tblW w:w="9576" w:type="dxa"/>
        <w:tblBorders>
          <w:top w:val="single" w:sz="8" w:space="0" w:color="000000"/>
          <w:bottom w:val="single" w:sz="8" w:space="0" w:color="000000"/>
        </w:tblBorders>
        <w:tblLook w:val="04A0" w:firstRow="1" w:lastRow="0" w:firstColumn="1" w:lastColumn="0" w:noHBand="0" w:noVBand="1"/>
      </w:tblPr>
      <w:tblGrid>
        <w:gridCol w:w="2394"/>
        <w:gridCol w:w="2394"/>
        <w:gridCol w:w="2394"/>
        <w:gridCol w:w="2394"/>
      </w:tblGrid>
      <w:tr w:rsidR="00D31AE6" w:rsidRPr="00EB54C9" w14:paraId="5AF81631" w14:textId="77777777" w:rsidTr="003222F5">
        <w:tc>
          <w:tcPr>
            <w:tcW w:w="2394" w:type="dxa"/>
            <w:tcBorders>
              <w:top w:val="single" w:sz="8" w:space="0" w:color="000000"/>
              <w:left w:val="nil"/>
              <w:bottom w:val="single" w:sz="8" w:space="0" w:color="000000"/>
              <w:right w:val="nil"/>
            </w:tcBorders>
          </w:tcPr>
          <w:p w14:paraId="79F0D534"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Concentration (mg/ml)</w:t>
            </w:r>
          </w:p>
        </w:tc>
        <w:tc>
          <w:tcPr>
            <w:tcW w:w="2394" w:type="dxa"/>
            <w:tcBorders>
              <w:top w:val="single" w:sz="8" w:space="0" w:color="000000"/>
              <w:left w:val="nil"/>
              <w:bottom w:val="single" w:sz="8" w:space="0" w:color="000000"/>
              <w:right w:val="nil"/>
            </w:tcBorders>
          </w:tcPr>
          <w:p w14:paraId="27302666"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Alum</w:t>
            </w:r>
          </w:p>
        </w:tc>
        <w:tc>
          <w:tcPr>
            <w:tcW w:w="2394" w:type="dxa"/>
            <w:tcBorders>
              <w:top w:val="single" w:sz="8" w:space="0" w:color="000000"/>
              <w:left w:val="nil"/>
              <w:bottom w:val="single" w:sz="8" w:space="0" w:color="000000"/>
              <w:right w:val="nil"/>
            </w:tcBorders>
          </w:tcPr>
          <w:p w14:paraId="7D3DF04A"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Blue vitriol</w:t>
            </w:r>
          </w:p>
        </w:tc>
        <w:tc>
          <w:tcPr>
            <w:tcW w:w="2394" w:type="dxa"/>
            <w:tcBorders>
              <w:top w:val="single" w:sz="8" w:space="0" w:color="000000"/>
              <w:left w:val="nil"/>
              <w:bottom w:val="single" w:sz="8" w:space="0" w:color="000000"/>
              <w:right w:val="nil"/>
            </w:tcBorders>
          </w:tcPr>
          <w:p w14:paraId="4C3853E6"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 xml:space="preserve">Levofloxacin  </w:t>
            </w:r>
          </w:p>
          <w:p w14:paraId="27F772B3" w14:textId="77777777" w:rsidR="00D31AE6" w:rsidRPr="00EB54C9" w:rsidRDefault="00D31AE6" w:rsidP="00095955">
            <w:pPr>
              <w:spacing w:after="0" w:line="240" w:lineRule="auto"/>
              <w:jc w:val="both"/>
              <w:rPr>
                <w:rFonts w:ascii="Times New Roman" w:hAnsi="Times New Roman"/>
                <w:b/>
                <w:bCs/>
                <w:sz w:val="24"/>
                <w:szCs w:val="24"/>
              </w:rPr>
            </w:pPr>
            <w:r w:rsidRPr="00EB54C9">
              <w:rPr>
                <w:rFonts w:ascii="Times New Roman" w:hAnsi="Times New Roman"/>
                <w:b/>
                <w:bCs/>
                <w:sz w:val="24"/>
                <w:szCs w:val="24"/>
              </w:rPr>
              <w:t>(control)</w:t>
            </w:r>
          </w:p>
        </w:tc>
      </w:tr>
      <w:tr w:rsidR="00D31AE6" w:rsidRPr="00EB54C9" w14:paraId="19E93EF3" w14:textId="77777777" w:rsidTr="003222F5">
        <w:tc>
          <w:tcPr>
            <w:tcW w:w="2394" w:type="dxa"/>
            <w:tcBorders>
              <w:left w:val="nil"/>
              <w:right w:val="nil"/>
            </w:tcBorders>
          </w:tcPr>
          <w:p w14:paraId="7A78357B"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200</w:t>
            </w:r>
          </w:p>
          <w:p w14:paraId="70A8AE29" w14:textId="77777777" w:rsidR="00D31AE6" w:rsidRPr="00EB54C9" w:rsidRDefault="00D31AE6" w:rsidP="00095955">
            <w:pPr>
              <w:spacing w:after="0" w:line="240" w:lineRule="auto"/>
              <w:rPr>
                <w:rFonts w:ascii="Times New Roman" w:hAnsi="Times New Roman"/>
                <w:b/>
                <w:bCs/>
                <w:sz w:val="24"/>
                <w:szCs w:val="24"/>
              </w:rPr>
            </w:pPr>
          </w:p>
          <w:p w14:paraId="122E4C1D"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100</w:t>
            </w:r>
          </w:p>
          <w:p w14:paraId="152AB9B2" w14:textId="77777777" w:rsidR="00D31AE6" w:rsidRPr="00EB54C9" w:rsidRDefault="00D31AE6" w:rsidP="00095955">
            <w:pPr>
              <w:spacing w:after="0" w:line="240" w:lineRule="auto"/>
              <w:rPr>
                <w:rFonts w:ascii="Times New Roman" w:hAnsi="Times New Roman"/>
                <w:b/>
                <w:bCs/>
                <w:sz w:val="24"/>
                <w:szCs w:val="24"/>
              </w:rPr>
            </w:pPr>
          </w:p>
          <w:p w14:paraId="2322AE3E"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50</w:t>
            </w:r>
          </w:p>
          <w:p w14:paraId="04834C6E" w14:textId="77777777" w:rsidR="00D31AE6" w:rsidRPr="00EB54C9" w:rsidRDefault="00D31AE6" w:rsidP="00095955">
            <w:pPr>
              <w:spacing w:after="0" w:line="240" w:lineRule="auto"/>
              <w:rPr>
                <w:rFonts w:ascii="Times New Roman" w:hAnsi="Times New Roman"/>
                <w:b/>
                <w:bCs/>
                <w:sz w:val="24"/>
                <w:szCs w:val="24"/>
              </w:rPr>
            </w:pPr>
          </w:p>
          <w:p w14:paraId="3C17CB83"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25</w:t>
            </w:r>
          </w:p>
          <w:p w14:paraId="77E7393A" w14:textId="77777777" w:rsidR="00D31AE6" w:rsidRPr="00EB54C9" w:rsidRDefault="00D31AE6" w:rsidP="00095955">
            <w:pPr>
              <w:spacing w:after="0" w:line="240" w:lineRule="auto"/>
              <w:rPr>
                <w:rFonts w:ascii="Times New Roman" w:hAnsi="Times New Roman"/>
                <w:b/>
                <w:bCs/>
                <w:sz w:val="24"/>
                <w:szCs w:val="24"/>
              </w:rPr>
            </w:pPr>
          </w:p>
          <w:p w14:paraId="7C8B61B3"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12.5</w:t>
            </w:r>
          </w:p>
          <w:p w14:paraId="0A300525" w14:textId="77777777" w:rsidR="00D31AE6" w:rsidRPr="00EB54C9" w:rsidRDefault="00D31AE6" w:rsidP="00095955">
            <w:pPr>
              <w:spacing w:after="0" w:line="240" w:lineRule="auto"/>
              <w:rPr>
                <w:rFonts w:ascii="Times New Roman" w:hAnsi="Times New Roman"/>
                <w:b/>
                <w:bCs/>
                <w:sz w:val="24"/>
                <w:szCs w:val="24"/>
              </w:rPr>
            </w:pPr>
          </w:p>
          <w:p w14:paraId="6F420C51"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6.25</w:t>
            </w:r>
          </w:p>
          <w:p w14:paraId="53DF8240" w14:textId="77777777" w:rsidR="00D31AE6" w:rsidRPr="00EB54C9" w:rsidRDefault="00D31AE6" w:rsidP="00095955">
            <w:pPr>
              <w:spacing w:after="0" w:line="240" w:lineRule="auto"/>
              <w:rPr>
                <w:rFonts w:ascii="Times New Roman" w:hAnsi="Times New Roman"/>
                <w:b/>
                <w:bCs/>
                <w:sz w:val="24"/>
                <w:szCs w:val="24"/>
              </w:rPr>
            </w:pPr>
          </w:p>
          <w:p w14:paraId="4094B0C9" w14:textId="77777777" w:rsidR="00D31AE6" w:rsidRPr="00EB54C9" w:rsidRDefault="00D31AE6" w:rsidP="00095955">
            <w:pPr>
              <w:spacing w:after="0" w:line="240" w:lineRule="auto"/>
              <w:rPr>
                <w:rFonts w:ascii="Times New Roman" w:hAnsi="Times New Roman"/>
                <w:b/>
                <w:bCs/>
                <w:sz w:val="24"/>
                <w:szCs w:val="24"/>
              </w:rPr>
            </w:pPr>
            <w:r w:rsidRPr="00EB54C9">
              <w:rPr>
                <w:rFonts w:ascii="Times New Roman" w:hAnsi="Times New Roman"/>
                <w:b/>
                <w:bCs/>
                <w:sz w:val="24"/>
                <w:szCs w:val="24"/>
              </w:rPr>
              <w:t>3.125</w:t>
            </w:r>
          </w:p>
        </w:tc>
        <w:tc>
          <w:tcPr>
            <w:tcW w:w="2394" w:type="dxa"/>
            <w:tcBorders>
              <w:left w:val="nil"/>
              <w:right w:val="nil"/>
            </w:tcBorders>
          </w:tcPr>
          <w:p w14:paraId="234ED933" w14:textId="77777777" w:rsidR="00D31AE6" w:rsidRPr="00EB54C9" w:rsidRDefault="00D31AE6" w:rsidP="00095955">
            <w:pPr>
              <w:spacing w:after="0" w:line="240" w:lineRule="auto"/>
              <w:rPr>
                <w:rFonts w:ascii="Times New Roman" w:hAnsi="Times New Roman"/>
                <w:sz w:val="24"/>
                <w:szCs w:val="24"/>
              </w:rPr>
            </w:pPr>
            <w:r w:rsidRPr="00EB54C9">
              <w:rPr>
                <w:rFonts w:ascii="Times New Roman" w:hAnsi="Times New Roman"/>
                <w:sz w:val="24"/>
                <w:szCs w:val="24"/>
              </w:rPr>
              <w:t>-</w:t>
            </w:r>
          </w:p>
          <w:p w14:paraId="22EF4CA0" w14:textId="77777777" w:rsidR="00D31AE6" w:rsidRPr="00EB54C9" w:rsidRDefault="00D31AE6" w:rsidP="00095955">
            <w:pPr>
              <w:spacing w:after="0" w:line="240" w:lineRule="auto"/>
              <w:rPr>
                <w:rFonts w:ascii="Times New Roman" w:hAnsi="Times New Roman"/>
                <w:sz w:val="24"/>
                <w:szCs w:val="24"/>
              </w:rPr>
            </w:pPr>
          </w:p>
          <w:p w14:paraId="515B5A75" w14:textId="77777777" w:rsidR="00D31AE6" w:rsidRPr="00EB54C9" w:rsidRDefault="00D31AE6" w:rsidP="00095955">
            <w:pPr>
              <w:spacing w:after="0" w:line="240" w:lineRule="auto"/>
              <w:rPr>
                <w:rFonts w:ascii="Times New Roman" w:hAnsi="Times New Roman"/>
                <w:sz w:val="24"/>
                <w:szCs w:val="24"/>
              </w:rPr>
            </w:pPr>
            <w:r w:rsidRPr="00EB54C9">
              <w:rPr>
                <w:rFonts w:ascii="Times New Roman" w:hAnsi="Times New Roman"/>
                <w:sz w:val="24"/>
                <w:szCs w:val="24"/>
              </w:rPr>
              <w:t>-</w:t>
            </w:r>
          </w:p>
          <w:p w14:paraId="38AA2D85" w14:textId="77777777" w:rsidR="00D31AE6" w:rsidRPr="00EB54C9" w:rsidRDefault="00D31AE6" w:rsidP="00095955">
            <w:pPr>
              <w:spacing w:after="0" w:line="240" w:lineRule="auto"/>
              <w:rPr>
                <w:rFonts w:ascii="Times New Roman" w:hAnsi="Times New Roman"/>
                <w:sz w:val="24"/>
                <w:szCs w:val="24"/>
              </w:rPr>
            </w:pPr>
          </w:p>
          <w:p w14:paraId="73A11A2F" w14:textId="77777777" w:rsidR="00D31AE6" w:rsidRPr="00EB54C9" w:rsidRDefault="00D31AE6" w:rsidP="00095955">
            <w:pPr>
              <w:spacing w:after="0" w:line="240" w:lineRule="auto"/>
              <w:rPr>
                <w:rFonts w:ascii="Times New Roman" w:hAnsi="Times New Roman"/>
                <w:sz w:val="24"/>
                <w:szCs w:val="24"/>
              </w:rPr>
            </w:pPr>
            <w:r w:rsidRPr="00EB54C9">
              <w:rPr>
                <w:rFonts w:ascii="Times New Roman" w:hAnsi="Times New Roman"/>
                <w:sz w:val="24"/>
                <w:szCs w:val="24"/>
              </w:rPr>
              <w:t>-</w:t>
            </w:r>
          </w:p>
          <w:p w14:paraId="0676793C" w14:textId="77777777" w:rsidR="00D31AE6" w:rsidRPr="00EB54C9" w:rsidRDefault="00D31AE6" w:rsidP="00095955">
            <w:pPr>
              <w:spacing w:after="0" w:line="240" w:lineRule="auto"/>
              <w:rPr>
                <w:rFonts w:ascii="Times New Roman" w:hAnsi="Times New Roman"/>
                <w:sz w:val="24"/>
                <w:szCs w:val="24"/>
              </w:rPr>
            </w:pPr>
          </w:p>
          <w:p w14:paraId="0A15A587" w14:textId="77777777" w:rsidR="00D31AE6" w:rsidRPr="00EB54C9" w:rsidRDefault="00D31AE6" w:rsidP="00095955">
            <w:pPr>
              <w:spacing w:after="0" w:line="240" w:lineRule="auto"/>
              <w:rPr>
                <w:rFonts w:ascii="Times New Roman" w:hAnsi="Times New Roman"/>
                <w:sz w:val="24"/>
                <w:szCs w:val="24"/>
              </w:rPr>
            </w:pPr>
            <w:r w:rsidRPr="00EB54C9">
              <w:rPr>
                <w:rFonts w:ascii="Times New Roman" w:hAnsi="Times New Roman"/>
                <w:sz w:val="24"/>
                <w:szCs w:val="24"/>
              </w:rPr>
              <w:t>+</w:t>
            </w:r>
          </w:p>
          <w:p w14:paraId="7B7BDE64" w14:textId="77777777" w:rsidR="00D31AE6" w:rsidRPr="00EB54C9" w:rsidRDefault="00D31AE6" w:rsidP="00095955">
            <w:pPr>
              <w:spacing w:after="0" w:line="240" w:lineRule="auto"/>
              <w:rPr>
                <w:rFonts w:ascii="Times New Roman" w:hAnsi="Times New Roman"/>
                <w:sz w:val="24"/>
                <w:szCs w:val="24"/>
              </w:rPr>
            </w:pPr>
          </w:p>
          <w:p w14:paraId="5A0FA4ED" w14:textId="77777777" w:rsidR="00D31AE6" w:rsidRPr="00EB54C9" w:rsidRDefault="00D31AE6" w:rsidP="00095955">
            <w:pPr>
              <w:spacing w:after="0" w:line="240" w:lineRule="auto"/>
              <w:rPr>
                <w:rFonts w:ascii="Times New Roman" w:hAnsi="Times New Roman"/>
                <w:sz w:val="24"/>
                <w:szCs w:val="24"/>
              </w:rPr>
            </w:pPr>
            <w:r w:rsidRPr="00EB54C9">
              <w:rPr>
                <w:rFonts w:ascii="Times New Roman" w:hAnsi="Times New Roman"/>
                <w:sz w:val="24"/>
                <w:szCs w:val="24"/>
              </w:rPr>
              <w:t>+</w:t>
            </w:r>
          </w:p>
          <w:p w14:paraId="25370904" w14:textId="77777777" w:rsidR="00D31AE6" w:rsidRPr="00EB54C9" w:rsidRDefault="00D31AE6" w:rsidP="00095955">
            <w:pPr>
              <w:spacing w:after="0" w:line="240" w:lineRule="auto"/>
              <w:rPr>
                <w:rFonts w:ascii="Times New Roman" w:hAnsi="Times New Roman"/>
                <w:sz w:val="24"/>
                <w:szCs w:val="24"/>
              </w:rPr>
            </w:pPr>
          </w:p>
          <w:p w14:paraId="4B61AE07" w14:textId="77777777" w:rsidR="00D31AE6" w:rsidRPr="00EB54C9" w:rsidRDefault="00D31AE6" w:rsidP="00095955">
            <w:pPr>
              <w:spacing w:after="0" w:line="240" w:lineRule="auto"/>
              <w:rPr>
                <w:rFonts w:ascii="Times New Roman" w:hAnsi="Times New Roman"/>
                <w:sz w:val="24"/>
                <w:szCs w:val="24"/>
              </w:rPr>
            </w:pPr>
            <w:r w:rsidRPr="00EB54C9">
              <w:rPr>
                <w:rFonts w:ascii="Times New Roman" w:hAnsi="Times New Roman"/>
                <w:sz w:val="24"/>
                <w:szCs w:val="24"/>
              </w:rPr>
              <w:t>+</w:t>
            </w:r>
          </w:p>
          <w:p w14:paraId="7D5E18A2" w14:textId="77777777" w:rsidR="00D31AE6" w:rsidRPr="00EB54C9" w:rsidRDefault="00D31AE6" w:rsidP="00095955">
            <w:pPr>
              <w:spacing w:after="0" w:line="240" w:lineRule="auto"/>
              <w:rPr>
                <w:rFonts w:ascii="Times New Roman" w:hAnsi="Times New Roman"/>
                <w:sz w:val="24"/>
                <w:szCs w:val="24"/>
              </w:rPr>
            </w:pPr>
          </w:p>
          <w:p w14:paraId="1DE3F3BE" w14:textId="77777777" w:rsidR="00D31AE6" w:rsidRPr="00EB54C9" w:rsidRDefault="00D31AE6" w:rsidP="00095955">
            <w:pPr>
              <w:spacing w:after="0" w:line="240" w:lineRule="auto"/>
              <w:rPr>
                <w:rFonts w:ascii="Times New Roman" w:hAnsi="Times New Roman"/>
                <w:sz w:val="24"/>
                <w:szCs w:val="24"/>
              </w:rPr>
            </w:pPr>
            <w:r w:rsidRPr="00EB54C9">
              <w:rPr>
                <w:rFonts w:ascii="Times New Roman" w:hAnsi="Times New Roman"/>
                <w:sz w:val="24"/>
                <w:szCs w:val="24"/>
              </w:rPr>
              <w:t>+</w:t>
            </w:r>
          </w:p>
          <w:p w14:paraId="4D0A8149" w14:textId="77777777" w:rsidR="00D31AE6" w:rsidRPr="00EB54C9" w:rsidRDefault="00D31AE6" w:rsidP="00095955">
            <w:pPr>
              <w:spacing w:after="0" w:line="240" w:lineRule="auto"/>
              <w:rPr>
                <w:rFonts w:ascii="Times New Roman" w:hAnsi="Times New Roman"/>
                <w:sz w:val="24"/>
                <w:szCs w:val="24"/>
              </w:rPr>
            </w:pPr>
          </w:p>
        </w:tc>
        <w:tc>
          <w:tcPr>
            <w:tcW w:w="2394" w:type="dxa"/>
            <w:tcBorders>
              <w:left w:val="nil"/>
              <w:right w:val="nil"/>
            </w:tcBorders>
          </w:tcPr>
          <w:p w14:paraId="270EAF61" w14:textId="77777777" w:rsidR="00D31AE6" w:rsidRPr="00EB54C9" w:rsidRDefault="00D31AE6" w:rsidP="00095955">
            <w:pPr>
              <w:spacing w:after="0" w:line="240" w:lineRule="auto"/>
              <w:rPr>
                <w:rFonts w:ascii="Times New Roman" w:hAnsi="Times New Roman"/>
                <w:sz w:val="24"/>
                <w:szCs w:val="24"/>
              </w:rPr>
            </w:pPr>
            <w:r w:rsidRPr="00EB54C9">
              <w:rPr>
                <w:rFonts w:ascii="Times New Roman" w:hAnsi="Times New Roman"/>
                <w:sz w:val="24"/>
                <w:szCs w:val="24"/>
              </w:rPr>
              <w:t>-</w:t>
            </w:r>
          </w:p>
          <w:p w14:paraId="796AD841" w14:textId="77777777" w:rsidR="00D31AE6" w:rsidRPr="00EB54C9" w:rsidRDefault="00D31AE6" w:rsidP="00095955">
            <w:pPr>
              <w:spacing w:after="0" w:line="240" w:lineRule="auto"/>
              <w:rPr>
                <w:rFonts w:ascii="Times New Roman" w:hAnsi="Times New Roman"/>
                <w:sz w:val="24"/>
                <w:szCs w:val="24"/>
              </w:rPr>
            </w:pPr>
          </w:p>
          <w:p w14:paraId="12F7226A" w14:textId="77777777" w:rsidR="00D31AE6" w:rsidRPr="00EB54C9" w:rsidRDefault="00D31AE6" w:rsidP="00095955">
            <w:pPr>
              <w:spacing w:after="0" w:line="240" w:lineRule="auto"/>
              <w:rPr>
                <w:rFonts w:ascii="Times New Roman" w:hAnsi="Times New Roman"/>
                <w:sz w:val="24"/>
                <w:szCs w:val="24"/>
              </w:rPr>
            </w:pPr>
            <w:r w:rsidRPr="00EB54C9">
              <w:rPr>
                <w:rFonts w:ascii="Times New Roman" w:hAnsi="Times New Roman"/>
                <w:sz w:val="24"/>
                <w:szCs w:val="24"/>
              </w:rPr>
              <w:t>-</w:t>
            </w:r>
          </w:p>
          <w:p w14:paraId="2DEFE618" w14:textId="77777777" w:rsidR="00D31AE6" w:rsidRPr="00EB54C9" w:rsidRDefault="00D31AE6" w:rsidP="00095955">
            <w:pPr>
              <w:spacing w:after="0" w:line="240" w:lineRule="auto"/>
              <w:rPr>
                <w:rFonts w:ascii="Times New Roman" w:hAnsi="Times New Roman"/>
                <w:sz w:val="24"/>
                <w:szCs w:val="24"/>
              </w:rPr>
            </w:pPr>
          </w:p>
          <w:p w14:paraId="675AF94A" w14:textId="77777777" w:rsidR="00D31AE6" w:rsidRPr="00EB54C9" w:rsidRDefault="00D31AE6" w:rsidP="00095955">
            <w:pPr>
              <w:spacing w:after="0" w:line="240" w:lineRule="auto"/>
              <w:rPr>
                <w:rFonts w:ascii="Times New Roman" w:hAnsi="Times New Roman"/>
                <w:sz w:val="24"/>
                <w:szCs w:val="24"/>
              </w:rPr>
            </w:pPr>
            <w:r w:rsidRPr="00EB54C9">
              <w:rPr>
                <w:rFonts w:ascii="Times New Roman" w:hAnsi="Times New Roman"/>
                <w:sz w:val="24"/>
                <w:szCs w:val="24"/>
              </w:rPr>
              <w:t>-</w:t>
            </w:r>
          </w:p>
          <w:p w14:paraId="281A6C2B" w14:textId="77777777" w:rsidR="00D31AE6" w:rsidRPr="00EB54C9" w:rsidRDefault="00D31AE6" w:rsidP="00095955">
            <w:pPr>
              <w:spacing w:after="0" w:line="240" w:lineRule="auto"/>
              <w:rPr>
                <w:rFonts w:ascii="Times New Roman" w:hAnsi="Times New Roman"/>
                <w:sz w:val="24"/>
                <w:szCs w:val="24"/>
              </w:rPr>
            </w:pPr>
          </w:p>
          <w:p w14:paraId="18B470C2" w14:textId="77777777" w:rsidR="00D31AE6" w:rsidRPr="00EB54C9" w:rsidRDefault="00D31AE6" w:rsidP="00095955">
            <w:pPr>
              <w:spacing w:after="0" w:line="240" w:lineRule="auto"/>
              <w:rPr>
                <w:rFonts w:ascii="Times New Roman" w:hAnsi="Times New Roman"/>
                <w:sz w:val="24"/>
                <w:szCs w:val="24"/>
              </w:rPr>
            </w:pPr>
            <w:r w:rsidRPr="00EB54C9">
              <w:rPr>
                <w:rFonts w:ascii="Times New Roman" w:hAnsi="Times New Roman"/>
                <w:sz w:val="24"/>
                <w:szCs w:val="24"/>
              </w:rPr>
              <w:t>+</w:t>
            </w:r>
          </w:p>
          <w:p w14:paraId="5D5692B9" w14:textId="77777777" w:rsidR="00D31AE6" w:rsidRPr="00EB54C9" w:rsidRDefault="00D31AE6" w:rsidP="00095955">
            <w:pPr>
              <w:spacing w:after="0" w:line="240" w:lineRule="auto"/>
              <w:rPr>
                <w:rFonts w:ascii="Times New Roman" w:hAnsi="Times New Roman"/>
                <w:sz w:val="24"/>
                <w:szCs w:val="24"/>
              </w:rPr>
            </w:pPr>
          </w:p>
          <w:p w14:paraId="5D47B1A6" w14:textId="77777777" w:rsidR="00D31AE6" w:rsidRPr="00EB54C9" w:rsidRDefault="00D31AE6" w:rsidP="00095955">
            <w:pPr>
              <w:spacing w:after="0" w:line="240" w:lineRule="auto"/>
              <w:rPr>
                <w:rFonts w:ascii="Times New Roman" w:hAnsi="Times New Roman"/>
                <w:sz w:val="24"/>
                <w:szCs w:val="24"/>
              </w:rPr>
            </w:pPr>
            <w:r w:rsidRPr="00EB54C9">
              <w:rPr>
                <w:rFonts w:ascii="Times New Roman" w:hAnsi="Times New Roman"/>
                <w:sz w:val="24"/>
                <w:szCs w:val="24"/>
              </w:rPr>
              <w:t>+</w:t>
            </w:r>
          </w:p>
          <w:p w14:paraId="22772378" w14:textId="77777777" w:rsidR="00D31AE6" w:rsidRPr="00EB54C9" w:rsidRDefault="00D31AE6" w:rsidP="00095955">
            <w:pPr>
              <w:spacing w:after="0" w:line="240" w:lineRule="auto"/>
              <w:rPr>
                <w:rFonts w:ascii="Times New Roman" w:hAnsi="Times New Roman"/>
                <w:sz w:val="24"/>
                <w:szCs w:val="24"/>
              </w:rPr>
            </w:pPr>
          </w:p>
          <w:p w14:paraId="4F98773A" w14:textId="77777777" w:rsidR="00D31AE6" w:rsidRPr="00EB54C9" w:rsidRDefault="00D31AE6" w:rsidP="00095955">
            <w:pPr>
              <w:spacing w:after="0" w:line="240" w:lineRule="auto"/>
              <w:rPr>
                <w:rFonts w:ascii="Times New Roman" w:hAnsi="Times New Roman"/>
                <w:sz w:val="24"/>
                <w:szCs w:val="24"/>
              </w:rPr>
            </w:pPr>
            <w:r w:rsidRPr="00EB54C9">
              <w:rPr>
                <w:rFonts w:ascii="Times New Roman" w:hAnsi="Times New Roman"/>
                <w:sz w:val="24"/>
                <w:szCs w:val="24"/>
              </w:rPr>
              <w:t>+</w:t>
            </w:r>
          </w:p>
          <w:p w14:paraId="2722D499" w14:textId="77777777" w:rsidR="00D31AE6" w:rsidRPr="00EB54C9" w:rsidRDefault="00D31AE6" w:rsidP="00095955">
            <w:pPr>
              <w:spacing w:after="0" w:line="240" w:lineRule="auto"/>
              <w:rPr>
                <w:rFonts w:ascii="Times New Roman" w:hAnsi="Times New Roman"/>
                <w:sz w:val="24"/>
                <w:szCs w:val="24"/>
              </w:rPr>
            </w:pPr>
          </w:p>
          <w:p w14:paraId="7E42B3F7" w14:textId="77777777" w:rsidR="00D31AE6" w:rsidRPr="00EB54C9" w:rsidRDefault="00D31AE6" w:rsidP="00095955">
            <w:pPr>
              <w:spacing w:after="0" w:line="240" w:lineRule="auto"/>
              <w:rPr>
                <w:rFonts w:ascii="Times New Roman" w:hAnsi="Times New Roman"/>
                <w:sz w:val="24"/>
                <w:szCs w:val="24"/>
              </w:rPr>
            </w:pPr>
            <w:r w:rsidRPr="00EB54C9">
              <w:rPr>
                <w:rFonts w:ascii="Times New Roman" w:hAnsi="Times New Roman"/>
                <w:sz w:val="24"/>
                <w:szCs w:val="24"/>
              </w:rPr>
              <w:t>+</w:t>
            </w:r>
          </w:p>
        </w:tc>
        <w:tc>
          <w:tcPr>
            <w:tcW w:w="2394" w:type="dxa"/>
            <w:tcBorders>
              <w:left w:val="nil"/>
              <w:right w:val="nil"/>
            </w:tcBorders>
          </w:tcPr>
          <w:p w14:paraId="5FFF0862" w14:textId="77777777" w:rsidR="00D31AE6" w:rsidRPr="00EB54C9" w:rsidRDefault="00D31AE6" w:rsidP="00095955">
            <w:pPr>
              <w:spacing w:after="0" w:line="240" w:lineRule="auto"/>
              <w:jc w:val="both"/>
              <w:rPr>
                <w:rFonts w:ascii="Times New Roman" w:hAnsi="Times New Roman"/>
                <w:sz w:val="24"/>
                <w:szCs w:val="24"/>
              </w:rPr>
            </w:pPr>
            <w:r w:rsidRPr="00EB54C9">
              <w:rPr>
                <w:rFonts w:ascii="Times New Roman" w:hAnsi="Times New Roman"/>
                <w:sz w:val="24"/>
                <w:szCs w:val="24"/>
              </w:rPr>
              <w:t>-</w:t>
            </w:r>
          </w:p>
          <w:p w14:paraId="55F188F8" w14:textId="77777777" w:rsidR="00D31AE6" w:rsidRPr="00EB54C9" w:rsidRDefault="00D31AE6" w:rsidP="00095955">
            <w:pPr>
              <w:spacing w:after="0" w:line="240" w:lineRule="auto"/>
              <w:jc w:val="both"/>
              <w:rPr>
                <w:rFonts w:ascii="Times New Roman" w:hAnsi="Times New Roman"/>
                <w:sz w:val="24"/>
                <w:szCs w:val="24"/>
              </w:rPr>
            </w:pPr>
          </w:p>
          <w:p w14:paraId="2E20651E" w14:textId="77777777" w:rsidR="00D31AE6" w:rsidRPr="00EB54C9" w:rsidRDefault="00D31AE6" w:rsidP="00095955">
            <w:pPr>
              <w:spacing w:after="0" w:line="240" w:lineRule="auto"/>
              <w:jc w:val="both"/>
              <w:rPr>
                <w:rFonts w:ascii="Times New Roman" w:hAnsi="Times New Roman"/>
                <w:sz w:val="24"/>
                <w:szCs w:val="24"/>
              </w:rPr>
            </w:pPr>
            <w:r w:rsidRPr="00EB54C9">
              <w:rPr>
                <w:rFonts w:ascii="Times New Roman" w:hAnsi="Times New Roman"/>
                <w:sz w:val="24"/>
                <w:szCs w:val="24"/>
              </w:rPr>
              <w:t>-</w:t>
            </w:r>
          </w:p>
          <w:p w14:paraId="2BD3ED44" w14:textId="77777777" w:rsidR="00D31AE6" w:rsidRPr="00EB54C9" w:rsidRDefault="00D31AE6" w:rsidP="00095955">
            <w:pPr>
              <w:spacing w:after="0" w:line="240" w:lineRule="auto"/>
              <w:jc w:val="both"/>
              <w:rPr>
                <w:rFonts w:ascii="Times New Roman" w:hAnsi="Times New Roman"/>
                <w:sz w:val="24"/>
                <w:szCs w:val="24"/>
              </w:rPr>
            </w:pPr>
          </w:p>
          <w:p w14:paraId="7C421A79" w14:textId="77777777" w:rsidR="00D31AE6" w:rsidRPr="00EB54C9" w:rsidRDefault="00D31AE6" w:rsidP="00095955">
            <w:pPr>
              <w:spacing w:after="0" w:line="240" w:lineRule="auto"/>
              <w:jc w:val="both"/>
              <w:rPr>
                <w:rFonts w:ascii="Times New Roman" w:hAnsi="Times New Roman"/>
                <w:sz w:val="24"/>
                <w:szCs w:val="24"/>
              </w:rPr>
            </w:pPr>
            <w:r w:rsidRPr="00EB54C9">
              <w:rPr>
                <w:rFonts w:ascii="Times New Roman" w:hAnsi="Times New Roman"/>
                <w:sz w:val="24"/>
                <w:szCs w:val="24"/>
              </w:rPr>
              <w:t>-</w:t>
            </w:r>
          </w:p>
          <w:p w14:paraId="0EFE8CD2" w14:textId="77777777" w:rsidR="00D31AE6" w:rsidRPr="00EB54C9" w:rsidRDefault="00D31AE6" w:rsidP="00095955">
            <w:pPr>
              <w:spacing w:after="0" w:line="240" w:lineRule="auto"/>
              <w:jc w:val="both"/>
              <w:rPr>
                <w:rFonts w:ascii="Times New Roman" w:hAnsi="Times New Roman"/>
                <w:sz w:val="24"/>
                <w:szCs w:val="24"/>
              </w:rPr>
            </w:pPr>
          </w:p>
          <w:p w14:paraId="566D0750" w14:textId="77777777" w:rsidR="00D31AE6" w:rsidRPr="00EB54C9" w:rsidRDefault="00D31AE6" w:rsidP="00095955">
            <w:pPr>
              <w:spacing w:after="0" w:line="240" w:lineRule="auto"/>
              <w:jc w:val="both"/>
              <w:rPr>
                <w:rFonts w:ascii="Times New Roman" w:hAnsi="Times New Roman"/>
                <w:sz w:val="24"/>
                <w:szCs w:val="24"/>
              </w:rPr>
            </w:pPr>
            <w:r w:rsidRPr="00EB54C9">
              <w:rPr>
                <w:rFonts w:ascii="Times New Roman" w:hAnsi="Times New Roman"/>
                <w:sz w:val="24"/>
                <w:szCs w:val="24"/>
              </w:rPr>
              <w:t>+</w:t>
            </w:r>
          </w:p>
          <w:p w14:paraId="2FBE7CA7" w14:textId="77777777" w:rsidR="00D31AE6" w:rsidRPr="00EB54C9" w:rsidRDefault="00D31AE6" w:rsidP="00095955">
            <w:pPr>
              <w:spacing w:after="0" w:line="240" w:lineRule="auto"/>
              <w:jc w:val="both"/>
              <w:rPr>
                <w:rFonts w:ascii="Times New Roman" w:hAnsi="Times New Roman"/>
                <w:sz w:val="24"/>
                <w:szCs w:val="24"/>
              </w:rPr>
            </w:pPr>
          </w:p>
          <w:p w14:paraId="39C0DE6C" w14:textId="77777777" w:rsidR="00D31AE6" w:rsidRPr="00EB54C9" w:rsidRDefault="00D31AE6" w:rsidP="00095955">
            <w:pPr>
              <w:spacing w:after="0" w:line="240" w:lineRule="auto"/>
              <w:jc w:val="both"/>
              <w:rPr>
                <w:rFonts w:ascii="Times New Roman" w:hAnsi="Times New Roman"/>
                <w:sz w:val="24"/>
                <w:szCs w:val="24"/>
              </w:rPr>
            </w:pPr>
            <w:r w:rsidRPr="00EB54C9">
              <w:rPr>
                <w:rFonts w:ascii="Times New Roman" w:hAnsi="Times New Roman"/>
                <w:sz w:val="24"/>
                <w:szCs w:val="24"/>
              </w:rPr>
              <w:t>+</w:t>
            </w:r>
          </w:p>
          <w:p w14:paraId="3721A136" w14:textId="77777777" w:rsidR="00D31AE6" w:rsidRPr="00EB54C9" w:rsidRDefault="00D31AE6" w:rsidP="00095955">
            <w:pPr>
              <w:spacing w:after="0" w:line="240" w:lineRule="auto"/>
              <w:jc w:val="both"/>
              <w:rPr>
                <w:rFonts w:ascii="Times New Roman" w:hAnsi="Times New Roman"/>
                <w:sz w:val="24"/>
                <w:szCs w:val="24"/>
              </w:rPr>
            </w:pPr>
          </w:p>
          <w:p w14:paraId="20327580" w14:textId="77777777" w:rsidR="00D31AE6" w:rsidRPr="00EB54C9" w:rsidRDefault="00D31AE6" w:rsidP="00095955">
            <w:pPr>
              <w:spacing w:after="0" w:line="240" w:lineRule="auto"/>
              <w:jc w:val="both"/>
              <w:rPr>
                <w:rFonts w:ascii="Times New Roman" w:hAnsi="Times New Roman"/>
                <w:sz w:val="24"/>
                <w:szCs w:val="24"/>
              </w:rPr>
            </w:pPr>
            <w:r w:rsidRPr="00EB54C9">
              <w:rPr>
                <w:rFonts w:ascii="Times New Roman" w:hAnsi="Times New Roman"/>
                <w:sz w:val="24"/>
                <w:szCs w:val="24"/>
              </w:rPr>
              <w:t>+</w:t>
            </w:r>
          </w:p>
          <w:p w14:paraId="4AD28405" w14:textId="77777777" w:rsidR="00D31AE6" w:rsidRPr="00EB54C9" w:rsidRDefault="00D31AE6" w:rsidP="00095955">
            <w:pPr>
              <w:spacing w:after="0" w:line="240" w:lineRule="auto"/>
              <w:jc w:val="both"/>
              <w:rPr>
                <w:rFonts w:ascii="Times New Roman" w:hAnsi="Times New Roman"/>
                <w:sz w:val="24"/>
                <w:szCs w:val="24"/>
              </w:rPr>
            </w:pPr>
          </w:p>
          <w:p w14:paraId="091F8977" w14:textId="77777777" w:rsidR="00D31AE6" w:rsidRPr="00EB54C9" w:rsidRDefault="00937FFD" w:rsidP="00095955">
            <w:pPr>
              <w:spacing w:after="0" w:line="240" w:lineRule="auto"/>
              <w:jc w:val="both"/>
              <w:rPr>
                <w:rFonts w:ascii="Times New Roman" w:hAnsi="Times New Roman"/>
                <w:sz w:val="24"/>
                <w:szCs w:val="24"/>
              </w:rPr>
            </w:pPr>
            <w:r>
              <w:rPr>
                <w:rFonts w:ascii="Times New Roman" w:hAnsi="Times New Roman"/>
                <w:sz w:val="24"/>
                <w:szCs w:val="24"/>
              </w:rPr>
              <w:t>+</w:t>
            </w:r>
          </w:p>
        </w:tc>
      </w:tr>
    </w:tbl>
    <w:p w14:paraId="2420A3E8" w14:textId="77777777" w:rsidR="00760848" w:rsidRPr="00BF41D7" w:rsidRDefault="00D31AE6" w:rsidP="00BF41D7">
      <w:pPr>
        <w:spacing w:after="0"/>
        <w:rPr>
          <w:rFonts w:ascii="Times New Roman" w:hAnsi="Times New Roman"/>
          <w:sz w:val="24"/>
          <w:szCs w:val="24"/>
        </w:rPr>
      </w:pPr>
      <w:r w:rsidRPr="00503887">
        <w:rPr>
          <w:rFonts w:ascii="Times New Roman" w:hAnsi="Times New Roman"/>
          <w:b/>
          <w:sz w:val="24"/>
          <w:szCs w:val="24"/>
        </w:rPr>
        <w:t xml:space="preserve">  + </w:t>
      </w:r>
      <w:r w:rsidR="00DF0E20">
        <w:rPr>
          <w:rFonts w:ascii="Times New Roman" w:hAnsi="Times New Roman"/>
          <w:sz w:val="24"/>
          <w:szCs w:val="24"/>
        </w:rPr>
        <w:t>Presence of growth, -</w:t>
      </w:r>
      <w:r w:rsidRPr="00503887">
        <w:rPr>
          <w:rFonts w:ascii="Times New Roman" w:hAnsi="Times New Roman"/>
          <w:sz w:val="24"/>
          <w:szCs w:val="24"/>
        </w:rPr>
        <w:t xml:space="preserve"> No visible growth</w:t>
      </w:r>
    </w:p>
    <w:p w14:paraId="133CB488" w14:textId="77777777" w:rsidR="00BF41D7" w:rsidRDefault="00BF41D7" w:rsidP="00D31AE6">
      <w:pPr>
        <w:jc w:val="both"/>
        <w:rPr>
          <w:rFonts w:ascii="Times New Roman" w:hAnsi="Times New Roman"/>
          <w:b/>
          <w:sz w:val="24"/>
          <w:szCs w:val="24"/>
        </w:rPr>
      </w:pPr>
    </w:p>
    <w:p w14:paraId="1AE67031" w14:textId="77777777" w:rsidR="00BF41D7" w:rsidRDefault="00BF41D7" w:rsidP="00D31AE6">
      <w:pPr>
        <w:jc w:val="both"/>
        <w:rPr>
          <w:rFonts w:ascii="Times New Roman" w:hAnsi="Times New Roman"/>
          <w:b/>
          <w:sz w:val="24"/>
          <w:szCs w:val="24"/>
        </w:rPr>
      </w:pPr>
    </w:p>
    <w:p w14:paraId="156AD6C7" w14:textId="77777777" w:rsidR="00D31AE6" w:rsidRDefault="003222F5" w:rsidP="00D31AE6">
      <w:pPr>
        <w:jc w:val="both"/>
        <w:rPr>
          <w:rFonts w:ascii="Times New Roman" w:hAnsi="Times New Roman"/>
          <w:b/>
          <w:sz w:val="24"/>
          <w:szCs w:val="24"/>
        </w:rPr>
      </w:pPr>
      <w:r>
        <w:rPr>
          <w:rFonts w:ascii="Times New Roman" w:hAnsi="Times New Roman"/>
          <w:b/>
          <w:sz w:val="24"/>
          <w:szCs w:val="24"/>
        </w:rPr>
        <w:t>DISCUSSION</w:t>
      </w:r>
    </w:p>
    <w:p w14:paraId="3EBE5501" w14:textId="77777777" w:rsidR="00AB6009" w:rsidRDefault="001A17AE" w:rsidP="00AB6009">
      <w:pPr>
        <w:jc w:val="both"/>
        <w:rPr>
          <w:rFonts w:ascii="Times New Roman" w:hAnsi="Times New Roman"/>
          <w:sz w:val="24"/>
          <w:szCs w:val="24"/>
        </w:rPr>
      </w:pPr>
      <w:r>
        <w:rPr>
          <w:rFonts w:ascii="Times New Roman" w:hAnsi="Times New Roman"/>
          <w:sz w:val="24"/>
          <w:szCs w:val="24"/>
        </w:rPr>
        <w:t>This study</w:t>
      </w:r>
      <w:r w:rsidR="00AB6009" w:rsidRPr="00503887">
        <w:rPr>
          <w:rFonts w:ascii="Times New Roman" w:hAnsi="Times New Roman"/>
          <w:sz w:val="24"/>
          <w:szCs w:val="24"/>
        </w:rPr>
        <w:t xml:space="preserve"> investigated the </w:t>
      </w:r>
      <w:r w:rsidR="00AB6009">
        <w:rPr>
          <w:rFonts w:ascii="Times New Roman" w:hAnsi="Times New Roman"/>
          <w:i/>
          <w:sz w:val="24"/>
          <w:szCs w:val="24"/>
        </w:rPr>
        <w:t>i</w:t>
      </w:r>
      <w:r w:rsidR="00AB6009" w:rsidRPr="00072BCD">
        <w:rPr>
          <w:rFonts w:ascii="Times New Roman" w:hAnsi="Times New Roman"/>
          <w:i/>
          <w:sz w:val="24"/>
          <w:szCs w:val="24"/>
        </w:rPr>
        <w:t>n vitro</w:t>
      </w:r>
      <w:r w:rsidR="00AB6009" w:rsidRPr="00072BCD">
        <w:rPr>
          <w:rFonts w:ascii="Times New Roman" w:hAnsi="Times New Roman"/>
          <w:sz w:val="24"/>
          <w:szCs w:val="24"/>
        </w:rPr>
        <w:t xml:space="preserve"> antibacterial activity of blue vitrio</w:t>
      </w:r>
      <w:r>
        <w:rPr>
          <w:rFonts w:ascii="Times New Roman" w:hAnsi="Times New Roman"/>
          <w:sz w:val="24"/>
          <w:szCs w:val="24"/>
        </w:rPr>
        <w:t>l and alum against superficial surgical site infection pathogens,</w:t>
      </w:r>
      <w:r w:rsidR="00AB6009">
        <w:rPr>
          <w:rFonts w:ascii="Times New Roman" w:hAnsi="Times New Roman"/>
          <w:sz w:val="24"/>
          <w:szCs w:val="24"/>
        </w:rPr>
        <w:t xml:space="preserve"> including </w:t>
      </w:r>
      <w:r w:rsidR="00AB6009" w:rsidRPr="00503887">
        <w:rPr>
          <w:rFonts w:ascii="Times New Roman" w:hAnsi="Times New Roman"/>
          <w:i/>
          <w:sz w:val="24"/>
          <w:szCs w:val="24"/>
        </w:rPr>
        <w:t>Stap</w:t>
      </w:r>
      <w:r w:rsidR="00AB6009">
        <w:rPr>
          <w:rFonts w:ascii="Times New Roman" w:hAnsi="Times New Roman"/>
          <w:i/>
          <w:sz w:val="24"/>
          <w:szCs w:val="24"/>
        </w:rPr>
        <w:t>h</w:t>
      </w:r>
      <w:r w:rsidR="00AB6009" w:rsidRPr="00503887">
        <w:rPr>
          <w:rFonts w:ascii="Times New Roman" w:hAnsi="Times New Roman"/>
          <w:i/>
          <w:sz w:val="24"/>
          <w:szCs w:val="24"/>
        </w:rPr>
        <w:t xml:space="preserve">ylococcus </w:t>
      </w:r>
      <w:proofErr w:type="spellStart"/>
      <w:r w:rsidR="00AB6009" w:rsidRPr="00503887">
        <w:rPr>
          <w:rFonts w:ascii="Times New Roman" w:hAnsi="Times New Roman"/>
          <w:i/>
          <w:sz w:val="24"/>
          <w:szCs w:val="24"/>
        </w:rPr>
        <w:t>xylosus</w:t>
      </w:r>
      <w:proofErr w:type="spellEnd"/>
      <w:r w:rsidR="00AB6009" w:rsidRPr="00503887">
        <w:rPr>
          <w:rFonts w:ascii="Times New Roman" w:hAnsi="Times New Roman"/>
          <w:sz w:val="24"/>
          <w:szCs w:val="24"/>
        </w:rPr>
        <w:t>,</w:t>
      </w:r>
      <w:r w:rsidR="00AB6009">
        <w:rPr>
          <w:rFonts w:ascii="Times New Roman" w:hAnsi="Times New Roman"/>
          <w:sz w:val="24"/>
          <w:szCs w:val="24"/>
        </w:rPr>
        <w:t xml:space="preserve"> </w:t>
      </w:r>
      <w:r w:rsidR="00AB6009" w:rsidRPr="00503887">
        <w:rPr>
          <w:rFonts w:ascii="Times New Roman" w:hAnsi="Times New Roman"/>
          <w:i/>
          <w:sz w:val="24"/>
          <w:szCs w:val="24"/>
        </w:rPr>
        <w:t>Pse</w:t>
      </w:r>
      <w:r w:rsidR="00AB6009">
        <w:rPr>
          <w:rFonts w:ascii="Times New Roman" w:hAnsi="Times New Roman"/>
          <w:i/>
          <w:sz w:val="24"/>
          <w:szCs w:val="24"/>
        </w:rPr>
        <w:t>u</w:t>
      </w:r>
      <w:r w:rsidR="00AB6009" w:rsidRPr="00503887">
        <w:rPr>
          <w:rFonts w:ascii="Times New Roman" w:hAnsi="Times New Roman"/>
          <w:i/>
          <w:sz w:val="24"/>
          <w:szCs w:val="24"/>
        </w:rPr>
        <w:t>domonas aeruginosa, Staphylococcus aureus</w:t>
      </w:r>
      <w:r w:rsidR="00AB6009" w:rsidRPr="00503887">
        <w:rPr>
          <w:rFonts w:ascii="Times New Roman" w:hAnsi="Times New Roman"/>
          <w:sz w:val="24"/>
          <w:szCs w:val="24"/>
        </w:rPr>
        <w:t xml:space="preserve"> </w:t>
      </w:r>
      <w:r w:rsidR="00AB6009" w:rsidRPr="00503887">
        <w:rPr>
          <w:rFonts w:ascii="Times New Roman" w:hAnsi="Times New Roman"/>
          <w:i/>
          <w:sz w:val="24"/>
          <w:szCs w:val="24"/>
        </w:rPr>
        <w:t>and Escherichia coli</w:t>
      </w:r>
      <w:r>
        <w:rPr>
          <w:rFonts w:ascii="Times New Roman" w:hAnsi="Times New Roman"/>
          <w:i/>
          <w:sz w:val="24"/>
          <w:szCs w:val="24"/>
        </w:rPr>
        <w:t xml:space="preserve">. </w:t>
      </w:r>
      <w:r>
        <w:rPr>
          <w:rFonts w:ascii="Times New Roman" w:hAnsi="Times New Roman"/>
          <w:sz w:val="24"/>
          <w:szCs w:val="24"/>
        </w:rPr>
        <w:t>The isolates</w:t>
      </w:r>
      <w:r w:rsidR="00AB6009">
        <w:rPr>
          <w:rFonts w:ascii="Times New Roman" w:hAnsi="Times New Roman"/>
          <w:i/>
          <w:sz w:val="24"/>
          <w:szCs w:val="24"/>
        </w:rPr>
        <w:t xml:space="preserve"> </w:t>
      </w:r>
      <w:r w:rsidR="00AB6009">
        <w:rPr>
          <w:rFonts w:ascii="Times New Roman" w:hAnsi="Times New Roman"/>
          <w:sz w:val="24"/>
          <w:szCs w:val="24"/>
        </w:rPr>
        <w:t>showed varying sensitivity patterns to the test antimicrobials.</w:t>
      </w:r>
    </w:p>
    <w:p w14:paraId="26CFD07F" w14:textId="77777777" w:rsidR="00AB6009" w:rsidRDefault="00AB6009" w:rsidP="00AB6009">
      <w:pPr>
        <w:jc w:val="both"/>
        <w:rPr>
          <w:rFonts w:ascii="Times New Roman" w:hAnsi="Times New Roman"/>
          <w:sz w:val="24"/>
          <w:szCs w:val="24"/>
        </w:rPr>
      </w:pPr>
      <w:r w:rsidRPr="00503887">
        <w:rPr>
          <w:rFonts w:ascii="Times New Roman" w:hAnsi="Times New Roman"/>
          <w:sz w:val="24"/>
          <w:szCs w:val="24"/>
        </w:rPr>
        <w:t xml:space="preserve">The </w:t>
      </w:r>
      <w:r>
        <w:rPr>
          <w:rFonts w:ascii="Times New Roman" w:hAnsi="Times New Roman"/>
          <w:sz w:val="24"/>
          <w:szCs w:val="24"/>
        </w:rPr>
        <w:t>inhibition zone diameter of</w:t>
      </w:r>
      <w:r w:rsidRPr="00503887">
        <w:rPr>
          <w:rFonts w:ascii="Times New Roman" w:hAnsi="Times New Roman"/>
          <w:sz w:val="24"/>
          <w:szCs w:val="24"/>
        </w:rPr>
        <w:t xml:space="preserve"> alum and blue vitriol</w:t>
      </w:r>
      <w:r>
        <w:rPr>
          <w:rFonts w:ascii="Times New Roman" w:hAnsi="Times New Roman"/>
          <w:sz w:val="24"/>
          <w:szCs w:val="24"/>
        </w:rPr>
        <w:t xml:space="preserve"> against</w:t>
      </w:r>
      <w:r w:rsidRPr="00503887">
        <w:rPr>
          <w:rFonts w:ascii="Times New Roman" w:hAnsi="Times New Roman"/>
          <w:sz w:val="24"/>
          <w:szCs w:val="24"/>
        </w:rPr>
        <w:t xml:space="preserve"> each isolate</w:t>
      </w:r>
      <w:r>
        <w:rPr>
          <w:rFonts w:ascii="Times New Roman" w:hAnsi="Times New Roman"/>
          <w:sz w:val="24"/>
          <w:szCs w:val="24"/>
        </w:rPr>
        <w:t xml:space="preserve"> was depende</w:t>
      </w:r>
      <w:r w:rsidRPr="00503887">
        <w:rPr>
          <w:rFonts w:ascii="Times New Roman" w:hAnsi="Times New Roman"/>
          <w:sz w:val="24"/>
          <w:szCs w:val="24"/>
        </w:rPr>
        <w:t>nt on the lev</w:t>
      </w:r>
      <w:r>
        <w:rPr>
          <w:rFonts w:ascii="Times New Roman" w:hAnsi="Times New Roman"/>
          <w:sz w:val="24"/>
          <w:szCs w:val="24"/>
        </w:rPr>
        <w:t>el of concentration. The highest</w:t>
      </w:r>
      <w:r w:rsidRPr="00503887">
        <w:rPr>
          <w:rFonts w:ascii="Times New Roman" w:hAnsi="Times New Roman"/>
          <w:sz w:val="24"/>
          <w:szCs w:val="24"/>
        </w:rPr>
        <w:t xml:space="preserve"> con</w:t>
      </w:r>
      <w:r>
        <w:rPr>
          <w:rFonts w:ascii="Times New Roman" w:hAnsi="Times New Roman"/>
          <w:sz w:val="24"/>
          <w:szCs w:val="24"/>
        </w:rPr>
        <w:t>centration used was 200mg/ml while the least</w:t>
      </w:r>
      <w:r w:rsidRPr="00503887">
        <w:rPr>
          <w:rFonts w:ascii="Times New Roman" w:hAnsi="Times New Roman"/>
          <w:sz w:val="24"/>
          <w:szCs w:val="24"/>
        </w:rPr>
        <w:t xml:space="preserve"> concentration was 12.5mg/ml. Blue vitriol gave the highest inhibition zone diameter</w:t>
      </w:r>
      <w:r>
        <w:rPr>
          <w:rFonts w:ascii="Times New Roman" w:hAnsi="Times New Roman"/>
          <w:sz w:val="24"/>
          <w:szCs w:val="24"/>
        </w:rPr>
        <w:t xml:space="preserve"> against all the isolates</w:t>
      </w:r>
      <w:r w:rsidRPr="00503887">
        <w:rPr>
          <w:rFonts w:ascii="Times New Roman" w:hAnsi="Times New Roman"/>
          <w:sz w:val="24"/>
          <w:szCs w:val="24"/>
        </w:rPr>
        <w:t>, as shown in tables</w:t>
      </w:r>
      <w:r>
        <w:rPr>
          <w:rFonts w:ascii="Times New Roman" w:hAnsi="Times New Roman"/>
          <w:sz w:val="24"/>
          <w:szCs w:val="24"/>
        </w:rPr>
        <w:t xml:space="preserve"> </w:t>
      </w:r>
      <w:r w:rsidR="001A17AE">
        <w:rPr>
          <w:rFonts w:ascii="Times New Roman" w:hAnsi="Times New Roman"/>
          <w:sz w:val="24"/>
          <w:szCs w:val="24"/>
        </w:rPr>
        <w:t>3 - 6</w:t>
      </w:r>
      <w:r>
        <w:rPr>
          <w:rFonts w:ascii="Times New Roman" w:hAnsi="Times New Roman"/>
          <w:sz w:val="24"/>
          <w:szCs w:val="24"/>
        </w:rPr>
        <w:t xml:space="preserve">. Also, Lamia </w:t>
      </w:r>
      <w:r w:rsidR="00BF41D7">
        <w:rPr>
          <w:rFonts w:ascii="Times New Roman" w:hAnsi="Times New Roman"/>
          <w:sz w:val="24"/>
          <w:szCs w:val="24"/>
        </w:rPr>
        <w:t>[44]</w:t>
      </w:r>
      <w:r w:rsidRPr="00503887">
        <w:rPr>
          <w:rFonts w:ascii="Times New Roman" w:hAnsi="Times New Roman"/>
          <w:sz w:val="24"/>
          <w:szCs w:val="24"/>
        </w:rPr>
        <w:t xml:space="preserve"> reported that blue vitriol has significant antibacterial activity against multi-drug resistant nosocomial pathogens. In the present study, alum</w:t>
      </w:r>
      <w:r>
        <w:rPr>
          <w:rFonts w:ascii="Times New Roman" w:hAnsi="Times New Roman"/>
          <w:sz w:val="24"/>
          <w:szCs w:val="24"/>
        </w:rPr>
        <w:t xml:space="preserve"> </w:t>
      </w:r>
      <w:r w:rsidRPr="00503887">
        <w:rPr>
          <w:rFonts w:ascii="Times New Roman" w:hAnsi="Times New Roman"/>
          <w:sz w:val="24"/>
          <w:szCs w:val="24"/>
        </w:rPr>
        <w:t xml:space="preserve">(200mg/ml) exhibited </w:t>
      </w:r>
      <w:r>
        <w:rPr>
          <w:rFonts w:ascii="Times New Roman" w:hAnsi="Times New Roman"/>
          <w:sz w:val="24"/>
          <w:szCs w:val="24"/>
        </w:rPr>
        <w:t>the highest inhibition (IZD 25</w:t>
      </w:r>
      <w:r w:rsidRPr="00503887">
        <w:rPr>
          <w:rFonts w:ascii="Times New Roman" w:hAnsi="Times New Roman"/>
          <w:sz w:val="24"/>
          <w:szCs w:val="24"/>
        </w:rPr>
        <w:t>.</w:t>
      </w:r>
      <w:r>
        <w:rPr>
          <w:rFonts w:ascii="Times New Roman" w:hAnsi="Times New Roman"/>
          <w:sz w:val="24"/>
          <w:szCs w:val="24"/>
        </w:rPr>
        <w:t>0</w:t>
      </w:r>
      <w:r w:rsidRPr="00503887">
        <w:rPr>
          <w:rFonts w:ascii="Times New Roman" w:hAnsi="Times New Roman"/>
          <w:sz w:val="24"/>
          <w:szCs w:val="24"/>
        </w:rPr>
        <w:t>0±0.00</w:t>
      </w:r>
      <w:r>
        <w:rPr>
          <w:rFonts w:ascii="Times New Roman" w:hAnsi="Times New Roman"/>
          <w:sz w:val="24"/>
          <w:szCs w:val="24"/>
        </w:rPr>
        <w:t xml:space="preserve"> </w:t>
      </w:r>
      <w:r w:rsidRPr="00503887">
        <w:rPr>
          <w:rFonts w:ascii="Times New Roman" w:hAnsi="Times New Roman"/>
          <w:sz w:val="24"/>
          <w:szCs w:val="24"/>
        </w:rPr>
        <w:t>mm</w:t>
      </w:r>
      <w:r>
        <w:rPr>
          <w:rFonts w:ascii="Times New Roman" w:hAnsi="Times New Roman"/>
          <w:sz w:val="24"/>
          <w:szCs w:val="24"/>
        </w:rPr>
        <w:t>)</w:t>
      </w:r>
      <w:r w:rsidRPr="00503887">
        <w:rPr>
          <w:rFonts w:ascii="Times New Roman" w:hAnsi="Times New Roman"/>
          <w:sz w:val="24"/>
          <w:szCs w:val="24"/>
        </w:rPr>
        <w:t xml:space="preserve"> against </w:t>
      </w:r>
      <w:r w:rsidRPr="005D7ED1">
        <w:rPr>
          <w:rFonts w:ascii="Times New Roman" w:hAnsi="Times New Roman"/>
          <w:i/>
          <w:sz w:val="24"/>
          <w:szCs w:val="24"/>
        </w:rPr>
        <w:t>Pseudomonas</w:t>
      </w:r>
      <w:r w:rsidRPr="00503887">
        <w:rPr>
          <w:rFonts w:ascii="Times New Roman" w:hAnsi="Times New Roman"/>
          <w:b/>
          <w:i/>
          <w:sz w:val="24"/>
          <w:szCs w:val="24"/>
        </w:rPr>
        <w:t xml:space="preserve"> </w:t>
      </w:r>
      <w:r w:rsidRPr="005D7ED1">
        <w:rPr>
          <w:rFonts w:ascii="Times New Roman" w:hAnsi="Times New Roman"/>
          <w:i/>
          <w:sz w:val="24"/>
          <w:szCs w:val="24"/>
        </w:rPr>
        <w:t>aeruginosa</w:t>
      </w:r>
      <w:r>
        <w:rPr>
          <w:rFonts w:ascii="Times New Roman" w:hAnsi="Times New Roman"/>
          <w:i/>
          <w:sz w:val="24"/>
          <w:szCs w:val="24"/>
        </w:rPr>
        <w:t xml:space="preserve"> </w:t>
      </w:r>
      <w:r w:rsidR="00760848">
        <w:rPr>
          <w:rFonts w:ascii="Times New Roman" w:hAnsi="Times New Roman"/>
          <w:sz w:val="24"/>
          <w:szCs w:val="24"/>
        </w:rPr>
        <w:t>(table 4</w:t>
      </w:r>
      <w:r>
        <w:rPr>
          <w:rFonts w:ascii="Times New Roman" w:hAnsi="Times New Roman"/>
          <w:sz w:val="24"/>
          <w:szCs w:val="24"/>
        </w:rPr>
        <w:t>);</w:t>
      </w:r>
      <w:r w:rsidRPr="00503887">
        <w:rPr>
          <w:rFonts w:ascii="Times New Roman" w:hAnsi="Times New Roman"/>
          <w:b/>
          <w:i/>
          <w:sz w:val="24"/>
          <w:szCs w:val="24"/>
        </w:rPr>
        <w:t xml:space="preserve"> </w:t>
      </w:r>
      <w:r>
        <w:rPr>
          <w:rFonts w:ascii="Times New Roman" w:hAnsi="Times New Roman"/>
          <w:sz w:val="24"/>
          <w:szCs w:val="24"/>
        </w:rPr>
        <w:t>while</w:t>
      </w:r>
      <w:r w:rsidRPr="00503887">
        <w:rPr>
          <w:rFonts w:ascii="Times New Roman" w:hAnsi="Times New Roman"/>
          <w:sz w:val="24"/>
          <w:szCs w:val="24"/>
        </w:rPr>
        <w:t xml:space="preserve"> blue vitriol (200mg/ml)</w:t>
      </w:r>
      <w:r>
        <w:rPr>
          <w:rFonts w:ascii="Times New Roman" w:hAnsi="Times New Roman"/>
          <w:sz w:val="24"/>
          <w:szCs w:val="24"/>
        </w:rPr>
        <w:t xml:space="preserve"> gave</w:t>
      </w:r>
      <w:r w:rsidRPr="00503887">
        <w:rPr>
          <w:rFonts w:ascii="Times New Roman" w:hAnsi="Times New Roman"/>
          <w:sz w:val="24"/>
          <w:szCs w:val="24"/>
        </w:rPr>
        <w:t xml:space="preserve"> </w:t>
      </w:r>
      <w:r>
        <w:rPr>
          <w:rFonts w:ascii="Times New Roman" w:hAnsi="Times New Roman"/>
          <w:sz w:val="24"/>
          <w:szCs w:val="24"/>
        </w:rPr>
        <w:t>the best inhibition</w:t>
      </w:r>
      <w:r w:rsidRPr="00503887">
        <w:rPr>
          <w:rFonts w:ascii="Times New Roman" w:hAnsi="Times New Roman"/>
          <w:sz w:val="24"/>
          <w:szCs w:val="24"/>
        </w:rPr>
        <w:t xml:space="preserve"> </w:t>
      </w:r>
      <w:r>
        <w:rPr>
          <w:rFonts w:ascii="Times New Roman" w:hAnsi="Times New Roman"/>
          <w:sz w:val="24"/>
          <w:szCs w:val="24"/>
        </w:rPr>
        <w:t xml:space="preserve">(IZD </w:t>
      </w:r>
      <w:r w:rsidRPr="00EB54C9">
        <w:rPr>
          <w:rFonts w:ascii="Times New Roman" w:hAnsi="Times New Roman"/>
          <w:sz w:val="24"/>
          <w:szCs w:val="24"/>
        </w:rPr>
        <w:t>27.50±3.54</w:t>
      </w:r>
      <w:r>
        <w:rPr>
          <w:rFonts w:ascii="Times New Roman" w:hAnsi="Times New Roman"/>
          <w:sz w:val="24"/>
          <w:szCs w:val="24"/>
        </w:rPr>
        <w:t xml:space="preserve"> mm)</w:t>
      </w:r>
      <w:r w:rsidRPr="00503887">
        <w:rPr>
          <w:rFonts w:ascii="Times New Roman" w:hAnsi="Times New Roman"/>
          <w:sz w:val="24"/>
          <w:szCs w:val="24"/>
        </w:rPr>
        <w:t xml:space="preserve"> against </w:t>
      </w:r>
      <w:r w:rsidRPr="005D7ED1">
        <w:rPr>
          <w:rFonts w:ascii="Times New Roman" w:hAnsi="Times New Roman"/>
          <w:i/>
          <w:sz w:val="24"/>
          <w:szCs w:val="24"/>
        </w:rPr>
        <w:t>Staphylococcus</w:t>
      </w:r>
      <w:r>
        <w:rPr>
          <w:rFonts w:ascii="Times New Roman" w:hAnsi="Times New Roman"/>
          <w:sz w:val="24"/>
          <w:szCs w:val="24"/>
        </w:rPr>
        <w:t xml:space="preserve"> </w:t>
      </w:r>
      <w:r w:rsidRPr="005D7ED1">
        <w:rPr>
          <w:rFonts w:ascii="Times New Roman" w:hAnsi="Times New Roman"/>
          <w:i/>
          <w:sz w:val="24"/>
          <w:szCs w:val="24"/>
        </w:rPr>
        <w:t>aureus</w:t>
      </w:r>
      <w:r w:rsidR="007536E0">
        <w:rPr>
          <w:rFonts w:ascii="Times New Roman" w:hAnsi="Times New Roman"/>
          <w:sz w:val="24"/>
          <w:szCs w:val="24"/>
        </w:rPr>
        <w:t xml:space="preserve"> (table 5</w:t>
      </w:r>
      <w:r>
        <w:rPr>
          <w:rFonts w:ascii="Times New Roman" w:hAnsi="Times New Roman"/>
          <w:sz w:val="24"/>
          <w:szCs w:val="24"/>
        </w:rPr>
        <w:t>)</w:t>
      </w:r>
      <w:r w:rsidRPr="00503887">
        <w:rPr>
          <w:rFonts w:ascii="Times New Roman" w:hAnsi="Times New Roman"/>
          <w:sz w:val="24"/>
          <w:szCs w:val="24"/>
        </w:rPr>
        <w:t xml:space="preserve">. </w:t>
      </w:r>
      <w:r>
        <w:rPr>
          <w:rFonts w:ascii="Times New Roman" w:hAnsi="Times New Roman"/>
          <w:sz w:val="24"/>
          <w:szCs w:val="24"/>
        </w:rPr>
        <w:t xml:space="preserve">The least inhibition was observed at 25mg/ml; while no inhibition was observed at 12.5mg/ml, probably </w:t>
      </w:r>
      <w:r w:rsidR="007536E0">
        <w:rPr>
          <w:rFonts w:ascii="Times New Roman" w:hAnsi="Times New Roman"/>
          <w:sz w:val="24"/>
          <w:szCs w:val="24"/>
        </w:rPr>
        <w:t>indicating resistance (Tables 3 - 6</w:t>
      </w:r>
      <w:r>
        <w:rPr>
          <w:rFonts w:ascii="Times New Roman" w:hAnsi="Times New Roman"/>
          <w:sz w:val="24"/>
          <w:szCs w:val="24"/>
        </w:rPr>
        <w:t xml:space="preserve">). </w:t>
      </w:r>
      <w:r>
        <w:rPr>
          <w:rFonts w:ascii="Times New Roman" w:hAnsi="Times New Roman"/>
          <w:sz w:val="24"/>
          <w:szCs w:val="24"/>
        </w:rPr>
        <w:lastRenderedPageBreak/>
        <w:t xml:space="preserve">This observation agrees with </w:t>
      </w:r>
      <w:r w:rsidRPr="00503887">
        <w:rPr>
          <w:rFonts w:ascii="Times New Roman" w:hAnsi="Times New Roman"/>
          <w:sz w:val="24"/>
          <w:szCs w:val="24"/>
        </w:rPr>
        <w:t xml:space="preserve">Falah </w:t>
      </w:r>
      <w:r w:rsidRPr="00503887">
        <w:rPr>
          <w:rFonts w:ascii="Times New Roman" w:hAnsi="Times New Roman"/>
          <w:i/>
          <w:sz w:val="24"/>
          <w:szCs w:val="24"/>
        </w:rPr>
        <w:t>et al</w:t>
      </w:r>
      <w:r w:rsidR="00BF41D7">
        <w:rPr>
          <w:rFonts w:ascii="Times New Roman" w:hAnsi="Times New Roman"/>
          <w:i/>
          <w:sz w:val="24"/>
          <w:szCs w:val="24"/>
        </w:rPr>
        <w:t xml:space="preserve">. </w:t>
      </w:r>
      <w:r w:rsidR="00BF41D7">
        <w:rPr>
          <w:rFonts w:ascii="Times New Roman" w:hAnsi="Times New Roman"/>
          <w:sz w:val="24"/>
          <w:szCs w:val="24"/>
        </w:rPr>
        <w:t>[45]</w:t>
      </w:r>
      <w:r w:rsidR="00BF41D7" w:rsidRPr="00503887">
        <w:rPr>
          <w:rFonts w:ascii="Times New Roman" w:hAnsi="Times New Roman"/>
          <w:sz w:val="24"/>
          <w:szCs w:val="24"/>
        </w:rPr>
        <w:t xml:space="preserve"> </w:t>
      </w:r>
      <w:r>
        <w:rPr>
          <w:rFonts w:ascii="Times New Roman" w:hAnsi="Times New Roman"/>
          <w:sz w:val="24"/>
          <w:szCs w:val="24"/>
        </w:rPr>
        <w:t>who noted</w:t>
      </w:r>
      <w:r w:rsidRPr="00503887">
        <w:rPr>
          <w:rFonts w:ascii="Times New Roman" w:hAnsi="Times New Roman"/>
          <w:sz w:val="24"/>
          <w:szCs w:val="24"/>
        </w:rPr>
        <w:t xml:space="preserve"> in a study on antibacterial activity of alum, that a greater concentration of alum will lead to enhanced decrease in bacterial growth.</w:t>
      </w:r>
      <w:r>
        <w:rPr>
          <w:rFonts w:ascii="Times New Roman" w:hAnsi="Times New Roman"/>
          <w:sz w:val="24"/>
          <w:szCs w:val="24"/>
        </w:rPr>
        <w:t xml:space="preserve"> Thus, the </w:t>
      </w:r>
      <w:r w:rsidRPr="00DA6872">
        <w:rPr>
          <w:rFonts w:ascii="Times New Roman" w:hAnsi="Times New Roman"/>
          <w:i/>
          <w:sz w:val="24"/>
          <w:szCs w:val="24"/>
        </w:rPr>
        <w:t>in vitro</w:t>
      </w:r>
      <w:r>
        <w:rPr>
          <w:rFonts w:ascii="Times New Roman" w:hAnsi="Times New Roman"/>
          <w:sz w:val="24"/>
          <w:szCs w:val="24"/>
        </w:rPr>
        <w:t xml:space="preserve"> antibacterial activity of blue vitriol and alum has a direct linear relationship with concentration. Comparatively, alum and blue vitriol showed better inhibition </w:t>
      </w:r>
      <w:r w:rsidRPr="007448A4">
        <w:rPr>
          <w:rFonts w:ascii="Times New Roman" w:hAnsi="Times New Roman"/>
          <w:i/>
          <w:sz w:val="24"/>
          <w:szCs w:val="24"/>
        </w:rPr>
        <w:t>in vitro</w:t>
      </w:r>
      <w:r>
        <w:rPr>
          <w:rFonts w:ascii="Times New Roman" w:hAnsi="Times New Roman"/>
          <w:sz w:val="24"/>
          <w:szCs w:val="24"/>
        </w:rPr>
        <w:t xml:space="preserve">, against all the isolates, than the positive control, levofloxacin. Thus, alum and blue </w:t>
      </w:r>
      <w:r w:rsidR="00520A65">
        <w:rPr>
          <w:rFonts w:ascii="Times New Roman" w:hAnsi="Times New Roman"/>
          <w:sz w:val="24"/>
          <w:szCs w:val="24"/>
        </w:rPr>
        <w:t>vitriol could serve as good</w:t>
      </w:r>
      <w:r>
        <w:rPr>
          <w:rFonts w:ascii="Times New Roman" w:hAnsi="Times New Roman"/>
          <w:sz w:val="24"/>
          <w:szCs w:val="24"/>
        </w:rPr>
        <w:t xml:space="preserve"> alternative antibacterial agents in managing infections caused by these pathogens, especially surgical site infections.</w:t>
      </w:r>
    </w:p>
    <w:p w14:paraId="0D7E5668" w14:textId="77777777" w:rsidR="001A17AE" w:rsidRPr="00520A65" w:rsidRDefault="00AB6009" w:rsidP="001A17AE">
      <w:pPr>
        <w:jc w:val="both"/>
        <w:rPr>
          <w:rFonts w:ascii="Times New Roman" w:hAnsi="Times New Roman"/>
          <w:sz w:val="24"/>
          <w:szCs w:val="24"/>
        </w:rPr>
      </w:pPr>
      <w:r w:rsidRPr="00503887">
        <w:rPr>
          <w:rFonts w:ascii="Times New Roman" w:hAnsi="Times New Roman"/>
          <w:sz w:val="24"/>
        </w:rPr>
        <w:t>The minimum</w:t>
      </w:r>
      <w:r>
        <w:rPr>
          <w:rFonts w:ascii="Times New Roman" w:hAnsi="Times New Roman"/>
          <w:sz w:val="24"/>
        </w:rPr>
        <w:t xml:space="preserve"> inhibitory concentration (MIC) and</w:t>
      </w:r>
      <w:r w:rsidRPr="00503887">
        <w:rPr>
          <w:rFonts w:ascii="Times New Roman" w:hAnsi="Times New Roman"/>
          <w:sz w:val="24"/>
        </w:rPr>
        <w:t xml:space="preserve"> minimum bacte</w:t>
      </w:r>
      <w:r>
        <w:rPr>
          <w:rFonts w:ascii="Times New Roman" w:hAnsi="Times New Roman"/>
          <w:sz w:val="24"/>
        </w:rPr>
        <w:t xml:space="preserve">ricidal concentration (MBC) </w:t>
      </w:r>
      <w:r w:rsidRPr="00503887">
        <w:rPr>
          <w:rFonts w:ascii="Times New Roman" w:hAnsi="Times New Roman"/>
          <w:sz w:val="24"/>
        </w:rPr>
        <w:t>of alum and blue vitriol against the isolates was also determined</w:t>
      </w:r>
      <w:r>
        <w:rPr>
          <w:rFonts w:ascii="Times New Roman" w:hAnsi="Times New Roman"/>
          <w:sz w:val="24"/>
        </w:rPr>
        <w:t xml:space="preserve"> using the broth dilution method</w:t>
      </w:r>
      <w:r w:rsidRPr="00503887">
        <w:rPr>
          <w:rFonts w:ascii="Times New Roman" w:hAnsi="Times New Roman"/>
          <w:sz w:val="24"/>
        </w:rPr>
        <w:t xml:space="preserve">. </w:t>
      </w:r>
      <w:r w:rsidRPr="00503887">
        <w:rPr>
          <w:rFonts w:ascii="Times New Roman" w:hAnsi="Times New Roman"/>
          <w:sz w:val="24"/>
          <w:szCs w:val="24"/>
        </w:rPr>
        <w:t>Alum and blue vitriol exhibited similar MIC</w:t>
      </w:r>
      <w:r>
        <w:rPr>
          <w:rFonts w:ascii="Times New Roman" w:hAnsi="Times New Roman"/>
          <w:sz w:val="24"/>
          <w:szCs w:val="24"/>
        </w:rPr>
        <w:t xml:space="preserve"> and MBC</w:t>
      </w:r>
      <w:r w:rsidRPr="00503887">
        <w:rPr>
          <w:rFonts w:ascii="Times New Roman" w:hAnsi="Times New Roman"/>
          <w:sz w:val="24"/>
          <w:szCs w:val="24"/>
        </w:rPr>
        <w:t xml:space="preserve"> values</w:t>
      </w:r>
      <w:r>
        <w:rPr>
          <w:rFonts w:ascii="Times New Roman" w:hAnsi="Times New Roman"/>
          <w:sz w:val="24"/>
          <w:szCs w:val="24"/>
        </w:rPr>
        <w:t xml:space="preserve"> (25mg/ml)</w:t>
      </w:r>
      <w:r w:rsidRPr="00503887">
        <w:rPr>
          <w:rFonts w:ascii="Times New Roman" w:hAnsi="Times New Roman"/>
          <w:sz w:val="24"/>
          <w:szCs w:val="24"/>
        </w:rPr>
        <w:t xml:space="preserve"> against all</w:t>
      </w:r>
      <w:r w:rsidR="007536E0">
        <w:rPr>
          <w:rFonts w:ascii="Times New Roman" w:hAnsi="Times New Roman"/>
          <w:sz w:val="24"/>
          <w:szCs w:val="24"/>
        </w:rPr>
        <w:t xml:space="preserve"> the isolates (tables 7 – 14), </w:t>
      </w:r>
      <w:r>
        <w:rPr>
          <w:rFonts w:ascii="Times New Roman" w:hAnsi="Times New Roman"/>
          <w:sz w:val="24"/>
          <w:szCs w:val="24"/>
        </w:rPr>
        <w:t xml:space="preserve">though levofloxacin gave a better MBC value of 12.5mg/ml against all the isolates except </w:t>
      </w:r>
      <w:r w:rsidRPr="00520A65">
        <w:rPr>
          <w:rFonts w:ascii="Times New Roman" w:hAnsi="Times New Roman"/>
          <w:i/>
          <w:sz w:val="24"/>
          <w:szCs w:val="24"/>
        </w:rPr>
        <w:t>E. coli</w:t>
      </w:r>
      <w:r>
        <w:rPr>
          <w:rFonts w:ascii="Times New Roman" w:hAnsi="Times New Roman"/>
          <w:sz w:val="24"/>
          <w:szCs w:val="24"/>
        </w:rPr>
        <w:t xml:space="preserve"> (25mg/ml)</w:t>
      </w:r>
      <w:r w:rsidR="001A17AE">
        <w:rPr>
          <w:rFonts w:ascii="Times New Roman" w:hAnsi="Times New Roman"/>
          <w:sz w:val="24"/>
          <w:szCs w:val="24"/>
        </w:rPr>
        <w:t xml:space="preserve"> (tabl</w:t>
      </w:r>
      <w:r w:rsidR="007536E0">
        <w:rPr>
          <w:rFonts w:ascii="Times New Roman" w:hAnsi="Times New Roman"/>
          <w:sz w:val="24"/>
          <w:szCs w:val="24"/>
        </w:rPr>
        <w:t>e 14</w:t>
      </w:r>
      <w:r w:rsidR="001A17AE">
        <w:rPr>
          <w:rFonts w:ascii="Times New Roman" w:hAnsi="Times New Roman"/>
          <w:sz w:val="24"/>
          <w:szCs w:val="24"/>
        </w:rPr>
        <w:t>)</w:t>
      </w:r>
      <w:r>
        <w:rPr>
          <w:rFonts w:ascii="Times New Roman" w:hAnsi="Times New Roman"/>
          <w:sz w:val="24"/>
          <w:szCs w:val="24"/>
        </w:rPr>
        <w:t>.</w:t>
      </w:r>
      <w:r w:rsidRPr="00503887">
        <w:rPr>
          <w:rFonts w:ascii="Times New Roman" w:hAnsi="Times New Roman"/>
          <w:sz w:val="24"/>
          <w:szCs w:val="24"/>
        </w:rPr>
        <w:t xml:space="preserve"> </w:t>
      </w:r>
      <w:r w:rsidR="001A17AE" w:rsidRPr="005668A4">
        <w:rPr>
          <w:rFonts w:ascii="Times New Roman" w:hAnsi="Times New Roman"/>
          <w:sz w:val="24"/>
          <w:szCs w:val="24"/>
        </w:rPr>
        <w:t xml:space="preserve">The above findings agree with the work of Udemezue </w:t>
      </w:r>
      <w:r w:rsidR="001A17AE" w:rsidRPr="00520A65">
        <w:rPr>
          <w:rFonts w:ascii="Times New Roman" w:hAnsi="Times New Roman"/>
          <w:i/>
          <w:sz w:val="24"/>
          <w:szCs w:val="24"/>
        </w:rPr>
        <w:t>et al</w:t>
      </w:r>
      <w:r w:rsidR="00BF41D7">
        <w:rPr>
          <w:rFonts w:ascii="Times New Roman" w:hAnsi="Times New Roman"/>
          <w:sz w:val="24"/>
          <w:szCs w:val="24"/>
        </w:rPr>
        <w:t>. [39]</w:t>
      </w:r>
      <w:r w:rsidR="00BF41D7" w:rsidRPr="00503887">
        <w:rPr>
          <w:rFonts w:ascii="Times New Roman" w:hAnsi="Times New Roman"/>
          <w:sz w:val="24"/>
          <w:szCs w:val="24"/>
        </w:rPr>
        <w:t xml:space="preserve"> </w:t>
      </w:r>
      <w:r w:rsidR="001A17AE" w:rsidRPr="005668A4">
        <w:rPr>
          <w:rFonts w:ascii="Times New Roman" w:hAnsi="Times New Roman"/>
          <w:sz w:val="24"/>
          <w:szCs w:val="24"/>
        </w:rPr>
        <w:t>who stated that the MIC and MBC of alum against dental caries isolates ranges</w:t>
      </w:r>
      <w:r w:rsidR="001A17AE">
        <w:rPr>
          <w:rFonts w:ascii="Times New Roman" w:hAnsi="Times New Roman"/>
          <w:sz w:val="24"/>
          <w:szCs w:val="24"/>
        </w:rPr>
        <w:t xml:space="preserve"> between 50mg/ml and 12.5mg/ml. </w:t>
      </w:r>
      <w:r w:rsidR="001A17AE" w:rsidRPr="005668A4">
        <w:rPr>
          <w:rFonts w:ascii="Times New Roman" w:hAnsi="Times New Roman"/>
          <w:sz w:val="24"/>
          <w:szCs w:val="24"/>
        </w:rPr>
        <w:t xml:space="preserve">The </w:t>
      </w:r>
      <w:r w:rsidR="001A17AE">
        <w:rPr>
          <w:rFonts w:ascii="Times New Roman" w:hAnsi="Times New Roman"/>
          <w:sz w:val="24"/>
          <w:szCs w:val="24"/>
        </w:rPr>
        <w:t xml:space="preserve">dental caries </w:t>
      </w:r>
      <w:r w:rsidR="00520A65">
        <w:rPr>
          <w:rFonts w:ascii="Times New Roman" w:hAnsi="Times New Roman"/>
          <w:sz w:val="24"/>
          <w:szCs w:val="24"/>
        </w:rPr>
        <w:t>isolates were</w:t>
      </w:r>
      <w:r w:rsidR="001A17AE" w:rsidRPr="005668A4">
        <w:rPr>
          <w:rFonts w:ascii="Times New Roman" w:hAnsi="Times New Roman"/>
          <w:sz w:val="24"/>
          <w:szCs w:val="24"/>
        </w:rPr>
        <w:t xml:space="preserve"> </w:t>
      </w:r>
      <w:r w:rsidR="001A17AE" w:rsidRPr="005668A4">
        <w:rPr>
          <w:rFonts w:ascii="Times New Roman" w:hAnsi="Times New Roman"/>
          <w:i/>
          <w:sz w:val="24"/>
          <w:szCs w:val="24"/>
        </w:rPr>
        <w:t xml:space="preserve">Streptococcus mutans, Staphylococcus aureus, Bacillus cereus, Lactobacillus </w:t>
      </w:r>
      <w:proofErr w:type="spellStart"/>
      <w:r w:rsidR="001A17AE" w:rsidRPr="005668A4">
        <w:rPr>
          <w:rFonts w:ascii="Times New Roman" w:hAnsi="Times New Roman"/>
          <w:i/>
          <w:sz w:val="24"/>
          <w:szCs w:val="24"/>
        </w:rPr>
        <w:t>spp</w:t>
      </w:r>
      <w:proofErr w:type="spellEnd"/>
      <w:r w:rsidR="001A17AE" w:rsidRPr="005668A4">
        <w:rPr>
          <w:rFonts w:ascii="Times New Roman" w:hAnsi="Times New Roman"/>
          <w:i/>
          <w:sz w:val="24"/>
          <w:szCs w:val="24"/>
        </w:rPr>
        <w:t xml:space="preserve"> </w:t>
      </w:r>
      <w:r w:rsidR="001A17AE" w:rsidRPr="005668A4">
        <w:rPr>
          <w:rFonts w:ascii="Times New Roman" w:hAnsi="Times New Roman"/>
          <w:sz w:val="24"/>
          <w:szCs w:val="24"/>
        </w:rPr>
        <w:t>and</w:t>
      </w:r>
      <w:r w:rsidR="001A17AE" w:rsidRPr="005668A4">
        <w:rPr>
          <w:rFonts w:ascii="Times New Roman" w:hAnsi="Times New Roman"/>
          <w:i/>
          <w:sz w:val="24"/>
          <w:szCs w:val="24"/>
        </w:rPr>
        <w:t xml:space="preserve"> Candida albicans.</w:t>
      </w:r>
    </w:p>
    <w:p w14:paraId="42C58516" w14:textId="77777777" w:rsidR="005C5BB7" w:rsidRDefault="005C5BB7" w:rsidP="00AB6009">
      <w:pPr>
        <w:jc w:val="both"/>
        <w:rPr>
          <w:rFonts w:ascii="Times New Roman" w:hAnsi="Times New Roman"/>
          <w:b/>
        </w:rPr>
      </w:pPr>
    </w:p>
    <w:p w14:paraId="2E8F6466" w14:textId="77777777" w:rsidR="00AB6009" w:rsidRDefault="005C5BB7" w:rsidP="00AB6009">
      <w:pPr>
        <w:jc w:val="both"/>
      </w:pPr>
      <w:r w:rsidRPr="005C5BB7">
        <w:rPr>
          <w:rFonts w:ascii="Times New Roman" w:hAnsi="Times New Roman"/>
          <w:b/>
        </w:rPr>
        <w:t>CONCLUSION</w:t>
      </w:r>
    </w:p>
    <w:p w14:paraId="4E0B7ADD" w14:textId="77777777" w:rsidR="00AD189B" w:rsidRDefault="005C5BB7" w:rsidP="00D31AE6">
      <w:pPr>
        <w:jc w:val="both"/>
        <w:rPr>
          <w:rFonts w:ascii="Times New Roman" w:hAnsi="Times New Roman"/>
          <w:sz w:val="24"/>
          <w:szCs w:val="24"/>
        </w:rPr>
      </w:pPr>
      <w:r w:rsidRPr="00312688">
        <w:rPr>
          <w:rFonts w:ascii="Times New Roman" w:eastAsia="Open Sans" w:hAnsi="Times New Roman"/>
          <w:sz w:val="24"/>
          <w:szCs w:val="24"/>
        </w:rPr>
        <w:t xml:space="preserve">Natural compounds such as alum and blue vitriol have been used for a long time in treating human diseases and infections. </w:t>
      </w:r>
      <w:r w:rsidRPr="00312688">
        <w:rPr>
          <w:rFonts w:ascii="Times New Roman" w:hAnsi="Times New Roman"/>
          <w:sz w:val="24"/>
          <w:szCs w:val="24"/>
        </w:rPr>
        <w:t>Postoperative surgical site infection is a common problem that needs special attention. This study has established that alum and blue vitriol are potentia</w:t>
      </w:r>
      <w:r w:rsidR="00312688" w:rsidRPr="00312688">
        <w:rPr>
          <w:rFonts w:ascii="Times New Roman" w:hAnsi="Times New Roman"/>
          <w:sz w:val="24"/>
          <w:szCs w:val="24"/>
        </w:rPr>
        <w:t>l</w:t>
      </w:r>
      <w:r w:rsidRPr="00312688">
        <w:rPr>
          <w:rFonts w:ascii="Times New Roman" w:hAnsi="Times New Roman"/>
          <w:sz w:val="24"/>
          <w:szCs w:val="24"/>
        </w:rPr>
        <w:t>l</w:t>
      </w:r>
      <w:r w:rsidR="00312688" w:rsidRPr="00312688">
        <w:rPr>
          <w:rFonts w:ascii="Times New Roman" w:hAnsi="Times New Roman"/>
          <w:sz w:val="24"/>
          <w:szCs w:val="24"/>
        </w:rPr>
        <w:t>y</w:t>
      </w:r>
      <w:r w:rsidRPr="00312688">
        <w:rPr>
          <w:rFonts w:ascii="Times New Roman" w:hAnsi="Times New Roman"/>
          <w:sz w:val="24"/>
          <w:szCs w:val="24"/>
        </w:rPr>
        <w:t xml:space="preserve"> good alternatives to conventional antibiotics.</w:t>
      </w:r>
    </w:p>
    <w:p w14:paraId="29755A03" w14:textId="77777777" w:rsidR="007C7FF4" w:rsidRDefault="007C7FF4" w:rsidP="00D31AE6">
      <w:pPr>
        <w:jc w:val="both"/>
        <w:rPr>
          <w:rFonts w:ascii="Times New Roman" w:hAnsi="Times New Roman"/>
          <w:b/>
          <w:sz w:val="24"/>
          <w:szCs w:val="24"/>
        </w:rPr>
      </w:pPr>
    </w:p>
    <w:p w14:paraId="1AF31937" w14:textId="77777777" w:rsidR="00723501" w:rsidRDefault="00723501" w:rsidP="00BF41D7">
      <w:pPr>
        <w:rPr>
          <w:rFonts w:ascii="Times New Roman" w:hAnsi="Times New Roman"/>
          <w:b/>
          <w:sz w:val="24"/>
          <w:szCs w:val="24"/>
        </w:rPr>
      </w:pPr>
      <w:bookmarkStart w:id="0" w:name="_GoBack"/>
      <w:bookmarkEnd w:id="0"/>
    </w:p>
    <w:p w14:paraId="7B1B0D0C" w14:textId="77777777" w:rsidR="00BF41D7" w:rsidRDefault="00BF41D7" w:rsidP="00BF41D7">
      <w:pPr>
        <w:rPr>
          <w:rFonts w:ascii="Times New Roman" w:hAnsi="Times New Roman"/>
          <w:b/>
          <w:sz w:val="24"/>
          <w:szCs w:val="24"/>
        </w:rPr>
      </w:pPr>
      <w:r w:rsidRPr="00D658A1">
        <w:rPr>
          <w:rFonts w:ascii="Times New Roman" w:hAnsi="Times New Roman"/>
          <w:b/>
          <w:sz w:val="24"/>
          <w:szCs w:val="24"/>
        </w:rPr>
        <w:t>REFERENCES</w:t>
      </w:r>
    </w:p>
    <w:p w14:paraId="57D07CCB" w14:textId="77777777" w:rsidR="00BF41D7" w:rsidRPr="0095765F" w:rsidRDefault="00BF41D7" w:rsidP="00BF41D7">
      <w:pPr>
        <w:pStyle w:val="Default"/>
        <w:numPr>
          <w:ilvl w:val="0"/>
          <w:numId w:val="4"/>
        </w:numPr>
        <w:jc w:val="both"/>
        <w:rPr>
          <w:rFonts w:ascii="Times New Roman" w:hAnsi="Times New Roman" w:cs="Times New Roman"/>
        </w:rPr>
      </w:pPr>
      <w:r w:rsidRPr="0095765F">
        <w:rPr>
          <w:rFonts w:ascii="Times New Roman" w:hAnsi="Times New Roman" w:cs="Times New Roman"/>
        </w:rPr>
        <w:t>Centers for Disease Control and Prevention.</w:t>
      </w:r>
      <w:r>
        <w:rPr>
          <w:rFonts w:ascii="Times New Roman" w:hAnsi="Times New Roman" w:cs="Times New Roman"/>
        </w:rPr>
        <w:t xml:space="preserve"> </w:t>
      </w:r>
      <w:r w:rsidRPr="0095765F">
        <w:rPr>
          <w:rFonts w:ascii="Times New Roman" w:hAnsi="Times New Roman" w:cs="Times New Roman"/>
        </w:rPr>
        <w:t>Surgical Site Infection (SSI) Event.2015(April):1-</w:t>
      </w:r>
      <w:proofErr w:type="gramStart"/>
      <w:r w:rsidRPr="0095765F">
        <w:rPr>
          <w:rFonts w:ascii="Times New Roman" w:hAnsi="Times New Roman" w:cs="Times New Roman"/>
        </w:rPr>
        <w:t>26.http://www.cdc.gov/nhsn/PDFs/pscManual/9pscSSIcurrent.pdf</w:t>
      </w:r>
      <w:proofErr w:type="gramEnd"/>
      <w:r w:rsidRPr="0095765F">
        <w:rPr>
          <w:rFonts w:ascii="Times New Roman" w:hAnsi="Times New Roman" w:cs="Times New Roman"/>
        </w:rPr>
        <w:t>.</w:t>
      </w:r>
    </w:p>
    <w:p w14:paraId="74506643" w14:textId="77777777" w:rsidR="00BF41D7" w:rsidRPr="0095765F" w:rsidRDefault="00BF41D7" w:rsidP="00BF41D7">
      <w:pPr>
        <w:pStyle w:val="Default"/>
        <w:numPr>
          <w:ilvl w:val="0"/>
          <w:numId w:val="4"/>
        </w:numPr>
        <w:jc w:val="both"/>
        <w:rPr>
          <w:rFonts w:ascii="Times New Roman" w:hAnsi="Times New Roman" w:cs="Times New Roman"/>
        </w:rPr>
      </w:pPr>
      <w:r w:rsidRPr="0095765F">
        <w:rPr>
          <w:rFonts w:ascii="Times New Roman" w:hAnsi="Times New Roman" w:cs="Times New Roman"/>
        </w:rPr>
        <w:t>AHRQ Safety Program for Surgery. Final Report. Rockville, MD: Agency for Healthcare Research and Quality. December 2017. AHRQ Publication No. 16(18)-0004-1-EF.</w:t>
      </w:r>
    </w:p>
    <w:p w14:paraId="4B701578" w14:textId="77777777" w:rsidR="00BF41D7" w:rsidRPr="00D658A1" w:rsidRDefault="009176AE" w:rsidP="00BF41D7">
      <w:pPr>
        <w:pStyle w:val="ListParagraph"/>
        <w:numPr>
          <w:ilvl w:val="0"/>
          <w:numId w:val="4"/>
        </w:numPr>
        <w:jc w:val="both"/>
        <w:rPr>
          <w:rFonts w:ascii="Times New Roman" w:hAnsi="Times New Roman"/>
          <w:sz w:val="24"/>
          <w:szCs w:val="24"/>
        </w:rPr>
      </w:pPr>
      <w:hyperlink r:id="rId34" w:history="1">
        <w:r w:rsidR="00BF41D7" w:rsidRPr="00D658A1">
          <w:rPr>
            <w:rStyle w:val="Hyperlink"/>
            <w:rFonts w:ascii="Times New Roman" w:hAnsi="Times New Roman"/>
            <w:color w:val="000000"/>
            <w:sz w:val="24"/>
            <w:szCs w:val="24"/>
            <w:u w:val="none"/>
          </w:rPr>
          <w:t>Ahmad, R. R.</w:t>
        </w:r>
      </w:hyperlink>
      <w:r w:rsidR="00BF41D7" w:rsidRPr="00D658A1">
        <w:rPr>
          <w:rFonts w:ascii="Times New Roman" w:hAnsi="Times New Roman"/>
          <w:sz w:val="24"/>
          <w:szCs w:val="24"/>
        </w:rPr>
        <w:t xml:space="preserve">, </w:t>
      </w:r>
      <w:hyperlink r:id="rId35" w:history="1">
        <w:r w:rsidR="00BF41D7" w:rsidRPr="00D658A1">
          <w:rPr>
            <w:rStyle w:val="Hyperlink"/>
            <w:rFonts w:ascii="Times New Roman" w:hAnsi="Times New Roman"/>
            <w:color w:val="000000"/>
            <w:sz w:val="24"/>
            <w:szCs w:val="24"/>
            <w:u w:val="none"/>
          </w:rPr>
          <w:t>Damian, Z.</w:t>
        </w:r>
      </w:hyperlink>
      <w:r w:rsidR="00BF41D7" w:rsidRPr="00D658A1">
        <w:rPr>
          <w:rFonts w:ascii="Times New Roman" w:hAnsi="Times New Roman"/>
          <w:sz w:val="24"/>
          <w:szCs w:val="24"/>
        </w:rPr>
        <w:t xml:space="preserve">, and </w:t>
      </w:r>
      <w:hyperlink r:id="rId36" w:history="1">
        <w:r w:rsidR="00BF41D7" w:rsidRPr="00D658A1">
          <w:rPr>
            <w:rStyle w:val="Hyperlink"/>
            <w:rFonts w:ascii="Times New Roman" w:hAnsi="Times New Roman"/>
            <w:color w:val="000000"/>
            <w:sz w:val="24"/>
            <w:szCs w:val="24"/>
            <w:u w:val="none"/>
          </w:rPr>
          <w:t>Amir, R. R.</w:t>
        </w:r>
      </w:hyperlink>
      <w:r w:rsidR="00BF41D7" w:rsidRPr="00D658A1">
        <w:rPr>
          <w:rFonts w:ascii="Times New Roman" w:hAnsi="Times New Roman"/>
          <w:sz w:val="24"/>
          <w:szCs w:val="24"/>
        </w:rPr>
        <w:t xml:space="preserve"> (2025). Journal of Trauma and Injury 2025;38(2):71-81.</w:t>
      </w:r>
    </w:p>
    <w:p w14:paraId="25F4839F" w14:textId="77777777" w:rsidR="00BF41D7" w:rsidRPr="00D658A1" w:rsidRDefault="00BF41D7" w:rsidP="00BF41D7">
      <w:pPr>
        <w:pStyle w:val="ListParagraph"/>
        <w:numPr>
          <w:ilvl w:val="0"/>
          <w:numId w:val="4"/>
        </w:numPr>
        <w:spacing w:before="100" w:beforeAutospacing="1" w:after="100" w:afterAutospacing="1" w:line="240" w:lineRule="auto"/>
        <w:jc w:val="both"/>
        <w:rPr>
          <w:rFonts w:ascii="Times New Roman" w:hAnsi="Times New Roman"/>
          <w:sz w:val="24"/>
          <w:szCs w:val="24"/>
        </w:rPr>
      </w:pPr>
      <w:r w:rsidRPr="00D658A1">
        <w:rPr>
          <w:rFonts w:ascii="Times New Roman" w:hAnsi="Times New Roman"/>
          <w:sz w:val="24"/>
          <w:szCs w:val="24"/>
        </w:rPr>
        <w:t xml:space="preserve">Smyth ET, Emmerson AM. Surgical site infection surveillance. J Hosp Infect </w:t>
      </w:r>
      <w:proofErr w:type="gramStart"/>
      <w:r w:rsidRPr="00D658A1">
        <w:rPr>
          <w:rFonts w:ascii="Times New Roman" w:hAnsi="Times New Roman"/>
          <w:sz w:val="24"/>
          <w:szCs w:val="24"/>
        </w:rPr>
        <w:t>2000;45:173</w:t>
      </w:r>
      <w:proofErr w:type="gramEnd"/>
      <w:r w:rsidRPr="00D658A1">
        <w:rPr>
          <w:rFonts w:ascii="Times New Roman" w:hAnsi="Times New Roman"/>
          <w:sz w:val="24"/>
          <w:szCs w:val="24"/>
        </w:rPr>
        <w:t>–84.</w:t>
      </w:r>
    </w:p>
    <w:p w14:paraId="306A3B3C" w14:textId="77777777" w:rsidR="00BF41D7" w:rsidRPr="00D658A1" w:rsidRDefault="00BF41D7" w:rsidP="00BF41D7">
      <w:pPr>
        <w:pStyle w:val="ListParagraph"/>
        <w:numPr>
          <w:ilvl w:val="0"/>
          <w:numId w:val="4"/>
        </w:numPr>
        <w:jc w:val="both"/>
        <w:rPr>
          <w:rFonts w:ascii="Times New Roman" w:hAnsi="Times New Roman"/>
          <w:sz w:val="24"/>
          <w:szCs w:val="24"/>
        </w:rPr>
      </w:pPr>
      <w:r w:rsidRPr="00D658A1">
        <w:rPr>
          <w:rFonts w:ascii="Times New Roman" w:hAnsi="Times New Roman"/>
          <w:sz w:val="24"/>
          <w:szCs w:val="24"/>
        </w:rPr>
        <w:t xml:space="preserve">Long DR, </w:t>
      </w:r>
      <w:proofErr w:type="spellStart"/>
      <w:r w:rsidRPr="00D658A1">
        <w:rPr>
          <w:rFonts w:ascii="Times New Roman" w:hAnsi="Times New Roman"/>
          <w:sz w:val="24"/>
          <w:szCs w:val="24"/>
        </w:rPr>
        <w:t>Alverdy</w:t>
      </w:r>
      <w:proofErr w:type="spellEnd"/>
      <w:r w:rsidRPr="00D658A1">
        <w:rPr>
          <w:rFonts w:ascii="Times New Roman" w:hAnsi="Times New Roman"/>
          <w:sz w:val="24"/>
          <w:szCs w:val="24"/>
        </w:rPr>
        <w:t xml:space="preserve"> JC, </w:t>
      </w:r>
      <w:proofErr w:type="spellStart"/>
      <w:r w:rsidRPr="00D658A1">
        <w:rPr>
          <w:rFonts w:ascii="Times New Roman" w:hAnsi="Times New Roman"/>
          <w:sz w:val="24"/>
          <w:szCs w:val="24"/>
        </w:rPr>
        <w:t>Vavilala</w:t>
      </w:r>
      <w:proofErr w:type="spellEnd"/>
      <w:r w:rsidRPr="00D658A1">
        <w:rPr>
          <w:rFonts w:ascii="Times New Roman" w:hAnsi="Times New Roman"/>
          <w:sz w:val="24"/>
          <w:szCs w:val="24"/>
        </w:rPr>
        <w:t xml:space="preserve"> MS. Emerging paradigms in the prevention of surgical site infection: the patient microbiome and antimicrobial resistance. Anesthesiology </w:t>
      </w:r>
      <w:proofErr w:type="gramStart"/>
      <w:r w:rsidRPr="00D658A1">
        <w:rPr>
          <w:rFonts w:ascii="Times New Roman" w:hAnsi="Times New Roman"/>
          <w:sz w:val="24"/>
          <w:szCs w:val="24"/>
        </w:rPr>
        <w:t>2022;137:252</w:t>
      </w:r>
      <w:proofErr w:type="gramEnd"/>
      <w:r w:rsidRPr="00D658A1">
        <w:rPr>
          <w:rFonts w:ascii="Times New Roman" w:hAnsi="Times New Roman"/>
          <w:sz w:val="24"/>
          <w:szCs w:val="24"/>
        </w:rPr>
        <w:t>–62.</w:t>
      </w:r>
    </w:p>
    <w:p w14:paraId="766F49C8" w14:textId="77777777" w:rsidR="00BF41D7" w:rsidRPr="00D658A1" w:rsidRDefault="00BF41D7" w:rsidP="00BF41D7">
      <w:pPr>
        <w:pStyle w:val="ListParagraph"/>
        <w:numPr>
          <w:ilvl w:val="0"/>
          <w:numId w:val="4"/>
        </w:numPr>
        <w:spacing w:before="100" w:beforeAutospacing="1" w:after="100" w:afterAutospacing="1" w:line="240" w:lineRule="auto"/>
        <w:jc w:val="both"/>
        <w:rPr>
          <w:rFonts w:ascii="Times New Roman" w:hAnsi="Times New Roman"/>
          <w:sz w:val="24"/>
          <w:szCs w:val="24"/>
        </w:rPr>
      </w:pPr>
      <w:r w:rsidRPr="00D658A1">
        <w:rPr>
          <w:rFonts w:ascii="Times New Roman" w:hAnsi="Times New Roman"/>
          <w:sz w:val="24"/>
          <w:szCs w:val="24"/>
        </w:rPr>
        <w:lastRenderedPageBreak/>
        <w:t xml:space="preserve">Axler E, Lu A, Darrell M, </w:t>
      </w:r>
      <w:proofErr w:type="spellStart"/>
      <w:r w:rsidRPr="00D658A1">
        <w:rPr>
          <w:rFonts w:ascii="Times New Roman" w:hAnsi="Times New Roman"/>
          <w:sz w:val="24"/>
          <w:szCs w:val="24"/>
        </w:rPr>
        <w:t>Vielemeyer</w:t>
      </w:r>
      <w:proofErr w:type="spellEnd"/>
      <w:r w:rsidRPr="00D658A1">
        <w:rPr>
          <w:rFonts w:ascii="Times New Roman" w:hAnsi="Times New Roman"/>
          <w:sz w:val="24"/>
          <w:szCs w:val="24"/>
        </w:rPr>
        <w:t xml:space="preserve"> O, </w:t>
      </w:r>
      <w:proofErr w:type="spellStart"/>
      <w:r w:rsidRPr="00D658A1">
        <w:rPr>
          <w:rFonts w:ascii="Times New Roman" w:hAnsi="Times New Roman"/>
          <w:sz w:val="24"/>
          <w:szCs w:val="24"/>
        </w:rPr>
        <w:t>Lipner</w:t>
      </w:r>
      <w:proofErr w:type="spellEnd"/>
      <w:r w:rsidRPr="00D658A1">
        <w:rPr>
          <w:rFonts w:ascii="Times New Roman" w:hAnsi="Times New Roman"/>
          <w:sz w:val="24"/>
          <w:szCs w:val="24"/>
        </w:rPr>
        <w:t xml:space="preserve"> SR. Surgical site infections are uncommon following nail biopsies in a single-center case-control study of 502 patients. J Am </w:t>
      </w:r>
      <w:proofErr w:type="spellStart"/>
      <w:r w:rsidRPr="00D658A1">
        <w:rPr>
          <w:rFonts w:ascii="Times New Roman" w:hAnsi="Times New Roman"/>
          <w:sz w:val="24"/>
          <w:szCs w:val="24"/>
        </w:rPr>
        <w:t>Acad</w:t>
      </w:r>
      <w:proofErr w:type="spellEnd"/>
      <w:r w:rsidRPr="00D658A1">
        <w:rPr>
          <w:rFonts w:ascii="Times New Roman" w:hAnsi="Times New Roman"/>
          <w:sz w:val="24"/>
          <w:szCs w:val="24"/>
        </w:rPr>
        <w:t xml:space="preserve"> Dermatol </w:t>
      </w:r>
      <w:proofErr w:type="gramStart"/>
      <w:r w:rsidRPr="00D658A1">
        <w:rPr>
          <w:rFonts w:ascii="Times New Roman" w:hAnsi="Times New Roman"/>
          <w:sz w:val="24"/>
          <w:szCs w:val="24"/>
        </w:rPr>
        <w:t>2024;91:552</w:t>
      </w:r>
      <w:proofErr w:type="gramEnd"/>
      <w:r w:rsidRPr="00D658A1">
        <w:rPr>
          <w:rFonts w:ascii="Times New Roman" w:hAnsi="Times New Roman"/>
          <w:sz w:val="24"/>
          <w:szCs w:val="24"/>
        </w:rPr>
        <w:t xml:space="preserve">–5. </w:t>
      </w:r>
    </w:p>
    <w:p w14:paraId="266E6775" w14:textId="77777777" w:rsidR="00BF41D7" w:rsidRPr="00D658A1" w:rsidRDefault="00BF41D7" w:rsidP="00BF41D7">
      <w:pPr>
        <w:pStyle w:val="ListParagraph"/>
        <w:numPr>
          <w:ilvl w:val="0"/>
          <w:numId w:val="4"/>
        </w:numPr>
        <w:jc w:val="both"/>
        <w:rPr>
          <w:rFonts w:ascii="Times New Roman" w:hAnsi="Times New Roman"/>
          <w:sz w:val="24"/>
          <w:szCs w:val="24"/>
        </w:rPr>
      </w:pPr>
      <w:r w:rsidRPr="00D658A1">
        <w:rPr>
          <w:rFonts w:ascii="Times New Roman" w:hAnsi="Times New Roman"/>
          <w:sz w:val="24"/>
          <w:szCs w:val="24"/>
        </w:rPr>
        <w:t xml:space="preserve">Manu FM, </w:t>
      </w:r>
      <w:proofErr w:type="spellStart"/>
      <w:r w:rsidRPr="00D658A1">
        <w:rPr>
          <w:rFonts w:ascii="Times New Roman" w:hAnsi="Times New Roman"/>
          <w:sz w:val="24"/>
          <w:szCs w:val="24"/>
        </w:rPr>
        <w:t>Marthya</w:t>
      </w:r>
      <w:proofErr w:type="spellEnd"/>
      <w:r w:rsidRPr="00D658A1">
        <w:rPr>
          <w:rFonts w:ascii="Times New Roman" w:hAnsi="Times New Roman"/>
          <w:sz w:val="24"/>
          <w:szCs w:val="24"/>
        </w:rPr>
        <w:t xml:space="preserve"> A, Salim SM, Elias V. Unusual case of surgical site infection with uncommon organism: </w:t>
      </w:r>
      <w:proofErr w:type="spellStart"/>
      <w:r w:rsidRPr="00D658A1">
        <w:rPr>
          <w:rFonts w:ascii="Times New Roman" w:hAnsi="Times New Roman"/>
          <w:sz w:val="24"/>
          <w:szCs w:val="24"/>
        </w:rPr>
        <w:t>Burkholderia</w:t>
      </w:r>
      <w:proofErr w:type="spellEnd"/>
      <w:r w:rsidRPr="00D658A1">
        <w:rPr>
          <w:rFonts w:ascii="Times New Roman" w:hAnsi="Times New Roman"/>
          <w:sz w:val="24"/>
          <w:szCs w:val="24"/>
        </w:rPr>
        <w:t xml:space="preserve"> </w:t>
      </w:r>
      <w:proofErr w:type="spellStart"/>
      <w:r w:rsidRPr="00D658A1">
        <w:rPr>
          <w:rFonts w:ascii="Times New Roman" w:hAnsi="Times New Roman"/>
          <w:sz w:val="24"/>
          <w:szCs w:val="24"/>
        </w:rPr>
        <w:t>pseudomallei</w:t>
      </w:r>
      <w:proofErr w:type="spellEnd"/>
      <w:r w:rsidRPr="00D658A1">
        <w:rPr>
          <w:rFonts w:ascii="Times New Roman" w:hAnsi="Times New Roman"/>
          <w:sz w:val="24"/>
          <w:szCs w:val="24"/>
        </w:rPr>
        <w:t xml:space="preserve">. J </w:t>
      </w:r>
      <w:proofErr w:type="spellStart"/>
      <w:r w:rsidRPr="00D658A1">
        <w:rPr>
          <w:rFonts w:ascii="Times New Roman" w:hAnsi="Times New Roman"/>
          <w:sz w:val="24"/>
          <w:szCs w:val="24"/>
        </w:rPr>
        <w:t>Orthop</w:t>
      </w:r>
      <w:proofErr w:type="spellEnd"/>
      <w:r w:rsidRPr="00D658A1">
        <w:rPr>
          <w:rFonts w:ascii="Times New Roman" w:hAnsi="Times New Roman"/>
          <w:sz w:val="24"/>
          <w:szCs w:val="24"/>
        </w:rPr>
        <w:t xml:space="preserve"> Assoc South Indian States </w:t>
      </w:r>
      <w:proofErr w:type="gramStart"/>
      <w:r w:rsidRPr="00D658A1">
        <w:rPr>
          <w:rFonts w:ascii="Times New Roman" w:hAnsi="Times New Roman"/>
          <w:sz w:val="24"/>
          <w:szCs w:val="24"/>
        </w:rPr>
        <w:t>2022;19:44</w:t>
      </w:r>
      <w:proofErr w:type="gramEnd"/>
      <w:r w:rsidRPr="00D658A1">
        <w:rPr>
          <w:rFonts w:ascii="Times New Roman" w:hAnsi="Times New Roman"/>
          <w:sz w:val="24"/>
          <w:szCs w:val="24"/>
        </w:rPr>
        <w:t>–47.</w:t>
      </w:r>
    </w:p>
    <w:p w14:paraId="7483B942" w14:textId="77777777" w:rsidR="00BF41D7" w:rsidRPr="00D658A1" w:rsidRDefault="00BF41D7" w:rsidP="00BF41D7">
      <w:pPr>
        <w:pStyle w:val="ListParagraph"/>
        <w:numPr>
          <w:ilvl w:val="0"/>
          <w:numId w:val="4"/>
        </w:numPr>
        <w:jc w:val="both"/>
        <w:rPr>
          <w:rFonts w:ascii="Times New Roman" w:hAnsi="Times New Roman"/>
          <w:sz w:val="24"/>
          <w:szCs w:val="24"/>
        </w:rPr>
      </w:pPr>
      <w:r w:rsidRPr="00D658A1">
        <w:rPr>
          <w:rFonts w:ascii="Times New Roman" w:hAnsi="Times New Roman"/>
          <w:sz w:val="24"/>
          <w:szCs w:val="24"/>
        </w:rPr>
        <w:t xml:space="preserve">White DE, Bartley J, Whittington C, Garcia L, Chand K, </w:t>
      </w:r>
      <w:proofErr w:type="spellStart"/>
      <w:r w:rsidRPr="00D658A1">
        <w:rPr>
          <w:rFonts w:ascii="Times New Roman" w:hAnsi="Times New Roman"/>
          <w:sz w:val="24"/>
          <w:szCs w:val="24"/>
        </w:rPr>
        <w:t>Turangi</w:t>
      </w:r>
      <w:proofErr w:type="spellEnd"/>
      <w:r w:rsidRPr="00D658A1">
        <w:rPr>
          <w:rFonts w:ascii="Times New Roman" w:hAnsi="Times New Roman"/>
          <w:sz w:val="24"/>
          <w:szCs w:val="24"/>
        </w:rPr>
        <w:t xml:space="preserve"> C. Pilot study: post-surgical infections could be related with lack of sharpness in surgical tools. </w:t>
      </w:r>
      <w:proofErr w:type="spellStart"/>
      <w:r w:rsidRPr="00D658A1">
        <w:rPr>
          <w:rFonts w:ascii="Times New Roman" w:hAnsi="Times New Roman"/>
          <w:sz w:val="24"/>
          <w:szCs w:val="24"/>
        </w:rPr>
        <w:t>PLoS</w:t>
      </w:r>
      <w:proofErr w:type="spellEnd"/>
      <w:r w:rsidRPr="00D658A1">
        <w:rPr>
          <w:rFonts w:ascii="Times New Roman" w:hAnsi="Times New Roman"/>
          <w:sz w:val="24"/>
          <w:szCs w:val="24"/>
        </w:rPr>
        <w:t xml:space="preserve"> One 2022;</w:t>
      </w:r>
      <w:proofErr w:type="gramStart"/>
      <w:r w:rsidRPr="00D658A1">
        <w:rPr>
          <w:rFonts w:ascii="Times New Roman" w:hAnsi="Times New Roman"/>
          <w:sz w:val="24"/>
          <w:szCs w:val="24"/>
        </w:rPr>
        <w:t>17:e</w:t>
      </w:r>
      <w:proofErr w:type="gramEnd"/>
      <w:r w:rsidRPr="00D658A1">
        <w:rPr>
          <w:rFonts w:ascii="Times New Roman" w:hAnsi="Times New Roman"/>
          <w:sz w:val="24"/>
          <w:szCs w:val="24"/>
        </w:rPr>
        <w:t>0261322.</w:t>
      </w:r>
    </w:p>
    <w:p w14:paraId="7C671D4C" w14:textId="77777777" w:rsidR="00BF41D7" w:rsidRPr="00D658A1" w:rsidRDefault="00BF41D7" w:rsidP="00BF41D7">
      <w:pPr>
        <w:pStyle w:val="ListParagraph"/>
        <w:numPr>
          <w:ilvl w:val="0"/>
          <w:numId w:val="4"/>
        </w:numPr>
        <w:spacing w:before="100" w:beforeAutospacing="1" w:after="100" w:afterAutospacing="1" w:line="240" w:lineRule="auto"/>
        <w:jc w:val="both"/>
        <w:rPr>
          <w:rFonts w:ascii="Times New Roman" w:hAnsi="Times New Roman"/>
          <w:sz w:val="24"/>
          <w:szCs w:val="24"/>
        </w:rPr>
      </w:pPr>
      <w:r w:rsidRPr="00D658A1">
        <w:rPr>
          <w:rFonts w:ascii="Times New Roman" w:hAnsi="Times New Roman"/>
          <w:sz w:val="24"/>
          <w:szCs w:val="24"/>
        </w:rPr>
        <w:t xml:space="preserve">Dancer SJ, Stewart M, Coulombe C, Gregori A, Virdi M. Surgical site infections linked to contaminated surgical instruments. J Hosp Infect </w:t>
      </w:r>
      <w:proofErr w:type="gramStart"/>
      <w:r w:rsidRPr="00D658A1">
        <w:rPr>
          <w:rFonts w:ascii="Times New Roman" w:hAnsi="Times New Roman"/>
          <w:sz w:val="24"/>
          <w:szCs w:val="24"/>
        </w:rPr>
        <w:t>2012;81:231</w:t>
      </w:r>
      <w:proofErr w:type="gramEnd"/>
      <w:r w:rsidRPr="00D658A1">
        <w:rPr>
          <w:rFonts w:ascii="Times New Roman" w:hAnsi="Times New Roman"/>
          <w:sz w:val="24"/>
          <w:szCs w:val="24"/>
        </w:rPr>
        <w:t xml:space="preserve">–8. </w:t>
      </w:r>
    </w:p>
    <w:p w14:paraId="1ADBE46C" w14:textId="77777777" w:rsidR="00BF41D7" w:rsidRPr="00D658A1" w:rsidRDefault="00BF41D7" w:rsidP="00BF41D7">
      <w:pPr>
        <w:pStyle w:val="ListParagraph"/>
        <w:numPr>
          <w:ilvl w:val="0"/>
          <w:numId w:val="4"/>
        </w:numPr>
        <w:jc w:val="both"/>
        <w:rPr>
          <w:rFonts w:ascii="Times New Roman" w:hAnsi="Times New Roman"/>
          <w:sz w:val="24"/>
          <w:szCs w:val="24"/>
        </w:rPr>
      </w:pPr>
      <w:proofErr w:type="spellStart"/>
      <w:r w:rsidRPr="00D658A1">
        <w:rPr>
          <w:rFonts w:ascii="Times New Roman" w:hAnsi="Times New Roman"/>
          <w:sz w:val="24"/>
          <w:szCs w:val="24"/>
        </w:rPr>
        <w:t>Baviskar</w:t>
      </w:r>
      <w:proofErr w:type="spellEnd"/>
      <w:r w:rsidRPr="00D658A1">
        <w:rPr>
          <w:rFonts w:ascii="Times New Roman" w:hAnsi="Times New Roman"/>
          <w:sz w:val="24"/>
          <w:szCs w:val="24"/>
        </w:rPr>
        <w:t xml:space="preserve"> AS, Khatib KI, Rajpal D, </w:t>
      </w:r>
      <w:proofErr w:type="spellStart"/>
      <w:r w:rsidRPr="00D658A1">
        <w:rPr>
          <w:rFonts w:ascii="Times New Roman" w:hAnsi="Times New Roman"/>
          <w:sz w:val="24"/>
          <w:szCs w:val="24"/>
        </w:rPr>
        <w:t>Dongare</w:t>
      </w:r>
      <w:proofErr w:type="spellEnd"/>
      <w:r w:rsidRPr="00D658A1">
        <w:rPr>
          <w:rFonts w:ascii="Times New Roman" w:hAnsi="Times New Roman"/>
          <w:sz w:val="24"/>
          <w:szCs w:val="24"/>
        </w:rPr>
        <w:t xml:space="preserve"> HC. Nosocomial infections in surgical intensive care unit: a retrospective single-center study. Int J </w:t>
      </w:r>
      <w:proofErr w:type="spellStart"/>
      <w:r w:rsidRPr="00D658A1">
        <w:rPr>
          <w:rFonts w:ascii="Times New Roman" w:hAnsi="Times New Roman"/>
          <w:sz w:val="24"/>
          <w:szCs w:val="24"/>
        </w:rPr>
        <w:t>Crit</w:t>
      </w:r>
      <w:proofErr w:type="spellEnd"/>
      <w:r w:rsidRPr="00D658A1">
        <w:rPr>
          <w:rFonts w:ascii="Times New Roman" w:hAnsi="Times New Roman"/>
          <w:sz w:val="24"/>
          <w:szCs w:val="24"/>
        </w:rPr>
        <w:t xml:space="preserve"> </w:t>
      </w:r>
      <w:proofErr w:type="spellStart"/>
      <w:r w:rsidRPr="00D658A1">
        <w:rPr>
          <w:rFonts w:ascii="Times New Roman" w:hAnsi="Times New Roman"/>
          <w:sz w:val="24"/>
          <w:szCs w:val="24"/>
        </w:rPr>
        <w:t>Illn</w:t>
      </w:r>
      <w:proofErr w:type="spellEnd"/>
      <w:r w:rsidRPr="00D658A1">
        <w:rPr>
          <w:rFonts w:ascii="Times New Roman" w:hAnsi="Times New Roman"/>
          <w:sz w:val="24"/>
          <w:szCs w:val="24"/>
        </w:rPr>
        <w:t xml:space="preserve"> </w:t>
      </w:r>
      <w:proofErr w:type="spellStart"/>
      <w:r w:rsidRPr="00D658A1">
        <w:rPr>
          <w:rFonts w:ascii="Times New Roman" w:hAnsi="Times New Roman"/>
          <w:sz w:val="24"/>
          <w:szCs w:val="24"/>
        </w:rPr>
        <w:t>Inj</w:t>
      </w:r>
      <w:proofErr w:type="spellEnd"/>
      <w:r w:rsidRPr="00D658A1">
        <w:rPr>
          <w:rFonts w:ascii="Times New Roman" w:hAnsi="Times New Roman"/>
          <w:sz w:val="24"/>
          <w:szCs w:val="24"/>
        </w:rPr>
        <w:t xml:space="preserve"> Sci </w:t>
      </w:r>
      <w:proofErr w:type="gramStart"/>
      <w:r w:rsidRPr="00D658A1">
        <w:rPr>
          <w:rFonts w:ascii="Times New Roman" w:hAnsi="Times New Roman"/>
          <w:sz w:val="24"/>
          <w:szCs w:val="24"/>
        </w:rPr>
        <w:t>2019;9:16</w:t>
      </w:r>
      <w:proofErr w:type="gramEnd"/>
      <w:r w:rsidRPr="00D658A1">
        <w:rPr>
          <w:rFonts w:ascii="Times New Roman" w:hAnsi="Times New Roman"/>
          <w:sz w:val="24"/>
          <w:szCs w:val="24"/>
        </w:rPr>
        <w:t>–20.</w:t>
      </w:r>
    </w:p>
    <w:p w14:paraId="00D6C7CC" w14:textId="77777777" w:rsidR="00BF41D7" w:rsidRPr="00D658A1" w:rsidRDefault="00BF41D7" w:rsidP="00BF41D7">
      <w:pPr>
        <w:pStyle w:val="ListParagraph"/>
        <w:numPr>
          <w:ilvl w:val="0"/>
          <w:numId w:val="4"/>
        </w:numPr>
        <w:spacing w:before="100" w:beforeAutospacing="1" w:after="100" w:afterAutospacing="1" w:line="240" w:lineRule="auto"/>
        <w:jc w:val="both"/>
        <w:rPr>
          <w:rFonts w:ascii="Times New Roman" w:hAnsi="Times New Roman"/>
          <w:sz w:val="24"/>
          <w:szCs w:val="24"/>
        </w:rPr>
      </w:pPr>
      <w:r w:rsidRPr="00D658A1">
        <w:rPr>
          <w:rFonts w:ascii="Times New Roman" w:hAnsi="Times New Roman"/>
          <w:sz w:val="24"/>
          <w:szCs w:val="24"/>
        </w:rPr>
        <w:t xml:space="preserve">Owusu E, </w:t>
      </w:r>
      <w:proofErr w:type="spellStart"/>
      <w:r w:rsidRPr="00D658A1">
        <w:rPr>
          <w:rFonts w:ascii="Times New Roman" w:hAnsi="Times New Roman"/>
          <w:sz w:val="24"/>
          <w:szCs w:val="24"/>
        </w:rPr>
        <w:t>Asane</w:t>
      </w:r>
      <w:proofErr w:type="spellEnd"/>
      <w:r w:rsidRPr="00D658A1">
        <w:rPr>
          <w:rFonts w:ascii="Times New Roman" w:hAnsi="Times New Roman"/>
          <w:sz w:val="24"/>
          <w:szCs w:val="24"/>
        </w:rPr>
        <w:t xml:space="preserve"> FW, </w:t>
      </w:r>
      <w:proofErr w:type="spellStart"/>
      <w:r w:rsidRPr="00D658A1">
        <w:rPr>
          <w:rFonts w:ascii="Times New Roman" w:hAnsi="Times New Roman"/>
          <w:sz w:val="24"/>
          <w:szCs w:val="24"/>
        </w:rPr>
        <w:t>Bediako-Bowan</w:t>
      </w:r>
      <w:proofErr w:type="spellEnd"/>
      <w:r w:rsidRPr="00D658A1">
        <w:rPr>
          <w:rFonts w:ascii="Times New Roman" w:hAnsi="Times New Roman"/>
          <w:sz w:val="24"/>
          <w:szCs w:val="24"/>
        </w:rPr>
        <w:t xml:space="preserve"> AA, </w:t>
      </w:r>
      <w:proofErr w:type="spellStart"/>
      <w:r w:rsidRPr="00D658A1">
        <w:rPr>
          <w:rFonts w:ascii="Times New Roman" w:hAnsi="Times New Roman"/>
          <w:sz w:val="24"/>
          <w:szCs w:val="24"/>
        </w:rPr>
        <w:t>Afutu</w:t>
      </w:r>
      <w:proofErr w:type="spellEnd"/>
      <w:r w:rsidRPr="00D658A1">
        <w:rPr>
          <w:rFonts w:ascii="Times New Roman" w:hAnsi="Times New Roman"/>
          <w:sz w:val="24"/>
          <w:szCs w:val="24"/>
        </w:rPr>
        <w:t xml:space="preserve"> E. Bacterial contamination of surgical instruments used at the surgery department of a major teaching hospital in a resource-limited country: an observational study. Diseases </w:t>
      </w:r>
      <w:proofErr w:type="gramStart"/>
      <w:r w:rsidRPr="00D658A1">
        <w:rPr>
          <w:rFonts w:ascii="Times New Roman" w:hAnsi="Times New Roman"/>
          <w:sz w:val="24"/>
          <w:szCs w:val="24"/>
        </w:rPr>
        <w:t>2022;10:81</w:t>
      </w:r>
      <w:proofErr w:type="gramEnd"/>
      <w:r w:rsidRPr="00D658A1">
        <w:rPr>
          <w:rFonts w:ascii="Times New Roman" w:hAnsi="Times New Roman"/>
          <w:sz w:val="24"/>
          <w:szCs w:val="24"/>
        </w:rPr>
        <w:t xml:space="preserve">. </w:t>
      </w:r>
    </w:p>
    <w:p w14:paraId="4ABB984D" w14:textId="77777777" w:rsidR="00BF41D7" w:rsidRPr="00D658A1" w:rsidRDefault="00BF41D7" w:rsidP="00BF41D7">
      <w:pPr>
        <w:pStyle w:val="ListParagraph"/>
        <w:numPr>
          <w:ilvl w:val="0"/>
          <w:numId w:val="4"/>
        </w:numPr>
        <w:spacing w:before="100" w:beforeAutospacing="1" w:after="100" w:afterAutospacing="1" w:line="240" w:lineRule="auto"/>
        <w:jc w:val="both"/>
        <w:rPr>
          <w:rFonts w:ascii="Times New Roman" w:hAnsi="Times New Roman"/>
          <w:sz w:val="24"/>
          <w:szCs w:val="24"/>
        </w:rPr>
      </w:pPr>
      <w:r w:rsidRPr="00D658A1">
        <w:rPr>
          <w:rFonts w:ascii="Times New Roman" w:hAnsi="Times New Roman"/>
          <w:sz w:val="24"/>
          <w:szCs w:val="24"/>
        </w:rPr>
        <w:t xml:space="preserve">Lawson EH, Hall BL, Ko CY. Risk factors for superficial vs deep/organ-space surgical site infections: implications for quality improvement initiatives. JAMA Surg </w:t>
      </w:r>
      <w:proofErr w:type="gramStart"/>
      <w:r w:rsidRPr="00D658A1">
        <w:rPr>
          <w:rFonts w:ascii="Times New Roman" w:hAnsi="Times New Roman"/>
          <w:sz w:val="24"/>
          <w:szCs w:val="24"/>
        </w:rPr>
        <w:t>2013;148:849</w:t>
      </w:r>
      <w:proofErr w:type="gramEnd"/>
      <w:r w:rsidRPr="00D658A1">
        <w:rPr>
          <w:rFonts w:ascii="Times New Roman" w:hAnsi="Times New Roman"/>
          <w:sz w:val="24"/>
          <w:szCs w:val="24"/>
        </w:rPr>
        <w:t xml:space="preserve">–58. </w:t>
      </w:r>
    </w:p>
    <w:p w14:paraId="19CEAED9" w14:textId="77777777" w:rsidR="00BF41D7" w:rsidRPr="00D658A1" w:rsidRDefault="00BF41D7" w:rsidP="00BF41D7">
      <w:pPr>
        <w:pStyle w:val="ListParagraph"/>
        <w:numPr>
          <w:ilvl w:val="0"/>
          <w:numId w:val="4"/>
        </w:numPr>
        <w:rPr>
          <w:rFonts w:asciiTheme="minorHAnsi" w:hAnsiTheme="minorHAnsi" w:cstheme="minorBidi"/>
        </w:rPr>
      </w:pPr>
      <w:r w:rsidRPr="009B6A75">
        <w:rPr>
          <w:rFonts w:ascii="Times New Roman" w:hAnsi="Times New Roman"/>
          <w:sz w:val="24"/>
          <w:szCs w:val="24"/>
        </w:rPr>
        <w:t xml:space="preserve">Ma R, Zhang Q, Zhao CS, et al. The consensus guideline of perioperative antiviral therapy for AIDS patients in China based on clinical practice. Front Med (Lausanne) </w:t>
      </w:r>
      <w:proofErr w:type="gramStart"/>
      <w:r w:rsidRPr="009B6A75">
        <w:rPr>
          <w:rFonts w:ascii="Times New Roman" w:hAnsi="Times New Roman"/>
          <w:sz w:val="24"/>
          <w:szCs w:val="24"/>
        </w:rPr>
        <w:t>2023;10:1267236</w:t>
      </w:r>
      <w:proofErr w:type="gramEnd"/>
      <w:r w:rsidRPr="009B6A75">
        <w:rPr>
          <w:rFonts w:ascii="Times New Roman" w:hAnsi="Times New Roman"/>
          <w:sz w:val="24"/>
          <w:szCs w:val="24"/>
        </w:rPr>
        <w:t>.</w:t>
      </w:r>
    </w:p>
    <w:p w14:paraId="291676DA" w14:textId="77777777" w:rsidR="00BF41D7" w:rsidRPr="00D658A1" w:rsidRDefault="00BF41D7" w:rsidP="00BF41D7">
      <w:pPr>
        <w:pStyle w:val="ListParagraph"/>
        <w:numPr>
          <w:ilvl w:val="0"/>
          <w:numId w:val="4"/>
        </w:numPr>
        <w:jc w:val="both"/>
        <w:rPr>
          <w:rFonts w:ascii="Times New Roman" w:hAnsi="Times New Roman"/>
          <w:sz w:val="24"/>
          <w:szCs w:val="24"/>
        </w:rPr>
      </w:pPr>
      <w:r w:rsidRPr="00D658A1">
        <w:rPr>
          <w:rFonts w:ascii="Times New Roman" w:hAnsi="Times New Roman"/>
          <w:sz w:val="24"/>
          <w:szCs w:val="24"/>
        </w:rPr>
        <w:t xml:space="preserve">Milenkovic Z, </w:t>
      </w:r>
      <w:proofErr w:type="spellStart"/>
      <w:r w:rsidRPr="00D658A1">
        <w:rPr>
          <w:rFonts w:ascii="Times New Roman" w:hAnsi="Times New Roman"/>
          <w:sz w:val="24"/>
          <w:szCs w:val="24"/>
        </w:rPr>
        <w:t>Momcilovic</w:t>
      </w:r>
      <w:proofErr w:type="spellEnd"/>
      <w:r w:rsidRPr="00D658A1">
        <w:rPr>
          <w:rFonts w:ascii="Times New Roman" w:hAnsi="Times New Roman"/>
          <w:sz w:val="24"/>
          <w:szCs w:val="24"/>
        </w:rPr>
        <w:t xml:space="preserve"> S, </w:t>
      </w:r>
      <w:proofErr w:type="spellStart"/>
      <w:r w:rsidRPr="00D658A1">
        <w:rPr>
          <w:rFonts w:ascii="Times New Roman" w:hAnsi="Times New Roman"/>
          <w:sz w:val="24"/>
          <w:szCs w:val="24"/>
        </w:rPr>
        <w:t>Ignjatovic</w:t>
      </w:r>
      <w:proofErr w:type="spellEnd"/>
      <w:r w:rsidRPr="00D658A1">
        <w:rPr>
          <w:rFonts w:ascii="Times New Roman" w:hAnsi="Times New Roman"/>
          <w:sz w:val="24"/>
          <w:szCs w:val="24"/>
        </w:rPr>
        <w:t xml:space="preserve"> A, </w:t>
      </w:r>
      <w:proofErr w:type="spellStart"/>
      <w:r w:rsidRPr="00D658A1">
        <w:rPr>
          <w:rFonts w:ascii="Times New Roman" w:hAnsi="Times New Roman"/>
          <w:sz w:val="24"/>
          <w:szCs w:val="24"/>
        </w:rPr>
        <w:t>Tasic-Otasevic</w:t>
      </w:r>
      <w:proofErr w:type="spellEnd"/>
      <w:r w:rsidRPr="00D658A1">
        <w:rPr>
          <w:rFonts w:ascii="Times New Roman" w:hAnsi="Times New Roman"/>
          <w:sz w:val="24"/>
          <w:szCs w:val="24"/>
        </w:rPr>
        <w:t xml:space="preserve"> S. Is </w:t>
      </w:r>
      <w:proofErr w:type="spellStart"/>
      <w:r w:rsidRPr="00D658A1">
        <w:rPr>
          <w:rFonts w:ascii="Times New Roman" w:hAnsi="Times New Roman"/>
          <w:sz w:val="24"/>
          <w:szCs w:val="24"/>
        </w:rPr>
        <w:t>antihelminthics</w:t>
      </w:r>
      <w:proofErr w:type="spellEnd"/>
      <w:r w:rsidRPr="00D658A1">
        <w:rPr>
          <w:rFonts w:ascii="Times New Roman" w:hAnsi="Times New Roman"/>
          <w:sz w:val="24"/>
          <w:szCs w:val="24"/>
        </w:rPr>
        <w:t xml:space="preserve"> necessary in postoperative treatment of intraventricular neurocysticercosis? A systematic review. World </w:t>
      </w:r>
      <w:proofErr w:type="spellStart"/>
      <w:r w:rsidRPr="00D658A1">
        <w:rPr>
          <w:rFonts w:ascii="Times New Roman" w:hAnsi="Times New Roman"/>
          <w:sz w:val="24"/>
          <w:szCs w:val="24"/>
        </w:rPr>
        <w:t>Neurosurg</w:t>
      </w:r>
      <w:proofErr w:type="spellEnd"/>
      <w:r w:rsidRPr="00D658A1">
        <w:rPr>
          <w:rFonts w:ascii="Times New Roman" w:hAnsi="Times New Roman"/>
          <w:sz w:val="24"/>
          <w:szCs w:val="24"/>
        </w:rPr>
        <w:t xml:space="preserve"> 2024;</w:t>
      </w:r>
      <w:proofErr w:type="gramStart"/>
      <w:r w:rsidRPr="00D658A1">
        <w:rPr>
          <w:rFonts w:ascii="Times New Roman" w:hAnsi="Times New Roman"/>
          <w:sz w:val="24"/>
          <w:szCs w:val="24"/>
        </w:rPr>
        <w:t>181:e</w:t>
      </w:r>
      <w:proofErr w:type="gramEnd"/>
      <w:r w:rsidRPr="00D658A1">
        <w:rPr>
          <w:rFonts w:ascii="Times New Roman" w:hAnsi="Times New Roman"/>
          <w:sz w:val="24"/>
          <w:szCs w:val="24"/>
        </w:rPr>
        <w:t>533–50.</w:t>
      </w:r>
    </w:p>
    <w:p w14:paraId="5DDA4FA0" w14:textId="77777777" w:rsidR="00BF41D7" w:rsidRPr="00D658A1" w:rsidRDefault="00BF41D7" w:rsidP="00BF41D7">
      <w:pPr>
        <w:pStyle w:val="ListParagraph"/>
        <w:numPr>
          <w:ilvl w:val="0"/>
          <w:numId w:val="4"/>
        </w:numPr>
        <w:jc w:val="both"/>
        <w:rPr>
          <w:rFonts w:ascii="Times New Roman" w:hAnsi="Times New Roman"/>
          <w:sz w:val="24"/>
          <w:szCs w:val="24"/>
        </w:rPr>
      </w:pPr>
      <w:r w:rsidRPr="00D658A1">
        <w:rPr>
          <w:rFonts w:ascii="Times New Roman" w:hAnsi="Times New Roman"/>
          <w:sz w:val="24"/>
          <w:szCs w:val="24"/>
        </w:rPr>
        <w:t xml:space="preserve">Daskalakis K, Juhlin C, Pahlman L. The use of pre- or postoperative antibiotics in surgery for appendicitis: a systematic review. Scand J Surg </w:t>
      </w:r>
      <w:proofErr w:type="gramStart"/>
      <w:r w:rsidRPr="00D658A1">
        <w:rPr>
          <w:rFonts w:ascii="Times New Roman" w:hAnsi="Times New Roman"/>
          <w:sz w:val="24"/>
          <w:szCs w:val="24"/>
        </w:rPr>
        <w:t>2014;103:14</w:t>
      </w:r>
      <w:proofErr w:type="gramEnd"/>
      <w:r w:rsidRPr="00D658A1">
        <w:rPr>
          <w:rFonts w:ascii="Times New Roman" w:hAnsi="Times New Roman"/>
          <w:sz w:val="24"/>
          <w:szCs w:val="24"/>
        </w:rPr>
        <w:t>–20.</w:t>
      </w:r>
    </w:p>
    <w:p w14:paraId="1B2DA370" w14:textId="77777777" w:rsidR="00BF41D7" w:rsidRPr="00D658A1" w:rsidRDefault="00BF41D7" w:rsidP="00BF41D7">
      <w:pPr>
        <w:pStyle w:val="ListParagraph"/>
        <w:numPr>
          <w:ilvl w:val="0"/>
          <w:numId w:val="4"/>
        </w:numPr>
        <w:spacing w:before="100" w:beforeAutospacing="1" w:after="100" w:afterAutospacing="1" w:line="240" w:lineRule="auto"/>
        <w:jc w:val="both"/>
        <w:rPr>
          <w:rFonts w:ascii="Times New Roman" w:hAnsi="Times New Roman"/>
          <w:sz w:val="24"/>
          <w:szCs w:val="24"/>
        </w:rPr>
      </w:pPr>
      <w:r w:rsidRPr="00D658A1">
        <w:rPr>
          <w:rFonts w:ascii="Times New Roman" w:hAnsi="Times New Roman"/>
          <w:sz w:val="24"/>
          <w:szCs w:val="24"/>
        </w:rPr>
        <w:t xml:space="preserve">Giacometti, A., Cirioni, O., Schimizzi, A. M. et al. (2000). Epidemiology and microbiology of surgical wound infections. J Clin Microbiol </w:t>
      </w:r>
      <w:proofErr w:type="gramStart"/>
      <w:r w:rsidRPr="00D658A1">
        <w:rPr>
          <w:rFonts w:ascii="Times New Roman" w:hAnsi="Times New Roman"/>
          <w:sz w:val="24"/>
          <w:szCs w:val="24"/>
        </w:rPr>
        <w:t>2000;38:918</w:t>
      </w:r>
      <w:proofErr w:type="gramEnd"/>
      <w:r w:rsidRPr="00D658A1">
        <w:rPr>
          <w:rFonts w:ascii="Times New Roman" w:hAnsi="Times New Roman"/>
          <w:sz w:val="24"/>
          <w:szCs w:val="24"/>
        </w:rPr>
        <w:t xml:space="preserve">–22. </w:t>
      </w:r>
    </w:p>
    <w:p w14:paraId="40E3D242" w14:textId="77777777" w:rsidR="00BF41D7" w:rsidRPr="00D658A1" w:rsidRDefault="00BF41D7" w:rsidP="00BF41D7">
      <w:pPr>
        <w:pStyle w:val="ListParagraph"/>
        <w:numPr>
          <w:ilvl w:val="0"/>
          <w:numId w:val="4"/>
        </w:numPr>
        <w:jc w:val="both"/>
        <w:rPr>
          <w:rFonts w:ascii="Times New Roman" w:hAnsi="Times New Roman"/>
          <w:sz w:val="24"/>
          <w:szCs w:val="24"/>
        </w:rPr>
      </w:pPr>
      <w:proofErr w:type="spellStart"/>
      <w:r w:rsidRPr="00D658A1">
        <w:rPr>
          <w:rFonts w:ascii="Times New Roman" w:hAnsi="Times New Roman"/>
          <w:sz w:val="24"/>
          <w:szCs w:val="24"/>
        </w:rPr>
        <w:t>Seidelman</w:t>
      </w:r>
      <w:proofErr w:type="spellEnd"/>
      <w:r w:rsidRPr="00D658A1">
        <w:rPr>
          <w:rFonts w:ascii="Times New Roman" w:hAnsi="Times New Roman"/>
          <w:sz w:val="24"/>
          <w:szCs w:val="24"/>
        </w:rPr>
        <w:t xml:space="preserve"> JL, </w:t>
      </w:r>
      <w:proofErr w:type="spellStart"/>
      <w:r w:rsidRPr="00D658A1">
        <w:rPr>
          <w:rFonts w:ascii="Times New Roman" w:hAnsi="Times New Roman"/>
          <w:sz w:val="24"/>
          <w:szCs w:val="24"/>
        </w:rPr>
        <w:t>Mantyh</w:t>
      </w:r>
      <w:proofErr w:type="spellEnd"/>
      <w:r w:rsidRPr="00D658A1">
        <w:rPr>
          <w:rFonts w:ascii="Times New Roman" w:hAnsi="Times New Roman"/>
          <w:sz w:val="24"/>
          <w:szCs w:val="24"/>
        </w:rPr>
        <w:t xml:space="preserve"> CR, Anderson DJ. Surgical site infection prevention: a review. JAMA </w:t>
      </w:r>
      <w:proofErr w:type="gramStart"/>
      <w:r w:rsidRPr="00D658A1">
        <w:rPr>
          <w:rFonts w:ascii="Times New Roman" w:hAnsi="Times New Roman"/>
          <w:sz w:val="24"/>
          <w:szCs w:val="24"/>
        </w:rPr>
        <w:t>2023;329:244</w:t>
      </w:r>
      <w:proofErr w:type="gramEnd"/>
      <w:r w:rsidRPr="00D658A1">
        <w:rPr>
          <w:rFonts w:ascii="Times New Roman" w:hAnsi="Times New Roman"/>
          <w:sz w:val="24"/>
          <w:szCs w:val="24"/>
        </w:rPr>
        <w:t>–252.</w:t>
      </w:r>
    </w:p>
    <w:p w14:paraId="7F060E42" w14:textId="77777777" w:rsidR="00BF41D7" w:rsidRPr="00D658A1" w:rsidRDefault="00BF41D7" w:rsidP="00BF41D7">
      <w:pPr>
        <w:pStyle w:val="ListParagraph"/>
        <w:numPr>
          <w:ilvl w:val="0"/>
          <w:numId w:val="4"/>
        </w:numPr>
        <w:jc w:val="both"/>
        <w:rPr>
          <w:rFonts w:ascii="Times New Roman" w:hAnsi="Times New Roman"/>
          <w:sz w:val="24"/>
          <w:szCs w:val="24"/>
        </w:rPr>
      </w:pPr>
      <w:r w:rsidRPr="00D658A1">
        <w:rPr>
          <w:rFonts w:ascii="Times New Roman" w:hAnsi="Times New Roman"/>
          <w:sz w:val="24"/>
          <w:szCs w:val="24"/>
        </w:rPr>
        <w:t xml:space="preserve">Blumenthal KG, Ryan EE, Li Y, Lee H, </w:t>
      </w:r>
      <w:proofErr w:type="spellStart"/>
      <w:r w:rsidRPr="00D658A1">
        <w:rPr>
          <w:rFonts w:ascii="Times New Roman" w:hAnsi="Times New Roman"/>
          <w:sz w:val="24"/>
          <w:szCs w:val="24"/>
        </w:rPr>
        <w:t>Kuhlen</w:t>
      </w:r>
      <w:proofErr w:type="spellEnd"/>
      <w:r w:rsidRPr="00D658A1">
        <w:rPr>
          <w:rFonts w:ascii="Times New Roman" w:hAnsi="Times New Roman"/>
          <w:sz w:val="24"/>
          <w:szCs w:val="24"/>
        </w:rPr>
        <w:t xml:space="preserve"> JL, Shenoy ES. The impact of a reported penicillin allergy on surgical site infection risk. Clin Infect Dis </w:t>
      </w:r>
      <w:proofErr w:type="gramStart"/>
      <w:r w:rsidRPr="00D658A1">
        <w:rPr>
          <w:rFonts w:ascii="Times New Roman" w:hAnsi="Times New Roman"/>
          <w:sz w:val="24"/>
          <w:szCs w:val="24"/>
        </w:rPr>
        <w:t>2018;66:329</w:t>
      </w:r>
      <w:proofErr w:type="gramEnd"/>
      <w:r w:rsidRPr="00D658A1">
        <w:rPr>
          <w:rFonts w:ascii="Times New Roman" w:hAnsi="Times New Roman"/>
          <w:sz w:val="24"/>
          <w:szCs w:val="24"/>
        </w:rPr>
        <w:t>–</w:t>
      </w:r>
      <w:r w:rsidR="00520A65">
        <w:rPr>
          <w:rFonts w:ascii="Times New Roman" w:hAnsi="Times New Roman"/>
          <w:sz w:val="24"/>
          <w:szCs w:val="24"/>
        </w:rPr>
        <w:t>3</w:t>
      </w:r>
      <w:r w:rsidRPr="00D658A1">
        <w:rPr>
          <w:rFonts w:ascii="Times New Roman" w:hAnsi="Times New Roman"/>
          <w:sz w:val="24"/>
          <w:szCs w:val="24"/>
        </w:rPr>
        <w:t>36.</w:t>
      </w:r>
    </w:p>
    <w:p w14:paraId="265DE37A" w14:textId="77777777" w:rsidR="00BF41D7" w:rsidRPr="00D658A1" w:rsidRDefault="00BF41D7" w:rsidP="00BF41D7">
      <w:pPr>
        <w:pStyle w:val="ListParagraph"/>
        <w:numPr>
          <w:ilvl w:val="0"/>
          <w:numId w:val="4"/>
        </w:numPr>
        <w:spacing w:before="100" w:beforeAutospacing="1" w:after="100" w:afterAutospacing="1" w:line="240" w:lineRule="auto"/>
        <w:jc w:val="both"/>
        <w:rPr>
          <w:rFonts w:ascii="Times New Roman" w:hAnsi="Times New Roman"/>
          <w:sz w:val="24"/>
          <w:szCs w:val="24"/>
        </w:rPr>
      </w:pPr>
      <w:r w:rsidRPr="00D658A1">
        <w:rPr>
          <w:rFonts w:ascii="Times New Roman" w:hAnsi="Times New Roman"/>
          <w:sz w:val="24"/>
          <w:szCs w:val="24"/>
        </w:rPr>
        <w:t xml:space="preserve">Ortega MA, Fraile-Martinez O, Garcia-Montero C, et al. A general overview on the hyperbaric oxygen therapy: applications, mechanisms and translational opportunities. Medicina (Kaunas) </w:t>
      </w:r>
      <w:proofErr w:type="gramStart"/>
      <w:r w:rsidRPr="00D658A1">
        <w:rPr>
          <w:rFonts w:ascii="Times New Roman" w:hAnsi="Times New Roman"/>
          <w:sz w:val="24"/>
          <w:szCs w:val="24"/>
        </w:rPr>
        <w:t>2021;57:864</w:t>
      </w:r>
      <w:proofErr w:type="gramEnd"/>
      <w:r w:rsidRPr="00D658A1">
        <w:rPr>
          <w:rFonts w:ascii="Times New Roman" w:hAnsi="Times New Roman"/>
          <w:sz w:val="24"/>
          <w:szCs w:val="24"/>
        </w:rPr>
        <w:t xml:space="preserve">. </w:t>
      </w:r>
    </w:p>
    <w:p w14:paraId="7AEC8F91" w14:textId="77777777" w:rsidR="00BF41D7" w:rsidRPr="00D658A1" w:rsidRDefault="00BF41D7" w:rsidP="00BF41D7">
      <w:pPr>
        <w:pStyle w:val="ListParagraph"/>
        <w:numPr>
          <w:ilvl w:val="0"/>
          <w:numId w:val="4"/>
        </w:numPr>
        <w:spacing w:before="100" w:beforeAutospacing="1" w:after="100" w:afterAutospacing="1" w:line="240" w:lineRule="auto"/>
        <w:jc w:val="both"/>
        <w:rPr>
          <w:rFonts w:ascii="Times New Roman" w:hAnsi="Times New Roman"/>
          <w:sz w:val="24"/>
          <w:szCs w:val="24"/>
        </w:rPr>
      </w:pPr>
      <w:r w:rsidRPr="00D658A1">
        <w:rPr>
          <w:rFonts w:ascii="Times New Roman" w:hAnsi="Times New Roman"/>
          <w:sz w:val="24"/>
          <w:szCs w:val="24"/>
        </w:rPr>
        <w:t xml:space="preserve">Guan RY, Sun BY, Wang ZT, et al. Antiviral therapy improves postoperative survival of patients with HBV-related hepatocellular carcinoma. Am J Surg 2022;224(1 Pt B):494–500. </w:t>
      </w:r>
    </w:p>
    <w:p w14:paraId="604C9C1E" w14:textId="77777777" w:rsidR="00BF41D7" w:rsidRPr="00D658A1" w:rsidRDefault="00BF41D7" w:rsidP="00BF41D7">
      <w:pPr>
        <w:pStyle w:val="ListParagraph"/>
        <w:numPr>
          <w:ilvl w:val="0"/>
          <w:numId w:val="4"/>
        </w:numPr>
        <w:spacing w:before="100" w:beforeAutospacing="1" w:after="100" w:afterAutospacing="1" w:line="240" w:lineRule="auto"/>
        <w:jc w:val="both"/>
        <w:rPr>
          <w:rFonts w:ascii="Times New Roman" w:hAnsi="Times New Roman"/>
          <w:sz w:val="24"/>
          <w:szCs w:val="24"/>
        </w:rPr>
      </w:pPr>
      <w:r w:rsidRPr="00D658A1">
        <w:rPr>
          <w:rFonts w:ascii="Times New Roman" w:hAnsi="Times New Roman"/>
          <w:sz w:val="24"/>
          <w:szCs w:val="24"/>
        </w:rPr>
        <w:t xml:space="preserve">Kazan Z, Saifan A, Dagher J, et al. Surgical site infections in diabetic patients: literature review. J Intern Med Health Aff </w:t>
      </w:r>
      <w:proofErr w:type="gramStart"/>
      <w:r w:rsidRPr="00D658A1">
        <w:rPr>
          <w:rFonts w:ascii="Times New Roman" w:hAnsi="Times New Roman"/>
          <w:sz w:val="24"/>
          <w:szCs w:val="24"/>
        </w:rPr>
        <w:t>2023;2:1</w:t>
      </w:r>
      <w:proofErr w:type="gramEnd"/>
      <w:r w:rsidRPr="00D658A1">
        <w:rPr>
          <w:rFonts w:ascii="Times New Roman" w:hAnsi="Times New Roman"/>
          <w:sz w:val="24"/>
          <w:szCs w:val="24"/>
        </w:rPr>
        <w:t xml:space="preserve">–15. </w:t>
      </w:r>
    </w:p>
    <w:p w14:paraId="760E2135" w14:textId="77777777" w:rsidR="00BF41D7" w:rsidRPr="00D658A1" w:rsidRDefault="00BF41D7" w:rsidP="00BF41D7">
      <w:pPr>
        <w:pStyle w:val="ListParagraph"/>
        <w:numPr>
          <w:ilvl w:val="0"/>
          <w:numId w:val="4"/>
        </w:numPr>
        <w:jc w:val="both"/>
        <w:rPr>
          <w:rFonts w:ascii="Times New Roman" w:hAnsi="Times New Roman"/>
          <w:sz w:val="24"/>
          <w:szCs w:val="24"/>
        </w:rPr>
      </w:pPr>
      <w:r w:rsidRPr="00D658A1">
        <w:rPr>
          <w:rFonts w:ascii="Times New Roman" w:hAnsi="Times New Roman"/>
          <w:sz w:val="24"/>
          <w:szCs w:val="24"/>
        </w:rPr>
        <w:lastRenderedPageBreak/>
        <w:t xml:space="preserve">Berrios-Torres SI, </w:t>
      </w:r>
      <w:proofErr w:type="spellStart"/>
      <w:r w:rsidRPr="00D658A1">
        <w:rPr>
          <w:rFonts w:ascii="Times New Roman" w:hAnsi="Times New Roman"/>
          <w:sz w:val="24"/>
          <w:szCs w:val="24"/>
        </w:rPr>
        <w:t>Umscheid</w:t>
      </w:r>
      <w:proofErr w:type="spellEnd"/>
      <w:r w:rsidRPr="00D658A1">
        <w:rPr>
          <w:rFonts w:ascii="Times New Roman" w:hAnsi="Times New Roman"/>
          <w:sz w:val="24"/>
          <w:szCs w:val="24"/>
        </w:rPr>
        <w:t xml:space="preserve"> CA, </w:t>
      </w:r>
      <w:proofErr w:type="spellStart"/>
      <w:r w:rsidRPr="00D658A1">
        <w:rPr>
          <w:rFonts w:ascii="Times New Roman" w:hAnsi="Times New Roman"/>
          <w:sz w:val="24"/>
          <w:szCs w:val="24"/>
        </w:rPr>
        <w:t>Bratzler</w:t>
      </w:r>
      <w:proofErr w:type="spellEnd"/>
      <w:r w:rsidRPr="00D658A1">
        <w:rPr>
          <w:rFonts w:ascii="Times New Roman" w:hAnsi="Times New Roman"/>
          <w:sz w:val="24"/>
          <w:szCs w:val="24"/>
        </w:rPr>
        <w:t xml:space="preserve"> DW, et al. Centers for Disease Control and Prevention Guideline for the Prevention of Surgical Site Infection, 2017. JAMA Surg </w:t>
      </w:r>
      <w:proofErr w:type="gramStart"/>
      <w:r w:rsidRPr="00D658A1">
        <w:rPr>
          <w:rFonts w:ascii="Times New Roman" w:hAnsi="Times New Roman"/>
          <w:sz w:val="24"/>
          <w:szCs w:val="24"/>
        </w:rPr>
        <w:t>2017;152:784</w:t>
      </w:r>
      <w:proofErr w:type="gramEnd"/>
      <w:r w:rsidRPr="00D658A1">
        <w:rPr>
          <w:rFonts w:ascii="Times New Roman" w:hAnsi="Times New Roman"/>
          <w:sz w:val="24"/>
          <w:szCs w:val="24"/>
        </w:rPr>
        <w:t>–91.</w:t>
      </w:r>
    </w:p>
    <w:p w14:paraId="171CE731" w14:textId="77777777" w:rsidR="00BF41D7" w:rsidRPr="00DA3D1F" w:rsidRDefault="00520A65" w:rsidP="00BF41D7">
      <w:pPr>
        <w:pStyle w:val="Default"/>
        <w:numPr>
          <w:ilvl w:val="0"/>
          <w:numId w:val="4"/>
        </w:numPr>
        <w:jc w:val="both"/>
        <w:rPr>
          <w:rFonts w:ascii="Times New Roman" w:hAnsi="Times New Roman" w:cs="Times New Roman"/>
        </w:rPr>
      </w:pPr>
      <w:r>
        <w:rPr>
          <w:rFonts w:ascii="Times New Roman" w:hAnsi="Times New Roman" w:cs="Times New Roman"/>
        </w:rPr>
        <w:t>McKenna, M</w:t>
      </w:r>
      <w:r w:rsidR="00BF41D7" w:rsidRPr="00DA3D1F">
        <w:rPr>
          <w:rFonts w:ascii="Times New Roman" w:hAnsi="Times New Roman" w:cs="Times New Roman"/>
        </w:rPr>
        <w:t xml:space="preserve">. The antibiotic paradox: why companies can’t afford to create life-saving drugs. Nature, </w:t>
      </w:r>
      <w:r>
        <w:rPr>
          <w:rFonts w:ascii="Times New Roman" w:hAnsi="Times New Roman" w:cs="Times New Roman"/>
        </w:rPr>
        <w:t>2020;</w:t>
      </w:r>
      <w:r w:rsidR="00BF41D7" w:rsidRPr="00DA3D1F">
        <w:rPr>
          <w:rFonts w:ascii="Times New Roman" w:hAnsi="Times New Roman" w:cs="Times New Roman"/>
        </w:rPr>
        <w:t xml:space="preserve">584: 338 – 341. </w:t>
      </w:r>
    </w:p>
    <w:p w14:paraId="4ADDFCDF" w14:textId="77777777" w:rsidR="00BF41D7" w:rsidRPr="00D658A1" w:rsidRDefault="00BF41D7" w:rsidP="00BF41D7">
      <w:pPr>
        <w:pStyle w:val="ListParagraph"/>
        <w:numPr>
          <w:ilvl w:val="0"/>
          <w:numId w:val="4"/>
        </w:numPr>
        <w:spacing w:after="0" w:line="240" w:lineRule="auto"/>
        <w:jc w:val="both"/>
        <w:rPr>
          <w:rFonts w:ascii="Times New Roman" w:hAnsi="Times New Roman"/>
          <w:i/>
          <w:iCs/>
          <w:sz w:val="24"/>
          <w:szCs w:val="24"/>
        </w:rPr>
      </w:pPr>
      <w:r w:rsidRPr="00D658A1">
        <w:rPr>
          <w:rFonts w:ascii="Times New Roman" w:hAnsi="Times New Roman"/>
          <w:iCs/>
          <w:sz w:val="24"/>
          <w:szCs w:val="24"/>
        </w:rPr>
        <w:t>Alle</w:t>
      </w:r>
      <w:r w:rsidR="00520A65">
        <w:rPr>
          <w:rFonts w:ascii="Times New Roman" w:hAnsi="Times New Roman"/>
          <w:iCs/>
          <w:sz w:val="24"/>
          <w:szCs w:val="24"/>
        </w:rPr>
        <w:t>n, H.</w:t>
      </w:r>
      <w:r w:rsidRPr="00D658A1">
        <w:rPr>
          <w:rFonts w:ascii="Times New Roman" w:hAnsi="Times New Roman"/>
          <w:iCs/>
          <w:sz w:val="24"/>
          <w:szCs w:val="24"/>
        </w:rPr>
        <w:t xml:space="preserve"> Alternatives to </w:t>
      </w:r>
      <w:proofErr w:type="spellStart"/>
      <w:proofErr w:type="gramStart"/>
      <w:r w:rsidRPr="00D658A1">
        <w:rPr>
          <w:rFonts w:ascii="Times New Roman" w:hAnsi="Times New Roman"/>
          <w:iCs/>
          <w:sz w:val="24"/>
          <w:szCs w:val="24"/>
        </w:rPr>
        <w:t>antibiotics:Why</w:t>
      </w:r>
      <w:proofErr w:type="spellEnd"/>
      <w:proofErr w:type="gramEnd"/>
      <w:r w:rsidRPr="00D658A1">
        <w:rPr>
          <w:rFonts w:ascii="Times New Roman" w:hAnsi="Times New Roman"/>
          <w:iCs/>
          <w:sz w:val="24"/>
          <w:szCs w:val="24"/>
        </w:rPr>
        <w:t xml:space="preserve"> and how?</w:t>
      </w:r>
      <w:r w:rsidRPr="00D658A1">
        <w:rPr>
          <w:rFonts w:ascii="Times New Roman" w:hAnsi="Times New Roman"/>
          <w:i/>
          <w:iCs/>
          <w:sz w:val="24"/>
          <w:szCs w:val="24"/>
        </w:rPr>
        <w:t xml:space="preserve"> Natl </w:t>
      </w:r>
      <w:proofErr w:type="spellStart"/>
      <w:r w:rsidRPr="00D658A1">
        <w:rPr>
          <w:rFonts w:ascii="Times New Roman" w:hAnsi="Times New Roman"/>
          <w:i/>
          <w:iCs/>
          <w:sz w:val="24"/>
          <w:szCs w:val="24"/>
        </w:rPr>
        <w:t>Acad</w:t>
      </w:r>
      <w:proofErr w:type="spellEnd"/>
      <w:r w:rsidRPr="00D658A1">
        <w:rPr>
          <w:rFonts w:ascii="Times New Roman" w:hAnsi="Times New Roman"/>
          <w:i/>
          <w:iCs/>
          <w:sz w:val="24"/>
          <w:szCs w:val="24"/>
        </w:rPr>
        <w:t xml:space="preserve"> Med.</w:t>
      </w:r>
      <w:r w:rsidR="00520A65">
        <w:rPr>
          <w:rFonts w:ascii="Times New Roman" w:hAnsi="Times New Roman"/>
          <w:i/>
          <w:iCs/>
          <w:sz w:val="24"/>
          <w:szCs w:val="24"/>
        </w:rPr>
        <w:t xml:space="preserve">, </w:t>
      </w:r>
      <w:r w:rsidR="00520A65">
        <w:rPr>
          <w:rFonts w:ascii="Times New Roman" w:hAnsi="Times New Roman"/>
          <w:iCs/>
          <w:sz w:val="24"/>
          <w:szCs w:val="24"/>
        </w:rPr>
        <w:t>2017;</w:t>
      </w:r>
      <w:r w:rsidRPr="00D658A1">
        <w:rPr>
          <w:rFonts w:ascii="Times New Roman" w:hAnsi="Times New Roman"/>
          <w:iCs/>
          <w:sz w:val="24"/>
          <w:szCs w:val="24"/>
        </w:rPr>
        <w:t>7:1–4.</w:t>
      </w:r>
    </w:p>
    <w:p w14:paraId="413AC816" w14:textId="77777777" w:rsidR="00BF41D7" w:rsidRPr="00D658A1" w:rsidRDefault="00BF41D7" w:rsidP="00BF41D7">
      <w:pPr>
        <w:spacing w:after="0" w:line="240" w:lineRule="auto"/>
        <w:ind w:left="360"/>
        <w:jc w:val="both"/>
        <w:rPr>
          <w:rFonts w:ascii="Times New Roman" w:eastAsia="Times New Roman" w:hAnsi="Times New Roman"/>
          <w:sz w:val="24"/>
          <w:szCs w:val="24"/>
        </w:rPr>
      </w:pPr>
      <w:r w:rsidRPr="00D658A1">
        <w:rPr>
          <w:rFonts w:ascii="Times New Roman" w:eastAsia="Times New Roman" w:hAnsi="Times New Roman"/>
          <w:sz w:val="24"/>
          <w:szCs w:val="24"/>
        </w:rPr>
        <w:t xml:space="preserve"> </w:t>
      </w:r>
    </w:p>
    <w:p w14:paraId="071ABC01" w14:textId="77777777" w:rsidR="00BF41D7" w:rsidRDefault="00BF41D7" w:rsidP="00BF41D7">
      <w:pPr>
        <w:pStyle w:val="ListParagraph"/>
        <w:numPr>
          <w:ilvl w:val="0"/>
          <w:numId w:val="4"/>
        </w:numPr>
        <w:jc w:val="both"/>
        <w:rPr>
          <w:rStyle w:val="u-bg-grey2"/>
        </w:rPr>
      </w:pPr>
      <w:r w:rsidRPr="00D658A1">
        <w:rPr>
          <w:rFonts w:ascii="Times New Roman" w:hAnsi="Times New Roman"/>
          <w:iCs/>
          <w:sz w:val="24"/>
          <w:szCs w:val="24"/>
        </w:rPr>
        <w:t>Ghosh, C., Sarkar</w:t>
      </w:r>
      <w:r w:rsidR="00520A65">
        <w:rPr>
          <w:rFonts w:ascii="Times New Roman" w:hAnsi="Times New Roman"/>
          <w:iCs/>
          <w:sz w:val="24"/>
          <w:szCs w:val="24"/>
        </w:rPr>
        <w:t>, P., Issa, R., Haldar J</w:t>
      </w:r>
      <w:r w:rsidRPr="00D658A1">
        <w:rPr>
          <w:rFonts w:ascii="Times New Roman" w:hAnsi="Times New Roman"/>
          <w:iCs/>
          <w:sz w:val="24"/>
          <w:szCs w:val="24"/>
        </w:rPr>
        <w:t>. Alternatives to conventional antibiotics in the era of antimicrobial resistance.</w:t>
      </w:r>
      <w:r w:rsidRPr="00D658A1">
        <w:rPr>
          <w:rFonts w:ascii="Times New Roman" w:hAnsi="Times New Roman"/>
          <w:i/>
          <w:iCs/>
          <w:sz w:val="24"/>
          <w:szCs w:val="24"/>
        </w:rPr>
        <w:t xml:space="preserve"> Trends Microbiol. </w:t>
      </w:r>
      <w:proofErr w:type="gramStart"/>
      <w:r w:rsidRPr="00D658A1">
        <w:rPr>
          <w:rFonts w:ascii="Times New Roman" w:hAnsi="Times New Roman"/>
          <w:iCs/>
          <w:sz w:val="24"/>
          <w:szCs w:val="24"/>
        </w:rPr>
        <w:t>2019;27:323</w:t>
      </w:r>
      <w:proofErr w:type="gramEnd"/>
      <w:r w:rsidRPr="00D658A1">
        <w:rPr>
          <w:rFonts w:ascii="Times New Roman" w:hAnsi="Times New Roman"/>
          <w:iCs/>
          <w:sz w:val="24"/>
          <w:szCs w:val="24"/>
        </w:rPr>
        <w:t>–38.</w:t>
      </w:r>
    </w:p>
    <w:p w14:paraId="27AB14D5" w14:textId="77777777" w:rsidR="00BF41D7" w:rsidRPr="00D658A1" w:rsidRDefault="00BF41D7" w:rsidP="00BF41D7">
      <w:pPr>
        <w:pStyle w:val="ListParagraph"/>
        <w:numPr>
          <w:ilvl w:val="0"/>
          <w:numId w:val="4"/>
        </w:numPr>
        <w:spacing w:after="0" w:line="240" w:lineRule="auto"/>
        <w:jc w:val="both"/>
        <w:rPr>
          <w:rFonts w:ascii="Times New Roman" w:hAnsi="Times New Roman"/>
          <w:sz w:val="24"/>
          <w:szCs w:val="24"/>
        </w:rPr>
      </w:pPr>
      <w:r w:rsidRPr="00D658A1">
        <w:rPr>
          <w:rFonts w:ascii="Times New Roman" w:hAnsi="Times New Roman"/>
          <w:iCs/>
          <w:sz w:val="24"/>
          <w:szCs w:val="24"/>
        </w:rPr>
        <w:t>The Pew Cha</w:t>
      </w:r>
      <w:r w:rsidR="00520A65">
        <w:rPr>
          <w:rFonts w:ascii="Times New Roman" w:hAnsi="Times New Roman"/>
          <w:iCs/>
          <w:sz w:val="24"/>
          <w:szCs w:val="24"/>
        </w:rPr>
        <w:t>ritable Trusts</w:t>
      </w:r>
      <w:r w:rsidRPr="00D658A1">
        <w:rPr>
          <w:rFonts w:ascii="Times New Roman" w:hAnsi="Times New Roman"/>
          <w:iCs/>
          <w:sz w:val="24"/>
          <w:szCs w:val="24"/>
        </w:rPr>
        <w:t xml:space="preserve">. Tracking the global pipeline of antibiotics in development. 2020. Available from: </w:t>
      </w:r>
      <w:hyperlink r:id="rId37" w:tgtFrame="_blank" w:history="1">
        <w:r w:rsidRPr="00D658A1">
          <w:rPr>
            <w:rFonts w:ascii="Times New Roman" w:hAnsi="Times New Roman"/>
            <w:iCs/>
            <w:color w:val="0000FF"/>
            <w:sz w:val="24"/>
            <w:szCs w:val="24"/>
            <w:u w:val="single"/>
          </w:rPr>
          <w:t>https://www.pewtrusts.org</w:t>
        </w:r>
      </w:hyperlink>
      <w:r w:rsidRPr="00D658A1">
        <w:rPr>
          <w:rFonts w:ascii="Times New Roman" w:hAnsi="Times New Roman"/>
          <w:iCs/>
          <w:sz w:val="24"/>
          <w:szCs w:val="24"/>
        </w:rPr>
        <w:t xml:space="preserve"> .</w:t>
      </w:r>
      <w:r w:rsidRPr="00D658A1">
        <w:rPr>
          <w:rFonts w:ascii="Times New Roman" w:hAnsi="Times New Roman"/>
          <w:sz w:val="24"/>
          <w:szCs w:val="24"/>
        </w:rPr>
        <w:t xml:space="preserve"> </w:t>
      </w:r>
    </w:p>
    <w:p w14:paraId="694AF822" w14:textId="77777777" w:rsidR="00BF41D7" w:rsidRPr="00D658A1" w:rsidRDefault="009176AE" w:rsidP="00BF41D7">
      <w:pPr>
        <w:pStyle w:val="ListParagraph"/>
        <w:numPr>
          <w:ilvl w:val="0"/>
          <w:numId w:val="4"/>
        </w:numPr>
        <w:spacing w:after="0" w:line="240" w:lineRule="auto"/>
        <w:jc w:val="both"/>
        <w:rPr>
          <w:rFonts w:ascii="Times New Roman" w:hAnsi="Times New Roman"/>
          <w:sz w:val="24"/>
          <w:szCs w:val="24"/>
        </w:rPr>
      </w:pPr>
      <w:hyperlink r:id="rId38" w:history="1">
        <w:r w:rsidR="00520A65">
          <w:rPr>
            <w:rFonts w:ascii="Times New Roman" w:hAnsi="Times New Roman"/>
            <w:bCs/>
            <w:sz w:val="24"/>
            <w:szCs w:val="24"/>
          </w:rPr>
          <w:t xml:space="preserve">Anthony JW, Bideaux RA, Bladh KW, Nichols MC. </w:t>
        </w:r>
        <w:r w:rsidR="00BF41D7" w:rsidRPr="00D658A1">
          <w:rPr>
            <w:rFonts w:ascii="Times New Roman" w:hAnsi="Times New Roman"/>
            <w:bCs/>
            <w:i/>
            <w:iCs/>
            <w:sz w:val="24"/>
            <w:szCs w:val="24"/>
          </w:rPr>
          <w:t>Handbook of Mineralogy</w:t>
        </w:r>
        <w:r w:rsidR="00BF41D7" w:rsidRPr="00D658A1">
          <w:rPr>
            <w:rFonts w:ascii="Times New Roman" w:hAnsi="Times New Roman"/>
            <w:bCs/>
            <w:sz w:val="24"/>
            <w:szCs w:val="24"/>
          </w:rPr>
          <w:t xml:space="preserve"> Vol. 5 - Borates, Carbonates, Sulfates. Mineral Data Publishing, Tucson, Arizona.</w:t>
        </w:r>
      </w:hyperlink>
      <w:r w:rsidR="00520A65" w:rsidRPr="00520A65">
        <w:rPr>
          <w:rFonts w:ascii="Times New Roman" w:hAnsi="Times New Roman"/>
          <w:sz w:val="24"/>
          <w:szCs w:val="24"/>
        </w:rPr>
        <w:t>2003</w:t>
      </w:r>
      <w:r w:rsidR="00520A65">
        <w:t xml:space="preserve">. </w:t>
      </w:r>
      <w:r w:rsidR="00BF41D7" w:rsidRPr="00D658A1">
        <w:rPr>
          <w:rFonts w:ascii="Times New Roman" w:hAnsi="Times New Roman"/>
          <w:sz w:val="24"/>
          <w:szCs w:val="24"/>
        </w:rPr>
        <w:t>p.129</w:t>
      </w:r>
    </w:p>
    <w:p w14:paraId="7C1E1880" w14:textId="77777777" w:rsidR="00BF41D7" w:rsidRPr="00D658A1" w:rsidRDefault="009176AE" w:rsidP="00BF41D7">
      <w:pPr>
        <w:pStyle w:val="ListParagraph"/>
        <w:numPr>
          <w:ilvl w:val="0"/>
          <w:numId w:val="4"/>
        </w:numPr>
        <w:spacing w:after="0" w:line="240" w:lineRule="auto"/>
        <w:jc w:val="both"/>
        <w:rPr>
          <w:rFonts w:ascii="Times New Roman" w:hAnsi="Times New Roman"/>
          <w:sz w:val="24"/>
          <w:szCs w:val="24"/>
        </w:rPr>
      </w:pPr>
      <w:hyperlink r:id="rId39" w:history="1">
        <w:proofErr w:type="spellStart"/>
        <w:r w:rsidR="00BF41D7" w:rsidRPr="00D658A1">
          <w:rPr>
            <w:rFonts w:ascii="Times New Roman" w:hAnsi="Times New Roman"/>
            <w:bCs/>
            <w:sz w:val="24"/>
            <w:szCs w:val="24"/>
          </w:rPr>
          <w:t>Buzgar</w:t>
        </w:r>
        <w:proofErr w:type="spellEnd"/>
        <w:r w:rsidR="00520A65">
          <w:rPr>
            <w:rFonts w:ascii="Times New Roman" w:hAnsi="Times New Roman"/>
            <w:bCs/>
            <w:sz w:val="24"/>
            <w:szCs w:val="24"/>
          </w:rPr>
          <w:t xml:space="preserve"> N., Buzatu A., </w:t>
        </w:r>
        <w:proofErr w:type="spellStart"/>
        <w:r w:rsidR="00520A65">
          <w:rPr>
            <w:rFonts w:ascii="Times New Roman" w:hAnsi="Times New Roman"/>
            <w:bCs/>
            <w:sz w:val="24"/>
            <w:szCs w:val="24"/>
          </w:rPr>
          <w:t>Sanislav</w:t>
        </w:r>
        <w:proofErr w:type="spellEnd"/>
        <w:r w:rsidR="00520A65">
          <w:rPr>
            <w:rFonts w:ascii="Times New Roman" w:hAnsi="Times New Roman"/>
            <w:bCs/>
            <w:sz w:val="24"/>
            <w:szCs w:val="24"/>
          </w:rPr>
          <w:t xml:space="preserve"> IV.</w:t>
        </w:r>
        <w:r w:rsidR="00BF41D7" w:rsidRPr="00D658A1">
          <w:rPr>
            <w:rFonts w:ascii="Times New Roman" w:hAnsi="Times New Roman"/>
            <w:bCs/>
            <w:sz w:val="24"/>
            <w:szCs w:val="24"/>
          </w:rPr>
          <w:t xml:space="preserve"> The Raman study on certain sulfates. </w:t>
        </w:r>
        <w:proofErr w:type="spellStart"/>
        <w:r w:rsidR="00BF41D7" w:rsidRPr="00D658A1">
          <w:rPr>
            <w:rFonts w:ascii="Times New Roman" w:hAnsi="Times New Roman"/>
            <w:bCs/>
            <w:sz w:val="24"/>
            <w:szCs w:val="24"/>
          </w:rPr>
          <w:t>Annalel</w:t>
        </w:r>
        <w:r w:rsidR="00520A65">
          <w:rPr>
            <w:rFonts w:ascii="Times New Roman" w:hAnsi="Times New Roman"/>
            <w:bCs/>
            <w:sz w:val="24"/>
            <w:szCs w:val="24"/>
          </w:rPr>
          <w:t>e</w:t>
        </w:r>
        <w:proofErr w:type="spellEnd"/>
        <w:r w:rsidR="00520A65">
          <w:rPr>
            <w:rFonts w:ascii="Times New Roman" w:hAnsi="Times New Roman"/>
            <w:bCs/>
            <w:sz w:val="24"/>
            <w:szCs w:val="24"/>
          </w:rPr>
          <w:t xml:space="preserve"> </w:t>
        </w:r>
        <w:proofErr w:type="spellStart"/>
        <w:r w:rsidR="00520A65">
          <w:rPr>
            <w:rFonts w:ascii="Times New Roman" w:hAnsi="Times New Roman"/>
            <w:bCs/>
            <w:sz w:val="24"/>
            <w:szCs w:val="24"/>
          </w:rPr>
          <w:t>Stiintifice</w:t>
        </w:r>
        <w:proofErr w:type="spellEnd"/>
        <w:r w:rsidR="00520A65">
          <w:rPr>
            <w:rFonts w:ascii="Times New Roman" w:hAnsi="Times New Roman"/>
            <w:bCs/>
            <w:sz w:val="24"/>
            <w:szCs w:val="24"/>
          </w:rPr>
          <w:t xml:space="preserve"> ale </w:t>
        </w:r>
        <w:proofErr w:type="spellStart"/>
        <w:r w:rsidR="00520A65">
          <w:rPr>
            <w:rFonts w:ascii="Times New Roman" w:hAnsi="Times New Roman"/>
            <w:bCs/>
            <w:sz w:val="24"/>
            <w:szCs w:val="24"/>
          </w:rPr>
          <w:t>Universitatii</w:t>
        </w:r>
        <w:proofErr w:type="spellEnd"/>
        <w:r w:rsidR="00520A65">
          <w:rPr>
            <w:rFonts w:ascii="Times New Roman" w:hAnsi="Times New Roman"/>
            <w:bCs/>
            <w:sz w:val="24"/>
            <w:szCs w:val="24"/>
          </w:rPr>
          <w:t>.</w:t>
        </w:r>
        <w:r w:rsidR="00BF41D7" w:rsidRPr="00D658A1">
          <w:rPr>
            <w:rFonts w:ascii="Times New Roman" w:hAnsi="Times New Roman"/>
            <w:bCs/>
            <w:sz w:val="24"/>
            <w:szCs w:val="24"/>
          </w:rPr>
          <w:t xml:space="preserve"> </w:t>
        </w:r>
        <w:r w:rsidR="00520A65">
          <w:rPr>
            <w:rFonts w:ascii="Times New Roman" w:hAnsi="Times New Roman"/>
            <w:bCs/>
            <w:sz w:val="24"/>
            <w:szCs w:val="24"/>
          </w:rPr>
          <w:t>2009; 55:</w:t>
        </w:r>
        <w:r w:rsidR="00BF41D7" w:rsidRPr="00D658A1">
          <w:rPr>
            <w:rFonts w:ascii="Times New Roman" w:hAnsi="Times New Roman"/>
            <w:bCs/>
            <w:sz w:val="24"/>
            <w:szCs w:val="24"/>
          </w:rPr>
          <w:t>5-23.</w:t>
        </w:r>
      </w:hyperlink>
    </w:p>
    <w:p w14:paraId="299ED2C6" w14:textId="77777777" w:rsidR="00BF41D7" w:rsidRPr="00D658A1" w:rsidRDefault="009176AE" w:rsidP="00BF41D7">
      <w:pPr>
        <w:pStyle w:val="ListParagraph"/>
        <w:numPr>
          <w:ilvl w:val="0"/>
          <w:numId w:val="4"/>
        </w:numPr>
        <w:spacing w:after="0" w:line="240" w:lineRule="auto"/>
        <w:jc w:val="both"/>
        <w:rPr>
          <w:rFonts w:ascii="Times New Roman" w:hAnsi="Times New Roman"/>
          <w:sz w:val="24"/>
          <w:szCs w:val="24"/>
        </w:rPr>
      </w:pPr>
      <w:hyperlink r:id="rId40" w:history="1">
        <w:r w:rsidR="00373E68">
          <w:rPr>
            <w:rFonts w:ascii="Times New Roman" w:hAnsi="Times New Roman"/>
            <w:bCs/>
            <w:sz w:val="24"/>
            <w:szCs w:val="24"/>
          </w:rPr>
          <w:t>Ibrahim</w:t>
        </w:r>
        <w:r w:rsidR="00520A65">
          <w:rPr>
            <w:rFonts w:ascii="Times New Roman" w:hAnsi="Times New Roman"/>
            <w:bCs/>
            <w:sz w:val="24"/>
            <w:szCs w:val="24"/>
          </w:rPr>
          <w:t xml:space="preserve"> MA., </w:t>
        </w:r>
        <w:proofErr w:type="spellStart"/>
        <w:r w:rsidR="00520A65">
          <w:rPr>
            <w:rFonts w:ascii="Times New Roman" w:hAnsi="Times New Roman"/>
            <w:bCs/>
            <w:sz w:val="24"/>
            <w:szCs w:val="24"/>
          </w:rPr>
          <w:t>Boeré</w:t>
        </w:r>
        <w:proofErr w:type="spellEnd"/>
        <w:r w:rsidR="00520A65">
          <w:rPr>
            <w:rFonts w:ascii="Times New Roman" w:hAnsi="Times New Roman"/>
            <w:bCs/>
            <w:sz w:val="24"/>
            <w:szCs w:val="24"/>
          </w:rPr>
          <w:t>, RT.</w:t>
        </w:r>
        <w:r w:rsidR="00BF41D7" w:rsidRPr="00D658A1">
          <w:rPr>
            <w:rFonts w:ascii="Times New Roman" w:hAnsi="Times New Roman"/>
            <w:bCs/>
            <w:sz w:val="24"/>
            <w:szCs w:val="24"/>
          </w:rPr>
          <w:t xml:space="preserve"> The copper sulfate hydration cycle. Crystal structures of CuSO</w:t>
        </w:r>
        <w:r w:rsidR="00BF41D7" w:rsidRPr="00D658A1">
          <w:rPr>
            <w:rFonts w:ascii="Times New Roman" w:hAnsi="Times New Roman"/>
            <w:bCs/>
            <w:sz w:val="24"/>
            <w:szCs w:val="24"/>
            <w:vertAlign w:val="subscript"/>
          </w:rPr>
          <w:t>4</w:t>
        </w:r>
        <w:r w:rsidR="00BF41D7" w:rsidRPr="00D658A1">
          <w:rPr>
            <w:rFonts w:ascii="Times New Roman" w:hAnsi="Times New Roman"/>
            <w:bCs/>
            <w:sz w:val="24"/>
            <w:szCs w:val="24"/>
          </w:rPr>
          <w:t xml:space="preserve"> (Chalcocyanite), CuSO</w:t>
        </w:r>
        <w:r w:rsidR="00BF41D7" w:rsidRPr="00D658A1">
          <w:rPr>
            <w:rFonts w:ascii="Times New Roman" w:hAnsi="Times New Roman"/>
            <w:bCs/>
            <w:sz w:val="24"/>
            <w:szCs w:val="24"/>
            <w:vertAlign w:val="subscript"/>
          </w:rPr>
          <w:t>4</w:t>
        </w:r>
        <w:r w:rsidR="00BF41D7" w:rsidRPr="00D658A1">
          <w:rPr>
            <w:rFonts w:ascii="Times New Roman" w:hAnsi="Times New Roman"/>
            <w:bCs/>
            <w:sz w:val="24"/>
            <w:szCs w:val="24"/>
          </w:rPr>
          <w:t>·H</w:t>
        </w:r>
        <w:r w:rsidR="00BF41D7" w:rsidRPr="00D658A1">
          <w:rPr>
            <w:rFonts w:ascii="Times New Roman" w:hAnsi="Times New Roman"/>
            <w:bCs/>
            <w:sz w:val="24"/>
            <w:szCs w:val="24"/>
            <w:vertAlign w:val="subscript"/>
          </w:rPr>
          <w:t>2</w:t>
        </w:r>
        <w:r w:rsidR="00BF41D7" w:rsidRPr="00D658A1">
          <w:rPr>
            <w:rFonts w:ascii="Times New Roman" w:hAnsi="Times New Roman"/>
            <w:bCs/>
            <w:sz w:val="24"/>
            <w:szCs w:val="24"/>
          </w:rPr>
          <w:t>O (</w:t>
        </w:r>
        <w:proofErr w:type="spellStart"/>
        <w:r w:rsidR="00BF41D7" w:rsidRPr="00D658A1">
          <w:rPr>
            <w:rFonts w:ascii="Times New Roman" w:hAnsi="Times New Roman"/>
            <w:bCs/>
            <w:sz w:val="24"/>
            <w:szCs w:val="24"/>
          </w:rPr>
          <w:t>Poitevinite</w:t>
        </w:r>
        <w:proofErr w:type="spellEnd"/>
        <w:r w:rsidR="00BF41D7" w:rsidRPr="00D658A1">
          <w:rPr>
            <w:rFonts w:ascii="Times New Roman" w:hAnsi="Times New Roman"/>
            <w:bCs/>
            <w:sz w:val="24"/>
            <w:szCs w:val="24"/>
          </w:rPr>
          <w:t>), CuSO</w:t>
        </w:r>
        <w:r w:rsidR="00BF41D7" w:rsidRPr="00D658A1">
          <w:rPr>
            <w:rFonts w:ascii="Times New Roman" w:hAnsi="Times New Roman"/>
            <w:bCs/>
            <w:sz w:val="24"/>
            <w:szCs w:val="24"/>
            <w:vertAlign w:val="subscript"/>
          </w:rPr>
          <w:t>4</w:t>
        </w:r>
        <w:r w:rsidR="00BF41D7" w:rsidRPr="00D658A1">
          <w:rPr>
            <w:rFonts w:ascii="Times New Roman" w:hAnsi="Times New Roman"/>
            <w:bCs/>
            <w:sz w:val="24"/>
            <w:szCs w:val="24"/>
          </w:rPr>
          <w:t>·3H</w:t>
        </w:r>
        <w:r w:rsidR="00BF41D7" w:rsidRPr="00D658A1">
          <w:rPr>
            <w:rFonts w:ascii="Times New Roman" w:hAnsi="Times New Roman"/>
            <w:bCs/>
            <w:sz w:val="24"/>
            <w:szCs w:val="24"/>
            <w:vertAlign w:val="subscript"/>
          </w:rPr>
          <w:t>2</w:t>
        </w:r>
        <w:r w:rsidR="00BF41D7" w:rsidRPr="00D658A1">
          <w:rPr>
            <w:rFonts w:ascii="Times New Roman" w:hAnsi="Times New Roman"/>
            <w:bCs/>
            <w:sz w:val="24"/>
            <w:szCs w:val="24"/>
          </w:rPr>
          <w:t>O (Bonattite) and CuSO</w:t>
        </w:r>
        <w:r w:rsidR="00BF41D7" w:rsidRPr="00D658A1">
          <w:rPr>
            <w:rFonts w:ascii="Times New Roman" w:hAnsi="Times New Roman"/>
            <w:bCs/>
            <w:sz w:val="24"/>
            <w:szCs w:val="24"/>
            <w:vertAlign w:val="subscript"/>
          </w:rPr>
          <w:t>4</w:t>
        </w:r>
        <w:r w:rsidR="00BF41D7" w:rsidRPr="00D658A1">
          <w:rPr>
            <w:rFonts w:ascii="Times New Roman" w:hAnsi="Times New Roman"/>
            <w:bCs/>
            <w:sz w:val="24"/>
            <w:szCs w:val="24"/>
          </w:rPr>
          <w:t>·5H</w:t>
        </w:r>
        <w:r w:rsidR="00BF41D7" w:rsidRPr="00D658A1">
          <w:rPr>
            <w:rFonts w:ascii="Times New Roman" w:hAnsi="Times New Roman"/>
            <w:bCs/>
            <w:sz w:val="24"/>
            <w:szCs w:val="24"/>
            <w:vertAlign w:val="subscript"/>
          </w:rPr>
          <w:t>2</w:t>
        </w:r>
        <w:r w:rsidR="00BF41D7" w:rsidRPr="00D658A1">
          <w:rPr>
            <w:rFonts w:ascii="Times New Roman" w:hAnsi="Times New Roman"/>
            <w:bCs/>
            <w:sz w:val="24"/>
            <w:szCs w:val="24"/>
          </w:rPr>
          <w:t xml:space="preserve">O (Chalcanthite) at low temperature using non-spherical atomic scattering factors. </w:t>
        </w:r>
        <w:r w:rsidR="00BF41D7" w:rsidRPr="00D658A1">
          <w:rPr>
            <w:rFonts w:ascii="Times New Roman" w:hAnsi="Times New Roman"/>
            <w:bCs/>
            <w:i/>
            <w:iCs/>
            <w:sz w:val="24"/>
            <w:szCs w:val="24"/>
          </w:rPr>
          <w:t>New Journal of Chemistry</w:t>
        </w:r>
        <w:r w:rsidR="00BF41D7" w:rsidRPr="00D658A1">
          <w:rPr>
            <w:rFonts w:ascii="Times New Roman" w:hAnsi="Times New Roman"/>
            <w:bCs/>
            <w:sz w:val="24"/>
            <w:szCs w:val="24"/>
          </w:rPr>
          <w:t xml:space="preserve">, </w:t>
        </w:r>
        <w:r w:rsidR="00520A65">
          <w:rPr>
            <w:rFonts w:ascii="Times New Roman" w:hAnsi="Times New Roman"/>
            <w:bCs/>
            <w:sz w:val="24"/>
            <w:szCs w:val="24"/>
          </w:rPr>
          <w:t>2022;46(12):</w:t>
        </w:r>
        <w:r w:rsidR="00BF41D7" w:rsidRPr="00D658A1">
          <w:rPr>
            <w:rFonts w:ascii="Times New Roman" w:hAnsi="Times New Roman"/>
            <w:bCs/>
            <w:sz w:val="24"/>
            <w:szCs w:val="24"/>
          </w:rPr>
          <w:t xml:space="preserve">5479-5488 </w:t>
        </w:r>
      </w:hyperlink>
      <w:hyperlink r:id="rId41" w:tgtFrame="_blank" w:history="1">
        <w:r w:rsidR="00BF41D7" w:rsidRPr="00D658A1">
          <w:rPr>
            <w:rFonts w:ascii="Times New Roman" w:hAnsi="Times New Roman"/>
            <w:bCs/>
            <w:sz w:val="24"/>
            <w:szCs w:val="24"/>
          </w:rPr>
          <w:t>doi:10.1039/d2nj00169a</w:t>
        </w:r>
      </w:hyperlink>
    </w:p>
    <w:p w14:paraId="4D08BB8A" w14:textId="77777777" w:rsidR="00BF41D7" w:rsidRPr="00D658A1" w:rsidRDefault="00373E68" w:rsidP="00BF41D7">
      <w:pPr>
        <w:pStyle w:val="ListParagraph"/>
        <w:numPr>
          <w:ilvl w:val="0"/>
          <w:numId w:val="4"/>
        </w:numPr>
        <w:jc w:val="both"/>
        <w:rPr>
          <w:rStyle w:val="HTMLCite"/>
          <w:rFonts w:ascii="Times New Roman" w:eastAsia="Calibri" w:hAnsi="Times New Roman"/>
          <w:sz w:val="24"/>
          <w:szCs w:val="24"/>
        </w:rPr>
      </w:pPr>
      <w:r>
        <w:rPr>
          <w:rStyle w:val="HTMLCite"/>
          <w:rFonts w:ascii="Times New Roman" w:eastAsia="Calibri" w:hAnsi="Times New Roman"/>
          <w:i w:val="0"/>
          <w:sz w:val="24"/>
          <w:szCs w:val="24"/>
        </w:rPr>
        <w:t>Martin H</w:t>
      </w:r>
      <w:r w:rsidR="00BF41D7" w:rsidRPr="00D658A1">
        <w:rPr>
          <w:rStyle w:val="HTMLCite"/>
          <w:rFonts w:ascii="Times New Roman" w:eastAsia="Calibri" w:hAnsi="Times New Roman"/>
          <w:i w:val="0"/>
          <w:sz w:val="24"/>
          <w:szCs w:val="24"/>
        </w:rPr>
        <w:t xml:space="preserve">. "Uses of Copper Compounds: Copper Sulfate's Role in Agriculture". </w:t>
      </w:r>
      <w:r w:rsidR="00BF41D7" w:rsidRPr="00D658A1">
        <w:rPr>
          <w:rStyle w:val="HTMLCite"/>
          <w:rFonts w:ascii="Times New Roman" w:eastAsia="Calibri" w:hAnsi="Times New Roman"/>
          <w:sz w:val="24"/>
          <w:szCs w:val="24"/>
        </w:rPr>
        <w:t xml:space="preserve">Annals of Applied Biology. </w:t>
      </w:r>
      <w:r w:rsidR="00520A65">
        <w:rPr>
          <w:rStyle w:val="HTMLCite"/>
          <w:rFonts w:ascii="Times New Roman" w:eastAsia="Calibri" w:hAnsi="Times New Roman"/>
          <w:i w:val="0"/>
          <w:sz w:val="24"/>
          <w:szCs w:val="24"/>
        </w:rPr>
        <w:t xml:space="preserve">1993; </w:t>
      </w:r>
      <w:r w:rsidR="00BF41D7" w:rsidRPr="00520A65">
        <w:rPr>
          <w:rStyle w:val="HTMLCite"/>
          <w:rFonts w:ascii="Times New Roman" w:eastAsia="Calibri" w:hAnsi="Times New Roman"/>
          <w:bCs/>
          <w:i w:val="0"/>
          <w:sz w:val="24"/>
          <w:szCs w:val="24"/>
        </w:rPr>
        <w:t>20</w:t>
      </w:r>
      <w:r w:rsidR="00BF41D7" w:rsidRPr="00520A65">
        <w:rPr>
          <w:rStyle w:val="HTMLCite"/>
          <w:rFonts w:ascii="Times New Roman" w:eastAsia="Calibri" w:hAnsi="Times New Roman"/>
          <w:i w:val="0"/>
          <w:sz w:val="24"/>
          <w:szCs w:val="24"/>
        </w:rPr>
        <w:t xml:space="preserve"> (2): </w:t>
      </w:r>
      <w:r w:rsidR="00BF41D7" w:rsidRPr="00373E68">
        <w:rPr>
          <w:rStyle w:val="nowrap"/>
          <w:rFonts w:ascii="Times New Roman" w:eastAsia="Calibri" w:hAnsi="Times New Roman"/>
          <w:iCs/>
          <w:sz w:val="24"/>
          <w:szCs w:val="24"/>
        </w:rPr>
        <w:t>342</w:t>
      </w:r>
      <w:r w:rsidR="00BF41D7" w:rsidRPr="00520A65">
        <w:rPr>
          <w:rStyle w:val="nowrap"/>
          <w:rFonts w:ascii="Times New Roman" w:eastAsia="Calibri" w:hAnsi="Times New Roman"/>
          <w:i/>
          <w:iCs/>
          <w:sz w:val="24"/>
          <w:szCs w:val="24"/>
        </w:rPr>
        <w:t>–</w:t>
      </w:r>
      <w:r w:rsidR="00BF41D7" w:rsidRPr="00520A65">
        <w:rPr>
          <w:rStyle w:val="HTMLCite"/>
          <w:rFonts w:ascii="Times New Roman" w:eastAsia="Calibri" w:hAnsi="Times New Roman"/>
          <w:i w:val="0"/>
          <w:sz w:val="24"/>
          <w:szCs w:val="24"/>
        </w:rPr>
        <w:t>363.</w:t>
      </w:r>
      <w:r w:rsidR="00BF41D7" w:rsidRPr="00D658A1">
        <w:rPr>
          <w:rStyle w:val="HTMLCite"/>
          <w:rFonts w:ascii="Times New Roman" w:eastAsia="Calibri" w:hAnsi="Times New Roman"/>
          <w:sz w:val="24"/>
          <w:szCs w:val="24"/>
        </w:rPr>
        <w:t xml:space="preserve"> </w:t>
      </w:r>
    </w:p>
    <w:p w14:paraId="630F6D28" w14:textId="77777777" w:rsidR="00BF41D7" w:rsidRPr="00D658A1" w:rsidRDefault="00373E68" w:rsidP="00BF41D7">
      <w:pPr>
        <w:pStyle w:val="ListParagraph"/>
        <w:numPr>
          <w:ilvl w:val="0"/>
          <w:numId w:val="4"/>
        </w:numPr>
        <w:jc w:val="both"/>
        <w:rPr>
          <w:rFonts w:ascii="Times New Roman" w:hAnsi="Times New Roman"/>
          <w:sz w:val="24"/>
          <w:szCs w:val="24"/>
        </w:rPr>
      </w:pPr>
      <w:r>
        <w:rPr>
          <w:rStyle w:val="HTMLCite"/>
          <w:rFonts w:ascii="Times New Roman" w:eastAsia="Calibri" w:hAnsi="Times New Roman"/>
          <w:i w:val="0"/>
          <w:sz w:val="24"/>
          <w:szCs w:val="24"/>
        </w:rPr>
        <w:t>Haughey M.</w:t>
      </w:r>
      <w:r w:rsidR="00BF41D7" w:rsidRPr="00D658A1">
        <w:rPr>
          <w:rStyle w:val="HTMLCite"/>
          <w:rFonts w:ascii="Times New Roman" w:eastAsia="Calibri" w:hAnsi="Times New Roman"/>
          <w:i w:val="0"/>
          <w:sz w:val="24"/>
          <w:szCs w:val="24"/>
        </w:rPr>
        <w:t xml:space="preserve"> "Forms and fate of Cu in a source drinking water reservoir following CuSO4 treatment". </w:t>
      </w:r>
      <w:r w:rsidR="00BF41D7" w:rsidRPr="00373E68">
        <w:rPr>
          <w:rStyle w:val="HTMLCite"/>
          <w:rFonts w:ascii="Times New Roman" w:eastAsia="Calibri" w:hAnsi="Times New Roman"/>
          <w:i w:val="0"/>
          <w:sz w:val="24"/>
          <w:szCs w:val="24"/>
        </w:rPr>
        <w:t>Water Research</w:t>
      </w:r>
      <w:r w:rsidRPr="00373E68">
        <w:rPr>
          <w:rStyle w:val="HTMLCite"/>
          <w:rFonts w:ascii="Times New Roman" w:eastAsia="Calibri" w:hAnsi="Times New Roman"/>
          <w:i w:val="0"/>
          <w:sz w:val="24"/>
          <w:szCs w:val="24"/>
        </w:rPr>
        <w:t xml:space="preserve"> </w:t>
      </w:r>
      <w:r w:rsidR="00BF41D7" w:rsidRPr="00373E68">
        <w:rPr>
          <w:rStyle w:val="HTMLCite"/>
          <w:rFonts w:ascii="Times New Roman" w:eastAsia="Calibri" w:hAnsi="Times New Roman"/>
          <w:i w:val="0"/>
          <w:sz w:val="24"/>
          <w:szCs w:val="24"/>
        </w:rPr>
        <w:t>.</w:t>
      </w:r>
      <w:r w:rsidRPr="00373E68">
        <w:rPr>
          <w:rStyle w:val="HTMLCite"/>
          <w:rFonts w:ascii="Times New Roman" w:eastAsia="Calibri" w:hAnsi="Times New Roman"/>
          <w:i w:val="0"/>
          <w:sz w:val="24"/>
          <w:szCs w:val="24"/>
        </w:rPr>
        <w:t>2000;</w:t>
      </w:r>
      <w:r w:rsidR="00BF41D7" w:rsidRPr="00373E68">
        <w:rPr>
          <w:rStyle w:val="HTMLCite"/>
          <w:rFonts w:ascii="Times New Roman" w:eastAsia="Calibri" w:hAnsi="Times New Roman"/>
          <w:bCs/>
          <w:i w:val="0"/>
          <w:sz w:val="24"/>
          <w:szCs w:val="24"/>
        </w:rPr>
        <w:t>34</w:t>
      </w:r>
      <w:r w:rsidR="00BF41D7" w:rsidRPr="00373E68">
        <w:rPr>
          <w:rStyle w:val="HTMLCite"/>
          <w:rFonts w:ascii="Times New Roman" w:eastAsia="Calibri" w:hAnsi="Times New Roman"/>
          <w:i w:val="0"/>
          <w:sz w:val="24"/>
          <w:szCs w:val="24"/>
        </w:rPr>
        <w:t xml:space="preserve"> (13): </w:t>
      </w:r>
      <w:r w:rsidR="00BF41D7" w:rsidRPr="00373E68">
        <w:rPr>
          <w:rStyle w:val="nowrap"/>
          <w:rFonts w:ascii="Times New Roman" w:eastAsia="Calibri" w:hAnsi="Times New Roman"/>
          <w:iCs/>
          <w:sz w:val="24"/>
          <w:szCs w:val="24"/>
        </w:rPr>
        <w:t>3440</w:t>
      </w:r>
      <w:r w:rsidR="00BF41D7" w:rsidRPr="00373E68">
        <w:rPr>
          <w:rStyle w:val="nowrap"/>
          <w:rFonts w:ascii="Times New Roman" w:eastAsia="Calibri" w:hAnsi="Times New Roman"/>
          <w:i/>
          <w:iCs/>
          <w:sz w:val="24"/>
          <w:szCs w:val="24"/>
        </w:rPr>
        <w:t>–</w:t>
      </w:r>
      <w:r w:rsidR="00BF41D7" w:rsidRPr="00373E68">
        <w:rPr>
          <w:rStyle w:val="HTMLCite"/>
          <w:rFonts w:ascii="Times New Roman" w:eastAsia="Calibri" w:hAnsi="Times New Roman"/>
          <w:i w:val="0"/>
          <w:sz w:val="24"/>
          <w:szCs w:val="24"/>
        </w:rPr>
        <w:t>3452.</w:t>
      </w:r>
      <w:r w:rsidR="00BF41D7" w:rsidRPr="00D658A1">
        <w:rPr>
          <w:rFonts w:ascii="Times New Roman" w:hAnsi="Times New Roman"/>
          <w:sz w:val="24"/>
          <w:szCs w:val="24"/>
        </w:rPr>
        <w:t xml:space="preserve"> </w:t>
      </w:r>
    </w:p>
    <w:p w14:paraId="61DB7112" w14:textId="77777777" w:rsidR="00BF41D7" w:rsidRPr="00373E68" w:rsidRDefault="00373E68" w:rsidP="00BF41D7">
      <w:pPr>
        <w:pStyle w:val="ListParagraph"/>
        <w:numPr>
          <w:ilvl w:val="0"/>
          <w:numId w:val="4"/>
        </w:numPr>
        <w:jc w:val="both"/>
        <w:rPr>
          <w:rFonts w:ascii="Times New Roman" w:hAnsi="Times New Roman"/>
          <w:i/>
          <w:sz w:val="24"/>
          <w:szCs w:val="24"/>
        </w:rPr>
      </w:pPr>
      <w:r>
        <w:rPr>
          <w:rStyle w:val="HTMLCite"/>
          <w:rFonts w:ascii="Times New Roman" w:eastAsia="Calibri" w:hAnsi="Times New Roman"/>
          <w:i w:val="0"/>
          <w:sz w:val="24"/>
          <w:szCs w:val="24"/>
        </w:rPr>
        <w:t xml:space="preserve">Van Hullebusch E., </w:t>
      </w:r>
      <w:proofErr w:type="spellStart"/>
      <w:r>
        <w:rPr>
          <w:rStyle w:val="HTMLCite"/>
          <w:rFonts w:ascii="Times New Roman" w:eastAsia="Calibri" w:hAnsi="Times New Roman"/>
          <w:i w:val="0"/>
          <w:sz w:val="24"/>
          <w:szCs w:val="24"/>
        </w:rPr>
        <w:t>Chatenet</w:t>
      </w:r>
      <w:proofErr w:type="spellEnd"/>
      <w:r>
        <w:rPr>
          <w:rStyle w:val="HTMLCite"/>
          <w:rFonts w:ascii="Times New Roman" w:eastAsia="Calibri" w:hAnsi="Times New Roman"/>
          <w:i w:val="0"/>
          <w:sz w:val="24"/>
          <w:szCs w:val="24"/>
        </w:rPr>
        <w:t xml:space="preserve"> P., </w:t>
      </w:r>
      <w:proofErr w:type="spellStart"/>
      <w:r>
        <w:rPr>
          <w:rStyle w:val="HTMLCite"/>
          <w:rFonts w:ascii="Times New Roman" w:eastAsia="Calibri" w:hAnsi="Times New Roman"/>
          <w:i w:val="0"/>
          <w:sz w:val="24"/>
          <w:szCs w:val="24"/>
        </w:rPr>
        <w:t>Deluchat</w:t>
      </w:r>
      <w:proofErr w:type="spellEnd"/>
      <w:r>
        <w:rPr>
          <w:rStyle w:val="HTMLCite"/>
          <w:rFonts w:ascii="Times New Roman" w:eastAsia="Calibri" w:hAnsi="Times New Roman"/>
          <w:i w:val="0"/>
          <w:sz w:val="24"/>
          <w:szCs w:val="24"/>
        </w:rPr>
        <w:t xml:space="preserve"> V., Chazal PM., </w:t>
      </w:r>
      <w:proofErr w:type="spellStart"/>
      <w:r>
        <w:rPr>
          <w:rStyle w:val="HTMLCite"/>
          <w:rFonts w:ascii="Times New Roman" w:eastAsia="Calibri" w:hAnsi="Times New Roman"/>
          <w:i w:val="0"/>
          <w:sz w:val="24"/>
          <w:szCs w:val="24"/>
        </w:rPr>
        <w:t>Froissard</w:t>
      </w:r>
      <w:proofErr w:type="spellEnd"/>
      <w:r>
        <w:rPr>
          <w:rStyle w:val="HTMLCite"/>
          <w:rFonts w:ascii="Times New Roman" w:eastAsia="Calibri" w:hAnsi="Times New Roman"/>
          <w:i w:val="0"/>
          <w:sz w:val="24"/>
          <w:szCs w:val="24"/>
        </w:rPr>
        <w:t xml:space="preserve"> D.,</w:t>
      </w:r>
      <w:r w:rsidR="00BF41D7" w:rsidRPr="00D658A1">
        <w:rPr>
          <w:rStyle w:val="HTMLCite"/>
          <w:rFonts w:ascii="Times New Roman" w:eastAsia="Calibri" w:hAnsi="Times New Roman"/>
          <w:i w:val="0"/>
          <w:sz w:val="24"/>
          <w:szCs w:val="24"/>
        </w:rPr>
        <w:t xml:space="preserve"> </w:t>
      </w:r>
      <w:r>
        <w:rPr>
          <w:rStyle w:val="HTMLCite"/>
          <w:rFonts w:ascii="Times New Roman" w:eastAsia="Calibri" w:hAnsi="Times New Roman"/>
          <w:i w:val="0"/>
          <w:sz w:val="24"/>
          <w:szCs w:val="24"/>
        </w:rPr>
        <w:t>Lens, PNL., Baudu, M.</w:t>
      </w:r>
      <w:r w:rsidR="00BF41D7" w:rsidRPr="00D658A1">
        <w:rPr>
          <w:rStyle w:val="HTMLCite"/>
          <w:rFonts w:ascii="Times New Roman" w:eastAsia="Calibri" w:hAnsi="Times New Roman"/>
          <w:i w:val="0"/>
          <w:sz w:val="24"/>
          <w:szCs w:val="24"/>
        </w:rPr>
        <w:t xml:space="preserve"> "Fate and forms of Cu in a reservoir ecosystem following copper sulfate treatment (Saint Germain les Belles, France</w:t>
      </w:r>
      <w:r w:rsidR="00BF41D7" w:rsidRPr="00373E68">
        <w:rPr>
          <w:rStyle w:val="HTMLCite"/>
          <w:rFonts w:ascii="Times New Roman" w:eastAsia="Calibri" w:hAnsi="Times New Roman"/>
          <w:i w:val="0"/>
          <w:sz w:val="24"/>
          <w:szCs w:val="24"/>
        </w:rPr>
        <w:t>)". Journal de Physique IV (Proceedings).</w:t>
      </w:r>
      <w:r w:rsidRPr="00373E68">
        <w:rPr>
          <w:rStyle w:val="HTMLCite"/>
          <w:rFonts w:ascii="Times New Roman" w:eastAsia="Calibri" w:hAnsi="Times New Roman"/>
          <w:i w:val="0"/>
          <w:sz w:val="24"/>
          <w:szCs w:val="24"/>
        </w:rPr>
        <w:t xml:space="preserve"> 2003;</w:t>
      </w:r>
      <w:r w:rsidR="00BF41D7" w:rsidRPr="00373E68">
        <w:rPr>
          <w:rStyle w:val="HTMLCite"/>
          <w:rFonts w:ascii="Times New Roman" w:eastAsia="Calibri" w:hAnsi="Times New Roman"/>
          <w:b/>
          <w:bCs/>
          <w:i w:val="0"/>
          <w:sz w:val="24"/>
          <w:szCs w:val="24"/>
        </w:rPr>
        <w:t>107</w:t>
      </w:r>
      <w:r w:rsidR="00BF41D7" w:rsidRPr="00373E68">
        <w:rPr>
          <w:rStyle w:val="HTMLCite"/>
          <w:rFonts w:ascii="Times New Roman" w:eastAsia="Calibri" w:hAnsi="Times New Roman"/>
          <w:i w:val="0"/>
          <w:sz w:val="24"/>
          <w:szCs w:val="24"/>
        </w:rPr>
        <w:t xml:space="preserve">: </w:t>
      </w:r>
      <w:r w:rsidR="00BF41D7" w:rsidRPr="00373E68">
        <w:rPr>
          <w:rStyle w:val="nowrap"/>
          <w:rFonts w:ascii="Times New Roman" w:eastAsia="Calibri" w:hAnsi="Times New Roman"/>
          <w:iCs/>
          <w:sz w:val="24"/>
          <w:szCs w:val="24"/>
        </w:rPr>
        <w:t>1333</w:t>
      </w:r>
      <w:r w:rsidR="00BF41D7" w:rsidRPr="00373E68">
        <w:rPr>
          <w:rStyle w:val="nowrap"/>
          <w:rFonts w:ascii="Times New Roman" w:eastAsia="Calibri" w:hAnsi="Times New Roman"/>
          <w:i/>
          <w:iCs/>
          <w:sz w:val="24"/>
          <w:szCs w:val="24"/>
        </w:rPr>
        <w:t>–</w:t>
      </w:r>
      <w:r w:rsidR="00BF41D7" w:rsidRPr="00373E68">
        <w:rPr>
          <w:rStyle w:val="HTMLCite"/>
          <w:rFonts w:ascii="Times New Roman" w:eastAsia="Calibri" w:hAnsi="Times New Roman"/>
          <w:i w:val="0"/>
          <w:sz w:val="24"/>
          <w:szCs w:val="24"/>
        </w:rPr>
        <w:t xml:space="preserve">1336. </w:t>
      </w:r>
    </w:p>
    <w:p w14:paraId="3A8D9BB4" w14:textId="77777777" w:rsidR="00BF41D7" w:rsidRPr="00D658A1" w:rsidRDefault="00373E68" w:rsidP="00BF41D7">
      <w:pPr>
        <w:pStyle w:val="ListParagraph"/>
        <w:numPr>
          <w:ilvl w:val="0"/>
          <w:numId w:val="4"/>
        </w:numPr>
        <w:jc w:val="both"/>
        <w:rPr>
          <w:rFonts w:ascii="Times New Roman" w:hAnsi="Times New Roman"/>
          <w:sz w:val="24"/>
          <w:szCs w:val="24"/>
        </w:rPr>
      </w:pPr>
      <w:r>
        <w:rPr>
          <w:rStyle w:val="HTMLCite"/>
          <w:rFonts w:ascii="Times New Roman" w:eastAsia="Calibri" w:hAnsi="Times New Roman"/>
          <w:i w:val="0"/>
          <w:sz w:val="24"/>
          <w:szCs w:val="24"/>
        </w:rPr>
        <w:t xml:space="preserve">Chaudhury, RR., </w:t>
      </w:r>
      <w:proofErr w:type="spellStart"/>
      <w:r>
        <w:rPr>
          <w:rStyle w:val="HTMLCite"/>
          <w:rFonts w:ascii="Times New Roman" w:eastAsia="Calibri" w:hAnsi="Times New Roman"/>
          <w:i w:val="0"/>
          <w:sz w:val="24"/>
          <w:szCs w:val="24"/>
        </w:rPr>
        <w:t>Rafei</w:t>
      </w:r>
      <w:proofErr w:type="spellEnd"/>
      <w:r>
        <w:rPr>
          <w:rStyle w:val="HTMLCite"/>
          <w:rFonts w:ascii="Times New Roman" w:eastAsia="Calibri" w:hAnsi="Times New Roman"/>
          <w:i w:val="0"/>
          <w:sz w:val="24"/>
          <w:szCs w:val="24"/>
        </w:rPr>
        <w:t xml:space="preserve">, </w:t>
      </w:r>
      <w:proofErr w:type="spellStart"/>
      <w:r>
        <w:rPr>
          <w:rStyle w:val="HTMLCite"/>
          <w:rFonts w:ascii="Times New Roman" w:eastAsia="Calibri" w:hAnsi="Times New Roman"/>
          <w:i w:val="0"/>
          <w:sz w:val="24"/>
          <w:szCs w:val="24"/>
        </w:rPr>
        <w:t>Uton</w:t>
      </w:r>
      <w:proofErr w:type="spellEnd"/>
      <w:r>
        <w:rPr>
          <w:rStyle w:val="HTMLCite"/>
          <w:rFonts w:ascii="Times New Roman" w:eastAsia="Calibri" w:hAnsi="Times New Roman"/>
          <w:i w:val="0"/>
          <w:sz w:val="24"/>
          <w:szCs w:val="24"/>
        </w:rPr>
        <w:t xml:space="preserve"> M.</w:t>
      </w:r>
      <w:r w:rsidR="00BF41D7" w:rsidRPr="00D658A1">
        <w:rPr>
          <w:rStyle w:val="HTMLCite"/>
          <w:rFonts w:ascii="Times New Roman" w:eastAsia="Calibri" w:hAnsi="Times New Roman"/>
          <w:i w:val="0"/>
          <w:sz w:val="24"/>
          <w:szCs w:val="24"/>
        </w:rPr>
        <w:t xml:space="preserve"> </w:t>
      </w:r>
      <w:hyperlink r:id="rId42" w:history="1">
        <w:r w:rsidR="00BF41D7" w:rsidRPr="00D658A1">
          <w:rPr>
            <w:rStyle w:val="Hyperlink"/>
            <w:rFonts w:ascii="Times New Roman" w:hAnsi="Times New Roman"/>
            <w:i/>
            <w:iCs/>
            <w:color w:val="auto"/>
            <w:sz w:val="24"/>
            <w:szCs w:val="24"/>
            <w:u w:val="none"/>
          </w:rPr>
          <w:t>Traditional Medicine in Asia</w:t>
        </w:r>
      </w:hyperlink>
      <w:r w:rsidR="00BF41D7" w:rsidRPr="00D658A1">
        <w:rPr>
          <w:rStyle w:val="HTMLCite"/>
          <w:rFonts w:ascii="Times New Roman" w:eastAsia="Calibri" w:hAnsi="Times New Roman"/>
          <w:i w:val="0"/>
          <w:sz w:val="24"/>
          <w:szCs w:val="24"/>
        </w:rPr>
        <w:t xml:space="preserve"> </w:t>
      </w:r>
      <w:r w:rsidR="00BF41D7" w:rsidRPr="00D658A1">
        <w:rPr>
          <w:rStyle w:val="cs1-format"/>
          <w:rFonts w:ascii="Times New Roman" w:hAnsi="Times New Roman"/>
          <w:i/>
          <w:iCs/>
          <w:sz w:val="24"/>
          <w:szCs w:val="24"/>
        </w:rPr>
        <w:t>(PDF)</w:t>
      </w:r>
      <w:r w:rsidR="00BF41D7" w:rsidRPr="00D658A1">
        <w:rPr>
          <w:rStyle w:val="HTMLCite"/>
          <w:rFonts w:ascii="Times New Roman" w:eastAsia="Calibri" w:hAnsi="Times New Roman"/>
          <w:i w:val="0"/>
          <w:sz w:val="24"/>
          <w:szCs w:val="24"/>
        </w:rPr>
        <w:t>. New Delhi: World Health Organization.</w:t>
      </w:r>
      <w:r>
        <w:rPr>
          <w:rStyle w:val="HTMLCite"/>
          <w:rFonts w:ascii="Times New Roman" w:eastAsia="Calibri" w:hAnsi="Times New Roman"/>
          <w:i w:val="0"/>
          <w:sz w:val="24"/>
          <w:szCs w:val="24"/>
        </w:rPr>
        <w:t xml:space="preserve"> 2001.</w:t>
      </w:r>
      <w:r w:rsidR="00BF41D7" w:rsidRPr="00D658A1">
        <w:rPr>
          <w:rStyle w:val="HTMLCite"/>
          <w:rFonts w:ascii="Times New Roman" w:eastAsia="Calibri" w:hAnsi="Times New Roman"/>
          <w:sz w:val="24"/>
          <w:szCs w:val="24"/>
        </w:rPr>
        <w:t xml:space="preserve"> </w:t>
      </w:r>
      <w:hyperlink r:id="rId43" w:tooltip="ISBN (identifier)" w:history="1">
        <w:r w:rsidR="00BF41D7" w:rsidRPr="00D658A1">
          <w:rPr>
            <w:rStyle w:val="Hyperlink"/>
            <w:rFonts w:ascii="Times New Roman" w:hAnsi="Times New Roman"/>
            <w:i/>
            <w:iCs/>
            <w:color w:val="auto"/>
            <w:sz w:val="24"/>
            <w:szCs w:val="24"/>
            <w:u w:val="none"/>
          </w:rPr>
          <w:t>ISBN</w:t>
        </w:r>
      </w:hyperlink>
      <w:r w:rsidR="00BF41D7" w:rsidRPr="00D658A1">
        <w:rPr>
          <w:rStyle w:val="HTMLCite"/>
          <w:rFonts w:ascii="Times New Roman" w:eastAsia="Calibri" w:hAnsi="Times New Roman"/>
          <w:sz w:val="24"/>
          <w:szCs w:val="24"/>
        </w:rPr>
        <w:t> </w:t>
      </w:r>
      <w:hyperlink r:id="rId44" w:tooltip="Special:BookSources/9290222247" w:history="1">
        <w:r w:rsidR="00BF41D7" w:rsidRPr="00D658A1">
          <w:rPr>
            <w:rStyle w:val="Hyperlink"/>
            <w:rFonts w:ascii="Times New Roman" w:hAnsi="Times New Roman"/>
            <w:i/>
            <w:iCs/>
            <w:color w:val="auto"/>
            <w:sz w:val="24"/>
            <w:szCs w:val="24"/>
            <w:u w:val="none"/>
          </w:rPr>
          <w:t>9290222247</w:t>
        </w:r>
      </w:hyperlink>
      <w:r w:rsidR="00BF41D7" w:rsidRPr="00D658A1">
        <w:rPr>
          <w:rStyle w:val="HTMLCite"/>
          <w:rFonts w:ascii="Times New Roman" w:eastAsia="Calibri" w:hAnsi="Times New Roman"/>
          <w:sz w:val="24"/>
          <w:szCs w:val="24"/>
        </w:rPr>
        <w:t>.</w:t>
      </w:r>
      <w:r w:rsidR="00BF41D7" w:rsidRPr="00D658A1">
        <w:rPr>
          <w:rFonts w:ascii="Times New Roman" w:hAnsi="Times New Roman"/>
          <w:sz w:val="24"/>
          <w:szCs w:val="24"/>
        </w:rPr>
        <w:t xml:space="preserve"> </w:t>
      </w:r>
    </w:p>
    <w:p w14:paraId="659B0BE6" w14:textId="77777777" w:rsidR="00BF41D7" w:rsidRPr="00D658A1" w:rsidRDefault="00BF41D7" w:rsidP="00BF41D7">
      <w:pPr>
        <w:pStyle w:val="ListParagraph"/>
        <w:numPr>
          <w:ilvl w:val="0"/>
          <w:numId w:val="4"/>
        </w:numPr>
        <w:spacing w:before="100" w:beforeAutospacing="1" w:after="100" w:afterAutospacing="1" w:line="240" w:lineRule="auto"/>
        <w:jc w:val="both"/>
        <w:rPr>
          <w:rFonts w:ascii="Times New Roman" w:hAnsi="Times New Roman"/>
          <w:sz w:val="24"/>
          <w:szCs w:val="24"/>
        </w:rPr>
      </w:pPr>
      <w:proofErr w:type="spellStart"/>
      <w:r w:rsidRPr="00D658A1">
        <w:rPr>
          <w:rStyle w:val="HTMLCite"/>
          <w:rFonts w:ascii="Times New Roman" w:eastAsia="Calibri" w:hAnsi="Times New Roman"/>
          <w:i w:val="0"/>
          <w:sz w:val="24"/>
          <w:szCs w:val="24"/>
        </w:rPr>
        <w:t>Emocling</w:t>
      </w:r>
      <w:proofErr w:type="spellEnd"/>
      <w:r w:rsidRPr="00D658A1">
        <w:rPr>
          <w:rStyle w:val="HTMLCite"/>
          <w:rFonts w:ascii="Times New Roman" w:eastAsia="Calibri" w:hAnsi="Times New Roman"/>
          <w:i w:val="0"/>
          <w:sz w:val="24"/>
          <w:szCs w:val="24"/>
        </w:rPr>
        <w:t>, O.</w:t>
      </w:r>
      <w:r w:rsidRPr="00D658A1">
        <w:rPr>
          <w:rStyle w:val="HTMLCite"/>
          <w:rFonts w:ascii="Times New Roman" w:eastAsia="Calibri" w:hAnsi="Times New Roman"/>
          <w:sz w:val="24"/>
          <w:szCs w:val="24"/>
        </w:rPr>
        <w:t xml:space="preserve"> </w:t>
      </w:r>
      <w:hyperlink r:id="rId45" w:history="1">
        <w:r w:rsidRPr="00D658A1">
          <w:rPr>
            <w:rStyle w:val="Hyperlink"/>
            <w:rFonts w:ascii="Times New Roman" w:hAnsi="Times New Roman"/>
            <w:i/>
            <w:iCs/>
            <w:color w:val="auto"/>
            <w:sz w:val="24"/>
            <w:szCs w:val="24"/>
            <w:u w:val="none"/>
          </w:rPr>
          <w:t>"Tawas might be the best natural deodorant, but give these brands a try"</w:t>
        </w:r>
      </w:hyperlink>
      <w:r w:rsidRPr="00D658A1">
        <w:rPr>
          <w:rStyle w:val="HTMLCite"/>
          <w:rFonts w:ascii="Times New Roman" w:eastAsia="Calibri" w:hAnsi="Times New Roman"/>
          <w:sz w:val="24"/>
          <w:szCs w:val="24"/>
        </w:rPr>
        <w:t>. Scout Magazine. Manila, Philippines: Hinge Inquirer Publications</w:t>
      </w:r>
      <w:r w:rsidRPr="00D658A1">
        <w:rPr>
          <w:rStyle w:val="reference-accessdate"/>
          <w:rFonts w:ascii="Times New Roman" w:hAnsi="Times New Roman"/>
          <w:i/>
          <w:iCs/>
          <w:sz w:val="24"/>
          <w:szCs w:val="24"/>
        </w:rPr>
        <w:t xml:space="preserve">. </w:t>
      </w:r>
      <w:r w:rsidR="00373E68" w:rsidRPr="00373E68">
        <w:rPr>
          <w:rStyle w:val="reference-accessdate"/>
          <w:rFonts w:ascii="Times New Roman" w:hAnsi="Times New Roman"/>
          <w:iCs/>
          <w:sz w:val="24"/>
          <w:szCs w:val="24"/>
        </w:rPr>
        <w:t>2018</w:t>
      </w:r>
      <w:r w:rsidR="00373E68">
        <w:rPr>
          <w:rStyle w:val="reference-accessdate"/>
          <w:rFonts w:ascii="Times New Roman" w:hAnsi="Times New Roman"/>
          <w:i/>
          <w:iCs/>
          <w:sz w:val="24"/>
          <w:szCs w:val="24"/>
        </w:rPr>
        <w:t xml:space="preserve">. </w:t>
      </w:r>
      <w:r w:rsidRPr="00D658A1">
        <w:rPr>
          <w:rStyle w:val="reference-accessdate"/>
          <w:rFonts w:ascii="Times New Roman" w:hAnsi="Times New Roman"/>
          <w:i/>
          <w:iCs/>
          <w:sz w:val="24"/>
          <w:szCs w:val="24"/>
        </w:rPr>
        <w:t xml:space="preserve">Retrieved </w:t>
      </w:r>
      <w:r w:rsidRPr="00D658A1">
        <w:rPr>
          <w:rStyle w:val="nowrap"/>
          <w:rFonts w:ascii="Times New Roman" w:eastAsia="Calibri" w:hAnsi="Times New Roman"/>
          <w:i/>
          <w:iCs/>
          <w:sz w:val="24"/>
          <w:szCs w:val="24"/>
        </w:rPr>
        <w:t>26 November</w:t>
      </w:r>
      <w:r w:rsidRPr="00D658A1">
        <w:rPr>
          <w:rStyle w:val="reference-accessdate"/>
          <w:rFonts w:ascii="Times New Roman" w:hAnsi="Times New Roman"/>
          <w:i/>
          <w:iCs/>
          <w:sz w:val="24"/>
          <w:szCs w:val="24"/>
        </w:rPr>
        <w:t xml:space="preserve"> 2019</w:t>
      </w:r>
      <w:r w:rsidRPr="00D658A1">
        <w:rPr>
          <w:rStyle w:val="HTMLCite"/>
          <w:rFonts w:ascii="Times New Roman" w:eastAsia="Calibri" w:hAnsi="Times New Roman"/>
          <w:sz w:val="24"/>
          <w:szCs w:val="24"/>
        </w:rPr>
        <w:t>.</w:t>
      </w:r>
      <w:r w:rsidRPr="00D658A1">
        <w:rPr>
          <w:rFonts w:ascii="Times New Roman" w:hAnsi="Times New Roman"/>
          <w:sz w:val="24"/>
          <w:szCs w:val="24"/>
        </w:rPr>
        <w:t xml:space="preserve"> </w:t>
      </w:r>
    </w:p>
    <w:p w14:paraId="082469A6" w14:textId="77777777" w:rsidR="00BF41D7" w:rsidRPr="00D658A1" w:rsidRDefault="00373E68" w:rsidP="00BF41D7">
      <w:pPr>
        <w:pStyle w:val="ListParagraph"/>
        <w:numPr>
          <w:ilvl w:val="0"/>
          <w:numId w:val="4"/>
        </w:numPr>
        <w:spacing w:before="100" w:beforeAutospacing="1" w:after="100" w:afterAutospacing="1" w:line="240" w:lineRule="auto"/>
        <w:jc w:val="both"/>
        <w:rPr>
          <w:rFonts w:ascii="Times New Roman" w:hAnsi="Times New Roman"/>
          <w:i/>
          <w:sz w:val="24"/>
          <w:szCs w:val="24"/>
        </w:rPr>
      </w:pPr>
      <w:r>
        <w:rPr>
          <w:rStyle w:val="HTMLCite"/>
          <w:rFonts w:ascii="Times New Roman" w:eastAsia="Calibri" w:hAnsi="Times New Roman"/>
          <w:i w:val="0"/>
          <w:sz w:val="24"/>
          <w:szCs w:val="24"/>
        </w:rPr>
        <w:t>Norman J</w:t>
      </w:r>
      <w:r w:rsidR="00BF41D7" w:rsidRPr="00D658A1">
        <w:rPr>
          <w:rStyle w:val="HTMLCite"/>
          <w:rFonts w:ascii="Times New Roman" w:eastAsia="Calibri" w:hAnsi="Times New Roman"/>
          <w:i w:val="0"/>
          <w:sz w:val="24"/>
          <w:szCs w:val="24"/>
        </w:rPr>
        <w:t xml:space="preserve">. The English Table - Our Food Through the Ages. London: </w:t>
      </w:r>
      <w:proofErr w:type="spellStart"/>
      <w:r w:rsidR="00BF41D7" w:rsidRPr="00D658A1">
        <w:rPr>
          <w:rStyle w:val="HTMLCite"/>
          <w:rFonts w:ascii="Times New Roman" w:eastAsia="Calibri" w:hAnsi="Times New Roman"/>
          <w:i w:val="0"/>
          <w:sz w:val="24"/>
          <w:szCs w:val="24"/>
        </w:rPr>
        <w:t>Reaktion</w:t>
      </w:r>
      <w:proofErr w:type="spellEnd"/>
      <w:r w:rsidR="00BF41D7" w:rsidRPr="00D658A1">
        <w:rPr>
          <w:rStyle w:val="HTMLCite"/>
          <w:rFonts w:ascii="Times New Roman" w:eastAsia="Calibri" w:hAnsi="Times New Roman"/>
          <w:i w:val="0"/>
          <w:sz w:val="24"/>
          <w:szCs w:val="24"/>
        </w:rPr>
        <w:t xml:space="preserve"> Books. </w:t>
      </w:r>
      <w:r>
        <w:rPr>
          <w:rStyle w:val="HTMLCite"/>
          <w:rFonts w:ascii="Times New Roman" w:eastAsia="Calibri" w:hAnsi="Times New Roman"/>
          <w:i w:val="0"/>
          <w:sz w:val="24"/>
          <w:szCs w:val="24"/>
        </w:rPr>
        <w:t xml:space="preserve">2024. </w:t>
      </w:r>
      <w:r w:rsidR="00BF41D7" w:rsidRPr="00D658A1">
        <w:rPr>
          <w:rStyle w:val="HTMLCite"/>
          <w:rFonts w:ascii="Times New Roman" w:eastAsia="Calibri" w:hAnsi="Times New Roman"/>
          <w:i w:val="0"/>
          <w:sz w:val="24"/>
          <w:szCs w:val="24"/>
        </w:rPr>
        <w:t xml:space="preserve">p. 114. </w:t>
      </w:r>
      <w:hyperlink r:id="rId46" w:tooltip="ISBN (identifier)" w:history="1">
        <w:r w:rsidR="00BF41D7" w:rsidRPr="00D658A1">
          <w:rPr>
            <w:rStyle w:val="Hyperlink"/>
            <w:rFonts w:ascii="Times New Roman" w:hAnsi="Times New Roman"/>
            <w:i/>
            <w:iCs/>
            <w:color w:val="auto"/>
            <w:sz w:val="24"/>
            <w:szCs w:val="24"/>
            <w:u w:val="none"/>
          </w:rPr>
          <w:t>ISBN</w:t>
        </w:r>
      </w:hyperlink>
      <w:r w:rsidR="00BF41D7" w:rsidRPr="00D658A1">
        <w:rPr>
          <w:rStyle w:val="HTMLCite"/>
          <w:rFonts w:ascii="Times New Roman" w:eastAsia="Calibri" w:hAnsi="Times New Roman"/>
          <w:i w:val="0"/>
          <w:sz w:val="24"/>
          <w:szCs w:val="24"/>
        </w:rPr>
        <w:t> </w:t>
      </w:r>
      <w:hyperlink r:id="rId47" w:tooltip="Special:BookSources/978-1-78914-933-3" w:history="1">
        <w:r w:rsidR="00BF41D7" w:rsidRPr="00D658A1">
          <w:rPr>
            <w:rStyle w:val="Hyperlink"/>
            <w:rFonts w:ascii="Times New Roman" w:hAnsi="Times New Roman"/>
            <w:i/>
            <w:iCs/>
            <w:color w:val="auto"/>
            <w:sz w:val="24"/>
            <w:szCs w:val="24"/>
            <w:u w:val="none"/>
          </w:rPr>
          <w:t>978-1-78914-933-3</w:t>
        </w:r>
      </w:hyperlink>
      <w:r w:rsidR="00BF41D7" w:rsidRPr="00D658A1">
        <w:rPr>
          <w:rStyle w:val="HTMLCite"/>
          <w:rFonts w:ascii="Times New Roman" w:eastAsia="Calibri" w:hAnsi="Times New Roman"/>
          <w:i w:val="0"/>
          <w:sz w:val="24"/>
          <w:szCs w:val="24"/>
        </w:rPr>
        <w:t>.</w:t>
      </w:r>
      <w:r w:rsidR="00BF41D7" w:rsidRPr="00D658A1">
        <w:rPr>
          <w:rFonts w:ascii="Times New Roman" w:hAnsi="Times New Roman"/>
          <w:i/>
          <w:sz w:val="24"/>
          <w:szCs w:val="24"/>
        </w:rPr>
        <w:t xml:space="preserve"> </w:t>
      </w:r>
    </w:p>
    <w:p w14:paraId="77F5B8C7" w14:textId="77777777" w:rsidR="00BF41D7" w:rsidRPr="00D658A1" w:rsidRDefault="00373E68" w:rsidP="00BF41D7">
      <w:pPr>
        <w:pStyle w:val="ListParagraph"/>
        <w:numPr>
          <w:ilvl w:val="0"/>
          <w:numId w:val="4"/>
        </w:numPr>
        <w:spacing w:before="100" w:beforeAutospacing="1" w:after="100" w:afterAutospacing="1" w:line="240" w:lineRule="auto"/>
        <w:jc w:val="both"/>
        <w:rPr>
          <w:rFonts w:ascii="Times New Roman" w:hAnsi="Times New Roman"/>
          <w:sz w:val="24"/>
          <w:szCs w:val="24"/>
        </w:rPr>
      </w:pPr>
      <w:r>
        <w:rPr>
          <w:rStyle w:val="reference-text"/>
          <w:rFonts w:ascii="Times New Roman" w:hAnsi="Times New Roman"/>
          <w:sz w:val="24"/>
          <w:szCs w:val="24"/>
        </w:rPr>
        <w:t>Phillips S.</w:t>
      </w:r>
      <w:r w:rsidR="00BF41D7" w:rsidRPr="00D658A1">
        <w:rPr>
          <w:rStyle w:val="reference-text"/>
          <w:rFonts w:ascii="Times New Roman" w:hAnsi="Times New Roman"/>
          <w:sz w:val="24"/>
          <w:szCs w:val="24"/>
        </w:rPr>
        <w:t xml:space="preserve"> director. </w:t>
      </w:r>
      <w:hyperlink r:id="rId48" w:history="1">
        <w:r w:rsidR="00BF41D7" w:rsidRPr="00D658A1">
          <w:rPr>
            <w:rStyle w:val="Hyperlink"/>
            <w:rFonts w:ascii="Times New Roman" w:hAnsi="Times New Roman"/>
            <w:i/>
            <w:iCs/>
            <w:color w:val="auto"/>
            <w:sz w:val="24"/>
            <w:szCs w:val="24"/>
            <w:u w:val="none"/>
          </w:rPr>
          <w:t>The Hidden Killers of the Victorian Home</w:t>
        </w:r>
      </w:hyperlink>
      <w:r w:rsidR="00BF41D7" w:rsidRPr="00D658A1">
        <w:rPr>
          <w:rStyle w:val="reference-text"/>
          <w:rFonts w:ascii="Times New Roman" w:hAnsi="Times New Roman"/>
          <w:sz w:val="24"/>
          <w:szCs w:val="24"/>
        </w:rPr>
        <w:t>. Sterling Documentaries, 27 Jan. 2018. Accessed 9 Oct. 2021.</w:t>
      </w:r>
      <w:r w:rsidR="00BF41D7" w:rsidRPr="00D658A1">
        <w:rPr>
          <w:rFonts w:ascii="Times New Roman" w:hAnsi="Times New Roman"/>
          <w:sz w:val="24"/>
          <w:szCs w:val="24"/>
        </w:rPr>
        <w:t xml:space="preserve"> </w:t>
      </w:r>
    </w:p>
    <w:p w14:paraId="28BEA254" w14:textId="77777777" w:rsidR="00BF41D7" w:rsidRPr="00D658A1" w:rsidRDefault="00BF41D7" w:rsidP="00BF41D7">
      <w:pPr>
        <w:pStyle w:val="ListParagraph"/>
        <w:numPr>
          <w:ilvl w:val="0"/>
          <w:numId w:val="4"/>
        </w:numPr>
        <w:jc w:val="both"/>
        <w:rPr>
          <w:rFonts w:ascii="Times New Roman" w:hAnsi="Times New Roman"/>
          <w:sz w:val="24"/>
          <w:szCs w:val="24"/>
        </w:rPr>
      </w:pPr>
      <w:proofErr w:type="spellStart"/>
      <w:r w:rsidRPr="00D658A1">
        <w:rPr>
          <w:rFonts w:ascii="Times New Roman" w:hAnsi="Times New Roman"/>
          <w:sz w:val="24"/>
          <w:szCs w:val="24"/>
        </w:rPr>
        <w:t>Udemezue</w:t>
      </w:r>
      <w:proofErr w:type="spellEnd"/>
      <w:r w:rsidRPr="00D658A1">
        <w:rPr>
          <w:rFonts w:ascii="Times New Roman" w:hAnsi="Times New Roman"/>
          <w:sz w:val="24"/>
          <w:szCs w:val="24"/>
        </w:rPr>
        <w:t xml:space="preserve"> OI,</w:t>
      </w:r>
      <w:r w:rsidR="00373E68">
        <w:rPr>
          <w:rFonts w:ascii="Times New Roman" w:hAnsi="Times New Roman"/>
          <w:sz w:val="24"/>
          <w:szCs w:val="24"/>
        </w:rPr>
        <w:t xml:space="preserve"> </w:t>
      </w:r>
      <w:proofErr w:type="spellStart"/>
      <w:r w:rsidRPr="00D658A1">
        <w:rPr>
          <w:rFonts w:ascii="Times New Roman" w:hAnsi="Times New Roman"/>
          <w:sz w:val="24"/>
          <w:szCs w:val="24"/>
        </w:rPr>
        <w:t>Oyeka</w:t>
      </w:r>
      <w:proofErr w:type="spellEnd"/>
      <w:r w:rsidRPr="00D658A1">
        <w:rPr>
          <w:rFonts w:ascii="Times New Roman" w:hAnsi="Times New Roman"/>
          <w:sz w:val="24"/>
          <w:szCs w:val="24"/>
        </w:rPr>
        <w:t xml:space="preserve"> CA. Antifungal Efficacy of natural stones against clinical isolates of Candida species. World J Pharmacy Pharm Sci.2021;10(4):289-99.</w:t>
      </w:r>
    </w:p>
    <w:p w14:paraId="34664A0E" w14:textId="77777777" w:rsidR="00BF41D7" w:rsidRPr="001C779F" w:rsidRDefault="00BF41D7" w:rsidP="00BF41D7">
      <w:pPr>
        <w:pStyle w:val="ListParagraph"/>
        <w:numPr>
          <w:ilvl w:val="0"/>
          <w:numId w:val="4"/>
        </w:numPr>
        <w:jc w:val="both"/>
        <w:rPr>
          <w:rFonts w:ascii="Times New Roman" w:hAnsi="Times New Roman"/>
          <w:sz w:val="24"/>
          <w:szCs w:val="24"/>
        </w:rPr>
      </w:pPr>
      <w:proofErr w:type="spellStart"/>
      <w:r w:rsidRPr="001C779F">
        <w:rPr>
          <w:rFonts w:ascii="Times New Roman" w:hAnsi="Times New Roman"/>
          <w:sz w:val="24"/>
          <w:szCs w:val="24"/>
        </w:rPr>
        <w:t>Ottong</w:t>
      </w:r>
      <w:proofErr w:type="spellEnd"/>
      <w:r w:rsidRPr="001C779F">
        <w:rPr>
          <w:rFonts w:ascii="Times New Roman" w:hAnsi="Times New Roman"/>
          <w:sz w:val="24"/>
          <w:szCs w:val="24"/>
        </w:rPr>
        <w:t xml:space="preserve"> DJ, </w:t>
      </w:r>
      <w:proofErr w:type="spellStart"/>
      <w:r w:rsidRPr="001C779F">
        <w:rPr>
          <w:rFonts w:ascii="Times New Roman" w:hAnsi="Times New Roman"/>
          <w:sz w:val="24"/>
          <w:szCs w:val="24"/>
        </w:rPr>
        <w:t>Udemezue</w:t>
      </w:r>
      <w:proofErr w:type="spellEnd"/>
      <w:r w:rsidRPr="001C779F">
        <w:rPr>
          <w:rFonts w:ascii="Times New Roman" w:hAnsi="Times New Roman"/>
          <w:sz w:val="24"/>
          <w:szCs w:val="24"/>
        </w:rPr>
        <w:t xml:space="preserve"> OI, </w:t>
      </w:r>
      <w:proofErr w:type="spellStart"/>
      <w:r w:rsidRPr="001C779F">
        <w:rPr>
          <w:rFonts w:ascii="Times New Roman" w:hAnsi="Times New Roman"/>
          <w:sz w:val="24"/>
          <w:szCs w:val="24"/>
        </w:rPr>
        <w:t>Ezeamalu</w:t>
      </w:r>
      <w:proofErr w:type="spellEnd"/>
      <w:r w:rsidRPr="001C779F">
        <w:rPr>
          <w:rFonts w:ascii="Times New Roman" w:hAnsi="Times New Roman"/>
          <w:sz w:val="24"/>
          <w:szCs w:val="24"/>
        </w:rPr>
        <w:t xml:space="preserve"> PE, </w:t>
      </w:r>
      <w:proofErr w:type="spellStart"/>
      <w:r w:rsidRPr="001C779F">
        <w:rPr>
          <w:rFonts w:ascii="Times New Roman" w:hAnsi="Times New Roman"/>
          <w:sz w:val="24"/>
          <w:szCs w:val="24"/>
        </w:rPr>
        <w:t>Udemezue</w:t>
      </w:r>
      <w:proofErr w:type="spellEnd"/>
      <w:r w:rsidRPr="001C779F">
        <w:rPr>
          <w:rFonts w:ascii="Times New Roman" w:hAnsi="Times New Roman"/>
          <w:sz w:val="24"/>
          <w:szCs w:val="24"/>
        </w:rPr>
        <w:t xml:space="preserve"> OI and Okoye PA. Etiological Agents of Superficial Surgical Site Infections among Post Operative Patients Attending a Teaching Hospital in Southeastern Nigeria. Int. J. Path Res. 2024;13(6): 1 – 8.</w:t>
      </w:r>
    </w:p>
    <w:p w14:paraId="5333D73F" w14:textId="77777777" w:rsidR="00BF41D7" w:rsidRPr="001C779F" w:rsidRDefault="00BF41D7" w:rsidP="00BF41D7">
      <w:pPr>
        <w:pStyle w:val="ListParagraph"/>
        <w:numPr>
          <w:ilvl w:val="0"/>
          <w:numId w:val="4"/>
        </w:numPr>
        <w:jc w:val="both"/>
        <w:rPr>
          <w:rFonts w:ascii="Times New Roman" w:hAnsi="Times New Roman"/>
          <w:sz w:val="24"/>
          <w:szCs w:val="24"/>
        </w:rPr>
      </w:pPr>
      <w:proofErr w:type="spellStart"/>
      <w:r w:rsidRPr="001C779F">
        <w:rPr>
          <w:rFonts w:ascii="Times New Roman" w:hAnsi="Times New Roman"/>
          <w:sz w:val="24"/>
          <w:szCs w:val="24"/>
        </w:rPr>
        <w:lastRenderedPageBreak/>
        <w:t>Udemezue</w:t>
      </w:r>
      <w:proofErr w:type="spellEnd"/>
      <w:r w:rsidRPr="001C779F">
        <w:rPr>
          <w:rFonts w:ascii="Times New Roman" w:hAnsi="Times New Roman"/>
          <w:sz w:val="24"/>
          <w:szCs w:val="24"/>
        </w:rPr>
        <w:t xml:space="preserve"> OI, </w:t>
      </w:r>
      <w:proofErr w:type="spellStart"/>
      <w:r w:rsidRPr="001C779F">
        <w:rPr>
          <w:rFonts w:ascii="Times New Roman" w:hAnsi="Times New Roman"/>
          <w:sz w:val="24"/>
          <w:szCs w:val="24"/>
        </w:rPr>
        <w:t>Alaebo</w:t>
      </w:r>
      <w:proofErr w:type="spellEnd"/>
      <w:r w:rsidRPr="001C779F">
        <w:rPr>
          <w:rFonts w:ascii="Times New Roman" w:hAnsi="Times New Roman"/>
          <w:sz w:val="24"/>
          <w:szCs w:val="24"/>
        </w:rPr>
        <w:t xml:space="preserve"> CL, </w:t>
      </w:r>
      <w:proofErr w:type="spellStart"/>
      <w:r w:rsidRPr="001C779F">
        <w:rPr>
          <w:rFonts w:ascii="Times New Roman" w:hAnsi="Times New Roman"/>
          <w:sz w:val="24"/>
          <w:szCs w:val="24"/>
        </w:rPr>
        <w:t>Udenweze</w:t>
      </w:r>
      <w:proofErr w:type="spellEnd"/>
      <w:r w:rsidRPr="001C779F">
        <w:rPr>
          <w:rFonts w:ascii="Times New Roman" w:hAnsi="Times New Roman"/>
          <w:sz w:val="24"/>
          <w:szCs w:val="24"/>
        </w:rPr>
        <w:t xml:space="preserve"> EC, Okoli UO. Evaluation of antimicrobial effects of trona and alum on dental caries isolates. Intl J Res Innovation </w:t>
      </w:r>
      <w:proofErr w:type="spellStart"/>
      <w:r w:rsidRPr="001C779F">
        <w:rPr>
          <w:rFonts w:ascii="Times New Roman" w:hAnsi="Times New Roman"/>
          <w:sz w:val="24"/>
          <w:szCs w:val="24"/>
        </w:rPr>
        <w:t>ApplSci</w:t>
      </w:r>
      <w:proofErr w:type="spellEnd"/>
      <w:r w:rsidRPr="001C779F">
        <w:rPr>
          <w:rFonts w:ascii="Times New Roman" w:hAnsi="Times New Roman"/>
          <w:sz w:val="24"/>
          <w:szCs w:val="24"/>
        </w:rPr>
        <w:t>. 2023;8(9):52–58.</w:t>
      </w:r>
    </w:p>
    <w:p w14:paraId="06D575C4" w14:textId="77777777" w:rsidR="00BF41D7" w:rsidRPr="001C779F" w:rsidRDefault="00BF41D7" w:rsidP="00BF41D7">
      <w:pPr>
        <w:pStyle w:val="ListParagraph"/>
        <w:numPr>
          <w:ilvl w:val="0"/>
          <w:numId w:val="4"/>
        </w:numPr>
        <w:jc w:val="both"/>
        <w:rPr>
          <w:rFonts w:ascii="Times New Roman" w:hAnsi="Times New Roman"/>
          <w:sz w:val="24"/>
          <w:szCs w:val="24"/>
        </w:rPr>
      </w:pPr>
      <w:proofErr w:type="spellStart"/>
      <w:r w:rsidRPr="001C779F">
        <w:rPr>
          <w:rFonts w:ascii="Times New Roman" w:hAnsi="Times New Roman"/>
          <w:sz w:val="24"/>
          <w:szCs w:val="24"/>
        </w:rPr>
        <w:t>Oyli</w:t>
      </w:r>
      <w:proofErr w:type="spellEnd"/>
      <w:r w:rsidRPr="001C779F">
        <w:rPr>
          <w:rFonts w:ascii="Times New Roman" w:hAnsi="Times New Roman"/>
          <w:sz w:val="24"/>
          <w:szCs w:val="24"/>
        </w:rPr>
        <w:t xml:space="preserve"> H. Standard procedures for Gram staining. Clin Chem Lab Med.2017;55(3):309-310. </w:t>
      </w:r>
    </w:p>
    <w:p w14:paraId="46138691" w14:textId="77777777" w:rsidR="00BF41D7" w:rsidRPr="001C779F" w:rsidRDefault="00BF41D7" w:rsidP="00BF41D7">
      <w:pPr>
        <w:pStyle w:val="ListParagraph"/>
        <w:numPr>
          <w:ilvl w:val="0"/>
          <w:numId w:val="4"/>
        </w:numPr>
        <w:jc w:val="both"/>
        <w:rPr>
          <w:rFonts w:ascii="Times New Roman" w:hAnsi="Times New Roman"/>
          <w:sz w:val="24"/>
          <w:szCs w:val="24"/>
        </w:rPr>
      </w:pPr>
      <w:proofErr w:type="spellStart"/>
      <w:r w:rsidRPr="001C779F">
        <w:rPr>
          <w:rFonts w:ascii="Times New Roman" w:hAnsi="Times New Roman"/>
          <w:sz w:val="24"/>
          <w:szCs w:val="24"/>
        </w:rPr>
        <w:t>Ezeamalu</w:t>
      </w:r>
      <w:proofErr w:type="spellEnd"/>
      <w:r w:rsidRPr="001C779F">
        <w:rPr>
          <w:rFonts w:ascii="Times New Roman" w:hAnsi="Times New Roman"/>
          <w:sz w:val="24"/>
          <w:szCs w:val="24"/>
        </w:rPr>
        <w:t xml:space="preserve"> CP, </w:t>
      </w:r>
      <w:proofErr w:type="spellStart"/>
      <w:r w:rsidRPr="001C779F">
        <w:rPr>
          <w:rFonts w:ascii="Times New Roman" w:hAnsi="Times New Roman"/>
          <w:sz w:val="24"/>
          <w:szCs w:val="24"/>
        </w:rPr>
        <w:t>Udemezue</w:t>
      </w:r>
      <w:proofErr w:type="spellEnd"/>
      <w:r w:rsidRPr="001C779F">
        <w:rPr>
          <w:rFonts w:ascii="Times New Roman" w:hAnsi="Times New Roman"/>
          <w:sz w:val="24"/>
          <w:szCs w:val="24"/>
        </w:rPr>
        <w:t xml:space="preserve"> OI, </w:t>
      </w:r>
      <w:proofErr w:type="spellStart"/>
      <w:r w:rsidRPr="001C779F">
        <w:rPr>
          <w:rFonts w:ascii="Times New Roman" w:hAnsi="Times New Roman"/>
          <w:sz w:val="24"/>
          <w:szCs w:val="24"/>
        </w:rPr>
        <w:t>Ottong</w:t>
      </w:r>
      <w:proofErr w:type="spellEnd"/>
      <w:r w:rsidRPr="001C779F">
        <w:rPr>
          <w:rFonts w:ascii="Times New Roman" w:hAnsi="Times New Roman"/>
          <w:sz w:val="24"/>
          <w:szCs w:val="24"/>
        </w:rPr>
        <w:t xml:space="preserve"> DJ, </w:t>
      </w:r>
      <w:proofErr w:type="spellStart"/>
      <w:r w:rsidRPr="001C779F">
        <w:rPr>
          <w:rFonts w:ascii="Times New Roman" w:hAnsi="Times New Roman"/>
          <w:sz w:val="24"/>
          <w:szCs w:val="24"/>
        </w:rPr>
        <w:t>Udemezue</w:t>
      </w:r>
      <w:proofErr w:type="spellEnd"/>
      <w:r w:rsidRPr="001C779F">
        <w:rPr>
          <w:rFonts w:ascii="Times New Roman" w:hAnsi="Times New Roman"/>
          <w:sz w:val="24"/>
          <w:szCs w:val="24"/>
        </w:rPr>
        <w:t xml:space="preserve"> OI, </w:t>
      </w:r>
      <w:proofErr w:type="spellStart"/>
      <w:r w:rsidRPr="001C779F">
        <w:rPr>
          <w:rFonts w:ascii="Times New Roman" w:hAnsi="Times New Roman"/>
          <w:sz w:val="24"/>
          <w:szCs w:val="24"/>
        </w:rPr>
        <w:t>Ezeadila</w:t>
      </w:r>
      <w:proofErr w:type="spellEnd"/>
      <w:r w:rsidRPr="001C779F">
        <w:rPr>
          <w:rFonts w:ascii="Times New Roman" w:hAnsi="Times New Roman"/>
          <w:sz w:val="24"/>
          <w:szCs w:val="24"/>
        </w:rPr>
        <w:t xml:space="preserve"> JO. Microorganisms implicated in vulvovaginitis among patients attending a teaching hospital in southeastern Nigeria. Intl J Sci Res Arch. 2024;12(02):2658–64.</w:t>
      </w:r>
    </w:p>
    <w:p w14:paraId="761E4283" w14:textId="77777777" w:rsidR="00BF41D7" w:rsidRPr="001C779F" w:rsidRDefault="00BF41D7" w:rsidP="00BF41D7">
      <w:pPr>
        <w:pStyle w:val="ListParagraph"/>
        <w:numPr>
          <w:ilvl w:val="0"/>
          <w:numId w:val="4"/>
        </w:numPr>
        <w:jc w:val="both"/>
        <w:rPr>
          <w:rFonts w:ascii="Times New Roman" w:hAnsi="Times New Roman"/>
          <w:sz w:val="24"/>
          <w:szCs w:val="24"/>
        </w:rPr>
      </w:pPr>
      <w:r w:rsidRPr="001C779F">
        <w:rPr>
          <w:rFonts w:ascii="Times New Roman" w:hAnsi="Times New Roman"/>
          <w:sz w:val="24"/>
          <w:szCs w:val="24"/>
        </w:rPr>
        <w:t>Clinical and Laboratory S</w:t>
      </w:r>
      <w:r w:rsidR="00373E68">
        <w:rPr>
          <w:rFonts w:ascii="Times New Roman" w:hAnsi="Times New Roman"/>
          <w:sz w:val="24"/>
          <w:szCs w:val="24"/>
        </w:rPr>
        <w:t>tandards Institute (CLSI).</w:t>
      </w:r>
      <w:r w:rsidRPr="001C779F">
        <w:rPr>
          <w:rFonts w:ascii="Times New Roman" w:hAnsi="Times New Roman"/>
          <w:sz w:val="24"/>
          <w:szCs w:val="24"/>
        </w:rPr>
        <w:t xml:space="preserve"> Performance Standards for Antimicrobial Susceptibility Testing. 34th Edition, CLSI</w:t>
      </w:r>
      <w:r w:rsidR="00373E68">
        <w:rPr>
          <w:rFonts w:ascii="Times New Roman" w:hAnsi="Times New Roman"/>
          <w:sz w:val="24"/>
          <w:szCs w:val="24"/>
        </w:rPr>
        <w:t xml:space="preserve"> 2024</w:t>
      </w:r>
      <w:r w:rsidRPr="001C779F">
        <w:rPr>
          <w:rFonts w:ascii="Times New Roman" w:hAnsi="Times New Roman"/>
          <w:sz w:val="24"/>
          <w:szCs w:val="24"/>
        </w:rPr>
        <w:t>.</w:t>
      </w:r>
    </w:p>
    <w:p w14:paraId="01EA93A1" w14:textId="77777777" w:rsidR="00BF41D7" w:rsidRPr="001C779F" w:rsidRDefault="00BF41D7" w:rsidP="00BF41D7">
      <w:pPr>
        <w:pStyle w:val="ListParagraph"/>
        <w:numPr>
          <w:ilvl w:val="0"/>
          <w:numId w:val="4"/>
        </w:numPr>
        <w:jc w:val="both"/>
        <w:rPr>
          <w:rFonts w:ascii="Times New Roman" w:hAnsi="Times New Roman"/>
          <w:sz w:val="24"/>
          <w:szCs w:val="24"/>
        </w:rPr>
      </w:pPr>
      <w:r w:rsidRPr="001C779F">
        <w:rPr>
          <w:rFonts w:ascii="Times New Roman" w:hAnsi="Times New Roman"/>
          <w:sz w:val="24"/>
          <w:szCs w:val="24"/>
        </w:rPr>
        <w:t>Chessbrough M.</w:t>
      </w:r>
      <w:r>
        <w:rPr>
          <w:rFonts w:ascii="Times New Roman" w:hAnsi="Times New Roman"/>
          <w:sz w:val="24"/>
          <w:szCs w:val="24"/>
        </w:rPr>
        <w:t xml:space="preserve"> </w:t>
      </w:r>
      <w:r w:rsidRPr="001C779F">
        <w:rPr>
          <w:rFonts w:ascii="Times New Roman" w:hAnsi="Times New Roman"/>
          <w:sz w:val="24"/>
          <w:szCs w:val="24"/>
        </w:rPr>
        <w:t>Antimicrobial sensitivity test. In: District laboratory practice in tropical countries (part 2). Cambridge University press, United Kingdom. 2010;134-142.</w:t>
      </w:r>
    </w:p>
    <w:p w14:paraId="1F2E3AAB" w14:textId="77777777" w:rsidR="00BF41D7" w:rsidRPr="00D3130D" w:rsidRDefault="009176AE" w:rsidP="00BF41D7">
      <w:pPr>
        <w:pStyle w:val="ListParagraph"/>
        <w:numPr>
          <w:ilvl w:val="0"/>
          <w:numId w:val="4"/>
        </w:numPr>
        <w:spacing w:after="0" w:line="240" w:lineRule="auto"/>
        <w:rPr>
          <w:rFonts w:ascii="Times New Roman" w:hAnsi="Times New Roman"/>
          <w:sz w:val="24"/>
          <w:szCs w:val="24"/>
        </w:rPr>
      </w:pPr>
      <w:hyperlink r:id="rId49" w:history="1">
        <w:r w:rsidR="00BF41D7" w:rsidRPr="00D3130D">
          <w:rPr>
            <w:rFonts w:ascii="Times New Roman" w:hAnsi="Times New Roman"/>
            <w:sz w:val="24"/>
            <w:szCs w:val="24"/>
          </w:rPr>
          <w:t>Lamia B.</w:t>
        </w:r>
      </w:hyperlink>
      <w:r w:rsidR="00BF41D7" w:rsidRPr="00D3130D">
        <w:rPr>
          <w:rFonts w:ascii="Times New Roman" w:hAnsi="Times New Roman"/>
          <w:sz w:val="24"/>
          <w:szCs w:val="24"/>
        </w:rPr>
        <w:t>, </w:t>
      </w:r>
      <w:hyperlink r:id="rId50" w:history="1">
        <w:r w:rsidR="00BF41D7" w:rsidRPr="00D3130D">
          <w:rPr>
            <w:rFonts w:ascii="Times New Roman" w:hAnsi="Times New Roman"/>
            <w:sz w:val="24"/>
            <w:szCs w:val="24"/>
          </w:rPr>
          <w:t>Sandra A.</w:t>
        </w:r>
      </w:hyperlink>
      <w:r w:rsidR="00BF41D7" w:rsidRPr="00D3130D">
        <w:rPr>
          <w:rFonts w:ascii="Times New Roman" w:hAnsi="Times New Roman"/>
          <w:sz w:val="24"/>
          <w:szCs w:val="24"/>
        </w:rPr>
        <w:t>,</w:t>
      </w:r>
      <w:r w:rsidR="00BF41D7" w:rsidRPr="00D3130D">
        <w:rPr>
          <w:rFonts w:ascii="Times New Roman" w:hAnsi="Times New Roman"/>
          <w:sz w:val="24"/>
          <w:szCs w:val="24"/>
          <w:vertAlign w:val="superscript"/>
        </w:rPr>
        <w:t> </w:t>
      </w:r>
      <w:hyperlink r:id="rId51" w:history="1">
        <w:r w:rsidR="00BF41D7" w:rsidRPr="00D3130D">
          <w:rPr>
            <w:rFonts w:ascii="Times New Roman" w:hAnsi="Times New Roman"/>
            <w:sz w:val="24"/>
            <w:szCs w:val="24"/>
          </w:rPr>
          <w:t>Mourad B.</w:t>
        </w:r>
      </w:hyperlink>
      <w:r w:rsidR="00BF41D7" w:rsidRPr="00D3130D">
        <w:rPr>
          <w:rFonts w:ascii="Times New Roman" w:hAnsi="Times New Roman"/>
          <w:sz w:val="24"/>
          <w:szCs w:val="24"/>
        </w:rPr>
        <w:t>, </w:t>
      </w:r>
      <w:hyperlink r:id="rId52" w:history="1">
        <w:r w:rsidR="00BF41D7" w:rsidRPr="00D3130D">
          <w:rPr>
            <w:rFonts w:ascii="Times New Roman" w:hAnsi="Times New Roman"/>
            <w:sz w:val="24"/>
            <w:szCs w:val="24"/>
          </w:rPr>
          <w:t>Rachid O.</w:t>
        </w:r>
      </w:hyperlink>
      <w:r w:rsidR="00BF41D7" w:rsidRPr="00D3130D">
        <w:rPr>
          <w:rFonts w:ascii="Times New Roman" w:hAnsi="Times New Roman"/>
          <w:sz w:val="24"/>
          <w:szCs w:val="24"/>
          <w:vertAlign w:val="superscript"/>
        </w:rPr>
        <w:t> </w:t>
      </w:r>
      <w:r w:rsidR="00BF41D7" w:rsidRPr="00D3130D">
        <w:rPr>
          <w:rFonts w:ascii="Times New Roman" w:hAnsi="Times New Roman"/>
          <w:bCs/>
          <w:kern w:val="36"/>
          <w:sz w:val="24"/>
          <w:szCs w:val="24"/>
        </w:rPr>
        <w:t xml:space="preserve">Antibacterial effect of copper sulfate against multi-drug resistant nosocomial pathogens isolated from clinical samples. </w:t>
      </w:r>
      <w:r w:rsidR="00BF41D7" w:rsidRPr="00D3130D">
        <w:rPr>
          <w:rFonts w:ascii="Times New Roman" w:hAnsi="Times New Roman"/>
          <w:sz w:val="24"/>
          <w:szCs w:val="24"/>
        </w:rPr>
        <w:t>Pak J Med Sci. 2019 ;35(5):1322-1328.</w:t>
      </w:r>
    </w:p>
    <w:p w14:paraId="4B8D67EC" w14:textId="77777777" w:rsidR="00BF41D7" w:rsidRPr="00503887" w:rsidRDefault="00373E68" w:rsidP="00BF41D7">
      <w:pPr>
        <w:pStyle w:val="Heading3"/>
        <w:numPr>
          <w:ilvl w:val="0"/>
          <w:numId w:val="4"/>
        </w:numPr>
        <w:spacing w:beforeAutospacing="0" w:after="240" w:afterAutospacing="0"/>
        <w:jc w:val="both"/>
        <w:rPr>
          <w:b w:val="0"/>
          <w:sz w:val="24"/>
          <w:szCs w:val="24"/>
        </w:rPr>
      </w:pPr>
      <w:r>
        <w:rPr>
          <w:b w:val="0"/>
          <w:sz w:val="24"/>
          <w:szCs w:val="24"/>
        </w:rPr>
        <w:t>Falah HO</w:t>
      </w:r>
      <w:r w:rsidR="00BF41D7" w:rsidRPr="00503887">
        <w:rPr>
          <w:b w:val="0"/>
          <w:sz w:val="24"/>
          <w:szCs w:val="24"/>
        </w:rPr>
        <w:t>, AL-</w:t>
      </w:r>
      <w:proofErr w:type="spellStart"/>
      <w:r w:rsidR="00BF41D7" w:rsidRPr="00503887">
        <w:rPr>
          <w:b w:val="0"/>
          <w:sz w:val="24"/>
          <w:szCs w:val="24"/>
        </w:rPr>
        <w:t>Khik</w:t>
      </w:r>
      <w:r>
        <w:rPr>
          <w:b w:val="0"/>
          <w:sz w:val="24"/>
          <w:szCs w:val="24"/>
        </w:rPr>
        <w:t>ani</w:t>
      </w:r>
      <w:proofErr w:type="spellEnd"/>
      <w:r>
        <w:rPr>
          <w:b w:val="0"/>
          <w:sz w:val="24"/>
          <w:szCs w:val="24"/>
        </w:rPr>
        <w:t xml:space="preserve">, DM, </w:t>
      </w:r>
      <w:proofErr w:type="spellStart"/>
      <w:r>
        <w:rPr>
          <w:b w:val="0"/>
          <w:sz w:val="24"/>
          <w:szCs w:val="24"/>
        </w:rPr>
        <w:t>Zaraa</w:t>
      </w:r>
      <w:proofErr w:type="spellEnd"/>
      <w:r>
        <w:rPr>
          <w:b w:val="0"/>
          <w:sz w:val="24"/>
          <w:szCs w:val="24"/>
        </w:rPr>
        <w:t xml:space="preserve">, </w:t>
      </w:r>
      <w:proofErr w:type="spellStart"/>
      <w:r>
        <w:rPr>
          <w:b w:val="0"/>
          <w:sz w:val="24"/>
          <w:szCs w:val="24"/>
        </w:rPr>
        <w:t>Hawraa</w:t>
      </w:r>
      <w:proofErr w:type="spellEnd"/>
      <w:r>
        <w:rPr>
          <w:b w:val="0"/>
          <w:sz w:val="24"/>
          <w:szCs w:val="24"/>
        </w:rPr>
        <w:t xml:space="preserve"> SA</w:t>
      </w:r>
      <w:r w:rsidR="00BF41D7" w:rsidRPr="00503887">
        <w:rPr>
          <w:b w:val="0"/>
          <w:sz w:val="24"/>
          <w:szCs w:val="24"/>
        </w:rPr>
        <w:t>, Hawraa</w:t>
      </w:r>
      <w:r>
        <w:rPr>
          <w:b w:val="0"/>
          <w:sz w:val="24"/>
          <w:szCs w:val="24"/>
        </w:rPr>
        <w:t xml:space="preserve"> SM, Hussien AD</w:t>
      </w:r>
      <w:r w:rsidR="00BF41D7">
        <w:rPr>
          <w:b w:val="0"/>
          <w:sz w:val="24"/>
          <w:szCs w:val="24"/>
        </w:rPr>
        <w:t xml:space="preserve">, Hawraa </w:t>
      </w:r>
      <w:r>
        <w:rPr>
          <w:b w:val="0"/>
          <w:sz w:val="24"/>
          <w:szCs w:val="24"/>
        </w:rPr>
        <w:t>A, Mohammed</w:t>
      </w:r>
      <w:r w:rsidR="00BF41D7" w:rsidRPr="00503887">
        <w:rPr>
          <w:b w:val="0"/>
          <w:sz w:val="24"/>
          <w:szCs w:val="24"/>
        </w:rPr>
        <w:t xml:space="preserve"> </w:t>
      </w:r>
      <w:r>
        <w:rPr>
          <w:b w:val="0"/>
          <w:sz w:val="24"/>
          <w:szCs w:val="24"/>
        </w:rPr>
        <w:t xml:space="preserve">M, </w:t>
      </w:r>
      <w:proofErr w:type="spellStart"/>
      <w:r>
        <w:rPr>
          <w:b w:val="0"/>
          <w:sz w:val="24"/>
          <w:szCs w:val="24"/>
        </w:rPr>
        <w:t>Abedulameer</w:t>
      </w:r>
      <w:proofErr w:type="spellEnd"/>
      <w:r>
        <w:rPr>
          <w:b w:val="0"/>
          <w:sz w:val="24"/>
          <w:szCs w:val="24"/>
        </w:rPr>
        <w:t xml:space="preserve"> A. </w:t>
      </w:r>
      <w:r w:rsidR="00BF41D7" w:rsidRPr="00503887">
        <w:rPr>
          <w:b w:val="0"/>
          <w:sz w:val="24"/>
          <w:szCs w:val="24"/>
        </w:rPr>
        <w:t xml:space="preserve"> Evaluating the antibacterial activity of potassium </w:t>
      </w:r>
      <w:proofErr w:type="spellStart"/>
      <w:r w:rsidR="00BF41D7" w:rsidRPr="00503887">
        <w:rPr>
          <w:b w:val="0"/>
          <w:sz w:val="24"/>
          <w:szCs w:val="24"/>
        </w:rPr>
        <w:t>aluminium</w:t>
      </w:r>
      <w:proofErr w:type="spellEnd"/>
      <w:r w:rsidR="00BF41D7" w:rsidRPr="00503887">
        <w:rPr>
          <w:b w:val="0"/>
          <w:sz w:val="24"/>
          <w:szCs w:val="24"/>
        </w:rPr>
        <w:t xml:space="preserve"> sulphate (alum) combined with other antibiotics. </w:t>
      </w:r>
      <w:r w:rsidR="00BF41D7" w:rsidRPr="00503887">
        <w:rPr>
          <w:b w:val="0"/>
          <w:i/>
          <w:sz w:val="24"/>
          <w:szCs w:val="24"/>
        </w:rPr>
        <w:t>Microbes and Infectious Diseases</w:t>
      </w:r>
      <w:r w:rsidR="00BF41D7" w:rsidRPr="00503887">
        <w:rPr>
          <w:b w:val="0"/>
          <w:sz w:val="24"/>
          <w:szCs w:val="24"/>
        </w:rPr>
        <w:t xml:space="preserve">, </w:t>
      </w:r>
      <w:r>
        <w:rPr>
          <w:b w:val="0"/>
          <w:sz w:val="24"/>
          <w:szCs w:val="24"/>
        </w:rPr>
        <w:t>2023;</w:t>
      </w:r>
      <w:r w:rsidR="00BF41D7" w:rsidRPr="00503887">
        <w:rPr>
          <w:sz w:val="24"/>
          <w:szCs w:val="24"/>
        </w:rPr>
        <w:t>5</w:t>
      </w:r>
      <w:r>
        <w:rPr>
          <w:b w:val="0"/>
          <w:sz w:val="24"/>
          <w:szCs w:val="24"/>
        </w:rPr>
        <w:t>(3):</w:t>
      </w:r>
      <w:r w:rsidR="00BF41D7" w:rsidRPr="00503887">
        <w:rPr>
          <w:b w:val="0"/>
          <w:sz w:val="24"/>
          <w:szCs w:val="24"/>
        </w:rPr>
        <w:t>1190-1197.</w:t>
      </w:r>
    </w:p>
    <w:p w14:paraId="0AD8A340" w14:textId="77777777" w:rsidR="00BF41D7" w:rsidRPr="005D4CB6" w:rsidRDefault="00BF41D7" w:rsidP="009B5E6A">
      <w:pPr>
        <w:spacing w:before="100" w:beforeAutospacing="1" w:after="100" w:afterAutospacing="1" w:line="240" w:lineRule="auto"/>
        <w:rPr>
          <w:rStyle w:val="HTMLCite"/>
          <w:i w:val="0"/>
        </w:rPr>
      </w:pPr>
    </w:p>
    <w:sectPr w:rsidR="00BF41D7" w:rsidRPr="005D4CB6" w:rsidSect="008C6C84">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9EBDA" w14:textId="77777777" w:rsidR="009176AE" w:rsidRDefault="009176AE" w:rsidP="005913B5">
      <w:pPr>
        <w:spacing w:after="0" w:line="240" w:lineRule="auto"/>
      </w:pPr>
      <w:r>
        <w:separator/>
      </w:r>
    </w:p>
  </w:endnote>
  <w:endnote w:type="continuationSeparator" w:id="0">
    <w:p w14:paraId="1F1D1AFE" w14:textId="77777777" w:rsidR="009176AE" w:rsidRDefault="009176AE" w:rsidP="0059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868C2" w14:textId="77777777" w:rsidR="005913B5" w:rsidRDefault="00591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FCB52" w14:textId="77777777" w:rsidR="005913B5" w:rsidRDefault="00591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6CE8" w14:textId="77777777" w:rsidR="005913B5" w:rsidRDefault="00591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BEB63" w14:textId="77777777" w:rsidR="009176AE" w:rsidRDefault="009176AE" w:rsidP="005913B5">
      <w:pPr>
        <w:spacing w:after="0" w:line="240" w:lineRule="auto"/>
      </w:pPr>
      <w:r>
        <w:separator/>
      </w:r>
    </w:p>
  </w:footnote>
  <w:footnote w:type="continuationSeparator" w:id="0">
    <w:p w14:paraId="04EEA127" w14:textId="77777777" w:rsidR="009176AE" w:rsidRDefault="009176AE" w:rsidP="0059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552B" w14:textId="041BBDD3" w:rsidR="005913B5" w:rsidRDefault="005913B5">
    <w:pPr>
      <w:pStyle w:val="Header"/>
    </w:pPr>
    <w:r>
      <w:rPr>
        <w:noProof/>
      </w:rPr>
      <w:pict w14:anchorId="5A8D9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010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9473" w14:textId="305C0BA2" w:rsidR="005913B5" w:rsidRDefault="005913B5">
    <w:pPr>
      <w:pStyle w:val="Header"/>
    </w:pPr>
    <w:r>
      <w:rPr>
        <w:noProof/>
      </w:rPr>
      <w:pict w14:anchorId="2FDF9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010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0D24" w14:textId="46685DBC" w:rsidR="005913B5" w:rsidRDefault="005913B5">
    <w:pPr>
      <w:pStyle w:val="Header"/>
    </w:pPr>
    <w:r>
      <w:rPr>
        <w:noProof/>
      </w:rPr>
      <w:pict w14:anchorId="3F80A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010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F2F91"/>
    <w:multiLevelType w:val="hybridMultilevel"/>
    <w:tmpl w:val="ADE47C06"/>
    <w:lvl w:ilvl="0" w:tplc="81EA7E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72F80"/>
    <w:multiLevelType w:val="multilevel"/>
    <w:tmpl w:val="D810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53512"/>
    <w:multiLevelType w:val="hybridMultilevel"/>
    <w:tmpl w:val="BEEA9BF2"/>
    <w:lvl w:ilvl="0" w:tplc="98A8F3FC">
      <w:start w:val="6"/>
      <w:numFmt w:val="bullet"/>
      <w:lvlText w:val="-"/>
      <w:lvlJc w:val="left"/>
      <w:pPr>
        <w:ind w:left="540" w:hanging="360"/>
      </w:pPr>
      <w:rPr>
        <w:rFonts w:ascii="Times New Roman" w:eastAsia="Calibri" w:hAnsi="Times New Roman" w:cs="Times New Roman" w:hint="default"/>
        <w:b/>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329D7FCE"/>
    <w:multiLevelType w:val="multilevel"/>
    <w:tmpl w:val="A39E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0774"/>
    <w:rsid w:val="00051302"/>
    <w:rsid w:val="00063B31"/>
    <w:rsid w:val="00090D19"/>
    <w:rsid w:val="00095955"/>
    <w:rsid w:val="00106443"/>
    <w:rsid w:val="00170A4B"/>
    <w:rsid w:val="00186A12"/>
    <w:rsid w:val="00193FD6"/>
    <w:rsid w:val="001A17AE"/>
    <w:rsid w:val="001A5E66"/>
    <w:rsid w:val="001F2875"/>
    <w:rsid w:val="002527E1"/>
    <w:rsid w:val="002A7220"/>
    <w:rsid w:val="002A7BB9"/>
    <w:rsid w:val="002E0774"/>
    <w:rsid w:val="00312688"/>
    <w:rsid w:val="003222F5"/>
    <w:rsid w:val="00352B19"/>
    <w:rsid w:val="00373E68"/>
    <w:rsid w:val="003A223D"/>
    <w:rsid w:val="003D6F7F"/>
    <w:rsid w:val="003E76AE"/>
    <w:rsid w:val="004B7F5E"/>
    <w:rsid w:val="00520A65"/>
    <w:rsid w:val="00522427"/>
    <w:rsid w:val="0053456E"/>
    <w:rsid w:val="00554B99"/>
    <w:rsid w:val="005913B5"/>
    <w:rsid w:val="005C5BB7"/>
    <w:rsid w:val="005C656F"/>
    <w:rsid w:val="005D4CB6"/>
    <w:rsid w:val="005D5093"/>
    <w:rsid w:val="00656B02"/>
    <w:rsid w:val="00674292"/>
    <w:rsid w:val="00723501"/>
    <w:rsid w:val="007536E0"/>
    <w:rsid w:val="00760848"/>
    <w:rsid w:val="00771659"/>
    <w:rsid w:val="007C7FF4"/>
    <w:rsid w:val="00806230"/>
    <w:rsid w:val="008126A1"/>
    <w:rsid w:val="00817C54"/>
    <w:rsid w:val="00895A6D"/>
    <w:rsid w:val="008C6C84"/>
    <w:rsid w:val="008E0EF9"/>
    <w:rsid w:val="0091577C"/>
    <w:rsid w:val="009176AE"/>
    <w:rsid w:val="00934D65"/>
    <w:rsid w:val="009354C7"/>
    <w:rsid w:val="00937FFD"/>
    <w:rsid w:val="009B5E6A"/>
    <w:rsid w:val="00A24CC4"/>
    <w:rsid w:val="00AA67D3"/>
    <w:rsid w:val="00AB4FBA"/>
    <w:rsid w:val="00AB6009"/>
    <w:rsid w:val="00AC4D5D"/>
    <w:rsid w:val="00AD189B"/>
    <w:rsid w:val="00B6522B"/>
    <w:rsid w:val="00BB302B"/>
    <w:rsid w:val="00BF41D7"/>
    <w:rsid w:val="00CC6500"/>
    <w:rsid w:val="00CC70D8"/>
    <w:rsid w:val="00CE3D4A"/>
    <w:rsid w:val="00D31AE6"/>
    <w:rsid w:val="00D364CE"/>
    <w:rsid w:val="00D426CE"/>
    <w:rsid w:val="00DA030B"/>
    <w:rsid w:val="00DE138A"/>
    <w:rsid w:val="00DF0E20"/>
    <w:rsid w:val="00E154A8"/>
    <w:rsid w:val="00E459F5"/>
    <w:rsid w:val="00E72420"/>
    <w:rsid w:val="00E77EE7"/>
    <w:rsid w:val="00EA7372"/>
    <w:rsid w:val="00F92BFC"/>
    <w:rsid w:val="00FA5421"/>
    <w:rsid w:val="00FB1D52"/>
    <w:rsid w:val="00FE2BC4"/>
    <w:rsid w:val="00FE7686"/>
    <w:rsid w:val="00FF6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2C19FE"/>
  <w15:docId w15:val="{C1C84FB9-B06C-4EAC-A251-08C2E372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774"/>
    <w:rPr>
      <w:rFonts w:ascii="Calibri" w:eastAsia="Calibri" w:hAnsi="Calibri" w:cs="Times New Roman"/>
    </w:rPr>
  </w:style>
  <w:style w:type="paragraph" w:styleId="Heading3">
    <w:name w:val="heading 3"/>
    <w:basedOn w:val="Normal"/>
    <w:link w:val="Heading3Char"/>
    <w:uiPriority w:val="9"/>
    <w:qFormat/>
    <w:rsid w:val="002A7BB9"/>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bg-grey2">
    <w:name w:val="u-bg-grey2"/>
    <w:basedOn w:val="DefaultParagraphFont"/>
    <w:rsid w:val="002E0774"/>
  </w:style>
  <w:style w:type="character" w:styleId="Hyperlink">
    <w:name w:val="Hyperlink"/>
    <w:basedOn w:val="DefaultParagraphFont"/>
    <w:uiPriority w:val="99"/>
    <w:unhideWhenUsed/>
    <w:rsid w:val="002E0774"/>
    <w:rPr>
      <w:color w:val="0000FF"/>
      <w:u w:val="single"/>
    </w:rPr>
  </w:style>
  <w:style w:type="character" w:customStyle="1" w:styleId="cite-bracket">
    <w:name w:val="cite-bracket"/>
    <w:basedOn w:val="DefaultParagraphFont"/>
    <w:rsid w:val="003E76AE"/>
  </w:style>
  <w:style w:type="character" w:styleId="HTMLCite">
    <w:name w:val="HTML Cite"/>
    <w:basedOn w:val="DefaultParagraphFont"/>
    <w:uiPriority w:val="99"/>
    <w:semiHidden/>
    <w:unhideWhenUsed/>
    <w:rsid w:val="009B5E6A"/>
    <w:rPr>
      <w:i/>
      <w:iCs/>
    </w:rPr>
  </w:style>
  <w:style w:type="paragraph" w:styleId="BalloonText">
    <w:name w:val="Balloon Text"/>
    <w:basedOn w:val="Normal"/>
    <w:link w:val="BalloonTextChar"/>
    <w:uiPriority w:val="99"/>
    <w:semiHidden/>
    <w:unhideWhenUsed/>
    <w:rsid w:val="009B5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E6A"/>
    <w:rPr>
      <w:rFonts w:ascii="Tahoma" w:eastAsia="Calibri" w:hAnsi="Tahoma" w:cs="Tahoma"/>
      <w:sz w:val="16"/>
      <w:szCs w:val="16"/>
    </w:rPr>
  </w:style>
  <w:style w:type="character" w:customStyle="1" w:styleId="chemf">
    <w:name w:val="chemf"/>
    <w:basedOn w:val="DefaultParagraphFont"/>
    <w:rsid w:val="00D364CE"/>
  </w:style>
  <w:style w:type="paragraph" w:styleId="NormalWeb">
    <w:name w:val="Normal (Web)"/>
    <w:basedOn w:val="Normal"/>
    <w:uiPriority w:val="99"/>
    <w:unhideWhenUsed/>
    <w:rsid w:val="00D364CE"/>
    <w:pPr>
      <w:spacing w:before="100" w:beforeAutospacing="1" w:after="100" w:afterAutospacing="1" w:line="240" w:lineRule="auto"/>
    </w:pPr>
    <w:rPr>
      <w:rFonts w:ascii="Times New Roman" w:eastAsia="Times New Roman" w:hAnsi="Times New Roman"/>
      <w:sz w:val="24"/>
      <w:szCs w:val="24"/>
    </w:rPr>
  </w:style>
  <w:style w:type="character" w:customStyle="1" w:styleId="nowrap">
    <w:name w:val="nowrap"/>
    <w:basedOn w:val="DefaultParagraphFont"/>
    <w:rsid w:val="002A7BB9"/>
  </w:style>
  <w:style w:type="character" w:customStyle="1" w:styleId="reference-accessdate">
    <w:name w:val="reference-accessdate"/>
    <w:basedOn w:val="DefaultParagraphFont"/>
    <w:rsid w:val="002A7BB9"/>
  </w:style>
  <w:style w:type="character" w:customStyle="1" w:styleId="reference-text">
    <w:name w:val="reference-text"/>
    <w:basedOn w:val="DefaultParagraphFont"/>
    <w:rsid w:val="002A7BB9"/>
  </w:style>
  <w:style w:type="character" w:customStyle="1" w:styleId="cs1-format">
    <w:name w:val="cs1-format"/>
    <w:basedOn w:val="DefaultParagraphFont"/>
    <w:rsid w:val="002A7BB9"/>
  </w:style>
  <w:style w:type="character" w:customStyle="1" w:styleId="topic-highlight">
    <w:name w:val="topic-highlight"/>
    <w:basedOn w:val="DefaultParagraphFont"/>
    <w:rsid w:val="002A7BB9"/>
  </w:style>
  <w:style w:type="character" w:customStyle="1" w:styleId="Heading3Char">
    <w:name w:val="Heading 3 Char"/>
    <w:basedOn w:val="DefaultParagraphFont"/>
    <w:link w:val="Heading3"/>
    <w:uiPriority w:val="9"/>
    <w:rsid w:val="002A7BB9"/>
    <w:rPr>
      <w:rFonts w:ascii="Times New Roman" w:eastAsia="Times New Roman" w:hAnsi="Times New Roman" w:cs="Times New Roman"/>
      <w:b/>
      <w:bCs/>
      <w:sz w:val="27"/>
      <w:szCs w:val="27"/>
    </w:rPr>
  </w:style>
  <w:style w:type="character" w:styleId="Strong">
    <w:name w:val="Strong"/>
    <w:basedOn w:val="DefaultParagraphFont"/>
    <w:uiPriority w:val="22"/>
    <w:qFormat/>
    <w:rsid w:val="002A7BB9"/>
    <w:rPr>
      <w:b/>
      <w:bCs/>
    </w:rPr>
  </w:style>
  <w:style w:type="paragraph" w:customStyle="1" w:styleId="Default">
    <w:name w:val="Default"/>
    <w:rsid w:val="00771659"/>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D31AE6"/>
    <w:pPr>
      <w:ind w:left="720"/>
      <w:contextualSpacing/>
    </w:pPr>
    <w:rPr>
      <w:rFonts w:eastAsia="Times New Roman"/>
    </w:rPr>
  </w:style>
  <w:style w:type="character" w:styleId="UnresolvedMention">
    <w:name w:val="Unresolved Mention"/>
    <w:basedOn w:val="DefaultParagraphFont"/>
    <w:uiPriority w:val="99"/>
    <w:semiHidden/>
    <w:unhideWhenUsed/>
    <w:rsid w:val="00E77EE7"/>
    <w:rPr>
      <w:color w:val="605E5C"/>
      <w:shd w:val="clear" w:color="auto" w:fill="E1DFDD"/>
    </w:rPr>
  </w:style>
  <w:style w:type="paragraph" w:styleId="Header">
    <w:name w:val="header"/>
    <w:basedOn w:val="Normal"/>
    <w:link w:val="HeaderChar"/>
    <w:uiPriority w:val="99"/>
    <w:unhideWhenUsed/>
    <w:rsid w:val="00591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3B5"/>
    <w:rPr>
      <w:rFonts w:ascii="Calibri" w:eastAsia="Calibri" w:hAnsi="Calibri" w:cs="Times New Roman"/>
    </w:rPr>
  </w:style>
  <w:style w:type="paragraph" w:styleId="Footer">
    <w:name w:val="footer"/>
    <w:basedOn w:val="Normal"/>
    <w:link w:val="FooterChar"/>
    <w:uiPriority w:val="99"/>
    <w:unhideWhenUsed/>
    <w:rsid w:val="00591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3B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utrophication" TargetMode="External"/><Relationship Id="rId18" Type="http://schemas.openxmlformats.org/officeDocument/2006/relationships/hyperlink" Target="https://en.wikipedia.org/wiki/Berries" TargetMode="External"/><Relationship Id="rId26" Type="http://schemas.openxmlformats.org/officeDocument/2006/relationships/hyperlink" Target="https://en.wikipedia.org/wiki/Chrome_alum" TargetMode="External"/><Relationship Id="rId39" Type="http://schemas.openxmlformats.org/officeDocument/2006/relationships/hyperlink" Target="https://www.mindat.org/reference.php?id=16101261" TargetMode="External"/><Relationship Id="rId21" Type="http://schemas.openxmlformats.org/officeDocument/2006/relationships/hyperlink" Target="https://en.wikipedia.org/wiki/Zebra_mussel" TargetMode="External"/><Relationship Id="rId34" Type="http://schemas.openxmlformats.org/officeDocument/2006/relationships/hyperlink" Target="https://www.jtraumainj.org/articles/search_result.php?term_type=authors&amp;term=Ahmad%20Reza%20Rezaei" TargetMode="External"/><Relationship Id="rId42" Type="http://schemas.openxmlformats.org/officeDocument/2006/relationships/hyperlink" Target="https://apps.who.int/iris/bitstream/handle/10665/206025/B0104.pdf?sequence" TargetMode="External"/><Relationship Id="rId47" Type="http://schemas.openxmlformats.org/officeDocument/2006/relationships/hyperlink" Target="https://en.wikipedia.org/wiki/Special:BookSources/978-1-78914-933-3" TargetMode="External"/><Relationship Id="rId50" Type="http://schemas.openxmlformats.org/officeDocument/2006/relationships/hyperlink" Target="https://pubmed.ncbi.nlm.nih.gov/?term=Amri+S&amp;cauthor_id=31489000" TargetMode="External"/><Relationship Id="rId55" Type="http://schemas.openxmlformats.org/officeDocument/2006/relationships/footer" Target="footer1.xml"/><Relationship Id="rId7" Type="http://schemas.openxmlformats.org/officeDocument/2006/relationships/hyperlink" Target="https://en.wikipedia.org/w/index.php?title=Chalcocyanite&amp;action=edit&amp;redlink=1" TargetMode="External"/><Relationship Id="rId2" Type="http://schemas.openxmlformats.org/officeDocument/2006/relationships/styles" Target="styles.xml"/><Relationship Id="rId16" Type="http://schemas.openxmlformats.org/officeDocument/2006/relationships/hyperlink" Target="https://en.wikipedia.org/wiki/Grape" TargetMode="External"/><Relationship Id="rId29" Type="http://schemas.openxmlformats.org/officeDocument/2006/relationships/hyperlink" Target="https://www.sciencedirect.com/topics/pharmacology-toxicology-and-pharmaceutical-science/potassium-phosphate" TargetMode="External"/><Relationship Id="rId11" Type="http://schemas.openxmlformats.org/officeDocument/2006/relationships/image" Target="media/image1.png"/><Relationship Id="rId24" Type="http://schemas.openxmlformats.org/officeDocument/2006/relationships/hyperlink" Target="https://en.wikipedia.org/wiki/Chalcogen" TargetMode="External"/><Relationship Id="rId32" Type="http://schemas.openxmlformats.org/officeDocument/2006/relationships/hyperlink" Target="https://www.sciencedirect.com/topics/pharmacology-toxicology-and-pharmaceutical-science/tetanus" TargetMode="External"/><Relationship Id="rId37" Type="http://schemas.openxmlformats.org/officeDocument/2006/relationships/hyperlink" Target="https://www.pewtrusts.org" TargetMode="External"/><Relationship Id="rId40" Type="http://schemas.openxmlformats.org/officeDocument/2006/relationships/hyperlink" Target="https://www.mindat.org/reference.php?id=15384076" TargetMode="External"/><Relationship Id="rId45" Type="http://schemas.openxmlformats.org/officeDocument/2006/relationships/hyperlink" Target="https://www.scoutmag.ph/style/beauty/tawas-natural-deodorant-brands-olivere-20190205"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en.wikipedia.org/wiki/Slaked_lime" TargetMode="External"/><Relationship Id="rId4" Type="http://schemas.openxmlformats.org/officeDocument/2006/relationships/webSettings" Target="webSettings.xml"/><Relationship Id="rId9" Type="http://schemas.openxmlformats.org/officeDocument/2006/relationships/hyperlink" Target="https://en.wikipedia.org/w/index.php?title=Bonattite&amp;action=edit&amp;redlink=1" TargetMode="External"/><Relationship Id="rId14" Type="http://schemas.openxmlformats.org/officeDocument/2006/relationships/hyperlink" Target="https://en.wikipedia.org/wiki/Bordeaux_mixture" TargetMode="External"/><Relationship Id="rId22" Type="http://schemas.openxmlformats.org/officeDocument/2006/relationships/hyperlink" Target="https://en.wikipedia.org/wiki/Valence_(chemistry)" TargetMode="External"/><Relationship Id="rId27" Type="http://schemas.openxmlformats.org/officeDocument/2006/relationships/hyperlink" Target="https://en.wikipedia.org/wiki/Baking_powder" TargetMode="External"/><Relationship Id="rId30" Type="http://schemas.openxmlformats.org/officeDocument/2006/relationships/hyperlink" Target="https://www.sciencedirect.com/topics/immunology-and-microbiology/animal-vaccines" TargetMode="External"/><Relationship Id="rId35" Type="http://schemas.openxmlformats.org/officeDocument/2006/relationships/hyperlink" Target="https://www.jtraumainj.org/articles/search_result.php?term_type=authors&amp;term=Damian%20Zienkiewicz" TargetMode="External"/><Relationship Id="rId43" Type="http://schemas.openxmlformats.org/officeDocument/2006/relationships/hyperlink" Target="https://en.wikipedia.org/wiki/ISBN_(identifier)" TargetMode="External"/><Relationship Id="rId48" Type="http://schemas.openxmlformats.org/officeDocument/2006/relationships/hyperlink" Target="https://www.youtube.com/watch?v=j9gv5528JZQ" TargetMode="External"/><Relationship Id="rId56" Type="http://schemas.openxmlformats.org/officeDocument/2006/relationships/footer" Target="footer2.xml"/><Relationship Id="rId8" Type="http://schemas.openxmlformats.org/officeDocument/2006/relationships/hyperlink" Target="https://en.wikipedia.org/wiki/Chalcanthite" TargetMode="External"/><Relationship Id="rId51" Type="http://schemas.openxmlformats.org/officeDocument/2006/relationships/hyperlink" Target="https://pubmed.ncbi.nlm.nih.gov/?term=Bensouilah+M&amp;cauthor_id=31489000" TargetMode="External"/><Relationship Id="rId3" Type="http://schemas.openxmlformats.org/officeDocument/2006/relationships/settings" Target="settings.xml"/><Relationship Id="rId12" Type="http://schemas.openxmlformats.org/officeDocument/2006/relationships/hyperlink" Target="https://en.wikipedia.org/wiki/Algae" TargetMode="External"/><Relationship Id="rId17" Type="http://schemas.openxmlformats.org/officeDocument/2006/relationships/hyperlink" Target="https://en.wikipedia.org/wiki/Melon" TargetMode="External"/><Relationship Id="rId25" Type="http://schemas.openxmlformats.org/officeDocument/2006/relationships/hyperlink" Target="https://en.wikipedia.org/wiki/Selenium" TargetMode="External"/><Relationship Id="rId33" Type="http://schemas.openxmlformats.org/officeDocument/2006/relationships/hyperlink" Target="https://www.sciencedirect.com/topics/immunology-and-microbiology/neutralizing-antibody" TargetMode="External"/><Relationship Id="rId38" Type="http://schemas.openxmlformats.org/officeDocument/2006/relationships/hyperlink" Target="https://www.mindat.org/reference.php?id=16771791" TargetMode="External"/><Relationship Id="rId46" Type="http://schemas.openxmlformats.org/officeDocument/2006/relationships/hyperlink" Target="https://en.wikipedia.org/wiki/ISBN_(identifier)" TargetMode="External"/><Relationship Id="rId59" Type="http://schemas.openxmlformats.org/officeDocument/2006/relationships/fontTable" Target="fontTable.xml"/><Relationship Id="rId20" Type="http://schemas.openxmlformats.org/officeDocument/2006/relationships/hyperlink" Target="https://en.wikipedia.org/wiki/Aquarium" TargetMode="External"/><Relationship Id="rId41" Type="http://schemas.openxmlformats.org/officeDocument/2006/relationships/hyperlink" Target="https://doi.org/10.1039/d2nj00169a"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Calcium_hydroxide" TargetMode="External"/><Relationship Id="rId23" Type="http://schemas.openxmlformats.org/officeDocument/2006/relationships/hyperlink" Target="https://en.wikipedia.org/wiki/Chromium" TargetMode="External"/><Relationship Id="rId28" Type="http://schemas.openxmlformats.org/officeDocument/2006/relationships/hyperlink" Target="https://en.wikipedia.org/wiki/Pickling" TargetMode="External"/><Relationship Id="rId36" Type="http://schemas.openxmlformats.org/officeDocument/2006/relationships/hyperlink" Target="https://www.jtraumainj.org/articles/search_result.php?term_type=authors&amp;term=Amir%20Reza%20Rezaei" TargetMode="External"/><Relationship Id="rId49" Type="http://schemas.openxmlformats.org/officeDocument/2006/relationships/hyperlink" Target="https://pubmed.ncbi.nlm.nih.gov/?term=Benhalima+L&amp;cauthor_id=31489000" TargetMode="External"/><Relationship Id="rId57" Type="http://schemas.openxmlformats.org/officeDocument/2006/relationships/header" Target="header3.xml"/><Relationship Id="rId10" Type="http://schemas.openxmlformats.org/officeDocument/2006/relationships/hyperlink" Target="https://en.wikipedia.org/wiki/Boothite" TargetMode="External"/><Relationship Id="rId31" Type="http://schemas.openxmlformats.org/officeDocument/2006/relationships/hyperlink" Target="https://www.sciencedirect.com/topics/pharmacology-toxicology-and-pharmaceutical-science/diphtheria" TargetMode="External"/><Relationship Id="rId44" Type="http://schemas.openxmlformats.org/officeDocument/2006/relationships/hyperlink" Target="https://en.wikipedia.org/wiki/Special:BookSources/9290222247" TargetMode="External"/><Relationship Id="rId52" Type="http://schemas.openxmlformats.org/officeDocument/2006/relationships/hyperlink" Target="https://pubmed.ncbi.nlm.nih.gov/?term=Ouzrout+R&amp;cauthor_id=31489000"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17</Pages>
  <Words>4992</Words>
  <Characters>28457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OnyI_Udemezue</dc:creator>
  <cp:lastModifiedBy>SDI 1166</cp:lastModifiedBy>
  <cp:revision>48</cp:revision>
  <dcterms:created xsi:type="dcterms:W3CDTF">2026-04-06T08:35:00Z</dcterms:created>
  <dcterms:modified xsi:type="dcterms:W3CDTF">2026-04-11T10:23:00Z</dcterms:modified>
</cp:coreProperties>
</file>