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6E61E" w14:textId="77777777" w:rsidR="00684DB6" w:rsidRPr="00684DB6" w:rsidRDefault="00684DB6" w:rsidP="00684DB6">
      <w:pPr>
        <w:pStyle w:val="Title"/>
        <w:jc w:val="both"/>
        <w:rPr>
          <w:rFonts w:ascii="Arial" w:hAnsi="Arial" w:cs="Arial"/>
          <w:bCs/>
          <w:i/>
          <w:iCs/>
          <w:u w:val="single"/>
        </w:rPr>
      </w:pPr>
      <w:r w:rsidRPr="00684DB6">
        <w:rPr>
          <w:rFonts w:ascii="Arial" w:hAnsi="Arial" w:cs="Arial"/>
          <w:bCs/>
          <w:i/>
          <w:iCs/>
          <w:u w:val="single"/>
        </w:rPr>
        <w:t>Original Research Article</w:t>
      </w:r>
    </w:p>
    <w:p w14:paraId="6099A16A" w14:textId="77777777" w:rsidR="002248AD" w:rsidRDefault="002248AD">
      <w:pPr>
        <w:pStyle w:val="Title"/>
        <w:spacing w:after="0"/>
        <w:jc w:val="both"/>
        <w:rPr>
          <w:rFonts w:ascii="Arial" w:hAnsi="Arial" w:cs="Arial"/>
          <w:lang w:val="en-GB"/>
        </w:rPr>
      </w:pPr>
    </w:p>
    <w:p w14:paraId="00D24DF5" w14:textId="77777777" w:rsidR="002248AD" w:rsidRDefault="00FE39C9">
      <w:pPr>
        <w:pStyle w:val="Title"/>
        <w:spacing w:after="120" w:line="276" w:lineRule="auto"/>
        <w:rPr>
          <w:rFonts w:ascii="Arial" w:hAnsi="Arial" w:cs="Arial"/>
          <w:b w:val="0"/>
          <w:bCs/>
          <w:szCs w:val="36"/>
          <w:lang w:val="en-GB"/>
        </w:rPr>
      </w:pPr>
      <w:r>
        <w:rPr>
          <w:rFonts w:ascii="Arial" w:hAnsi="Arial" w:cs="Arial"/>
          <w:bCs/>
          <w:szCs w:val="36"/>
          <w:lang w:val="en-GB"/>
        </w:rPr>
        <w:t xml:space="preserve">The Effect of Mental Health Disorders on the Reproductive and Sexual Health </w:t>
      </w:r>
    </w:p>
    <w:p w14:paraId="1F055971" w14:textId="77777777" w:rsidR="002248AD" w:rsidRDefault="002248AD">
      <w:pPr>
        <w:pStyle w:val="Author"/>
        <w:spacing w:line="240" w:lineRule="auto"/>
        <w:jc w:val="both"/>
        <w:rPr>
          <w:rFonts w:ascii="Arial" w:hAnsi="Arial" w:cs="Arial"/>
          <w:sz w:val="36"/>
          <w:lang w:val="en-GB"/>
        </w:rPr>
      </w:pPr>
    </w:p>
    <w:p w14:paraId="43BE1484" w14:textId="77777777" w:rsidR="00847311" w:rsidRDefault="00FE39C9" w:rsidP="00847311">
      <w:pPr>
        <w:pStyle w:val="Copyright"/>
        <w:spacing w:after="0" w:line="240" w:lineRule="auto"/>
        <w:jc w:val="both"/>
        <w:rPr>
          <w:rFonts w:ascii="Arial" w:hAnsi="Arial" w:cs="Arial"/>
          <w:lang w:val="en-GB"/>
        </w:rPr>
      </w:pPr>
      <w:r>
        <w:rPr>
          <w:rFonts w:ascii="Arial" w:hAnsi="Arial" w:cs="Arial"/>
          <w:noProof/>
          <w:lang w:val="en-GB"/>
        </w:rPr>
        <mc:AlternateContent>
          <mc:Choice Requires="wps">
            <w:drawing>
              <wp:inline distT="0" distB="0" distL="0" distR="0" wp14:anchorId="2AC3C478" wp14:editId="3354F547">
                <wp:extent cx="5303520" cy="635"/>
                <wp:effectExtent l="0" t="12700" r="5080" b="12065"/>
                <wp:docPr id="838712531" name="AutoShape 6"/>
                <wp:cNvGraphicFramePr/>
                <a:graphic xmlns:a="http://schemas.openxmlformats.org/drawingml/2006/main">
                  <a:graphicData uri="http://schemas.microsoft.com/office/word/2010/wordprocessingShape">
                    <wps:wsp>
                      <wps:cNvCnPr/>
                      <wps:spPr bwMode="auto">
                        <a:xfrm>
                          <a:off x="0" y="0"/>
                          <a:ext cx="5303520" cy="635"/>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6"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P3UdOnFAQAAiwMAAA4AAABkcnMvZTJvRG9jLnhtbK1TTY/TMBC9I/Ef&#10;LN9pkkYtJWq6Qq2WCx8rAT/AdZzEku2xPG7T/nvGTrfActkDOVj2fLyZ92ayfbhYw84qoAbX8mpR&#10;cqachE67oeU/fzy+23CGUbhOGHCq5VeF/GH39s128o1awgimU4ERiMNm8i0fY/RNUaAclRW4AK8c&#10;OXsIVkR6hqHogpgI3ZpiWZbrYoLQ+QBSIZL1MDv5DTG8BhD6Xkt1AHmyysUZNSgjIlHCUXvku9xt&#10;3ysZv/U9qshMy4lpzCcVofsxncVuK5ohCD9qeWtBvKaFF5ys0I6K3qEOIgp2CvofKKtlAIQ+LiTY&#10;YiaSFSEWVflCm++j8CpzIanR30XH/wcrv56fAtNdyzf15n21XNUVZ05YGvzHU4TcAVsnmSaPDUXv&#10;3VO4vdBT6nH6Ah1FC4rOClz6YJMSxI1dstDXu9DqEpkk46ou69WSZiDJt65XCb8QzXOqDxg/KbAs&#10;XVqOMQg9jHEPztFAIVS5kDh/xjgnPiekug4etTFkF41xbKIV/1CuypyBYHSXvMmJYTjuTWBnkVYj&#10;f7c2/goLcHLdXMU46jLJkIjPghyhu2Y9sp1mlHnc9iktwZ/vnP37H9r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SS8qDQAAAAAgEAAA8AAAAAAAAAAQAgAAAAIgAAAGRycy9kb3ducmV2LnhtbFBL&#10;AQIUABQAAAAIAIdO4kD91HTpxQEAAIsDAAAOAAAAAAAAAAEAIAAAAB8BAABkcnMvZTJvRG9jLnht&#10;bFBLBQYAAAAABgAGAFkBAABWBQAAAAA=&#10;">
                <v:fill on="f" focussize="0,0"/>
                <v:stroke weight="1.5pt" color="#000000" joinstyle="round"/>
                <v:imagedata o:title=""/>
                <o:lock v:ext="edit" aspectratio="f"/>
                <w10:wrap type="none"/>
                <w10:anchorlock/>
              </v:shape>
            </w:pict>
          </mc:Fallback>
        </mc:AlternateContent>
      </w:r>
      <w:r>
        <w:rPr>
          <w:rFonts w:ascii="Arial" w:hAnsi="Arial" w:cs="Arial"/>
          <w:lang w:val="en-GB"/>
        </w:rPr>
        <w:t>.</w:t>
      </w:r>
    </w:p>
    <w:p w14:paraId="3EF04E4A" w14:textId="77777777" w:rsidR="00847311" w:rsidRDefault="00847311" w:rsidP="00847311">
      <w:pPr>
        <w:pStyle w:val="Copyright"/>
        <w:spacing w:after="0" w:line="240" w:lineRule="auto"/>
        <w:jc w:val="both"/>
        <w:rPr>
          <w:rFonts w:ascii="Arial" w:hAnsi="Arial" w:cs="Arial"/>
          <w:lang w:val="en-GB"/>
        </w:rPr>
      </w:pPr>
    </w:p>
    <w:p w14:paraId="4B72781D" w14:textId="6E25E5DD" w:rsidR="002248AD" w:rsidRDefault="00FE39C9" w:rsidP="00847311">
      <w:pPr>
        <w:pStyle w:val="Copyright"/>
        <w:spacing w:after="0" w:line="240" w:lineRule="auto"/>
        <w:jc w:val="both"/>
        <w:rPr>
          <w:rFonts w:ascii="Arial" w:hAnsi="Arial" w:cs="Arial"/>
          <w:lang w:val="en-GB"/>
        </w:rPr>
      </w:pPr>
      <w:r>
        <w:rPr>
          <w:rFonts w:ascii="Arial" w:hAnsi="Arial" w:cs="Arial"/>
          <w:lang w:val="en-GB"/>
        </w:rPr>
        <w:t>ABSTRACT</w:t>
      </w:r>
    </w:p>
    <w:p w14:paraId="0176D10C" w14:textId="77777777" w:rsidR="002248AD" w:rsidRDefault="002248AD">
      <w:pPr>
        <w:pStyle w:val="AbstHead"/>
        <w:spacing w:after="0"/>
        <w:jc w:val="both"/>
        <w:rPr>
          <w:rFonts w:ascii="Arial" w:hAnsi="Arial" w:cs="Arial"/>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2248AD" w14:paraId="3B8D8864" w14:textId="77777777">
        <w:tc>
          <w:tcPr>
            <w:tcW w:w="9576" w:type="dxa"/>
            <w:shd w:val="clear" w:color="auto" w:fill="F2F2F2"/>
          </w:tcPr>
          <w:p w14:paraId="463E6B09" w14:textId="77777777" w:rsidR="002248AD" w:rsidRDefault="00FE39C9">
            <w:pPr>
              <w:jc w:val="both"/>
              <w:rPr>
                <w:rFonts w:ascii="Arial" w:hAnsi="Arial" w:cs="Arial"/>
                <w:lang w:val="en-GB"/>
              </w:rPr>
            </w:pPr>
            <w:r>
              <w:rPr>
                <w:rFonts w:ascii="Arial" w:hAnsi="Arial" w:cs="Arial"/>
                <w:b/>
                <w:bCs/>
                <w:lang w:val="en-GB"/>
              </w:rPr>
              <w:t>Background</w:t>
            </w:r>
            <w:r>
              <w:rPr>
                <w:rFonts w:ascii="Arial" w:hAnsi="Arial" w:cs="Arial"/>
                <w:lang w:val="en-GB"/>
              </w:rPr>
              <w:t xml:space="preserve">: Certain mental health conditions are known to make people incapable of making rational decisions thus exposing them to risky sexual behaviours that may result in sexually </w:t>
            </w:r>
            <w:r>
              <w:rPr>
                <w:rFonts w:ascii="Arial" w:hAnsi="Arial" w:cs="Arial"/>
                <w:lang w:val="en-GB"/>
              </w:rPr>
              <w:t>transmitted infections.</w:t>
            </w:r>
          </w:p>
          <w:p w14:paraId="639D2284" w14:textId="77777777" w:rsidR="002248AD" w:rsidRDefault="00FE39C9">
            <w:pPr>
              <w:jc w:val="both"/>
              <w:rPr>
                <w:rFonts w:ascii="Arial" w:hAnsi="Arial" w:cs="Arial"/>
                <w:lang w:val="en-GB"/>
              </w:rPr>
            </w:pPr>
            <w:r>
              <w:rPr>
                <w:rFonts w:ascii="Arial" w:hAnsi="Arial" w:cs="Arial"/>
                <w:b/>
                <w:bCs/>
                <w:lang w:val="en-GB"/>
              </w:rPr>
              <w:t>Objective</w:t>
            </w:r>
            <w:r>
              <w:rPr>
                <w:rFonts w:ascii="Arial" w:hAnsi="Arial" w:cs="Arial"/>
                <w:lang w:val="en-GB"/>
              </w:rPr>
              <w:t>: This study evaluated the impact of psychotic and non-psychotic mental health disorders on reproductive and sexual health of patients accessing care at the Neuropsychiatry department of the University of Port Harcourt Teac</w:t>
            </w:r>
            <w:r>
              <w:rPr>
                <w:rFonts w:ascii="Arial" w:hAnsi="Arial" w:cs="Arial"/>
                <w:lang w:val="en-GB"/>
              </w:rPr>
              <w:t>hing Hospital (UPTH) as reflected in the sexually transmitted infections seen among this population.</w:t>
            </w:r>
          </w:p>
          <w:p w14:paraId="1E421CFD" w14:textId="77777777" w:rsidR="002248AD" w:rsidRDefault="00FE39C9">
            <w:pPr>
              <w:jc w:val="both"/>
              <w:rPr>
                <w:rFonts w:ascii="Arial" w:hAnsi="Arial" w:cs="Arial"/>
                <w:lang w:val="en-GB"/>
              </w:rPr>
            </w:pPr>
            <w:r>
              <w:rPr>
                <w:rFonts w:ascii="Arial" w:hAnsi="Arial" w:cs="Arial"/>
                <w:b/>
                <w:bCs/>
                <w:lang w:val="en-GB"/>
              </w:rPr>
              <w:t>Methods</w:t>
            </w:r>
            <w:r>
              <w:rPr>
                <w:rFonts w:ascii="Arial" w:hAnsi="Arial" w:cs="Arial"/>
                <w:lang w:val="en-GB"/>
              </w:rPr>
              <w:t>: Ethics approval for this study was applied for and obtained from the UPTH Research Ethics Committee. A 5ml aliquot of veinous blood was asepticall</w:t>
            </w:r>
            <w:r>
              <w:rPr>
                <w:rFonts w:ascii="Arial" w:hAnsi="Arial" w:cs="Arial"/>
                <w:lang w:val="en-GB"/>
              </w:rPr>
              <w:t>y collected from all participants who had given their voluntary informed consent to be enrolled into the study. A structured questionnaire was used to collect the socio-demographic characteristics of the participant and labelled along with the samples in a</w:t>
            </w:r>
            <w:r>
              <w:rPr>
                <w:rFonts w:ascii="Arial" w:hAnsi="Arial" w:cs="Arial"/>
                <w:lang w:val="en-GB"/>
              </w:rPr>
              <w:t xml:space="preserve"> manner that ensured strict confidentiality. The samples were analysed for hepatitis B (HBV), human immunodeficiency virus (HIV), and syphilis using enzyme linked immunosorbent assay (ELISA) and </w:t>
            </w:r>
            <w:proofErr w:type="spellStart"/>
            <w:r>
              <w:rPr>
                <w:rFonts w:ascii="Arial" w:hAnsi="Arial" w:cs="Arial"/>
                <w:lang w:val="en-GB"/>
              </w:rPr>
              <w:t>immunochromogenic</w:t>
            </w:r>
            <w:proofErr w:type="spellEnd"/>
            <w:r>
              <w:rPr>
                <w:rFonts w:ascii="Arial" w:hAnsi="Arial" w:cs="Arial"/>
                <w:lang w:val="en-GB"/>
              </w:rPr>
              <w:t xml:space="preserve"> methods according to manufacturer’s instruc</w:t>
            </w:r>
            <w:r>
              <w:rPr>
                <w:rFonts w:ascii="Arial" w:hAnsi="Arial" w:cs="Arial"/>
                <w:lang w:val="en-GB"/>
              </w:rPr>
              <w:t>tions.</w:t>
            </w:r>
          </w:p>
          <w:p w14:paraId="695ED320" w14:textId="77777777" w:rsidR="002248AD" w:rsidRDefault="00FE39C9">
            <w:pPr>
              <w:jc w:val="both"/>
              <w:rPr>
                <w:rFonts w:ascii="Arial" w:hAnsi="Arial" w:cs="Arial"/>
                <w:lang w:val="en-GB"/>
              </w:rPr>
            </w:pPr>
            <w:r>
              <w:rPr>
                <w:rFonts w:ascii="Arial" w:hAnsi="Arial" w:cs="Arial"/>
                <w:b/>
                <w:bCs/>
                <w:lang w:val="en-GB"/>
              </w:rPr>
              <w:t>Results</w:t>
            </w:r>
            <w:r>
              <w:rPr>
                <w:rFonts w:ascii="Arial" w:hAnsi="Arial" w:cs="Arial"/>
                <w:lang w:val="en-GB"/>
              </w:rPr>
              <w:t>: The observed prevalence for the STIs in this study were 3.5%, 36.23% and 2.03% for HBV, HIV and syphilis respectively. The high prevalence of HIV was of particular concern particularly because some participants without mental health conditi</w:t>
            </w:r>
            <w:r>
              <w:rPr>
                <w:rFonts w:ascii="Arial" w:hAnsi="Arial" w:cs="Arial"/>
                <w:lang w:val="en-GB"/>
              </w:rPr>
              <w:t xml:space="preserve">ons also tested positive for HIV and the HBV was also significant. </w:t>
            </w:r>
          </w:p>
          <w:p w14:paraId="75D65BD2" w14:textId="77777777" w:rsidR="002248AD" w:rsidRDefault="00FE39C9">
            <w:pPr>
              <w:jc w:val="both"/>
              <w:rPr>
                <w:rFonts w:ascii="Arial" w:hAnsi="Arial" w:cs="Arial"/>
                <w:lang w:val="en-GB"/>
              </w:rPr>
            </w:pPr>
            <w:r>
              <w:rPr>
                <w:rFonts w:ascii="Arial" w:hAnsi="Arial" w:cs="Arial"/>
                <w:b/>
                <w:bCs/>
                <w:lang w:val="en-GB"/>
              </w:rPr>
              <w:t xml:space="preserve">Conclusion: </w:t>
            </w:r>
            <w:r>
              <w:rPr>
                <w:rFonts w:ascii="Arial" w:hAnsi="Arial" w:cs="Arial"/>
                <w:lang w:val="en-GB"/>
              </w:rPr>
              <w:t>In view of the prevalence and variety of STIs observed in this study, mandatory screening for patients with mental health disorders accessing care and health workers at the hos</w:t>
            </w:r>
            <w:r>
              <w:rPr>
                <w:rFonts w:ascii="Arial" w:hAnsi="Arial" w:cs="Arial"/>
                <w:lang w:val="en-GB"/>
              </w:rPr>
              <w:t>pital is recommended. The hospital management should also institute policies and measures that will enhance infection prevention and control in the hospital.</w:t>
            </w:r>
          </w:p>
        </w:tc>
      </w:tr>
    </w:tbl>
    <w:p w14:paraId="3FB63CF8" w14:textId="77777777" w:rsidR="002248AD" w:rsidRDefault="002248AD">
      <w:pPr>
        <w:pStyle w:val="Body"/>
        <w:spacing w:after="0"/>
        <w:rPr>
          <w:rFonts w:ascii="Arial" w:hAnsi="Arial" w:cs="Arial"/>
          <w:i/>
          <w:lang w:val="en-GB"/>
        </w:rPr>
      </w:pPr>
    </w:p>
    <w:p w14:paraId="4D4DCB5D" w14:textId="77777777" w:rsidR="002248AD" w:rsidRDefault="00FE39C9">
      <w:pPr>
        <w:pStyle w:val="Body"/>
        <w:spacing w:after="0"/>
        <w:rPr>
          <w:rFonts w:ascii="Arial" w:hAnsi="Arial" w:cs="Arial"/>
          <w:i/>
          <w:lang w:val="en-GB"/>
        </w:rPr>
      </w:pPr>
      <w:r>
        <w:rPr>
          <w:rFonts w:ascii="Arial" w:hAnsi="Arial" w:cs="Arial"/>
          <w:i/>
          <w:lang w:val="en-GB"/>
        </w:rPr>
        <w:t>Keywords</w:t>
      </w:r>
      <w:r>
        <w:rPr>
          <w:rFonts w:ascii="Arial" w:hAnsi="Arial" w:cs="Arial"/>
          <w:iCs/>
          <w:lang w:val="en-GB"/>
        </w:rPr>
        <w:t xml:space="preserve">: </w:t>
      </w:r>
      <w:r>
        <w:rPr>
          <w:rFonts w:ascii="Arial" w:hAnsi="Arial" w:cs="Arial"/>
          <w:i/>
          <w:lang w:val="en-GB"/>
        </w:rPr>
        <w:t>Mental health disorders, Syphilis, Hepatitis B Virus (HBV), Human Immunodeficiency Vir</w:t>
      </w:r>
      <w:r>
        <w:rPr>
          <w:rFonts w:ascii="Arial" w:hAnsi="Arial" w:cs="Arial"/>
          <w:i/>
          <w:lang w:val="en-GB"/>
        </w:rPr>
        <w:t>us (HIV)</w:t>
      </w:r>
    </w:p>
    <w:p w14:paraId="3C7F7D63" w14:textId="77777777" w:rsidR="002248AD" w:rsidRDefault="002248AD">
      <w:pPr>
        <w:pStyle w:val="Body"/>
        <w:spacing w:after="0"/>
        <w:rPr>
          <w:rFonts w:ascii="Arial" w:hAnsi="Arial" w:cs="Arial"/>
          <w:i/>
          <w:lang w:val="en-GB"/>
        </w:rPr>
      </w:pPr>
    </w:p>
    <w:p w14:paraId="01FA0733" w14:textId="77777777" w:rsidR="002248AD" w:rsidRDefault="00FE39C9">
      <w:pPr>
        <w:pStyle w:val="AbstHead"/>
        <w:spacing w:after="0"/>
        <w:jc w:val="both"/>
        <w:rPr>
          <w:rFonts w:ascii="Arial" w:hAnsi="Arial" w:cs="Arial"/>
          <w:lang w:val="en-GB"/>
        </w:rPr>
      </w:pPr>
      <w:r>
        <w:rPr>
          <w:rFonts w:ascii="Arial" w:hAnsi="Arial" w:cs="Arial"/>
          <w:lang w:val="en-GB"/>
        </w:rPr>
        <w:t>1. INTRODUCTION</w:t>
      </w:r>
    </w:p>
    <w:p w14:paraId="6FF2E6E6" w14:textId="77777777" w:rsidR="002248AD" w:rsidRDefault="002248AD">
      <w:pPr>
        <w:pStyle w:val="Body"/>
        <w:spacing w:after="0"/>
        <w:rPr>
          <w:rFonts w:ascii="Arial" w:hAnsi="Arial" w:cs="Arial"/>
          <w:lang w:val="en-GB"/>
        </w:rPr>
      </w:pPr>
    </w:p>
    <w:p w14:paraId="5490E850" w14:textId="77777777" w:rsidR="002248AD" w:rsidRDefault="00FE39C9">
      <w:pPr>
        <w:spacing w:after="120"/>
        <w:jc w:val="both"/>
        <w:rPr>
          <w:rFonts w:ascii="Arial" w:hAnsi="Arial" w:cs="Arial"/>
          <w:lang w:val="en-GB"/>
        </w:rPr>
      </w:pPr>
      <w:r>
        <w:rPr>
          <w:rFonts w:ascii="Arial" w:hAnsi="Arial" w:cs="Arial"/>
          <w:lang w:val="en-GB"/>
        </w:rPr>
        <w:t>The well-being and proper functioning of people is hinged on their mental health. The World Health organization defines mental health as a state of well-being in which an individual realizes his or her own abilities, can cope wit</w:t>
      </w:r>
      <w:r>
        <w:rPr>
          <w:rFonts w:ascii="Arial" w:hAnsi="Arial" w:cs="Arial"/>
          <w:lang w:val="en-GB"/>
        </w:rPr>
        <w:t>h the normal stresses of life, can work productively, and is able to make a contribution to his or her community (WHO, 2001).</w:t>
      </w:r>
    </w:p>
    <w:p w14:paraId="562D1F0D" w14:textId="77777777" w:rsidR="002248AD" w:rsidRDefault="00FE39C9">
      <w:pPr>
        <w:spacing w:after="120"/>
        <w:jc w:val="both"/>
        <w:rPr>
          <w:rFonts w:ascii="Arial" w:hAnsi="Arial" w:cs="Arial"/>
          <w:lang w:val="en-GB"/>
        </w:rPr>
      </w:pPr>
      <w:r>
        <w:rPr>
          <w:rFonts w:ascii="Arial" w:hAnsi="Arial" w:cs="Arial"/>
          <w:lang w:val="en-GB"/>
        </w:rPr>
        <w:t>Mental health is not just the absence of a mental disorder or abnormality. It is a cocktail of one’s ability to think, learn and c</w:t>
      </w:r>
      <w:r>
        <w:rPr>
          <w:rFonts w:ascii="Arial" w:hAnsi="Arial" w:cs="Arial"/>
          <w:lang w:val="en-GB"/>
        </w:rPr>
        <w:t>omprehend one’s emotions as well as the reactions of other people. Mental Health seeks to create a balance both within and without and several factors that contribute to produce this balance include, but are not limited to, psychological, physical, social,</w:t>
      </w:r>
      <w:r>
        <w:rPr>
          <w:rFonts w:ascii="Arial" w:hAnsi="Arial" w:cs="Arial"/>
          <w:lang w:val="en-GB"/>
        </w:rPr>
        <w:t xml:space="preserve"> cultural and spiritual issues. It is difficult to separate mental from physical health for according to the Director General of the WHO, Dr Tedros Adhanom Ghebreyesus “there is no health without mental health’’ (WHO 2021). Preservation and restoration of </w:t>
      </w:r>
      <w:r>
        <w:rPr>
          <w:rFonts w:ascii="Arial" w:hAnsi="Arial" w:cs="Arial"/>
          <w:lang w:val="en-GB"/>
        </w:rPr>
        <w:t>mental health is crucial not only for the individual but also for communities and societies across the globe.</w:t>
      </w:r>
    </w:p>
    <w:p w14:paraId="1C0D1555" w14:textId="77777777" w:rsidR="002248AD" w:rsidRDefault="00FE39C9">
      <w:pPr>
        <w:spacing w:after="120"/>
        <w:jc w:val="both"/>
        <w:rPr>
          <w:rFonts w:ascii="Arial" w:hAnsi="Arial" w:cs="Arial"/>
          <w:lang w:val="en-GB"/>
        </w:rPr>
      </w:pPr>
      <w:r>
        <w:rPr>
          <w:rFonts w:ascii="Arial" w:hAnsi="Arial" w:cs="Arial"/>
          <w:lang w:val="en-GB"/>
        </w:rPr>
        <w:t>The cognitive, behavioural, and emotional well-being of individuals make up their</w:t>
      </w:r>
      <w:r>
        <w:rPr>
          <w:rFonts w:ascii="Arial" w:hAnsi="Arial" w:cs="Arial"/>
          <w:color w:val="FF0000"/>
          <w:lang w:val="en-GB"/>
        </w:rPr>
        <w:t xml:space="preserve"> </w:t>
      </w:r>
      <w:r>
        <w:rPr>
          <w:rFonts w:ascii="Arial" w:hAnsi="Arial" w:cs="Arial"/>
          <w:lang w:val="en-GB"/>
        </w:rPr>
        <w:t xml:space="preserve">mental health and can affect their interpersonal relationships, </w:t>
      </w:r>
      <w:r>
        <w:rPr>
          <w:rFonts w:ascii="Arial" w:hAnsi="Arial" w:cs="Arial"/>
          <w:lang w:val="en-GB"/>
        </w:rPr>
        <w:t>physical health and day to day lives. On the flip side, certain individual experiences, physical factors and interpersonal relationships can be the cause of significant disruptions in an individual’s mental health. Social and financial circumstances, biolo</w:t>
      </w:r>
      <w:r>
        <w:rPr>
          <w:rFonts w:ascii="Arial" w:hAnsi="Arial" w:cs="Arial"/>
          <w:lang w:val="en-GB"/>
        </w:rPr>
        <w:t xml:space="preserve">gical factors, and </w:t>
      </w:r>
      <w:r>
        <w:rPr>
          <w:rFonts w:ascii="Arial" w:hAnsi="Arial" w:cs="Arial"/>
          <w:lang w:val="en-GB"/>
        </w:rPr>
        <w:lastRenderedPageBreak/>
        <w:t>lifestyle choices can all shape a person’s mental health. Maintaining a good mental health can lead to an improved quality of life.</w:t>
      </w:r>
    </w:p>
    <w:p w14:paraId="3CF82F07" w14:textId="77777777" w:rsidR="002248AD" w:rsidRDefault="00FE39C9">
      <w:pPr>
        <w:spacing w:after="120"/>
        <w:jc w:val="both"/>
        <w:rPr>
          <w:rFonts w:ascii="Arial" w:hAnsi="Arial" w:cs="Arial"/>
          <w:lang w:val="en-GB"/>
        </w:rPr>
      </w:pPr>
      <w:r>
        <w:rPr>
          <w:rFonts w:ascii="Arial" w:hAnsi="Arial" w:cs="Arial"/>
          <w:lang w:val="en-GB"/>
        </w:rPr>
        <w:t xml:space="preserve">Regardless of age, gender, financial status or ethnicity, individuals have a risk of developing a mental </w:t>
      </w:r>
      <w:r>
        <w:rPr>
          <w:rFonts w:ascii="Arial" w:hAnsi="Arial" w:cs="Arial"/>
          <w:lang w:val="en-GB"/>
        </w:rPr>
        <w:t>health disorder at some point in their life time. Mental health disorders constitute one of the leading causes of disability in much of the developed world and the United States. A person’s mental health can be affected by not only his financial and social</w:t>
      </w:r>
      <w:r>
        <w:rPr>
          <w:rFonts w:ascii="Arial" w:hAnsi="Arial" w:cs="Arial"/>
          <w:lang w:val="en-GB"/>
        </w:rPr>
        <w:t xml:space="preserve"> conditions, but also by biological factors and his lifestyle choices. A good number of people with mental health disorders can have more than one condition occurring concurrently.  </w:t>
      </w:r>
    </w:p>
    <w:p w14:paraId="1830EE85" w14:textId="77777777" w:rsidR="002248AD" w:rsidRDefault="00FE39C9">
      <w:pPr>
        <w:spacing w:after="120"/>
        <w:jc w:val="both"/>
        <w:rPr>
          <w:rFonts w:ascii="Arial" w:hAnsi="Arial" w:cs="Arial"/>
          <w:lang w:val="en-GB"/>
        </w:rPr>
      </w:pPr>
      <w:bookmarkStart w:id="0" w:name="_Hlk109849553"/>
      <w:r>
        <w:rPr>
          <w:rFonts w:ascii="Arial" w:hAnsi="Arial" w:cs="Arial"/>
          <w:lang w:val="en-GB"/>
        </w:rPr>
        <w:t xml:space="preserve">Research has shown that mental health has enormous impact on the </w:t>
      </w:r>
      <w:r>
        <w:rPr>
          <w:rFonts w:ascii="Arial" w:hAnsi="Arial" w:cs="Arial"/>
          <w:lang w:val="en-GB"/>
        </w:rPr>
        <w:t>reproductive and sexual health of individuals across gender</w:t>
      </w:r>
      <w:bookmarkEnd w:id="0"/>
      <w:r>
        <w:rPr>
          <w:rFonts w:ascii="Arial" w:hAnsi="Arial" w:cs="Arial"/>
          <w:lang w:val="en-GB"/>
        </w:rPr>
        <w:t xml:space="preserve"> (Hope </w:t>
      </w:r>
      <w:r>
        <w:rPr>
          <w:rFonts w:ascii="Arial" w:hAnsi="Arial" w:cs="Arial"/>
          <w:i/>
          <w:iCs/>
          <w:lang w:val="en-GB"/>
        </w:rPr>
        <w:t>et al.</w:t>
      </w:r>
      <w:r>
        <w:rPr>
          <w:rFonts w:ascii="Arial" w:hAnsi="Arial" w:cs="Arial"/>
          <w:lang w:val="en-GB"/>
        </w:rPr>
        <w:t xml:space="preserve">, 2022; Myers </w:t>
      </w:r>
      <w:r>
        <w:rPr>
          <w:rFonts w:ascii="Arial" w:hAnsi="Arial" w:cs="Arial"/>
          <w:i/>
          <w:iCs/>
          <w:lang w:val="en-GB"/>
        </w:rPr>
        <w:t>et al.</w:t>
      </w:r>
      <w:r>
        <w:rPr>
          <w:rFonts w:ascii="Arial" w:hAnsi="Arial" w:cs="Arial"/>
          <w:lang w:val="en-GB"/>
        </w:rPr>
        <w:t>, 2018; WHO, 2001). The number of mental health problems associated with sexual and reproductive health has been on the increase globally. Despite the efforts of the global community to address these problems, many individuals still suffer their harmful co</w:t>
      </w:r>
      <w:r>
        <w:rPr>
          <w:rFonts w:ascii="Arial" w:hAnsi="Arial" w:cs="Arial"/>
          <w:lang w:val="en-GB"/>
        </w:rPr>
        <w:t>nsequences. Men, women and young people are affected but women appear to bear a greater burden of the impact of mental health on their reproductive and sexual health. Research has shown that about 25% of women suffer depression while 10-15% or more women e</w:t>
      </w:r>
      <w:r>
        <w:rPr>
          <w:rFonts w:ascii="Arial" w:hAnsi="Arial" w:cs="Arial"/>
          <w:lang w:val="en-GB"/>
        </w:rPr>
        <w:t>xperience depression in the course of pregnancy or postpartum (WHO, 2001). A lot of pregnancy-related deaths in some countries has been attributed to suicide while a third of rape victims suffer from post-traumatic stress disorder and up to 40% of people l</w:t>
      </w:r>
      <w:r>
        <w:rPr>
          <w:rFonts w:ascii="Arial" w:hAnsi="Arial" w:cs="Arial"/>
          <w:lang w:val="en-GB"/>
        </w:rPr>
        <w:t>iving with HIV suffer from depression. Poverty, human rights violations and gender inequities also contribute to higher incidence of mental health challenges and vice versa. Mental health problems are directly linked with risky sexual behaviour and substan</w:t>
      </w:r>
      <w:r>
        <w:rPr>
          <w:rFonts w:ascii="Arial" w:hAnsi="Arial" w:cs="Arial"/>
          <w:lang w:val="en-GB"/>
        </w:rPr>
        <w:t xml:space="preserve">ce abuse. These factors in turn lead to unwanted pregnancy, gender- based violence and sexually transmitted infections including human immunodeficiency virus (HIV).  </w:t>
      </w:r>
    </w:p>
    <w:p w14:paraId="283B2907" w14:textId="77777777" w:rsidR="002248AD" w:rsidRDefault="00FE39C9">
      <w:pPr>
        <w:spacing w:after="120"/>
        <w:jc w:val="both"/>
        <w:rPr>
          <w:rFonts w:ascii="Arial" w:hAnsi="Arial" w:cs="Arial"/>
          <w:lang w:val="en-GB"/>
        </w:rPr>
      </w:pPr>
      <w:r>
        <w:rPr>
          <w:rFonts w:ascii="Arial" w:hAnsi="Arial" w:cs="Arial"/>
          <w:lang w:val="en-GB"/>
        </w:rPr>
        <w:t>It is an established fact that mental health challenges affect the ability of an individu</w:t>
      </w:r>
      <w:r>
        <w:rPr>
          <w:rFonts w:ascii="Arial" w:hAnsi="Arial" w:cs="Arial"/>
          <w:lang w:val="en-GB"/>
        </w:rPr>
        <w:t>al to make informed decisions. People with mental health challenges are very often out of tune with reality and may get involved in risky sexual behaviours and drug abuse. This can further lead to unplanned pregnancy, sexually transmitted infections, HIV i</w:t>
      </w:r>
      <w:r>
        <w:rPr>
          <w:rFonts w:ascii="Arial" w:hAnsi="Arial" w:cs="Arial"/>
          <w:lang w:val="en-GB"/>
        </w:rPr>
        <w:t>nclusive, and a heightened risk of involvement in gender-based violence either as a victim or a perpetrator. In the light of the foregoing, this study was undertaken to evaluate the impact of psychotic and non-psychotic mental health disorders on the repro</w:t>
      </w:r>
      <w:r>
        <w:rPr>
          <w:rFonts w:ascii="Arial" w:hAnsi="Arial" w:cs="Arial"/>
          <w:lang w:val="en-GB"/>
        </w:rPr>
        <w:t>ductive and sexual health of patients at the University of Port Harcourt Teaching Hospital, Rivers State as reflected in the prevalence and frequency of sexually transmitted infections.</w:t>
      </w:r>
    </w:p>
    <w:p w14:paraId="00A1BAAD" w14:textId="77777777" w:rsidR="002248AD" w:rsidRDefault="00FE39C9">
      <w:pPr>
        <w:spacing w:after="120"/>
        <w:jc w:val="both"/>
        <w:rPr>
          <w:rFonts w:ascii="Arial" w:hAnsi="Arial" w:cs="Arial"/>
          <w:b/>
          <w:bCs/>
          <w:lang w:val="en-GB"/>
        </w:rPr>
      </w:pPr>
      <w:r>
        <w:rPr>
          <w:rFonts w:ascii="Arial" w:hAnsi="Arial" w:cs="Arial"/>
          <w:lang w:val="en-GB"/>
        </w:rPr>
        <w:t>Mental health disorders have been on the rise both in Nigeria and glob</w:t>
      </w:r>
      <w:r>
        <w:rPr>
          <w:rFonts w:ascii="Arial" w:hAnsi="Arial" w:cs="Arial"/>
          <w:lang w:val="en-GB"/>
        </w:rPr>
        <w:t>ally. Mental health disorders distort reality with a poor sense of judgement that often leads to indiscretion and impulsive behaviour. This portends high risk for inappropriate sexual behaviour with speculations that mental health disorders may result to i</w:t>
      </w:r>
      <w:r>
        <w:rPr>
          <w:rFonts w:ascii="Arial" w:hAnsi="Arial" w:cs="Arial"/>
          <w:lang w:val="en-GB"/>
        </w:rPr>
        <w:t>ncrease in reproductive tract infections. Although several studies (</w:t>
      </w:r>
      <w:proofErr w:type="spellStart"/>
      <w:r>
        <w:rPr>
          <w:rFonts w:ascii="Arial" w:hAnsi="Arial" w:cs="Arial"/>
          <w:lang w:val="en-GB"/>
        </w:rPr>
        <w:t>Okonta</w:t>
      </w:r>
      <w:proofErr w:type="spellEnd"/>
      <w:r>
        <w:rPr>
          <w:rFonts w:ascii="Arial" w:hAnsi="Arial" w:cs="Arial"/>
          <w:lang w:val="en-GB"/>
        </w:rPr>
        <w:t xml:space="preserve"> 2007, </w:t>
      </w:r>
      <w:proofErr w:type="spellStart"/>
      <w:r>
        <w:rPr>
          <w:rFonts w:ascii="Arial" w:hAnsi="Arial" w:cs="Arial"/>
          <w:lang w:val="en-GB"/>
        </w:rPr>
        <w:t>Orza</w:t>
      </w:r>
      <w:proofErr w:type="spellEnd"/>
      <w:r>
        <w:rPr>
          <w:rFonts w:ascii="Arial" w:hAnsi="Arial" w:cs="Arial"/>
          <w:lang w:val="en-GB"/>
        </w:rPr>
        <w:t xml:space="preserve"> </w:t>
      </w:r>
      <w:r>
        <w:rPr>
          <w:rFonts w:ascii="Arial" w:hAnsi="Arial" w:cs="Arial"/>
          <w:i/>
          <w:iCs/>
          <w:lang w:val="en-GB"/>
        </w:rPr>
        <w:t>et al</w:t>
      </w:r>
      <w:r>
        <w:rPr>
          <w:rFonts w:ascii="Arial" w:hAnsi="Arial" w:cs="Arial"/>
          <w:lang w:val="en-GB"/>
        </w:rPr>
        <w:t xml:space="preserve">., 2015, </w:t>
      </w:r>
      <w:proofErr w:type="spellStart"/>
      <w:r>
        <w:rPr>
          <w:rFonts w:ascii="Arial" w:hAnsi="Arial" w:cs="Arial"/>
          <w:color w:val="212121"/>
          <w:shd w:val="clear" w:color="auto" w:fill="FFFFFF"/>
          <w:lang w:val="en-GB"/>
        </w:rPr>
        <w:t>Ebuenyi</w:t>
      </w:r>
      <w:proofErr w:type="spellEnd"/>
      <w:r>
        <w:rPr>
          <w:rFonts w:ascii="Arial" w:hAnsi="Arial" w:cs="Arial"/>
          <w:color w:val="212121"/>
          <w:shd w:val="clear" w:color="auto" w:fill="FFFFFF"/>
          <w:lang w:val="en-GB"/>
        </w:rPr>
        <w:t xml:space="preserve"> </w:t>
      </w:r>
      <w:r>
        <w:rPr>
          <w:rFonts w:ascii="Arial" w:hAnsi="Arial" w:cs="Arial"/>
          <w:i/>
          <w:iCs/>
          <w:color w:val="212121"/>
          <w:shd w:val="clear" w:color="auto" w:fill="FFFFFF"/>
          <w:lang w:val="en-GB"/>
        </w:rPr>
        <w:t>et al</w:t>
      </w:r>
      <w:r>
        <w:rPr>
          <w:rFonts w:ascii="Arial" w:hAnsi="Arial" w:cs="Arial"/>
          <w:color w:val="212121"/>
          <w:shd w:val="clear" w:color="auto" w:fill="FFFFFF"/>
          <w:lang w:val="en-GB"/>
        </w:rPr>
        <w:t xml:space="preserve">., 2021, </w:t>
      </w:r>
      <w:proofErr w:type="spellStart"/>
      <w:r>
        <w:rPr>
          <w:rFonts w:ascii="Arial" w:hAnsi="Arial" w:cs="Arial"/>
          <w:color w:val="1B1B1B"/>
          <w:shd w:val="clear" w:color="auto" w:fill="FFFFFF"/>
          <w:lang w:val="en-GB"/>
        </w:rPr>
        <w:t>Envuladu</w:t>
      </w:r>
      <w:proofErr w:type="spellEnd"/>
      <w:r>
        <w:rPr>
          <w:rFonts w:ascii="Arial" w:hAnsi="Arial" w:cs="Arial"/>
          <w:color w:val="1B1B1B"/>
          <w:shd w:val="clear" w:color="auto" w:fill="FFFFFF"/>
          <w:lang w:val="en-GB"/>
        </w:rPr>
        <w:t xml:space="preserve"> </w:t>
      </w:r>
      <w:r>
        <w:rPr>
          <w:rFonts w:ascii="Arial" w:hAnsi="Arial" w:cs="Arial"/>
          <w:i/>
          <w:iCs/>
          <w:color w:val="1B1B1B"/>
          <w:shd w:val="clear" w:color="auto" w:fill="FFFFFF"/>
          <w:lang w:val="en-GB"/>
        </w:rPr>
        <w:t>et al</w:t>
      </w:r>
      <w:r>
        <w:rPr>
          <w:rFonts w:ascii="Arial" w:hAnsi="Arial" w:cs="Arial"/>
          <w:color w:val="1B1B1B"/>
          <w:shd w:val="clear" w:color="auto" w:fill="FFFFFF"/>
          <w:lang w:val="en-GB"/>
        </w:rPr>
        <w:t>., 2022,</w:t>
      </w:r>
      <w:r>
        <w:rPr>
          <w:rFonts w:ascii="Arial" w:hAnsi="Arial" w:cs="Arial"/>
          <w:color w:val="212121"/>
          <w:shd w:val="clear" w:color="auto" w:fill="FFFFFF"/>
          <w:lang w:val="en-GB"/>
        </w:rPr>
        <w:t xml:space="preserve"> Bello </w:t>
      </w:r>
      <w:r>
        <w:rPr>
          <w:rFonts w:ascii="Arial" w:hAnsi="Arial" w:cs="Arial"/>
          <w:i/>
          <w:iCs/>
          <w:color w:val="212121"/>
          <w:shd w:val="clear" w:color="auto" w:fill="FFFFFF"/>
          <w:lang w:val="en-GB"/>
        </w:rPr>
        <w:t>et al</w:t>
      </w:r>
      <w:r>
        <w:rPr>
          <w:rFonts w:ascii="Arial" w:hAnsi="Arial" w:cs="Arial"/>
          <w:color w:val="212121"/>
          <w:shd w:val="clear" w:color="auto" w:fill="FFFFFF"/>
          <w:lang w:val="en-GB"/>
        </w:rPr>
        <w:t xml:space="preserve">., 2023, Duko </w:t>
      </w:r>
      <w:r>
        <w:rPr>
          <w:rFonts w:ascii="Arial" w:hAnsi="Arial" w:cs="Arial"/>
          <w:i/>
          <w:iCs/>
          <w:color w:val="212121"/>
          <w:shd w:val="clear" w:color="auto" w:fill="FFFFFF"/>
          <w:lang w:val="en-GB"/>
        </w:rPr>
        <w:t>et al</w:t>
      </w:r>
      <w:r>
        <w:rPr>
          <w:rFonts w:ascii="Arial" w:hAnsi="Arial" w:cs="Arial"/>
          <w:color w:val="212121"/>
          <w:shd w:val="clear" w:color="auto" w:fill="FFFFFF"/>
          <w:lang w:val="en-GB"/>
        </w:rPr>
        <w:t xml:space="preserve">., 2024) </w:t>
      </w:r>
      <w:r>
        <w:rPr>
          <w:rFonts w:ascii="Arial" w:hAnsi="Arial" w:cs="Arial"/>
          <w:lang w:val="en-GB"/>
        </w:rPr>
        <w:t>have evaluated reproductive and sexual health which includes reproductiv</w:t>
      </w:r>
      <w:r>
        <w:rPr>
          <w:rFonts w:ascii="Arial" w:hAnsi="Arial" w:cs="Arial"/>
          <w:lang w:val="en-GB"/>
        </w:rPr>
        <w:t>e tract infections, few have tried to evaluate the prevalence and any association between mental health disorders and reproductive tract infections in the South-south region of Nigeria to the best of our knowledge. Hence this study seeks to evaluate the pr</w:t>
      </w:r>
      <w:r>
        <w:rPr>
          <w:rFonts w:ascii="Arial" w:hAnsi="Arial" w:cs="Arial"/>
          <w:lang w:val="en-GB"/>
        </w:rPr>
        <w:t>evalence and impact of mental health disorders on reproductive and sexual health with particular focus on sexually transmitted infections</w:t>
      </w:r>
      <w:r>
        <w:rPr>
          <w:rFonts w:ascii="Arial" w:hAnsi="Arial" w:cs="Arial"/>
          <w:b/>
          <w:bCs/>
          <w:lang w:val="en-GB"/>
        </w:rPr>
        <w:t>.</w:t>
      </w:r>
    </w:p>
    <w:p w14:paraId="57833D1D" w14:textId="77777777" w:rsidR="002248AD" w:rsidRDefault="002248AD">
      <w:pPr>
        <w:pStyle w:val="Body"/>
        <w:spacing w:after="0"/>
        <w:rPr>
          <w:rFonts w:ascii="Arial" w:hAnsi="Arial" w:cs="Arial"/>
          <w:lang w:val="en-GB"/>
        </w:rPr>
      </w:pPr>
    </w:p>
    <w:p w14:paraId="60CC5933" w14:textId="77777777" w:rsidR="002248AD" w:rsidRDefault="002248AD">
      <w:pPr>
        <w:pStyle w:val="Body"/>
        <w:spacing w:after="0"/>
        <w:rPr>
          <w:rFonts w:ascii="Arial" w:hAnsi="Arial" w:cs="Arial"/>
          <w:lang w:val="en-GB"/>
        </w:rPr>
      </w:pPr>
    </w:p>
    <w:p w14:paraId="1A86F2C4" w14:textId="77777777" w:rsidR="002248AD" w:rsidRDefault="00FE39C9">
      <w:pPr>
        <w:pStyle w:val="AbstHead"/>
        <w:spacing w:after="0"/>
        <w:rPr>
          <w:rFonts w:ascii="Arial" w:hAnsi="Arial" w:cs="Arial"/>
          <w:lang w:val="en-GB"/>
        </w:rPr>
      </w:pPr>
      <w:r>
        <w:rPr>
          <w:rFonts w:ascii="Arial" w:hAnsi="Arial" w:cs="Arial"/>
          <w:lang w:val="en-GB"/>
        </w:rPr>
        <w:t xml:space="preserve">2. material and methods </w:t>
      </w:r>
    </w:p>
    <w:p w14:paraId="461BF8A2" w14:textId="77777777" w:rsidR="002248AD" w:rsidRDefault="002248AD">
      <w:pPr>
        <w:pStyle w:val="AbstHead"/>
        <w:spacing w:after="0"/>
        <w:jc w:val="both"/>
        <w:rPr>
          <w:rFonts w:ascii="Arial" w:hAnsi="Arial" w:cs="Arial"/>
          <w:lang w:val="en-GB"/>
        </w:rPr>
      </w:pPr>
    </w:p>
    <w:p w14:paraId="3A1E37DE" w14:textId="77777777" w:rsidR="002248AD" w:rsidRDefault="00FE39C9">
      <w:pPr>
        <w:spacing w:after="120"/>
        <w:rPr>
          <w:rFonts w:ascii="Arial" w:hAnsi="Arial" w:cs="Arial"/>
          <w:b/>
          <w:bCs/>
          <w:color w:val="000000" w:themeColor="text1"/>
          <w:sz w:val="22"/>
          <w:szCs w:val="22"/>
          <w:lang w:val="en-GB"/>
        </w:rPr>
      </w:pPr>
      <w:bookmarkStart w:id="1" w:name="_Toc126238918"/>
      <w:r>
        <w:rPr>
          <w:rStyle w:val="Heading3Char"/>
          <w:rFonts w:ascii="Arial" w:hAnsi="Arial" w:cs="Arial"/>
          <w:b/>
          <w:bCs/>
          <w:color w:val="000000" w:themeColor="text1"/>
          <w:sz w:val="22"/>
          <w:szCs w:val="22"/>
          <w:lang w:val="en-GB"/>
        </w:rPr>
        <w:t>2.1</w:t>
      </w:r>
      <w:r>
        <w:rPr>
          <w:rStyle w:val="Heading3Char"/>
          <w:rFonts w:ascii="Arial" w:hAnsi="Arial" w:cs="Arial"/>
          <w:b/>
          <w:bCs/>
          <w:color w:val="000000" w:themeColor="text1"/>
          <w:sz w:val="22"/>
          <w:szCs w:val="22"/>
          <w:lang w:val="en-GB"/>
        </w:rPr>
        <w:tab/>
        <w:t xml:space="preserve">Study </w:t>
      </w:r>
      <w:bookmarkEnd w:id="1"/>
      <w:r>
        <w:rPr>
          <w:rStyle w:val="Heading3Char"/>
          <w:rFonts w:ascii="Arial" w:hAnsi="Arial" w:cs="Arial"/>
          <w:b/>
          <w:bCs/>
          <w:color w:val="000000" w:themeColor="text1"/>
          <w:sz w:val="22"/>
          <w:szCs w:val="22"/>
          <w:lang w:val="en-GB"/>
        </w:rPr>
        <w:t>design</w:t>
      </w:r>
    </w:p>
    <w:p w14:paraId="34521165" w14:textId="77777777" w:rsidR="002248AD" w:rsidRDefault="00FE39C9">
      <w:pPr>
        <w:spacing w:after="120"/>
        <w:jc w:val="both"/>
        <w:rPr>
          <w:rFonts w:ascii="Arial" w:hAnsi="Arial" w:cs="Arial"/>
          <w:lang w:val="en-GB"/>
        </w:rPr>
      </w:pPr>
      <w:r>
        <w:rPr>
          <w:rFonts w:ascii="Arial" w:hAnsi="Arial" w:cs="Arial"/>
          <w:lang w:val="en-GB"/>
        </w:rPr>
        <w:t>Patients recruited for this study were in-patients and out-patients that</w:t>
      </w:r>
      <w:r>
        <w:rPr>
          <w:rFonts w:ascii="Arial" w:hAnsi="Arial" w:cs="Arial"/>
          <w:lang w:val="en-GB"/>
        </w:rPr>
        <w:t xml:space="preserve"> presented at the neuropsychiatry clinic of the Department of Neuropsychiatry, University of Port Harcourt Teaching Hospital (UPTH) and a private clinic offering mental health services. All participants recruited into the study were 18 years of age and old</w:t>
      </w:r>
      <w:r>
        <w:rPr>
          <w:rFonts w:ascii="Arial" w:hAnsi="Arial" w:cs="Arial"/>
          <w:lang w:val="en-GB"/>
        </w:rPr>
        <w:t>er, were diagnosed as having a mental health disorder (psychotic or non-psychotic) by the consultant neuropsychiatrist and gave an informed voluntary consent to participate in the study. All personal information of all participants were kept confidential t</w:t>
      </w:r>
      <w:r>
        <w:rPr>
          <w:rFonts w:ascii="Arial" w:hAnsi="Arial" w:cs="Arial"/>
          <w:lang w:val="en-GB"/>
        </w:rPr>
        <w:t>hroughout this study.</w:t>
      </w:r>
    </w:p>
    <w:p w14:paraId="4B72300C" w14:textId="77777777" w:rsidR="002248AD" w:rsidRDefault="002248AD">
      <w:pPr>
        <w:spacing w:after="120"/>
        <w:jc w:val="both"/>
        <w:rPr>
          <w:rFonts w:ascii="Arial" w:hAnsi="Arial" w:cs="Arial"/>
          <w:lang w:val="en-GB"/>
        </w:rPr>
      </w:pPr>
    </w:p>
    <w:p w14:paraId="76AA2CD3" w14:textId="77777777" w:rsidR="002248AD" w:rsidRDefault="00FE39C9">
      <w:pPr>
        <w:spacing w:after="120"/>
        <w:rPr>
          <w:rFonts w:ascii="Arial" w:hAnsi="Arial" w:cs="Arial"/>
          <w:b/>
          <w:bCs/>
          <w:sz w:val="22"/>
          <w:szCs w:val="22"/>
          <w:lang w:val="en-GB"/>
        </w:rPr>
      </w:pPr>
      <w:bookmarkStart w:id="2" w:name="_Toc126238922"/>
      <w:r>
        <w:rPr>
          <w:rFonts w:ascii="Arial" w:hAnsi="Arial" w:cs="Arial"/>
          <w:b/>
          <w:bCs/>
          <w:sz w:val="22"/>
          <w:szCs w:val="22"/>
          <w:lang w:val="en-GB"/>
        </w:rPr>
        <w:t>2.2</w:t>
      </w:r>
      <w:r>
        <w:rPr>
          <w:rFonts w:ascii="Arial" w:hAnsi="Arial" w:cs="Arial"/>
          <w:b/>
          <w:bCs/>
          <w:sz w:val="22"/>
          <w:szCs w:val="22"/>
          <w:lang w:val="en-GB"/>
        </w:rPr>
        <w:tab/>
        <w:t>Sample Size Determination</w:t>
      </w:r>
      <w:bookmarkEnd w:id="2"/>
    </w:p>
    <w:p w14:paraId="79868D24" w14:textId="77777777" w:rsidR="002248AD" w:rsidRDefault="00FE39C9">
      <w:pPr>
        <w:spacing w:after="120"/>
        <w:jc w:val="both"/>
        <w:rPr>
          <w:rFonts w:ascii="Arial" w:hAnsi="Arial" w:cs="Arial"/>
          <w:vertAlign w:val="superscript"/>
          <w:lang w:val="en-GB"/>
        </w:rPr>
      </w:pPr>
      <w:r>
        <w:rPr>
          <w:rFonts w:ascii="Arial" w:hAnsi="Arial" w:cs="Arial"/>
          <w:lang w:val="en-GB"/>
        </w:rPr>
        <w:t xml:space="preserve">Sample size for this study </w:t>
      </w:r>
      <w:r>
        <w:rPr>
          <w:rFonts w:ascii="Arial" w:hAnsi="Arial" w:cs="Arial"/>
          <w:color w:val="000000" w:themeColor="text1"/>
          <w:lang w:val="en-GB"/>
        </w:rPr>
        <w:t xml:space="preserve">was determined following a minimum sample size estimation using the Cochrane formula for cross sectional </w:t>
      </w:r>
      <w:r>
        <w:rPr>
          <w:rFonts w:ascii="Arial" w:hAnsi="Arial" w:cs="Arial"/>
          <w:lang w:val="en-GB"/>
        </w:rPr>
        <w:t>study.</w:t>
      </w:r>
    </w:p>
    <w:p w14:paraId="39E18CE6" w14:textId="77777777" w:rsidR="002248AD" w:rsidRDefault="00FE39C9">
      <w:pPr>
        <w:spacing w:after="120"/>
        <w:jc w:val="center"/>
        <w:rPr>
          <w:rFonts w:ascii="Arial" w:hAnsi="Arial" w:cs="Arial"/>
          <w:u w:val="single"/>
          <w:lang w:val="en-GB"/>
        </w:rPr>
      </w:pPr>
      <w:r>
        <w:rPr>
          <w:rFonts w:ascii="Arial" w:hAnsi="Arial" w:cs="Arial"/>
          <w:lang w:val="en-GB"/>
        </w:rPr>
        <w:lastRenderedPageBreak/>
        <w:t xml:space="preserve">N = </w:t>
      </w:r>
      <w:r>
        <w:rPr>
          <w:rFonts w:ascii="Arial" w:hAnsi="Arial" w:cs="Arial"/>
          <w:u w:val="single"/>
          <w:lang w:val="en-GB"/>
        </w:rPr>
        <w:t>Z</w:t>
      </w:r>
      <w:r>
        <w:rPr>
          <w:rFonts w:ascii="Arial" w:hAnsi="Arial" w:cs="Arial"/>
          <w:u w:val="single"/>
          <w:vertAlign w:val="superscript"/>
          <w:lang w:val="en-GB"/>
        </w:rPr>
        <w:t>2</w:t>
      </w:r>
      <w:r>
        <w:rPr>
          <w:rFonts w:ascii="Arial" w:hAnsi="Arial" w:cs="Arial"/>
          <w:u w:val="single"/>
          <w:lang w:val="en-GB"/>
        </w:rPr>
        <w:t xml:space="preserve"> x p(1-p)</w:t>
      </w:r>
    </w:p>
    <w:p w14:paraId="1CE71FE9" w14:textId="77777777" w:rsidR="002248AD" w:rsidRDefault="00FE39C9">
      <w:pPr>
        <w:spacing w:after="120"/>
        <w:jc w:val="center"/>
        <w:rPr>
          <w:rFonts w:ascii="Arial" w:hAnsi="Arial" w:cs="Arial"/>
          <w:lang w:val="en-GB"/>
        </w:rPr>
      </w:pPr>
      <w:r>
        <w:rPr>
          <w:rFonts w:ascii="Arial" w:hAnsi="Arial" w:cs="Arial"/>
          <w:lang w:val="en-GB"/>
        </w:rPr>
        <w:t>d</w:t>
      </w:r>
      <w:r>
        <w:rPr>
          <w:rFonts w:ascii="Arial" w:hAnsi="Arial" w:cs="Arial"/>
          <w:vertAlign w:val="superscript"/>
          <w:lang w:val="en-GB"/>
        </w:rPr>
        <w:t>2</w:t>
      </w:r>
    </w:p>
    <w:p w14:paraId="69BFE4A4" w14:textId="77777777" w:rsidR="002248AD" w:rsidRDefault="00FE39C9">
      <w:pPr>
        <w:spacing w:after="120"/>
        <w:jc w:val="both"/>
        <w:rPr>
          <w:rFonts w:ascii="Arial" w:hAnsi="Arial" w:cs="Arial"/>
          <w:lang w:val="en-GB"/>
        </w:rPr>
      </w:pPr>
      <w:r>
        <w:rPr>
          <w:rFonts w:ascii="Arial" w:hAnsi="Arial" w:cs="Arial"/>
          <w:lang w:val="en-GB"/>
        </w:rPr>
        <w:t xml:space="preserve">where: </w:t>
      </w:r>
    </w:p>
    <w:p w14:paraId="01B34DDC" w14:textId="77777777" w:rsidR="002248AD" w:rsidRDefault="00FE39C9">
      <w:pPr>
        <w:spacing w:after="120"/>
        <w:jc w:val="both"/>
        <w:rPr>
          <w:rFonts w:ascii="Arial" w:hAnsi="Arial" w:cs="Arial"/>
          <w:lang w:val="en-GB"/>
        </w:rPr>
      </w:pPr>
      <w:r>
        <w:rPr>
          <w:rFonts w:ascii="Arial" w:hAnsi="Arial" w:cs="Arial"/>
          <w:lang w:val="en-GB"/>
        </w:rPr>
        <w:t xml:space="preserve">N = Desired sample size </w:t>
      </w:r>
    </w:p>
    <w:p w14:paraId="56BEA213" w14:textId="77777777" w:rsidR="002248AD" w:rsidRDefault="00FE39C9">
      <w:pPr>
        <w:spacing w:after="120"/>
        <w:jc w:val="both"/>
        <w:rPr>
          <w:rFonts w:ascii="Arial" w:hAnsi="Arial" w:cs="Arial"/>
          <w:lang w:val="en-GB"/>
        </w:rPr>
      </w:pPr>
      <w:r>
        <w:rPr>
          <w:rFonts w:ascii="Arial" w:hAnsi="Arial" w:cs="Arial"/>
          <w:lang w:val="en-GB"/>
        </w:rPr>
        <w:t>Z = Standard</w:t>
      </w:r>
      <w:r>
        <w:rPr>
          <w:rFonts w:ascii="Arial" w:hAnsi="Arial" w:cs="Arial"/>
          <w:lang w:val="en-GB"/>
        </w:rPr>
        <w:t xml:space="preserve"> normal variance</w:t>
      </w:r>
    </w:p>
    <w:p w14:paraId="6A5C92BC" w14:textId="77777777" w:rsidR="002248AD" w:rsidRDefault="00FE39C9">
      <w:pPr>
        <w:spacing w:after="120"/>
        <w:jc w:val="both"/>
        <w:rPr>
          <w:rFonts w:ascii="Arial" w:hAnsi="Arial" w:cs="Arial"/>
          <w:lang w:val="en-GB"/>
        </w:rPr>
      </w:pPr>
      <w:r>
        <w:rPr>
          <w:rFonts w:ascii="Arial" w:hAnsi="Arial" w:cs="Arial"/>
          <w:lang w:val="en-GB"/>
        </w:rPr>
        <w:t>P = Prevalence (Teixeira Dutra</w:t>
      </w:r>
      <w:r>
        <w:rPr>
          <w:rFonts w:ascii="Arial" w:hAnsi="Arial" w:cs="Arial"/>
          <w:i/>
          <w:iCs/>
          <w:lang w:val="en-GB"/>
        </w:rPr>
        <w:t xml:space="preserve"> et al.</w:t>
      </w:r>
      <w:r>
        <w:rPr>
          <w:rFonts w:ascii="Arial" w:hAnsi="Arial" w:cs="Arial"/>
          <w:lang w:val="en-GB"/>
        </w:rPr>
        <w:t>, 2014)</w:t>
      </w:r>
    </w:p>
    <w:p w14:paraId="7C763359" w14:textId="77777777" w:rsidR="002248AD" w:rsidRDefault="00FE39C9">
      <w:pPr>
        <w:spacing w:after="120"/>
        <w:jc w:val="both"/>
        <w:rPr>
          <w:rFonts w:ascii="Arial" w:hAnsi="Arial" w:cs="Arial"/>
          <w:lang w:val="en-GB"/>
        </w:rPr>
      </w:pPr>
      <w:r>
        <w:rPr>
          <w:rFonts w:ascii="Arial" w:hAnsi="Arial" w:cs="Arial"/>
          <w:lang w:val="en-GB"/>
        </w:rPr>
        <w:t>d = Absolute standard error</w:t>
      </w:r>
    </w:p>
    <w:p w14:paraId="5D9CE39A" w14:textId="77777777" w:rsidR="002248AD" w:rsidRDefault="002248AD">
      <w:pPr>
        <w:spacing w:after="120"/>
        <w:jc w:val="both"/>
        <w:rPr>
          <w:rFonts w:ascii="Arial" w:hAnsi="Arial" w:cs="Arial"/>
          <w:lang w:val="en-GB"/>
        </w:rPr>
      </w:pPr>
    </w:p>
    <w:p w14:paraId="66D477F7" w14:textId="77777777" w:rsidR="002248AD" w:rsidRDefault="00FE39C9">
      <w:pPr>
        <w:spacing w:after="120"/>
        <w:rPr>
          <w:rFonts w:ascii="Arial" w:hAnsi="Arial" w:cs="Arial"/>
          <w:b/>
          <w:bCs/>
          <w:sz w:val="22"/>
          <w:szCs w:val="22"/>
          <w:lang w:val="en-GB"/>
        </w:rPr>
      </w:pPr>
      <w:bookmarkStart w:id="3" w:name="_Toc126238924"/>
      <w:r>
        <w:rPr>
          <w:rFonts w:ascii="Arial" w:hAnsi="Arial" w:cs="Arial"/>
          <w:b/>
          <w:bCs/>
          <w:sz w:val="22"/>
          <w:szCs w:val="22"/>
          <w:lang w:val="en-GB"/>
        </w:rPr>
        <w:t>2.3</w:t>
      </w:r>
      <w:r>
        <w:rPr>
          <w:rFonts w:ascii="Arial" w:hAnsi="Arial" w:cs="Arial"/>
          <w:b/>
          <w:bCs/>
          <w:sz w:val="22"/>
          <w:szCs w:val="22"/>
          <w:lang w:val="en-GB"/>
        </w:rPr>
        <w:tab/>
        <w:t>Sample Collection</w:t>
      </w:r>
      <w:bookmarkEnd w:id="3"/>
    </w:p>
    <w:p w14:paraId="000B2397" w14:textId="77777777" w:rsidR="002248AD" w:rsidRDefault="00FE39C9">
      <w:pPr>
        <w:spacing w:after="120"/>
        <w:jc w:val="both"/>
        <w:rPr>
          <w:rFonts w:ascii="Arial" w:hAnsi="Arial" w:cs="Arial"/>
          <w:lang w:val="en-GB"/>
        </w:rPr>
      </w:pPr>
      <w:r>
        <w:rPr>
          <w:rFonts w:ascii="Arial" w:hAnsi="Arial" w:cs="Arial"/>
          <w:lang w:val="en-GB"/>
        </w:rPr>
        <w:t>A 5ml aliquot of veinous blood was aseptically collected from all consenting patients into EDTA containing sterile tube. The blood was separated by centrifugation at 500 g for 5 min. Thereafter, the supernatant fraction (serum) was collected into a fresh s</w:t>
      </w:r>
      <w:r>
        <w:rPr>
          <w:rFonts w:ascii="Arial" w:hAnsi="Arial" w:cs="Arial"/>
          <w:lang w:val="en-GB"/>
        </w:rPr>
        <w:t xml:space="preserve">ample collection bottle and appropriately labelled with a unique code and date of collection. The serum was stored in the freezer at –20 </w:t>
      </w:r>
      <w:r>
        <w:rPr>
          <w:rFonts w:ascii="Arial" w:hAnsi="Arial" w:cs="Arial"/>
          <w:lang w:val="en-GB"/>
        </w:rPr>
        <w:sym w:font="Symbol" w:char="F0B0"/>
      </w:r>
      <w:r>
        <w:rPr>
          <w:rFonts w:ascii="Arial" w:hAnsi="Arial" w:cs="Arial"/>
          <w:lang w:val="en-GB"/>
        </w:rPr>
        <w:t>C until needed for analysis.</w:t>
      </w:r>
    </w:p>
    <w:p w14:paraId="4660F7B3" w14:textId="77777777" w:rsidR="002248AD" w:rsidRDefault="00FE39C9">
      <w:pPr>
        <w:spacing w:after="120"/>
        <w:rPr>
          <w:rStyle w:val="Heading3Char"/>
          <w:rFonts w:ascii="Arial" w:hAnsi="Arial" w:cs="Arial"/>
          <w:b/>
          <w:bCs/>
          <w:color w:val="000000" w:themeColor="text1"/>
          <w:sz w:val="22"/>
          <w:szCs w:val="22"/>
          <w:lang w:val="en-GB"/>
        </w:rPr>
      </w:pPr>
      <w:bookmarkStart w:id="4" w:name="_Toc126238925"/>
      <w:r>
        <w:rPr>
          <w:rStyle w:val="Heading3Char"/>
          <w:rFonts w:ascii="Arial" w:hAnsi="Arial" w:cs="Arial"/>
          <w:b/>
          <w:bCs/>
          <w:color w:val="000000" w:themeColor="text1"/>
          <w:sz w:val="22"/>
          <w:szCs w:val="22"/>
          <w:lang w:val="en-GB"/>
        </w:rPr>
        <w:t>2.4</w:t>
      </w:r>
      <w:r>
        <w:rPr>
          <w:rStyle w:val="Heading3Char"/>
          <w:rFonts w:ascii="Arial" w:hAnsi="Arial" w:cs="Arial"/>
          <w:b/>
          <w:bCs/>
          <w:color w:val="000000" w:themeColor="text1"/>
          <w:sz w:val="22"/>
          <w:szCs w:val="22"/>
          <w:lang w:val="en-GB"/>
        </w:rPr>
        <w:tab/>
        <w:t>Socio-demographic Data Collection</w:t>
      </w:r>
      <w:bookmarkEnd w:id="4"/>
    </w:p>
    <w:p w14:paraId="110B6F70" w14:textId="77777777" w:rsidR="002248AD" w:rsidRDefault="00FE39C9">
      <w:pPr>
        <w:spacing w:after="120"/>
        <w:jc w:val="both"/>
        <w:rPr>
          <w:rFonts w:ascii="Arial" w:hAnsi="Arial" w:cs="Arial"/>
          <w:lang w:val="en-GB"/>
        </w:rPr>
      </w:pPr>
      <w:r>
        <w:rPr>
          <w:rFonts w:ascii="Arial" w:hAnsi="Arial" w:cs="Arial"/>
          <w:lang w:val="en-GB"/>
        </w:rPr>
        <w:t>The demographic characteristics of the participants</w:t>
      </w:r>
      <w:r>
        <w:rPr>
          <w:rFonts w:ascii="Arial" w:hAnsi="Arial" w:cs="Arial"/>
          <w:lang w:val="en-GB"/>
        </w:rPr>
        <w:t xml:space="preserve"> was collected using a pre-tested and validated structured questionnaire. Each questionnaire was matched with the corresponding sample using the same unique code. The socio-demographic data collected from participants captured baseline data such as age, ge</w:t>
      </w:r>
      <w:r>
        <w:rPr>
          <w:rFonts w:ascii="Arial" w:hAnsi="Arial" w:cs="Arial"/>
          <w:lang w:val="en-GB"/>
        </w:rPr>
        <w:t>nder, marital status, ethnicity, occupation and level of education. Other data collected included their sexual history, drug history and mental status.</w:t>
      </w:r>
    </w:p>
    <w:p w14:paraId="7EBEE1E4" w14:textId="77777777" w:rsidR="002248AD" w:rsidRDefault="00FE39C9">
      <w:pPr>
        <w:spacing w:after="120"/>
        <w:rPr>
          <w:rFonts w:ascii="Arial" w:hAnsi="Arial" w:cs="Arial"/>
          <w:b/>
          <w:bCs/>
          <w:sz w:val="22"/>
          <w:szCs w:val="22"/>
          <w:lang w:val="en-GB"/>
        </w:rPr>
      </w:pPr>
      <w:bookmarkStart w:id="5" w:name="_Toc126238926"/>
      <w:r>
        <w:rPr>
          <w:rFonts w:ascii="Arial" w:hAnsi="Arial" w:cs="Arial"/>
          <w:b/>
          <w:bCs/>
          <w:sz w:val="22"/>
          <w:szCs w:val="22"/>
          <w:lang w:val="en-GB"/>
        </w:rPr>
        <w:t>2.5</w:t>
      </w:r>
      <w:r>
        <w:rPr>
          <w:rFonts w:ascii="Arial" w:hAnsi="Arial" w:cs="Arial"/>
          <w:b/>
          <w:bCs/>
          <w:sz w:val="22"/>
          <w:szCs w:val="22"/>
          <w:lang w:val="en-GB"/>
        </w:rPr>
        <w:tab/>
        <w:t>Immunological Assay</w:t>
      </w:r>
      <w:bookmarkEnd w:id="5"/>
    </w:p>
    <w:p w14:paraId="7BECEF98" w14:textId="77777777" w:rsidR="002248AD" w:rsidRDefault="00FE39C9">
      <w:pPr>
        <w:spacing w:after="120"/>
        <w:jc w:val="both"/>
        <w:rPr>
          <w:rFonts w:ascii="Arial" w:hAnsi="Arial" w:cs="Arial"/>
          <w:lang w:val="en-GB"/>
        </w:rPr>
      </w:pPr>
      <w:r>
        <w:rPr>
          <w:rFonts w:ascii="Arial" w:hAnsi="Arial" w:cs="Arial"/>
          <w:lang w:val="en-GB"/>
        </w:rPr>
        <w:t>The presence of human immunodeficiency virus (HIV) and syphilis infections was detected from the clinical samples using the enzyme linked immunosorbent assay (ELISA) method following manufacturer’s protocols. In brief, the ELISA kit and reagents were allow</w:t>
      </w:r>
      <w:r>
        <w:rPr>
          <w:rFonts w:ascii="Arial" w:hAnsi="Arial" w:cs="Arial"/>
          <w:lang w:val="en-GB"/>
        </w:rPr>
        <w:t xml:space="preserve">ed to assume room temperature before commencement of the assay. The HIV kit consisted of 12 strips with 8 wells each coated with mouse anti-p24 (HIV-1) monoclonal antibody and purified HIV-1 and HIV-2 antigens. The syphilis kit was coated with </w:t>
      </w:r>
      <w:r>
        <w:rPr>
          <w:rFonts w:ascii="Arial" w:hAnsi="Arial" w:cs="Arial"/>
          <w:i/>
          <w:iCs/>
          <w:lang w:val="en-GB"/>
        </w:rPr>
        <w:t>Treponema pa</w:t>
      </w:r>
      <w:r>
        <w:rPr>
          <w:rFonts w:ascii="Arial" w:hAnsi="Arial" w:cs="Arial"/>
          <w:i/>
          <w:iCs/>
          <w:lang w:val="en-GB"/>
        </w:rPr>
        <w:t>llidum</w:t>
      </w:r>
      <w:r>
        <w:rPr>
          <w:rFonts w:ascii="Arial" w:hAnsi="Arial" w:cs="Arial"/>
          <w:lang w:val="en-GB"/>
        </w:rPr>
        <w:t xml:space="preserve"> synthetic antigens. Following a plate layout plan prepared for each test, 100 µl of control and test samples were applied to the appropriate wells and incubated at 37 </w:t>
      </w:r>
      <w:r>
        <w:rPr>
          <w:rFonts w:ascii="Arial" w:hAnsi="Arial" w:cs="Arial"/>
          <w:lang w:val="en-GB"/>
        </w:rPr>
        <w:sym w:font="Symbol" w:char="F0B0"/>
      </w:r>
      <w:r>
        <w:rPr>
          <w:rFonts w:ascii="Arial" w:hAnsi="Arial" w:cs="Arial"/>
          <w:lang w:val="en-GB"/>
        </w:rPr>
        <w:t>C for 1 hour. After incubation, the sample solution was removed and the wells wer</w:t>
      </w:r>
      <w:r>
        <w:rPr>
          <w:rFonts w:ascii="Arial" w:hAnsi="Arial" w:cs="Arial"/>
          <w:lang w:val="en-GB"/>
        </w:rPr>
        <w:t xml:space="preserve">e washed three times with 200 µl of wash buffer. During each wash, the wash buffer was allowed to stay for about 30 seconds before it was removed. After the wash step, 100 µl of conjugate 2 solution was </w:t>
      </w:r>
      <w:r>
        <w:rPr>
          <w:rFonts w:ascii="Arial" w:hAnsi="Arial" w:cs="Arial"/>
          <w:color w:val="000000" w:themeColor="text1"/>
          <w:lang w:val="en-GB"/>
        </w:rPr>
        <w:t>added to each well and allowed to incubate for 30 min</w:t>
      </w:r>
      <w:r>
        <w:rPr>
          <w:rFonts w:ascii="Arial" w:hAnsi="Arial" w:cs="Arial"/>
          <w:color w:val="000000" w:themeColor="text1"/>
          <w:lang w:val="en-GB"/>
        </w:rPr>
        <w:t xml:space="preserve">utes at room temperature. Subsequently, conjugate 2 </w:t>
      </w:r>
      <w:r>
        <w:rPr>
          <w:rFonts w:ascii="Arial" w:hAnsi="Arial" w:cs="Arial"/>
          <w:lang w:val="en-GB"/>
        </w:rPr>
        <w:t xml:space="preserve">solution was aspirated and wells were washed 5 times as mentioned before followed by the addition of 100µl of the substrate solution. Plates were incubated again for 30 minutes at room temperature in the </w:t>
      </w:r>
      <w:r>
        <w:rPr>
          <w:rFonts w:ascii="Arial" w:hAnsi="Arial" w:cs="Arial"/>
          <w:lang w:val="en-GB"/>
        </w:rPr>
        <w:t>dark. Without removing the substrate solution, 100 µl of stop solution was added into each well and the optical density for each was read at 450/620 nm using a microplate spectrophotometer.</w:t>
      </w:r>
    </w:p>
    <w:p w14:paraId="4BB09F84" w14:textId="77777777" w:rsidR="002248AD" w:rsidRDefault="00FE39C9">
      <w:pPr>
        <w:spacing w:after="120"/>
        <w:jc w:val="both"/>
        <w:rPr>
          <w:rFonts w:ascii="Arial" w:hAnsi="Arial" w:cs="Arial"/>
          <w:lang w:val="en-GB"/>
        </w:rPr>
      </w:pPr>
      <w:r>
        <w:rPr>
          <w:rFonts w:ascii="Arial" w:hAnsi="Arial" w:cs="Arial"/>
          <w:lang w:val="en-GB"/>
        </w:rPr>
        <w:t>The presence of HBV infection was detected qualitatively using a r</w:t>
      </w:r>
      <w:r>
        <w:rPr>
          <w:rFonts w:ascii="Arial" w:hAnsi="Arial" w:cs="Arial"/>
          <w:lang w:val="en-GB"/>
        </w:rPr>
        <w:t xml:space="preserve">apid diagnostic test (RDT) kit following manufacturer’s protocols. In brief, the test strips were placed on a clean flat surface after being brought down to room temperature. About 100 </w:t>
      </w:r>
      <w:r>
        <w:rPr>
          <w:rFonts w:ascii="Arial" w:hAnsi="Arial" w:cs="Arial"/>
          <w:lang w:val="en-GB"/>
        </w:rPr>
        <w:sym w:font="Symbol" w:char="F06D"/>
      </w:r>
      <w:r>
        <w:rPr>
          <w:rFonts w:ascii="Arial" w:hAnsi="Arial" w:cs="Arial"/>
          <w:lang w:val="en-GB"/>
        </w:rPr>
        <w:t>l of serum sample was applied to the strip and incubated at room tempe</w:t>
      </w:r>
      <w:r>
        <w:rPr>
          <w:rFonts w:ascii="Arial" w:hAnsi="Arial" w:cs="Arial"/>
          <w:lang w:val="en-GB"/>
        </w:rPr>
        <w:t>rature for 15 minutes. The presence of two detector lines on the strip indicated the presence of infection while a single control line indicated absence of infection.</w:t>
      </w:r>
      <w:bookmarkStart w:id="6" w:name="_Hlk108302549"/>
    </w:p>
    <w:p w14:paraId="51E46A30" w14:textId="77777777" w:rsidR="002248AD" w:rsidRDefault="00FE39C9">
      <w:pPr>
        <w:spacing w:after="120"/>
        <w:rPr>
          <w:rStyle w:val="Heading3Char"/>
          <w:rFonts w:ascii="Arial" w:hAnsi="Arial" w:cs="Arial"/>
          <w:b/>
          <w:bCs/>
          <w:color w:val="000000" w:themeColor="text1"/>
          <w:sz w:val="22"/>
          <w:szCs w:val="22"/>
          <w:lang w:val="en-GB"/>
        </w:rPr>
      </w:pPr>
      <w:bookmarkStart w:id="7" w:name="_Toc126238927"/>
      <w:r>
        <w:rPr>
          <w:rStyle w:val="Heading3Char"/>
          <w:rFonts w:ascii="Arial" w:hAnsi="Arial" w:cs="Arial"/>
          <w:b/>
          <w:bCs/>
          <w:color w:val="000000" w:themeColor="text1"/>
          <w:sz w:val="22"/>
          <w:szCs w:val="22"/>
          <w:lang w:val="en-GB"/>
        </w:rPr>
        <w:t>2.6</w:t>
      </w:r>
      <w:r>
        <w:rPr>
          <w:rStyle w:val="Heading3Char"/>
          <w:rFonts w:ascii="Arial" w:hAnsi="Arial" w:cs="Arial"/>
          <w:b/>
          <w:bCs/>
          <w:color w:val="000000" w:themeColor="text1"/>
          <w:sz w:val="22"/>
          <w:szCs w:val="22"/>
          <w:lang w:val="en-GB"/>
        </w:rPr>
        <w:tab/>
        <w:t>Data Analysis</w:t>
      </w:r>
      <w:bookmarkEnd w:id="7"/>
    </w:p>
    <w:bookmarkEnd w:id="6"/>
    <w:p w14:paraId="42CA881B" w14:textId="77777777" w:rsidR="002248AD" w:rsidRDefault="00FE39C9">
      <w:pPr>
        <w:spacing w:after="120"/>
        <w:jc w:val="both"/>
        <w:rPr>
          <w:rFonts w:ascii="Arial" w:hAnsi="Arial" w:cs="Arial"/>
          <w:color w:val="000000" w:themeColor="text1"/>
          <w:lang w:val="en-GB"/>
        </w:rPr>
      </w:pPr>
      <w:r>
        <w:rPr>
          <w:rFonts w:ascii="Arial" w:hAnsi="Arial" w:cs="Arial"/>
          <w:color w:val="000000" w:themeColor="text1"/>
          <w:lang w:val="en-GB"/>
        </w:rPr>
        <w:t>Results obtained were analysed using appropriate statistical instrument</w:t>
      </w:r>
      <w:r>
        <w:rPr>
          <w:rFonts w:ascii="Arial" w:hAnsi="Arial" w:cs="Arial"/>
          <w:color w:val="000000" w:themeColor="text1"/>
          <w:lang w:val="en-GB"/>
        </w:rPr>
        <w:t>s such as descriptive statistics, t-test, and Chi-square as described below. The questionnaires were checked for completeness and consistency. Data generated were entered into a Microsoft Excel workbook and analysed using Jeffrey’s Amazing Statistics Progr</w:t>
      </w:r>
      <w:r>
        <w:rPr>
          <w:rFonts w:ascii="Arial" w:hAnsi="Arial" w:cs="Arial"/>
          <w:color w:val="000000" w:themeColor="text1"/>
          <w:lang w:val="en-GB"/>
        </w:rPr>
        <w:t>am (JASP</w:t>
      </w:r>
      <w:r>
        <w:rPr>
          <w:rFonts w:ascii="Arial" w:hAnsi="Arial" w:cs="Arial"/>
          <w:color w:val="000000" w:themeColor="text1"/>
          <w:vertAlign w:val="superscript"/>
          <w:lang w:val="en-GB"/>
        </w:rPr>
        <w:t>(R)</w:t>
      </w:r>
      <w:r>
        <w:rPr>
          <w:rFonts w:ascii="Arial" w:hAnsi="Arial" w:cs="Arial"/>
          <w:color w:val="000000" w:themeColor="text1"/>
          <w:lang w:val="en-GB"/>
        </w:rPr>
        <w:t xml:space="preserve">) version 0.16.3 for mac (University of Amsterdam, Netherlands). The main outcome variables were HIV, HBV, and Syphilis serostatus while the independent variables were socio-demographic characteristics, risk factors and knowledge of sexually </w:t>
      </w:r>
      <w:r>
        <w:rPr>
          <w:rFonts w:ascii="Arial" w:hAnsi="Arial" w:cs="Arial"/>
          <w:color w:val="000000" w:themeColor="text1"/>
          <w:lang w:val="en-GB"/>
        </w:rPr>
        <w:t>transmitted infections and prevention practices. Descriptive statistics was generated for variables including frequencies and percentages for categorical variables. Bivariate analyses were carried out and the Chi-square (x</w:t>
      </w:r>
      <w:r>
        <w:rPr>
          <w:rFonts w:ascii="Arial" w:hAnsi="Arial" w:cs="Arial"/>
          <w:color w:val="000000" w:themeColor="text1"/>
          <w:vertAlign w:val="superscript"/>
          <w:lang w:val="en-GB"/>
        </w:rPr>
        <w:t>2</w:t>
      </w:r>
      <w:r>
        <w:rPr>
          <w:rFonts w:ascii="Arial" w:hAnsi="Arial" w:cs="Arial"/>
          <w:color w:val="000000" w:themeColor="text1"/>
          <w:lang w:val="en-GB"/>
        </w:rPr>
        <w:t xml:space="preserve">) was </w:t>
      </w:r>
      <w:r>
        <w:rPr>
          <w:rFonts w:ascii="Arial" w:hAnsi="Arial" w:cs="Arial"/>
          <w:color w:val="000000" w:themeColor="text1"/>
          <w:lang w:val="en-GB"/>
        </w:rPr>
        <w:lastRenderedPageBreak/>
        <w:t>used to test associations b</w:t>
      </w:r>
      <w:r>
        <w:rPr>
          <w:rFonts w:ascii="Arial" w:hAnsi="Arial" w:cs="Arial"/>
          <w:color w:val="000000" w:themeColor="text1"/>
          <w:lang w:val="en-GB"/>
        </w:rPr>
        <w:t xml:space="preserve">etween variables. The level of significance was set at a probability of  </w:t>
      </w:r>
      <m:oMath>
        <m:r>
          <w:rPr>
            <w:rFonts w:ascii="Cambria Math" w:hAnsi="Cambria Math" w:cs="Arial"/>
            <w:color w:val="000000" w:themeColor="text1"/>
            <w:lang w:val="en-GB"/>
          </w:rPr>
          <m:t>≤</m:t>
        </m:r>
      </m:oMath>
      <w:r>
        <w:rPr>
          <w:rFonts w:ascii="Arial" w:hAnsi="Arial" w:cs="Arial"/>
          <w:color w:val="000000" w:themeColor="text1"/>
          <w:lang w:val="en-GB"/>
        </w:rPr>
        <w:t xml:space="preserve"> 0.05 as cut off level for statistical significance. </w:t>
      </w:r>
    </w:p>
    <w:p w14:paraId="6ED45763" w14:textId="77777777" w:rsidR="002248AD" w:rsidRDefault="002248AD">
      <w:pPr>
        <w:pStyle w:val="Body"/>
        <w:spacing w:after="0"/>
        <w:rPr>
          <w:rFonts w:ascii="Arial" w:hAnsi="Arial" w:cs="Arial"/>
          <w:lang w:val="en-GB"/>
        </w:rPr>
      </w:pPr>
    </w:p>
    <w:p w14:paraId="63295A2A" w14:textId="77777777" w:rsidR="002248AD" w:rsidRDefault="00FE39C9">
      <w:pPr>
        <w:pStyle w:val="Head1"/>
        <w:spacing w:after="0"/>
        <w:rPr>
          <w:rFonts w:ascii="Arial" w:hAnsi="Arial" w:cs="Arial"/>
          <w:lang w:val="en-GB"/>
        </w:rPr>
      </w:pPr>
      <w:r>
        <w:rPr>
          <w:rFonts w:ascii="Arial" w:hAnsi="Arial" w:cs="Arial"/>
          <w:lang w:val="en-GB"/>
        </w:rPr>
        <w:t>3. results and discussion</w:t>
      </w:r>
    </w:p>
    <w:p w14:paraId="4474D7FF" w14:textId="77777777" w:rsidR="002248AD" w:rsidRDefault="002248AD">
      <w:pPr>
        <w:pStyle w:val="Head1"/>
        <w:spacing w:after="0"/>
        <w:jc w:val="both"/>
        <w:rPr>
          <w:rFonts w:ascii="Arial" w:hAnsi="Arial" w:cs="Arial"/>
          <w:lang w:val="en-GB"/>
        </w:rPr>
      </w:pPr>
    </w:p>
    <w:p w14:paraId="518F2A34" w14:textId="77777777" w:rsidR="002248AD" w:rsidRDefault="00FE39C9">
      <w:pPr>
        <w:spacing w:after="120"/>
        <w:rPr>
          <w:rStyle w:val="Heading2Char"/>
          <w:rFonts w:ascii="Arial" w:hAnsi="Arial" w:cs="Arial"/>
          <w:b/>
          <w:bCs/>
          <w:color w:val="000000" w:themeColor="text1"/>
          <w:sz w:val="22"/>
          <w:szCs w:val="22"/>
        </w:rPr>
      </w:pPr>
      <w:bookmarkStart w:id="8" w:name="_Toc126238931"/>
      <w:bookmarkStart w:id="9" w:name="_Toc126238930"/>
      <w:r>
        <w:rPr>
          <w:rStyle w:val="Heading2Char"/>
          <w:rFonts w:ascii="Arial" w:hAnsi="Arial" w:cs="Arial"/>
          <w:b/>
          <w:bCs/>
          <w:color w:val="000000" w:themeColor="text1"/>
          <w:sz w:val="22"/>
          <w:szCs w:val="22"/>
        </w:rPr>
        <w:t>3.1</w:t>
      </w:r>
      <w:r>
        <w:rPr>
          <w:rStyle w:val="Heading2Char"/>
          <w:rFonts w:ascii="Arial" w:hAnsi="Arial" w:cs="Arial"/>
          <w:b/>
          <w:bCs/>
          <w:color w:val="000000" w:themeColor="text1"/>
          <w:sz w:val="22"/>
          <w:szCs w:val="22"/>
        </w:rPr>
        <w:tab/>
        <w:t>Distribution of Mental Disorders</w:t>
      </w:r>
      <w:bookmarkEnd w:id="8"/>
    </w:p>
    <w:p w14:paraId="7C52DB30" w14:textId="77777777" w:rsidR="002248AD" w:rsidRDefault="00FE39C9">
      <w:pPr>
        <w:spacing w:after="120"/>
        <w:jc w:val="both"/>
        <w:rPr>
          <w:rFonts w:ascii="Arial" w:hAnsi="Arial" w:cs="Arial"/>
          <w:color w:val="000000"/>
          <w:lang w:val="en-GB"/>
        </w:rPr>
      </w:pPr>
      <w:r>
        <w:rPr>
          <w:rFonts w:ascii="Arial" w:hAnsi="Arial" w:cs="Arial"/>
          <w:color w:val="000000"/>
          <w:lang w:val="en-GB"/>
        </w:rPr>
        <w:t xml:space="preserve">The </w:t>
      </w:r>
      <w:r>
        <w:rPr>
          <w:rFonts w:ascii="Arial" w:hAnsi="Arial" w:cs="Arial"/>
          <w:color w:val="000000" w:themeColor="text1"/>
          <w:lang w:val="en-GB"/>
        </w:rPr>
        <w:t>mental status of the study participants was classified as n</w:t>
      </w:r>
      <w:r>
        <w:rPr>
          <w:rFonts w:ascii="Arial" w:hAnsi="Arial" w:cs="Arial"/>
          <w:color w:val="000000" w:themeColor="text1"/>
          <w:lang w:val="en-GB"/>
        </w:rPr>
        <w:t xml:space="preserve">on-psychotic or psychotic disorders as shown in Table 1. The </w:t>
      </w:r>
      <w:r>
        <w:rPr>
          <w:rFonts w:ascii="Arial" w:hAnsi="Arial" w:cs="Arial"/>
          <w:color w:val="000000"/>
          <w:lang w:val="en-GB"/>
        </w:rPr>
        <w:t xml:space="preserve">highest mental disorder was depression, a non-psychotic mental disease. </w:t>
      </w:r>
      <w:r>
        <w:rPr>
          <w:rFonts w:ascii="Arial" w:hAnsi="Arial" w:cs="Arial"/>
          <w:color w:val="000000" w:themeColor="text1"/>
          <w:lang w:val="en-GB"/>
        </w:rPr>
        <w:t xml:space="preserve">Bipolar disorder and </w:t>
      </w:r>
      <w:r>
        <w:rPr>
          <w:rFonts w:ascii="Arial" w:hAnsi="Arial" w:cs="Arial"/>
          <w:color w:val="000000"/>
          <w:lang w:val="en-GB"/>
        </w:rPr>
        <w:t xml:space="preserve">schizophrenia were next in prevalence. </w:t>
      </w:r>
    </w:p>
    <w:p w14:paraId="11AFB986" w14:textId="77777777" w:rsidR="002248AD" w:rsidRDefault="002248AD">
      <w:pPr>
        <w:spacing w:after="120"/>
        <w:contextualSpacing/>
        <w:jc w:val="both"/>
        <w:rPr>
          <w:rFonts w:ascii="Arial" w:hAnsi="Arial" w:cs="Arial"/>
          <w:color w:val="000000"/>
          <w:lang w:val="en-GB"/>
        </w:rPr>
      </w:pPr>
    </w:p>
    <w:p w14:paraId="1D6D118A" w14:textId="77777777" w:rsidR="002248AD" w:rsidRDefault="00FE39C9">
      <w:pPr>
        <w:pStyle w:val="Caption"/>
        <w:keepNext/>
        <w:spacing w:after="120"/>
        <w:rPr>
          <w:rFonts w:ascii="Arial" w:hAnsi="Arial" w:cs="Arial"/>
          <w:b/>
          <w:bCs/>
          <w:sz w:val="20"/>
          <w:szCs w:val="20"/>
        </w:rPr>
      </w:pPr>
      <w:r>
        <w:rPr>
          <w:rFonts w:ascii="Arial" w:hAnsi="Arial" w:cs="Arial"/>
          <w:b/>
          <w:bCs/>
          <w:i w:val="0"/>
          <w:iCs w:val="0"/>
          <w:sz w:val="20"/>
          <w:szCs w:val="20"/>
        </w:rPr>
        <w:t xml:space="preserve">Table </w:t>
      </w:r>
      <w:r>
        <w:rPr>
          <w:rFonts w:ascii="Arial" w:hAnsi="Arial" w:cs="Arial"/>
          <w:b/>
          <w:bCs/>
          <w:i w:val="0"/>
          <w:iCs w:val="0"/>
          <w:sz w:val="20"/>
          <w:szCs w:val="20"/>
        </w:rPr>
        <w:fldChar w:fldCharType="begin"/>
      </w:r>
      <w:r>
        <w:rPr>
          <w:rFonts w:ascii="Arial" w:hAnsi="Arial" w:cs="Arial"/>
          <w:b/>
          <w:bCs/>
          <w:i w:val="0"/>
          <w:iCs w:val="0"/>
          <w:sz w:val="20"/>
          <w:szCs w:val="20"/>
        </w:rPr>
        <w:instrText xml:space="preserve"> SEQ Table \* ARABIC </w:instrText>
      </w:r>
      <w:r>
        <w:rPr>
          <w:rFonts w:ascii="Arial" w:hAnsi="Arial" w:cs="Arial"/>
          <w:b/>
          <w:bCs/>
          <w:i w:val="0"/>
          <w:iCs w:val="0"/>
          <w:sz w:val="20"/>
          <w:szCs w:val="20"/>
        </w:rPr>
        <w:fldChar w:fldCharType="separate"/>
      </w:r>
      <w:r>
        <w:rPr>
          <w:rFonts w:ascii="Arial" w:hAnsi="Arial" w:cs="Arial"/>
          <w:b/>
          <w:bCs/>
          <w:i w:val="0"/>
          <w:iCs w:val="0"/>
          <w:sz w:val="20"/>
          <w:szCs w:val="20"/>
        </w:rPr>
        <w:t>1</w:t>
      </w:r>
      <w:r>
        <w:rPr>
          <w:rFonts w:ascii="Arial" w:hAnsi="Arial" w:cs="Arial"/>
          <w:b/>
          <w:bCs/>
          <w:i w:val="0"/>
          <w:iCs w:val="0"/>
          <w:sz w:val="20"/>
          <w:szCs w:val="20"/>
        </w:rPr>
        <w:fldChar w:fldCharType="end"/>
      </w:r>
      <w:r>
        <w:rPr>
          <w:rFonts w:ascii="Arial" w:hAnsi="Arial" w:cs="Arial"/>
          <w:b/>
          <w:bCs/>
          <w:i w:val="0"/>
          <w:iCs w:val="0"/>
          <w:sz w:val="20"/>
          <w:szCs w:val="20"/>
        </w:rPr>
        <w:t>: Types and Frequency of Menta</w:t>
      </w:r>
      <w:r>
        <w:rPr>
          <w:rFonts w:ascii="Arial" w:hAnsi="Arial" w:cs="Arial"/>
          <w:b/>
          <w:bCs/>
          <w:i w:val="0"/>
          <w:iCs w:val="0"/>
          <w:sz w:val="20"/>
          <w:szCs w:val="20"/>
        </w:rPr>
        <w:t>l Disorders among Participants</w:t>
      </w:r>
    </w:p>
    <w:tbl>
      <w:tblPr>
        <w:tblW w:w="8931" w:type="dxa"/>
        <w:jc w:val="center"/>
        <w:tblLayout w:type="fixed"/>
        <w:tblLook w:val="04A0" w:firstRow="1" w:lastRow="0" w:firstColumn="1" w:lastColumn="0" w:noHBand="0" w:noVBand="1"/>
      </w:tblPr>
      <w:tblGrid>
        <w:gridCol w:w="1985"/>
        <w:gridCol w:w="3118"/>
        <w:gridCol w:w="1560"/>
        <w:gridCol w:w="63"/>
        <w:gridCol w:w="2205"/>
      </w:tblGrid>
      <w:tr w:rsidR="002248AD" w14:paraId="3949337B" w14:textId="77777777">
        <w:trPr>
          <w:trHeight w:val="340"/>
          <w:jc w:val="center"/>
        </w:trPr>
        <w:tc>
          <w:tcPr>
            <w:tcW w:w="1985" w:type="dxa"/>
            <w:tcBorders>
              <w:top w:val="single" w:sz="4" w:space="0" w:color="auto"/>
              <w:left w:val="nil"/>
              <w:bottom w:val="single" w:sz="4" w:space="0" w:color="auto"/>
              <w:right w:val="nil"/>
            </w:tcBorders>
            <w:vAlign w:val="center"/>
          </w:tcPr>
          <w:p w14:paraId="7C469606" w14:textId="77777777" w:rsidR="002248AD" w:rsidRDefault="00FE39C9">
            <w:pPr>
              <w:rPr>
                <w:rFonts w:ascii="Arial" w:hAnsi="Arial" w:cs="Arial"/>
                <w:b/>
                <w:bCs/>
                <w:color w:val="000000"/>
                <w:lang w:val="en-GB"/>
              </w:rPr>
            </w:pPr>
            <w:r>
              <w:rPr>
                <w:rFonts w:ascii="Arial" w:hAnsi="Arial" w:cs="Arial"/>
                <w:b/>
                <w:bCs/>
                <w:color w:val="000000"/>
                <w:lang w:val="en-GB"/>
              </w:rPr>
              <w:t>Disorder</w:t>
            </w:r>
          </w:p>
        </w:tc>
        <w:tc>
          <w:tcPr>
            <w:tcW w:w="3118" w:type="dxa"/>
            <w:tcBorders>
              <w:top w:val="single" w:sz="4" w:space="0" w:color="auto"/>
              <w:left w:val="nil"/>
              <w:bottom w:val="single" w:sz="4" w:space="0" w:color="auto"/>
              <w:right w:val="nil"/>
            </w:tcBorders>
            <w:noWrap/>
            <w:vAlign w:val="center"/>
          </w:tcPr>
          <w:p w14:paraId="3AF65B8B" w14:textId="77777777" w:rsidR="002248AD" w:rsidRDefault="00FE39C9">
            <w:pPr>
              <w:jc w:val="both"/>
              <w:rPr>
                <w:rFonts w:ascii="Arial" w:hAnsi="Arial" w:cs="Arial"/>
                <w:b/>
                <w:bCs/>
                <w:color w:val="000000"/>
                <w:lang w:val="en-GB"/>
              </w:rPr>
            </w:pPr>
            <w:r>
              <w:rPr>
                <w:rFonts w:ascii="Arial" w:hAnsi="Arial" w:cs="Arial"/>
                <w:b/>
                <w:bCs/>
                <w:color w:val="000000"/>
                <w:lang w:val="en-GB"/>
              </w:rPr>
              <w:t>Classification</w:t>
            </w:r>
          </w:p>
        </w:tc>
        <w:tc>
          <w:tcPr>
            <w:tcW w:w="1560" w:type="dxa"/>
            <w:tcBorders>
              <w:top w:val="single" w:sz="4" w:space="0" w:color="auto"/>
              <w:left w:val="nil"/>
              <w:bottom w:val="single" w:sz="4" w:space="0" w:color="auto"/>
            </w:tcBorders>
            <w:noWrap/>
            <w:vAlign w:val="center"/>
          </w:tcPr>
          <w:p w14:paraId="1822A49D" w14:textId="77777777" w:rsidR="002248AD" w:rsidRDefault="00FE39C9">
            <w:pPr>
              <w:jc w:val="right"/>
              <w:rPr>
                <w:rFonts w:ascii="Arial" w:hAnsi="Arial" w:cs="Arial"/>
                <w:b/>
                <w:bCs/>
                <w:color w:val="000000"/>
                <w:lang w:val="en-GB"/>
              </w:rPr>
            </w:pPr>
            <w:r>
              <w:rPr>
                <w:rFonts w:ascii="Arial" w:hAnsi="Arial" w:cs="Arial"/>
                <w:b/>
                <w:bCs/>
                <w:color w:val="000000"/>
                <w:lang w:val="en-GB"/>
              </w:rPr>
              <w:t>Frequency (n)</w:t>
            </w:r>
          </w:p>
        </w:tc>
        <w:tc>
          <w:tcPr>
            <w:tcW w:w="2268" w:type="dxa"/>
            <w:gridSpan w:val="2"/>
            <w:tcBorders>
              <w:top w:val="single" w:sz="4" w:space="0" w:color="auto"/>
              <w:left w:val="nil"/>
              <w:bottom w:val="single" w:sz="4" w:space="0" w:color="auto"/>
            </w:tcBorders>
            <w:vAlign w:val="center"/>
          </w:tcPr>
          <w:p w14:paraId="0411C898" w14:textId="77777777" w:rsidR="002248AD" w:rsidRDefault="00FE39C9">
            <w:pPr>
              <w:ind w:right="-106"/>
              <w:jc w:val="right"/>
              <w:rPr>
                <w:rFonts w:ascii="Arial" w:hAnsi="Arial" w:cs="Arial"/>
                <w:b/>
                <w:bCs/>
                <w:color w:val="000000"/>
                <w:lang w:val="en-GB"/>
              </w:rPr>
            </w:pPr>
            <w:r>
              <w:rPr>
                <w:rFonts w:ascii="Arial" w:hAnsi="Arial" w:cs="Arial"/>
                <w:b/>
                <w:bCs/>
                <w:color w:val="000000"/>
                <w:lang w:val="en-GB"/>
              </w:rPr>
              <w:t>Relative frequency (%)</w:t>
            </w:r>
          </w:p>
        </w:tc>
      </w:tr>
      <w:tr w:rsidR="002248AD" w14:paraId="3C0256E9" w14:textId="77777777">
        <w:trPr>
          <w:trHeight w:val="340"/>
          <w:jc w:val="center"/>
        </w:trPr>
        <w:tc>
          <w:tcPr>
            <w:tcW w:w="1985" w:type="dxa"/>
            <w:tcBorders>
              <w:top w:val="nil"/>
              <w:left w:val="nil"/>
              <w:bottom w:val="nil"/>
              <w:right w:val="nil"/>
            </w:tcBorders>
            <w:vAlign w:val="center"/>
          </w:tcPr>
          <w:p w14:paraId="4848BB5E" w14:textId="77777777" w:rsidR="002248AD" w:rsidRDefault="00FE39C9">
            <w:pPr>
              <w:rPr>
                <w:rFonts w:ascii="Arial" w:hAnsi="Arial" w:cs="Arial"/>
                <w:color w:val="000000"/>
                <w:lang w:val="en-GB"/>
              </w:rPr>
            </w:pPr>
            <w:r>
              <w:rPr>
                <w:rFonts w:ascii="Arial" w:hAnsi="Arial" w:cs="Arial"/>
                <w:color w:val="000000"/>
                <w:lang w:val="en-GB"/>
              </w:rPr>
              <w:t>Non-psychotic</w:t>
            </w:r>
          </w:p>
        </w:tc>
        <w:tc>
          <w:tcPr>
            <w:tcW w:w="3118" w:type="dxa"/>
            <w:tcBorders>
              <w:top w:val="nil"/>
              <w:left w:val="nil"/>
              <w:bottom w:val="nil"/>
              <w:right w:val="nil"/>
            </w:tcBorders>
            <w:noWrap/>
            <w:vAlign w:val="center"/>
          </w:tcPr>
          <w:p w14:paraId="2948DC24" w14:textId="77777777" w:rsidR="002248AD" w:rsidRDefault="002248AD">
            <w:pPr>
              <w:jc w:val="both"/>
              <w:rPr>
                <w:rFonts w:ascii="Arial" w:hAnsi="Arial" w:cs="Arial"/>
                <w:color w:val="000000"/>
                <w:lang w:val="en-GB"/>
              </w:rPr>
            </w:pPr>
          </w:p>
        </w:tc>
        <w:tc>
          <w:tcPr>
            <w:tcW w:w="1623" w:type="dxa"/>
            <w:gridSpan w:val="2"/>
            <w:tcBorders>
              <w:top w:val="nil"/>
              <w:left w:val="nil"/>
              <w:bottom w:val="nil"/>
              <w:right w:val="nil"/>
            </w:tcBorders>
            <w:noWrap/>
            <w:vAlign w:val="center"/>
          </w:tcPr>
          <w:p w14:paraId="6B32267E" w14:textId="77777777" w:rsidR="002248AD" w:rsidRDefault="002248AD">
            <w:pPr>
              <w:jc w:val="right"/>
              <w:rPr>
                <w:rFonts w:ascii="Arial" w:hAnsi="Arial" w:cs="Arial"/>
                <w:color w:val="000000"/>
                <w:lang w:val="en-GB"/>
              </w:rPr>
            </w:pPr>
          </w:p>
        </w:tc>
        <w:tc>
          <w:tcPr>
            <w:tcW w:w="2205" w:type="dxa"/>
            <w:tcBorders>
              <w:top w:val="nil"/>
              <w:left w:val="nil"/>
              <w:bottom w:val="nil"/>
              <w:right w:val="nil"/>
            </w:tcBorders>
            <w:noWrap/>
            <w:vAlign w:val="center"/>
          </w:tcPr>
          <w:p w14:paraId="7DFBB2AB" w14:textId="77777777" w:rsidR="002248AD" w:rsidRDefault="002248AD">
            <w:pPr>
              <w:jc w:val="right"/>
              <w:rPr>
                <w:rFonts w:ascii="Arial" w:hAnsi="Arial" w:cs="Arial"/>
                <w:color w:val="000000"/>
                <w:lang w:val="en-GB"/>
              </w:rPr>
            </w:pPr>
          </w:p>
        </w:tc>
      </w:tr>
      <w:tr w:rsidR="002248AD" w14:paraId="3B36777F" w14:textId="77777777">
        <w:trPr>
          <w:trHeight w:val="340"/>
          <w:jc w:val="center"/>
        </w:trPr>
        <w:tc>
          <w:tcPr>
            <w:tcW w:w="1985" w:type="dxa"/>
            <w:tcBorders>
              <w:top w:val="nil"/>
              <w:left w:val="nil"/>
              <w:bottom w:val="nil"/>
              <w:right w:val="nil"/>
            </w:tcBorders>
            <w:vAlign w:val="center"/>
          </w:tcPr>
          <w:p w14:paraId="40CD0E2C" w14:textId="77777777" w:rsidR="002248AD" w:rsidRDefault="002248AD">
            <w:pPr>
              <w:rPr>
                <w:rFonts w:ascii="Arial" w:hAnsi="Arial" w:cs="Arial"/>
                <w:color w:val="000000"/>
                <w:lang w:val="en-GB"/>
              </w:rPr>
            </w:pPr>
          </w:p>
        </w:tc>
        <w:tc>
          <w:tcPr>
            <w:tcW w:w="3118" w:type="dxa"/>
            <w:tcBorders>
              <w:top w:val="nil"/>
              <w:left w:val="nil"/>
              <w:bottom w:val="nil"/>
              <w:right w:val="nil"/>
            </w:tcBorders>
            <w:noWrap/>
            <w:vAlign w:val="center"/>
          </w:tcPr>
          <w:p w14:paraId="15A58C8C" w14:textId="77777777" w:rsidR="002248AD" w:rsidRDefault="00FE39C9">
            <w:pPr>
              <w:jc w:val="both"/>
              <w:rPr>
                <w:rFonts w:ascii="Arial" w:hAnsi="Arial" w:cs="Arial"/>
                <w:color w:val="000000"/>
                <w:lang w:val="en-GB"/>
              </w:rPr>
            </w:pPr>
            <w:r>
              <w:rPr>
                <w:rFonts w:ascii="Arial" w:hAnsi="Arial" w:cs="Arial"/>
                <w:color w:val="000000"/>
                <w:lang w:val="en-GB"/>
              </w:rPr>
              <w:t>Anxiety</w:t>
            </w:r>
          </w:p>
        </w:tc>
        <w:tc>
          <w:tcPr>
            <w:tcW w:w="1623" w:type="dxa"/>
            <w:gridSpan w:val="2"/>
            <w:tcBorders>
              <w:top w:val="nil"/>
              <w:left w:val="nil"/>
              <w:bottom w:val="nil"/>
              <w:right w:val="nil"/>
            </w:tcBorders>
            <w:noWrap/>
            <w:vAlign w:val="center"/>
          </w:tcPr>
          <w:p w14:paraId="0B0D932E" w14:textId="77777777" w:rsidR="002248AD" w:rsidRDefault="00FE39C9">
            <w:pPr>
              <w:jc w:val="right"/>
              <w:rPr>
                <w:rFonts w:ascii="Arial" w:hAnsi="Arial" w:cs="Arial"/>
                <w:color w:val="000000"/>
                <w:lang w:val="en-GB"/>
              </w:rPr>
            </w:pPr>
            <w:r>
              <w:rPr>
                <w:rFonts w:ascii="Arial" w:hAnsi="Arial" w:cs="Arial"/>
                <w:color w:val="000000"/>
                <w:lang w:val="en-GB"/>
              </w:rPr>
              <w:t>12</w:t>
            </w:r>
          </w:p>
        </w:tc>
        <w:tc>
          <w:tcPr>
            <w:tcW w:w="2205" w:type="dxa"/>
            <w:tcBorders>
              <w:top w:val="nil"/>
              <w:left w:val="nil"/>
              <w:bottom w:val="nil"/>
              <w:right w:val="nil"/>
            </w:tcBorders>
            <w:noWrap/>
            <w:vAlign w:val="center"/>
          </w:tcPr>
          <w:p w14:paraId="22D407A8" w14:textId="77777777" w:rsidR="002248AD" w:rsidRDefault="00FE39C9">
            <w:pPr>
              <w:jc w:val="right"/>
              <w:rPr>
                <w:rFonts w:ascii="Arial" w:hAnsi="Arial" w:cs="Arial"/>
                <w:color w:val="000000"/>
                <w:lang w:val="en-GB"/>
              </w:rPr>
            </w:pPr>
            <w:r>
              <w:rPr>
                <w:rFonts w:ascii="Arial" w:hAnsi="Arial" w:cs="Arial"/>
                <w:color w:val="000000"/>
                <w:lang w:val="en-GB"/>
              </w:rPr>
              <w:t>5.83</w:t>
            </w:r>
          </w:p>
        </w:tc>
      </w:tr>
      <w:tr w:rsidR="002248AD" w14:paraId="79F6C562" w14:textId="77777777">
        <w:trPr>
          <w:trHeight w:val="340"/>
          <w:jc w:val="center"/>
        </w:trPr>
        <w:tc>
          <w:tcPr>
            <w:tcW w:w="1985" w:type="dxa"/>
            <w:tcBorders>
              <w:top w:val="nil"/>
              <w:left w:val="nil"/>
              <w:bottom w:val="nil"/>
              <w:right w:val="nil"/>
            </w:tcBorders>
            <w:vAlign w:val="center"/>
          </w:tcPr>
          <w:p w14:paraId="33931735" w14:textId="77777777" w:rsidR="002248AD" w:rsidRDefault="002248AD">
            <w:pPr>
              <w:rPr>
                <w:rFonts w:ascii="Arial" w:hAnsi="Arial" w:cs="Arial"/>
                <w:color w:val="000000"/>
                <w:lang w:val="en-GB"/>
              </w:rPr>
            </w:pPr>
          </w:p>
        </w:tc>
        <w:tc>
          <w:tcPr>
            <w:tcW w:w="3118" w:type="dxa"/>
            <w:tcBorders>
              <w:top w:val="nil"/>
              <w:left w:val="nil"/>
              <w:bottom w:val="nil"/>
              <w:right w:val="nil"/>
            </w:tcBorders>
            <w:noWrap/>
            <w:vAlign w:val="center"/>
          </w:tcPr>
          <w:p w14:paraId="2CEE1E74" w14:textId="77777777" w:rsidR="002248AD" w:rsidRDefault="00FE39C9">
            <w:pPr>
              <w:jc w:val="both"/>
              <w:rPr>
                <w:rFonts w:ascii="Arial" w:hAnsi="Arial" w:cs="Arial"/>
                <w:color w:val="000000"/>
                <w:lang w:val="en-GB"/>
              </w:rPr>
            </w:pPr>
            <w:r>
              <w:rPr>
                <w:rFonts w:ascii="Arial" w:hAnsi="Arial" w:cs="Arial"/>
                <w:color w:val="000000"/>
                <w:lang w:val="en-GB"/>
              </w:rPr>
              <w:t>Delusional Disorder</w:t>
            </w:r>
          </w:p>
        </w:tc>
        <w:tc>
          <w:tcPr>
            <w:tcW w:w="1623" w:type="dxa"/>
            <w:gridSpan w:val="2"/>
            <w:tcBorders>
              <w:top w:val="nil"/>
              <w:left w:val="nil"/>
              <w:bottom w:val="nil"/>
              <w:right w:val="nil"/>
            </w:tcBorders>
            <w:noWrap/>
            <w:vAlign w:val="center"/>
          </w:tcPr>
          <w:p w14:paraId="46130595" w14:textId="77777777" w:rsidR="002248AD" w:rsidRDefault="00FE39C9">
            <w:pPr>
              <w:jc w:val="right"/>
              <w:rPr>
                <w:rFonts w:ascii="Arial" w:hAnsi="Arial" w:cs="Arial"/>
                <w:color w:val="000000"/>
                <w:lang w:val="en-GB"/>
              </w:rPr>
            </w:pPr>
            <w:r>
              <w:rPr>
                <w:rFonts w:ascii="Arial" w:hAnsi="Arial" w:cs="Arial"/>
                <w:color w:val="000000"/>
                <w:lang w:val="en-GB"/>
              </w:rPr>
              <w:t>1</w:t>
            </w:r>
          </w:p>
        </w:tc>
        <w:tc>
          <w:tcPr>
            <w:tcW w:w="2205" w:type="dxa"/>
            <w:tcBorders>
              <w:top w:val="nil"/>
              <w:left w:val="nil"/>
              <w:bottom w:val="nil"/>
              <w:right w:val="nil"/>
            </w:tcBorders>
            <w:noWrap/>
            <w:vAlign w:val="center"/>
          </w:tcPr>
          <w:p w14:paraId="62C9FCDE" w14:textId="77777777" w:rsidR="002248AD" w:rsidRDefault="00FE39C9">
            <w:pPr>
              <w:jc w:val="right"/>
              <w:rPr>
                <w:rFonts w:ascii="Arial" w:hAnsi="Arial" w:cs="Arial"/>
                <w:color w:val="000000"/>
                <w:lang w:val="en-GB"/>
              </w:rPr>
            </w:pPr>
            <w:r>
              <w:rPr>
                <w:rFonts w:ascii="Arial" w:hAnsi="Arial" w:cs="Arial"/>
                <w:color w:val="000000"/>
                <w:lang w:val="en-GB"/>
              </w:rPr>
              <w:t>0.49</w:t>
            </w:r>
          </w:p>
        </w:tc>
      </w:tr>
      <w:tr w:rsidR="002248AD" w14:paraId="1495BA6C" w14:textId="77777777">
        <w:trPr>
          <w:trHeight w:val="340"/>
          <w:jc w:val="center"/>
        </w:trPr>
        <w:tc>
          <w:tcPr>
            <w:tcW w:w="1985" w:type="dxa"/>
            <w:tcBorders>
              <w:top w:val="nil"/>
              <w:left w:val="nil"/>
              <w:bottom w:val="nil"/>
              <w:right w:val="nil"/>
            </w:tcBorders>
            <w:vAlign w:val="center"/>
          </w:tcPr>
          <w:p w14:paraId="0AFF40A8" w14:textId="77777777" w:rsidR="002248AD" w:rsidRDefault="002248AD">
            <w:pPr>
              <w:rPr>
                <w:rFonts w:ascii="Arial" w:hAnsi="Arial" w:cs="Arial"/>
                <w:color w:val="000000"/>
                <w:lang w:val="en-GB"/>
              </w:rPr>
            </w:pPr>
          </w:p>
        </w:tc>
        <w:tc>
          <w:tcPr>
            <w:tcW w:w="3118" w:type="dxa"/>
            <w:tcBorders>
              <w:top w:val="nil"/>
              <w:left w:val="nil"/>
              <w:bottom w:val="nil"/>
              <w:right w:val="nil"/>
            </w:tcBorders>
            <w:noWrap/>
            <w:vAlign w:val="center"/>
          </w:tcPr>
          <w:p w14:paraId="7D6030D7" w14:textId="77777777" w:rsidR="002248AD" w:rsidRDefault="00FE39C9">
            <w:pPr>
              <w:jc w:val="both"/>
              <w:rPr>
                <w:rFonts w:ascii="Arial" w:hAnsi="Arial" w:cs="Arial"/>
                <w:color w:val="000000"/>
                <w:lang w:val="en-GB"/>
              </w:rPr>
            </w:pPr>
            <w:r>
              <w:rPr>
                <w:rFonts w:ascii="Arial" w:hAnsi="Arial" w:cs="Arial"/>
                <w:color w:val="000000"/>
                <w:lang w:val="en-GB"/>
              </w:rPr>
              <w:t>Depression</w:t>
            </w:r>
          </w:p>
        </w:tc>
        <w:tc>
          <w:tcPr>
            <w:tcW w:w="1623" w:type="dxa"/>
            <w:gridSpan w:val="2"/>
            <w:tcBorders>
              <w:top w:val="nil"/>
              <w:left w:val="nil"/>
              <w:bottom w:val="nil"/>
              <w:right w:val="nil"/>
            </w:tcBorders>
            <w:noWrap/>
            <w:vAlign w:val="center"/>
          </w:tcPr>
          <w:p w14:paraId="6E3E90B4" w14:textId="77777777" w:rsidR="002248AD" w:rsidRDefault="00FE39C9">
            <w:pPr>
              <w:jc w:val="right"/>
              <w:rPr>
                <w:rFonts w:ascii="Arial" w:hAnsi="Arial" w:cs="Arial"/>
                <w:color w:val="000000"/>
                <w:lang w:val="en-GB"/>
              </w:rPr>
            </w:pPr>
            <w:r>
              <w:rPr>
                <w:rFonts w:ascii="Arial" w:hAnsi="Arial" w:cs="Arial"/>
                <w:color w:val="000000"/>
                <w:lang w:val="en-GB"/>
              </w:rPr>
              <w:t>47</w:t>
            </w:r>
          </w:p>
        </w:tc>
        <w:tc>
          <w:tcPr>
            <w:tcW w:w="2205" w:type="dxa"/>
            <w:tcBorders>
              <w:top w:val="nil"/>
              <w:left w:val="nil"/>
              <w:bottom w:val="nil"/>
              <w:right w:val="nil"/>
            </w:tcBorders>
            <w:noWrap/>
            <w:vAlign w:val="center"/>
          </w:tcPr>
          <w:p w14:paraId="7142391B" w14:textId="77777777" w:rsidR="002248AD" w:rsidRDefault="00FE39C9">
            <w:pPr>
              <w:jc w:val="right"/>
              <w:rPr>
                <w:rFonts w:ascii="Arial" w:hAnsi="Arial" w:cs="Arial"/>
                <w:color w:val="000000"/>
                <w:lang w:val="en-GB"/>
              </w:rPr>
            </w:pPr>
            <w:r>
              <w:rPr>
                <w:rFonts w:ascii="Arial" w:hAnsi="Arial" w:cs="Arial"/>
                <w:color w:val="000000"/>
                <w:lang w:val="en-GB"/>
              </w:rPr>
              <w:t>22.82</w:t>
            </w:r>
          </w:p>
        </w:tc>
      </w:tr>
      <w:tr w:rsidR="002248AD" w14:paraId="7C41B061" w14:textId="77777777">
        <w:trPr>
          <w:trHeight w:val="340"/>
          <w:jc w:val="center"/>
        </w:trPr>
        <w:tc>
          <w:tcPr>
            <w:tcW w:w="1985" w:type="dxa"/>
            <w:tcBorders>
              <w:top w:val="nil"/>
              <w:left w:val="nil"/>
              <w:bottom w:val="nil"/>
              <w:right w:val="nil"/>
            </w:tcBorders>
            <w:vAlign w:val="center"/>
          </w:tcPr>
          <w:p w14:paraId="4F1D6D37" w14:textId="77777777" w:rsidR="002248AD" w:rsidRDefault="002248AD">
            <w:pPr>
              <w:rPr>
                <w:rFonts w:ascii="Arial" w:hAnsi="Arial" w:cs="Arial"/>
                <w:color w:val="000000"/>
                <w:lang w:val="en-GB"/>
              </w:rPr>
            </w:pPr>
          </w:p>
        </w:tc>
        <w:tc>
          <w:tcPr>
            <w:tcW w:w="3118" w:type="dxa"/>
            <w:tcBorders>
              <w:top w:val="nil"/>
              <w:left w:val="nil"/>
              <w:bottom w:val="nil"/>
              <w:right w:val="nil"/>
            </w:tcBorders>
            <w:noWrap/>
            <w:vAlign w:val="center"/>
          </w:tcPr>
          <w:p w14:paraId="36F3C8B9" w14:textId="77777777" w:rsidR="002248AD" w:rsidRDefault="00FE39C9">
            <w:pPr>
              <w:jc w:val="both"/>
              <w:rPr>
                <w:rFonts w:ascii="Arial" w:hAnsi="Arial" w:cs="Arial"/>
                <w:color w:val="000000"/>
                <w:lang w:val="en-GB"/>
              </w:rPr>
            </w:pPr>
            <w:r>
              <w:rPr>
                <w:rFonts w:ascii="Arial" w:hAnsi="Arial" w:cs="Arial"/>
                <w:color w:val="000000"/>
                <w:lang w:val="en-GB"/>
              </w:rPr>
              <w:t>Generalized Anxiety Depression</w:t>
            </w:r>
          </w:p>
        </w:tc>
        <w:tc>
          <w:tcPr>
            <w:tcW w:w="1623" w:type="dxa"/>
            <w:gridSpan w:val="2"/>
            <w:tcBorders>
              <w:top w:val="nil"/>
              <w:left w:val="nil"/>
              <w:bottom w:val="nil"/>
              <w:right w:val="nil"/>
            </w:tcBorders>
            <w:noWrap/>
            <w:vAlign w:val="center"/>
          </w:tcPr>
          <w:p w14:paraId="416830B5" w14:textId="77777777" w:rsidR="002248AD" w:rsidRDefault="00FE39C9">
            <w:pPr>
              <w:jc w:val="right"/>
              <w:rPr>
                <w:rFonts w:ascii="Arial" w:hAnsi="Arial" w:cs="Arial"/>
                <w:color w:val="000000"/>
                <w:lang w:val="en-GB"/>
              </w:rPr>
            </w:pPr>
            <w:r>
              <w:rPr>
                <w:rFonts w:ascii="Arial" w:hAnsi="Arial" w:cs="Arial"/>
                <w:color w:val="000000"/>
                <w:lang w:val="en-GB"/>
              </w:rPr>
              <w:t>10</w:t>
            </w:r>
          </w:p>
        </w:tc>
        <w:tc>
          <w:tcPr>
            <w:tcW w:w="2205" w:type="dxa"/>
            <w:tcBorders>
              <w:top w:val="nil"/>
              <w:left w:val="nil"/>
              <w:bottom w:val="nil"/>
              <w:right w:val="nil"/>
            </w:tcBorders>
            <w:noWrap/>
            <w:vAlign w:val="center"/>
          </w:tcPr>
          <w:p w14:paraId="55215EE1" w14:textId="77777777" w:rsidR="002248AD" w:rsidRDefault="00FE39C9">
            <w:pPr>
              <w:jc w:val="right"/>
              <w:rPr>
                <w:rFonts w:ascii="Arial" w:hAnsi="Arial" w:cs="Arial"/>
                <w:color w:val="000000"/>
                <w:lang w:val="en-GB"/>
              </w:rPr>
            </w:pPr>
            <w:r>
              <w:rPr>
                <w:rFonts w:ascii="Arial" w:hAnsi="Arial" w:cs="Arial"/>
                <w:color w:val="000000"/>
                <w:lang w:val="en-GB"/>
              </w:rPr>
              <w:t>4.85</w:t>
            </w:r>
          </w:p>
        </w:tc>
      </w:tr>
      <w:tr w:rsidR="002248AD" w14:paraId="52246C2B" w14:textId="77777777">
        <w:trPr>
          <w:trHeight w:val="340"/>
          <w:jc w:val="center"/>
        </w:trPr>
        <w:tc>
          <w:tcPr>
            <w:tcW w:w="1985" w:type="dxa"/>
            <w:tcBorders>
              <w:top w:val="nil"/>
              <w:left w:val="nil"/>
              <w:bottom w:val="nil"/>
              <w:right w:val="nil"/>
            </w:tcBorders>
            <w:vAlign w:val="center"/>
          </w:tcPr>
          <w:p w14:paraId="7F1886D9" w14:textId="77777777" w:rsidR="002248AD" w:rsidRDefault="002248AD">
            <w:pPr>
              <w:rPr>
                <w:rFonts w:ascii="Arial" w:hAnsi="Arial" w:cs="Arial"/>
                <w:color w:val="000000"/>
                <w:lang w:val="en-GB"/>
              </w:rPr>
            </w:pPr>
          </w:p>
        </w:tc>
        <w:tc>
          <w:tcPr>
            <w:tcW w:w="3118" w:type="dxa"/>
            <w:tcBorders>
              <w:top w:val="nil"/>
              <w:left w:val="nil"/>
              <w:bottom w:val="nil"/>
              <w:right w:val="nil"/>
            </w:tcBorders>
            <w:noWrap/>
            <w:vAlign w:val="center"/>
          </w:tcPr>
          <w:p w14:paraId="6AFA3EB9" w14:textId="77777777" w:rsidR="002248AD" w:rsidRDefault="00FE39C9">
            <w:pPr>
              <w:jc w:val="both"/>
              <w:rPr>
                <w:rFonts w:ascii="Arial" w:hAnsi="Arial" w:cs="Arial"/>
                <w:color w:val="000000"/>
                <w:lang w:val="en-GB"/>
              </w:rPr>
            </w:pPr>
            <w:r>
              <w:rPr>
                <w:rFonts w:ascii="Arial" w:hAnsi="Arial" w:cs="Arial"/>
                <w:color w:val="000000"/>
                <w:lang w:val="en-GB"/>
              </w:rPr>
              <w:t>Panic Disorder</w:t>
            </w:r>
          </w:p>
        </w:tc>
        <w:tc>
          <w:tcPr>
            <w:tcW w:w="1623" w:type="dxa"/>
            <w:gridSpan w:val="2"/>
            <w:tcBorders>
              <w:top w:val="nil"/>
              <w:left w:val="nil"/>
              <w:bottom w:val="nil"/>
              <w:right w:val="nil"/>
            </w:tcBorders>
            <w:noWrap/>
            <w:vAlign w:val="center"/>
          </w:tcPr>
          <w:p w14:paraId="1D451DD8" w14:textId="77777777" w:rsidR="002248AD" w:rsidRDefault="00FE39C9">
            <w:pPr>
              <w:jc w:val="right"/>
              <w:rPr>
                <w:rFonts w:ascii="Arial" w:hAnsi="Arial" w:cs="Arial"/>
                <w:color w:val="000000"/>
                <w:lang w:val="en-GB"/>
              </w:rPr>
            </w:pPr>
            <w:r>
              <w:rPr>
                <w:rFonts w:ascii="Arial" w:hAnsi="Arial" w:cs="Arial"/>
                <w:color w:val="000000"/>
                <w:lang w:val="en-GB"/>
              </w:rPr>
              <w:t>3</w:t>
            </w:r>
          </w:p>
        </w:tc>
        <w:tc>
          <w:tcPr>
            <w:tcW w:w="2205" w:type="dxa"/>
            <w:tcBorders>
              <w:top w:val="nil"/>
              <w:left w:val="nil"/>
              <w:bottom w:val="nil"/>
              <w:right w:val="nil"/>
            </w:tcBorders>
            <w:noWrap/>
            <w:vAlign w:val="center"/>
          </w:tcPr>
          <w:p w14:paraId="7F96AAD3" w14:textId="77777777" w:rsidR="002248AD" w:rsidRDefault="00FE39C9">
            <w:pPr>
              <w:jc w:val="right"/>
              <w:rPr>
                <w:rFonts w:ascii="Arial" w:hAnsi="Arial" w:cs="Arial"/>
                <w:color w:val="000000"/>
                <w:lang w:val="en-GB"/>
              </w:rPr>
            </w:pPr>
            <w:r>
              <w:rPr>
                <w:rFonts w:ascii="Arial" w:hAnsi="Arial" w:cs="Arial"/>
                <w:color w:val="000000"/>
                <w:lang w:val="en-GB"/>
              </w:rPr>
              <w:t>1.46</w:t>
            </w:r>
          </w:p>
        </w:tc>
      </w:tr>
      <w:tr w:rsidR="002248AD" w14:paraId="5197995C" w14:textId="77777777">
        <w:trPr>
          <w:trHeight w:val="340"/>
          <w:jc w:val="center"/>
        </w:trPr>
        <w:tc>
          <w:tcPr>
            <w:tcW w:w="1985" w:type="dxa"/>
            <w:tcBorders>
              <w:top w:val="nil"/>
              <w:left w:val="nil"/>
              <w:bottom w:val="nil"/>
              <w:right w:val="nil"/>
            </w:tcBorders>
            <w:vAlign w:val="center"/>
          </w:tcPr>
          <w:p w14:paraId="5A568FDA" w14:textId="77777777" w:rsidR="002248AD" w:rsidRDefault="002248AD">
            <w:pPr>
              <w:rPr>
                <w:rFonts w:ascii="Arial" w:hAnsi="Arial" w:cs="Arial"/>
                <w:color w:val="000000"/>
                <w:lang w:val="en-GB"/>
              </w:rPr>
            </w:pPr>
          </w:p>
        </w:tc>
        <w:tc>
          <w:tcPr>
            <w:tcW w:w="3118" w:type="dxa"/>
            <w:tcBorders>
              <w:top w:val="nil"/>
              <w:left w:val="nil"/>
              <w:bottom w:val="nil"/>
              <w:right w:val="nil"/>
            </w:tcBorders>
            <w:noWrap/>
            <w:vAlign w:val="center"/>
          </w:tcPr>
          <w:p w14:paraId="45D97D0E" w14:textId="77777777" w:rsidR="002248AD" w:rsidRDefault="00FE39C9">
            <w:pPr>
              <w:jc w:val="both"/>
              <w:rPr>
                <w:rFonts w:ascii="Arial" w:hAnsi="Arial" w:cs="Arial"/>
                <w:color w:val="000000"/>
                <w:lang w:val="en-GB"/>
              </w:rPr>
            </w:pPr>
            <w:r>
              <w:rPr>
                <w:rFonts w:ascii="Arial" w:hAnsi="Arial" w:cs="Arial"/>
                <w:color w:val="000000"/>
                <w:lang w:val="en-GB"/>
              </w:rPr>
              <w:t>Control</w:t>
            </w:r>
          </w:p>
        </w:tc>
        <w:tc>
          <w:tcPr>
            <w:tcW w:w="1623" w:type="dxa"/>
            <w:gridSpan w:val="2"/>
            <w:tcBorders>
              <w:top w:val="nil"/>
              <w:left w:val="nil"/>
              <w:bottom w:val="nil"/>
              <w:right w:val="nil"/>
            </w:tcBorders>
            <w:noWrap/>
            <w:vAlign w:val="center"/>
          </w:tcPr>
          <w:p w14:paraId="439F5A47" w14:textId="77777777" w:rsidR="002248AD" w:rsidRDefault="00FE39C9">
            <w:pPr>
              <w:jc w:val="right"/>
              <w:rPr>
                <w:rFonts w:ascii="Arial" w:hAnsi="Arial" w:cs="Arial"/>
                <w:color w:val="000000"/>
                <w:lang w:val="en-GB"/>
              </w:rPr>
            </w:pPr>
            <w:r>
              <w:rPr>
                <w:rFonts w:ascii="Arial" w:hAnsi="Arial" w:cs="Arial"/>
                <w:color w:val="000000"/>
                <w:lang w:val="en-GB"/>
              </w:rPr>
              <w:t>22</w:t>
            </w:r>
          </w:p>
        </w:tc>
        <w:tc>
          <w:tcPr>
            <w:tcW w:w="2205" w:type="dxa"/>
            <w:tcBorders>
              <w:top w:val="nil"/>
              <w:left w:val="nil"/>
              <w:bottom w:val="nil"/>
              <w:right w:val="nil"/>
            </w:tcBorders>
            <w:noWrap/>
            <w:vAlign w:val="center"/>
          </w:tcPr>
          <w:p w14:paraId="5357279D" w14:textId="77777777" w:rsidR="002248AD" w:rsidRDefault="00FE39C9">
            <w:pPr>
              <w:jc w:val="right"/>
              <w:rPr>
                <w:rFonts w:ascii="Arial" w:hAnsi="Arial" w:cs="Arial"/>
                <w:color w:val="000000"/>
                <w:lang w:val="en-GB"/>
              </w:rPr>
            </w:pPr>
            <w:r>
              <w:rPr>
                <w:rFonts w:ascii="Arial" w:hAnsi="Arial" w:cs="Arial"/>
                <w:color w:val="000000"/>
                <w:lang w:val="en-GB"/>
              </w:rPr>
              <w:t>10.68</w:t>
            </w:r>
          </w:p>
        </w:tc>
      </w:tr>
      <w:tr w:rsidR="002248AD" w14:paraId="0B87FE9E" w14:textId="77777777">
        <w:trPr>
          <w:trHeight w:val="340"/>
          <w:jc w:val="center"/>
        </w:trPr>
        <w:tc>
          <w:tcPr>
            <w:tcW w:w="1985" w:type="dxa"/>
            <w:tcBorders>
              <w:top w:val="nil"/>
              <w:left w:val="nil"/>
              <w:bottom w:val="nil"/>
              <w:right w:val="nil"/>
            </w:tcBorders>
            <w:vAlign w:val="center"/>
          </w:tcPr>
          <w:p w14:paraId="3FE34AC5" w14:textId="77777777" w:rsidR="002248AD" w:rsidRDefault="002248AD">
            <w:pPr>
              <w:rPr>
                <w:rFonts w:ascii="Arial" w:hAnsi="Arial" w:cs="Arial"/>
                <w:color w:val="000000"/>
                <w:lang w:val="en-GB"/>
              </w:rPr>
            </w:pPr>
          </w:p>
        </w:tc>
        <w:tc>
          <w:tcPr>
            <w:tcW w:w="3118" w:type="dxa"/>
            <w:tcBorders>
              <w:top w:val="nil"/>
              <w:left w:val="nil"/>
              <w:bottom w:val="nil"/>
              <w:right w:val="nil"/>
            </w:tcBorders>
            <w:noWrap/>
            <w:vAlign w:val="center"/>
          </w:tcPr>
          <w:p w14:paraId="0DB83412" w14:textId="77777777" w:rsidR="002248AD" w:rsidRDefault="00FE39C9">
            <w:pPr>
              <w:jc w:val="both"/>
              <w:rPr>
                <w:rFonts w:ascii="Arial" w:hAnsi="Arial" w:cs="Arial"/>
                <w:b/>
                <w:bCs/>
                <w:color w:val="000000"/>
                <w:lang w:val="en-GB"/>
              </w:rPr>
            </w:pPr>
            <w:r>
              <w:rPr>
                <w:rFonts w:ascii="Arial" w:hAnsi="Arial" w:cs="Arial"/>
                <w:b/>
                <w:bCs/>
                <w:color w:val="000000"/>
                <w:lang w:val="en-GB"/>
              </w:rPr>
              <w:t>Total</w:t>
            </w:r>
          </w:p>
        </w:tc>
        <w:tc>
          <w:tcPr>
            <w:tcW w:w="1623" w:type="dxa"/>
            <w:gridSpan w:val="2"/>
            <w:tcBorders>
              <w:top w:val="nil"/>
              <w:left w:val="nil"/>
              <w:bottom w:val="nil"/>
              <w:right w:val="nil"/>
            </w:tcBorders>
            <w:noWrap/>
            <w:vAlign w:val="center"/>
          </w:tcPr>
          <w:p w14:paraId="6EB25B78" w14:textId="77777777" w:rsidR="002248AD" w:rsidRDefault="00FE39C9">
            <w:pPr>
              <w:jc w:val="right"/>
              <w:rPr>
                <w:rFonts w:ascii="Arial" w:hAnsi="Arial" w:cs="Arial"/>
                <w:b/>
                <w:bCs/>
                <w:color w:val="000000"/>
                <w:lang w:val="en-GB"/>
              </w:rPr>
            </w:pPr>
            <w:r>
              <w:rPr>
                <w:rFonts w:ascii="Arial" w:hAnsi="Arial" w:cs="Arial"/>
                <w:b/>
                <w:bCs/>
                <w:color w:val="000000"/>
                <w:lang w:val="en-GB"/>
              </w:rPr>
              <w:t>95</w:t>
            </w:r>
          </w:p>
        </w:tc>
        <w:tc>
          <w:tcPr>
            <w:tcW w:w="2205" w:type="dxa"/>
            <w:tcBorders>
              <w:top w:val="nil"/>
              <w:left w:val="nil"/>
              <w:bottom w:val="nil"/>
              <w:right w:val="nil"/>
            </w:tcBorders>
            <w:noWrap/>
            <w:vAlign w:val="center"/>
          </w:tcPr>
          <w:p w14:paraId="4B6C0EFE" w14:textId="77777777" w:rsidR="002248AD" w:rsidRDefault="00FE39C9">
            <w:pPr>
              <w:jc w:val="right"/>
              <w:rPr>
                <w:rFonts w:ascii="Arial" w:hAnsi="Arial" w:cs="Arial"/>
                <w:b/>
                <w:bCs/>
                <w:color w:val="000000"/>
                <w:lang w:val="en-GB"/>
              </w:rPr>
            </w:pPr>
            <w:r>
              <w:rPr>
                <w:rFonts w:ascii="Arial" w:hAnsi="Arial" w:cs="Arial"/>
                <w:b/>
                <w:bCs/>
                <w:color w:val="000000"/>
                <w:lang w:val="en-GB"/>
              </w:rPr>
              <w:t>46.13</w:t>
            </w:r>
          </w:p>
        </w:tc>
      </w:tr>
      <w:tr w:rsidR="002248AD" w14:paraId="21588B9E" w14:textId="77777777">
        <w:trPr>
          <w:trHeight w:val="340"/>
          <w:jc w:val="center"/>
        </w:trPr>
        <w:tc>
          <w:tcPr>
            <w:tcW w:w="1985" w:type="dxa"/>
            <w:tcBorders>
              <w:top w:val="nil"/>
              <w:left w:val="nil"/>
              <w:bottom w:val="nil"/>
              <w:right w:val="nil"/>
            </w:tcBorders>
            <w:vAlign w:val="center"/>
          </w:tcPr>
          <w:p w14:paraId="7B3FACCA" w14:textId="77777777" w:rsidR="002248AD" w:rsidRDefault="00FE39C9">
            <w:pPr>
              <w:rPr>
                <w:rFonts w:ascii="Arial" w:hAnsi="Arial" w:cs="Arial"/>
                <w:color w:val="000000"/>
                <w:lang w:val="en-GB"/>
              </w:rPr>
            </w:pPr>
            <w:r>
              <w:rPr>
                <w:rFonts w:ascii="Arial" w:hAnsi="Arial" w:cs="Arial"/>
                <w:color w:val="000000"/>
                <w:lang w:val="en-GB"/>
              </w:rPr>
              <w:t>Psychotic</w:t>
            </w:r>
          </w:p>
        </w:tc>
        <w:tc>
          <w:tcPr>
            <w:tcW w:w="3118" w:type="dxa"/>
            <w:tcBorders>
              <w:top w:val="nil"/>
              <w:left w:val="nil"/>
              <w:bottom w:val="nil"/>
              <w:right w:val="nil"/>
            </w:tcBorders>
            <w:noWrap/>
            <w:vAlign w:val="center"/>
          </w:tcPr>
          <w:p w14:paraId="54D4C6D4" w14:textId="77777777" w:rsidR="002248AD" w:rsidRDefault="002248AD">
            <w:pPr>
              <w:jc w:val="both"/>
              <w:rPr>
                <w:rFonts w:ascii="Arial" w:hAnsi="Arial" w:cs="Arial"/>
                <w:color w:val="000000"/>
                <w:lang w:val="en-GB"/>
              </w:rPr>
            </w:pPr>
          </w:p>
        </w:tc>
        <w:tc>
          <w:tcPr>
            <w:tcW w:w="1623" w:type="dxa"/>
            <w:gridSpan w:val="2"/>
            <w:tcBorders>
              <w:top w:val="nil"/>
              <w:left w:val="nil"/>
              <w:bottom w:val="nil"/>
              <w:right w:val="nil"/>
            </w:tcBorders>
            <w:noWrap/>
            <w:vAlign w:val="center"/>
          </w:tcPr>
          <w:p w14:paraId="01DCA031" w14:textId="77777777" w:rsidR="002248AD" w:rsidRDefault="002248AD">
            <w:pPr>
              <w:jc w:val="right"/>
              <w:rPr>
                <w:rFonts w:ascii="Arial" w:hAnsi="Arial" w:cs="Arial"/>
                <w:color w:val="000000"/>
                <w:lang w:val="en-GB"/>
              </w:rPr>
            </w:pPr>
          </w:p>
        </w:tc>
        <w:tc>
          <w:tcPr>
            <w:tcW w:w="2205" w:type="dxa"/>
            <w:tcBorders>
              <w:top w:val="nil"/>
              <w:left w:val="nil"/>
              <w:bottom w:val="nil"/>
              <w:right w:val="nil"/>
            </w:tcBorders>
            <w:noWrap/>
            <w:vAlign w:val="center"/>
          </w:tcPr>
          <w:p w14:paraId="07FA1DDE" w14:textId="77777777" w:rsidR="002248AD" w:rsidRDefault="002248AD">
            <w:pPr>
              <w:jc w:val="right"/>
              <w:rPr>
                <w:rFonts w:ascii="Arial" w:hAnsi="Arial" w:cs="Arial"/>
                <w:color w:val="000000"/>
                <w:lang w:val="en-GB"/>
              </w:rPr>
            </w:pPr>
          </w:p>
        </w:tc>
      </w:tr>
      <w:tr w:rsidR="002248AD" w14:paraId="506680DD" w14:textId="77777777">
        <w:trPr>
          <w:trHeight w:val="340"/>
          <w:jc w:val="center"/>
        </w:trPr>
        <w:tc>
          <w:tcPr>
            <w:tcW w:w="1985" w:type="dxa"/>
            <w:tcBorders>
              <w:top w:val="nil"/>
              <w:left w:val="nil"/>
              <w:bottom w:val="nil"/>
              <w:right w:val="nil"/>
            </w:tcBorders>
            <w:vAlign w:val="center"/>
          </w:tcPr>
          <w:p w14:paraId="5CF0FF2F" w14:textId="77777777" w:rsidR="002248AD" w:rsidRDefault="002248AD">
            <w:pPr>
              <w:rPr>
                <w:rFonts w:ascii="Arial" w:hAnsi="Arial" w:cs="Arial"/>
                <w:color w:val="000000"/>
                <w:lang w:val="en-GB"/>
              </w:rPr>
            </w:pPr>
          </w:p>
        </w:tc>
        <w:tc>
          <w:tcPr>
            <w:tcW w:w="3118" w:type="dxa"/>
            <w:tcBorders>
              <w:top w:val="nil"/>
              <w:left w:val="nil"/>
              <w:bottom w:val="nil"/>
              <w:right w:val="nil"/>
            </w:tcBorders>
            <w:noWrap/>
            <w:vAlign w:val="center"/>
          </w:tcPr>
          <w:p w14:paraId="247A9404" w14:textId="77777777" w:rsidR="002248AD" w:rsidRDefault="00FE39C9">
            <w:pPr>
              <w:jc w:val="both"/>
              <w:rPr>
                <w:rFonts w:ascii="Arial" w:hAnsi="Arial" w:cs="Arial"/>
                <w:color w:val="000000"/>
                <w:lang w:val="en-GB"/>
              </w:rPr>
            </w:pPr>
            <w:r>
              <w:rPr>
                <w:rFonts w:ascii="Arial" w:hAnsi="Arial" w:cs="Arial"/>
                <w:color w:val="000000"/>
                <w:lang w:val="en-GB"/>
              </w:rPr>
              <w:t>Bipolar Disorder</w:t>
            </w:r>
          </w:p>
        </w:tc>
        <w:tc>
          <w:tcPr>
            <w:tcW w:w="1623" w:type="dxa"/>
            <w:gridSpan w:val="2"/>
            <w:tcBorders>
              <w:top w:val="nil"/>
              <w:left w:val="nil"/>
              <w:bottom w:val="nil"/>
              <w:right w:val="nil"/>
            </w:tcBorders>
            <w:noWrap/>
            <w:vAlign w:val="center"/>
          </w:tcPr>
          <w:p w14:paraId="0D8D28D6" w14:textId="77777777" w:rsidR="002248AD" w:rsidRDefault="00FE39C9">
            <w:pPr>
              <w:jc w:val="right"/>
              <w:rPr>
                <w:rFonts w:ascii="Arial" w:hAnsi="Arial" w:cs="Arial"/>
                <w:color w:val="000000"/>
                <w:lang w:val="en-GB"/>
              </w:rPr>
            </w:pPr>
            <w:r>
              <w:rPr>
                <w:rFonts w:ascii="Arial" w:hAnsi="Arial" w:cs="Arial"/>
                <w:color w:val="000000"/>
                <w:lang w:val="en-GB"/>
              </w:rPr>
              <w:t>36</w:t>
            </w:r>
          </w:p>
        </w:tc>
        <w:tc>
          <w:tcPr>
            <w:tcW w:w="2205" w:type="dxa"/>
            <w:tcBorders>
              <w:top w:val="nil"/>
              <w:left w:val="nil"/>
              <w:bottom w:val="nil"/>
              <w:right w:val="nil"/>
            </w:tcBorders>
            <w:noWrap/>
            <w:vAlign w:val="center"/>
          </w:tcPr>
          <w:p w14:paraId="7B6442E0" w14:textId="77777777" w:rsidR="002248AD" w:rsidRDefault="00FE39C9">
            <w:pPr>
              <w:jc w:val="right"/>
              <w:rPr>
                <w:rFonts w:ascii="Arial" w:hAnsi="Arial" w:cs="Arial"/>
                <w:color w:val="000000"/>
                <w:lang w:val="en-GB"/>
              </w:rPr>
            </w:pPr>
            <w:r>
              <w:rPr>
                <w:rFonts w:ascii="Arial" w:hAnsi="Arial" w:cs="Arial"/>
                <w:color w:val="000000"/>
                <w:lang w:val="en-GB"/>
              </w:rPr>
              <w:t>17.48</w:t>
            </w:r>
          </w:p>
        </w:tc>
      </w:tr>
      <w:tr w:rsidR="002248AD" w14:paraId="1C447D67" w14:textId="77777777">
        <w:trPr>
          <w:trHeight w:val="340"/>
          <w:jc w:val="center"/>
        </w:trPr>
        <w:tc>
          <w:tcPr>
            <w:tcW w:w="1985" w:type="dxa"/>
            <w:tcBorders>
              <w:top w:val="nil"/>
              <w:left w:val="nil"/>
              <w:bottom w:val="nil"/>
              <w:right w:val="nil"/>
            </w:tcBorders>
            <w:vAlign w:val="center"/>
          </w:tcPr>
          <w:p w14:paraId="076A70EF" w14:textId="77777777" w:rsidR="002248AD" w:rsidRDefault="002248AD">
            <w:pPr>
              <w:rPr>
                <w:rFonts w:ascii="Arial" w:hAnsi="Arial" w:cs="Arial"/>
                <w:color w:val="000000"/>
                <w:lang w:val="en-GB"/>
              </w:rPr>
            </w:pPr>
          </w:p>
        </w:tc>
        <w:tc>
          <w:tcPr>
            <w:tcW w:w="3118" w:type="dxa"/>
            <w:tcBorders>
              <w:top w:val="nil"/>
              <w:left w:val="nil"/>
              <w:bottom w:val="nil"/>
              <w:right w:val="nil"/>
            </w:tcBorders>
            <w:noWrap/>
            <w:vAlign w:val="center"/>
          </w:tcPr>
          <w:p w14:paraId="197B41B7" w14:textId="77777777" w:rsidR="002248AD" w:rsidRDefault="00FE39C9">
            <w:pPr>
              <w:jc w:val="both"/>
              <w:rPr>
                <w:rFonts w:ascii="Arial" w:hAnsi="Arial" w:cs="Arial"/>
                <w:color w:val="000000"/>
                <w:lang w:val="en-GB"/>
              </w:rPr>
            </w:pPr>
            <w:r>
              <w:rPr>
                <w:rFonts w:ascii="Arial" w:hAnsi="Arial" w:cs="Arial"/>
                <w:color w:val="000000"/>
                <w:lang w:val="en-GB"/>
              </w:rPr>
              <w:t>MABD</w:t>
            </w:r>
          </w:p>
        </w:tc>
        <w:tc>
          <w:tcPr>
            <w:tcW w:w="1623" w:type="dxa"/>
            <w:gridSpan w:val="2"/>
            <w:tcBorders>
              <w:top w:val="nil"/>
              <w:left w:val="nil"/>
              <w:bottom w:val="nil"/>
              <w:right w:val="nil"/>
            </w:tcBorders>
            <w:noWrap/>
            <w:vAlign w:val="center"/>
          </w:tcPr>
          <w:p w14:paraId="2894C87F" w14:textId="77777777" w:rsidR="002248AD" w:rsidRDefault="00FE39C9">
            <w:pPr>
              <w:jc w:val="right"/>
              <w:rPr>
                <w:rFonts w:ascii="Arial" w:hAnsi="Arial" w:cs="Arial"/>
                <w:color w:val="000000"/>
                <w:lang w:val="en-GB"/>
              </w:rPr>
            </w:pPr>
            <w:r>
              <w:rPr>
                <w:rFonts w:ascii="Arial" w:hAnsi="Arial" w:cs="Arial"/>
                <w:color w:val="000000"/>
                <w:lang w:val="en-GB"/>
              </w:rPr>
              <w:t>11</w:t>
            </w:r>
          </w:p>
        </w:tc>
        <w:tc>
          <w:tcPr>
            <w:tcW w:w="2205" w:type="dxa"/>
            <w:tcBorders>
              <w:top w:val="nil"/>
              <w:left w:val="nil"/>
              <w:bottom w:val="nil"/>
              <w:right w:val="nil"/>
            </w:tcBorders>
            <w:noWrap/>
            <w:vAlign w:val="center"/>
          </w:tcPr>
          <w:p w14:paraId="6EDC80C2" w14:textId="77777777" w:rsidR="002248AD" w:rsidRDefault="00FE39C9">
            <w:pPr>
              <w:jc w:val="right"/>
              <w:rPr>
                <w:rFonts w:ascii="Arial" w:hAnsi="Arial" w:cs="Arial"/>
                <w:color w:val="000000"/>
                <w:lang w:val="en-GB"/>
              </w:rPr>
            </w:pPr>
            <w:r>
              <w:rPr>
                <w:rFonts w:ascii="Arial" w:hAnsi="Arial" w:cs="Arial"/>
                <w:color w:val="000000"/>
                <w:lang w:val="en-GB"/>
              </w:rPr>
              <w:t>5.34</w:t>
            </w:r>
          </w:p>
        </w:tc>
      </w:tr>
      <w:tr w:rsidR="002248AD" w14:paraId="7A022607" w14:textId="77777777">
        <w:trPr>
          <w:trHeight w:val="340"/>
          <w:jc w:val="center"/>
        </w:trPr>
        <w:tc>
          <w:tcPr>
            <w:tcW w:w="1985" w:type="dxa"/>
            <w:tcBorders>
              <w:top w:val="nil"/>
              <w:left w:val="nil"/>
              <w:bottom w:val="nil"/>
              <w:right w:val="nil"/>
            </w:tcBorders>
            <w:vAlign w:val="center"/>
          </w:tcPr>
          <w:p w14:paraId="0A8B93B1" w14:textId="77777777" w:rsidR="002248AD" w:rsidRDefault="002248AD">
            <w:pPr>
              <w:rPr>
                <w:rFonts w:ascii="Arial" w:hAnsi="Arial" w:cs="Arial"/>
                <w:color w:val="000000"/>
                <w:lang w:val="en-GB"/>
              </w:rPr>
            </w:pPr>
          </w:p>
        </w:tc>
        <w:tc>
          <w:tcPr>
            <w:tcW w:w="3118" w:type="dxa"/>
            <w:tcBorders>
              <w:top w:val="nil"/>
              <w:left w:val="nil"/>
              <w:bottom w:val="nil"/>
              <w:right w:val="nil"/>
            </w:tcBorders>
            <w:noWrap/>
            <w:vAlign w:val="center"/>
          </w:tcPr>
          <w:p w14:paraId="27AD946A" w14:textId="77777777" w:rsidR="002248AD" w:rsidRDefault="00FE39C9">
            <w:pPr>
              <w:jc w:val="both"/>
              <w:rPr>
                <w:rFonts w:ascii="Arial" w:hAnsi="Arial" w:cs="Arial"/>
                <w:color w:val="000000"/>
                <w:lang w:val="en-GB"/>
              </w:rPr>
            </w:pPr>
            <w:r>
              <w:rPr>
                <w:rFonts w:ascii="Arial" w:hAnsi="Arial" w:cs="Arial"/>
                <w:color w:val="000000"/>
                <w:lang w:val="en-GB"/>
              </w:rPr>
              <w:t>Psychosis</w:t>
            </w:r>
          </w:p>
        </w:tc>
        <w:tc>
          <w:tcPr>
            <w:tcW w:w="1623" w:type="dxa"/>
            <w:gridSpan w:val="2"/>
            <w:tcBorders>
              <w:top w:val="nil"/>
              <w:left w:val="nil"/>
              <w:bottom w:val="nil"/>
              <w:right w:val="nil"/>
            </w:tcBorders>
            <w:noWrap/>
            <w:vAlign w:val="center"/>
          </w:tcPr>
          <w:p w14:paraId="4923794E" w14:textId="77777777" w:rsidR="002248AD" w:rsidRDefault="00FE39C9">
            <w:pPr>
              <w:jc w:val="right"/>
              <w:rPr>
                <w:rFonts w:ascii="Arial" w:hAnsi="Arial" w:cs="Arial"/>
                <w:color w:val="000000"/>
                <w:lang w:val="en-GB"/>
              </w:rPr>
            </w:pPr>
            <w:r>
              <w:rPr>
                <w:rFonts w:ascii="Arial" w:hAnsi="Arial" w:cs="Arial"/>
                <w:color w:val="000000"/>
                <w:lang w:val="en-GB"/>
              </w:rPr>
              <w:t>3</w:t>
            </w:r>
          </w:p>
        </w:tc>
        <w:tc>
          <w:tcPr>
            <w:tcW w:w="2205" w:type="dxa"/>
            <w:tcBorders>
              <w:top w:val="nil"/>
              <w:left w:val="nil"/>
              <w:bottom w:val="nil"/>
              <w:right w:val="nil"/>
            </w:tcBorders>
            <w:noWrap/>
            <w:vAlign w:val="center"/>
          </w:tcPr>
          <w:p w14:paraId="70F17428" w14:textId="77777777" w:rsidR="002248AD" w:rsidRDefault="00FE39C9">
            <w:pPr>
              <w:jc w:val="right"/>
              <w:rPr>
                <w:rFonts w:ascii="Arial" w:hAnsi="Arial" w:cs="Arial"/>
                <w:color w:val="000000"/>
                <w:lang w:val="en-GB"/>
              </w:rPr>
            </w:pPr>
            <w:r>
              <w:rPr>
                <w:rFonts w:ascii="Arial" w:hAnsi="Arial" w:cs="Arial"/>
                <w:color w:val="000000"/>
                <w:lang w:val="en-GB"/>
              </w:rPr>
              <w:t>1.46</w:t>
            </w:r>
          </w:p>
        </w:tc>
      </w:tr>
      <w:tr w:rsidR="002248AD" w14:paraId="3620D482" w14:textId="77777777">
        <w:trPr>
          <w:trHeight w:val="340"/>
          <w:jc w:val="center"/>
        </w:trPr>
        <w:tc>
          <w:tcPr>
            <w:tcW w:w="1985" w:type="dxa"/>
            <w:tcBorders>
              <w:top w:val="nil"/>
              <w:left w:val="nil"/>
              <w:right w:val="nil"/>
            </w:tcBorders>
            <w:vAlign w:val="center"/>
          </w:tcPr>
          <w:p w14:paraId="3F79D25B" w14:textId="77777777" w:rsidR="002248AD" w:rsidRDefault="002248AD">
            <w:pPr>
              <w:rPr>
                <w:rFonts w:ascii="Arial" w:hAnsi="Arial" w:cs="Arial"/>
                <w:color w:val="000000"/>
                <w:lang w:val="en-GB"/>
              </w:rPr>
            </w:pPr>
          </w:p>
        </w:tc>
        <w:tc>
          <w:tcPr>
            <w:tcW w:w="3118" w:type="dxa"/>
            <w:tcBorders>
              <w:top w:val="nil"/>
              <w:left w:val="nil"/>
              <w:right w:val="nil"/>
            </w:tcBorders>
            <w:noWrap/>
            <w:vAlign w:val="center"/>
          </w:tcPr>
          <w:p w14:paraId="3F87B19E" w14:textId="77777777" w:rsidR="002248AD" w:rsidRDefault="00FE39C9">
            <w:pPr>
              <w:jc w:val="both"/>
              <w:rPr>
                <w:rFonts w:ascii="Arial" w:hAnsi="Arial" w:cs="Arial"/>
                <w:color w:val="000000"/>
                <w:lang w:val="en-GB"/>
              </w:rPr>
            </w:pPr>
            <w:r>
              <w:rPr>
                <w:rFonts w:ascii="Arial" w:hAnsi="Arial" w:cs="Arial"/>
                <w:color w:val="000000"/>
                <w:lang w:val="en-GB"/>
              </w:rPr>
              <w:t>Schizoaffective Disorder</w:t>
            </w:r>
          </w:p>
        </w:tc>
        <w:tc>
          <w:tcPr>
            <w:tcW w:w="1623" w:type="dxa"/>
            <w:gridSpan w:val="2"/>
            <w:tcBorders>
              <w:top w:val="nil"/>
              <w:left w:val="nil"/>
              <w:right w:val="nil"/>
            </w:tcBorders>
            <w:noWrap/>
            <w:vAlign w:val="center"/>
          </w:tcPr>
          <w:p w14:paraId="53B5DBF4" w14:textId="77777777" w:rsidR="002248AD" w:rsidRDefault="00FE39C9">
            <w:pPr>
              <w:jc w:val="right"/>
              <w:rPr>
                <w:rFonts w:ascii="Arial" w:hAnsi="Arial" w:cs="Arial"/>
                <w:color w:val="000000"/>
                <w:lang w:val="en-GB"/>
              </w:rPr>
            </w:pPr>
            <w:r>
              <w:rPr>
                <w:rFonts w:ascii="Arial" w:hAnsi="Arial" w:cs="Arial"/>
                <w:color w:val="000000"/>
                <w:lang w:val="en-GB"/>
              </w:rPr>
              <w:t>25</w:t>
            </w:r>
          </w:p>
        </w:tc>
        <w:tc>
          <w:tcPr>
            <w:tcW w:w="2205" w:type="dxa"/>
            <w:tcBorders>
              <w:top w:val="nil"/>
              <w:left w:val="nil"/>
              <w:right w:val="nil"/>
            </w:tcBorders>
            <w:noWrap/>
            <w:vAlign w:val="center"/>
          </w:tcPr>
          <w:p w14:paraId="02C40C84" w14:textId="77777777" w:rsidR="002248AD" w:rsidRDefault="00FE39C9">
            <w:pPr>
              <w:jc w:val="right"/>
              <w:rPr>
                <w:rFonts w:ascii="Arial" w:hAnsi="Arial" w:cs="Arial"/>
                <w:color w:val="000000"/>
                <w:lang w:val="en-GB"/>
              </w:rPr>
            </w:pPr>
            <w:r>
              <w:rPr>
                <w:rFonts w:ascii="Arial" w:hAnsi="Arial" w:cs="Arial"/>
                <w:color w:val="000000"/>
                <w:lang w:val="en-GB"/>
              </w:rPr>
              <w:t>12.14</w:t>
            </w:r>
          </w:p>
        </w:tc>
      </w:tr>
      <w:tr w:rsidR="002248AD" w14:paraId="5FAC2ABD" w14:textId="77777777">
        <w:trPr>
          <w:trHeight w:val="340"/>
          <w:jc w:val="center"/>
        </w:trPr>
        <w:tc>
          <w:tcPr>
            <w:tcW w:w="1985" w:type="dxa"/>
            <w:tcBorders>
              <w:top w:val="nil"/>
              <w:left w:val="nil"/>
              <w:bottom w:val="nil"/>
              <w:right w:val="nil"/>
            </w:tcBorders>
            <w:vAlign w:val="center"/>
          </w:tcPr>
          <w:p w14:paraId="24854DAE" w14:textId="77777777" w:rsidR="002248AD" w:rsidRDefault="002248AD">
            <w:pPr>
              <w:rPr>
                <w:rFonts w:ascii="Arial" w:hAnsi="Arial" w:cs="Arial"/>
                <w:color w:val="000000"/>
                <w:lang w:val="en-GB"/>
              </w:rPr>
            </w:pPr>
          </w:p>
        </w:tc>
        <w:tc>
          <w:tcPr>
            <w:tcW w:w="3118" w:type="dxa"/>
            <w:tcBorders>
              <w:top w:val="nil"/>
              <w:left w:val="nil"/>
              <w:bottom w:val="nil"/>
              <w:right w:val="nil"/>
            </w:tcBorders>
            <w:noWrap/>
            <w:vAlign w:val="center"/>
          </w:tcPr>
          <w:p w14:paraId="2901DD83" w14:textId="77777777" w:rsidR="002248AD" w:rsidRDefault="00FE39C9">
            <w:pPr>
              <w:jc w:val="both"/>
              <w:rPr>
                <w:rFonts w:ascii="Arial" w:hAnsi="Arial" w:cs="Arial"/>
                <w:color w:val="000000"/>
                <w:lang w:val="en-GB"/>
              </w:rPr>
            </w:pPr>
            <w:r>
              <w:rPr>
                <w:rFonts w:ascii="Arial" w:hAnsi="Arial" w:cs="Arial"/>
                <w:color w:val="000000"/>
                <w:lang w:val="en-GB"/>
              </w:rPr>
              <w:t>Schizophrenia</w:t>
            </w:r>
          </w:p>
        </w:tc>
        <w:tc>
          <w:tcPr>
            <w:tcW w:w="1623" w:type="dxa"/>
            <w:gridSpan w:val="2"/>
            <w:tcBorders>
              <w:top w:val="nil"/>
              <w:left w:val="nil"/>
              <w:bottom w:val="nil"/>
              <w:right w:val="nil"/>
            </w:tcBorders>
            <w:noWrap/>
            <w:vAlign w:val="center"/>
          </w:tcPr>
          <w:p w14:paraId="479BA123" w14:textId="77777777" w:rsidR="002248AD" w:rsidRDefault="00FE39C9">
            <w:pPr>
              <w:jc w:val="right"/>
              <w:rPr>
                <w:rFonts w:ascii="Arial" w:hAnsi="Arial" w:cs="Arial"/>
                <w:color w:val="000000"/>
                <w:lang w:val="en-GB"/>
              </w:rPr>
            </w:pPr>
            <w:r>
              <w:rPr>
                <w:rFonts w:ascii="Arial" w:hAnsi="Arial" w:cs="Arial"/>
                <w:color w:val="000000"/>
                <w:lang w:val="en-GB"/>
              </w:rPr>
              <w:t>36</w:t>
            </w:r>
          </w:p>
        </w:tc>
        <w:tc>
          <w:tcPr>
            <w:tcW w:w="2205" w:type="dxa"/>
            <w:tcBorders>
              <w:top w:val="nil"/>
              <w:left w:val="nil"/>
              <w:bottom w:val="nil"/>
              <w:right w:val="nil"/>
            </w:tcBorders>
            <w:noWrap/>
            <w:vAlign w:val="center"/>
          </w:tcPr>
          <w:p w14:paraId="38819E8C" w14:textId="77777777" w:rsidR="002248AD" w:rsidRDefault="00FE39C9">
            <w:pPr>
              <w:jc w:val="right"/>
              <w:rPr>
                <w:rFonts w:ascii="Arial" w:hAnsi="Arial" w:cs="Arial"/>
                <w:color w:val="000000"/>
                <w:lang w:val="en-GB"/>
              </w:rPr>
            </w:pPr>
            <w:r>
              <w:rPr>
                <w:rFonts w:ascii="Arial" w:hAnsi="Arial" w:cs="Arial"/>
                <w:color w:val="000000"/>
                <w:lang w:val="en-GB"/>
              </w:rPr>
              <w:t>17.48</w:t>
            </w:r>
          </w:p>
        </w:tc>
      </w:tr>
      <w:tr w:rsidR="002248AD" w14:paraId="067E15A7" w14:textId="77777777">
        <w:trPr>
          <w:trHeight w:val="340"/>
          <w:jc w:val="center"/>
        </w:trPr>
        <w:tc>
          <w:tcPr>
            <w:tcW w:w="1985" w:type="dxa"/>
            <w:tcBorders>
              <w:top w:val="nil"/>
              <w:left w:val="nil"/>
              <w:bottom w:val="single" w:sz="4" w:space="0" w:color="auto"/>
              <w:right w:val="nil"/>
            </w:tcBorders>
            <w:vAlign w:val="center"/>
          </w:tcPr>
          <w:p w14:paraId="6AF0723E" w14:textId="77777777" w:rsidR="002248AD" w:rsidRDefault="002248AD">
            <w:pPr>
              <w:rPr>
                <w:rFonts w:ascii="Arial" w:hAnsi="Arial" w:cs="Arial"/>
                <w:color w:val="000000"/>
                <w:lang w:val="en-GB"/>
              </w:rPr>
            </w:pPr>
          </w:p>
        </w:tc>
        <w:tc>
          <w:tcPr>
            <w:tcW w:w="3118" w:type="dxa"/>
            <w:tcBorders>
              <w:top w:val="nil"/>
              <w:left w:val="nil"/>
              <w:bottom w:val="single" w:sz="4" w:space="0" w:color="auto"/>
              <w:right w:val="nil"/>
            </w:tcBorders>
            <w:noWrap/>
            <w:vAlign w:val="center"/>
          </w:tcPr>
          <w:p w14:paraId="255BAFB5" w14:textId="77777777" w:rsidR="002248AD" w:rsidRDefault="00FE39C9">
            <w:pPr>
              <w:jc w:val="both"/>
              <w:rPr>
                <w:rFonts w:ascii="Arial" w:hAnsi="Arial" w:cs="Arial"/>
                <w:b/>
                <w:bCs/>
                <w:color w:val="000000"/>
                <w:lang w:val="en-GB"/>
              </w:rPr>
            </w:pPr>
            <w:r>
              <w:rPr>
                <w:rFonts w:ascii="Arial" w:hAnsi="Arial" w:cs="Arial"/>
                <w:b/>
                <w:bCs/>
                <w:color w:val="000000"/>
                <w:lang w:val="en-GB"/>
              </w:rPr>
              <w:t>Total</w:t>
            </w:r>
          </w:p>
        </w:tc>
        <w:tc>
          <w:tcPr>
            <w:tcW w:w="1623" w:type="dxa"/>
            <w:gridSpan w:val="2"/>
            <w:tcBorders>
              <w:top w:val="nil"/>
              <w:left w:val="nil"/>
              <w:bottom w:val="single" w:sz="4" w:space="0" w:color="auto"/>
              <w:right w:val="nil"/>
            </w:tcBorders>
            <w:noWrap/>
            <w:vAlign w:val="center"/>
          </w:tcPr>
          <w:p w14:paraId="49707DE8" w14:textId="77777777" w:rsidR="002248AD" w:rsidRDefault="00FE39C9">
            <w:pPr>
              <w:jc w:val="right"/>
              <w:rPr>
                <w:rFonts w:ascii="Arial" w:hAnsi="Arial" w:cs="Arial"/>
                <w:b/>
                <w:bCs/>
                <w:color w:val="000000"/>
                <w:lang w:val="en-GB"/>
              </w:rPr>
            </w:pPr>
            <w:r>
              <w:rPr>
                <w:rFonts w:ascii="Arial" w:hAnsi="Arial" w:cs="Arial"/>
                <w:b/>
                <w:bCs/>
                <w:color w:val="000000"/>
                <w:lang w:val="en-GB"/>
              </w:rPr>
              <w:t>111</w:t>
            </w:r>
          </w:p>
        </w:tc>
        <w:tc>
          <w:tcPr>
            <w:tcW w:w="2205" w:type="dxa"/>
            <w:tcBorders>
              <w:top w:val="nil"/>
              <w:left w:val="nil"/>
              <w:bottom w:val="single" w:sz="4" w:space="0" w:color="auto"/>
              <w:right w:val="nil"/>
            </w:tcBorders>
            <w:noWrap/>
            <w:vAlign w:val="center"/>
          </w:tcPr>
          <w:p w14:paraId="7B9B0E3C" w14:textId="77777777" w:rsidR="002248AD" w:rsidRDefault="00FE39C9">
            <w:pPr>
              <w:jc w:val="right"/>
              <w:rPr>
                <w:rFonts w:ascii="Arial" w:hAnsi="Arial" w:cs="Arial"/>
                <w:b/>
                <w:bCs/>
                <w:color w:val="000000"/>
                <w:lang w:val="en-GB"/>
              </w:rPr>
            </w:pPr>
            <w:r>
              <w:rPr>
                <w:rFonts w:ascii="Arial" w:hAnsi="Arial" w:cs="Arial"/>
                <w:b/>
                <w:bCs/>
                <w:color w:val="000000"/>
                <w:lang w:val="en-GB"/>
              </w:rPr>
              <w:t>53.90</w:t>
            </w:r>
          </w:p>
        </w:tc>
      </w:tr>
    </w:tbl>
    <w:p w14:paraId="2E1152E7" w14:textId="77777777" w:rsidR="002248AD" w:rsidRDefault="00FE39C9">
      <w:pPr>
        <w:spacing w:before="120" w:after="120"/>
        <w:jc w:val="both"/>
        <w:rPr>
          <w:rFonts w:ascii="Arial" w:hAnsi="Arial" w:cs="Arial"/>
          <w:color w:val="000000"/>
          <w:lang w:val="en-GB"/>
        </w:rPr>
      </w:pPr>
      <w:r>
        <w:rPr>
          <w:rFonts w:ascii="Arial" w:hAnsi="Arial" w:cs="Arial"/>
          <w:color w:val="000000"/>
          <w:lang w:val="en-GB"/>
        </w:rPr>
        <w:t>MABD: Mental and behavioural abnormality disorder</w:t>
      </w:r>
    </w:p>
    <w:p w14:paraId="69A63A56" w14:textId="77777777" w:rsidR="002248AD" w:rsidRDefault="002248AD">
      <w:pPr>
        <w:rPr>
          <w:rStyle w:val="Heading2Char"/>
          <w:rFonts w:ascii="Arial" w:hAnsi="Arial" w:cs="Arial"/>
          <w:b/>
          <w:bCs/>
          <w:sz w:val="20"/>
          <w:szCs w:val="20"/>
        </w:rPr>
      </w:pPr>
    </w:p>
    <w:p w14:paraId="2918EDF4" w14:textId="77777777" w:rsidR="002248AD" w:rsidRDefault="00FE39C9">
      <w:pPr>
        <w:spacing w:after="120"/>
        <w:rPr>
          <w:rFonts w:ascii="Arial" w:eastAsiaTheme="majorEastAsia" w:hAnsi="Arial" w:cs="Arial"/>
          <w:b/>
          <w:bCs/>
          <w:color w:val="000000" w:themeColor="text1"/>
          <w:sz w:val="22"/>
          <w:szCs w:val="22"/>
          <w:lang w:val="en-GB"/>
        </w:rPr>
      </w:pPr>
      <w:r>
        <w:rPr>
          <w:rStyle w:val="Heading2Char"/>
          <w:rFonts w:ascii="Arial" w:hAnsi="Arial" w:cs="Arial"/>
          <w:b/>
          <w:bCs/>
          <w:color w:val="000000" w:themeColor="text1"/>
          <w:sz w:val="22"/>
          <w:szCs w:val="22"/>
        </w:rPr>
        <w:t>3.2</w:t>
      </w:r>
      <w:r>
        <w:rPr>
          <w:rStyle w:val="Heading2Char"/>
          <w:rFonts w:ascii="Arial" w:hAnsi="Arial" w:cs="Arial"/>
          <w:b/>
          <w:bCs/>
          <w:color w:val="000000" w:themeColor="text1"/>
          <w:sz w:val="22"/>
          <w:szCs w:val="22"/>
        </w:rPr>
        <w:tab/>
        <w:t xml:space="preserve">Socio-demographic </w:t>
      </w:r>
      <w:r>
        <w:rPr>
          <w:rStyle w:val="Heading2Char"/>
          <w:rFonts w:ascii="Arial" w:hAnsi="Arial" w:cs="Arial"/>
          <w:b/>
          <w:bCs/>
          <w:color w:val="000000" w:themeColor="text1"/>
          <w:sz w:val="22"/>
          <w:szCs w:val="22"/>
        </w:rPr>
        <w:t>Characteristics of participants</w:t>
      </w:r>
      <w:bookmarkEnd w:id="9"/>
    </w:p>
    <w:p w14:paraId="3C6D7505" w14:textId="77777777" w:rsidR="002248AD" w:rsidRDefault="00FE39C9">
      <w:pPr>
        <w:spacing w:after="120"/>
        <w:jc w:val="both"/>
        <w:rPr>
          <w:rFonts w:ascii="Arial" w:hAnsi="Arial" w:cs="Arial"/>
          <w:color w:val="000000" w:themeColor="text1"/>
          <w:lang w:val="en-GB"/>
        </w:rPr>
      </w:pPr>
      <w:r>
        <w:rPr>
          <w:rFonts w:ascii="Arial" w:hAnsi="Arial" w:cs="Arial"/>
          <w:color w:val="000000" w:themeColor="text1"/>
          <w:lang w:val="en-GB"/>
        </w:rPr>
        <w:t xml:space="preserve">A total of two hundred and six (206) participants were recruited for this study. The age range was between 18 to 75 years while the mean age of participants was 39.44 ± 13.48. As shown in Table 2, about half of the </w:t>
      </w:r>
      <w:r>
        <w:rPr>
          <w:rFonts w:ascii="Arial" w:hAnsi="Arial" w:cs="Arial"/>
          <w:color w:val="000000" w:themeColor="text1"/>
          <w:lang w:val="en-GB"/>
        </w:rPr>
        <w:t>participants were single, 42% were married while less than 7% were either divorced, widowed or separated. More females (56.8%) participated in the study. More than 60% of the participants had tertiary education and were gainfully employed.</w:t>
      </w:r>
    </w:p>
    <w:p w14:paraId="4E2F1051" w14:textId="77777777" w:rsidR="002248AD" w:rsidRDefault="00FE39C9">
      <w:pPr>
        <w:spacing w:after="120"/>
        <w:jc w:val="both"/>
        <w:rPr>
          <w:rFonts w:ascii="Arial" w:hAnsi="Arial" w:cs="Arial"/>
          <w:color w:val="000000"/>
          <w:lang w:val="en-GB"/>
        </w:rPr>
      </w:pPr>
      <w:r>
        <w:rPr>
          <w:rFonts w:ascii="Arial" w:hAnsi="Arial" w:cs="Arial"/>
          <w:color w:val="000000" w:themeColor="text1"/>
          <w:lang w:val="en-GB"/>
        </w:rPr>
        <w:t>The obstetric hi</w:t>
      </w:r>
      <w:r>
        <w:rPr>
          <w:rFonts w:ascii="Arial" w:hAnsi="Arial" w:cs="Arial"/>
          <w:color w:val="000000" w:themeColor="text1"/>
          <w:lang w:val="en-GB"/>
        </w:rPr>
        <w:t xml:space="preserve">story of the study participants is captured in Table 3. Fifty-seven (57%) did </w:t>
      </w:r>
      <w:r>
        <w:rPr>
          <w:rFonts w:ascii="Arial" w:hAnsi="Arial" w:cs="Arial"/>
          <w:color w:val="000000"/>
          <w:lang w:val="en-GB"/>
        </w:rPr>
        <w:t>not have children while 84% did not have any obstetric history to report. About 40% had their first sexual experience in their teenage years, 2.4% after 30 years of age while 10%</w:t>
      </w:r>
      <w:r>
        <w:rPr>
          <w:rFonts w:ascii="Arial" w:hAnsi="Arial" w:cs="Arial"/>
          <w:color w:val="000000"/>
          <w:lang w:val="en-GB"/>
        </w:rPr>
        <w:t xml:space="preserve"> are still virgins.</w:t>
      </w:r>
    </w:p>
    <w:p w14:paraId="7E91C28C" w14:textId="77777777" w:rsidR="002248AD" w:rsidRDefault="002248AD">
      <w:pPr>
        <w:spacing w:after="120"/>
        <w:jc w:val="both"/>
        <w:rPr>
          <w:rFonts w:ascii="Arial" w:hAnsi="Arial" w:cs="Arial"/>
          <w:color w:val="000000"/>
          <w:lang w:val="en-GB"/>
        </w:rPr>
      </w:pPr>
    </w:p>
    <w:p w14:paraId="38E16DDF" w14:textId="77777777" w:rsidR="002248AD" w:rsidRDefault="002248AD">
      <w:pPr>
        <w:spacing w:after="120"/>
        <w:jc w:val="both"/>
        <w:rPr>
          <w:rFonts w:ascii="Arial" w:hAnsi="Arial" w:cs="Arial"/>
          <w:color w:val="000000"/>
          <w:lang w:val="en-GB"/>
        </w:rPr>
        <w:sectPr w:rsidR="002248AD" w:rsidSect="00847311">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8" w:footer="708" w:gutter="0"/>
          <w:cols w:space="708"/>
          <w:docGrid w:linePitch="360"/>
        </w:sectPr>
      </w:pPr>
    </w:p>
    <w:p w14:paraId="3B40C4FA" w14:textId="77777777" w:rsidR="002248AD" w:rsidRDefault="00FE39C9">
      <w:pPr>
        <w:pStyle w:val="Caption"/>
        <w:keepNext/>
        <w:spacing w:after="120"/>
        <w:rPr>
          <w:rFonts w:ascii="Arial" w:hAnsi="Arial" w:cs="Arial"/>
          <w:b/>
          <w:bCs/>
          <w:i w:val="0"/>
          <w:iCs w:val="0"/>
          <w:sz w:val="20"/>
          <w:szCs w:val="20"/>
        </w:rPr>
      </w:pPr>
      <w:bookmarkStart w:id="10" w:name="_Toc110677188"/>
      <w:r>
        <w:rPr>
          <w:rFonts w:ascii="Arial" w:hAnsi="Arial" w:cs="Arial"/>
          <w:b/>
          <w:bCs/>
          <w:i w:val="0"/>
          <w:iCs w:val="0"/>
          <w:sz w:val="20"/>
          <w:szCs w:val="20"/>
        </w:rPr>
        <w:lastRenderedPageBreak/>
        <w:t xml:space="preserve">Table </w:t>
      </w:r>
      <w:r>
        <w:rPr>
          <w:rFonts w:ascii="Arial" w:hAnsi="Arial" w:cs="Arial"/>
          <w:b/>
          <w:bCs/>
          <w:i w:val="0"/>
          <w:iCs w:val="0"/>
          <w:sz w:val="20"/>
          <w:szCs w:val="20"/>
        </w:rPr>
        <w:fldChar w:fldCharType="begin"/>
      </w:r>
      <w:r>
        <w:rPr>
          <w:rFonts w:ascii="Arial" w:hAnsi="Arial" w:cs="Arial"/>
          <w:b/>
          <w:bCs/>
          <w:i w:val="0"/>
          <w:iCs w:val="0"/>
          <w:sz w:val="20"/>
          <w:szCs w:val="20"/>
        </w:rPr>
        <w:instrText xml:space="preserve"> SEQ Table \* ARABIC </w:instrText>
      </w:r>
      <w:r>
        <w:rPr>
          <w:rFonts w:ascii="Arial" w:hAnsi="Arial" w:cs="Arial"/>
          <w:b/>
          <w:bCs/>
          <w:i w:val="0"/>
          <w:iCs w:val="0"/>
          <w:sz w:val="20"/>
          <w:szCs w:val="20"/>
        </w:rPr>
        <w:fldChar w:fldCharType="separate"/>
      </w:r>
      <w:r>
        <w:rPr>
          <w:rFonts w:ascii="Arial" w:hAnsi="Arial" w:cs="Arial"/>
          <w:b/>
          <w:bCs/>
          <w:i w:val="0"/>
          <w:iCs w:val="0"/>
          <w:sz w:val="20"/>
          <w:szCs w:val="20"/>
        </w:rPr>
        <w:t>2</w:t>
      </w:r>
      <w:r>
        <w:rPr>
          <w:rFonts w:ascii="Arial" w:hAnsi="Arial" w:cs="Arial"/>
          <w:b/>
          <w:bCs/>
          <w:i w:val="0"/>
          <w:iCs w:val="0"/>
          <w:sz w:val="20"/>
          <w:szCs w:val="20"/>
        </w:rPr>
        <w:fldChar w:fldCharType="end"/>
      </w:r>
      <w:r>
        <w:rPr>
          <w:rFonts w:ascii="Arial" w:hAnsi="Arial" w:cs="Arial"/>
          <w:b/>
          <w:bCs/>
          <w:i w:val="0"/>
          <w:iCs w:val="0"/>
          <w:sz w:val="20"/>
          <w:szCs w:val="20"/>
        </w:rPr>
        <w:t>: Socio-demographic characteristics of participants</w:t>
      </w:r>
      <w:bookmarkStart w:id="11" w:name="_Toc110677189"/>
      <w:bookmarkEnd w:id="10"/>
      <w:r>
        <w:rPr>
          <w:rFonts w:ascii="Arial" w:hAnsi="Arial" w:cs="Arial"/>
          <w:b/>
          <w:bCs/>
          <w:i w:val="0"/>
          <w:iCs w:val="0"/>
          <w:sz w:val="20"/>
          <w:szCs w:val="20"/>
        </w:rPr>
        <w:t xml:space="preserve"> in relation to diagnosed mental disorder and STIs</w:t>
      </w:r>
    </w:p>
    <w:tbl>
      <w:tblPr>
        <w:tblW w:w="14896" w:type="dxa"/>
        <w:tblLook w:val="04A0" w:firstRow="1" w:lastRow="0" w:firstColumn="1" w:lastColumn="0" w:noHBand="0" w:noVBand="1"/>
      </w:tblPr>
      <w:tblGrid>
        <w:gridCol w:w="1420"/>
        <w:gridCol w:w="2374"/>
        <w:gridCol w:w="1418"/>
        <w:gridCol w:w="1354"/>
        <w:gridCol w:w="1417"/>
        <w:gridCol w:w="1339"/>
        <w:gridCol w:w="1460"/>
        <w:gridCol w:w="1460"/>
        <w:gridCol w:w="1474"/>
        <w:gridCol w:w="1180"/>
      </w:tblGrid>
      <w:tr w:rsidR="002248AD" w14:paraId="6FE0D6AD" w14:textId="77777777">
        <w:trPr>
          <w:trHeight w:val="300"/>
        </w:trPr>
        <w:tc>
          <w:tcPr>
            <w:tcW w:w="1420" w:type="dxa"/>
            <w:vMerge w:val="restart"/>
            <w:tcBorders>
              <w:top w:val="single" w:sz="4" w:space="0" w:color="auto"/>
              <w:left w:val="nil"/>
              <w:bottom w:val="single" w:sz="8" w:space="0" w:color="000000"/>
              <w:right w:val="nil"/>
            </w:tcBorders>
            <w:vAlign w:val="center"/>
          </w:tcPr>
          <w:p w14:paraId="3ED170CE" w14:textId="77777777" w:rsidR="002248AD" w:rsidRDefault="00FE39C9">
            <w:pPr>
              <w:rPr>
                <w:rFonts w:ascii="Arial" w:hAnsi="Arial" w:cs="Arial"/>
                <w:b/>
                <w:bCs/>
                <w:color w:val="000000"/>
                <w:lang w:val="en-GB"/>
              </w:rPr>
            </w:pPr>
            <w:r>
              <w:rPr>
                <w:rFonts w:ascii="Arial" w:hAnsi="Arial" w:cs="Arial"/>
                <w:b/>
                <w:bCs/>
                <w:color w:val="000000"/>
                <w:lang w:val="en-GB"/>
              </w:rPr>
              <w:t>Variable</w:t>
            </w:r>
          </w:p>
        </w:tc>
        <w:tc>
          <w:tcPr>
            <w:tcW w:w="2374" w:type="dxa"/>
            <w:vMerge w:val="restart"/>
            <w:tcBorders>
              <w:top w:val="single" w:sz="4" w:space="0" w:color="auto"/>
              <w:left w:val="nil"/>
              <w:bottom w:val="single" w:sz="8" w:space="0" w:color="000000"/>
              <w:right w:val="nil"/>
            </w:tcBorders>
            <w:noWrap/>
            <w:vAlign w:val="center"/>
          </w:tcPr>
          <w:p w14:paraId="03E15B57" w14:textId="77777777" w:rsidR="002248AD" w:rsidRDefault="00FE39C9">
            <w:pPr>
              <w:rPr>
                <w:rFonts w:ascii="Arial" w:hAnsi="Arial" w:cs="Arial"/>
                <w:b/>
                <w:bCs/>
                <w:color w:val="000000"/>
                <w:lang w:val="en-GB"/>
              </w:rPr>
            </w:pPr>
            <w:r>
              <w:rPr>
                <w:rFonts w:ascii="Arial" w:hAnsi="Arial" w:cs="Arial"/>
                <w:b/>
                <w:bCs/>
                <w:color w:val="000000"/>
                <w:lang w:val="en-GB"/>
              </w:rPr>
              <w:t>Sub-variable</w:t>
            </w:r>
          </w:p>
        </w:tc>
        <w:tc>
          <w:tcPr>
            <w:tcW w:w="1418" w:type="dxa"/>
            <w:tcBorders>
              <w:top w:val="single" w:sz="4" w:space="0" w:color="auto"/>
              <w:left w:val="nil"/>
              <w:bottom w:val="single" w:sz="8" w:space="0" w:color="auto"/>
              <w:right w:val="nil"/>
            </w:tcBorders>
            <w:noWrap/>
            <w:vAlign w:val="center"/>
          </w:tcPr>
          <w:p w14:paraId="7779DD89" w14:textId="77777777" w:rsidR="002248AD" w:rsidRDefault="00FE39C9">
            <w:pPr>
              <w:jc w:val="center"/>
              <w:rPr>
                <w:rFonts w:ascii="Arial" w:hAnsi="Arial" w:cs="Arial"/>
                <w:b/>
                <w:bCs/>
                <w:color w:val="000000"/>
                <w:lang w:val="en-GB"/>
              </w:rPr>
            </w:pPr>
            <w:r>
              <w:rPr>
                <w:rFonts w:ascii="Arial" w:hAnsi="Arial" w:cs="Arial"/>
                <w:b/>
                <w:bCs/>
                <w:color w:val="000000"/>
                <w:lang w:val="en-GB"/>
              </w:rPr>
              <w:t xml:space="preserve">Non-psychotic </w:t>
            </w:r>
            <w:r>
              <w:rPr>
                <w:rFonts w:ascii="Arial" w:hAnsi="Arial" w:cs="Arial"/>
                <w:b/>
                <w:bCs/>
                <w:color w:val="000000"/>
                <w:lang w:val="en-GB"/>
              </w:rPr>
              <w:t>Disorder</w:t>
            </w:r>
          </w:p>
        </w:tc>
        <w:tc>
          <w:tcPr>
            <w:tcW w:w="1354" w:type="dxa"/>
            <w:tcBorders>
              <w:top w:val="single" w:sz="4" w:space="0" w:color="auto"/>
              <w:left w:val="nil"/>
              <w:bottom w:val="single" w:sz="8" w:space="0" w:color="auto"/>
              <w:right w:val="nil"/>
            </w:tcBorders>
            <w:noWrap/>
            <w:vAlign w:val="center"/>
          </w:tcPr>
          <w:p w14:paraId="1934D52C" w14:textId="77777777" w:rsidR="002248AD" w:rsidRDefault="00FE39C9">
            <w:pPr>
              <w:jc w:val="center"/>
              <w:rPr>
                <w:rFonts w:ascii="Arial" w:hAnsi="Arial" w:cs="Arial"/>
                <w:b/>
                <w:bCs/>
                <w:color w:val="000000"/>
                <w:lang w:val="en-GB"/>
              </w:rPr>
            </w:pPr>
            <w:r>
              <w:rPr>
                <w:rFonts w:ascii="Arial" w:hAnsi="Arial" w:cs="Arial"/>
                <w:b/>
                <w:bCs/>
                <w:color w:val="000000"/>
                <w:lang w:val="en-GB"/>
              </w:rPr>
              <w:t>Psychotic Disorder</w:t>
            </w:r>
          </w:p>
        </w:tc>
        <w:tc>
          <w:tcPr>
            <w:tcW w:w="1417" w:type="dxa"/>
            <w:tcBorders>
              <w:top w:val="single" w:sz="4" w:space="0" w:color="auto"/>
              <w:left w:val="nil"/>
              <w:bottom w:val="single" w:sz="8" w:space="0" w:color="auto"/>
              <w:right w:val="nil"/>
            </w:tcBorders>
            <w:noWrap/>
            <w:vAlign w:val="center"/>
          </w:tcPr>
          <w:p w14:paraId="1AE2AAF7" w14:textId="77777777" w:rsidR="002248AD" w:rsidRDefault="00FE39C9">
            <w:pPr>
              <w:jc w:val="center"/>
              <w:rPr>
                <w:rFonts w:ascii="Arial" w:hAnsi="Arial" w:cs="Arial"/>
                <w:b/>
                <w:bCs/>
                <w:color w:val="000000"/>
                <w:lang w:val="en-GB"/>
              </w:rPr>
            </w:pPr>
            <w:r>
              <w:rPr>
                <w:rFonts w:ascii="Arial" w:hAnsi="Arial" w:cs="Arial"/>
                <w:b/>
                <w:bCs/>
                <w:color w:val="000000"/>
                <w:lang w:val="en-GB"/>
              </w:rPr>
              <w:t>HIV-</w:t>
            </w:r>
          </w:p>
          <w:p w14:paraId="04C57F21" w14:textId="77777777" w:rsidR="002248AD" w:rsidRDefault="00FE39C9">
            <w:pPr>
              <w:jc w:val="center"/>
              <w:rPr>
                <w:rFonts w:ascii="Arial" w:hAnsi="Arial" w:cs="Arial"/>
                <w:b/>
                <w:bCs/>
                <w:color w:val="000000"/>
                <w:lang w:val="en-GB"/>
              </w:rPr>
            </w:pPr>
            <w:r>
              <w:rPr>
                <w:rFonts w:ascii="Arial" w:hAnsi="Arial" w:cs="Arial"/>
                <w:b/>
                <w:bCs/>
                <w:color w:val="000000"/>
                <w:lang w:val="en-GB"/>
              </w:rPr>
              <w:t>Negative</w:t>
            </w:r>
          </w:p>
        </w:tc>
        <w:tc>
          <w:tcPr>
            <w:tcW w:w="1339" w:type="dxa"/>
            <w:tcBorders>
              <w:top w:val="single" w:sz="4" w:space="0" w:color="auto"/>
              <w:left w:val="nil"/>
              <w:bottom w:val="single" w:sz="8" w:space="0" w:color="auto"/>
              <w:right w:val="nil"/>
            </w:tcBorders>
            <w:noWrap/>
            <w:vAlign w:val="center"/>
          </w:tcPr>
          <w:p w14:paraId="27AACDB6" w14:textId="77777777" w:rsidR="002248AD" w:rsidRDefault="00FE39C9">
            <w:pPr>
              <w:jc w:val="center"/>
              <w:rPr>
                <w:rFonts w:ascii="Arial" w:hAnsi="Arial" w:cs="Arial"/>
                <w:b/>
                <w:bCs/>
                <w:color w:val="000000"/>
                <w:lang w:val="en-GB"/>
              </w:rPr>
            </w:pPr>
            <w:r>
              <w:rPr>
                <w:rFonts w:ascii="Arial" w:hAnsi="Arial" w:cs="Arial"/>
                <w:b/>
                <w:bCs/>
                <w:color w:val="000000"/>
                <w:lang w:val="en-GB"/>
              </w:rPr>
              <w:t>HIV-</w:t>
            </w:r>
          </w:p>
          <w:p w14:paraId="5EA285D9" w14:textId="77777777" w:rsidR="002248AD" w:rsidRDefault="00FE39C9">
            <w:pPr>
              <w:jc w:val="center"/>
              <w:rPr>
                <w:rFonts w:ascii="Arial" w:hAnsi="Arial" w:cs="Arial"/>
                <w:b/>
                <w:bCs/>
                <w:color w:val="000000"/>
                <w:lang w:val="en-GB"/>
              </w:rPr>
            </w:pPr>
            <w:r>
              <w:rPr>
                <w:rFonts w:ascii="Arial" w:hAnsi="Arial" w:cs="Arial"/>
                <w:b/>
                <w:bCs/>
                <w:color w:val="000000"/>
                <w:lang w:val="en-GB"/>
              </w:rPr>
              <w:t>Positive</w:t>
            </w:r>
          </w:p>
        </w:tc>
        <w:tc>
          <w:tcPr>
            <w:tcW w:w="1460" w:type="dxa"/>
            <w:tcBorders>
              <w:top w:val="single" w:sz="4" w:space="0" w:color="auto"/>
              <w:left w:val="nil"/>
              <w:bottom w:val="single" w:sz="8" w:space="0" w:color="auto"/>
              <w:right w:val="nil"/>
            </w:tcBorders>
            <w:noWrap/>
            <w:vAlign w:val="center"/>
          </w:tcPr>
          <w:p w14:paraId="1BF5C1A8" w14:textId="77777777" w:rsidR="002248AD" w:rsidRDefault="00FE39C9">
            <w:pPr>
              <w:jc w:val="center"/>
              <w:rPr>
                <w:rFonts w:ascii="Arial" w:hAnsi="Arial" w:cs="Arial"/>
                <w:b/>
                <w:bCs/>
                <w:color w:val="000000"/>
                <w:lang w:val="en-GB"/>
              </w:rPr>
            </w:pPr>
            <w:r>
              <w:rPr>
                <w:rFonts w:ascii="Arial" w:hAnsi="Arial" w:cs="Arial"/>
                <w:b/>
                <w:bCs/>
                <w:color w:val="000000"/>
                <w:lang w:val="en-GB"/>
              </w:rPr>
              <w:t>Syphilis-Negative</w:t>
            </w:r>
          </w:p>
        </w:tc>
        <w:tc>
          <w:tcPr>
            <w:tcW w:w="1460" w:type="dxa"/>
            <w:tcBorders>
              <w:top w:val="single" w:sz="4" w:space="0" w:color="auto"/>
              <w:left w:val="nil"/>
              <w:bottom w:val="single" w:sz="8" w:space="0" w:color="auto"/>
              <w:right w:val="nil"/>
            </w:tcBorders>
            <w:noWrap/>
            <w:vAlign w:val="center"/>
          </w:tcPr>
          <w:p w14:paraId="3E130C1E" w14:textId="77777777" w:rsidR="002248AD" w:rsidRDefault="00FE39C9">
            <w:pPr>
              <w:jc w:val="center"/>
              <w:rPr>
                <w:rFonts w:ascii="Arial" w:hAnsi="Arial" w:cs="Arial"/>
                <w:b/>
                <w:bCs/>
                <w:color w:val="000000"/>
                <w:lang w:val="en-GB"/>
              </w:rPr>
            </w:pPr>
            <w:r>
              <w:rPr>
                <w:rFonts w:ascii="Arial" w:hAnsi="Arial" w:cs="Arial"/>
                <w:b/>
                <w:bCs/>
                <w:color w:val="000000"/>
                <w:lang w:val="en-GB"/>
              </w:rPr>
              <w:t>Syphilis-Positive</w:t>
            </w:r>
          </w:p>
        </w:tc>
        <w:tc>
          <w:tcPr>
            <w:tcW w:w="1474" w:type="dxa"/>
            <w:tcBorders>
              <w:top w:val="single" w:sz="4" w:space="0" w:color="auto"/>
              <w:left w:val="nil"/>
              <w:bottom w:val="single" w:sz="8" w:space="0" w:color="auto"/>
              <w:right w:val="nil"/>
            </w:tcBorders>
            <w:noWrap/>
            <w:vAlign w:val="center"/>
          </w:tcPr>
          <w:p w14:paraId="7BC4BCAD" w14:textId="77777777" w:rsidR="002248AD" w:rsidRDefault="00FE39C9">
            <w:pPr>
              <w:jc w:val="center"/>
              <w:rPr>
                <w:rFonts w:ascii="Arial" w:hAnsi="Arial" w:cs="Arial"/>
                <w:b/>
                <w:bCs/>
                <w:color w:val="000000"/>
                <w:lang w:val="en-GB"/>
              </w:rPr>
            </w:pPr>
            <w:r>
              <w:rPr>
                <w:rFonts w:ascii="Arial" w:hAnsi="Arial" w:cs="Arial"/>
                <w:b/>
                <w:bCs/>
                <w:color w:val="000000"/>
                <w:lang w:val="en-GB"/>
              </w:rPr>
              <w:t>HBV-Negative</w:t>
            </w:r>
          </w:p>
        </w:tc>
        <w:tc>
          <w:tcPr>
            <w:tcW w:w="1180" w:type="dxa"/>
            <w:tcBorders>
              <w:top w:val="single" w:sz="4" w:space="0" w:color="auto"/>
              <w:left w:val="nil"/>
              <w:bottom w:val="single" w:sz="8" w:space="0" w:color="auto"/>
              <w:right w:val="nil"/>
            </w:tcBorders>
            <w:noWrap/>
            <w:vAlign w:val="center"/>
          </w:tcPr>
          <w:p w14:paraId="45873AA0" w14:textId="77777777" w:rsidR="002248AD" w:rsidRDefault="00FE39C9">
            <w:pPr>
              <w:jc w:val="center"/>
              <w:rPr>
                <w:rFonts w:ascii="Arial" w:hAnsi="Arial" w:cs="Arial"/>
                <w:b/>
                <w:bCs/>
                <w:color w:val="000000"/>
                <w:lang w:val="en-GB"/>
              </w:rPr>
            </w:pPr>
            <w:r>
              <w:rPr>
                <w:rFonts w:ascii="Arial" w:hAnsi="Arial" w:cs="Arial"/>
                <w:b/>
                <w:bCs/>
                <w:color w:val="000000"/>
                <w:lang w:val="en-GB"/>
              </w:rPr>
              <w:t>HBV-Positive</w:t>
            </w:r>
          </w:p>
        </w:tc>
      </w:tr>
      <w:tr w:rsidR="002248AD" w14:paraId="6B377884" w14:textId="77777777">
        <w:trPr>
          <w:trHeight w:val="320"/>
        </w:trPr>
        <w:tc>
          <w:tcPr>
            <w:tcW w:w="1420" w:type="dxa"/>
            <w:vMerge/>
            <w:tcBorders>
              <w:top w:val="single" w:sz="4" w:space="0" w:color="auto"/>
              <w:left w:val="nil"/>
              <w:bottom w:val="single" w:sz="8" w:space="0" w:color="000000"/>
              <w:right w:val="nil"/>
            </w:tcBorders>
            <w:vAlign w:val="center"/>
          </w:tcPr>
          <w:p w14:paraId="1F98A0C9" w14:textId="77777777" w:rsidR="002248AD" w:rsidRDefault="002248AD">
            <w:pPr>
              <w:rPr>
                <w:rFonts w:ascii="Arial" w:hAnsi="Arial" w:cs="Arial"/>
                <w:b/>
                <w:bCs/>
                <w:color w:val="000000"/>
                <w:lang w:val="en-GB"/>
              </w:rPr>
            </w:pPr>
          </w:p>
        </w:tc>
        <w:tc>
          <w:tcPr>
            <w:tcW w:w="2374" w:type="dxa"/>
            <w:vMerge/>
            <w:tcBorders>
              <w:top w:val="single" w:sz="4" w:space="0" w:color="auto"/>
              <w:left w:val="nil"/>
              <w:bottom w:val="single" w:sz="8" w:space="0" w:color="000000"/>
              <w:right w:val="nil"/>
            </w:tcBorders>
            <w:vAlign w:val="center"/>
          </w:tcPr>
          <w:p w14:paraId="3D5D1543" w14:textId="77777777" w:rsidR="002248AD" w:rsidRDefault="002248AD">
            <w:pPr>
              <w:rPr>
                <w:rFonts w:ascii="Arial" w:hAnsi="Arial" w:cs="Arial"/>
                <w:b/>
                <w:bCs/>
                <w:color w:val="000000"/>
                <w:lang w:val="en-GB"/>
              </w:rPr>
            </w:pPr>
          </w:p>
        </w:tc>
        <w:tc>
          <w:tcPr>
            <w:tcW w:w="1418" w:type="dxa"/>
            <w:tcBorders>
              <w:top w:val="nil"/>
              <w:left w:val="nil"/>
              <w:bottom w:val="single" w:sz="8" w:space="0" w:color="auto"/>
              <w:right w:val="nil"/>
            </w:tcBorders>
            <w:vAlign w:val="center"/>
          </w:tcPr>
          <w:p w14:paraId="370587CD" w14:textId="77777777" w:rsidR="002248AD" w:rsidRDefault="00FE39C9">
            <w:pPr>
              <w:jc w:val="center"/>
              <w:rPr>
                <w:rFonts w:ascii="Arial" w:hAnsi="Arial" w:cs="Arial"/>
                <w:b/>
                <w:bCs/>
                <w:color w:val="000000"/>
                <w:lang w:val="en-GB"/>
              </w:rPr>
            </w:pPr>
            <w:r>
              <w:rPr>
                <w:rFonts w:ascii="Arial" w:hAnsi="Arial" w:cs="Arial"/>
                <w:b/>
                <w:bCs/>
                <w:color w:val="000000"/>
                <w:lang w:val="en-GB"/>
              </w:rPr>
              <w:t>n (%)</w:t>
            </w:r>
          </w:p>
        </w:tc>
        <w:tc>
          <w:tcPr>
            <w:tcW w:w="1354" w:type="dxa"/>
            <w:tcBorders>
              <w:top w:val="nil"/>
              <w:left w:val="nil"/>
              <w:bottom w:val="single" w:sz="8" w:space="0" w:color="auto"/>
              <w:right w:val="nil"/>
            </w:tcBorders>
            <w:vAlign w:val="center"/>
          </w:tcPr>
          <w:p w14:paraId="6A37A2DB" w14:textId="77777777" w:rsidR="002248AD" w:rsidRDefault="00FE39C9">
            <w:pPr>
              <w:jc w:val="center"/>
              <w:rPr>
                <w:rFonts w:ascii="Arial" w:hAnsi="Arial" w:cs="Arial"/>
                <w:b/>
                <w:bCs/>
                <w:color w:val="000000"/>
                <w:lang w:val="en-GB"/>
              </w:rPr>
            </w:pPr>
            <w:r>
              <w:rPr>
                <w:rFonts w:ascii="Arial" w:hAnsi="Arial" w:cs="Arial"/>
                <w:b/>
                <w:bCs/>
                <w:color w:val="000000"/>
                <w:lang w:val="en-GB"/>
              </w:rPr>
              <w:t>n (%)</w:t>
            </w:r>
          </w:p>
        </w:tc>
        <w:tc>
          <w:tcPr>
            <w:tcW w:w="1417" w:type="dxa"/>
            <w:tcBorders>
              <w:top w:val="nil"/>
              <w:left w:val="nil"/>
              <w:bottom w:val="single" w:sz="8" w:space="0" w:color="auto"/>
              <w:right w:val="nil"/>
            </w:tcBorders>
            <w:vAlign w:val="center"/>
          </w:tcPr>
          <w:p w14:paraId="736F8E29" w14:textId="77777777" w:rsidR="002248AD" w:rsidRDefault="00FE39C9">
            <w:pPr>
              <w:jc w:val="center"/>
              <w:rPr>
                <w:rFonts w:ascii="Arial" w:hAnsi="Arial" w:cs="Arial"/>
                <w:b/>
                <w:bCs/>
                <w:color w:val="000000"/>
                <w:lang w:val="en-GB"/>
              </w:rPr>
            </w:pPr>
            <w:r>
              <w:rPr>
                <w:rFonts w:ascii="Arial" w:hAnsi="Arial" w:cs="Arial"/>
                <w:b/>
                <w:bCs/>
                <w:color w:val="000000"/>
                <w:lang w:val="en-GB"/>
              </w:rPr>
              <w:t>n (%)</w:t>
            </w:r>
          </w:p>
        </w:tc>
        <w:tc>
          <w:tcPr>
            <w:tcW w:w="1339" w:type="dxa"/>
            <w:tcBorders>
              <w:top w:val="nil"/>
              <w:left w:val="nil"/>
              <w:bottom w:val="single" w:sz="8" w:space="0" w:color="auto"/>
              <w:right w:val="nil"/>
            </w:tcBorders>
            <w:vAlign w:val="center"/>
          </w:tcPr>
          <w:p w14:paraId="19ADBC99" w14:textId="77777777" w:rsidR="002248AD" w:rsidRDefault="00FE39C9">
            <w:pPr>
              <w:jc w:val="center"/>
              <w:rPr>
                <w:rFonts w:ascii="Arial" w:hAnsi="Arial" w:cs="Arial"/>
                <w:b/>
                <w:bCs/>
                <w:color w:val="000000"/>
                <w:lang w:val="en-GB"/>
              </w:rPr>
            </w:pPr>
            <w:r>
              <w:rPr>
                <w:rFonts w:ascii="Arial" w:hAnsi="Arial" w:cs="Arial"/>
                <w:b/>
                <w:bCs/>
                <w:color w:val="000000"/>
                <w:lang w:val="en-GB"/>
              </w:rPr>
              <w:t>n (%)</w:t>
            </w:r>
          </w:p>
        </w:tc>
        <w:tc>
          <w:tcPr>
            <w:tcW w:w="1460" w:type="dxa"/>
            <w:tcBorders>
              <w:top w:val="nil"/>
              <w:left w:val="nil"/>
              <w:bottom w:val="single" w:sz="8" w:space="0" w:color="auto"/>
              <w:right w:val="nil"/>
            </w:tcBorders>
            <w:vAlign w:val="center"/>
          </w:tcPr>
          <w:p w14:paraId="3928FD3E" w14:textId="77777777" w:rsidR="002248AD" w:rsidRDefault="00FE39C9">
            <w:pPr>
              <w:jc w:val="center"/>
              <w:rPr>
                <w:rFonts w:ascii="Arial" w:hAnsi="Arial" w:cs="Arial"/>
                <w:b/>
                <w:bCs/>
                <w:color w:val="000000"/>
                <w:lang w:val="en-GB"/>
              </w:rPr>
            </w:pPr>
            <w:r>
              <w:rPr>
                <w:rFonts w:ascii="Arial" w:hAnsi="Arial" w:cs="Arial"/>
                <w:b/>
                <w:bCs/>
                <w:color w:val="000000"/>
                <w:lang w:val="en-GB"/>
              </w:rPr>
              <w:t>n (%)</w:t>
            </w:r>
          </w:p>
        </w:tc>
        <w:tc>
          <w:tcPr>
            <w:tcW w:w="1460" w:type="dxa"/>
            <w:tcBorders>
              <w:top w:val="nil"/>
              <w:left w:val="nil"/>
              <w:bottom w:val="single" w:sz="8" w:space="0" w:color="auto"/>
              <w:right w:val="nil"/>
            </w:tcBorders>
            <w:vAlign w:val="center"/>
          </w:tcPr>
          <w:p w14:paraId="74880E2F" w14:textId="77777777" w:rsidR="002248AD" w:rsidRDefault="00FE39C9">
            <w:pPr>
              <w:jc w:val="center"/>
              <w:rPr>
                <w:rFonts w:ascii="Arial" w:hAnsi="Arial" w:cs="Arial"/>
                <w:b/>
                <w:bCs/>
                <w:color w:val="000000"/>
                <w:lang w:val="en-GB"/>
              </w:rPr>
            </w:pPr>
            <w:r>
              <w:rPr>
                <w:rFonts w:ascii="Arial" w:hAnsi="Arial" w:cs="Arial"/>
                <w:b/>
                <w:bCs/>
                <w:color w:val="000000"/>
                <w:lang w:val="en-GB"/>
              </w:rPr>
              <w:t>n (%)</w:t>
            </w:r>
          </w:p>
        </w:tc>
        <w:tc>
          <w:tcPr>
            <w:tcW w:w="1474" w:type="dxa"/>
            <w:tcBorders>
              <w:top w:val="nil"/>
              <w:left w:val="nil"/>
              <w:bottom w:val="single" w:sz="8" w:space="0" w:color="auto"/>
              <w:right w:val="nil"/>
            </w:tcBorders>
            <w:vAlign w:val="center"/>
          </w:tcPr>
          <w:p w14:paraId="22951909" w14:textId="77777777" w:rsidR="002248AD" w:rsidRDefault="00FE39C9">
            <w:pPr>
              <w:jc w:val="center"/>
              <w:rPr>
                <w:rFonts w:ascii="Arial" w:hAnsi="Arial" w:cs="Arial"/>
                <w:b/>
                <w:bCs/>
                <w:color w:val="000000"/>
                <w:lang w:val="en-GB"/>
              </w:rPr>
            </w:pPr>
            <w:r>
              <w:rPr>
                <w:rFonts w:ascii="Arial" w:hAnsi="Arial" w:cs="Arial"/>
                <w:b/>
                <w:bCs/>
                <w:color w:val="000000"/>
                <w:lang w:val="en-GB"/>
              </w:rPr>
              <w:t>n (%)</w:t>
            </w:r>
          </w:p>
        </w:tc>
        <w:tc>
          <w:tcPr>
            <w:tcW w:w="1180" w:type="dxa"/>
            <w:tcBorders>
              <w:top w:val="nil"/>
              <w:left w:val="nil"/>
              <w:bottom w:val="single" w:sz="8" w:space="0" w:color="auto"/>
              <w:right w:val="nil"/>
            </w:tcBorders>
            <w:vAlign w:val="center"/>
          </w:tcPr>
          <w:p w14:paraId="4CEE40C4" w14:textId="77777777" w:rsidR="002248AD" w:rsidRDefault="00FE39C9">
            <w:pPr>
              <w:jc w:val="center"/>
              <w:rPr>
                <w:rFonts w:ascii="Arial" w:hAnsi="Arial" w:cs="Arial"/>
                <w:b/>
                <w:bCs/>
                <w:color w:val="000000"/>
                <w:lang w:val="en-GB"/>
              </w:rPr>
            </w:pPr>
            <w:r>
              <w:rPr>
                <w:rFonts w:ascii="Arial" w:hAnsi="Arial" w:cs="Arial"/>
                <w:b/>
                <w:bCs/>
                <w:color w:val="000000"/>
                <w:lang w:val="en-GB"/>
              </w:rPr>
              <w:t>n (%)</w:t>
            </w:r>
          </w:p>
        </w:tc>
      </w:tr>
      <w:tr w:rsidR="002248AD" w14:paraId="68D5EECD" w14:textId="77777777">
        <w:trPr>
          <w:trHeight w:val="300"/>
        </w:trPr>
        <w:tc>
          <w:tcPr>
            <w:tcW w:w="1420" w:type="dxa"/>
            <w:tcBorders>
              <w:top w:val="nil"/>
              <w:left w:val="nil"/>
              <w:bottom w:val="nil"/>
              <w:right w:val="nil"/>
            </w:tcBorders>
            <w:vAlign w:val="center"/>
          </w:tcPr>
          <w:p w14:paraId="4A174D93" w14:textId="77777777" w:rsidR="002248AD" w:rsidRDefault="00FE39C9">
            <w:pPr>
              <w:jc w:val="both"/>
              <w:rPr>
                <w:rFonts w:ascii="Arial" w:hAnsi="Arial" w:cs="Arial"/>
                <w:color w:val="000000"/>
                <w:lang w:val="en-GB"/>
              </w:rPr>
            </w:pPr>
            <w:r>
              <w:rPr>
                <w:rFonts w:ascii="Arial" w:hAnsi="Arial" w:cs="Arial"/>
                <w:color w:val="000000"/>
                <w:lang w:val="en-GB"/>
              </w:rPr>
              <w:t>Age (years)</w:t>
            </w:r>
          </w:p>
        </w:tc>
        <w:tc>
          <w:tcPr>
            <w:tcW w:w="2374" w:type="dxa"/>
            <w:tcBorders>
              <w:top w:val="nil"/>
              <w:left w:val="nil"/>
              <w:bottom w:val="nil"/>
              <w:right w:val="nil"/>
            </w:tcBorders>
            <w:noWrap/>
            <w:vAlign w:val="center"/>
          </w:tcPr>
          <w:p w14:paraId="7B07D059" w14:textId="77777777" w:rsidR="002248AD" w:rsidRDefault="00FE39C9">
            <w:pPr>
              <w:jc w:val="both"/>
              <w:rPr>
                <w:rFonts w:ascii="Arial" w:hAnsi="Arial" w:cs="Arial"/>
                <w:color w:val="000000"/>
                <w:lang w:val="en-GB"/>
              </w:rPr>
            </w:pPr>
            <w:r>
              <w:rPr>
                <w:rFonts w:ascii="Arial" w:hAnsi="Arial" w:cs="Arial"/>
                <w:color w:val="000000"/>
                <w:lang w:val="en-GB"/>
              </w:rPr>
              <w:t>18 – 29</w:t>
            </w:r>
          </w:p>
        </w:tc>
        <w:tc>
          <w:tcPr>
            <w:tcW w:w="1418" w:type="dxa"/>
            <w:tcBorders>
              <w:top w:val="nil"/>
              <w:left w:val="nil"/>
              <w:bottom w:val="nil"/>
              <w:right w:val="nil"/>
            </w:tcBorders>
            <w:noWrap/>
            <w:vAlign w:val="center"/>
          </w:tcPr>
          <w:p w14:paraId="75D0DF43" w14:textId="77777777" w:rsidR="002248AD" w:rsidRDefault="00FE39C9">
            <w:pPr>
              <w:jc w:val="right"/>
              <w:rPr>
                <w:rFonts w:ascii="Arial" w:hAnsi="Arial" w:cs="Arial"/>
                <w:color w:val="000000"/>
                <w:lang w:val="en-GB"/>
              </w:rPr>
            </w:pPr>
            <w:r>
              <w:rPr>
                <w:rFonts w:ascii="Arial" w:hAnsi="Arial" w:cs="Arial"/>
                <w:color w:val="000000"/>
                <w:lang w:val="en-GB"/>
              </w:rPr>
              <w:t>15 (7.28%)</w:t>
            </w:r>
          </w:p>
        </w:tc>
        <w:tc>
          <w:tcPr>
            <w:tcW w:w="1354" w:type="dxa"/>
            <w:tcBorders>
              <w:top w:val="nil"/>
              <w:left w:val="nil"/>
              <w:bottom w:val="nil"/>
              <w:right w:val="nil"/>
            </w:tcBorders>
            <w:noWrap/>
            <w:vAlign w:val="center"/>
          </w:tcPr>
          <w:p w14:paraId="69121422" w14:textId="77777777" w:rsidR="002248AD" w:rsidRDefault="00FE39C9">
            <w:pPr>
              <w:jc w:val="right"/>
              <w:rPr>
                <w:rFonts w:ascii="Arial" w:hAnsi="Arial" w:cs="Arial"/>
                <w:color w:val="000000"/>
                <w:lang w:val="en-GB"/>
              </w:rPr>
            </w:pPr>
            <w:r>
              <w:rPr>
                <w:rFonts w:ascii="Arial" w:hAnsi="Arial" w:cs="Arial"/>
                <w:color w:val="000000"/>
                <w:lang w:val="en-GB"/>
              </w:rPr>
              <w:t>44 (21.36%)</w:t>
            </w:r>
          </w:p>
        </w:tc>
        <w:tc>
          <w:tcPr>
            <w:tcW w:w="1417" w:type="dxa"/>
            <w:tcBorders>
              <w:top w:val="nil"/>
              <w:left w:val="nil"/>
              <w:bottom w:val="nil"/>
              <w:right w:val="nil"/>
            </w:tcBorders>
            <w:noWrap/>
            <w:vAlign w:val="center"/>
          </w:tcPr>
          <w:p w14:paraId="759B53DC" w14:textId="77777777" w:rsidR="002248AD" w:rsidRDefault="00FE39C9">
            <w:pPr>
              <w:jc w:val="right"/>
              <w:rPr>
                <w:rFonts w:ascii="Arial" w:hAnsi="Arial" w:cs="Arial"/>
                <w:color w:val="000000"/>
                <w:lang w:val="en-GB"/>
              </w:rPr>
            </w:pPr>
            <w:r>
              <w:rPr>
                <w:rFonts w:ascii="Arial" w:hAnsi="Arial" w:cs="Arial"/>
                <w:color w:val="000000"/>
                <w:lang w:val="en-GB"/>
              </w:rPr>
              <w:t>33 (16.02%)</w:t>
            </w:r>
          </w:p>
        </w:tc>
        <w:tc>
          <w:tcPr>
            <w:tcW w:w="1339" w:type="dxa"/>
            <w:tcBorders>
              <w:top w:val="nil"/>
              <w:left w:val="nil"/>
              <w:bottom w:val="nil"/>
              <w:right w:val="nil"/>
            </w:tcBorders>
            <w:noWrap/>
            <w:vAlign w:val="center"/>
          </w:tcPr>
          <w:p w14:paraId="62ED1442" w14:textId="77777777" w:rsidR="002248AD" w:rsidRDefault="00FE39C9">
            <w:pPr>
              <w:jc w:val="right"/>
              <w:rPr>
                <w:rFonts w:ascii="Arial" w:hAnsi="Arial" w:cs="Arial"/>
                <w:color w:val="000000"/>
                <w:lang w:val="en-GB"/>
              </w:rPr>
            </w:pPr>
            <w:r>
              <w:rPr>
                <w:rFonts w:ascii="Arial" w:hAnsi="Arial" w:cs="Arial"/>
                <w:color w:val="000000"/>
                <w:lang w:val="en-GB"/>
              </w:rPr>
              <w:t>26 (12.62%)</w:t>
            </w:r>
          </w:p>
        </w:tc>
        <w:tc>
          <w:tcPr>
            <w:tcW w:w="1460" w:type="dxa"/>
            <w:tcBorders>
              <w:top w:val="nil"/>
              <w:left w:val="nil"/>
              <w:bottom w:val="nil"/>
              <w:right w:val="nil"/>
            </w:tcBorders>
            <w:noWrap/>
            <w:vAlign w:val="center"/>
          </w:tcPr>
          <w:p w14:paraId="3C2F1333" w14:textId="77777777" w:rsidR="002248AD" w:rsidRDefault="00FE39C9">
            <w:pPr>
              <w:jc w:val="right"/>
              <w:rPr>
                <w:rFonts w:ascii="Arial" w:hAnsi="Arial" w:cs="Arial"/>
                <w:color w:val="000000"/>
                <w:lang w:val="en-GB"/>
              </w:rPr>
            </w:pPr>
            <w:r>
              <w:rPr>
                <w:rFonts w:ascii="Arial" w:hAnsi="Arial" w:cs="Arial"/>
                <w:color w:val="000000"/>
                <w:lang w:val="en-GB"/>
              </w:rPr>
              <w:t>59 (28.64%)</w:t>
            </w:r>
          </w:p>
        </w:tc>
        <w:tc>
          <w:tcPr>
            <w:tcW w:w="1460" w:type="dxa"/>
            <w:tcBorders>
              <w:top w:val="nil"/>
              <w:left w:val="nil"/>
              <w:bottom w:val="nil"/>
              <w:right w:val="nil"/>
            </w:tcBorders>
            <w:noWrap/>
            <w:vAlign w:val="center"/>
          </w:tcPr>
          <w:p w14:paraId="75006297"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nil"/>
              <w:right w:val="nil"/>
            </w:tcBorders>
            <w:noWrap/>
            <w:vAlign w:val="center"/>
          </w:tcPr>
          <w:p w14:paraId="2AD33D9B" w14:textId="77777777" w:rsidR="002248AD" w:rsidRDefault="00FE39C9">
            <w:pPr>
              <w:jc w:val="right"/>
              <w:rPr>
                <w:rFonts w:ascii="Arial" w:hAnsi="Arial" w:cs="Arial"/>
                <w:color w:val="000000"/>
                <w:lang w:val="en-GB"/>
              </w:rPr>
            </w:pPr>
            <w:r>
              <w:rPr>
                <w:rFonts w:ascii="Arial" w:hAnsi="Arial" w:cs="Arial"/>
                <w:color w:val="000000"/>
                <w:lang w:val="en-GB"/>
              </w:rPr>
              <w:t xml:space="preserve">56 </w:t>
            </w:r>
            <w:r>
              <w:rPr>
                <w:rFonts w:ascii="Arial" w:hAnsi="Arial" w:cs="Arial"/>
                <w:color w:val="000000"/>
                <w:lang w:val="en-GB"/>
              </w:rPr>
              <w:t>(27.18%)</w:t>
            </w:r>
          </w:p>
        </w:tc>
        <w:tc>
          <w:tcPr>
            <w:tcW w:w="1180" w:type="dxa"/>
            <w:tcBorders>
              <w:top w:val="nil"/>
              <w:left w:val="nil"/>
              <w:bottom w:val="nil"/>
              <w:right w:val="nil"/>
            </w:tcBorders>
            <w:noWrap/>
            <w:vAlign w:val="center"/>
          </w:tcPr>
          <w:p w14:paraId="04EF3BCE" w14:textId="77777777" w:rsidR="002248AD" w:rsidRDefault="00FE39C9">
            <w:pPr>
              <w:jc w:val="right"/>
              <w:rPr>
                <w:rFonts w:ascii="Arial" w:hAnsi="Arial" w:cs="Arial"/>
                <w:color w:val="000000"/>
                <w:lang w:val="en-GB"/>
              </w:rPr>
            </w:pPr>
            <w:r>
              <w:rPr>
                <w:rFonts w:ascii="Arial" w:hAnsi="Arial" w:cs="Arial"/>
                <w:color w:val="000000"/>
                <w:lang w:val="en-GB"/>
              </w:rPr>
              <w:t>2 (0.97%)</w:t>
            </w:r>
          </w:p>
        </w:tc>
      </w:tr>
      <w:tr w:rsidR="002248AD" w14:paraId="0C4BDA5A" w14:textId="77777777">
        <w:trPr>
          <w:trHeight w:val="300"/>
        </w:trPr>
        <w:tc>
          <w:tcPr>
            <w:tcW w:w="1420" w:type="dxa"/>
            <w:tcBorders>
              <w:top w:val="nil"/>
              <w:left w:val="nil"/>
              <w:bottom w:val="nil"/>
              <w:right w:val="nil"/>
            </w:tcBorders>
            <w:vAlign w:val="center"/>
          </w:tcPr>
          <w:p w14:paraId="72372BAD" w14:textId="77777777" w:rsidR="002248AD" w:rsidRDefault="002248AD">
            <w:pPr>
              <w:jc w:val="right"/>
              <w:rPr>
                <w:rFonts w:ascii="Arial" w:hAnsi="Arial" w:cs="Arial"/>
                <w:color w:val="000000"/>
                <w:lang w:val="en-GB"/>
              </w:rPr>
            </w:pPr>
          </w:p>
        </w:tc>
        <w:tc>
          <w:tcPr>
            <w:tcW w:w="2374" w:type="dxa"/>
            <w:tcBorders>
              <w:top w:val="nil"/>
              <w:left w:val="nil"/>
              <w:bottom w:val="nil"/>
              <w:right w:val="nil"/>
            </w:tcBorders>
            <w:noWrap/>
            <w:vAlign w:val="center"/>
          </w:tcPr>
          <w:p w14:paraId="499379B1" w14:textId="77777777" w:rsidR="002248AD" w:rsidRDefault="00FE39C9">
            <w:pPr>
              <w:jc w:val="both"/>
              <w:rPr>
                <w:rFonts w:ascii="Arial" w:hAnsi="Arial" w:cs="Arial"/>
                <w:color w:val="000000"/>
                <w:lang w:val="en-GB"/>
              </w:rPr>
            </w:pPr>
            <w:r>
              <w:rPr>
                <w:rFonts w:ascii="Arial" w:hAnsi="Arial" w:cs="Arial"/>
                <w:color w:val="000000"/>
                <w:lang w:val="en-GB"/>
              </w:rPr>
              <w:t>30 – 39</w:t>
            </w:r>
          </w:p>
        </w:tc>
        <w:tc>
          <w:tcPr>
            <w:tcW w:w="1418" w:type="dxa"/>
            <w:tcBorders>
              <w:top w:val="nil"/>
              <w:left w:val="nil"/>
              <w:bottom w:val="nil"/>
              <w:right w:val="nil"/>
            </w:tcBorders>
            <w:noWrap/>
            <w:vAlign w:val="center"/>
          </w:tcPr>
          <w:p w14:paraId="39B0603B" w14:textId="77777777" w:rsidR="002248AD" w:rsidRDefault="00FE39C9">
            <w:pPr>
              <w:jc w:val="right"/>
              <w:rPr>
                <w:rFonts w:ascii="Arial" w:hAnsi="Arial" w:cs="Arial"/>
                <w:color w:val="000000"/>
                <w:lang w:val="en-GB"/>
              </w:rPr>
            </w:pPr>
            <w:r>
              <w:rPr>
                <w:rFonts w:ascii="Arial" w:hAnsi="Arial" w:cs="Arial"/>
                <w:color w:val="000000"/>
                <w:lang w:val="en-GB"/>
              </w:rPr>
              <w:t>26 (12.62%)</w:t>
            </w:r>
          </w:p>
        </w:tc>
        <w:tc>
          <w:tcPr>
            <w:tcW w:w="1354" w:type="dxa"/>
            <w:tcBorders>
              <w:top w:val="nil"/>
              <w:left w:val="nil"/>
              <w:bottom w:val="nil"/>
              <w:right w:val="nil"/>
            </w:tcBorders>
            <w:noWrap/>
            <w:vAlign w:val="center"/>
          </w:tcPr>
          <w:p w14:paraId="3E68849C" w14:textId="77777777" w:rsidR="002248AD" w:rsidRDefault="00FE39C9">
            <w:pPr>
              <w:jc w:val="right"/>
              <w:rPr>
                <w:rFonts w:ascii="Arial" w:hAnsi="Arial" w:cs="Arial"/>
                <w:color w:val="000000"/>
                <w:lang w:val="en-GB"/>
              </w:rPr>
            </w:pPr>
            <w:r>
              <w:rPr>
                <w:rFonts w:ascii="Arial" w:hAnsi="Arial" w:cs="Arial"/>
                <w:color w:val="000000"/>
                <w:lang w:val="en-GB"/>
              </w:rPr>
              <w:t>30 (14.56%)</w:t>
            </w:r>
          </w:p>
        </w:tc>
        <w:tc>
          <w:tcPr>
            <w:tcW w:w="1417" w:type="dxa"/>
            <w:tcBorders>
              <w:top w:val="nil"/>
              <w:left w:val="nil"/>
              <w:bottom w:val="nil"/>
              <w:right w:val="nil"/>
            </w:tcBorders>
            <w:noWrap/>
            <w:vAlign w:val="center"/>
          </w:tcPr>
          <w:p w14:paraId="4AB431F5" w14:textId="77777777" w:rsidR="002248AD" w:rsidRDefault="00FE39C9">
            <w:pPr>
              <w:jc w:val="right"/>
              <w:rPr>
                <w:rFonts w:ascii="Arial" w:hAnsi="Arial" w:cs="Arial"/>
                <w:color w:val="000000"/>
                <w:lang w:val="en-GB"/>
              </w:rPr>
            </w:pPr>
            <w:r>
              <w:rPr>
                <w:rFonts w:ascii="Arial" w:hAnsi="Arial" w:cs="Arial"/>
                <w:color w:val="000000"/>
                <w:lang w:val="en-GB"/>
              </w:rPr>
              <w:t>43 (20.87%)</w:t>
            </w:r>
          </w:p>
        </w:tc>
        <w:tc>
          <w:tcPr>
            <w:tcW w:w="1339" w:type="dxa"/>
            <w:tcBorders>
              <w:top w:val="nil"/>
              <w:left w:val="nil"/>
              <w:bottom w:val="nil"/>
              <w:right w:val="nil"/>
            </w:tcBorders>
            <w:noWrap/>
            <w:vAlign w:val="center"/>
          </w:tcPr>
          <w:p w14:paraId="7DED634F" w14:textId="77777777" w:rsidR="002248AD" w:rsidRDefault="00FE39C9">
            <w:pPr>
              <w:jc w:val="right"/>
              <w:rPr>
                <w:rFonts w:ascii="Arial" w:hAnsi="Arial" w:cs="Arial"/>
                <w:color w:val="000000"/>
                <w:lang w:val="en-GB"/>
              </w:rPr>
            </w:pPr>
            <w:r>
              <w:rPr>
                <w:rFonts w:ascii="Arial" w:hAnsi="Arial" w:cs="Arial"/>
                <w:color w:val="000000"/>
                <w:lang w:val="en-GB"/>
              </w:rPr>
              <w:t>13 (6.31%)</w:t>
            </w:r>
          </w:p>
        </w:tc>
        <w:tc>
          <w:tcPr>
            <w:tcW w:w="1460" w:type="dxa"/>
            <w:tcBorders>
              <w:top w:val="nil"/>
              <w:left w:val="nil"/>
              <w:bottom w:val="nil"/>
              <w:right w:val="nil"/>
            </w:tcBorders>
            <w:noWrap/>
            <w:vAlign w:val="center"/>
          </w:tcPr>
          <w:p w14:paraId="1707CFB4" w14:textId="77777777" w:rsidR="002248AD" w:rsidRDefault="00FE39C9">
            <w:pPr>
              <w:jc w:val="right"/>
              <w:rPr>
                <w:rFonts w:ascii="Arial" w:hAnsi="Arial" w:cs="Arial"/>
                <w:color w:val="000000"/>
                <w:lang w:val="en-GB"/>
              </w:rPr>
            </w:pPr>
            <w:r>
              <w:rPr>
                <w:rFonts w:ascii="Arial" w:hAnsi="Arial" w:cs="Arial"/>
                <w:color w:val="000000"/>
                <w:lang w:val="en-GB"/>
              </w:rPr>
              <w:t>56 (27.18%)</w:t>
            </w:r>
          </w:p>
        </w:tc>
        <w:tc>
          <w:tcPr>
            <w:tcW w:w="1460" w:type="dxa"/>
            <w:tcBorders>
              <w:top w:val="nil"/>
              <w:left w:val="nil"/>
              <w:bottom w:val="nil"/>
              <w:right w:val="nil"/>
            </w:tcBorders>
            <w:noWrap/>
            <w:vAlign w:val="center"/>
          </w:tcPr>
          <w:p w14:paraId="21B7E590"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nil"/>
              <w:right w:val="nil"/>
            </w:tcBorders>
            <w:noWrap/>
            <w:vAlign w:val="center"/>
          </w:tcPr>
          <w:p w14:paraId="26EE8F7E" w14:textId="77777777" w:rsidR="002248AD" w:rsidRDefault="00FE39C9">
            <w:pPr>
              <w:jc w:val="right"/>
              <w:rPr>
                <w:rFonts w:ascii="Arial" w:hAnsi="Arial" w:cs="Arial"/>
                <w:color w:val="000000"/>
                <w:lang w:val="en-GB"/>
              </w:rPr>
            </w:pPr>
            <w:r>
              <w:rPr>
                <w:rFonts w:ascii="Arial" w:hAnsi="Arial" w:cs="Arial"/>
                <w:color w:val="000000"/>
                <w:lang w:val="en-GB"/>
              </w:rPr>
              <w:t>52 (25.24%)</w:t>
            </w:r>
          </w:p>
        </w:tc>
        <w:tc>
          <w:tcPr>
            <w:tcW w:w="1180" w:type="dxa"/>
            <w:tcBorders>
              <w:top w:val="nil"/>
              <w:left w:val="nil"/>
              <w:bottom w:val="nil"/>
              <w:right w:val="nil"/>
            </w:tcBorders>
            <w:noWrap/>
            <w:vAlign w:val="center"/>
          </w:tcPr>
          <w:p w14:paraId="2903A7DF" w14:textId="77777777" w:rsidR="002248AD" w:rsidRDefault="00FE39C9">
            <w:pPr>
              <w:jc w:val="right"/>
              <w:rPr>
                <w:rFonts w:ascii="Arial" w:hAnsi="Arial" w:cs="Arial"/>
                <w:color w:val="000000"/>
                <w:lang w:val="en-GB"/>
              </w:rPr>
            </w:pPr>
            <w:r>
              <w:rPr>
                <w:rFonts w:ascii="Arial" w:hAnsi="Arial" w:cs="Arial"/>
                <w:color w:val="000000"/>
                <w:lang w:val="en-GB"/>
              </w:rPr>
              <w:t>2 (0.97%)</w:t>
            </w:r>
          </w:p>
        </w:tc>
      </w:tr>
      <w:tr w:rsidR="002248AD" w14:paraId="2F7221CE" w14:textId="77777777">
        <w:trPr>
          <w:trHeight w:val="300"/>
        </w:trPr>
        <w:tc>
          <w:tcPr>
            <w:tcW w:w="1420" w:type="dxa"/>
            <w:tcBorders>
              <w:top w:val="nil"/>
              <w:left w:val="nil"/>
              <w:bottom w:val="nil"/>
              <w:right w:val="nil"/>
            </w:tcBorders>
            <w:vAlign w:val="center"/>
          </w:tcPr>
          <w:p w14:paraId="550454FC" w14:textId="77777777" w:rsidR="002248AD" w:rsidRDefault="002248AD">
            <w:pPr>
              <w:jc w:val="right"/>
              <w:rPr>
                <w:rFonts w:ascii="Arial" w:hAnsi="Arial" w:cs="Arial"/>
                <w:color w:val="000000"/>
                <w:lang w:val="en-GB"/>
              </w:rPr>
            </w:pPr>
          </w:p>
        </w:tc>
        <w:tc>
          <w:tcPr>
            <w:tcW w:w="2374" w:type="dxa"/>
            <w:tcBorders>
              <w:top w:val="nil"/>
              <w:left w:val="nil"/>
              <w:bottom w:val="nil"/>
              <w:right w:val="nil"/>
            </w:tcBorders>
            <w:noWrap/>
            <w:vAlign w:val="center"/>
          </w:tcPr>
          <w:p w14:paraId="223D1A6B" w14:textId="77777777" w:rsidR="002248AD" w:rsidRDefault="00FE39C9">
            <w:pPr>
              <w:jc w:val="both"/>
              <w:rPr>
                <w:rFonts w:ascii="Arial" w:hAnsi="Arial" w:cs="Arial"/>
                <w:color w:val="000000"/>
                <w:lang w:val="en-GB"/>
              </w:rPr>
            </w:pPr>
            <w:r>
              <w:rPr>
                <w:rFonts w:ascii="Arial" w:hAnsi="Arial" w:cs="Arial"/>
                <w:color w:val="000000"/>
                <w:lang w:val="en-GB"/>
              </w:rPr>
              <w:t>40 – 49</w:t>
            </w:r>
          </w:p>
        </w:tc>
        <w:tc>
          <w:tcPr>
            <w:tcW w:w="1418" w:type="dxa"/>
            <w:tcBorders>
              <w:top w:val="nil"/>
              <w:left w:val="nil"/>
              <w:bottom w:val="nil"/>
              <w:right w:val="nil"/>
            </w:tcBorders>
            <w:noWrap/>
            <w:vAlign w:val="center"/>
          </w:tcPr>
          <w:p w14:paraId="1D2B50AB" w14:textId="77777777" w:rsidR="002248AD" w:rsidRDefault="00FE39C9">
            <w:pPr>
              <w:jc w:val="right"/>
              <w:rPr>
                <w:rFonts w:ascii="Arial" w:hAnsi="Arial" w:cs="Arial"/>
                <w:color w:val="000000"/>
                <w:lang w:val="en-GB"/>
              </w:rPr>
            </w:pPr>
            <w:r>
              <w:rPr>
                <w:rFonts w:ascii="Arial" w:hAnsi="Arial" w:cs="Arial"/>
                <w:color w:val="000000"/>
                <w:lang w:val="en-GB"/>
              </w:rPr>
              <w:t>23 (11.17%)</w:t>
            </w:r>
          </w:p>
        </w:tc>
        <w:tc>
          <w:tcPr>
            <w:tcW w:w="1354" w:type="dxa"/>
            <w:tcBorders>
              <w:top w:val="nil"/>
              <w:left w:val="nil"/>
              <w:bottom w:val="nil"/>
              <w:right w:val="nil"/>
            </w:tcBorders>
            <w:noWrap/>
            <w:vAlign w:val="center"/>
          </w:tcPr>
          <w:p w14:paraId="21C262C6" w14:textId="77777777" w:rsidR="002248AD" w:rsidRDefault="00FE39C9">
            <w:pPr>
              <w:jc w:val="right"/>
              <w:rPr>
                <w:rFonts w:ascii="Arial" w:hAnsi="Arial" w:cs="Arial"/>
                <w:color w:val="000000"/>
                <w:lang w:val="en-GB"/>
              </w:rPr>
            </w:pPr>
            <w:r>
              <w:rPr>
                <w:rFonts w:ascii="Arial" w:hAnsi="Arial" w:cs="Arial"/>
                <w:color w:val="000000"/>
                <w:lang w:val="en-GB"/>
              </w:rPr>
              <w:t>23 (11.17%)</w:t>
            </w:r>
          </w:p>
        </w:tc>
        <w:tc>
          <w:tcPr>
            <w:tcW w:w="1417" w:type="dxa"/>
            <w:tcBorders>
              <w:top w:val="nil"/>
              <w:left w:val="nil"/>
              <w:bottom w:val="nil"/>
              <w:right w:val="nil"/>
            </w:tcBorders>
            <w:noWrap/>
            <w:vAlign w:val="center"/>
          </w:tcPr>
          <w:p w14:paraId="395417AD" w14:textId="77777777" w:rsidR="002248AD" w:rsidRDefault="00FE39C9">
            <w:pPr>
              <w:jc w:val="right"/>
              <w:rPr>
                <w:rFonts w:ascii="Arial" w:hAnsi="Arial" w:cs="Arial"/>
                <w:color w:val="000000"/>
                <w:lang w:val="en-GB"/>
              </w:rPr>
            </w:pPr>
            <w:r>
              <w:rPr>
                <w:rFonts w:ascii="Arial" w:hAnsi="Arial" w:cs="Arial"/>
                <w:color w:val="000000"/>
                <w:lang w:val="en-GB"/>
              </w:rPr>
              <w:t>28 (13.59%)</w:t>
            </w:r>
          </w:p>
        </w:tc>
        <w:tc>
          <w:tcPr>
            <w:tcW w:w="1339" w:type="dxa"/>
            <w:tcBorders>
              <w:top w:val="nil"/>
              <w:left w:val="nil"/>
              <w:bottom w:val="nil"/>
              <w:right w:val="nil"/>
            </w:tcBorders>
            <w:noWrap/>
            <w:vAlign w:val="center"/>
          </w:tcPr>
          <w:p w14:paraId="6A1D2834" w14:textId="77777777" w:rsidR="002248AD" w:rsidRDefault="00FE39C9">
            <w:pPr>
              <w:jc w:val="right"/>
              <w:rPr>
                <w:rFonts w:ascii="Arial" w:hAnsi="Arial" w:cs="Arial"/>
                <w:color w:val="000000"/>
                <w:lang w:val="en-GB"/>
              </w:rPr>
            </w:pPr>
            <w:r>
              <w:rPr>
                <w:rFonts w:ascii="Arial" w:hAnsi="Arial" w:cs="Arial"/>
                <w:color w:val="000000"/>
                <w:lang w:val="en-GB"/>
              </w:rPr>
              <w:t>18 (8.74%)</w:t>
            </w:r>
          </w:p>
        </w:tc>
        <w:tc>
          <w:tcPr>
            <w:tcW w:w="1460" w:type="dxa"/>
            <w:tcBorders>
              <w:top w:val="nil"/>
              <w:left w:val="nil"/>
              <w:bottom w:val="nil"/>
              <w:right w:val="nil"/>
            </w:tcBorders>
            <w:noWrap/>
            <w:vAlign w:val="center"/>
          </w:tcPr>
          <w:p w14:paraId="7B9C435B" w14:textId="77777777" w:rsidR="002248AD" w:rsidRDefault="00FE39C9">
            <w:pPr>
              <w:jc w:val="right"/>
              <w:rPr>
                <w:rFonts w:ascii="Arial" w:hAnsi="Arial" w:cs="Arial"/>
                <w:color w:val="000000"/>
                <w:lang w:val="en-GB"/>
              </w:rPr>
            </w:pPr>
            <w:r>
              <w:rPr>
                <w:rFonts w:ascii="Arial" w:hAnsi="Arial" w:cs="Arial"/>
                <w:color w:val="000000"/>
                <w:lang w:val="en-GB"/>
              </w:rPr>
              <w:t>45 (21.84%)</w:t>
            </w:r>
          </w:p>
        </w:tc>
        <w:tc>
          <w:tcPr>
            <w:tcW w:w="1460" w:type="dxa"/>
            <w:tcBorders>
              <w:top w:val="nil"/>
              <w:left w:val="nil"/>
              <w:bottom w:val="nil"/>
              <w:right w:val="nil"/>
            </w:tcBorders>
            <w:noWrap/>
            <w:vAlign w:val="center"/>
          </w:tcPr>
          <w:p w14:paraId="34D0EC8D"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474" w:type="dxa"/>
            <w:tcBorders>
              <w:top w:val="nil"/>
              <w:left w:val="nil"/>
              <w:bottom w:val="nil"/>
              <w:right w:val="nil"/>
            </w:tcBorders>
            <w:noWrap/>
            <w:vAlign w:val="center"/>
          </w:tcPr>
          <w:p w14:paraId="4E0FA5AE" w14:textId="77777777" w:rsidR="002248AD" w:rsidRDefault="00FE39C9">
            <w:pPr>
              <w:jc w:val="right"/>
              <w:rPr>
                <w:rFonts w:ascii="Arial" w:hAnsi="Arial" w:cs="Arial"/>
                <w:color w:val="000000"/>
                <w:lang w:val="en-GB"/>
              </w:rPr>
            </w:pPr>
            <w:r>
              <w:rPr>
                <w:rFonts w:ascii="Arial" w:hAnsi="Arial" w:cs="Arial"/>
                <w:color w:val="000000"/>
                <w:lang w:val="en-GB"/>
              </w:rPr>
              <w:t>42 (20.39%)</w:t>
            </w:r>
          </w:p>
        </w:tc>
        <w:tc>
          <w:tcPr>
            <w:tcW w:w="1180" w:type="dxa"/>
            <w:tcBorders>
              <w:top w:val="nil"/>
              <w:left w:val="nil"/>
              <w:bottom w:val="nil"/>
              <w:right w:val="nil"/>
            </w:tcBorders>
            <w:noWrap/>
            <w:vAlign w:val="center"/>
          </w:tcPr>
          <w:p w14:paraId="4953D07D" w14:textId="77777777" w:rsidR="002248AD" w:rsidRDefault="00FE39C9">
            <w:pPr>
              <w:jc w:val="right"/>
              <w:rPr>
                <w:rFonts w:ascii="Arial" w:hAnsi="Arial" w:cs="Arial"/>
                <w:color w:val="000000"/>
                <w:lang w:val="en-GB"/>
              </w:rPr>
            </w:pPr>
            <w:r>
              <w:rPr>
                <w:rFonts w:ascii="Arial" w:hAnsi="Arial" w:cs="Arial"/>
                <w:color w:val="000000"/>
                <w:lang w:val="en-GB"/>
              </w:rPr>
              <w:t>1 (0.49%)</w:t>
            </w:r>
          </w:p>
        </w:tc>
      </w:tr>
      <w:tr w:rsidR="002248AD" w14:paraId="6819D914" w14:textId="77777777">
        <w:trPr>
          <w:trHeight w:val="340"/>
        </w:trPr>
        <w:tc>
          <w:tcPr>
            <w:tcW w:w="1420" w:type="dxa"/>
            <w:tcBorders>
              <w:top w:val="nil"/>
              <w:left w:val="nil"/>
              <w:bottom w:val="nil"/>
              <w:right w:val="nil"/>
            </w:tcBorders>
            <w:vAlign w:val="center"/>
          </w:tcPr>
          <w:p w14:paraId="48879FDF" w14:textId="77777777" w:rsidR="002248AD" w:rsidRDefault="002248AD">
            <w:pPr>
              <w:jc w:val="right"/>
              <w:rPr>
                <w:rFonts w:ascii="Arial" w:hAnsi="Arial" w:cs="Arial"/>
                <w:color w:val="000000"/>
                <w:lang w:val="en-GB"/>
              </w:rPr>
            </w:pPr>
          </w:p>
        </w:tc>
        <w:tc>
          <w:tcPr>
            <w:tcW w:w="2374" w:type="dxa"/>
            <w:tcBorders>
              <w:top w:val="nil"/>
              <w:left w:val="nil"/>
              <w:bottom w:val="nil"/>
              <w:right w:val="nil"/>
            </w:tcBorders>
            <w:noWrap/>
            <w:vAlign w:val="center"/>
          </w:tcPr>
          <w:p w14:paraId="160D0528" w14:textId="77777777" w:rsidR="002248AD" w:rsidRDefault="00FE39C9">
            <w:pPr>
              <w:jc w:val="both"/>
              <w:rPr>
                <w:rFonts w:ascii="Arial" w:hAnsi="Arial" w:cs="Arial"/>
                <w:color w:val="000000"/>
                <w:lang w:val="en-GB"/>
              </w:rPr>
            </w:pPr>
            <w:r>
              <w:rPr>
                <w:rFonts w:ascii="Arial" w:hAnsi="Arial" w:cs="Arial"/>
                <w:color w:val="000000"/>
                <w:lang w:val="en-GB"/>
              </w:rPr>
              <w:t>50 – 59</w:t>
            </w:r>
          </w:p>
        </w:tc>
        <w:tc>
          <w:tcPr>
            <w:tcW w:w="1418" w:type="dxa"/>
            <w:tcBorders>
              <w:top w:val="nil"/>
              <w:left w:val="nil"/>
              <w:bottom w:val="nil"/>
              <w:right w:val="nil"/>
            </w:tcBorders>
            <w:noWrap/>
            <w:vAlign w:val="center"/>
          </w:tcPr>
          <w:p w14:paraId="0C8B8C87" w14:textId="77777777" w:rsidR="002248AD" w:rsidRDefault="00FE39C9">
            <w:pPr>
              <w:jc w:val="right"/>
              <w:rPr>
                <w:rFonts w:ascii="Arial" w:hAnsi="Arial" w:cs="Arial"/>
                <w:color w:val="000000"/>
                <w:lang w:val="en-GB"/>
              </w:rPr>
            </w:pPr>
            <w:r>
              <w:rPr>
                <w:rFonts w:ascii="Arial" w:hAnsi="Arial" w:cs="Arial"/>
                <w:color w:val="000000"/>
                <w:lang w:val="en-GB"/>
              </w:rPr>
              <w:t>15 (7.28%)</w:t>
            </w:r>
          </w:p>
        </w:tc>
        <w:tc>
          <w:tcPr>
            <w:tcW w:w="1354" w:type="dxa"/>
            <w:tcBorders>
              <w:top w:val="nil"/>
              <w:left w:val="nil"/>
              <w:bottom w:val="nil"/>
              <w:right w:val="nil"/>
            </w:tcBorders>
            <w:noWrap/>
            <w:vAlign w:val="center"/>
          </w:tcPr>
          <w:p w14:paraId="609AC4F9" w14:textId="77777777" w:rsidR="002248AD" w:rsidRDefault="00FE39C9">
            <w:pPr>
              <w:jc w:val="right"/>
              <w:rPr>
                <w:rFonts w:ascii="Arial" w:hAnsi="Arial" w:cs="Arial"/>
                <w:color w:val="000000"/>
                <w:lang w:val="en-GB"/>
              </w:rPr>
            </w:pPr>
            <w:r>
              <w:rPr>
                <w:rFonts w:ascii="Arial" w:hAnsi="Arial" w:cs="Arial"/>
                <w:color w:val="000000"/>
                <w:lang w:val="en-GB"/>
              </w:rPr>
              <w:t>5 (2.43%)</w:t>
            </w:r>
          </w:p>
        </w:tc>
        <w:tc>
          <w:tcPr>
            <w:tcW w:w="1417" w:type="dxa"/>
            <w:tcBorders>
              <w:top w:val="nil"/>
              <w:left w:val="nil"/>
              <w:bottom w:val="nil"/>
              <w:right w:val="nil"/>
            </w:tcBorders>
            <w:noWrap/>
            <w:vAlign w:val="center"/>
          </w:tcPr>
          <w:p w14:paraId="2C836B8F" w14:textId="77777777" w:rsidR="002248AD" w:rsidRDefault="00FE39C9">
            <w:pPr>
              <w:jc w:val="right"/>
              <w:rPr>
                <w:rFonts w:ascii="Arial" w:hAnsi="Arial" w:cs="Arial"/>
                <w:color w:val="000000"/>
                <w:lang w:val="en-GB"/>
              </w:rPr>
            </w:pPr>
            <w:r>
              <w:rPr>
                <w:rFonts w:ascii="Arial" w:hAnsi="Arial" w:cs="Arial"/>
                <w:color w:val="000000"/>
                <w:lang w:val="en-GB"/>
              </w:rPr>
              <w:t>13 (6.31%)</w:t>
            </w:r>
          </w:p>
        </w:tc>
        <w:tc>
          <w:tcPr>
            <w:tcW w:w="1339" w:type="dxa"/>
            <w:tcBorders>
              <w:top w:val="nil"/>
              <w:left w:val="nil"/>
              <w:bottom w:val="nil"/>
              <w:right w:val="nil"/>
            </w:tcBorders>
            <w:noWrap/>
            <w:vAlign w:val="center"/>
          </w:tcPr>
          <w:p w14:paraId="48C22464" w14:textId="77777777" w:rsidR="002248AD" w:rsidRDefault="00FE39C9">
            <w:pPr>
              <w:jc w:val="right"/>
              <w:rPr>
                <w:rFonts w:ascii="Arial" w:hAnsi="Arial" w:cs="Arial"/>
                <w:color w:val="000000"/>
                <w:lang w:val="en-GB"/>
              </w:rPr>
            </w:pPr>
            <w:r>
              <w:rPr>
                <w:rFonts w:ascii="Arial" w:hAnsi="Arial" w:cs="Arial"/>
                <w:color w:val="000000"/>
                <w:lang w:val="en-GB"/>
              </w:rPr>
              <w:t>7</w:t>
            </w:r>
            <w:r>
              <w:rPr>
                <w:rFonts w:ascii="Arial" w:hAnsi="Arial" w:cs="Arial"/>
                <w:color w:val="000000"/>
                <w:lang w:val="en-GB"/>
              </w:rPr>
              <w:t xml:space="preserve"> (3.40%)</w:t>
            </w:r>
          </w:p>
        </w:tc>
        <w:tc>
          <w:tcPr>
            <w:tcW w:w="1460" w:type="dxa"/>
            <w:tcBorders>
              <w:top w:val="nil"/>
              <w:left w:val="nil"/>
              <w:bottom w:val="nil"/>
              <w:right w:val="nil"/>
            </w:tcBorders>
            <w:noWrap/>
            <w:vAlign w:val="center"/>
          </w:tcPr>
          <w:p w14:paraId="5AFAE931" w14:textId="77777777" w:rsidR="002248AD" w:rsidRDefault="00FE39C9">
            <w:pPr>
              <w:jc w:val="right"/>
              <w:rPr>
                <w:rFonts w:ascii="Arial" w:hAnsi="Arial" w:cs="Arial"/>
                <w:color w:val="000000"/>
                <w:lang w:val="en-GB"/>
              </w:rPr>
            </w:pPr>
            <w:r>
              <w:rPr>
                <w:rFonts w:ascii="Arial" w:hAnsi="Arial" w:cs="Arial"/>
                <w:color w:val="000000"/>
                <w:lang w:val="en-GB"/>
              </w:rPr>
              <w:t>19 (9.22%)</w:t>
            </w:r>
          </w:p>
        </w:tc>
        <w:tc>
          <w:tcPr>
            <w:tcW w:w="1460" w:type="dxa"/>
            <w:tcBorders>
              <w:top w:val="nil"/>
              <w:left w:val="nil"/>
              <w:bottom w:val="nil"/>
              <w:right w:val="nil"/>
            </w:tcBorders>
            <w:noWrap/>
            <w:vAlign w:val="center"/>
          </w:tcPr>
          <w:p w14:paraId="66D0E6F9"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474" w:type="dxa"/>
            <w:tcBorders>
              <w:top w:val="nil"/>
              <w:left w:val="nil"/>
              <w:bottom w:val="nil"/>
              <w:right w:val="nil"/>
            </w:tcBorders>
            <w:noWrap/>
            <w:vAlign w:val="center"/>
          </w:tcPr>
          <w:p w14:paraId="7739C70E" w14:textId="77777777" w:rsidR="002248AD" w:rsidRDefault="00FE39C9">
            <w:pPr>
              <w:jc w:val="right"/>
              <w:rPr>
                <w:rFonts w:ascii="Arial" w:hAnsi="Arial" w:cs="Arial"/>
                <w:color w:val="000000"/>
                <w:lang w:val="en-GB"/>
              </w:rPr>
            </w:pPr>
            <w:r>
              <w:rPr>
                <w:rFonts w:ascii="Arial" w:hAnsi="Arial" w:cs="Arial"/>
                <w:color w:val="000000"/>
                <w:lang w:val="en-GB"/>
              </w:rPr>
              <w:t>20 (9.71%)</w:t>
            </w:r>
          </w:p>
        </w:tc>
        <w:tc>
          <w:tcPr>
            <w:tcW w:w="1180" w:type="dxa"/>
            <w:tcBorders>
              <w:top w:val="nil"/>
              <w:left w:val="nil"/>
              <w:bottom w:val="nil"/>
              <w:right w:val="nil"/>
            </w:tcBorders>
            <w:noWrap/>
            <w:vAlign w:val="center"/>
          </w:tcPr>
          <w:p w14:paraId="7E9653CD" w14:textId="77777777" w:rsidR="002248AD" w:rsidRDefault="00FE39C9">
            <w:pPr>
              <w:jc w:val="right"/>
              <w:rPr>
                <w:rFonts w:ascii="Arial" w:hAnsi="Arial" w:cs="Arial"/>
                <w:color w:val="000000"/>
                <w:lang w:val="en-GB"/>
              </w:rPr>
            </w:pPr>
            <w:r>
              <w:rPr>
                <w:rFonts w:ascii="Arial" w:hAnsi="Arial" w:cs="Arial"/>
                <w:color w:val="000000"/>
                <w:lang w:val="en-GB"/>
              </w:rPr>
              <w:t>0</w:t>
            </w:r>
          </w:p>
        </w:tc>
      </w:tr>
      <w:tr w:rsidR="002248AD" w14:paraId="082A9372" w14:textId="77777777">
        <w:trPr>
          <w:trHeight w:val="300"/>
        </w:trPr>
        <w:tc>
          <w:tcPr>
            <w:tcW w:w="1420" w:type="dxa"/>
            <w:tcBorders>
              <w:top w:val="nil"/>
              <w:left w:val="nil"/>
              <w:bottom w:val="nil"/>
              <w:right w:val="nil"/>
            </w:tcBorders>
            <w:vAlign w:val="center"/>
          </w:tcPr>
          <w:p w14:paraId="42A9CCFA" w14:textId="77777777" w:rsidR="002248AD" w:rsidRDefault="002248AD">
            <w:pPr>
              <w:jc w:val="right"/>
              <w:rPr>
                <w:rFonts w:ascii="Arial" w:hAnsi="Arial" w:cs="Arial"/>
                <w:color w:val="000000"/>
                <w:lang w:val="en-GB"/>
              </w:rPr>
            </w:pPr>
          </w:p>
        </w:tc>
        <w:tc>
          <w:tcPr>
            <w:tcW w:w="2374" w:type="dxa"/>
            <w:tcBorders>
              <w:top w:val="nil"/>
              <w:left w:val="nil"/>
              <w:bottom w:val="nil"/>
              <w:right w:val="nil"/>
            </w:tcBorders>
            <w:noWrap/>
            <w:vAlign w:val="center"/>
          </w:tcPr>
          <w:p w14:paraId="07295E34" w14:textId="77777777" w:rsidR="002248AD" w:rsidRDefault="00FE39C9">
            <w:pPr>
              <w:jc w:val="both"/>
              <w:rPr>
                <w:rFonts w:ascii="Arial" w:hAnsi="Arial" w:cs="Arial"/>
                <w:color w:val="000000"/>
                <w:lang w:val="en-GB"/>
              </w:rPr>
            </w:pPr>
            <w:r>
              <w:rPr>
                <w:rFonts w:ascii="Arial" w:hAnsi="Arial" w:cs="Arial"/>
                <w:color w:val="000000"/>
                <w:lang w:val="en-GB"/>
              </w:rPr>
              <w:t>&gt;59</w:t>
            </w:r>
          </w:p>
        </w:tc>
        <w:tc>
          <w:tcPr>
            <w:tcW w:w="1418" w:type="dxa"/>
            <w:tcBorders>
              <w:top w:val="nil"/>
              <w:left w:val="nil"/>
              <w:bottom w:val="nil"/>
              <w:right w:val="nil"/>
            </w:tcBorders>
            <w:noWrap/>
            <w:vAlign w:val="center"/>
          </w:tcPr>
          <w:p w14:paraId="590F9A06" w14:textId="77777777" w:rsidR="002248AD" w:rsidRDefault="00FE39C9">
            <w:pPr>
              <w:jc w:val="right"/>
              <w:rPr>
                <w:rFonts w:ascii="Arial" w:hAnsi="Arial" w:cs="Arial"/>
                <w:color w:val="000000"/>
                <w:lang w:val="en-GB"/>
              </w:rPr>
            </w:pPr>
            <w:r>
              <w:rPr>
                <w:rFonts w:ascii="Arial" w:hAnsi="Arial" w:cs="Arial"/>
                <w:color w:val="000000"/>
                <w:lang w:val="en-GB"/>
              </w:rPr>
              <w:t>16 (7.77%)</w:t>
            </w:r>
          </w:p>
        </w:tc>
        <w:tc>
          <w:tcPr>
            <w:tcW w:w="1354" w:type="dxa"/>
            <w:tcBorders>
              <w:top w:val="nil"/>
              <w:left w:val="nil"/>
              <w:bottom w:val="nil"/>
              <w:right w:val="nil"/>
            </w:tcBorders>
            <w:noWrap/>
            <w:vAlign w:val="center"/>
          </w:tcPr>
          <w:p w14:paraId="4694CDAB" w14:textId="77777777" w:rsidR="002248AD" w:rsidRDefault="00FE39C9">
            <w:pPr>
              <w:jc w:val="right"/>
              <w:rPr>
                <w:rFonts w:ascii="Arial" w:hAnsi="Arial" w:cs="Arial"/>
                <w:color w:val="000000"/>
                <w:lang w:val="en-GB"/>
              </w:rPr>
            </w:pPr>
            <w:r>
              <w:rPr>
                <w:rFonts w:ascii="Arial" w:hAnsi="Arial" w:cs="Arial"/>
                <w:color w:val="000000"/>
                <w:lang w:val="en-GB"/>
              </w:rPr>
              <w:t>9 (4.37%)</w:t>
            </w:r>
          </w:p>
        </w:tc>
        <w:tc>
          <w:tcPr>
            <w:tcW w:w="1417" w:type="dxa"/>
            <w:tcBorders>
              <w:top w:val="nil"/>
              <w:left w:val="nil"/>
              <w:bottom w:val="nil"/>
              <w:right w:val="nil"/>
            </w:tcBorders>
            <w:noWrap/>
            <w:vAlign w:val="center"/>
          </w:tcPr>
          <w:p w14:paraId="55A2EBC4" w14:textId="77777777" w:rsidR="002248AD" w:rsidRDefault="00FE39C9">
            <w:pPr>
              <w:jc w:val="right"/>
              <w:rPr>
                <w:rFonts w:ascii="Arial" w:hAnsi="Arial" w:cs="Arial"/>
                <w:color w:val="000000"/>
                <w:lang w:val="en-GB"/>
              </w:rPr>
            </w:pPr>
            <w:r>
              <w:rPr>
                <w:rFonts w:ascii="Arial" w:hAnsi="Arial" w:cs="Arial"/>
                <w:color w:val="000000"/>
                <w:lang w:val="en-GB"/>
              </w:rPr>
              <w:t>14 (6.80%)</w:t>
            </w:r>
          </w:p>
        </w:tc>
        <w:tc>
          <w:tcPr>
            <w:tcW w:w="1339" w:type="dxa"/>
            <w:tcBorders>
              <w:top w:val="nil"/>
              <w:left w:val="nil"/>
              <w:bottom w:val="nil"/>
              <w:right w:val="nil"/>
            </w:tcBorders>
            <w:noWrap/>
            <w:vAlign w:val="center"/>
          </w:tcPr>
          <w:p w14:paraId="663BA574" w14:textId="77777777" w:rsidR="002248AD" w:rsidRDefault="00FE39C9">
            <w:pPr>
              <w:jc w:val="right"/>
              <w:rPr>
                <w:rFonts w:ascii="Arial" w:hAnsi="Arial" w:cs="Arial"/>
                <w:color w:val="000000"/>
                <w:lang w:val="en-GB"/>
              </w:rPr>
            </w:pPr>
            <w:r>
              <w:rPr>
                <w:rFonts w:ascii="Arial" w:hAnsi="Arial" w:cs="Arial"/>
                <w:color w:val="000000"/>
                <w:lang w:val="en-GB"/>
              </w:rPr>
              <w:t>11 (5.34%)</w:t>
            </w:r>
          </w:p>
        </w:tc>
        <w:tc>
          <w:tcPr>
            <w:tcW w:w="1460" w:type="dxa"/>
            <w:tcBorders>
              <w:top w:val="nil"/>
              <w:left w:val="nil"/>
              <w:bottom w:val="nil"/>
              <w:right w:val="nil"/>
            </w:tcBorders>
            <w:noWrap/>
            <w:vAlign w:val="center"/>
          </w:tcPr>
          <w:p w14:paraId="19473885" w14:textId="77777777" w:rsidR="002248AD" w:rsidRDefault="00FE39C9">
            <w:pPr>
              <w:jc w:val="right"/>
              <w:rPr>
                <w:rFonts w:ascii="Arial" w:hAnsi="Arial" w:cs="Arial"/>
                <w:color w:val="000000"/>
                <w:lang w:val="en-GB"/>
              </w:rPr>
            </w:pPr>
            <w:r>
              <w:rPr>
                <w:rFonts w:ascii="Arial" w:hAnsi="Arial" w:cs="Arial"/>
                <w:color w:val="000000"/>
                <w:lang w:val="en-GB"/>
              </w:rPr>
              <w:t>23 (11.17%)</w:t>
            </w:r>
          </w:p>
        </w:tc>
        <w:tc>
          <w:tcPr>
            <w:tcW w:w="1460" w:type="dxa"/>
            <w:tcBorders>
              <w:top w:val="nil"/>
              <w:left w:val="nil"/>
              <w:bottom w:val="nil"/>
              <w:right w:val="nil"/>
            </w:tcBorders>
            <w:noWrap/>
            <w:vAlign w:val="center"/>
          </w:tcPr>
          <w:p w14:paraId="5C5016F0" w14:textId="77777777" w:rsidR="002248AD" w:rsidRDefault="00FE39C9">
            <w:pPr>
              <w:jc w:val="right"/>
              <w:rPr>
                <w:rFonts w:ascii="Arial" w:hAnsi="Arial" w:cs="Arial"/>
                <w:color w:val="000000"/>
                <w:lang w:val="en-GB"/>
              </w:rPr>
            </w:pPr>
            <w:r>
              <w:rPr>
                <w:rFonts w:ascii="Arial" w:hAnsi="Arial" w:cs="Arial"/>
                <w:color w:val="000000"/>
                <w:lang w:val="en-GB"/>
              </w:rPr>
              <w:t>2 (0.97%)</w:t>
            </w:r>
          </w:p>
        </w:tc>
        <w:tc>
          <w:tcPr>
            <w:tcW w:w="1474" w:type="dxa"/>
            <w:tcBorders>
              <w:top w:val="nil"/>
              <w:left w:val="nil"/>
              <w:bottom w:val="nil"/>
              <w:right w:val="nil"/>
            </w:tcBorders>
            <w:noWrap/>
            <w:vAlign w:val="center"/>
          </w:tcPr>
          <w:p w14:paraId="078CE01D" w14:textId="77777777" w:rsidR="002248AD" w:rsidRDefault="00FE39C9">
            <w:pPr>
              <w:jc w:val="right"/>
              <w:rPr>
                <w:rFonts w:ascii="Arial" w:hAnsi="Arial" w:cs="Arial"/>
                <w:color w:val="000000"/>
                <w:lang w:val="en-GB"/>
              </w:rPr>
            </w:pPr>
            <w:r>
              <w:rPr>
                <w:rFonts w:ascii="Arial" w:hAnsi="Arial" w:cs="Arial"/>
                <w:color w:val="000000"/>
                <w:lang w:val="en-GB"/>
              </w:rPr>
              <w:t>23 (11.17%)</w:t>
            </w:r>
          </w:p>
        </w:tc>
        <w:tc>
          <w:tcPr>
            <w:tcW w:w="1180" w:type="dxa"/>
            <w:tcBorders>
              <w:top w:val="nil"/>
              <w:left w:val="nil"/>
              <w:bottom w:val="nil"/>
              <w:right w:val="nil"/>
            </w:tcBorders>
            <w:noWrap/>
            <w:vAlign w:val="center"/>
          </w:tcPr>
          <w:p w14:paraId="427E73BB" w14:textId="77777777" w:rsidR="002248AD" w:rsidRDefault="00FE39C9">
            <w:pPr>
              <w:jc w:val="right"/>
              <w:rPr>
                <w:rFonts w:ascii="Arial" w:hAnsi="Arial" w:cs="Arial"/>
                <w:color w:val="000000"/>
                <w:lang w:val="en-GB"/>
              </w:rPr>
            </w:pPr>
            <w:r>
              <w:rPr>
                <w:rFonts w:ascii="Arial" w:hAnsi="Arial" w:cs="Arial"/>
                <w:color w:val="000000"/>
                <w:lang w:val="en-GB"/>
              </w:rPr>
              <w:t>2 (0.97%)</w:t>
            </w:r>
          </w:p>
        </w:tc>
      </w:tr>
      <w:tr w:rsidR="002248AD" w14:paraId="0F32BA45" w14:textId="77777777">
        <w:trPr>
          <w:trHeight w:val="300"/>
        </w:trPr>
        <w:tc>
          <w:tcPr>
            <w:tcW w:w="1420" w:type="dxa"/>
            <w:tcBorders>
              <w:top w:val="nil"/>
              <w:left w:val="nil"/>
              <w:bottom w:val="nil"/>
              <w:right w:val="nil"/>
            </w:tcBorders>
            <w:noWrap/>
            <w:vAlign w:val="center"/>
          </w:tcPr>
          <w:p w14:paraId="64672CF7" w14:textId="77777777" w:rsidR="002248AD" w:rsidRDefault="00FE39C9">
            <w:pPr>
              <w:jc w:val="both"/>
              <w:rPr>
                <w:rFonts w:ascii="Arial" w:hAnsi="Arial" w:cs="Arial"/>
                <w:color w:val="000000"/>
                <w:lang w:val="en-GB"/>
              </w:rPr>
            </w:pPr>
            <w:r>
              <w:rPr>
                <w:rFonts w:ascii="Arial" w:hAnsi="Arial" w:cs="Arial"/>
                <w:color w:val="000000"/>
                <w:lang w:val="en-GB"/>
              </w:rPr>
              <w:t>Marital status</w:t>
            </w:r>
          </w:p>
        </w:tc>
        <w:tc>
          <w:tcPr>
            <w:tcW w:w="2374" w:type="dxa"/>
            <w:tcBorders>
              <w:top w:val="nil"/>
              <w:left w:val="nil"/>
              <w:bottom w:val="nil"/>
              <w:right w:val="nil"/>
            </w:tcBorders>
            <w:noWrap/>
            <w:vAlign w:val="center"/>
          </w:tcPr>
          <w:p w14:paraId="6534F48B" w14:textId="77777777" w:rsidR="002248AD" w:rsidRDefault="00FE39C9">
            <w:pPr>
              <w:jc w:val="both"/>
              <w:rPr>
                <w:rFonts w:ascii="Arial" w:hAnsi="Arial" w:cs="Arial"/>
                <w:color w:val="000000"/>
                <w:lang w:val="en-GB"/>
              </w:rPr>
            </w:pPr>
            <w:r>
              <w:rPr>
                <w:rFonts w:ascii="Arial" w:hAnsi="Arial" w:cs="Arial"/>
                <w:color w:val="000000"/>
                <w:lang w:val="en-GB"/>
              </w:rPr>
              <w:t>Single</w:t>
            </w:r>
          </w:p>
        </w:tc>
        <w:tc>
          <w:tcPr>
            <w:tcW w:w="1418" w:type="dxa"/>
            <w:tcBorders>
              <w:top w:val="nil"/>
              <w:left w:val="nil"/>
              <w:bottom w:val="nil"/>
              <w:right w:val="nil"/>
            </w:tcBorders>
            <w:noWrap/>
            <w:vAlign w:val="center"/>
          </w:tcPr>
          <w:p w14:paraId="3B965927" w14:textId="77777777" w:rsidR="002248AD" w:rsidRDefault="00FE39C9">
            <w:pPr>
              <w:jc w:val="right"/>
              <w:rPr>
                <w:rFonts w:ascii="Arial" w:hAnsi="Arial" w:cs="Arial"/>
                <w:color w:val="000000"/>
                <w:lang w:val="en-GB"/>
              </w:rPr>
            </w:pPr>
            <w:r>
              <w:rPr>
                <w:rFonts w:ascii="Arial" w:hAnsi="Arial" w:cs="Arial"/>
                <w:color w:val="000000"/>
                <w:lang w:val="en-GB"/>
              </w:rPr>
              <w:t>28 (13.59%)</w:t>
            </w:r>
          </w:p>
        </w:tc>
        <w:tc>
          <w:tcPr>
            <w:tcW w:w="1354" w:type="dxa"/>
            <w:tcBorders>
              <w:top w:val="nil"/>
              <w:left w:val="nil"/>
              <w:bottom w:val="nil"/>
              <w:right w:val="nil"/>
            </w:tcBorders>
            <w:noWrap/>
            <w:vAlign w:val="center"/>
          </w:tcPr>
          <w:p w14:paraId="11E71326" w14:textId="77777777" w:rsidR="002248AD" w:rsidRDefault="00FE39C9">
            <w:pPr>
              <w:jc w:val="right"/>
              <w:rPr>
                <w:rFonts w:ascii="Arial" w:hAnsi="Arial" w:cs="Arial"/>
                <w:color w:val="000000"/>
                <w:lang w:val="en-GB"/>
              </w:rPr>
            </w:pPr>
            <w:r>
              <w:rPr>
                <w:rFonts w:ascii="Arial" w:hAnsi="Arial" w:cs="Arial"/>
                <w:color w:val="000000"/>
                <w:lang w:val="en-GB"/>
              </w:rPr>
              <w:t>76 (36.89%)</w:t>
            </w:r>
          </w:p>
        </w:tc>
        <w:tc>
          <w:tcPr>
            <w:tcW w:w="1417" w:type="dxa"/>
            <w:tcBorders>
              <w:top w:val="nil"/>
              <w:left w:val="nil"/>
              <w:bottom w:val="nil"/>
              <w:right w:val="nil"/>
            </w:tcBorders>
            <w:noWrap/>
            <w:vAlign w:val="center"/>
          </w:tcPr>
          <w:p w14:paraId="68D65472" w14:textId="77777777" w:rsidR="002248AD" w:rsidRDefault="00FE39C9">
            <w:pPr>
              <w:jc w:val="right"/>
              <w:rPr>
                <w:rFonts w:ascii="Arial" w:hAnsi="Arial" w:cs="Arial"/>
                <w:color w:val="000000"/>
                <w:lang w:val="en-GB"/>
              </w:rPr>
            </w:pPr>
            <w:r>
              <w:rPr>
                <w:rFonts w:ascii="Arial" w:hAnsi="Arial" w:cs="Arial"/>
                <w:color w:val="000000"/>
                <w:lang w:val="en-GB"/>
              </w:rPr>
              <w:t>66 (32.04%)</w:t>
            </w:r>
          </w:p>
        </w:tc>
        <w:tc>
          <w:tcPr>
            <w:tcW w:w="1339" w:type="dxa"/>
            <w:tcBorders>
              <w:top w:val="nil"/>
              <w:left w:val="nil"/>
              <w:bottom w:val="nil"/>
              <w:right w:val="nil"/>
            </w:tcBorders>
            <w:noWrap/>
            <w:vAlign w:val="center"/>
          </w:tcPr>
          <w:p w14:paraId="017289BC" w14:textId="77777777" w:rsidR="002248AD" w:rsidRDefault="00FE39C9">
            <w:pPr>
              <w:jc w:val="right"/>
              <w:rPr>
                <w:rFonts w:ascii="Arial" w:hAnsi="Arial" w:cs="Arial"/>
                <w:color w:val="000000"/>
                <w:lang w:val="en-GB"/>
              </w:rPr>
            </w:pPr>
            <w:r>
              <w:rPr>
                <w:rFonts w:ascii="Arial" w:hAnsi="Arial" w:cs="Arial"/>
                <w:color w:val="000000"/>
                <w:lang w:val="en-GB"/>
              </w:rPr>
              <w:t>38 (18.45%)</w:t>
            </w:r>
          </w:p>
        </w:tc>
        <w:tc>
          <w:tcPr>
            <w:tcW w:w="1460" w:type="dxa"/>
            <w:tcBorders>
              <w:top w:val="nil"/>
              <w:left w:val="nil"/>
              <w:bottom w:val="nil"/>
              <w:right w:val="nil"/>
            </w:tcBorders>
            <w:noWrap/>
            <w:vAlign w:val="center"/>
          </w:tcPr>
          <w:p w14:paraId="221AAF7D" w14:textId="77777777" w:rsidR="002248AD" w:rsidRDefault="00FE39C9">
            <w:pPr>
              <w:jc w:val="right"/>
              <w:rPr>
                <w:rFonts w:ascii="Arial" w:hAnsi="Arial" w:cs="Arial"/>
                <w:color w:val="000000"/>
                <w:lang w:val="en-GB"/>
              </w:rPr>
            </w:pPr>
            <w:r>
              <w:rPr>
                <w:rFonts w:ascii="Arial" w:hAnsi="Arial" w:cs="Arial"/>
                <w:color w:val="000000"/>
                <w:lang w:val="en-GB"/>
              </w:rPr>
              <w:t>104 (50.49%)</w:t>
            </w:r>
          </w:p>
        </w:tc>
        <w:tc>
          <w:tcPr>
            <w:tcW w:w="1460" w:type="dxa"/>
            <w:tcBorders>
              <w:top w:val="nil"/>
              <w:left w:val="nil"/>
              <w:bottom w:val="nil"/>
              <w:right w:val="nil"/>
            </w:tcBorders>
            <w:noWrap/>
            <w:vAlign w:val="center"/>
          </w:tcPr>
          <w:p w14:paraId="74CB1F1B"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nil"/>
              <w:right w:val="nil"/>
            </w:tcBorders>
            <w:noWrap/>
            <w:vAlign w:val="center"/>
          </w:tcPr>
          <w:p w14:paraId="2F754C34" w14:textId="77777777" w:rsidR="002248AD" w:rsidRDefault="00FE39C9">
            <w:pPr>
              <w:jc w:val="right"/>
              <w:rPr>
                <w:rFonts w:ascii="Arial" w:hAnsi="Arial" w:cs="Arial"/>
                <w:color w:val="000000"/>
                <w:lang w:val="en-GB"/>
              </w:rPr>
            </w:pPr>
            <w:r>
              <w:rPr>
                <w:rFonts w:ascii="Arial" w:hAnsi="Arial" w:cs="Arial"/>
                <w:color w:val="000000"/>
                <w:lang w:val="en-GB"/>
              </w:rPr>
              <w:t>98 (47.57%)</w:t>
            </w:r>
          </w:p>
        </w:tc>
        <w:tc>
          <w:tcPr>
            <w:tcW w:w="1180" w:type="dxa"/>
            <w:tcBorders>
              <w:top w:val="nil"/>
              <w:left w:val="nil"/>
              <w:bottom w:val="nil"/>
              <w:right w:val="nil"/>
            </w:tcBorders>
            <w:noWrap/>
            <w:vAlign w:val="center"/>
          </w:tcPr>
          <w:p w14:paraId="41F92CA6" w14:textId="77777777" w:rsidR="002248AD" w:rsidRDefault="00FE39C9">
            <w:pPr>
              <w:jc w:val="right"/>
              <w:rPr>
                <w:rFonts w:ascii="Arial" w:hAnsi="Arial" w:cs="Arial"/>
                <w:color w:val="000000"/>
                <w:lang w:val="en-GB"/>
              </w:rPr>
            </w:pPr>
            <w:r>
              <w:rPr>
                <w:rFonts w:ascii="Arial" w:hAnsi="Arial" w:cs="Arial"/>
                <w:color w:val="000000"/>
                <w:lang w:val="en-GB"/>
              </w:rPr>
              <w:t>3 (1.46%)</w:t>
            </w:r>
          </w:p>
        </w:tc>
      </w:tr>
      <w:tr w:rsidR="002248AD" w14:paraId="2145CE26" w14:textId="77777777">
        <w:trPr>
          <w:trHeight w:val="300"/>
        </w:trPr>
        <w:tc>
          <w:tcPr>
            <w:tcW w:w="1420" w:type="dxa"/>
            <w:tcBorders>
              <w:top w:val="nil"/>
              <w:left w:val="nil"/>
              <w:bottom w:val="nil"/>
              <w:right w:val="nil"/>
            </w:tcBorders>
            <w:vAlign w:val="center"/>
          </w:tcPr>
          <w:p w14:paraId="28209401" w14:textId="77777777" w:rsidR="002248AD" w:rsidRDefault="002248AD">
            <w:pPr>
              <w:jc w:val="right"/>
              <w:rPr>
                <w:rFonts w:ascii="Arial" w:hAnsi="Arial" w:cs="Arial"/>
                <w:color w:val="000000"/>
                <w:lang w:val="en-GB"/>
              </w:rPr>
            </w:pPr>
          </w:p>
        </w:tc>
        <w:tc>
          <w:tcPr>
            <w:tcW w:w="2374" w:type="dxa"/>
            <w:tcBorders>
              <w:top w:val="nil"/>
              <w:left w:val="nil"/>
              <w:bottom w:val="nil"/>
              <w:right w:val="nil"/>
            </w:tcBorders>
            <w:noWrap/>
            <w:vAlign w:val="center"/>
          </w:tcPr>
          <w:p w14:paraId="04DAA0EA" w14:textId="77777777" w:rsidR="002248AD" w:rsidRDefault="00FE39C9">
            <w:pPr>
              <w:jc w:val="both"/>
              <w:rPr>
                <w:rFonts w:ascii="Arial" w:hAnsi="Arial" w:cs="Arial"/>
                <w:color w:val="000000"/>
                <w:lang w:val="en-GB"/>
              </w:rPr>
            </w:pPr>
            <w:r>
              <w:rPr>
                <w:rFonts w:ascii="Arial" w:hAnsi="Arial" w:cs="Arial"/>
                <w:color w:val="000000"/>
                <w:lang w:val="en-GB"/>
              </w:rPr>
              <w:t>Married</w:t>
            </w:r>
          </w:p>
        </w:tc>
        <w:tc>
          <w:tcPr>
            <w:tcW w:w="1418" w:type="dxa"/>
            <w:tcBorders>
              <w:top w:val="nil"/>
              <w:left w:val="nil"/>
              <w:bottom w:val="nil"/>
              <w:right w:val="nil"/>
            </w:tcBorders>
            <w:noWrap/>
            <w:vAlign w:val="center"/>
          </w:tcPr>
          <w:p w14:paraId="525BED79" w14:textId="77777777" w:rsidR="002248AD" w:rsidRDefault="00FE39C9">
            <w:pPr>
              <w:jc w:val="right"/>
              <w:rPr>
                <w:rFonts w:ascii="Arial" w:hAnsi="Arial" w:cs="Arial"/>
                <w:color w:val="000000"/>
                <w:lang w:val="en-GB"/>
              </w:rPr>
            </w:pPr>
            <w:r>
              <w:rPr>
                <w:rFonts w:ascii="Arial" w:hAnsi="Arial" w:cs="Arial"/>
                <w:color w:val="000000"/>
                <w:lang w:val="en-GB"/>
              </w:rPr>
              <w:t>57</w:t>
            </w:r>
            <w:r>
              <w:rPr>
                <w:rFonts w:ascii="Arial" w:hAnsi="Arial" w:cs="Arial"/>
                <w:color w:val="000000"/>
                <w:lang w:val="en-GB"/>
              </w:rPr>
              <w:t xml:space="preserve"> (27.67%)</w:t>
            </w:r>
          </w:p>
        </w:tc>
        <w:tc>
          <w:tcPr>
            <w:tcW w:w="1354" w:type="dxa"/>
            <w:tcBorders>
              <w:top w:val="nil"/>
              <w:left w:val="nil"/>
              <w:bottom w:val="nil"/>
              <w:right w:val="nil"/>
            </w:tcBorders>
            <w:noWrap/>
            <w:vAlign w:val="center"/>
          </w:tcPr>
          <w:p w14:paraId="2BB22B34" w14:textId="77777777" w:rsidR="002248AD" w:rsidRDefault="00FE39C9">
            <w:pPr>
              <w:jc w:val="right"/>
              <w:rPr>
                <w:rFonts w:ascii="Arial" w:hAnsi="Arial" w:cs="Arial"/>
                <w:color w:val="000000"/>
                <w:lang w:val="en-GB"/>
              </w:rPr>
            </w:pPr>
            <w:r>
              <w:rPr>
                <w:rFonts w:ascii="Arial" w:hAnsi="Arial" w:cs="Arial"/>
                <w:color w:val="000000"/>
                <w:lang w:val="en-GB"/>
              </w:rPr>
              <w:t>30 (14.56%)</w:t>
            </w:r>
          </w:p>
        </w:tc>
        <w:tc>
          <w:tcPr>
            <w:tcW w:w="1417" w:type="dxa"/>
            <w:tcBorders>
              <w:top w:val="nil"/>
              <w:left w:val="nil"/>
              <w:bottom w:val="nil"/>
              <w:right w:val="nil"/>
            </w:tcBorders>
            <w:noWrap/>
            <w:vAlign w:val="center"/>
          </w:tcPr>
          <w:p w14:paraId="6D30211C" w14:textId="77777777" w:rsidR="002248AD" w:rsidRDefault="00FE39C9">
            <w:pPr>
              <w:jc w:val="right"/>
              <w:rPr>
                <w:rFonts w:ascii="Arial" w:hAnsi="Arial" w:cs="Arial"/>
                <w:color w:val="000000"/>
                <w:lang w:val="en-GB"/>
              </w:rPr>
            </w:pPr>
            <w:r>
              <w:rPr>
                <w:rFonts w:ascii="Arial" w:hAnsi="Arial" w:cs="Arial"/>
                <w:color w:val="000000"/>
                <w:lang w:val="en-GB"/>
              </w:rPr>
              <w:t>59 (28.64%)</w:t>
            </w:r>
          </w:p>
        </w:tc>
        <w:tc>
          <w:tcPr>
            <w:tcW w:w="1339" w:type="dxa"/>
            <w:tcBorders>
              <w:top w:val="nil"/>
              <w:left w:val="nil"/>
              <w:bottom w:val="nil"/>
              <w:right w:val="nil"/>
            </w:tcBorders>
            <w:noWrap/>
            <w:vAlign w:val="center"/>
          </w:tcPr>
          <w:p w14:paraId="6A732A5A" w14:textId="77777777" w:rsidR="002248AD" w:rsidRDefault="00FE39C9">
            <w:pPr>
              <w:jc w:val="right"/>
              <w:rPr>
                <w:rFonts w:ascii="Arial" w:hAnsi="Arial" w:cs="Arial"/>
                <w:color w:val="000000"/>
                <w:lang w:val="en-GB"/>
              </w:rPr>
            </w:pPr>
            <w:r>
              <w:rPr>
                <w:rFonts w:ascii="Arial" w:hAnsi="Arial" w:cs="Arial"/>
                <w:color w:val="000000"/>
                <w:lang w:val="en-GB"/>
              </w:rPr>
              <w:t>28 (13.59%)</w:t>
            </w:r>
          </w:p>
        </w:tc>
        <w:tc>
          <w:tcPr>
            <w:tcW w:w="1460" w:type="dxa"/>
            <w:tcBorders>
              <w:top w:val="nil"/>
              <w:left w:val="nil"/>
              <w:bottom w:val="nil"/>
              <w:right w:val="nil"/>
            </w:tcBorders>
            <w:noWrap/>
            <w:vAlign w:val="center"/>
          </w:tcPr>
          <w:p w14:paraId="5F2CB036" w14:textId="77777777" w:rsidR="002248AD" w:rsidRDefault="00FE39C9">
            <w:pPr>
              <w:jc w:val="right"/>
              <w:rPr>
                <w:rFonts w:ascii="Arial" w:hAnsi="Arial" w:cs="Arial"/>
                <w:color w:val="000000"/>
                <w:lang w:val="en-GB"/>
              </w:rPr>
            </w:pPr>
            <w:r>
              <w:rPr>
                <w:rFonts w:ascii="Arial" w:hAnsi="Arial" w:cs="Arial"/>
                <w:color w:val="000000"/>
                <w:lang w:val="en-GB"/>
              </w:rPr>
              <w:t>83 (40.29%)</w:t>
            </w:r>
          </w:p>
        </w:tc>
        <w:tc>
          <w:tcPr>
            <w:tcW w:w="1460" w:type="dxa"/>
            <w:tcBorders>
              <w:top w:val="nil"/>
              <w:left w:val="nil"/>
              <w:bottom w:val="nil"/>
              <w:right w:val="nil"/>
            </w:tcBorders>
            <w:noWrap/>
            <w:vAlign w:val="center"/>
          </w:tcPr>
          <w:p w14:paraId="5070E893" w14:textId="77777777" w:rsidR="002248AD" w:rsidRDefault="00FE39C9">
            <w:pPr>
              <w:jc w:val="right"/>
              <w:rPr>
                <w:rFonts w:ascii="Arial" w:hAnsi="Arial" w:cs="Arial"/>
                <w:color w:val="000000"/>
                <w:lang w:val="en-GB"/>
              </w:rPr>
            </w:pPr>
            <w:r>
              <w:rPr>
                <w:rFonts w:ascii="Arial" w:hAnsi="Arial" w:cs="Arial"/>
                <w:color w:val="000000"/>
                <w:lang w:val="en-GB"/>
              </w:rPr>
              <w:t>4 (1.94%)</w:t>
            </w:r>
          </w:p>
        </w:tc>
        <w:tc>
          <w:tcPr>
            <w:tcW w:w="1474" w:type="dxa"/>
            <w:tcBorders>
              <w:top w:val="nil"/>
              <w:left w:val="nil"/>
              <w:bottom w:val="nil"/>
              <w:right w:val="nil"/>
            </w:tcBorders>
            <w:noWrap/>
            <w:vAlign w:val="center"/>
          </w:tcPr>
          <w:p w14:paraId="16972AE5" w14:textId="77777777" w:rsidR="002248AD" w:rsidRDefault="00FE39C9">
            <w:pPr>
              <w:jc w:val="right"/>
              <w:rPr>
                <w:rFonts w:ascii="Arial" w:hAnsi="Arial" w:cs="Arial"/>
                <w:color w:val="000000"/>
                <w:lang w:val="en-GB"/>
              </w:rPr>
            </w:pPr>
            <w:r>
              <w:rPr>
                <w:rFonts w:ascii="Arial" w:hAnsi="Arial" w:cs="Arial"/>
                <w:color w:val="000000"/>
                <w:lang w:val="en-GB"/>
              </w:rPr>
              <w:t>80 (38.83%)</w:t>
            </w:r>
          </w:p>
        </w:tc>
        <w:tc>
          <w:tcPr>
            <w:tcW w:w="1180" w:type="dxa"/>
            <w:tcBorders>
              <w:top w:val="nil"/>
              <w:left w:val="nil"/>
              <w:bottom w:val="nil"/>
              <w:right w:val="nil"/>
            </w:tcBorders>
            <w:noWrap/>
            <w:vAlign w:val="center"/>
          </w:tcPr>
          <w:p w14:paraId="40553E5A" w14:textId="77777777" w:rsidR="002248AD" w:rsidRDefault="00FE39C9">
            <w:pPr>
              <w:jc w:val="right"/>
              <w:rPr>
                <w:rFonts w:ascii="Arial" w:hAnsi="Arial" w:cs="Arial"/>
                <w:color w:val="000000"/>
                <w:lang w:val="en-GB"/>
              </w:rPr>
            </w:pPr>
            <w:r>
              <w:rPr>
                <w:rFonts w:ascii="Arial" w:hAnsi="Arial" w:cs="Arial"/>
                <w:color w:val="000000"/>
                <w:lang w:val="en-GB"/>
              </w:rPr>
              <w:t>4 (1.94%)</w:t>
            </w:r>
          </w:p>
        </w:tc>
      </w:tr>
      <w:tr w:rsidR="002248AD" w14:paraId="673E513C" w14:textId="77777777">
        <w:trPr>
          <w:trHeight w:val="300"/>
        </w:trPr>
        <w:tc>
          <w:tcPr>
            <w:tcW w:w="1420" w:type="dxa"/>
            <w:tcBorders>
              <w:top w:val="nil"/>
              <w:left w:val="nil"/>
              <w:bottom w:val="nil"/>
              <w:right w:val="nil"/>
            </w:tcBorders>
            <w:vAlign w:val="center"/>
          </w:tcPr>
          <w:p w14:paraId="0E025E46" w14:textId="77777777" w:rsidR="002248AD" w:rsidRDefault="002248AD">
            <w:pPr>
              <w:jc w:val="right"/>
              <w:rPr>
                <w:rFonts w:ascii="Arial" w:hAnsi="Arial" w:cs="Arial"/>
                <w:color w:val="000000"/>
                <w:lang w:val="en-GB"/>
              </w:rPr>
            </w:pPr>
          </w:p>
        </w:tc>
        <w:tc>
          <w:tcPr>
            <w:tcW w:w="2374" w:type="dxa"/>
            <w:tcBorders>
              <w:top w:val="nil"/>
              <w:left w:val="nil"/>
              <w:bottom w:val="nil"/>
              <w:right w:val="nil"/>
            </w:tcBorders>
            <w:noWrap/>
            <w:vAlign w:val="center"/>
          </w:tcPr>
          <w:p w14:paraId="0BE76E70" w14:textId="77777777" w:rsidR="002248AD" w:rsidRDefault="00FE39C9">
            <w:pPr>
              <w:jc w:val="both"/>
              <w:rPr>
                <w:rFonts w:ascii="Arial" w:hAnsi="Arial" w:cs="Arial"/>
                <w:color w:val="000000"/>
                <w:lang w:val="en-GB"/>
              </w:rPr>
            </w:pPr>
            <w:r>
              <w:rPr>
                <w:rFonts w:ascii="Arial" w:hAnsi="Arial" w:cs="Arial"/>
                <w:color w:val="000000"/>
                <w:lang w:val="en-GB"/>
              </w:rPr>
              <w:t>Divorced</w:t>
            </w:r>
          </w:p>
        </w:tc>
        <w:tc>
          <w:tcPr>
            <w:tcW w:w="1418" w:type="dxa"/>
            <w:tcBorders>
              <w:top w:val="nil"/>
              <w:left w:val="nil"/>
              <w:bottom w:val="nil"/>
              <w:right w:val="nil"/>
            </w:tcBorders>
            <w:noWrap/>
            <w:vAlign w:val="center"/>
          </w:tcPr>
          <w:p w14:paraId="48846B58" w14:textId="77777777" w:rsidR="002248AD" w:rsidRDefault="00FE39C9">
            <w:pPr>
              <w:jc w:val="right"/>
              <w:rPr>
                <w:rFonts w:ascii="Arial" w:hAnsi="Arial" w:cs="Arial"/>
                <w:color w:val="000000"/>
                <w:lang w:val="en-GB"/>
              </w:rPr>
            </w:pPr>
            <w:r>
              <w:rPr>
                <w:rFonts w:ascii="Arial" w:hAnsi="Arial" w:cs="Arial"/>
                <w:color w:val="000000"/>
                <w:lang w:val="en-GB"/>
              </w:rPr>
              <w:t>5 (2.43%)</w:t>
            </w:r>
          </w:p>
        </w:tc>
        <w:tc>
          <w:tcPr>
            <w:tcW w:w="1354" w:type="dxa"/>
            <w:tcBorders>
              <w:top w:val="nil"/>
              <w:left w:val="nil"/>
              <w:bottom w:val="nil"/>
              <w:right w:val="nil"/>
            </w:tcBorders>
            <w:noWrap/>
            <w:vAlign w:val="center"/>
          </w:tcPr>
          <w:p w14:paraId="1B16F2B3" w14:textId="77777777" w:rsidR="002248AD" w:rsidRDefault="00FE39C9">
            <w:pPr>
              <w:jc w:val="right"/>
              <w:rPr>
                <w:rFonts w:ascii="Arial" w:hAnsi="Arial" w:cs="Arial"/>
                <w:color w:val="000000"/>
                <w:lang w:val="en-GB"/>
              </w:rPr>
            </w:pPr>
            <w:r>
              <w:rPr>
                <w:rFonts w:ascii="Arial" w:hAnsi="Arial" w:cs="Arial"/>
                <w:color w:val="000000"/>
                <w:lang w:val="en-GB"/>
              </w:rPr>
              <w:t>3 (1.46%)</w:t>
            </w:r>
          </w:p>
        </w:tc>
        <w:tc>
          <w:tcPr>
            <w:tcW w:w="1417" w:type="dxa"/>
            <w:tcBorders>
              <w:top w:val="nil"/>
              <w:left w:val="nil"/>
              <w:bottom w:val="nil"/>
              <w:right w:val="nil"/>
            </w:tcBorders>
            <w:noWrap/>
            <w:vAlign w:val="center"/>
          </w:tcPr>
          <w:p w14:paraId="5A698DCC" w14:textId="77777777" w:rsidR="002248AD" w:rsidRDefault="00FE39C9">
            <w:pPr>
              <w:jc w:val="right"/>
              <w:rPr>
                <w:rFonts w:ascii="Arial" w:hAnsi="Arial" w:cs="Arial"/>
                <w:color w:val="000000"/>
                <w:lang w:val="en-GB"/>
              </w:rPr>
            </w:pPr>
            <w:r>
              <w:rPr>
                <w:rFonts w:ascii="Arial" w:hAnsi="Arial" w:cs="Arial"/>
                <w:color w:val="000000"/>
                <w:lang w:val="en-GB"/>
              </w:rPr>
              <w:t>3 (1.46%)</w:t>
            </w:r>
          </w:p>
        </w:tc>
        <w:tc>
          <w:tcPr>
            <w:tcW w:w="1339" w:type="dxa"/>
            <w:tcBorders>
              <w:top w:val="nil"/>
              <w:left w:val="nil"/>
              <w:bottom w:val="nil"/>
              <w:right w:val="nil"/>
            </w:tcBorders>
            <w:noWrap/>
            <w:vAlign w:val="center"/>
          </w:tcPr>
          <w:p w14:paraId="1E71C3F9" w14:textId="77777777" w:rsidR="002248AD" w:rsidRDefault="00FE39C9">
            <w:pPr>
              <w:jc w:val="right"/>
              <w:rPr>
                <w:rFonts w:ascii="Arial" w:hAnsi="Arial" w:cs="Arial"/>
                <w:color w:val="000000"/>
                <w:lang w:val="en-GB"/>
              </w:rPr>
            </w:pPr>
            <w:r>
              <w:rPr>
                <w:rFonts w:ascii="Arial" w:hAnsi="Arial" w:cs="Arial"/>
                <w:color w:val="000000"/>
                <w:lang w:val="en-GB"/>
              </w:rPr>
              <w:t>5 (2.43%)</w:t>
            </w:r>
          </w:p>
        </w:tc>
        <w:tc>
          <w:tcPr>
            <w:tcW w:w="1460" w:type="dxa"/>
            <w:tcBorders>
              <w:top w:val="nil"/>
              <w:left w:val="nil"/>
              <w:bottom w:val="nil"/>
              <w:right w:val="nil"/>
            </w:tcBorders>
            <w:noWrap/>
            <w:vAlign w:val="center"/>
          </w:tcPr>
          <w:p w14:paraId="0D77DA69" w14:textId="77777777" w:rsidR="002248AD" w:rsidRDefault="00FE39C9">
            <w:pPr>
              <w:jc w:val="right"/>
              <w:rPr>
                <w:rFonts w:ascii="Arial" w:hAnsi="Arial" w:cs="Arial"/>
                <w:color w:val="000000"/>
                <w:lang w:val="en-GB"/>
              </w:rPr>
            </w:pPr>
            <w:r>
              <w:rPr>
                <w:rFonts w:ascii="Arial" w:hAnsi="Arial" w:cs="Arial"/>
                <w:color w:val="000000"/>
                <w:lang w:val="en-GB"/>
              </w:rPr>
              <w:t>8 (3.88%)</w:t>
            </w:r>
          </w:p>
        </w:tc>
        <w:tc>
          <w:tcPr>
            <w:tcW w:w="1460" w:type="dxa"/>
            <w:tcBorders>
              <w:top w:val="nil"/>
              <w:left w:val="nil"/>
              <w:bottom w:val="nil"/>
              <w:right w:val="nil"/>
            </w:tcBorders>
            <w:noWrap/>
            <w:vAlign w:val="center"/>
          </w:tcPr>
          <w:p w14:paraId="4A02B567"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nil"/>
              <w:right w:val="nil"/>
            </w:tcBorders>
            <w:noWrap/>
            <w:vAlign w:val="center"/>
          </w:tcPr>
          <w:p w14:paraId="64F6004A" w14:textId="77777777" w:rsidR="002248AD" w:rsidRDefault="00FE39C9">
            <w:pPr>
              <w:jc w:val="right"/>
              <w:rPr>
                <w:rFonts w:ascii="Arial" w:hAnsi="Arial" w:cs="Arial"/>
                <w:color w:val="000000"/>
                <w:lang w:val="en-GB"/>
              </w:rPr>
            </w:pPr>
            <w:r>
              <w:rPr>
                <w:rFonts w:ascii="Arial" w:hAnsi="Arial" w:cs="Arial"/>
                <w:color w:val="000000"/>
                <w:lang w:val="en-GB"/>
              </w:rPr>
              <w:t>8 (3.88%)</w:t>
            </w:r>
          </w:p>
        </w:tc>
        <w:tc>
          <w:tcPr>
            <w:tcW w:w="1180" w:type="dxa"/>
            <w:tcBorders>
              <w:top w:val="nil"/>
              <w:left w:val="nil"/>
              <w:bottom w:val="nil"/>
              <w:right w:val="nil"/>
            </w:tcBorders>
            <w:noWrap/>
            <w:vAlign w:val="center"/>
          </w:tcPr>
          <w:p w14:paraId="4C7608D9" w14:textId="77777777" w:rsidR="002248AD" w:rsidRDefault="00FE39C9">
            <w:pPr>
              <w:jc w:val="right"/>
              <w:rPr>
                <w:rFonts w:ascii="Arial" w:hAnsi="Arial" w:cs="Arial"/>
                <w:color w:val="000000"/>
                <w:lang w:val="en-GB"/>
              </w:rPr>
            </w:pPr>
            <w:r>
              <w:rPr>
                <w:rFonts w:ascii="Arial" w:hAnsi="Arial" w:cs="Arial"/>
                <w:color w:val="000000"/>
                <w:lang w:val="en-GB"/>
              </w:rPr>
              <w:t>0</w:t>
            </w:r>
          </w:p>
        </w:tc>
      </w:tr>
      <w:tr w:rsidR="002248AD" w14:paraId="7B3C6825" w14:textId="77777777">
        <w:trPr>
          <w:trHeight w:val="300"/>
        </w:trPr>
        <w:tc>
          <w:tcPr>
            <w:tcW w:w="1420" w:type="dxa"/>
            <w:tcBorders>
              <w:top w:val="nil"/>
              <w:left w:val="nil"/>
              <w:bottom w:val="nil"/>
              <w:right w:val="nil"/>
            </w:tcBorders>
            <w:vAlign w:val="center"/>
          </w:tcPr>
          <w:p w14:paraId="5CBF53EB" w14:textId="77777777" w:rsidR="002248AD" w:rsidRDefault="002248AD">
            <w:pPr>
              <w:jc w:val="right"/>
              <w:rPr>
                <w:rFonts w:ascii="Arial" w:hAnsi="Arial" w:cs="Arial"/>
                <w:color w:val="000000"/>
                <w:lang w:val="en-GB"/>
              </w:rPr>
            </w:pPr>
          </w:p>
        </w:tc>
        <w:tc>
          <w:tcPr>
            <w:tcW w:w="2374" w:type="dxa"/>
            <w:tcBorders>
              <w:top w:val="nil"/>
              <w:left w:val="nil"/>
              <w:bottom w:val="nil"/>
              <w:right w:val="nil"/>
            </w:tcBorders>
            <w:noWrap/>
            <w:vAlign w:val="center"/>
          </w:tcPr>
          <w:p w14:paraId="33035881" w14:textId="77777777" w:rsidR="002248AD" w:rsidRDefault="00FE39C9">
            <w:pPr>
              <w:jc w:val="both"/>
              <w:rPr>
                <w:rFonts w:ascii="Arial" w:hAnsi="Arial" w:cs="Arial"/>
                <w:color w:val="000000"/>
                <w:lang w:val="en-GB"/>
              </w:rPr>
            </w:pPr>
            <w:r>
              <w:rPr>
                <w:rFonts w:ascii="Arial" w:hAnsi="Arial" w:cs="Arial"/>
                <w:color w:val="000000"/>
                <w:lang w:val="en-GB"/>
              </w:rPr>
              <w:t>Separated</w:t>
            </w:r>
          </w:p>
        </w:tc>
        <w:tc>
          <w:tcPr>
            <w:tcW w:w="1418" w:type="dxa"/>
            <w:tcBorders>
              <w:top w:val="nil"/>
              <w:left w:val="nil"/>
              <w:bottom w:val="nil"/>
              <w:right w:val="nil"/>
            </w:tcBorders>
            <w:noWrap/>
            <w:vAlign w:val="center"/>
          </w:tcPr>
          <w:p w14:paraId="2267298D"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354" w:type="dxa"/>
            <w:tcBorders>
              <w:top w:val="nil"/>
              <w:left w:val="nil"/>
              <w:bottom w:val="nil"/>
              <w:right w:val="nil"/>
            </w:tcBorders>
            <w:noWrap/>
            <w:vAlign w:val="center"/>
          </w:tcPr>
          <w:p w14:paraId="6AB1D425"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nil"/>
              <w:right w:val="nil"/>
            </w:tcBorders>
            <w:noWrap/>
            <w:vAlign w:val="center"/>
          </w:tcPr>
          <w:p w14:paraId="43248C0C"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339" w:type="dxa"/>
            <w:tcBorders>
              <w:top w:val="nil"/>
              <w:left w:val="nil"/>
              <w:bottom w:val="nil"/>
              <w:right w:val="nil"/>
            </w:tcBorders>
            <w:noWrap/>
            <w:vAlign w:val="center"/>
          </w:tcPr>
          <w:p w14:paraId="6C1D84D2"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460" w:type="dxa"/>
            <w:tcBorders>
              <w:top w:val="nil"/>
              <w:left w:val="nil"/>
              <w:bottom w:val="nil"/>
              <w:right w:val="nil"/>
            </w:tcBorders>
            <w:noWrap/>
            <w:vAlign w:val="center"/>
          </w:tcPr>
          <w:p w14:paraId="437D4BAC"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460" w:type="dxa"/>
            <w:tcBorders>
              <w:top w:val="nil"/>
              <w:left w:val="nil"/>
              <w:bottom w:val="nil"/>
              <w:right w:val="nil"/>
            </w:tcBorders>
            <w:noWrap/>
            <w:vAlign w:val="center"/>
          </w:tcPr>
          <w:p w14:paraId="38CCE82A"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nil"/>
              <w:right w:val="nil"/>
            </w:tcBorders>
            <w:noWrap/>
            <w:vAlign w:val="center"/>
          </w:tcPr>
          <w:p w14:paraId="27F37591"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180" w:type="dxa"/>
            <w:tcBorders>
              <w:top w:val="nil"/>
              <w:left w:val="nil"/>
              <w:bottom w:val="nil"/>
              <w:right w:val="nil"/>
            </w:tcBorders>
            <w:noWrap/>
            <w:vAlign w:val="center"/>
          </w:tcPr>
          <w:p w14:paraId="41F1FB24" w14:textId="77777777" w:rsidR="002248AD" w:rsidRDefault="00FE39C9">
            <w:pPr>
              <w:jc w:val="right"/>
              <w:rPr>
                <w:rFonts w:ascii="Arial" w:hAnsi="Arial" w:cs="Arial"/>
                <w:color w:val="000000"/>
                <w:lang w:val="en-GB"/>
              </w:rPr>
            </w:pPr>
            <w:r>
              <w:rPr>
                <w:rFonts w:ascii="Arial" w:hAnsi="Arial" w:cs="Arial"/>
                <w:color w:val="000000"/>
                <w:lang w:val="en-GB"/>
              </w:rPr>
              <w:t>0</w:t>
            </w:r>
          </w:p>
        </w:tc>
      </w:tr>
      <w:tr w:rsidR="002248AD" w14:paraId="4FBE65BB" w14:textId="77777777">
        <w:trPr>
          <w:trHeight w:val="300"/>
        </w:trPr>
        <w:tc>
          <w:tcPr>
            <w:tcW w:w="1420" w:type="dxa"/>
            <w:tcBorders>
              <w:top w:val="nil"/>
              <w:left w:val="nil"/>
              <w:bottom w:val="nil"/>
              <w:right w:val="nil"/>
            </w:tcBorders>
            <w:noWrap/>
            <w:vAlign w:val="center"/>
          </w:tcPr>
          <w:p w14:paraId="57744C00" w14:textId="77777777" w:rsidR="002248AD" w:rsidRDefault="002248AD">
            <w:pPr>
              <w:jc w:val="right"/>
              <w:rPr>
                <w:rFonts w:ascii="Arial" w:hAnsi="Arial" w:cs="Arial"/>
                <w:color w:val="000000"/>
                <w:lang w:val="en-GB"/>
              </w:rPr>
            </w:pPr>
          </w:p>
        </w:tc>
        <w:tc>
          <w:tcPr>
            <w:tcW w:w="2374" w:type="dxa"/>
            <w:tcBorders>
              <w:top w:val="nil"/>
              <w:left w:val="nil"/>
              <w:bottom w:val="nil"/>
              <w:right w:val="nil"/>
            </w:tcBorders>
            <w:noWrap/>
            <w:vAlign w:val="center"/>
          </w:tcPr>
          <w:p w14:paraId="23947FE2" w14:textId="77777777" w:rsidR="002248AD" w:rsidRDefault="00FE39C9">
            <w:pPr>
              <w:jc w:val="both"/>
              <w:rPr>
                <w:rFonts w:ascii="Arial" w:hAnsi="Arial" w:cs="Arial"/>
                <w:color w:val="000000"/>
                <w:lang w:val="en-GB"/>
              </w:rPr>
            </w:pPr>
            <w:r>
              <w:rPr>
                <w:rFonts w:ascii="Arial" w:hAnsi="Arial" w:cs="Arial"/>
                <w:color w:val="000000"/>
                <w:lang w:val="en-GB"/>
              </w:rPr>
              <w:t>Widowed</w:t>
            </w:r>
          </w:p>
        </w:tc>
        <w:tc>
          <w:tcPr>
            <w:tcW w:w="1418" w:type="dxa"/>
            <w:tcBorders>
              <w:top w:val="nil"/>
              <w:left w:val="nil"/>
              <w:bottom w:val="nil"/>
              <w:right w:val="nil"/>
            </w:tcBorders>
            <w:noWrap/>
            <w:vAlign w:val="center"/>
          </w:tcPr>
          <w:p w14:paraId="12FAB973" w14:textId="77777777" w:rsidR="002248AD" w:rsidRDefault="00FE39C9">
            <w:pPr>
              <w:jc w:val="right"/>
              <w:rPr>
                <w:rFonts w:ascii="Arial" w:hAnsi="Arial" w:cs="Arial"/>
                <w:color w:val="000000"/>
                <w:lang w:val="en-GB"/>
              </w:rPr>
            </w:pPr>
            <w:r>
              <w:rPr>
                <w:rFonts w:ascii="Arial" w:hAnsi="Arial" w:cs="Arial"/>
                <w:color w:val="000000"/>
                <w:lang w:val="en-GB"/>
              </w:rPr>
              <w:t>5 (2.43%)</w:t>
            </w:r>
          </w:p>
        </w:tc>
        <w:tc>
          <w:tcPr>
            <w:tcW w:w="1354" w:type="dxa"/>
            <w:tcBorders>
              <w:top w:val="nil"/>
              <w:left w:val="nil"/>
              <w:bottom w:val="nil"/>
              <w:right w:val="nil"/>
            </w:tcBorders>
            <w:noWrap/>
            <w:vAlign w:val="center"/>
          </w:tcPr>
          <w:p w14:paraId="37A93B08"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nil"/>
              <w:right w:val="nil"/>
            </w:tcBorders>
            <w:noWrap/>
            <w:vAlign w:val="center"/>
          </w:tcPr>
          <w:p w14:paraId="724A7BF8" w14:textId="77777777" w:rsidR="002248AD" w:rsidRDefault="00FE39C9">
            <w:pPr>
              <w:jc w:val="right"/>
              <w:rPr>
                <w:rFonts w:ascii="Arial" w:hAnsi="Arial" w:cs="Arial"/>
                <w:color w:val="000000"/>
                <w:lang w:val="en-GB"/>
              </w:rPr>
            </w:pPr>
            <w:r>
              <w:rPr>
                <w:rFonts w:ascii="Arial" w:hAnsi="Arial" w:cs="Arial"/>
                <w:color w:val="000000"/>
                <w:lang w:val="en-GB"/>
              </w:rPr>
              <w:t>3</w:t>
            </w:r>
            <w:r>
              <w:rPr>
                <w:rFonts w:ascii="Arial" w:hAnsi="Arial" w:cs="Arial"/>
                <w:color w:val="000000"/>
                <w:lang w:val="en-GB"/>
              </w:rPr>
              <w:t xml:space="preserve"> (1.46%)</w:t>
            </w:r>
          </w:p>
        </w:tc>
        <w:tc>
          <w:tcPr>
            <w:tcW w:w="1339" w:type="dxa"/>
            <w:tcBorders>
              <w:top w:val="nil"/>
              <w:left w:val="nil"/>
              <w:bottom w:val="nil"/>
              <w:right w:val="nil"/>
            </w:tcBorders>
            <w:noWrap/>
            <w:vAlign w:val="center"/>
          </w:tcPr>
          <w:p w14:paraId="2E82BFAC" w14:textId="77777777" w:rsidR="002248AD" w:rsidRDefault="00FE39C9">
            <w:pPr>
              <w:jc w:val="right"/>
              <w:rPr>
                <w:rFonts w:ascii="Arial" w:hAnsi="Arial" w:cs="Arial"/>
                <w:color w:val="000000"/>
                <w:lang w:val="en-GB"/>
              </w:rPr>
            </w:pPr>
            <w:r>
              <w:rPr>
                <w:rFonts w:ascii="Arial" w:hAnsi="Arial" w:cs="Arial"/>
                <w:color w:val="000000"/>
                <w:lang w:val="en-GB"/>
              </w:rPr>
              <w:t>3 (1.46%)</w:t>
            </w:r>
          </w:p>
        </w:tc>
        <w:tc>
          <w:tcPr>
            <w:tcW w:w="1460" w:type="dxa"/>
            <w:tcBorders>
              <w:top w:val="nil"/>
              <w:left w:val="nil"/>
              <w:bottom w:val="nil"/>
              <w:right w:val="nil"/>
            </w:tcBorders>
            <w:noWrap/>
            <w:vAlign w:val="center"/>
          </w:tcPr>
          <w:p w14:paraId="68FFF695" w14:textId="77777777" w:rsidR="002248AD" w:rsidRDefault="00FE39C9">
            <w:pPr>
              <w:jc w:val="right"/>
              <w:rPr>
                <w:rFonts w:ascii="Arial" w:hAnsi="Arial" w:cs="Arial"/>
                <w:color w:val="000000"/>
                <w:lang w:val="en-GB"/>
              </w:rPr>
            </w:pPr>
            <w:r>
              <w:rPr>
                <w:rFonts w:ascii="Arial" w:hAnsi="Arial" w:cs="Arial"/>
                <w:color w:val="000000"/>
                <w:lang w:val="en-GB"/>
              </w:rPr>
              <w:t>6 (2.91%)</w:t>
            </w:r>
          </w:p>
        </w:tc>
        <w:tc>
          <w:tcPr>
            <w:tcW w:w="1460" w:type="dxa"/>
            <w:tcBorders>
              <w:top w:val="nil"/>
              <w:left w:val="nil"/>
              <w:bottom w:val="nil"/>
              <w:right w:val="nil"/>
            </w:tcBorders>
            <w:noWrap/>
            <w:vAlign w:val="center"/>
          </w:tcPr>
          <w:p w14:paraId="3EA3AECF"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nil"/>
              <w:right w:val="nil"/>
            </w:tcBorders>
            <w:noWrap/>
            <w:vAlign w:val="center"/>
          </w:tcPr>
          <w:p w14:paraId="28761EA1" w14:textId="77777777" w:rsidR="002248AD" w:rsidRDefault="00FE39C9">
            <w:pPr>
              <w:jc w:val="right"/>
              <w:rPr>
                <w:rFonts w:ascii="Arial" w:hAnsi="Arial" w:cs="Arial"/>
                <w:color w:val="000000"/>
                <w:lang w:val="en-GB"/>
              </w:rPr>
            </w:pPr>
            <w:r>
              <w:rPr>
                <w:rFonts w:ascii="Arial" w:hAnsi="Arial" w:cs="Arial"/>
                <w:color w:val="000000"/>
                <w:lang w:val="en-GB"/>
              </w:rPr>
              <w:t>6 (2.91%)</w:t>
            </w:r>
          </w:p>
        </w:tc>
        <w:tc>
          <w:tcPr>
            <w:tcW w:w="1180" w:type="dxa"/>
            <w:tcBorders>
              <w:top w:val="nil"/>
              <w:left w:val="nil"/>
              <w:bottom w:val="nil"/>
              <w:right w:val="nil"/>
            </w:tcBorders>
            <w:noWrap/>
            <w:vAlign w:val="center"/>
          </w:tcPr>
          <w:p w14:paraId="5681E1C0" w14:textId="77777777" w:rsidR="002248AD" w:rsidRDefault="00FE39C9">
            <w:pPr>
              <w:jc w:val="right"/>
              <w:rPr>
                <w:rFonts w:ascii="Arial" w:hAnsi="Arial" w:cs="Arial"/>
                <w:color w:val="000000"/>
                <w:lang w:val="en-GB"/>
              </w:rPr>
            </w:pPr>
            <w:r>
              <w:rPr>
                <w:rFonts w:ascii="Arial" w:hAnsi="Arial" w:cs="Arial"/>
                <w:color w:val="000000"/>
                <w:lang w:val="en-GB"/>
              </w:rPr>
              <w:t>0</w:t>
            </w:r>
          </w:p>
        </w:tc>
      </w:tr>
      <w:tr w:rsidR="002248AD" w14:paraId="03C9F258" w14:textId="77777777">
        <w:trPr>
          <w:trHeight w:val="300"/>
        </w:trPr>
        <w:tc>
          <w:tcPr>
            <w:tcW w:w="1420" w:type="dxa"/>
            <w:tcBorders>
              <w:top w:val="nil"/>
              <w:left w:val="nil"/>
              <w:bottom w:val="nil"/>
              <w:right w:val="nil"/>
            </w:tcBorders>
            <w:vAlign w:val="center"/>
          </w:tcPr>
          <w:p w14:paraId="56518EC0" w14:textId="77777777" w:rsidR="002248AD" w:rsidRDefault="00FE39C9">
            <w:pPr>
              <w:jc w:val="both"/>
              <w:rPr>
                <w:rFonts w:ascii="Arial" w:hAnsi="Arial" w:cs="Arial"/>
                <w:color w:val="000000"/>
                <w:lang w:val="en-GB"/>
              </w:rPr>
            </w:pPr>
            <w:r>
              <w:rPr>
                <w:rFonts w:ascii="Arial" w:hAnsi="Arial" w:cs="Arial"/>
                <w:color w:val="000000"/>
                <w:lang w:val="en-GB"/>
              </w:rPr>
              <w:t>Gender</w:t>
            </w:r>
          </w:p>
        </w:tc>
        <w:tc>
          <w:tcPr>
            <w:tcW w:w="2374" w:type="dxa"/>
            <w:tcBorders>
              <w:top w:val="nil"/>
              <w:left w:val="nil"/>
              <w:bottom w:val="nil"/>
              <w:right w:val="nil"/>
            </w:tcBorders>
            <w:noWrap/>
            <w:vAlign w:val="center"/>
          </w:tcPr>
          <w:p w14:paraId="11DE3119" w14:textId="77777777" w:rsidR="002248AD" w:rsidRDefault="00FE39C9">
            <w:pPr>
              <w:jc w:val="both"/>
              <w:rPr>
                <w:rFonts w:ascii="Arial" w:hAnsi="Arial" w:cs="Arial"/>
                <w:color w:val="000000"/>
                <w:lang w:val="en-GB"/>
              </w:rPr>
            </w:pPr>
            <w:r>
              <w:rPr>
                <w:rFonts w:ascii="Arial" w:hAnsi="Arial" w:cs="Arial"/>
                <w:color w:val="000000"/>
                <w:lang w:val="en-GB"/>
              </w:rPr>
              <w:t>Male</w:t>
            </w:r>
          </w:p>
        </w:tc>
        <w:tc>
          <w:tcPr>
            <w:tcW w:w="1418" w:type="dxa"/>
            <w:tcBorders>
              <w:top w:val="nil"/>
              <w:left w:val="nil"/>
              <w:bottom w:val="nil"/>
              <w:right w:val="nil"/>
            </w:tcBorders>
            <w:noWrap/>
            <w:vAlign w:val="center"/>
          </w:tcPr>
          <w:p w14:paraId="140E3B4A" w14:textId="77777777" w:rsidR="002248AD" w:rsidRDefault="00FE39C9">
            <w:pPr>
              <w:jc w:val="right"/>
              <w:rPr>
                <w:rFonts w:ascii="Arial" w:hAnsi="Arial" w:cs="Arial"/>
                <w:color w:val="000000"/>
                <w:lang w:val="en-GB"/>
              </w:rPr>
            </w:pPr>
            <w:r>
              <w:rPr>
                <w:rFonts w:ascii="Arial" w:hAnsi="Arial" w:cs="Arial"/>
                <w:color w:val="000000"/>
                <w:lang w:val="en-GB"/>
              </w:rPr>
              <w:t>31 (15.05%)</w:t>
            </w:r>
          </w:p>
        </w:tc>
        <w:tc>
          <w:tcPr>
            <w:tcW w:w="1354" w:type="dxa"/>
            <w:tcBorders>
              <w:top w:val="nil"/>
              <w:left w:val="nil"/>
              <w:bottom w:val="nil"/>
              <w:right w:val="nil"/>
            </w:tcBorders>
            <w:noWrap/>
            <w:vAlign w:val="center"/>
          </w:tcPr>
          <w:p w14:paraId="010549FF" w14:textId="77777777" w:rsidR="002248AD" w:rsidRDefault="00FE39C9">
            <w:pPr>
              <w:jc w:val="right"/>
              <w:rPr>
                <w:rFonts w:ascii="Arial" w:hAnsi="Arial" w:cs="Arial"/>
                <w:color w:val="000000"/>
                <w:lang w:val="en-GB"/>
              </w:rPr>
            </w:pPr>
            <w:r>
              <w:rPr>
                <w:rFonts w:ascii="Arial" w:hAnsi="Arial" w:cs="Arial"/>
                <w:color w:val="000000"/>
                <w:lang w:val="en-GB"/>
              </w:rPr>
              <w:t>58 (28.16%)</w:t>
            </w:r>
          </w:p>
        </w:tc>
        <w:tc>
          <w:tcPr>
            <w:tcW w:w="1417" w:type="dxa"/>
            <w:tcBorders>
              <w:top w:val="nil"/>
              <w:left w:val="nil"/>
              <w:bottom w:val="nil"/>
              <w:right w:val="nil"/>
            </w:tcBorders>
            <w:noWrap/>
            <w:vAlign w:val="center"/>
          </w:tcPr>
          <w:p w14:paraId="42F47362" w14:textId="77777777" w:rsidR="002248AD" w:rsidRDefault="00FE39C9">
            <w:pPr>
              <w:jc w:val="right"/>
              <w:rPr>
                <w:rFonts w:ascii="Arial" w:hAnsi="Arial" w:cs="Arial"/>
                <w:color w:val="000000"/>
                <w:lang w:val="en-GB"/>
              </w:rPr>
            </w:pPr>
            <w:r>
              <w:rPr>
                <w:rFonts w:ascii="Arial" w:hAnsi="Arial" w:cs="Arial"/>
                <w:color w:val="000000"/>
                <w:lang w:val="en-GB"/>
              </w:rPr>
              <w:t>55 (26.69%)</w:t>
            </w:r>
          </w:p>
        </w:tc>
        <w:tc>
          <w:tcPr>
            <w:tcW w:w="1339" w:type="dxa"/>
            <w:tcBorders>
              <w:top w:val="nil"/>
              <w:left w:val="nil"/>
              <w:bottom w:val="nil"/>
              <w:right w:val="nil"/>
            </w:tcBorders>
            <w:noWrap/>
            <w:vAlign w:val="center"/>
          </w:tcPr>
          <w:p w14:paraId="36FB55D6" w14:textId="77777777" w:rsidR="002248AD" w:rsidRDefault="00FE39C9">
            <w:pPr>
              <w:jc w:val="right"/>
              <w:rPr>
                <w:rFonts w:ascii="Arial" w:hAnsi="Arial" w:cs="Arial"/>
                <w:color w:val="000000"/>
                <w:lang w:val="en-GB"/>
              </w:rPr>
            </w:pPr>
            <w:r>
              <w:rPr>
                <w:rFonts w:ascii="Arial" w:hAnsi="Arial" w:cs="Arial"/>
                <w:color w:val="000000"/>
                <w:lang w:val="en-GB"/>
              </w:rPr>
              <w:t>33 (16.02%)</w:t>
            </w:r>
          </w:p>
        </w:tc>
        <w:tc>
          <w:tcPr>
            <w:tcW w:w="1460" w:type="dxa"/>
            <w:tcBorders>
              <w:top w:val="nil"/>
              <w:left w:val="nil"/>
              <w:bottom w:val="nil"/>
              <w:right w:val="nil"/>
            </w:tcBorders>
            <w:noWrap/>
            <w:vAlign w:val="center"/>
          </w:tcPr>
          <w:p w14:paraId="6318D2E0" w14:textId="77777777" w:rsidR="002248AD" w:rsidRDefault="00FE39C9">
            <w:pPr>
              <w:jc w:val="right"/>
              <w:rPr>
                <w:rFonts w:ascii="Arial" w:hAnsi="Arial" w:cs="Arial"/>
                <w:color w:val="000000"/>
                <w:lang w:val="en-GB"/>
              </w:rPr>
            </w:pPr>
            <w:r>
              <w:rPr>
                <w:rFonts w:ascii="Arial" w:hAnsi="Arial" w:cs="Arial"/>
                <w:color w:val="000000"/>
                <w:lang w:val="en-GB"/>
              </w:rPr>
              <w:t>85 (41.26%)</w:t>
            </w:r>
          </w:p>
        </w:tc>
        <w:tc>
          <w:tcPr>
            <w:tcW w:w="1460" w:type="dxa"/>
            <w:tcBorders>
              <w:top w:val="nil"/>
              <w:left w:val="nil"/>
              <w:bottom w:val="nil"/>
              <w:right w:val="nil"/>
            </w:tcBorders>
            <w:noWrap/>
            <w:vAlign w:val="center"/>
          </w:tcPr>
          <w:p w14:paraId="4A5EB6F0" w14:textId="77777777" w:rsidR="002248AD" w:rsidRDefault="00FE39C9">
            <w:pPr>
              <w:jc w:val="right"/>
              <w:rPr>
                <w:rFonts w:ascii="Arial" w:hAnsi="Arial" w:cs="Arial"/>
                <w:color w:val="000000"/>
                <w:lang w:val="en-GB"/>
              </w:rPr>
            </w:pPr>
            <w:r>
              <w:rPr>
                <w:rFonts w:ascii="Arial" w:hAnsi="Arial" w:cs="Arial"/>
                <w:color w:val="000000"/>
                <w:lang w:val="en-GB"/>
              </w:rPr>
              <w:t>3 (1.46%)</w:t>
            </w:r>
          </w:p>
        </w:tc>
        <w:tc>
          <w:tcPr>
            <w:tcW w:w="1474" w:type="dxa"/>
            <w:tcBorders>
              <w:top w:val="nil"/>
              <w:left w:val="nil"/>
              <w:bottom w:val="nil"/>
              <w:right w:val="nil"/>
            </w:tcBorders>
            <w:noWrap/>
            <w:vAlign w:val="center"/>
          </w:tcPr>
          <w:p w14:paraId="2E9CEDAE" w14:textId="77777777" w:rsidR="002248AD" w:rsidRDefault="00FE39C9">
            <w:pPr>
              <w:jc w:val="right"/>
              <w:rPr>
                <w:rFonts w:ascii="Arial" w:hAnsi="Arial" w:cs="Arial"/>
                <w:color w:val="000000"/>
                <w:lang w:val="en-GB"/>
              </w:rPr>
            </w:pPr>
            <w:r>
              <w:rPr>
                <w:rFonts w:ascii="Arial" w:hAnsi="Arial" w:cs="Arial"/>
                <w:color w:val="000000"/>
                <w:lang w:val="en-GB"/>
              </w:rPr>
              <w:t>85 (41.26%)</w:t>
            </w:r>
          </w:p>
        </w:tc>
        <w:tc>
          <w:tcPr>
            <w:tcW w:w="1180" w:type="dxa"/>
            <w:tcBorders>
              <w:top w:val="nil"/>
              <w:left w:val="nil"/>
              <w:bottom w:val="nil"/>
              <w:right w:val="nil"/>
            </w:tcBorders>
            <w:noWrap/>
            <w:vAlign w:val="center"/>
          </w:tcPr>
          <w:p w14:paraId="5556F38B" w14:textId="77777777" w:rsidR="002248AD" w:rsidRDefault="00FE39C9">
            <w:pPr>
              <w:jc w:val="right"/>
              <w:rPr>
                <w:rFonts w:ascii="Arial" w:hAnsi="Arial" w:cs="Arial"/>
                <w:color w:val="000000"/>
                <w:lang w:val="en-GB"/>
              </w:rPr>
            </w:pPr>
            <w:r>
              <w:rPr>
                <w:rFonts w:ascii="Arial" w:hAnsi="Arial" w:cs="Arial"/>
                <w:color w:val="000000"/>
                <w:lang w:val="en-GB"/>
              </w:rPr>
              <w:t>3 (1.46%)</w:t>
            </w:r>
          </w:p>
        </w:tc>
      </w:tr>
      <w:tr w:rsidR="002248AD" w14:paraId="59157BE3" w14:textId="77777777">
        <w:trPr>
          <w:trHeight w:val="265"/>
        </w:trPr>
        <w:tc>
          <w:tcPr>
            <w:tcW w:w="1420" w:type="dxa"/>
            <w:tcBorders>
              <w:top w:val="nil"/>
              <w:left w:val="nil"/>
              <w:bottom w:val="nil"/>
              <w:right w:val="nil"/>
            </w:tcBorders>
            <w:vAlign w:val="center"/>
          </w:tcPr>
          <w:p w14:paraId="7562BB16" w14:textId="77777777" w:rsidR="002248AD" w:rsidRDefault="002248AD">
            <w:pPr>
              <w:jc w:val="right"/>
              <w:rPr>
                <w:rFonts w:ascii="Arial" w:hAnsi="Arial" w:cs="Arial"/>
                <w:color w:val="000000"/>
                <w:lang w:val="en-GB"/>
              </w:rPr>
            </w:pPr>
          </w:p>
        </w:tc>
        <w:tc>
          <w:tcPr>
            <w:tcW w:w="2374" w:type="dxa"/>
            <w:tcBorders>
              <w:top w:val="nil"/>
              <w:left w:val="nil"/>
              <w:bottom w:val="nil"/>
              <w:right w:val="nil"/>
            </w:tcBorders>
            <w:noWrap/>
            <w:vAlign w:val="center"/>
          </w:tcPr>
          <w:p w14:paraId="67B01FC5" w14:textId="77777777" w:rsidR="002248AD" w:rsidRDefault="00FE39C9">
            <w:pPr>
              <w:jc w:val="both"/>
              <w:rPr>
                <w:rFonts w:ascii="Arial" w:hAnsi="Arial" w:cs="Arial"/>
                <w:color w:val="000000"/>
                <w:lang w:val="en-GB"/>
              </w:rPr>
            </w:pPr>
            <w:r>
              <w:rPr>
                <w:rFonts w:ascii="Arial" w:hAnsi="Arial" w:cs="Arial"/>
                <w:color w:val="000000"/>
                <w:lang w:val="en-GB"/>
              </w:rPr>
              <w:t>Female</w:t>
            </w:r>
          </w:p>
        </w:tc>
        <w:tc>
          <w:tcPr>
            <w:tcW w:w="1418" w:type="dxa"/>
            <w:tcBorders>
              <w:top w:val="nil"/>
              <w:left w:val="nil"/>
              <w:bottom w:val="nil"/>
              <w:right w:val="nil"/>
            </w:tcBorders>
            <w:noWrap/>
            <w:vAlign w:val="center"/>
          </w:tcPr>
          <w:p w14:paraId="6ABFAE3E" w14:textId="77777777" w:rsidR="002248AD" w:rsidRDefault="00FE39C9">
            <w:pPr>
              <w:jc w:val="right"/>
              <w:rPr>
                <w:rFonts w:ascii="Arial" w:hAnsi="Arial" w:cs="Arial"/>
                <w:color w:val="000000"/>
                <w:lang w:val="en-GB"/>
              </w:rPr>
            </w:pPr>
            <w:r>
              <w:rPr>
                <w:rFonts w:ascii="Arial" w:hAnsi="Arial" w:cs="Arial"/>
                <w:color w:val="000000"/>
                <w:lang w:val="en-GB"/>
              </w:rPr>
              <w:t>64 (31.07%)</w:t>
            </w:r>
          </w:p>
        </w:tc>
        <w:tc>
          <w:tcPr>
            <w:tcW w:w="1354" w:type="dxa"/>
            <w:tcBorders>
              <w:top w:val="nil"/>
              <w:left w:val="nil"/>
              <w:bottom w:val="nil"/>
              <w:right w:val="nil"/>
            </w:tcBorders>
            <w:noWrap/>
            <w:vAlign w:val="center"/>
          </w:tcPr>
          <w:p w14:paraId="568C6D05" w14:textId="77777777" w:rsidR="002248AD" w:rsidRDefault="00FE39C9">
            <w:pPr>
              <w:jc w:val="right"/>
              <w:rPr>
                <w:rFonts w:ascii="Arial" w:hAnsi="Arial" w:cs="Arial"/>
                <w:color w:val="000000"/>
                <w:lang w:val="en-GB"/>
              </w:rPr>
            </w:pPr>
            <w:r>
              <w:rPr>
                <w:rFonts w:ascii="Arial" w:hAnsi="Arial" w:cs="Arial"/>
                <w:color w:val="000000"/>
                <w:lang w:val="en-GB"/>
              </w:rPr>
              <w:t>53 (25.73%)</w:t>
            </w:r>
          </w:p>
        </w:tc>
        <w:tc>
          <w:tcPr>
            <w:tcW w:w="1417" w:type="dxa"/>
            <w:tcBorders>
              <w:top w:val="nil"/>
              <w:left w:val="nil"/>
              <w:bottom w:val="nil"/>
              <w:right w:val="nil"/>
            </w:tcBorders>
            <w:noWrap/>
            <w:vAlign w:val="center"/>
          </w:tcPr>
          <w:p w14:paraId="643F3341" w14:textId="77777777" w:rsidR="002248AD" w:rsidRDefault="00FE39C9">
            <w:pPr>
              <w:jc w:val="right"/>
              <w:rPr>
                <w:rFonts w:ascii="Arial" w:hAnsi="Arial" w:cs="Arial"/>
                <w:color w:val="000000"/>
                <w:lang w:val="en-GB"/>
              </w:rPr>
            </w:pPr>
            <w:r>
              <w:rPr>
                <w:rFonts w:ascii="Arial" w:hAnsi="Arial" w:cs="Arial"/>
                <w:color w:val="000000"/>
                <w:lang w:val="en-GB"/>
              </w:rPr>
              <w:t>76 (36.89%)</w:t>
            </w:r>
          </w:p>
        </w:tc>
        <w:tc>
          <w:tcPr>
            <w:tcW w:w="1339" w:type="dxa"/>
            <w:tcBorders>
              <w:top w:val="nil"/>
              <w:left w:val="nil"/>
              <w:bottom w:val="nil"/>
              <w:right w:val="nil"/>
            </w:tcBorders>
            <w:noWrap/>
            <w:vAlign w:val="center"/>
          </w:tcPr>
          <w:p w14:paraId="679E27AB" w14:textId="77777777" w:rsidR="002248AD" w:rsidRDefault="00FE39C9">
            <w:pPr>
              <w:jc w:val="right"/>
              <w:rPr>
                <w:rFonts w:ascii="Arial" w:hAnsi="Arial" w:cs="Arial"/>
                <w:color w:val="000000"/>
                <w:lang w:val="en-GB"/>
              </w:rPr>
            </w:pPr>
            <w:r>
              <w:rPr>
                <w:rFonts w:ascii="Arial" w:hAnsi="Arial" w:cs="Arial"/>
                <w:color w:val="000000"/>
                <w:lang w:val="en-GB"/>
              </w:rPr>
              <w:t>42 (20.39%)</w:t>
            </w:r>
          </w:p>
        </w:tc>
        <w:tc>
          <w:tcPr>
            <w:tcW w:w="1460" w:type="dxa"/>
            <w:tcBorders>
              <w:top w:val="nil"/>
              <w:left w:val="nil"/>
              <w:bottom w:val="nil"/>
              <w:right w:val="nil"/>
            </w:tcBorders>
            <w:noWrap/>
            <w:vAlign w:val="center"/>
          </w:tcPr>
          <w:p w14:paraId="3964A9E8" w14:textId="77777777" w:rsidR="002248AD" w:rsidRDefault="00FE39C9">
            <w:pPr>
              <w:jc w:val="right"/>
              <w:rPr>
                <w:rFonts w:ascii="Arial" w:hAnsi="Arial" w:cs="Arial"/>
                <w:color w:val="000000"/>
                <w:lang w:val="en-GB"/>
              </w:rPr>
            </w:pPr>
            <w:r>
              <w:rPr>
                <w:rFonts w:ascii="Arial" w:hAnsi="Arial" w:cs="Arial"/>
                <w:color w:val="000000"/>
                <w:lang w:val="en-GB"/>
              </w:rPr>
              <w:t>117 (56.79%)</w:t>
            </w:r>
          </w:p>
        </w:tc>
        <w:tc>
          <w:tcPr>
            <w:tcW w:w="1460" w:type="dxa"/>
            <w:tcBorders>
              <w:top w:val="nil"/>
              <w:left w:val="nil"/>
              <w:bottom w:val="nil"/>
              <w:right w:val="nil"/>
            </w:tcBorders>
            <w:noWrap/>
            <w:vAlign w:val="center"/>
          </w:tcPr>
          <w:p w14:paraId="65D6FA80"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474" w:type="dxa"/>
            <w:tcBorders>
              <w:top w:val="nil"/>
              <w:left w:val="nil"/>
              <w:bottom w:val="nil"/>
              <w:right w:val="nil"/>
            </w:tcBorders>
            <w:noWrap/>
            <w:vAlign w:val="center"/>
          </w:tcPr>
          <w:p w14:paraId="0354FCCF" w14:textId="77777777" w:rsidR="002248AD" w:rsidRDefault="00FE39C9">
            <w:pPr>
              <w:jc w:val="right"/>
              <w:rPr>
                <w:rFonts w:ascii="Arial" w:hAnsi="Arial" w:cs="Arial"/>
                <w:color w:val="000000"/>
                <w:lang w:val="en-GB"/>
              </w:rPr>
            </w:pPr>
            <w:r>
              <w:rPr>
                <w:rFonts w:ascii="Arial" w:hAnsi="Arial" w:cs="Arial"/>
                <w:color w:val="000000"/>
                <w:lang w:val="en-GB"/>
              </w:rPr>
              <w:t>114 (55.34%)</w:t>
            </w:r>
          </w:p>
        </w:tc>
        <w:tc>
          <w:tcPr>
            <w:tcW w:w="1180" w:type="dxa"/>
            <w:tcBorders>
              <w:top w:val="nil"/>
              <w:left w:val="nil"/>
              <w:bottom w:val="nil"/>
              <w:right w:val="nil"/>
            </w:tcBorders>
            <w:noWrap/>
            <w:vAlign w:val="center"/>
          </w:tcPr>
          <w:p w14:paraId="6E7351C9" w14:textId="77777777" w:rsidR="002248AD" w:rsidRDefault="00FE39C9">
            <w:pPr>
              <w:jc w:val="right"/>
              <w:rPr>
                <w:rFonts w:ascii="Arial" w:hAnsi="Arial" w:cs="Arial"/>
                <w:color w:val="000000"/>
                <w:lang w:val="en-GB"/>
              </w:rPr>
            </w:pPr>
            <w:r>
              <w:rPr>
                <w:rFonts w:ascii="Arial" w:hAnsi="Arial" w:cs="Arial"/>
                <w:color w:val="000000"/>
                <w:lang w:val="en-GB"/>
              </w:rPr>
              <w:t>4 (1.94%)</w:t>
            </w:r>
          </w:p>
        </w:tc>
      </w:tr>
      <w:tr w:rsidR="002248AD" w14:paraId="43C4C04F" w14:textId="77777777">
        <w:trPr>
          <w:trHeight w:val="300"/>
        </w:trPr>
        <w:tc>
          <w:tcPr>
            <w:tcW w:w="1420" w:type="dxa"/>
            <w:tcBorders>
              <w:top w:val="nil"/>
              <w:left w:val="nil"/>
              <w:bottom w:val="nil"/>
              <w:right w:val="nil"/>
            </w:tcBorders>
            <w:vAlign w:val="center"/>
          </w:tcPr>
          <w:p w14:paraId="283EAB94" w14:textId="77777777" w:rsidR="002248AD" w:rsidRDefault="00FE39C9">
            <w:pPr>
              <w:jc w:val="both"/>
              <w:rPr>
                <w:rFonts w:ascii="Arial" w:hAnsi="Arial" w:cs="Arial"/>
                <w:color w:val="000000"/>
                <w:lang w:val="en-GB"/>
              </w:rPr>
            </w:pPr>
            <w:r>
              <w:rPr>
                <w:rFonts w:ascii="Arial" w:hAnsi="Arial" w:cs="Arial"/>
                <w:color w:val="000000"/>
                <w:lang w:val="en-GB"/>
              </w:rPr>
              <w:t>Location</w:t>
            </w:r>
          </w:p>
        </w:tc>
        <w:tc>
          <w:tcPr>
            <w:tcW w:w="2374" w:type="dxa"/>
            <w:tcBorders>
              <w:top w:val="nil"/>
              <w:left w:val="nil"/>
              <w:bottom w:val="nil"/>
              <w:right w:val="nil"/>
            </w:tcBorders>
            <w:noWrap/>
            <w:vAlign w:val="center"/>
          </w:tcPr>
          <w:p w14:paraId="074906C4" w14:textId="77777777" w:rsidR="002248AD" w:rsidRDefault="00FE39C9">
            <w:pPr>
              <w:jc w:val="both"/>
              <w:rPr>
                <w:rFonts w:ascii="Arial" w:hAnsi="Arial" w:cs="Arial"/>
                <w:color w:val="000000"/>
                <w:lang w:val="en-GB"/>
              </w:rPr>
            </w:pPr>
            <w:r>
              <w:rPr>
                <w:rFonts w:ascii="Arial" w:hAnsi="Arial" w:cs="Arial"/>
                <w:color w:val="000000"/>
                <w:lang w:val="en-GB"/>
              </w:rPr>
              <w:t>Obio-Akpor LGA</w:t>
            </w:r>
          </w:p>
        </w:tc>
        <w:tc>
          <w:tcPr>
            <w:tcW w:w="1418" w:type="dxa"/>
            <w:tcBorders>
              <w:top w:val="nil"/>
              <w:left w:val="nil"/>
              <w:bottom w:val="nil"/>
              <w:right w:val="nil"/>
            </w:tcBorders>
            <w:noWrap/>
            <w:vAlign w:val="center"/>
          </w:tcPr>
          <w:p w14:paraId="179530F2" w14:textId="77777777" w:rsidR="002248AD" w:rsidRDefault="00FE39C9">
            <w:pPr>
              <w:jc w:val="right"/>
              <w:rPr>
                <w:rFonts w:ascii="Arial" w:hAnsi="Arial" w:cs="Arial"/>
                <w:color w:val="000000"/>
                <w:lang w:val="en-GB"/>
              </w:rPr>
            </w:pPr>
            <w:r>
              <w:rPr>
                <w:rFonts w:ascii="Arial" w:hAnsi="Arial" w:cs="Arial"/>
                <w:color w:val="000000"/>
                <w:lang w:val="en-GB"/>
              </w:rPr>
              <w:t>47 (22.82%)</w:t>
            </w:r>
          </w:p>
        </w:tc>
        <w:tc>
          <w:tcPr>
            <w:tcW w:w="1354" w:type="dxa"/>
            <w:tcBorders>
              <w:top w:val="nil"/>
              <w:left w:val="nil"/>
              <w:bottom w:val="nil"/>
              <w:right w:val="nil"/>
            </w:tcBorders>
            <w:noWrap/>
            <w:vAlign w:val="center"/>
          </w:tcPr>
          <w:p w14:paraId="5183800A" w14:textId="77777777" w:rsidR="002248AD" w:rsidRDefault="00FE39C9">
            <w:pPr>
              <w:jc w:val="right"/>
              <w:rPr>
                <w:rFonts w:ascii="Arial" w:hAnsi="Arial" w:cs="Arial"/>
                <w:color w:val="000000"/>
                <w:lang w:val="en-GB"/>
              </w:rPr>
            </w:pPr>
            <w:r>
              <w:rPr>
                <w:rFonts w:ascii="Arial" w:hAnsi="Arial" w:cs="Arial"/>
                <w:color w:val="000000"/>
                <w:lang w:val="en-GB"/>
              </w:rPr>
              <w:t>32 (15.53%)</w:t>
            </w:r>
          </w:p>
        </w:tc>
        <w:tc>
          <w:tcPr>
            <w:tcW w:w="1417" w:type="dxa"/>
            <w:tcBorders>
              <w:top w:val="nil"/>
              <w:left w:val="nil"/>
              <w:bottom w:val="nil"/>
              <w:right w:val="nil"/>
            </w:tcBorders>
            <w:noWrap/>
            <w:vAlign w:val="center"/>
          </w:tcPr>
          <w:p w14:paraId="3CD3EE74" w14:textId="77777777" w:rsidR="002248AD" w:rsidRDefault="00FE39C9">
            <w:pPr>
              <w:jc w:val="right"/>
              <w:rPr>
                <w:rFonts w:ascii="Arial" w:hAnsi="Arial" w:cs="Arial"/>
                <w:color w:val="000000"/>
                <w:lang w:val="en-GB"/>
              </w:rPr>
            </w:pPr>
            <w:r>
              <w:rPr>
                <w:rFonts w:ascii="Arial" w:hAnsi="Arial" w:cs="Arial"/>
                <w:color w:val="000000"/>
                <w:lang w:val="en-GB"/>
              </w:rPr>
              <w:t>51 (24.76%)</w:t>
            </w:r>
          </w:p>
        </w:tc>
        <w:tc>
          <w:tcPr>
            <w:tcW w:w="1339" w:type="dxa"/>
            <w:tcBorders>
              <w:top w:val="nil"/>
              <w:left w:val="nil"/>
              <w:bottom w:val="nil"/>
              <w:right w:val="nil"/>
            </w:tcBorders>
            <w:noWrap/>
            <w:vAlign w:val="center"/>
          </w:tcPr>
          <w:p w14:paraId="296FA46B" w14:textId="77777777" w:rsidR="002248AD" w:rsidRDefault="00FE39C9">
            <w:pPr>
              <w:jc w:val="right"/>
              <w:rPr>
                <w:rFonts w:ascii="Arial" w:hAnsi="Arial" w:cs="Arial"/>
                <w:color w:val="000000"/>
                <w:lang w:val="en-GB"/>
              </w:rPr>
            </w:pPr>
            <w:r>
              <w:rPr>
                <w:rFonts w:ascii="Arial" w:hAnsi="Arial" w:cs="Arial"/>
                <w:color w:val="000000"/>
                <w:lang w:val="en-GB"/>
              </w:rPr>
              <w:t>28 (13.59%)</w:t>
            </w:r>
          </w:p>
        </w:tc>
        <w:tc>
          <w:tcPr>
            <w:tcW w:w="1460" w:type="dxa"/>
            <w:tcBorders>
              <w:top w:val="nil"/>
              <w:left w:val="nil"/>
              <w:bottom w:val="nil"/>
              <w:right w:val="nil"/>
            </w:tcBorders>
            <w:noWrap/>
            <w:vAlign w:val="center"/>
          </w:tcPr>
          <w:p w14:paraId="3B037344" w14:textId="77777777" w:rsidR="002248AD" w:rsidRDefault="00FE39C9">
            <w:pPr>
              <w:jc w:val="right"/>
              <w:rPr>
                <w:rFonts w:ascii="Arial" w:hAnsi="Arial" w:cs="Arial"/>
                <w:color w:val="000000"/>
                <w:lang w:val="en-GB"/>
              </w:rPr>
            </w:pPr>
            <w:r>
              <w:rPr>
                <w:rFonts w:ascii="Arial" w:hAnsi="Arial" w:cs="Arial"/>
                <w:color w:val="000000"/>
                <w:lang w:val="en-GB"/>
              </w:rPr>
              <w:t>78 (37.86%)</w:t>
            </w:r>
          </w:p>
        </w:tc>
        <w:tc>
          <w:tcPr>
            <w:tcW w:w="1460" w:type="dxa"/>
            <w:tcBorders>
              <w:top w:val="nil"/>
              <w:left w:val="nil"/>
              <w:bottom w:val="nil"/>
              <w:right w:val="nil"/>
            </w:tcBorders>
            <w:noWrap/>
            <w:vAlign w:val="center"/>
          </w:tcPr>
          <w:p w14:paraId="0E69BBBE"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474" w:type="dxa"/>
            <w:tcBorders>
              <w:top w:val="nil"/>
              <w:left w:val="nil"/>
              <w:bottom w:val="nil"/>
              <w:right w:val="nil"/>
            </w:tcBorders>
            <w:noWrap/>
            <w:vAlign w:val="center"/>
          </w:tcPr>
          <w:p w14:paraId="095418CE" w14:textId="77777777" w:rsidR="002248AD" w:rsidRDefault="00FE39C9">
            <w:pPr>
              <w:jc w:val="right"/>
              <w:rPr>
                <w:rFonts w:ascii="Arial" w:hAnsi="Arial" w:cs="Arial"/>
                <w:color w:val="000000"/>
                <w:lang w:val="en-GB"/>
              </w:rPr>
            </w:pPr>
            <w:r>
              <w:rPr>
                <w:rFonts w:ascii="Arial" w:hAnsi="Arial" w:cs="Arial"/>
                <w:color w:val="000000"/>
                <w:lang w:val="en-GB"/>
              </w:rPr>
              <w:t>75 (36.41%)</w:t>
            </w:r>
          </w:p>
        </w:tc>
        <w:tc>
          <w:tcPr>
            <w:tcW w:w="1180" w:type="dxa"/>
            <w:tcBorders>
              <w:top w:val="nil"/>
              <w:left w:val="nil"/>
              <w:bottom w:val="nil"/>
              <w:right w:val="nil"/>
            </w:tcBorders>
            <w:noWrap/>
            <w:vAlign w:val="center"/>
          </w:tcPr>
          <w:p w14:paraId="7A4853D3" w14:textId="77777777" w:rsidR="002248AD" w:rsidRDefault="00FE39C9">
            <w:pPr>
              <w:jc w:val="right"/>
              <w:rPr>
                <w:rFonts w:ascii="Arial" w:hAnsi="Arial" w:cs="Arial"/>
                <w:color w:val="000000"/>
                <w:lang w:val="en-GB"/>
              </w:rPr>
            </w:pPr>
            <w:r>
              <w:rPr>
                <w:rFonts w:ascii="Arial" w:hAnsi="Arial" w:cs="Arial"/>
                <w:color w:val="000000"/>
                <w:lang w:val="en-GB"/>
              </w:rPr>
              <w:t>3 (1.46%)</w:t>
            </w:r>
          </w:p>
        </w:tc>
      </w:tr>
      <w:tr w:rsidR="002248AD" w14:paraId="19372877" w14:textId="77777777">
        <w:trPr>
          <w:trHeight w:val="300"/>
        </w:trPr>
        <w:tc>
          <w:tcPr>
            <w:tcW w:w="1420" w:type="dxa"/>
            <w:tcBorders>
              <w:top w:val="nil"/>
              <w:left w:val="nil"/>
              <w:bottom w:val="nil"/>
              <w:right w:val="nil"/>
            </w:tcBorders>
            <w:vAlign w:val="center"/>
          </w:tcPr>
          <w:p w14:paraId="6E127DDF" w14:textId="77777777" w:rsidR="002248AD" w:rsidRDefault="002248AD">
            <w:pPr>
              <w:jc w:val="right"/>
              <w:rPr>
                <w:rFonts w:ascii="Arial" w:hAnsi="Arial" w:cs="Arial"/>
                <w:color w:val="000000"/>
                <w:lang w:val="en-GB"/>
              </w:rPr>
            </w:pPr>
          </w:p>
        </w:tc>
        <w:tc>
          <w:tcPr>
            <w:tcW w:w="2374" w:type="dxa"/>
            <w:tcBorders>
              <w:top w:val="nil"/>
              <w:left w:val="nil"/>
              <w:bottom w:val="nil"/>
              <w:right w:val="nil"/>
            </w:tcBorders>
            <w:noWrap/>
            <w:vAlign w:val="center"/>
          </w:tcPr>
          <w:p w14:paraId="5673D8C9" w14:textId="77777777" w:rsidR="002248AD" w:rsidRDefault="00FE39C9">
            <w:pPr>
              <w:jc w:val="both"/>
              <w:rPr>
                <w:rFonts w:ascii="Arial" w:hAnsi="Arial" w:cs="Arial"/>
                <w:color w:val="000000"/>
                <w:lang w:val="en-GB"/>
              </w:rPr>
            </w:pPr>
            <w:r>
              <w:rPr>
                <w:rFonts w:ascii="Arial" w:hAnsi="Arial" w:cs="Arial"/>
                <w:color w:val="000000"/>
                <w:lang w:val="en-GB"/>
              </w:rPr>
              <w:t>Port Harcourt City LGA</w:t>
            </w:r>
          </w:p>
        </w:tc>
        <w:tc>
          <w:tcPr>
            <w:tcW w:w="1418" w:type="dxa"/>
            <w:tcBorders>
              <w:top w:val="nil"/>
              <w:left w:val="nil"/>
              <w:bottom w:val="nil"/>
              <w:right w:val="nil"/>
            </w:tcBorders>
            <w:noWrap/>
            <w:vAlign w:val="center"/>
          </w:tcPr>
          <w:p w14:paraId="35506BC4" w14:textId="77777777" w:rsidR="002248AD" w:rsidRDefault="00FE39C9">
            <w:pPr>
              <w:jc w:val="right"/>
              <w:rPr>
                <w:rFonts w:ascii="Arial" w:hAnsi="Arial" w:cs="Arial"/>
                <w:color w:val="000000"/>
                <w:lang w:val="en-GB"/>
              </w:rPr>
            </w:pPr>
            <w:r>
              <w:rPr>
                <w:rFonts w:ascii="Arial" w:hAnsi="Arial" w:cs="Arial"/>
                <w:color w:val="000000"/>
                <w:lang w:val="en-GB"/>
              </w:rPr>
              <w:t>44 (21.36%)</w:t>
            </w:r>
          </w:p>
        </w:tc>
        <w:tc>
          <w:tcPr>
            <w:tcW w:w="1354" w:type="dxa"/>
            <w:tcBorders>
              <w:top w:val="nil"/>
              <w:left w:val="nil"/>
              <w:bottom w:val="nil"/>
              <w:right w:val="nil"/>
            </w:tcBorders>
            <w:noWrap/>
            <w:vAlign w:val="center"/>
          </w:tcPr>
          <w:p w14:paraId="69430263" w14:textId="77777777" w:rsidR="002248AD" w:rsidRDefault="00FE39C9">
            <w:pPr>
              <w:jc w:val="right"/>
              <w:rPr>
                <w:rFonts w:ascii="Arial" w:hAnsi="Arial" w:cs="Arial"/>
                <w:color w:val="000000"/>
                <w:lang w:val="en-GB"/>
              </w:rPr>
            </w:pPr>
            <w:r>
              <w:rPr>
                <w:rFonts w:ascii="Arial" w:hAnsi="Arial" w:cs="Arial"/>
                <w:color w:val="000000"/>
                <w:lang w:val="en-GB"/>
              </w:rPr>
              <w:t>66 (32.04%)</w:t>
            </w:r>
          </w:p>
        </w:tc>
        <w:tc>
          <w:tcPr>
            <w:tcW w:w="1417" w:type="dxa"/>
            <w:tcBorders>
              <w:top w:val="nil"/>
              <w:left w:val="nil"/>
              <w:bottom w:val="nil"/>
              <w:right w:val="nil"/>
            </w:tcBorders>
            <w:noWrap/>
            <w:vAlign w:val="center"/>
          </w:tcPr>
          <w:p w14:paraId="4ABF750B" w14:textId="77777777" w:rsidR="002248AD" w:rsidRDefault="00FE39C9">
            <w:pPr>
              <w:jc w:val="right"/>
              <w:rPr>
                <w:rFonts w:ascii="Arial" w:hAnsi="Arial" w:cs="Arial"/>
                <w:color w:val="000000"/>
                <w:lang w:val="en-GB"/>
              </w:rPr>
            </w:pPr>
            <w:r>
              <w:rPr>
                <w:rFonts w:ascii="Arial" w:hAnsi="Arial" w:cs="Arial"/>
                <w:color w:val="000000"/>
                <w:lang w:val="en-GB"/>
              </w:rPr>
              <w:t>69 (33.50%)</w:t>
            </w:r>
          </w:p>
        </w:tc>
        <w:tc>
          <w:tcPr>
            <w:tcW w:w="1339" w:type="dxa"/>
            <w:tcBorders>
              <w:top w:val="nil"/>
              <w:left w:val="nil"/>
              <w:bottom w:val="nil"/>
              <w:right w:val="nil"/>
            </w:tcBorders>
            <w:noWrap/>
            <w:vAlign w:val="center"/>
          </w:tcPr>
          <w:p w14:paraId="2DFA021C" w14:textId="77777777" w:rsidR="002248AD" w:rsidRDefault="00FE39C9">
            <w:pPr>
              <w:jc w:val="right"/>
              <w:rPr>
                <w:rFonts w:ascii="Arial" w:hAnsi="Arial" w:cs="Arial"/>
                <w:color w:val="000000"/>
                <w:lang w:val="en-GB"/>
              </w:rPr>
            </w:pPr>
            <w:r>
              <w:rPr>
                <w:rFonts w:ascii="Arial" w:hAnsi="Arial" w:cs="Arial"/>
                <w:color w:val="000000"/>
                <w:lang w:val="en-GB"/>
              </w:rPr>
              <w:t>41 (19.90%)</w:t>
            </w:r>
          </w:p>
        </w:tc>
        <w:tc>
          <w:tcPr>
            <w:tcW w:w="1460" w:type="dxa"/>
            <w:tcBorders>
              <w:top w:val="nil"/>
              <w:left w:val="nil"/>
              <w:bottom w:val="nil"/>
              <w:right w:val="nil"/>
            </w:tcBorders>
            <w:noWrap/>
            <w:vAlign w:val="center"/>
          </w:tcPr>
          <w:p w14:paraId="6B2FC137" w14:textId="77777777" w:rsidR="002248AD" w:rsidRDefault="00FE39C9">
            <w:pPr>
              <w:jc w:val="right"/>
              <w:rPr>
                <w:rFonts w:ascii="Arial" w:hAnsi="Arial" w:cs="Arial"/>
                <w:color w:val="000000"/>
                <w:lang w:val="en-GB"/>
              </w:rPr>
            </w:pPr>
            <w:r>
              <w:rPr>
                <w:rFonts w:ascii="Arial" w:hAnsi="Arial" w:cs="Arial"/>
                <w:color w:val="000000"/>
                <w:lang w:val="en-GB"/>
              </w:rPr>
              <w:t>109 (52.91%)</w:t>
            </w:r>
          </w:p>
        </w:tc>
        <w:tc>
          <w:tcPr>
            <w:tcW w:w="1460" w:type="dxa"/>
            <w:tcBorders>
              <w:top w:val="nil"/>
              <w:left w:val="nil"/>
              <w:bottom w:val="nil"/>
              <w:right w:val="nil"/>
            </w:tcBorders>
            <w:noWrap/>
            <w:vAlign w:val="center"/>
          </w:tcPr>
          <w:p w14:paraId="22143B0A"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474" w:type="dxa"/>
            <w:tcBorders>
              <w:top w:val="nil"/>
              <w:left w:val="nil"/>
              <w:bottom w:val="nil"/>
              <w:right w:val="nil"/>
            </w:tcBorders>
            <w:noWrap/>
            <w:vAlign w:val="center"/>
          </w:tcPr>
          <w:p w14:paraId="7D29C360" w14:textId="77777777" w:rsidR="002248AD" w:rsidRDefault="00FE39C9">
            <w:pPr>
              <w:jc w:val="right"/>
              <w:rPr>
                <w:rFonts w:ascii="Arial" w:hAnsi="Arial" w:cs="Arial"/>
                <w:color w:val="000000"/>
                <w:lang w:val="en-GB"/>
              </w:rPr>
            </w:pPr>
            <w:r>
              <w:rPr>
                <w:rFonts w:ascii="Arial" w:hAnsi="Arial" w:cs="Arial"/>
                <w:color w:val="000000"/>
                <w:lang w:val="en-GB"/>
              </w:rPr>
              <w:t>104 (50.49%)</w:t>
            </w:r>
          </w:p>
        </w:tc>
        <w:tc>
          <w:tcPr>
            <w:tcW w:w="1180" w:type="dxa"/>
            <w:tcBorders>
              <w:top w:val="nil"/>
              <w:left w:val="nil"/>
              <w:bottom w:val="nil"/>
              <w:right w:val="nil"/>
            </w:tcBorders>
            <w:noWrap/>
            <w:vAlign w:val="center"/>
          </w:tcPr>
          <w:p w14:paraId="4639246C" w14:textId="77777777" w:rsidR="002248AD" w:rsidRDefault="00FE39C9">
            <w:pPr>
              <w:jc w:val="right"/>
              <w:rPr>
                <w:rFonts w:ascii="Arial" w:hAnsi="Arial" w:cs="Arial"/>
                <w:color w:val="000000"/>
                <w:lang w:val="en-GB"/>
              </w:rPr>
            </w:pPr>
            <w:r>
              <w:rPr>
                <w:rFonts w:ascii="Arial" w:hAnsi="Arial" w:cs="Arial"/>
                <w:color w:val="000000"/>
                <w:lang w:val="en-GB"/>
              </w:rPr>
              <w:t>1 (0.49%)</w:t>
            </w:r>
          </w:p>
        </w:tc>
      </w:tr>
      <w:tr w:rsidR="002248AD" w14:paraId="4EED4DFD" w14:textId="77777777">
        <w:trPr>
          <w:trHeight w:val="300"/>
        </w:trPr>
        <w:tc>
          <w:tcPr>
            <w:tcW w:w="1420" w:type="dxa"/>
            <w:tcBorders>
              <w:top w:val="nil"/>
              <w:left w:val="nil"/>
              <w:bottom w:val="nil"/>
              <w:right w:val="nil"/>
            </w:tcBorders>
            <w:vAlign w:val="center"/>
          </w:tcPr>
          <w:p w14:paraId="74181FEA" w14:textId="77777777" w:rsidR="002248AD" w:rsidRDefault="002248AD">
            <w:pPr>
              <w:jc w:val="right"/>
              <w:rPr>
                <w:rFonts w:ascii="Arial" w:hAnsi="Arial" w:cs="Arial"/>
                <w:color w:val="000000"/>
                <w:lang w:val="en-GB"/>
              </w:rPr>
            </w:pPr>
          </w:p>
        </w:tc>
        <w:tc>
          <w:tcPr>
            <w:tcW w:w="2374" w:type="dxa"/>
            <w:tcBorders>
              <w:top w:val="nil"/>
              <w:left w:val="nil"/>
              <w:bottom w:val="nil"/>
              <w:right w:val="nil"/>
            </w:tcBorders>
            <w:noWrap/>
            <w:vAlign w:val="center"/>
          </w:tcPr>
          <w:p w14:paraId="5C8D472C" w14:textId="77777777" w:rsidR="002248AD" w:rsidRDefault="00FE39C9">
            <w:pPr>
              <w:jc w:val="both"/>
              <w:rPr>
                <w:rFonts w:ascii="Arial" w:hAnsi="Arial" w:cs="Arial"/>
                <w:color w:val="000000"/>
                <w:lang w:val="en-GB"/>
              </w:rPr>
            </w:pPr>
            <w:r>
              <w:rPr>
                <w:rFonts w:ascii="Arial" w:hAnsi="Arial" w:cs="Arial"/>
                <w:color w:val="000000"/>
                <w:lang w:val="en-GB"/>
              </w:rPr>
              <w:t>Other LGAs</w:t>
            </w:r>
          </w:p>
        </w:tc>
        <w:tc>
          <w:tcPr>
            <w:tcW w:w="1418" w:type="dxa"/>
            <w:tcBorders>
              <w:top w:val="nil"/>
              <w:left w:val="nil"/>
              <w:bottom w:val="nil"/>
              <w:right w:val="nil"/>
            </w:tcBorders>
            <w:noWrap/>
            <w:vAlign w:val="center"/>
          </w:tcPr>
          <w:p w14:paraId="32F043DE" w14:textId="77777777" w:rsidR="002248AD" w:rsidRDefault="00FE39C9">
            <w:pPr>
              <w:jc w:val="right"/>
              <w:rPr>
                <w:rFonts w:ascii="Arial" w:hAnsi="Arial" w:cs="Arial"/>
                <w:color w:val="000000"/>
                <w:lang w:val="en-GB"/>
              </w:rPr>
            </w:pPr>
            <w:r>
              <w:rPr>
                <w:rFonts w:ascii="Arial" w:hAnsi="Arial" w:cs="Arial"/>
                <w:color w:val="000000"/>
                <w:lang w:val="en-GB"/>
              </w:rPr>
              <w:t xml:space="preserve">4 </w:t>
            </w:r>
            <w:r>
              <w:rPr>
                <w:rFonts w:ascii="Arial" w:hAnsi="Arial" w:cs="Arial"/>
                <w:color w:val="000000"/>
                <w:lang w:val="en-GB"/>
              </w:rPr>
              <w:t>(1.94%)</w:t>
            </w:r>
          </w:p>
        </w:tc>
        <w:tc>
          <w:tcPr>
            <w:tcW w:w="1354" w:type="dxa"/>
            <w:tcBorders>
              <w:top w:val="nil"/>
              <w:left w:val="nil"/>
              <w:bottom w:val="nil"/>
              <w:right w:val="nil"/>
            </w:tcBorders>
            <w:noWrap/>
            <w:vAlign w:val="center"/>
          </w:tcPr>
          <w:p w14:paraId="4668702B" w14:textId="77777777" w:rsidR="002248AD" w:rsidRDefault="00FE39C9">
            <w:pPr>
              <w:jc w:val="right"/>
              <w:rPr>
                <w:rFonts w:ascii="Arial" w:hAnsi="Arial" w:cs="Arial"/>
                <w:color w:val="000000"/>
                <w:lang w:val="en-GB"/>
              </w:rPr>
            </w:pPr>
            <w:r>
              <w:rPr>
                <w:rFonts w:ascii="Arial" w:hAnsi="Arial" w:cs="Arial"/>
                <w:color w:val="000000"/>
                <w:lang w:val="en-GB"/>
              </w:rPr>
              <w:t>13 (6.31%)</w:t>
            </w:r>
          </w:p>
        </w:tc>
        <w:tc>
          <w:tcPr>
            <w:tcW w:w="1417" w:type="dxa"/>
            <w:tcBorders>
              <w:top w:val="nil"/>
              <w:left w:val="nil"/>
              <w:bottom w:val="nil"/>
              <w:right w:val="nil"/>
            </w:tcBorders>
            <w:noWrap/>
            <w:vAlign w:val="center"/>
          </w:tcPr>
          <w:p w14:paraId="2FA3F744" w14:textId="77777777" w:rsidR="002248AD" w:rsidRDefault="00FE39C9">
            <w:pPr>
              <w:jc w:val="right"/>
              <w:rPr>
                <w:rFonts w:ascii="Arial" w:hAnsi="Arial" w:cs="Arial"/>
                <w:color w:val="000000"/>
                <w:lang w:val="en-GB"/>
              </w:rPr>
            </w:pPr>
            <w:r>
              <w:rPr>
                <w:rFonts w:ascii="Arial" w:hAnsi="Arial" w:cs="Arial"/>
                <w:color w:val="000000"/>
                <w:lang w:val="en-GB"/>
              </w:rPr>
              <w:t>11 (5.34%)</w:t>
            </w:r>
          </w:p>
        </w:tc>
        <w:tc>
          <w:tcPr>
            <w:tcW w:w="1339" w:type="dxa"/>
            <w:tcBorders>
              <w:top w:val="nil"/>
              <w:left w:val="nil"/>
              <w:bottom w:val="nil"/>
              <w:right w:val="nil"/>
            </w:tcBorders>
            <w:noWrap/>
            <w:vAlign w:val="center"/>
          </w:tcPr>
          <w:p w14:paraId="4051B6C8" w14:textId="77777777" w:rsidR="002248AD" w:rsidRDefault="00FE39C9">
            <w:pPr>
              <w:jc w:val="right"/>
              <w:rPr>
                <w:rFonts w:ascii="Arial" w:hAnsi="Arial" w:cs="Arial"/>
                <w:color w:val="000000"/>
                <w:lang w:val="en-GB"/>
              </w:rPr>
            </w:pPr>
            <w:r>
              <w:rPr>
                <w:rFonts w:ascii="Arial" w:hAnsi="Arial" w:cs="Arial"/>
                <w:color w:val="000000"/>
                <w:lang w:val="en-GB"/>
              </w:rPr>
              <w:t>6 (2.91%)</w:t>
            </w:r>
          </w:p>
        </w:tc>
        <w:tc>
          <w:tcPr>
            <w:tcW w:w="1460" w:type="dxa"/>
            <w:tcBorders>
              <w:top w:val="nil"/>
              <w:left w:val="nil"/>
              <w:bottom w:val="nil"/>
              <w:right w:val="nil"/>
            </w:tcBorders>
            <w:noWrap/>
            <w:vAlign w:val="center"/>
          </w:tcPr>
          <w:p w14:paraId="19DDF0A6" w14:textId="77777777" w:rsidR="002248AD" w:rsidRDefault="00FE39C9">
            <w:pPr>
              <w:jc w:val="right"/>
              <w:rPr>
                <w:rFonts w:ascii="Arial" w:hAnsi="Arial" w:cs="Arial"/>
                <w:color w:val="000000"/>
                <w:lang w:val="en-GB"/>
              </w:rPr>
            </w:pPr>
            <w:r>
              <w:rPr>
                <w:rFonts w:ascii="Arial" w:hAnsi="Arial" w:cs="Arial"/>
                <w:color w:val="000000"/>
                <w:lang w:val="en-GB"/>
              </w:rPr>
              <w:t>15 (7.28%)</w:t>
            </w:r>
          </w:p>
        </w:tc>
        <w:tc>
          <w:tcPr>
            <w:tcW w:w="1460" w:type="dxa"/>
            <w:tcBorders>
              <w:top w:val="nil"/>
              <w:left w:val="nil"/>
              <w:bottom w:val="nil"/>
              <w:right w:val="nil"/>
            </w:tcBorders>
            <w:noWrap/>
            <w:vAlign w:val="center"/>
          </w:tcPr>
          <w:p w14:paraId="7265C98C" w14:textId="77777777" w:rsidR="002248AD" w:rsidRDefault="00FE39C9">
            <w:pPr>
              <w:jc w:val="right"/>
              <w:rPr>
                <w:rFonts w:ascii="Arial" w:hAnsi="Arial" w:cs="Arial"/>
                <w:color w:val="000000"/>
                <w:lang w:val="en-GB"/>
              </w:rPr>
            </w:pPr>
            <w:r>
              <w:rPr>
                <w:rFonts w:ascii="Arial" w:hAnsi="Arial" w:cs="Arial"/>
                <w:color w:val="000000"/>
                <w:lang w:val="en-GB"/>
              </w:rPr>
              <w:t>2 (0.97%)</w:t>
            </w:r>
          </w:p>
        </w:tc>
        <w:tc>
          <w:tcPr>
            <w:tcW w:w="1474" w:type="dxa"/>
            <w:tcBorders>
              <w:top w:val="nil"/>
              <w:left w:val="nil"/>
              <w:bottom w:val="nil"/>
              <w:right w:val="nil"/>
            </w:tcBorders>
            <w:noWrap/>
            <w:vAlign w:val="center"/>
          </w:tcPr>
          <w:p w14:paraId="45F1F75F" w14:textId="77777777" w:rsidR="002248AD" w:rsidRDefault="00FE39C9">
            <w:pPr>
              <w:jc w:val="right"/>
              <w:rPr>
                <w:rFonts w:ascii="Arial" w:hAnsi="Arial" w:cs="Arial"/>
                <w:color w:val="000000"/>
                <w:lang w:val="en-GB"/>
              </w:rPr>
            </w:pPr>
            <w:r>
              <w:rPr>
                <w:rFonts w:ascii="Arial" w:hAnsi="Arial" w:cs="Arial"/>
                <w:color w:val="000000"/>
                <w:lang w:val="en-GB"/>
              </w:rPr>
              <w:t>14 (6.80%)</w:t>
            </w:r>
          </w:p>
        </w:tc>
        <w:tc>
          <w:tcPr>
            <w:tcW w:w="1180" w:type="dxa"/>
            <w:tcBorders>
              <w:top w:val="nil"/>
              <w:left w:val="nil"/>
              <w:bottom w:val="nil"/>
              <w:right w:val="nil"/>
            </w:tcBorders>
            <w:noWrap/>
            <w:vAlign w:val="center"/>
          </w:tcPr>
          <w:p w14:paraId="6EABC68F" w14:textId="77777777" w:rsidR="002248AD" w:rsidRDefault="00FE39C9">
            <w:pPr>
              <w:jc w:val="right"/>
              <w:rPr>
                <w:rFonts w:ascii="Arial" w:hAnsi="Arial" w:cs="Arial"/>
                <w:color w:val="000000"/>
                <w:lang w:val="en-GB"/>
              </w:rPr>
            </w:pPr>
            <w:r>
              <w:rPr>
                <w:rFonts w:ascii="Arial" w:hAnsi="Arial" w:cs="Arial"/>
                <w:color w:val="000000"/>
                <w:lang w:val="en-GB"/>
              </w:rPr>
              <w:t>3 (1.46%)</w:t>
            </w:r>
          </w:p>
        </w:tc>
      </w:tr>
      <w:tr w:rsidR="002248AD" w14:paraId="78BE9386" w14:textId="77777777">
        <w:trPr>
          <w:trHeight w:val="300"/>
        </w:trPr>
        <w:tc>
          <w:tcPr>
            <w:tcW w:w="1420" w:type="dxa"/>
            <w:tcBorders>
              <w:top w:val="nil"/>
              <w:left w:val="nil"/>
              <w:bottom w:val="nil"/>
              <w:right w:val="nil"/>
            </w:tcBorders>
            <w:vAlign w:val="center"/>
          </w:tcPr>
          <w:p w14:paraId="00D5CE70" w14:textId="77777777" w:rsidR="002248AD" w:rsidRDefault="00FE39C9">
            <w:pPr>
              <w:jc w:val="both"/>
              <w:rPr>
                <w:rFonts w:ascii="Arial" w:hAnsi="Arial" w:cs="Arial"/>
                <w:color w:val="000000"/>
                <w:lang w:val="en-GB"/>
              </w:rPr>
            </w:pPr>
            <w:r>
              <w:rPr>
                <w:rFonts w:ascii="Arial" w:hAnsi="Arial" w:cs="Arial"/>
                <w:color w:val="000000"/>
                <w:lang w:val="en-GB"/>
              </w:rPr>
              <w:t>Education</w:t>
            </w:r>
          </w:p>
        </w:tc>
        <w:tc>
          <w:tcPr>
            <w:tcW w:w="2374" w:type="dxa"/>
            <w:tcBorders>
              <w:top w:val="nil"/>
              <w:left w:val="nil"/>
              <w:bottom w:val="nil"/>
              <w:right w:val="nil"/>
            </w:tcBorders>
            <w:noWrap/>
            <w:vAlign w:val="center"/>
          </w:tcPr>
          <w:p w14:paraId="255D44E7" w14:textId="77777777" w:rsidR="002248AD" w:rsidRDefault="00FE39C9">
            <w:pPr>
              <w:jc w:val="both"/>
              <w:rPr>
                <w:rFonts w:ascii="Arial" w:hAnsi="Arial" w:cs="Arial"/>
                <w:color w:val="000000"/>
                <w:lang w:val="en-GB"/>
              </w:rPr>
            </w:pPr>
            <w:r>
              <w:rPr>
                <w:rFonts w:ascii="Arial" w:hAnsi="Arial" w:cs="Arial"/>
                <w:color w:val="000000"/>
                <w:lang w:val="en-GB"/>
              </w:rPr>
              <w:t>No formal education</w:t>
            </w:r>
          </w:p>
        </w:tc>
        <w:tc>
          <w:tcPr>
            <w:tcW w:w="1418" w:type="dxa"/>
            <w:tcBorders>
              <w:top w:val="nil"/>
              <w:left w:val="nil"/>
              <w:bottom w:val="nil"/>
              <w:right w:val="nil"/>
            </w:tcBorders>
            <w:noWrap/>
            <w:vAlign w:val="center"/>
          </w:tcPr>
          <w:p w14:paraId="06291DD3"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354" w:type="dxa"/>
            <w:tcBorders>
              <w:top w:val="nil"/>
              <w:left w:val="nil"/>
              <w:bottom w:val="nil"/>
              <w:right w:val="nil"/>
            </w:tcBorders>
            <w:noWrap/>
            <w:vAlign w:val="center"/>
          </w:tcPr>
          <w:p w14:paraId="7269E6B4"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nil"/>
              <w:right w:val="nil"/>
            </w:tcBorders>
            <w:noWrap/>
            <w:vAlign w:val="center"/>
          </w:tcPr>
          <w:p w14:paraId="63C46EAD"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339" w:type="dxa"/>
            <w:tcBorders>
              <w:top w:val="nil"/>
              <w:left w:val="nil"/>
              <w:bottom w:val="nil"/>
              <w:right w:val="nil"/>
            </w:tcBorders>
            <w:noWrap/>
            <w:vAlign w:val="center"/>
          </w:tcPr>
          <w:p w14:paraId="01D6DF02"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460" w:type="dxa"/>
            <w:tcBorders>
              <w:top w:val="nil"/>
              <w:left w:val="nil"/>
              <w:bottom w:val="nil"/>
              <w:right w:val="nil"/>
            </w:tcBorders>
            <w:noWrap/>
            <w:vAlign w:val="center"/>
          </w:tcPr>
          <w:p w14:paraId="2B360261"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460" w:type="dxa"/>
            <w:tcBorders>
              <w:top w:val="nil"/>
              <w:left w:val="nil"/>
              <w:bottom w:val="nil"/>
              <w:right w:val="nil"/>
            </w:tcBorders>
            <w:noWrap/>
            <w:vAlign w:val="center"/>
          </w:tcPr>
          <w:p w14:paraId="520614FD"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nil"/>
              <w:right w:val="nil"/>
            </w:tcBorders>
            <w:noWrap/>
            <w:vAlign w:val="center"/>
          </w:tcPr>
          <w:p w14:paraId="4E5FFEE8"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180" w:type="dxa"/>
            <w:tcBorders>
              <w:top w:val="nil"/>
              <w:left w:val="nil"/>
              <w:bottom w:val="nil"/>
              <w:right w:val="nil"/>
            </w:tcBorders>
            <w:noWrap/>
            <w:vAlign w:val="center"/>
          </w:tcPr>
          <w:p w14:paraId="53C2F1AE" w14:textId="77777777" w:rsidR="002248AD" w:rsidRDefault="00FE39C9">
            <w:pPr>
              <w:jc w:val="right"/>
              <w:rPr>
                <w:rFonts w:ascii="Arial" w:hAnsi="Arial" w:cs="Arial"/>
                <w:color w:val="000000"/>
                <w:lang w:val="en-GB"/>
              </w:rPr>
            </w:pPr>
            <w:r>
              <w:rPr>
                <w:rFonts w:ascii="Arial" w:hAnsi="Arial" w:cs="Arial"/>
                <w:color w:val="000000"/>
                <w:lang w:val="en-GB"/>
              </w:rPr>
              <w:t>0</w:t>
            </w:r>
          </w:p>
        </w:tc>
      </w:tr>
      <w:tr w:rsidR="002248AD" w14:paraId="194A99AF" w14:textId="77777777">
        <w:trPr>
          <w:trHeight w:val="300"/>
        </w:trPr>
        <w:tc>
          <w:tcPr>
            <w:tcW w:w="1420" w:type="dxa"/>
            <w:tcBorders>
              <w:top w:val="nil"/>
              <w:left w:val="nil"/>
              <w:bottom w:val="nil"/>
              <w:right w:val="nil"/>
            </w:tcBorders>
            <w:vAlign w:val="center"/>
          </w:tcPr>
          <w:p w14:paraId="422E6A6D" w14:textId="77777777" w:rsidR="002248AD" w:rsidRDefault="002248AD">
            <w:pPr>
              <w:jc w:val="right"/>
              <w:rPr>
                <w:rFonts w:ascii="Arial" w:hAnsi="Arial" w:cs="Arial"/>
                <w:color w:val="000000"/>
                <w:lang w:val="en-GB"/>
              </w:rPr>
            </w:pPr>
          </w:p>
        </w:tc>
        <w:tc>
          <w:tcPr>
            <w:tcW w:w="2374" w:type="dxa"/>
            <w:tcBorders>
              <w:top w:val="nil"/>
              <w:left w:val="nil"/>
              <w:bottom w:val="nil"/>
              <w:right w:val="nil"/>
            </w:tcBorders>
            <w:noWrap/>
            <w:vAlign w:val="center"/>
          </w:tcPr>
          <w:p w14:paraId="09B59D0F" w14:textId="77777777" w:rsidR="002248AD" w:rsidRDefault="00FE39C9">
            <w:pPr>
              <w:jc w:val="both"/>
              <w:rPr>
                <w:rFonts w:ascii="Arial" w:hAnsi="Arial" w:cs="Arial"/>
                <w:color w:val="000000"/>
                <w:lang w:val="en-GB"/>
              </w:rPr>
            </w:pPr>
            <w:r>
              <w:rPr>
                <w:rFonts w:ascii="Arial" w:hAnsi="Arial" w:cs="Arial"/>
                <w:color w:val="000000"/>
                <w:lang w:val="en-GB"/>
              </w:rPr>
              <w:t>Primary</w:t>
            </w:r>
          </w:p>
        </w:tc>
        <w:tc>
          <w:tcPr>
            <w:tcW w:w="1418" w:type="dxa"/>
            <w:tcBorders>
              <w:top w:val="nil"/>
              <w:left w:val="nil"/>
              <w:bottom w:val="nil"/>
              <w:right w:val="nil"/>
            </w:tcBorders>
            <w:noWrap/>
            <w:vAlign w:val="center"/>
          </w:tcPr>
          <w:p w14:paraId="17570A8A" w14:textId="77777777" w:rsidR="002248AD" w:rsidRDefault="00FE39C9">
            <w:pPr>
              <w:jc w:val="right"/>
              <w:rPr>
                <w:rFonts w:ascii="Arial" w:hAnsi="Arial" w:cs="Arial"/>
                <w:color w:val="000000"/>
                <w:lang w:val="en-GB"/>
              </w:rPr>
            </w:pPr>
            <w:r>
              <w:rPr>
                <w:rFonts w:ascii="Arial" w:hAnsi="Arial" w:cs="Arial"/>
                <w:color w:val="000000"/>
                <w:lang w:val="en-GB"/>
              </w:rPr>
              <w:t>10 (4.85%)</w:t>
            </w:r>
          </w:p>
        </w:tc>
        <w:tc>
          <w:tcPr>
            <w:tcW w:w="1354" w:type="dxa"/>
            <w:tcBorders>
              <w:top w:val="nil"/>
              <w:left w:val="nil"/>
              <w:bottom w:val="nil"/>
              <w:right w:val="nil"/>
            </w:tcBorders>
            <w:noWrap/>
            <w:vAlign w:val="center"/>
          </w:tcPr>
          <w:p w14:paraId="013C0B8E" w14:textId="77777777" w:rsidR="002248AD" w:rsidRDefault="00FE39C9">
            <w:pPr>
              <w:jc w:val="right"/>
              <w:rPr>
                <w:rFonts w:ascii="Arial" w:hAnsi="Arial" w:cs="Arial"/>
                <w:color w:val="000000"/>
                <w:lang w:val="en-GB"/>
              </w:rPr>
            </w:pPr>
            <w:r>
              <w:rPr>
                <w:rFonts w:ascii="Arial" w:hAnsi="Arial" w:cs="Arial"/>
                <w:color w:val="000000"/>
                <w:lang w:val="en-GB"/>
              </w:rPr>
              <w:t>3 (1.46%)</w:t>
            </w:r>
          </w:p>
        </w:tc>
        <w:tc>
          <w:tcPr>
            <w:tcW w:w="1417" w:type="dxa"/>
            <w:tcBorders>
              <w:top w:val="nil"/>
              <w:left w:val="nil"/>
              <w:bottom w:val="nil"/>
              <w:right w:val="nil"/>
            </w:tcBorders>
            <w:noWrap/>
            <w:vAlign w:val="center"/>
          </w:tcPr>
          <w:p w14:paraId="7793FBA2" w14:textId="77777777" w:rsidR="002248AD" w:rsidRDefault="00FE39C9">
            <w:pPr>
              <w:jc w:val="right"/>
              <w:rPr>
                <w:rFonts w:ascii="Arial" w:hAnsi="Arial" w:cs="Arial"/>
                <w:color w:val="000000"/>
                <w:lang w:val="en-GB"/>
              </w:rPr>
            </w:pPr>
            <w:r>
              <w:rPr>
                <w:rFonts w:ascii="Arial" w:hAnsi="Arial" w:cs="Arial"/>
                <w:color w:val="000000"/>
                <w:lang w:val="en-GB"/>
              </w:rPr>
              <w:t>10 (4.85%)</w:t>
            </w:r>
          </w:p>
        </w:tc>
        <w:tc>
          <w:tcPr>
            <w:tcW w:w="1339" w:type="dxa"/>
            <w:tcBorders>
              <w:top w:val="nil"/>
              <w:left w:val="nil"/>
              <w:bottom w:val="nil"/>
              <w:right w:val="nil"/>
            </w:tcBorders>
            <w:noWrap/>
            <w:vAlign w:val="center"/>
          </w:tcPr>
          <w:p w14:paraId="032966C6" w14:textId="77777777" w:rsidR="002248AD" w:rsidRDefault="00FE39C9">
            <w:pPr>
              <w:jc w:val="right"/>
              <w:rPr>
                <w:rFonts w:ascii="Arial" w:hAnsi="Arial" w:cs="Arial"/>
                <w:color w:val="000000"/>
                <w:lang w:val="en-GB"/>
              </w:rPr>
            </w:pPr>
            <w:r>
              <w:rPr>
                <w:rFonts w:ascii="Arial" w:hAnsi="Arial" w:cs="Arial"/>
                <w:color w:val="000000"/>
                <w:lang w:val="en-GB"/>
              </w:rPr>
              <w:t>3 (1.46%)</w:t>
            </w:r>
          </w:p>
        </w:tc>
        <w:tc>
          <w:tcPr>
            <w:tcW w:w="1460" w:type="dxa"/>
            <w:tcBorders>
              <w:top w:val="nil"/>
              <w:left w:val="nil"/>
              <w:bottom w:val="nil"/>
              <w:right w:val="nil"/>
            </w:tcBorders>
            <w:noWrap/>
            <w:vAlign w:val="center"/>
          </w:tcPr>
          <w:p w14:paraId="66586EC1" w14:textId="77777777" w:rsidR="002248AD" w:rsidRDefault="00FE39C9">
            <w:pPr>
              <w:jc w:val="right"/>
              <w:rPr>
                <w:rFonts w:ascii="Arial" w:hAnsi="Arial" w:cs="Arial"/>
                <w:color w:val="000000"/>
                <w:lang w:val="en-GB"/>
              </w:rPr>
            </w:pPr>
            <w:r>
              <w:rPr>
                <w:rFonts w:ascii="Arial" w:hAnsi="Arial" w:cs="Arial"/>
                <w:color w:val="000000"/>
                <w:lang w:val="en-GB"/>
              </w:rPr>
              <w:t>13 (6.31%)</w:t>
            </w:r>
          </w:p>
        </w:tc>
        <w:tc>
          <w:tcPr>
            <w:tcW w:w="1460" w:type="dxa"/>
            <w:tcBorders>
              <w:top w:val="nil"/>
              <w:left w:val="nil"/>
              <w:bottom w:val="nil"/>
              <w:right w:val="nil"/>
            </w:tcBorders>
            <w:noWrap/>
            <w:vAlign w:val="center"/>
          </w:tcPr>
          <w:p w14:paraId="699DBE20"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nil"/>
              <w:right w:val="nil"/>
            </w:tcBorders>
            <w:noWrap/>
            <w:vAlign w:val="center"/>
          </w:tcPr>
          <w:p w14:paraId="6393C490" w14:textId="77777777" w:rsidR="002248AD" w:rsidRDefault="00FE39C9">
            <w:pPr>
              <w:jc w:val="right"/>
              <w:rPr>
                <w:rFonts w:ascii="Arial" w:hAnsi="Arial" w:cs="Arial"/>
                <w:color w:val="000000"/>
                <w:lang w:val="en-GB"/>
              </w:rPr>
            </w:pPr>
            <w:r>
              <w:rPr>
                <w:rFonts w:ascii="Arial" w:hAnsi="Arial" w:cs="Arial"/>
                <w:color w:val="000000"/>
                <w:lang w:val="en-GB"/>
              </w:rPr>
              <w:t>12 (5.83%)</w:t>
            </w:r>
          </w:p>
        </w:tc>
        <w:tc>
          <w:tcPr>
            <w:tcW w:w="1180" w:type="dxa"/>
            <w:tcBorders>
              <w:top w:val="nil"/>
              <w:left w:val="nil"/>
              <w:bottom w:val="nil"/>
              <w:right w:val="nil"/>
            </w:tcBorders>
            <w:noWrap/>
            <w:vAlign w:val="center"/>
          </w:tcPr>
          <w:p w14:paraId="36E8BA94" w14:textId="77777777" w:rsidR="002248AD" w:rsidRDefault="00FE39C9">
            <w:pPr>
              <w:jc w:val="right"/>
              <w:rPr>
                <w:rFonts w:ascii="Arial" w:hAnsi="Arial" w:cs="Arial"/>
                <w:color w:val="000000"/>
                <w:lang w:val="en-GB"/>
              </w:rPr>
            </w:pPr>
            <w:r>
              <w:rPr>
                <w:rFonts w:ascii="Arial" w:hAnsi="Arial" w:cs="Arial"/>
                <w:color w:val="000000"/>
                <w:lang w:val="en-GB"/>
              </w:rPr>
              <w:t>0</w:t>
            </w:r>
          </w:p>
        </w:tc>
      </w:tr>
      <w:tr w:rsidR="002248AD" w14:paraId="73B36911" w14:textId="77777777">
        <w:trPr>
          <w:trHeight w:val="300"/>
        </w:trPr>
        <w:tc>
          <w:tcPr>
            <w:tcW w:w="1420" w:type="dxa"/>
            <w:tcBorders>
              <w:top w:val="nil"/>
              <w:left w:val="nil"/>
              <w:bottom w:val="nil"/>
              <w:right w:val="nil"/>
            </w:tcBorders>
            <w:vAlign w:val="center"/>
          </w:tcPr>
          <w:p w14:paraId="5DF680D9" w14:textId="77777777" w:rsidR="002248AD" w:rsidRDefault="002248AD">
            <w:pPr>
              <w:jc w:val="right"/>
              <w:rPr>
                <w:rFonts w:ascii="Arial" w:hAnsi="Arial" w:cs="Arial"/>
                <w:color w:val="000000"/>
                <w:lang w:val="en-GB"/>
              </w:rPr>
            </w:pPr>
          </w:p>
        </w:tc>
        <w:tc>
          <w:tcPr>
            <w:tcW w:w="2374" w:type="dxa"/>
            <w:tcBorders>
              <w:top w:val="nil"/>
              <w:left w:val="nil"/>
              <w:bottom w:val="nil"/>
              <w:right w:val="nil"/>
            </w:tcBorders>
            <w:noWrap/>
            <w:vAlign w:val="center"/>
          </w:tcPr>
          <w:p w14:paraId="54BA0076" w14:textId="77777777" w:rsidR="002248AD" w:rsidRDefault="00FE39C9">
            <w:pPr>
              <w:jc w:val="both"/>
              <w:rPr>
                <w:rFonts w:ascii="Arial" w:hAnsi="Arial" w:cs="Arial"/>
                <w:color w:val="000000"/>
                <w:lang w:val="en-GB"/>
              </w:rPr>
            </w:pPr>
            <w:r>
              <w:rPr>
                <w:rFonts w:ascii="Arial" w:hAnsi="Arial" w:cs="Arial"/>
                <w:color w:val="000000"/>
                <w:lang w:val="en-GB"/>
              </w:rPr>
              <w:t>Secondary</w:t>
            </w:r>
          </w:p>
        </w:tc>
        <w:tc>
          <w:tcPr>
            <w:tcW w:w="1418" w:type="dxa"/>
            <w:tcBorders>
              <w:top w:val="nil"/>
              <w:left w:val="nil"/>
              <w:bottom w:val="nil"/>
              <w:right w:val="nil"/>
            </w:tcBorders>
            <w:noWrap/>
            <w:vAlign w:val="center"/>
          </w:tcPr>
          <w:p w14:paraId="7EB0A3D4" w14:textId="77777777" w:rsidR="002248AD" w:rsidRDefault="00FE39C9">
            <w:pPr>
              <w:jc w:val="right"/>
              <w:rPr>
                <w:rFonts w:ascii="Arial" w:hAnsi="Arial" w:cs="Arial"/>
                <w:color w:val="000000"/>
                <w:lang w:val="en-GB"/>
              </w:rPr>
            </w:pPr>
            <w:r>
              <w:rPr>
                <w:rFonts w:ascii="Arial" w:hAnsi="Arial" w:cs="Arial"/>
                <w:color w:val="000000"/>
                <w:lang w:val="en-GB"/>
              </w:rPr>
              <w:t xml:space="preserve">23 </w:t>
            </w:r>
            <w:r>
              <w:rPr>
                <w:rFonts w:ascii="Arial" w:hAnsi="Arial" w:cs="Arial"/>
                <w:color w:val="000000"/>
                <w:lang w:val="en-GB"/>
              </w:rPr>
              <w:t>(11.17%)</w:t>
            </w:r>
          </w:p>
        </w:tc>
        <w:tc>
          <w:tcPr>
            <w:tcW w:w="1354" w:type="dxa"/>
            <w:tcBorders>
              <w:top w:val="nil"/>
              <w:left w:val="nil"/>
              <w:bottom w:val="nil"/>
              <w:right w:val="nil"/>
            </w:tcBorders>
            <w:noWrap/>
            <w:vAlign w:val="center"/>
          </w:tcPr>
          <w:p w14:paraId="5989EA9C" w14:textId="77777777" w:rsidR="002248AD" w:rsidRDefault="00FE39C9">
            <w:pPr>
              <w:jc w:val="right"/>
              <w:rPr>
                <w:rFonts w:ascii="Arial" w:hAnsi="Arial" w:cs="Arial"/>
                <w:color w:val="000000"/>
                <w:lang w:val="en-GB"/>
              </w:rPr>
            </w:pPr>
            <w:r>
              <w:rPr>
                <w:rFonts w:ascii="Arial" w:hAnsi="Arial" w:cs="Arial"/>
                <w:color w:val="000000"/>
                <w:lang w:val="en-GB"/>
              </w:rPr>
              <w:t>25 (12.14%)</w:t>
            </w:r>
          </w:p>
        </w:tc>
        <w:tc>
          <w:tcPr>
            <w:tcW w:w="1417" w:type="dxa"/>
            <w:tcBorders>
              <w:top w:val="nil"/>
              <w:left w:val="nil"/>
              <w:bottom w:val="nil"/>
              <w:right w:val="nil"/>
            </w:tcBorders>
            <w:noWrap/>
            <w:vAlign w:val="center"/>
          </w:tcPr>
          <w:p w14:paraId="1AFA4069" w14:textId="77777777" w:rsidR="002248AD" w:rsidRDefault="00FE39C9">
            <w:pPr>
              <w:jc w:val="right"/>
              <w:rPr>
                <w:rFonts w:ascii="Arial" w:hAnsi="Arial" w:cs="Arial"/>
                <w:color w:val="000000"/>
                <w:lang w:val="en-GB"/>
              </w:rPr>
            </w:pPr>
            <w:r>
              <w:rPr>
                <w:rFonts w:ascii="Arial" w:hAnsi="Arial" w:cs="Arial"/>
                <w:color w:val="000000"/>
                <w:lang w:val="en-GB"/>
              </w:rPr>
              <w:t>26 (12.62%)</w:t>
            </w:r>
          </w:p>
        </w:tc>
        <w:tc>
          <w:tcPr>
            <w:tcW w:w="1339" w:type="dxa"/>
            <w:tcBorders>
              <w:top w:val="nil"/>
              <w:left w:val="nil"/>
              <w:bottom w:val="nil"/>
              <w:right w:val="nil"/>
            </w:tcBorders>
            <w:noWrap/>
            <w:vAlign w:val="center"/>
          </w:tcPr>
          <w:p w14:paraId="0D85B88A" w14:textId="77777777" w:rsidR="002248AD" w:rsidRDefault="00FE39C9">
            <w:pPr>
              <w:jc w:val="right"/>
              <w:rPr>
                <w:rFonts w:ascii="Arial" w:hAnsi="Arial" w:cs="Arial"/>
                <w:color w:val="000000"/>
                <w:lang w:val="en-GB"/>
              </w:rPr>
            </w:pPr>
            <w:r>
              <w:rPr>
                <w:rFonts w:ascii="Arial" w:hAnsi="Arial" w:cs="Arial"/>
                <w:color w:val="000000"/>
                <w:lang w:val="en-GB"/>
              </w:rPr>
              <w:t>22 (10.68%)</w:t>
            </w:r>
          </w:p>
        </w:tc>
        <w:tc>
          <w:tcPr>
            <w:tcW w:w="1460" w:type="dxa"/>
            <w:tcBorders>
              <w:top w:val="nil"/>
              <w:left w:val="nil"/>
              <w:bottom w:val="nil"/>
              <w:right w:val="nil"/>
            </w:tcBorders>
            <w:noWrap/>
            <w:vAlign w:val="center"/>
          </w:tcPr>
          <w:p w14:paraId="5E05490B" w14:textId="77777777" w:rsidR="002248AD" w:rsidRDefault="00FE39C9">
            <w:pPr>
              <w:jc w:val="right"/>
              <w:rPr>
                <w:rFonts w:ascii="Arial" w:hAnsi="Arial" w:cs="Arial"/>
                <w:color w:val="000000"/>
                <w:lang w:val="en-GB"/>
              </w:rPr>
            </w:pPr>
            <w:r>
              <w:rPr>
                <w:rFonts w:ascii="Arial" w:hAnsi="Arial" w:cs="Arial"/>
                <w:color w:val="000000"/>
                <w:lang w:val="en-GB"/>
              </w:rPr>
              <w:t>47 (22.82%)</w:t>
            </w:r>
          </w:p>
        </w:tc>
        <w:tc>
          <w:tcPr>
            <w:tcW w:w="1460" w:type="dxa"/>
            <w:tcBorders>
              <w:top w:val="nil"/>
              <w:left w:val="nil"/>
              <w:bottom w:val="nil"/>
              <w:right w:val="nil"/>
            </w:tcBorders>
            <w:noWrap/>
            <w:vAlign w:val="center"/>
          </w:tcPr>
          <w:p w14:paraId="0BD00CB5"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474" w:type="dxa"/>
            <w:tcBorders>
              <w:top w:val="nil"/>
              <w:left w:val="nil"/>
              <w:bottom w:val="nil"/>
              <w:right w:val="nil"/>
            </w:tcBorders>
            <w:noWrap/>
            <w:vAlign w:val="center"/>
          </w:tcPr>
          <w:p w14:paraId="478429D6" w14:textId="77777777" w:rsidR="002248AD" w:rsidRDefault="00FE39C9">
            <w:pPr>
              <w:jc w:val="right"/>
              <w:rPr>
                <w:rFonts w:ascii="Arial" w:hAnsi="Arial" w:cs="Arial"/>
                <w:color w:val="000000"/>
                <w:lang w:val="en-GB"/>
              </w:rPr>
            </w:pPr>
            <w:r>
              <w:rPr>
                <w:rFonts w:ascii="Arial" w:hAnsi="Arial" w:cs="Arial"/>
                <w:color w:val="000000"/>
                <w:lang w:val="en-GB"/>
              </w:rPr>
              <w:t>43 (20.87%)</w:t>
            </w:r>
          </w:p>
        </w:tc>
        <w:tc>
          <w:tcPr>
            <w:tcW w:w="1180" w:type="dxa"/>
            <w:tcBorders>
              <w:top w:val="nil"/>
              <w:left w:val="nil"/>
              <w:bottom w:val="nil"/>
              <w:right w:val="nil"/>
            </w:tcBorders>
            <w:noWrap/>
            <w:vAlign w:val="center"/>
          </w:tcPr>
          <w:p w14:paraId="3445C56B" w14:textId="77777777" w:rsidR="002248AD" w:rsidRDefault="00FE39C9">
            <w:pPr>
              <w:jc w:val="right"/>
              <w:rPr>
                <w:rFonts w:ascii="Arial" w:hAnsi="Arial" w:cs="Arial"/>
                <w:color w:val="000000"/>
                <w:lang w:val="en-GB"/>
              </w:rPr>
            </w:pPr>
            <w:r>
              <w:rPr>
                <w:rFonts w:ascii="Arial" w:hAnsi="Arial" w:cs="Arial"/>
                <w:color w:val="000000"/>
                <w:lang w:val="en-GB"/>
              </w:rPr>
              <w:t>1 (0.49%)</w:t>
            </w:r>
          </w:p>
        </w:tc>
      </w:tr>
      <w:tr w:rsidR="002248AD" w14:paraId="4F0BEAF9" w14:textId="77777777">
        <w:trPr>
          <w:trHeight w:val="300"/>
        </w:trPr>
        <w:tc>
          <w:tcPr>
            <w:tcW w:w="1420" w:type="dxa"/>
            <w:tcBorders>
              <w:top w:val="nil"/>
              <w:left w:val="nil"/>
              <w:bottom w:val="nil"/>
              <w:right w:val="nil"/>
            </w:tcBorders>
            <w:vAlign w:val="center"/>
          </w:tcPr>
          <w:p w14:paraId="44D2B127" w14:textId="77777777" w:rsidR="002248AD" w:rsidRDefault="002248AD">
            <w:pPr>
              <w:jc w:val="right"/>
              <w:rPr>
                <w:rFonts w:ascii="Arial" w:hAnsi="Arial" w:cs="Arial"/>
                <w:color w:val="000000"/>
                <w:lang w:val="en-GB"/>
              </w:rPr>
            </w:pPr>
          </w:p>
        </w:tc>
        <w:tc>
          <w:tcPr>
            <w:tcW w:w="2374" w:type="dxa"/>
            <w:tcBorders>
              <w:top w:val="nil"/>
              <w:left w:val="nil"/>
              <w:bottom w:val="nil"/>
              <w:right w:val="nil"/>
            </w:tcBorders>
            <w:noWrap/>
            <w:vAlign w:val="center"/>
          </w:tcPr>
          <w:p w14:paraId="61E3084C" w14:textId="77777777" w:rsidR="002248AD" w:rsidRDefault="00FE39C9">
            <w:pPr>
              <w:jc w:val="both"/>
              <w:rPr>
                <w:rFonts w:ascii="Arial" w:hAnsi="Arial" w:cs="Arial"/>
                <w:color w:val="000000"/>
                <w:lang w:val="en-GB"/>
              </w:rPr>
            </w:pPr>
            <w:r>
              <w:rPr>
                <w:rFonts w:ascii="Arial" w:hAnsi="Arial" w:cs="Arial"/>
                <w:color w:val="000000"/>
                <w:lang w:val="en-GB"/>
              </w:rPr>
              <w:t>Tertiary</w:t>
            </w:r>
          </w:p>
        </w:tc>
        <w:tc>
          <w:tcPr>
            <w:tcW w:w="1418" w:type="dxa"/>
            <w:tcBorders>
              <w:top w:val="nil"/>
              <w:left w:val="nil"/>
              <w:bottom w:val="nil"/>
              <w:right w:val="nil"/>
            </w:tcBorders>
            <w:noWrap/>
            <w:vAlign w:val="center"/>
          </w:tcPr>
          <w:p w14:paraId="5DC2315C" w14:textId="77777777" w:rsidR="002248AD" w:rsidRDefault="00FE39C9">
            <w:pPr>
              <w:jc w:val="right"/>
              <w:rPr>
                <w:rFonts w:ascii="Arial" w:hAnsi="Arial" w:cs="Arial"/>
                <w:color w:val="000000"/>
                <w:lang w:val="en-GB"/>
              </w:rPr>
            </w:pPr>
            <w:r>
              <w:rPr>
                <w:rFonts w:ascii="Arial" w:hAnsi="Arial" w:cs="Arial"/>
                <w:color w:val="000000"/>
                <w:lang w:val="en-GB"/>
              </w:rPr>
              <w:t>62 (30.10%)</w:t>
            </w:r>
          </w:p>
        </w:tc>
        <w:tc>
          <w:tcPr>
            <w:tcW w:w="1354" w:type="dxa"/>
            <w:tcBorders>
              <w:top w:val="nil"/>
              <w:left w:val="nil"/>
              <w:bottom w:val="nil"/>
              <w:right w:val="nil"/>
            </w:tcBorders>
            <w:noWrap/>
            <w:vAlign w:val="center"/>
          </w:tcPr>
          <w:p w14:paraId="7DEC89E2" w14:textId="77777777" w:rsidR="002248AD" w:rsidRDefault="00FE39C9">
            <w:pPr>
              <w:jc w:val="right"/>
              <w:rPr>
                <w:rFonts w:ascii="Arial" w:hAnsi="Arial" w:cs="Arial"/>
                <w:color w:val="000000"/>
                <w:lang w:val="en-GB"/>
              </w:rPr>
            </w:pPr>
            <w:r>
              <w:rPr>
                <w:rFonts w:ascii="Arial" w:hAnsi="Arial" w:cs="Arial"/>
                <w:color w:val="000000"/>
                <w:lang w:val="en-GB"/>
              </w:rPr>
              <w:t>82 (39.81%)</w:t>
            </w:r>
          </w:p>
        </w:tc>
        <w:tc>
          <w:tcPr>
            <w:tcW w:w="1417" w:type="dxa"/>
            <w:tcBorders>
              <w:top w:val="nil"/>
              <w:left w:val="nil"/>
              <w:bottom w:val="nil"/>
              <w:right w:val="nil"/>
            </w:tcBorders>
            <w:noWrap/>
            <w:vAlign w:val="center"/>
          </w:tcPr>
          <w:p w14:paraId="76729FC7" w14:textId="77777777" w:rsidR="002248AD" w:rsidRDefault="00FE39C9">
            <w:pPr>
              <w:jc w:val="right"/>
              <w:rPr>
                <w:rFonts w:ascii="Arial" w:hAnsi="Arial" w:cs="Arial"/>
                <w:color w:val="000000"/>
                <w:lang w:val="en-GB"/>
              </w:rPr>
            </w:pPr>
            <w:r>
              <w:rPr>
                <w:rFonts w:ascii="Arial" w:hAnsi="Arial" w:cs="Arial"/>
                <w:color w:val="000000"/>
                <w:lang w:val="en-GB"/>
              </w:rPr>
              <w:t>95 (46.12%)</w:t>
            </w:r>
          </w:p>
        </w:tc>
        <w:tc>
          <w:tcPr>
            <w:tcW w:w="1339" w:type="dxa"/>
            <w:tcBorders>
              <w:top w:val="nil"/>
              <w:left w:val="nil"/>
              <w:bottom w:val="nil"/>
              <w:right w:val="nil"/>
            </w:tcBorders>
            <w:noWrap/>
            <w:vAlign w:val="center"/>
          </w:tcPr>
          <w:p w14:paraId="26689F17" w14:textId="77777777" w:rsidR="002248AD" w:rsidRDefault="00FE39C9">
            <w:pPr>
              <w:jc w:val="right"/>
              <w:rPr>
                <w:rFonts w:ascii="Arial" w:hAnsi="Arial" w:cs="Arial"/>
                <w:color w:val="000000"/>
                <w:lang w:val="en-GB"/>
              </w:rPr>
            </w:pPr>
            <w:r>
              <w:rPr>
                <w:rFonts w:ascii="Arial" w:hAnsi="Arial" w:cs="Arial"/>
                <w:color w:val="000000"/>
                <w:lang w:val="en-GB"/>
              </w:rPr>
              <w:t>49 (23.79%)</w:t>
            </w:r>
          </w:p>
        </w:tc>
        <w:tc>
          <w:tcPr>
            <w:tcW w:w="1460" w:type="dxa"/>
            <w:tcBorders>
              <w:top w:val="nil"/>
              <w:left w:val="nil"/>
              <w:bottom w:val="nil"/>
              <w:right w:val="nil"/>
            </w:tcBorders>
            <w:noWrap/>
            <w:vAlign w:val="center"/>
          </w:tcPr>
          <w:p w14:paraId="16ABEA55" w14:textId="77777777" w:rsidR="002248AD" w:rsidRDefault="00FE39C9">
            <w:pPr>
              <w:jc w:val="right"/>
              <w:rPr>
                <w:rFonts w:ascii="Arial" w:hAnsi="Arial" w:cs="Arial"/>
                <w:color w:val="000000"/>
                <w:lang w:val="en-GB"/>
              </w:rPr>
            </w:pPr>
            <w:r>
              <w:rPr>
                <w:rFonts w:ascii="Arial" w:hAnsi="Arial" w:cs="Arial"/>
                <w:color w:val="000000"/>
                <w:lang w:val="en-GB"/>
              </w:rPr>
              <w:t>141 (68.45%)</w:t>
            </w:r>
          </w:p>
        </w:tc>
        <w:tc>
          <w:tcPr>
            <w:tcW w:w="1460" w:type="dxa"/>
            <w:tcBorders>
              <w:top w:val="nil"/>
              <w:left w:val="nil"/>
              <w:bottom w:val="nil"/>
              <w:right w:val="nil"/>
            </w:tcBorders>
            <w:noWrap/>
            <w:vAlign w:val="center"/>
          </w:tcPr>
          <w:p w14:paraId="5C498276" w14:textId="77777777" w:rsidR="002248AD" w:rsidRDefault="00FE39C9">
            <w:pPr>
              <w:jc w:val="right"/>
              <w:rPr>
                <w:rFonts w:ascii="Arial" w:hAnsi="Arial" w:cs="Arial"/>
                <w:color w:val="000000"/>
                <w:lang w:val="en-GB"/>
              </w:rPr>
            </w:pPr>
            <w:r>
              <w:rPr>
                <w:rFonts w:ascii="Arial" w:hAnsi="Arial" w:cs="Arial"/>
                <w:color w:val="000000"/>
                <w:lang w:val="en-GB"/>
              </w:rPr>
              <w:t>3 (1.46%)</w:t>
            </w:r>
          </w:p>
        </w:tc>
        <w:tc>
          <w:tcPr>
            <w:tcW w:w="1474" w:type="dxa"/>
            <w:tcBorders>
              <w:top w:val="nil"/>
              <w:left w:val="nil"/>
              <w:bottom w:val="nil"/>
              <w:right w:val="nil"/>
            </w:tcBorders>
            <w:noWrap/>
            <w:vAlign w:val="center"/>
          </w:tcPr>
          <w:p w14:paraId="0B1EE2EE" w14:textId="77777777" w:rsidR="002248AD" w:rsidRDefault="00FE39C9">
            <w:pPr>
              <w:jc w:val="right"/>
              <w:rPr>
                <w:rFonts w:ascii="Arial" w:hAnsi="Arial" w:cs="Arial"/>
                <w:color w:val="000000"/>
                <w:lang w:val="en-GB"/>
              </w:rPr>
            </w:pPr>
            <w:r>
              <w:rPr>
                <w:rFonts w:ascii="Arial" w:hAnsi="Arial" w:cs="Arial"/>
                <w:color w:val="000000"/>
                <w:lang w:val="en-GB"/>
              </w:rPr>
              <w:t>137 (66.50%)</w:t>
            </w:r>
          </w:p>
        </w:tc>
        <w:tc>
          <w:tcPr>
            <w:tcW w:w="1180" w:type="dxa"/>
            <w:tcBorders>
              <w:top w:val="nil"/>
              <w:left w:val="nil"/>
              <w:bottom w:val="nil"/>
              <w:right w:val="nil"/>
            </w:tcBorders>
            <w:noWrap/>
            <w:vAlign w:val="center"/>
          </w:tcPr>
          <w:p w14:paraId="3AF473D1" w14:textId="77777777" w:rsidR="002248AD" w:rsidRDefault="00FE39C9">
            <w:pPr>
              <w:jc w:val="right"/>
              <w:rPr>
                <w:rFonts w:ascii="Arial" w:hAnsi="Arial" w:cs="Arial"/>
                <w:color w:val="000000"/>
                <w:lang w:val="en-GB"/>
              </w:rPr>
            </w:pPr>
            <w:r>
              <w:rPr>
                <w:rFonts w:ascii="Arial" w:hAnsi="Arial" w:cs="Arial"/>
                <w:color w:val="000000"/>
                <w:lang w:val="en-GB"/>
              </w:rPr>
              <w:t>6 (2.91%)</w:t>
            </w:r>
          </w:p>
        </w:tc>
      </w:tr>
      <w:tr w:rsidR="002248AD" w14:paraId="3A57EC80" w14:textId="77777777">
        <w:trPr>
          <w:trHeight w:val="300"/>
        </w:trPr>
        <w:tc>
          <w:tcPr>
            <w:tcW w:w="1420" w:type="dxa"/>
            <w:tcBorders>
              <w:top w:val="nil"/>
              <w:left w:val="nil"/>
              <w:bottom w:val="nil"/>
              <w:right w:val="nil"/>
            </w:tcBorders>
            <w:vAlign w:val="center"/>
          </w:tcPr>
          <w:p w14:paraId="17422854" w14:textId="77777777" w:rsidR="002248AD" w:rsidRDefault="00FE39C9">
            <w:pPr>
              <w:jc w:val="both"/>
              <w:rPr>
                <w:rFonts w:ascii="Arial" w:hAnsi="Arial" w:cs="Arial"/>
                <w:color w:val="000000"/>
                <w:lang w:val="en-GB"/>
              </w:rPr>
            </w:pPr>
            <w:r>
              <w:rPr>
                <w:rFonts w:ascii="Arial" w:hAnsi="Arial" w:cs="Arial"/>
                <w:color w:val="000000"/>
                <w:lang w:val="en-GB"/>
              </w:rPr>
              <w:t>Occupation</w:t>
            </w:r>
          </w:p>
        </w:tc>
        <w:tc>
          <w:tcPr>
            <w:tcW w:w="2374" w:type="dxa"/>
            <w:tcBorders>
              <w:top w:val="nil"/>
              <w:left w:val="nil"/>
              <w:bottom w:val="nil"/>
              <w:right w:val="nil"/>
            </w:tcBorders>
            <w:noWrap/>
            <w:vAlign w:val="center"/>
          </w:tcPr>
          <w:p w14:paraId="6011D822" w14:textId="77777777" w:rsidR="002248AD" w:rsidRDefault="00FE39C9">
            <w:pPr>
              <w:jc w:val="both"/>
              <w:rPr>
                <w:rFonts w:ascii="Arial" w:hAnsi="Arial" w:cs="Arial"/>
                <w:color w:val="000000"/>
                <w:lang w:val="en-GB"/>
              </w:rPr>
            </w:pPr>
            <w:r>
              <w:rPr>
                <w:rFonts w:ascii="Arial" w:hAnsi="Arial" w:cs="Arial"/>
                <w:color w:val="000000"/>
                <w:lang w:val="en-GB"/>
              </w:rPr>
              <w:t>Student</w:t>
            </w:r>
          </w:p>
        </w:tc>
        <w:tc>
          <w:tcPr>
            <w:tcW w:w="1418" w:type="dxa"/>
            <w:tcBorders>
              <w:top w:val="nil"/>
              <w:left w:val="nil"/>
              <w:bottom w:val="nil"/>
              <w:right w:val="nil"/>
            </w:tcBorders>
            <w:noWrap/>
            <w:vAlign w:val="center"/>
          </w:tcPr>
          <w:p w14:paraId="279D8458" w14:textId="77777777" w:rsidR="002248AD" w:rsidRDefault="00FE39C9">
            <w:pPr>
              <w:jc w:val="right"/>
              <w:rPr>
                <w:rFonts w:ascii="Arial" w:hAnsi="Arial" w:cs="Arial"/>
                <w:color w:val="000000"/>
                <w:lang w:val="en-GB"/>
              </w:rPr>
            </w:pPr>
            <w:r>
              <w:rPr>
                <w:rFonts w:ascii="Arial" w:hAnsi="Arial" w:cs="Arial"/>
                <w:color w:val="000000"/>
                <w:lang w:val="en-GB"/>
              </w:rPr>
              <w:t>14 (6.80%)</w:t>
            </w:r>
          </w:p>
        </w:tc>
        <w:tc>
          <w:tcPr>
            <w:tcW w:w="1354" w:type="dxa"/>
            <w:tcBorders>
              <w:top w:val="nil"/>
              <w:left w:val="nil"/>
              <w:bottom w:val="nil"/>
              <w:right w:val="nil"/>
            </w:tcBorders>
            <w:noWrap/>
            <w:vAlign w:val="center"/>
          </w:tcPr>
          <w:p w14:paraId="60EADE56" w14:textId="77777777" w:rsidR="002248AD" w:rsidRDefault="00FE39C9">
            <w:pPr>
              <w:jc w:val="right"/>
              <w:rPr>
                <w:rFonts w:ascii="Arial" w:hAnsi="Arial" w:cs="Arial"/>
                <w:color w:val="000000"/>
                <w:lang w:val="en-GB"/>
              </w:rPr>
            </w:pPr>
            <w:r>
              <w:rPr>
                <w:rFonts w:ascii="Arial" w:hAnsi="Arial" w:cs="Arial"/>
                <w:color w:val="000000"/>
                <w:lang w:val="en-GB"/>
              </w:rPr>
              <w:t>35 (16.99%)</w:t>
            </w:r>
          </w:p>
        </w:tc>
        <w:tc>
          <w:tcPr>
            <w:tcW w:w="1417" w:type="dxa"/>
            <w:tcBorders>
              <w:top w:val="nil"/>
              <w:left w:val="nil"/>
              <w:bottom w:val="nil"/>
              <w:right w:val="nil"/>
            </w:tcBorders>
            <w:noWrap/>
            <w:vAlign w:val="center"/>
          </w:tcPr>
          <w:p w14:paraId="2D607630" w14:textId="77777777" w:rsidR="002248AD" w:rsidRDefault="00FE39C9">
            <w:pPr>
              <w:jc w:val="right"/>
              <w:rPr>
                <w:rFonts w:ascii="Arial" w:hAnsi="Arial" w:cs="Arial"/>
                <w:color w:val="000000"/>
                <w:lang w:val="en-GB"/>
              </w:rPr>
            </w:pPr>
            <w:r>
              <w:rPr>
                <w:rFonts w:ascii="Arial" w:hAnsi="Arial" w:cs="Arial"/>
                <w:color w:val="000000"/>
                <w:lang w:val="en-GB"/>
              </w:rPr>
              <w:t>29 (14.08%)</w:t>
            </w:r>
          </w:p>
        </w:tc>
        <w:tc>
          <w:tcPr>
            <w:tcW w:w="1339" w:type="dxa"/>
            <w:tcBorders>
              <w:top w:val="nil"/>
              <w:left w:val="nil"/>
              <w:bottom w:val="nil"/>
              <w:right w:val="nil"/>
            </w:tcBorders>
            <w:noWrap/>
            <w:vAlign w:val="center"/>
          </w:tcPr>
          <w:p w14:paraId="68A2ED52" w14:textId="77777777" w:rsidR="002248AD" w:rsidRDefault="00FE39C9">
            <w:pPr>
              <w:jc w:val="right"/>
              <w:rPr>
                <w:rFonts w:ascii="Arial" w:hAnsi="Arial" w:cs="Arial"/>
                <w:color w:val="000000"/>
                <w:lang w:val="en-GB"/>
              </w:rPr>
            </w:pPr>
            <w:r>
              <w:rPr>
                <w:rFonts w:ascii="Arial" w:hAnsi="Arial" w:cs="Arial"/>
                <w:color w:val="000000"/>
                <w:lang w:val="en-GB"/>
              </w:rPr>
              <w:t xml:space="preserve">20 </w:t>
            </w:r>
            <w:r>
              <w:rPr>
                <w:rFonts w:ascii="Arial" w:hAnsi="Arial" w:cs="Arial"/>
                <w:color w:val="000000"/>
                <w:lang w:val="en-GB"/>
              </w:rPr>
              <w:t>(9.71%)</w:t>
            </w:r>
          </w:p>
        </w:tc>
        <w:tc>
          <w:tcPr>
            <w:tcW w:w="1460" w:type="dxa"/>
            <w:tcBorders>
              <w:top w:val="nil"/>
              <w:left w:val="nil"/>
              <w:bottom w:val="nil"/>
              <w:right w:val="nil"/>
            </w:tcBorders>
            <w:noWrap/>
            <w:vAlign w:val="center"/>
          </w:tcPr>
          <w:p w14:paraId="4D77537B" w14:textId="77777777" w:rsidR="002248AD" w:rsidRDefault="00FE39C9">
            <w:pPr>
              <w:jc w:val="right"/>
              <w:rPr>
                <w:rFonts w:ascii="Arial" w:hAnsi="Arial" w:cs="Arial"/>
                <w:color w:val="000000"/>
                <w:lang w:val="en-GB"/>
              </w:rPr>
            </w:pPr>
            <w:r>
              <w:rPr>
                <w:rFonts w:ascii="Arial" w:hAnsi="Arial" w:cs="Arial"/>
                <w:color w:val="000000"/>
                <w:lang w:val="en-GB"/>
              </w:rPr>
              <w:t>49 (23.79%)</w:t>
            </w:r>
          </w:p>
        </w:tc>
        <w:tc>
          <w:tcPr>
            <w:tcW w:w="1460" w:type="dxa"/>
            <w:tcBorders>
              <w:top w:val="nil"/>
              <w:left w:val="nil"/>
              <w:bottom w:val="nil"/>
              <w:right w:val="nil"/>
            </w:tcBorders>
            <w:noWrap/>
            <w:vAlign w:val="center"/>
          </w:tcPr>
          <w:p w14:paraId="75CA76B6"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nil"/>
              <w:right w:val="nil"/>
            </w:tcBorders>
            <w:noWrap/>
            <w:vAlign w:val="center"/>
          </w:tcPr>
          <w:p w14:paraId="73392CEF" w14:textId="77777777" w:rsidR="002248AD" w:rsidRDefault="00FE39C9">
            <w:pPr>
              <w:jc w:val="right"/>
              <w:rPr>
                <w:rFonts w:ascii="Arial" w:hAnsi="Arial" w:cs="Arial"/>
                <w:color w:val="000000"/>
                <w:lang w:val="en-GB"/>
              </w:rPr>
            </w:pPr>
            <w:r>
              <w:rPr>
                <w:rFonts w:ascii="Arial" w:hAnsi="Arial" w:cs="Arial"/>
                <w:color w:val="000000"/>
                <w:lang w:val="en-GB"/>
              </w:rPr>
              <w:t>45 (21.84%)</w:t>
            </w:r>
          </w:p>
        </w:tc>
        <w:tc>
          <w:tcPr>
            <w:tcW w:w="1180" w:type="dxa"/>
            <w:tcBorders>
              <w:top w:val="nil"/>
              <w:left w:val="nil"/>
              <w:bottom w:val="nil"/>
              <w:right w:val="nil"/>
            </w:tcBorders>
            <w:noWrap/>
            <w:vAlign w:val="center"/>
          </w:tcPr>
          <w:p w14:paraId="737DC0BC" w14:textId="77777777" w:rsidR="002248AD" w:rsidRDefault="00FE39C9">
            <w:pPr>
              <w:jc w:val="right"/>
              <w:rPr>
                <w:rFonts w:ascii="Arial" w:hAnsi="Arial" w:cs="Arial"/>
                <w:color w:val="000000"/>
                <w:lang w:val="en-GB"/>
              </w:rPr>
            </w:pPr>
            <w:r>
              <w:rPr>
                <w:rFonts w:ascii="Arial" w:hAnsi="Arial" w:cs="Arial"/>
                <w:color w:val="000000"/>
                <w:lang w:val="en-GB"/>
              </w:rPr>
              <w:t>2 (0.97%)</w:t>
            </w:r>
          </w:p>
        </w:tc>
      </w:tr>
      <w:tr w:rsidR="002248AD" w14:paraId="74E77F62" w14:textId="77777777">
        <w:trPr>
          <w:trHeight w:val="300"/>
        </w:trPr>
        <w:tc>
          <w:tcPr>
            <w:tcW w:w="1420" w:type="dxa"/>
            <w:tcBorders>
              <w:top w:val="nil"/>
              <w:left w:val="nil"/>
              <w:bottom w:val="nil"/>
              <w:right w:val="nil"/>
            </w:tcBorders>
            <w:vAlign w:val="center"/>
          </w:tcPr>
          <w:p w14:paraId="5A18BC3F" w14:textId="77777777" w:rsidR="002248AD" w:rsidRDefault="002248AD">
            <w:pPr>
              <w:jc w:val="right"/>
              <w:rPr>
                <w:rFonts w:ascii="Arial" w:hAnsi="Arial" w:cs="Arial"/>
                <w:color w:val="000000"/>
                <w:lang w:val="en-GB"/>
              </w:rPr>
            </w:pPr>
          </w:p>
        </w:tc>
        <w:tc>
          <w:tcPr>
            <w:tcW w:w="2374" w:type="dxa"/>
            <w:tcBorders>
              <w:top w:val="nil"/>
              <w:left w:val="nil"/>
              <w:bottom w:val="nil"/>
              <w:right w:val="nil"/>
            </w:tcBorders>
            <w:noWrap/>
            <w:vAlign w:val="center"/>
          </w:tcPr>
          <w:p w14:paraId="01FA9D40" w14:textId="77777777" w:rsidR="002248AD" w:rsidRDefault="00FE39C9">
            <w:pPr>
              <w:jc w:val="both"/>
              <w:rPr>
                <w:rFonts w:ascii="Arial" w:hAnsi="Arial" w:cs="Arial"/>
                <w:color w:val="000000"/>
                <w:lang w:val="en-GB"/>
              </w:rPr>
            </w:pPr>
            <w:r>
              <w:rPr>
                <w:rFonts w:ascii="Arial" w:hAnsi="Arial" w:cs="Arial"/>
                <w:color w:val="000000"/>
                <w:lang w:val="en-GB"/>
              </w:rPr>
              <w:t>Employed</w:t>
            </w:r>
          </w:p>
        </w:tc>
        <w:tc>
          <w:tcPr>
            <w:tcW w:w="1418" w:type="dxa"/>
            <w:tcBorders>
              <w:top w:val="nil"/>
              <w:left w:val="nil"/>
              <w:bottom w:val="nil"/>
              <w:right w:val="nil"/>
            </w:tcBorders>
            <w:noWrap/>
            <w:vAlign w:val="center"/>
          </w:tcPr>
          <w:p w14:paraId="066F43FF" w14:textId="77777777" w:rsidR="002248AD" w:rsidRDefault="00FE39C9">
            <w:pPr>
              <w:jc w:val="right"/>
              <w:rPr>
                <w:rFonts w:ascii="Arial" w:hAnsi="Arial" w:cs="Arial"/>
                <w:color w:val="000000"/>
                <w:lang w:val="en-GB"/>
              </w:rPr>
            </w:pPr>
            <w:r>
              <w:rPr>
                <w:rFonts w:ascii="Arial" w:hAnsi="Arial" w:cs="Arial"/>
                <w:color w:val="000000"/>
                <w:lang w:val="en-GB"/>
              </w:rPr>
              <w:t>72 (34.95%)</w:t>
            </w:r>
          </w:p>
        </w:tc>
        <w:tc>
          <w:tcPr>
            <w:tcW w:w="1354" w:type="dxa"/>
            <w:tcBorders>
              <w:top w:val="nil"/>
              <w:left w:val="nil"/>
              <w:bottom w:val="nil"/>
              <w:right w:val="nil"/>
            </w:tcBorders>
            <w:noWrap/>
            <w:vAlign w:val="center"/>
          </w:tcPr>
          <w:p w14:paraId="75903366" w14:textId="77777777" w:rsidR="002248AD" w:rsidRDefault="00FE39C9">
            <w:pPr>
              <w:jc w:val="right"/>
              <w:rPr>
                <w:rFonts w:ascii="Arial" w:hAnsi="Arial" w:cs="Arial"/>
                <w:color w:val="000000"/>
                <w:lang w:val="en-GB"/>
              </w:rPr>
            </w:pPr>
            <w:r>
              <w:rPr>
                <w:rFonts w:ascii="Arial" w:hAnsi="Arial" w:cs="Arial"/>
                <w:color w:val="000000"/>
                <w:lang w:val="en-GB"/>
              </w:rPr>
              <w:t>66 (32.04%)</w:t>
            </w:r>
          </w:p>
        </w:tc>
        <w:tc>
          <w:tcPr>
            <w:tcW w:w="1417" w:type="dxa"/>
            <w:tcBorders>
              <w:top w:val="nil"/>
              <w:left w:val="nil"/>
              <w:bottom w:val="nil"/>
              <w:right w:val="nil"/>
            </w:tcBorders>
            <w:noWrap/>
            <w:vAlign w:val="center"/>
          </w:tcPr>
          <w:p w14:paraId="3810D5DE" w14:textId="77777777" w:rsidR="002248AD" w:rsidRDefault="00FE39C9">
            <w:pPr>
              <w:jc w:val="right"/>
              <w:rPr>
                <w:rFonts w:ascii="Arial" w:hAnsi="Arial" w:cs="Arial"/>
                <w:color w:val="000000"/>
                <w:lang w:val="en-GB"/>
              </w:rPr>
            </w:pPr>
            <w:r>
              <w:rPr>
                <w:rFonts w:ascii="Arial" w:hAnsi="Arial" w:cs="Arial"/>
                <w:color w:val="000000"/>
                <w:lang w:val="en-GB"/>
              </w:rPr>
              <w:t>89 (43.20%)</w:t>
            </w:r>
          </w:p>
        </w:tc>
        <w:tc>
          <w:tcPr>
            <w:tcW w:w="1339" w:type="dxa"/>
            <w:tcBorders>
              <w:top w:val="nil"/>
              <w:left w:val="nil"/>
              <w:bottom w:val="nil"/>
              <w:right w:val="nil"/>
            </w:tcBorders>
            <w:noWrap/>
            <w:vAlign w:val="center"/>
          </w:tcPr>
          <w:p w14:paraId="78E98015" w14:textId="77777777" w:rsidR="002248AD" w:rsidRDefault="00FE39C9">
            <w:pPr>
              <w:jc w:val="right"/>
              <w:rPr>
                <w:rFonts w:ascii="Arial" w:hAnsi="Arial" w:cs="Arial"/>
                <w:color w:val="000000"/>
                <w:lang w:val="en-GB"/>
              </w:rPr>
            </w:pPr>
            <w:r>
              <w:rPr>
                <w:rFonts w:ascii="Arial" w:hAnsi="Arial" w:cs="Arial"/>
                <w:color w:val="000000"/>
                <w:lang w:val="en-GB"/>
              </w:rPr>
              <w:t>49 (23.79%)</w:t>
            </w:r>
          </w:p>
        </w:tc>
        <w:tc>
          <w:tcPr>
            <w:tcW w:w="1460" w:type="dxa"/>
            <w:tcBorders>
              <w:top w:val="nil"/>
              <w:left w:val="nil"/>
              <w:bottom w:val="nil"/>
              <w:right w:val="nil"/>
            </w:tcBorders>
            <w:noWrap/>
            <w:vAlign w:val="center"/>
          </w:tcPr>
          <w:p w14:paraId="30E3AF0C" w14:textId="77777777" w:rsidR="002248AD" w:rsidRDefault="00FE39C9">
            <w:pPr>
              <w:jc w:val="right"/>
              <w:rPr>
                <w:rFonts w:ascii="Arial" w:hAnsi="Arial" w:cs="Arial"/>
                <w:color w:val="000000"/>
                <w:lang w:val="en-GB"/>
              </w:rPr>
            </w:pPr>
            <w:r>
              <w:rPr>
                <w:rFonts w:ascii="Arial" w:hAnsi="Arial" w:cs="Arial"/>
                <w:color w:val="000000"/>
                <w:lang w:val="en-GB"/>
              </w:rPr>
              <w:t>134 (65.05%)</w:t>
            </w:r>
          </w:p>
        </w:tc>
        <w:tc>
          <w:tcPr>
            <w:tcW w:w="1460" w:type="dxa"/>
            <w:tcBorders>
              <w:top w:val="nil"/>
              <w:left w:val="nil"/>
              <w:bottom w:val="nil"/>
              <w:right w:val="nil"/>
            </w:tcBorders>
            <w:noWrap/>
            <w:vAlign w:val="center"/>
          </w:tcPr>
          <w:p w14:paraId="29BF3E4C" w14:textId="77777777" w:rsidR="002248AD" w:rsidRDefault="00FE39C9">
            <w:pPr>
              <w:jc w:val="right"/>
              <w:rPr>
                <w:rFonts w:ascii="Arial" w:hAnsi="Arial" w:cs="Arial"/>
                <w:color w:val="000000"/>
                <w:lang w:val="en-GB"/>
              </w:rPr>
            </w:pPr>
            <w:r>
              <w:rPr>
                <w:rFonts w:ascii="Arial" w:hAnsi="Arial" w:cs="Arial"/>
                <w:color w:val="000000"/>
                <w:lang w:val="en-GB"/>
              </w:rPr>
              <w:t>4 (1.94%)</w:t>
            </w:r>
          </w:p>
        </w:tc>
        <w:tc>
          <w:tcPr>
            <w:tcW w:w="1474" w:type="dxa"/>
            <w:tcBorders>
              <w:top w:val="nil"/>
              <w:left w:val="nil"/>
              <w:bottom w:val="nil"/>
              <w:right w:val="nil"/>
            </w:tcBorders>
            <w:noWrap/>
            <w:vAlign w:val="center"/>
          </w:tcPr>
          <w:p w14:paraId="28C5A268" w14:textId="77777777" w:rsidR="002248AD" w:rsidRDefault="00FE39C9">
            <w:pPr>
              <w:jc w:val="right"/>
              <w:rPr>
                <w:rFonts w:ascii="Arial" w:hAnsi="Arial" w:cs="Arial"/>
                <w:color w:val="000000"/>
                <w:lang w:val="en-GB"/>
              </w:rPr>
            </w:pPr>
            <w:r>
              <w:rPr>
                <w:rFonts w:ascii="Arial" w:hAnsi="Arial" w:cs="Arial"/>
                <w:color w:val="000000"/>
                <w:lang w:val="en-GB"/>
              </w:rPr>
              <w:t>129 (62.62%)</w:t>
            </w:r>
          </w:p>
        </w:tc>
        <w:tc>
          <w:tcPr>
            <w:tcW w:w="1180" w:type="dxa"/>
            <w:tcBorders>
              <w:top w:val="nil"/>
              <w:left w:val="nil"/>
              <w:bottom w:val="nil"/>
              <w:right w:val="nil"/>
            </w:tcBorders>
            <w:noWrap/>
            <w:vAlign w:val="center"/>
          </w:tcPr>
          <w:p w14:paraId="40F43D7B" w14:textId="77777777" w:rsidR="002248AD" w:rsidRDefault="00FE39C9">
            <w:pPr>
              <w:jc w:val="right"/>
              <w:rPr>
                <w:rFonts w:ascii="Arial" w:hAnsi="Arial" w:cs="Arial"/>
                <w:color w:val="000000"/>
                <w:lang w:val="en-GB"/>
              </w:rPr>
            </w:pPr>
            <w:r>
              <w:rPr>
                <w:rFonts w:ascii="Arial" w:hAnsi="Arial" w:cs="Arial"/>
                <w:color w:val="000000"/>
                <w:lang w:val="en-GB"/>
              </w:rPr>
              <w:t>5 (2.43%)</w:t>
            </w:r>
          </w:p>
        </w:tc>
      </w:tr>
      <w:tr w:rsidR="002248AD" w14:paraId="5757D345" w14:textId="77777777">
        <w:trPr>
          <w:trHeight w:val="300"/>
        </w:trPr>
        <w:tc>
          <w:tcPr>
            <w:tcW w:w="1420" w:type="dxa"/>
            <w:tcBorders>
              <w:top w:val="nil"/>
              <w:left w:val="nil"/>
              <w:bottom w:val="nil"/>
              <w:right w:val="nil"/>
            </w:tcBorders>
            <w:vAlign w:val="center"/>
          </w:tcPr>
          <w:p w14:paraId="700EBB6C" w14:textId="77777777" w:rsidR="002248AD" w:rsidRDefault="002248AD">
            <w:pPr>
              <w:jc w:val="right"/>
              <w:rPr>
                <w:rFonts w:ascii="Arial" w:hAnsi="Arial" w:cs="Arial"/>
                <w:color w:val="000000"/>
                <w:lang w:val="en-GB"/>
              </w:rPr>
            </w:pPr>
          </w:p>
        </w:tc>
        <w:tc>
          <w:tcPr>
            <w:tcW w:w="2374" w:type="dxa"/>
            <w:tcBorders>
              <w:top w:val="nil"/>
              <w:left w:val="nil"/>
              <w:bottom w:val="nil"/>
              <w:right w:val="nil"/>
            </w:tcBorders>
            <w:noWrap/>
            <w:vAlign w:val="center"/>
          </w:tcPr>
          <w:p w14:paraId="003922F0" w14:textId="77777777" w:rsidR="002248AD" w:rsidRDefault="00FE39C9">
            <w:pPr>
              <w:jc w:val="both"/>
              <w:rPr>
                <w:rFonts w:ascii="Arial" w:hAnsi="Arial" w:cs="Arial"/>
                <w:color w:val="000000"/>
                <w:lang w:val="en-GB"/>
              </w:rPr>
            </w:pPr>
            <w:r>
              <w:rPr>
                <w:rFonts w:ascii="Arial" w:hAnsi="Arial" w:cs="Arial"/>
                <w:color w:val="000000"/>
                <w:lang w:val="en-GB"/>
              </w:rPr>
              <w:t>Unemployed</w:t>
            </w:r>
          </w:p>
        </w:tc>
        <w:tc>
          <w:tcPr>
            <w:tcW w:w="1418" w:type="dxa"/>
            <w:tcBorders>
              <w:top w:val="nil"/>
              <w:left w:val="nil"/>
              <w:bottom w:val="nil"/>
              <w:right w:val="nil"/>
            </w:tcBorders>
            <w:noWrap/>
            <w:vAlign w:val="center"/>
          </w:tcPr>
          <w:p w14:paraId="2AFDF8AD" w14:textId="77777777" w:rsidR="002248AD" w:rsidRDefault="00FE39C9">
            <w:pPr>
              <w:jc w:val="right"/>
              <w:rPr>
                <w:rFonts w:ascii="Arial" w:hAnsi="Arial" w:cs="Arial"/>
                <w:color w:val="000000"/>
                <w:lang w:val="en-GB"/>
              </w:rPr>
            </w:pPr>
            <w:r>
              <w:rPr>
                <w:rFonts w:ascii="Arial" w:hAnsi="Arial" w:cs="Arial"/>
                <w:color w:val="000000"/>
                <w:lang w:val="en-GB"/>
              </w:rPr>
              <w:t>3 (1.46%)</w:t>
            </w:r>
          </w:p>
        </w:tc>
        <w:tc>
          <w:tcPr>
            <w:tcW w:w="1354" w:type="dxa"/>
            <w:tcBorders>
              <w:top w:val="nil"/>
              <w:left w:val="nil"/>
              <w:bottom w:val="nil"/>
              <w:right w:val="nil"/>
            </w:tcBorders>
            <w:noWrap/>
            <w:vAlign w:val="center"/>
          </w:tcPr>
          <w:p w14:paraId="6C39D41F" w14:textId="77777777" w:rsidR="002248AD" w:rsidRDefault="00FE39C9">
            <w:pPr>
              <w:jc w:val="right"/>
              <w:rPr>
                <w:rFonts w:ascii="Arial" w:hAnsi="Arial" w:cs="Arial"/>
                <w:color w:val="000000"/>
                <w:lang w:val="en-GB"/>
              </w:rPr>
            </w:pPr>
            <w:r>
              <w:rPr>
                <w:rFonts w:ascii="Arial" w:hAnsi="Arial" w:cs="Arial"/>
                <w:color w:val="000000"/>
                <w:lang w:val="en-GB"/>
              </w:rPr>
              <w:t>7 (3.40%)</w:t>
            </w:r>
          </w:p>
        </w:tc>
        <w:tc>
          <w:tcPr>
            <w:tcW w:w="1417" w:type="dxa"/>
            <w:tcBorders>
              <w:top w:val="nil"/>
              <w:left w:val="nil"/>
              <w:bottom w:val="nil"/>
              <w:right w:val="nil"/>
            </w:tcBorders>
            <w:noWrap/>
            <w:vAlign w:val="center"/>
          </w:tcPr>
          <w:p w14:paraId="018B983C" w14:textId="77777777" w:rsidR="002248AD" w:rsidRDefault="00FE39C9">
            <w:pPr>
              <w:jc w:val="right"/>
              <w:rPr>
                <w:rFonts w:ascii="Arial" w:hAnsi="Arial" w:cs="Arial"/>
                <w:color w:val="000000"/>
                <w:lang w:val="en-GB"/>
              </w:rPr>
            </w:pPr>
            <w:r>
              <w:rPr>
                <w:rFonts w:ascii="Arial" w:hAnsi="Arial" w:cs="Arial"/>
                <w:color w:val="000000"/>
                <w:lang w:val="en-GB"/>
              </w:rPr>
              <w:t>8 (3.88%)</w:t>
            </w:r>
          </w:p>
        </w:tc>
        <w:tc>
          <w:tcPr>
            <w:tcW w:w="1339" w:type="dxa"/>
            <w:tcBorders>
              <w:top w:val="nil"/>
              <w:left w:val="nil"/>
              <w:bottom w:val="nil"/>
              <w:right w:val="nil"/>
            </w:tcBorders>
            <w:noWrap/>
            <w:vAlign w:val="center"/>
          </w:tcPr>
          <w:p w14:paraId="635BE9B8" w14:textId="77777777" w:rsidR="002248AD" w:rsidRDefault="00FE39C9">
            <w:pPr>
              <w:jc w:val="right"/>
              <w:rPr>
                <w:rFonts w:ascii="Arial" w:hAnsi="Arial" w:cs="Arial"/>
                <w:color w:val="000000"/>
                <w:lang w:val="en-GB"/>
              </w:rPr>
            </w:pPr>
            <w:r>
              <w:rPr>
                <w:rFonts w:ascii="Arial" w:hAnsi="Arial" w:cs="Arial"/>
                <w:color w:val="000000"/>
                <w:lang w:val="en-GB"/>
              </w:rPr>
              <w:t>2 (0.97%)</w:t>
            </w:r>
          </w:p>
        </w:tc>
        <w:tc>
          <w:tcPr>
            <w:tcW w:w="1460" w:type="dxa"/>
            <w:tcBorders>
              <w:top w:val="nil"/>
              <w:left w:val="nil"/>
              <w:bottom w:val="nil"/>
              <w:right w:val="nil"/>
            </w:tcBorders>
            <w:noWrap/>
            <w:vAlign w:val="center"/>
          </w:tcPr>
          <w:p w14:paraId="58223353" w14:textId="77777777" w:rsidR="002248AD" w:rsidRDefault="00FE39C9">
            <w:pPr>
              <w:jc w:val="right"/>
              <w:rPr>
                <w:rFonts w:ascii="Arial" w:hAnsi="Arial" w:cs="Arial"/>
                <w:color w:val="000000"/>
                <w:lang w:val="en-GB"/>
              </w:rPr>
            </w:pPr>
            <w:r>
              <w:rPr>
                <w:rFonts w:ascii="Arial" w:hAnsi="Arial" w:cs="Arial"/>
                <w:color w:val="000000"/>
                <w:lang w:val="en-GB"/>
              </w:rPr>
              <w:t>10 (4.85%)</w:t>
            </w:r>
          </w:p>
        </w:tc>
        <w:tc>
          <w:tcPr>
            <w:tcW w:w="1460" w:type="dxa"/>
            <w:tcBorders>
              <w:top w:val="nil"/>
              <w:left w:val="nil"/>
              <w:bottom w:val="nil"/>
              <w:right w:val="nil"/>
            </w:tcBorders>
            <w:noWrap/>
            <w:vAlign w:val="center"/>
          </w:tcPr>
          <w:p w14:paraId="3317E9A5"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nil"/>
              <w:right w:val="nil"/>
            </w:tcBorders>
            <w:noWrap/>
            <w:vAlign w:val="center"/>
          </w:tcPr>
          <w:p w14:paraId="376B2766" w14:textId="77777777" w:rsidR="002248AD" w:rsidRDefault="00FE39C9">
            <w:pPr>
              <w:jc w:val="right"/>
              <w:rPr>
                <w:rFonts w:ascii="Arial" w:hAnsi="Arial" w:cs="Arial"/>
                <w:color w:val="000000"/>
                <w:lang w:val="en-GB"/>
              </w:rPr>
            </w:pPr>
            <w:r>
              <w:rPr>
                <w:rFonts w:ascii="Arial" w:hAnsi="Arial" w:cs="Arial"/>
                <w:color w:val="000000"/>
                <w:lang w:val="en-GB"/>
              </w:rPr>
              <w:t>10 (4.85%)</w:t>
            </w:r>
          </w:p>
        </w:tc>
        <w:tc>
          <w:tcPr>
            <w:tcW w:w="1180" w:type="dxa"/>
            <w:tcBorders>
              <w:top w:val="nil"/>
              <w:left w:val="nil"/>
              <w:bottom w:val="nil"/>
              <w:right w:val="nil"/>
            </w:tcBorders>
            <w:noWrap/>
            <w:vAlign w:val="center"/>
          </w:tcPr>
          <w:p w14:paraId="24D34055" w14:textId="77777777" w:rsidR="002248AD" w:rsidRDefault="00FE39C9">
            <w:pPr>
              <w:jc w:val="right"/>
              <w:rPr>
                <w:rFonts w:ascii="Arial" w:hAnsi="Arial" w:cs="Arial"/>
                <w:color w:val="000000"/>
                <w:lang w:val="en-GB"/>
              </w:rPr>
            </w:pPr>
            <w:r>
              <w:rPr>
                <w:rFonts w:ascii="Arial" w:hAnsi="Arial" w:cs="Arial"/>
                <w:color w:val="000000"/>
                <w:lang w:val="en-GB"/>
              </w:rPr>
              <w:t>0</w:t>
            </w:r>
          </w:p>
        </w:tc>
      </w:tr>
      <w:tr w:rsidR="002248AD" w14:paraId="0117513F" w14:textId="77777777">
        <w:trPr>
          <w:trHeight w:val="320"/>
        </w:trPr>
        <w:tc>
          <w:tcPr>
            <w:tcW w:w="1420" w:type="dxa"/>
            <w:tcBorders>
              <w:top w:val="nil"/>
              <w:left w:val="nil"/>
              <w:bottom w:val="single" w:sz="8" w:space="0" w:color="auto"/>
              <w:right w:val="nil"/>
            </w:tcBorders>
            <w:vAlign w:val="center"/>
          </w:tcPr>
          <w:p w14:paraId="5F50E877" w14:textId="77777777" w:rsidR="002248AD" w:rsidRDefault="00FE39C9">
            <w:pPr>
              <w:rPr>
                <w:rFonts w:ascii="Arial" w:hAnsi="Arial" w:cs="Arial"/>
                <w:color w:val="000000"/>
                <w:lang w:val="en-GB"/>
              </w:rPr>
            </w:pPr>
            <w:r>
              <w:rPr>
                <w:rFonts w:ascii="Arial" w:hAnsi="Arial" w:cs="Arial"/>
                <w:color w:val="000000"/>
                <w:lang w:val="en-GB"/>
              </w:rPr>
              <w:t> </w:t>
            </w:r>
          </w:p>
        </w:tc>
        <w:tc>
          <w:tcPr>
            <w:tcW w:w="2374" w:type="dxa"/>
            <w:tcBorders>
              <w:top w:val="nil"/>
              <w:left w:val="nil"/>
              <w:bottom w:val="single" w:sz="8" w:space="0" w:color="auto"/>
              <w:right w:val="nil"/>
            </w:tcBorders>
            <w:noWrap/>
            <w:vAlign w:val="center"/>
          </w:tcPr>
          <w:p w14:paraId="3DF2F45F" w14:textId="77777777" w:rsidR="002248AD" w:rsidRDefault="00FE39C9">
            <w:pPr>
              <w:jc w:val="both"/>
              <w:rPr>
                <w:rFonts w:ascii="Arial" w:hAnsi="Arial" w:cs="Arial"/>
                <w:color w:val="000000"/>
                <w:lang w:val="en-GB"/>
              </w:rPr>
            </w:pPr>
            <w:r>
              <w:rPr>
                <w:rFonts w:ascii="Arial" w:hAnsi="Arial" w:cs="Arial"/>
                <w:color w:val="000000"/>
                <w:lang w:val="en-GB"/>
              </w:rPr>
              <w:t>Retired</w:t>
            </w:r>
          </w:p>
        </w:tc>
        <w:tc>
          <w:tcPr>
            <w:tcW w:w="1418" w:type="dxa"/>
            <w:tcBorders>
              <w:top w:val="nil"/>
              <w:left w:val="nil"/>
              <w:bottom w:val="single" w:sz="8" w:space="0" w:color="auto"/>
              <w:right w:val="nil"/>
            </w:tcBorders>
            <w:noWrap/>
            <w:vAlign w:val="center"/>
          </w:tcPr>
          <w:p w14:paraId="2C95C3DE" w14:textId="77777777" w:rsidR="002248AD" w:rsidRDefault="00FE39C9">
            <w:pPr>
              <w:jc w:val="right"/>
              <w:rPr>
                <w:rFonts w:ascii="Arial" w:hAnsi="Arial" w:cs="Arial"/>
                <w:color w:val="000000"/>
                <w:lang w:val="en-GB"/>
              </w:rPr>
            </w:pPr>
            <w:r>
              <w:rPr>
                <w:rFonts w:ascii="Arial" w:hAnsi="Arial" w:cs="Arial"/>
                <w:color w:val="000000"/>
                <w:lang w:val="en-GB"/>
              </w:rPr>
              <w:t>6 (2.91%)</w:t>
            </w:r>
          </w:p>
        </w:tc>
        <w:tc>
          <w:tcPr>
            <w:tcW w:w="1354" w:type="dxa"/>
            <w:tcBorders>
              <w:top w:val="nil"/>
              <w:left w:val="nil"/>
              <w:bottom w:val="single" w:sz="8" w:space="0" w:color="auto"/>
              <w:right w:val="nil"/>
            </w:tcBorders>
            <w:noWrap/>
            <w:vAlign w:val="center"/>
          </w:tcPr>
          <w:p w14:paraId="0887EFF2" w14:textId="77777777" w:rsidR="002248AD" w:rsidRDefault="00FE39C9">
            <w:pPr>
              <w:jc w:val="right"/>
              <w:rPr>
                <w:rFonts w:ascii="Arial" w:hAnsi="Arial" w:cs="Arial"/>
                <w:color w:val="000000"/>
                <w:lang w:val="en-GB"/>
              </w:rPr>
            </w:pPr>
            <w:r>
              <w:rPr>
                <w:rFonts w:ascii="Arial" w:hAnsi="Arial" w:cs="Arial"/>
                <w:color w:val="000000"/>
                <w:lang w:val="en-GB"/>
              </w:rPr>
              <w:t xml:space="preserve">3 </w:t>
            </w:r>
            <w:r>
              <w:rPr>
                <w:rFonts w:ascii="Arial" w:hAnsi="Arial" w:cs="Arial"/>
                <w:color w:val="000000"/>
                <w:lang w:val="en-GB"/>
              </w:rPr>
              <w:t>(1.46%)</w:t>
            </w:r>
          </w:p>
        </w:tc>
        <w:tc>
          <w:tcPr>
            <w:tcW w:w="1417" w:type="dxa"/>
            <w:tcBorders>
              <w:top w:val="nil"/>
              <w:left w:val="nil"/>
              <w:bottom w:val="single" w:sz="8" w:space="0" w:color="auto"/>
              <w:right w:val="nil"/>
            </w:tcBorders>
            <w:noWrap/>
            <w:vAlign w:val="center"/>
          </w:tcPr>
          <w:p w14:paraId="620CD7A6" w14:textId="77777777" w:rsidR="002248AD" w:rsidRDefault="00FE39C9">
            <w:pPr>
              <w:jc w:val="right"/>
              <w:rPr>
                <w:rFonts w:ascii="Arial" w:hAnsi="Arial" w:cs="Arial"/>
                <w:color w:val="000000"/>
                <w:lang w:val="en-GB"/>
              </w:rPr>
            </w:pPr>
            <w:r>
              <w:rPr>
                <w:rFonts w:ascii="Arial" w:hAnsi="Arial" w:cs="Arial"/>
                <w:color w:val="000000"/>
                <w:lang w:val="en-GB"/>
              </w:rPr>
              <w:t>5 (2.43%)</w:t>
            </w:r>
          </w:p>
        </w:tc>
        <w:tc>
          <w:tcPr>
            <w:tcW w:w="1339" w:type="dxa"/>
            <w:tcBorders>
              <w:top w:val="nil"/>
              <w:left w:val="nil"/>
              <w:bottom w:val="single" w:sz="8" w:space="0" w:color="auto"/>
              <w:right w:val="nil"/>
            </w:tcBorders>
            <w:noWrap/>
            <w:vAlign w:val="center"/>
          </w:tcPr>
          <w:p w14:paraId="21B9F91D" w14:textId="77777777" w:rsidR="002248AD" w:rsidRDefault="00FE39C9">
            <w:pPr>
              <w:jc w:val="right"/>
              <w:rPr>
                <w:rFonts w:ascii="Arial" w:hAnsi="Arial" w:cs="Arial"/>
                <w:color w:val="000000"/>
                <w:lang w:val="en-GB"/>
              </w:rPr>
            </w:pPr>
            <w:r>
              <w:rPr>
                <w:rFonts w:ascii="Arial" w:hAnsi="Arial" w:cs="Arial"/>
                <w:color w:val="000000"/>
                <w:lang w:val="en-GB"/>
              </w:rPr>
              <w:t>4 (1.94%)</w:t>
            </w:r>
          </w:p>
        </w:tc>
        <w:tc>
          <w:tcPr>
            <w:tcW w:w="1460" w:type="dxa"/>
            <w:tcBorders>
              <w:top w:val="nil"/>
              <w:left w:val="nil"/>
              <w:bottom w:val="single" w:sz="8" w:space="0" w:color="auto"/>
              <w:right w:val="nil"/>
            </w:tcBorders>
            <w:noWrap/>
            <w:vAlign w:val="center"/>
          </w:tcPr>
          <w:p w14:paraId="76968009" w14:textId="77777777" w:rsidR="002248AD" w:rsidRDefault="00FE39C9">
            <w:pPr>
              <w:jc w:val="right"/>
              <w:rPr>
                <w:rFonts w:ascii="Arial" w:hAnsi="Arial" w:cs="Arial"/>
                <w:color w:val="000000"/>
                <w:lang w:val="en-GB"/>
              </w:rPr>
            </w:pPr>
            <w:r>
              <w:rPr>
                <w:rFonts w:ascii="Arial" w:hAnsi="Arial" w:cs="Arial"/>
                <w:color w:val="000000"/>
                <w:lang w:val="en-GB"/>
              </w:rPr>
              <w:t>9 (4.37%)</w:t>
            </w:r>
          </w:p>
        </w:tc>
        <w:tc>
          <w:tcPr>
            <w:tcW w:w="1460" w:type="dxa"/>
            <w:tcBorders>
              <w:top w:val="nil"/>
              <w:left w:val="nil"/>
              <w:bottom w:val="single" w:sz="8" w:space="0" w:color="auto"/>
              <w:right w:val="nil"/>
            </w:tcBorders>
            <w:noWrap/>
            <w:vAlign w:val="center"/>
          </w:tcPr>
          <w:p w14:paraId="06BAC372"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474" w:type="dxa"/>
            <w:tcBorders>
              <w:top w:val="nil"/>
              <w:left w:val="nil"/>
              <w:bottom w:val="single" w:sz="8" w:space="0" w:color="auto"/>
              <w:right w:val="nil"/>
            </w:tcBorders>
            <w:noWrap/>
            <w:vAlign w:val="center"/>
          </w:tcPr>
          <w:p w14:paraId="45E8AEBA" w14:textId="77777777" w:rsidR="002248AD" w:rsidRDefault="00FE39C9">
            <w:pPr>
              <w:jc w:val="right"/>
              <w:rPr>
                <w:rFonts w:ascii="Arial" w:hAnsi="Arial" w:cs="Arial"/>
                <w:color w:val="000000"/>
                <w:lang w:val="en-GB"/>
              </w:rPr>
            </w:pPr>
            <w:r>
              <w:rPr>
                <w:rFonts w:ascii="Arial" w:hAnsi="Arial" w:cs="Arial"/>
                <w:color w:val="000000"/>
                <w:lang w:val="en-GB"/>
              </w:rPr>
              <w:t>9 (4.37%)</w:t>
            </w:r>
          </w:p>
        </w:tc>
        <w:tc>
          <w:tcPr>
            <w:tcW w:w="1180" w:type="dxa"/>
            <w:tcBorders>
              <w:top w:val="nil"/>
              <w:left w:val="nil"/>
              <w:bottom w:val="single" w:sz="8" w:space="0" w:color="auto"/>
              <w:right w:val="nil"/>
            </w:tcBorders>
            <w:noWrap/>
            <w:vAlign w:val="center"/>
          </w:tcPr>
          <w:p w14:paraId="0A83E5E6" w14:textId="77777777" w:rsidR="002248AD" w:rsidRDefault="00FE39C9">
            <w:pPr>
              <w:jc w:val="right"/>
              <w:rPr>
                <w:rFonts w:ascii="Arial" w:hAnsi="Arial" w:cs="Arial"/>
                <w:color w:val="000000"/>
                <w:lang w:val="en-GB"/>
              </w:rPr>
            </w:pPr>
            <w:r>
              <w:rPr>
                <w:rFonts w:ascii="Arial" w:hAnsi="Arial" w:cs="Arial"/>
                <w:color w:val="000000"/>
                <w:lang w:val="en-GB"/>
              </w:rPr>
              <w:t>0</w:t>
            </w:r>
          </w:p>
        </w:tc>
      </w:tr>
    </w:tbl>
    <w:p w14:paraId="76948333" w14:textId="77777777" w:rsidR="002248AD" w:rsidRDefault="00FE39C9">
      <w:pPr>
        <w:pStyle w:val="Caption"/>
        <w:keepNext/>
        <w:spacing w:after="120"/>
        <w:rPr>
          <w:rFonts w:ascii="Arial" w:hAnsi="Arial" w:cs="Arial"/>
          <w:b/>
          <w:bCs/>
          <w:i w:val="0"/>
          <w:iCs w:val="0"/>
          <w:sz w:val="20"/>
          <w:szCs w:val="20"/>
        </w:rPr>
      </w:pPr>
      <w:r>
        <w:rPr>
          <w:rFonts w:ascii="Arial" w:hAnsi="Arial" w:cs="Arial"/>
          <w:b/>
          <w:bCs/>
          <w:i w:val="0"/>
          <w:iCs w:val="0"/>
          <w:sz w:val="20"/>
          <w:szCs w:val="20"/>
        </w:rPr>
        <w:lastRenderedPageBreak/>
        <w:t xml:space="preserve">Table </w:t>
      </w:r>
      <w:r>
        <w:rPr>
          <w:rFonts w:ascii="Arial" w:hAnsi="Arial" w:cs="Arial"/>
          <w:b/>
          <w:bCs/>
          <w:i w:val="0"/>
          <w:iCs w:val="0"/>
          <w:sz w:val="20"/>
          <w:szCs w:val="20"/>
        </w:rPr>
        <w:fldChar w:fldCharType="begin"/>
      </w:r>
      <w:r>
        <w:rPr>
          <w:rFonts w:ascii="Arial" w:hAnsi="Arial" w:cs="Arial"/>
          <w:b/>
          <w:bCs/>
          <w:i w:val="0"/>
          <w:iCs w:val="0"/>
          <w:sz w:val="20"/>
          <w:szCs w:val="20"/>
        </w:rPr>
        <w:instrText xml:space="preserve"> SEQ Table \* ARABIC </w:instrText>
      </w:r>
      <w:r>
        <w:rPr>
          <w:rFonts w:ascii="Arial" w:hAnsi="Arial" w:cs="Arial"/>
          <w:b/>
          <w:bCs/>
          <w:i w:val="0"/>
          <w:iCs w:val="0"/>
          <w:sz w:val="20"/>
          <w:szCs w:val="20"/>
        </w:rPr>
        <w:fldChar w:fldCharType="separate"/>
      </w:r>
      <w:r>
        <w:rPr>
          <w:rFonts w:ascii="Arial" w:hAnsi="Arial" w:cs="Arial"/>
          <w:b/>
          <w:bCs/>
          <w:i w:val="0"/>
          <w:iCs w:val="0"/>
          <w:sz w:val="20"/>
          <w:szCs w:val="20"/>
        </w:rPr>
        <w:t>3</w:t>
      </w:r>
      <w:r>
        <w:rPr>
          <w:rFonts w:ascii="Arial" w:hAnsi="Arial" w:cs="Arial"/>
          <w:b/>
          <w:bCs/>
          <w:i w:val="0"/>
          <w:iCs w:val="0"/>
          <w:sz w:val="20"/>
          <w:szCs w:val="20"/>
        </w:rPr>
        <w:fldChar w:fldCharType="end"/>
      </w:r>
      <w:r>
        <w:rPr>
          <w:rFonts w:ascii="Arial" w:hAnsi="Arial" w:cs="Arial"/>
          <w:b/>
          <w:bCs/>
          <w:i w:val="0"/>
          <w:iCs w:val="0"/>
          <w:sz w:val="20"/>
          <w:szCs w:val="20"/>
        </w:rPr>
        <w:t>: Gynaecological characteristics of study participants</w:t>
      </w:r>
      <w:bookmarkEnd w:id="11"/>
      <w:r>
        <w:rPr>
          <w:rFonts w:ascii="Arial" w:hAnsi="Arial" w:cs="Arial"/>
          <w:b/>
          <w:bCs/>
          <w:i w:val="0"/>
          <w:iCs w:val="0"/>
          <w:sz w:val="20"/>
          <w:szCs w:val="20"/>
        </w:rPr>
        <w:t xml:space="preserve"> in relation to diagnosed mental disorders and STIs</w:t>
      </w:r>
    </w:p>
    <w:tbl>
      <w:tblPr>
        <w:tblW w:w="14978" w:type="dxa"/>
        <w:tblLayout w:type="fixed"/>
        <w:tblLook w:val="04A0" w:firstRow="1" w:lastRow="0" w:firstColumn="1" w:lastColumn="0" w:noHBand="0" w:noVBand="1"/>
      </w:tblPr>
      <w:tblGrid>
        <w:gridCol w:w="1701"/>
        <w:gridCol w:w="2064"/>
        <w:gridCol w:w="1446"/>
        <w:gridCol w:w="1418"/>
        <w:gridCol w:w="1541"/>
        <w:gridCol w:w="1418"/>
        <w:gridCol w:w="1417"/>
        <w:gridCol w:w="1276"/>
        <w:gridCol w:w="1517"/>
        <w:gridCol w:w="1180"/>
      </w:tblGrid>
      <w:tr w:rsidR="002248AD" w14:paraId="42D81513" w14:textId="77777777">
        <w:trPr>
          <w:trHeight w:val="300"/>
        </w:trPr>
        <w:tc>
          <w:tcPr>
            <w:tcW w:w="1701" w:type="dxa"/>
            <w:vMerge w:val="restart"/>
            <w:tcBorders>
              <w:top w:val="single" w:sz="4" w:space="0" w:color="auto"/>
              <w:left w:val="nil"/>
              <w:bottom w:val="single" w:sz="8" w:space="0" w:color="000000"/>
              <w:right w:val="nil"/>
            </w:tcBorders>
            <w:vAlign w:val="center"/>
          </w:tcPr>
          <w:p w14:paraId="3A7A26E7" w14:textId="77777777" w:rsidR="002248AD" w:rsidRDefault="00FE39C9">
            <w:pPr>
              <w:spacing w:after="120"/>
              <w:rPr>
                <w:rFonts w:ascii="Arial" w:hAnsi="Arial" w:cs="Arial"/>
                <w:b/>
                <w:bCs/>
                <w:color w:val="000000"/>
                <w:lang w:val="en-GB"/>
              </w:rPr>
            </w:pPr>
            <w:r>
              <w:rPr>
                <w:rFonts w:ascii="Arial" w:hAnsi="Arial" w:cs="Arial"/>
                <w:b/>
                <w:bCs/>
                <w:color w:val="000000"/>
                <w:lang w:val="en-GB"/>
              </w:rPr>
              <w:t>Variable</w:t>
            </w:r>
          </w:p>
        </w:tc>
        <w:tc>
          <w:tcPr>
            <w:tcW w:w="2064" w:type="dxa"/>
            <w:vMerge w:val="restart"/>
            <w:tcBorders>
              <w:top w:val="single" w:sz="4" w:space="0" w:color="auto"/>
              <w:left w:val="nil"/>
              <w:bottom w:val="single" w:sz="8" w:space="0" w:color="000000"/>
              <w:right w:val="nil"/>
            </w:tcBorders>
            <w:noWrap/>
            <w:vAlign w:val="center"/>
          </w:tcPr>
          <w:p w14:paraId="7B33362B" w14:textId="77777777" w:rsidR="002248AD" w:rsidRDefault="00FE39C9">
            <w:pPr>
              <w:spacing w:after="120"/>
              <w:rPr>
                <w:rFonts w:ascii="Arial" w:hAnsi="Arial" w:cs="Arial"/>
                <w:b/>
                <w:bCs/>
                <w:color w:val="000000"/>
                <w:lang w:val="en-GB"/>
              </w:rPr>
            </w:pPr>
            <w:r>
              <w:rPr>
                <w:rFonts w:ascii="Arial" w:hAnsi="Arial" w:cs="Arial"/>
                <w:b/>
                <w:bCs/>
                <w:color w:val="000000"/>
                <w:lang w:val="en-GB"/>
              </w:rPr>
              <w:t>Sub-variable</w:t>
            </w:r>
          </w:p>
        </w:tc>
        <w:tc>
          <w:tcPr>
            <w:tcW w:w="1446" w:type="dxa"/>
            <w:tcBorders>
              <w:top w:val="single" w:sz="4" w:space="0" w:color="auto"/>
              <w:left w:val="nil"/>
              <w:bottom w:val="single" w:sz="8" w:space="0" w:color="auto"/>
              <w:right w:val="nil"/>
            </w:tcBorders>
            <w:noWrap/>
            <w:vAlign w:val="center"/>
          </w:tcPr>
          <w:p w14:paraId="76B2100C"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Non-psychotic Disorder</w:t>
            </w:r>
          </w:p>
        </w:tc>
        <w:tc>
          <w:tcPr>
            <w:tcW w:w="1418" w:type="dxa"/>
            <w:tcBorders>
              <w:top w:val="single" w:sz="4" w:space="0" w:color="auto"/>
              <w:left w:val="nil"/>
              <w:bottom w:val="single" w:sz="8" w:space="0" w:color="auto"/>
              <w:right w:val="nil"/>
            </w:tcBorders>
            <w:noWrap/>
            <w:vAlign w:val="center"/>
          </w:tcPr>
          <w:p w14:paraId="281E8316"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 xml:space="preserve">Psychotic </w:t>
            </w:r>
          </w:p>
          <w:p w14:paraId="3597BE08"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Disorder</w:t>
            </w:r>
          </w:p>
        </w:tc>
        <w:tc>
          <w:tcPr>
            <w:tcW w:w="1541" w:type="dxa"/>
            <w:tcBorders>
              <w:top w:val="single" w:sz="4" w:space="0" w:color="auto"/>
              <w:left w:val="nil"/>
              <w:bottom w:val="single" w:sz="8" w:space="0" w:color="auto"/>
              <w:right w:val="nil"/>
            </w:tcBorders>
            <w:noWrap/>
            <w:vAlign w:val="center"/>
          </w:tcPr>
          <w:p w14:paraId="196206FC"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HIV-</w:t>
            </w:r>
          </w:p>
          <w:p w14:paraId="60B2AF5C"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Negative</w:t>
            </w:r>
          </w:p>
        </w:tc>
        <w:tc>
          <w:tcPr>
            <w:tcW w:w="1418" w:type="dxa"/>
            <w:tcBorders>
              <w:top w:val="single" w:sz="4" w:space="0" w:color="auto"/>
              <w:left w:val="nil"/>
              <w:bottom w:val="single" w:sz="8" w:space="0" w:color="auto"/>
              <w:right w:val="nil"/>
            </w:tcBorders>
            <w:noWrap/>
            <w:vAlign w:val="center"/>
          </w:tcPr>
          <w:p w14:paraId="41FE5701"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HIV-</w:t>
            </w:r>
          </w:p>
          <w:p w14:paraId="555CA17F"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Positive</w:t>
            </w:r>
          </w:p>
        </w:tc>
        <w:tc>
          <w:tcPr>
            <w:tcW w:w="1417" w:type="dxa"/>
            <w:tcBorders>
              <w:top w:val="single" w:sz="4" w:space="0" w:color="auto"/>
              <w:left w:val="nil"/>
              <w:bottom w:val="single" w:sz="8" w:space="0" w:color="auto"/>
              <w:right w:val="nil"/>
            </w:tcBorders>
            <w:noWrap/>
            <w:vAlign w:val="center"/>
          </w:tcPr>
          <w:p w14:paraId="5DAC60B3"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Syphilis-</w:t>
            </w:r>
          </w:p>
          <w:p w14:paraId="39068B85"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Negative</w:t>
            </w:r>
          </w:p>
        </w:tc>
        <w:tc>
          <w:tcPr>
            <w:tcW w:w="1276" w:type="dxa"/>
            <w:tcBorders>
              <w:top w:val="single" w:sz="4" w:space="0" w:color="auto"/>
              <w:left w:val="nil"/>
              <w:bottom w:val="single" w:sz="8" w:space="0" w:color="auto"/>
              <w:right w:val="nil"/>
            </w:tcBorders>
            <w:noWrap/>
            <w:vAlign w:val="center"/>
          </w:tcPr>
          <w:p w14:paraId="4B2334A6"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Syphilis-</w:t>
            </w:r>
          </w:p>
          <w:p w14:paraId="20A79B26"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Positive</w:t>
            </w:r>
          </w:p>
        </w:tc>
        <w:tc>
          <w:tcPr>
            <w:tcW w:w="1517" w:type="dxa"/>
            <w:tcBorders>
              <w:top w:val="single" w:sz="4" w:space="0" w:color="auto"/>
              <w:left w:val="nil"/>
              <w:bottom w:val="single" w:sz="8" w:space="0" w:color="auto"/>
              <w:right w:val="nil"/>
            </w:tcBorders>
            <w:noWrap/>
            <w:vAlign w:val="center"/>
          </w:tcPr>
          <w:p w14:paraId="58F7C849"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HBV-</w:t>
            </w:r>
          </w:p>
          <w:p w14:paraId="34CB7D4D"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Negative</w:t>
            </w:r>
          </w:p>
        </w:tc>
        <w:tc>
          <w:tcPr>
            <w:tcW w:w="1180" w:type="dxa"/>
            <w:tcBorders>
              <w:top w:val="single" w:sz="4" w:space="0" w:color="auto"/>
              <w:left w:val="nil"/>
              <w:bottom w:val="single" w:sz="8" w:space="0" w:color="auto"/>
              <w:right w:val="nil"/>
            </w:tcBorders>
            <w:noWrap/>
            <w:vAlign w:val="center"/>
          </w:tcPr>
          <w:p w14:paraId="7D92B235"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HBV-</w:t>
            </w:r>
          </w:p>
          <w:p w14:paraId="7FCBA724"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Positive</w:t>
            </w:r>
          </w:p>
        </w:tc>
      </w:tr>
      <w:tr w:rsidR="002248AD" w14:paraId="086BEBBF" w14:textId="77777777">
        <w:trPr>
          <w:trHeight w:val="320"/>
        </w:trPr>
        <w:tc>
          <w:tcPr>
            <w:tcW w:w="1701" w:type="dxa"/>
            <w:vMerge/>
            <w:tcBorders>
              <w:top w:val="single" w:sz="4" w:space="0" w:color="auto"/>
              <w:left w:val="nil"/>
              <w:bottom w:val="single" w:sz="8" w:space="0" w:color="000000"/>
              <w:right w:val="nil"/>
            </w:tcBorders>
            <w:vAlign w:val="center"/>
          </w:tcPr>
          <w:p w14:paraId="76AD63A0" w14:textId="77777777" w:rsidR="002248AD" w:rsidRDefault="002248AD">
            <w:pPr>
              <w:spacing w:after="120"/>
              <w:rPr>
                <w:rFonts w:ascii="Arial" w:hAnsi="Arial" w:cs="Arial"/>
                <w:b/>
                <w:bCs/>
                <w:color w:val="000000"/>
                <w:lang w:val="en-GB"/>
              </w:rPr>
            </w:pPr>
          </w:p>
        </w:tc>
        <w:tc>
          <w:tcPr>
            <w:tcW w:w="2064" w:type="dxa"/>
            <w:vMerge/>
            <w:tcBorders>
              <w:top w:val="single" w:sz="4" w:space="0" w:color="auto"/>
              <w:left w:val="nil"/>
              <w:bottom w:val="single" w:sz="8" w:space="0" w:color="000000"/>
              <w:right w:val="nil"/>
            </w:tcBorders>
            <w:vAlign w:val="center"/>
          </w:tcPr>
          <w:p w14:paraId="74D3D646" w14:textId="77777777" w:rsidR="002248AD" w:rsidRDefault="002248AD">
            <w:pPr>
              <w:spacing w:after="120"/>
              <w:rPr>
                <w:rFonts w:ascii="Arial" w:hAnsi="Arial" w:cs="Arial"/>
                <w:b/>
                <w:bCs/>
                <w:color w:val="000000"/>
                <w:lang w:val="en-GB"/>
              </w:rPr>
            </w:pPr>
          </w:p>
        </w:tc>
        <w:tc>
          <w:tcPr>
            <w:tcW w:w="1446" w:type="dxa"/>
            <w:tcBorders>
              <w:top w:val="nil"/>
              <w:left w:val="nil"/>
              <w:bottom w:val="single" w:sz="8" w:space="0" w:color="auto"/>
              <w:right w:val="nil"/>
            </w:tcBorders>
            <w:vAlign w:val="center"/>
          </w:tcPr>
          <w:p w14:paraId="7DD04405"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c>
          <w:tcPr>
            <w:tcW w:w="1418" w:type="dxa"/>
            <w:tcBorders>
              <w:top w:val="nil"/>
              <w:left w:val="nil"/>
              <w:bottom w:val="single" w:sz="8" w:space="0" w:color="auto"/>
              <w:right w:val="nil"/>
            </w:tcBorders>
            <w:vAlign w:val="center"/>
          </w:tcPr>
          <w:p w14:paraId="39CE791D"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c>
          <w:tcPr>
            <w:tcW w:w="1541" w:type="dxa"/>
            <w:tcBorders>
              <w:top w:val="nil"/>
              <w:left w:val="nil"/>
              <w:bottom w:val="single" w:sz="8" w:space="0" w:color="auto"/>
              <w:right w:val="nil"/>
            </w:tcBorders>
            <w:vAlign w:val="center"/>
          </w:tcPr>
          <w:p w14:paraId="41092CC5"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c>
          <w:tcPr>
            <w:tcW w:w="1418" w:type="dxa"/>
            <w:tcBorders>
              <w:top w:val="nil"/>
              <w:left w:val="nil"/>
              <w:bottom w:val="single" w:sz="8" w:space="0" w:color="auto"/>
              <w:right w:val="nil"/>
            </w:tcBorders>
            <w:vAlign w:val="center"/>
          </w:tcPr>
          <w:p w14:paraId="1807563D"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c>
          <w:tcPr>
            <w:tcW w:w="1417" w:type="dxa"/>
            <w:tcBorders>
              <w:top w:val="nil"/>
              <w:left w:val="nil"/>
              <w:bottom w:val="single" w:sz="8" w:space="0" w:color="auto"/>
              <w:right w:val="nil"/>
            </w:tcBorders>
            <w:vAlign w:val="center"/>
          </w:tcPr>
          <w:p w14:paraId="6C841F60"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c>
          <w:tcPr>
            <w:tcW w:w="1276" w:type="dxa"/>
            <w:tcBorders>
              <w:top w:val="nil"/>
              <w:left w:val="nil"/>
              <w:bottom w:val="single" w:sz="8" w:space="0" w:color="auto"/>
              <w:right w:val="nil"/>
            </w:tcBorders>
            <w:vAlign w:val="center"/>
          </w:tcPr>
          <w:p w14:paraId="23B48F14"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c>
          <w:tcPr>
            <w:tcW w:w="1517" w:type="dxa"/>
            <w:tcBorders>
              <w:top w:val="nil"/>
              <w:left w:val="nil"/>
              <w:bottom w:val="single" w:sz="8" w:space="0" w:color="auto"/>
              <w:right w:val="nil"/>
            </w:tcBorders>
            <w:vAlign w:val="center"/>
          </w:tcPr>
          <w:p w14:paraId="60E1A6A4"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c>
          <w:tcPr>
            <w:tcW w:w="1180" w:type="dxa"/>
            <w:tcBorders>
              <w:top w:val="nil"/>
              <w:left w:val="nil"/>
              <w:bottom w:val="single" w:sz="8" w:space="0" w:color="auto"/>
              <w:right w:val="nil"/>
            </w:tcBorders>
            <w:vAlign w:val="center"/>
          </w:tcPr>
          <w:p w14:paraId="4BC2BA25"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r>
      <w:tr w:rsidR="002248AD" w14:paraId="3DC1FDF9" w14:textId="77777777">
        <w:trPr>
          <w:trHeight w:val="300"/>
        </w:trPr>
        <w:tc>
          <w:tcPr>
            <w:tcW w:w="1701" w:type="dxa"/>
            <w:tcBorders>
              <w:top w:val="nil"/>
              <w:left w:val="nil"/>
              <w:bottom w:val="nil"/>
              <w:right w:val="nil"/>
            </w:tcBorders>
            <w:noWrap/>
            <w:vAlign w:val="center"/>
          </w:tcPr>
          <w:p w14:paraId="2F3FAABF" w14:textId="77777777" w:rsidR="002248AD" w:rsidRDefault="00FE39C9">
            <w:pPr>
              <w:spacing w:after="120"/>
              <w:jc w:val="both"/>
              <w:rPr>
                <w:rFonts w:ascii="Arial" w:hAnsi="Arial" w:cs="Arial"/>
                <w:color w:val="000000"/>
                <w:lang w:val="en-GB"/>
              </w:rPr>
            </w:pPr>
            <w:r>
              <w:rPr>
                <w:rFonts w:ascii="Arial" w:hAnsi="Arial" w:cs="Arial"/>
                <w:color w:val="000000"/>
                <w:lang w:val="en-GB"/>
              </w:rPr>
              <w:t>Parity</w:t>
            </w:r>
          </w:p>
        </w:tc>
        <w:tc>
          <w:tcPr>
            <w:tcW w:w="2064" w:type="dxa"/>
            <w:tcBorders>
              <w:top w:val="nil"/>
              <w:left w:val="nil"/>
              <w:bottom w:val="nil"/>
              <w:right w:val="nil"/>
            </w:tcBorders>
            <w:noWrap/>
            <w:vAlign w:val="center"/>
          </w:tcPr>
          <w:p w14:paraId="3886293E" w14:textId="77777777" w:rsidR="002248AD" w:rsidRDefault="00FE39C9">
            <w:pPr>
              <w:spacing w:after="120"/>
              <w:rPr>
                <w:rFonts w:ascii="Arial" w:hAnsi="Arial" w:cs="Arial"/>
                <w:color w:val="000000"/>
                <w:lang w:val="en-GB"/>
              </w:rPr>
            </w:pPr>
            <w:r>
              <w:rPr>
                <w:rFonts w:ascii="Arial" w:hAnsi="Arial" w:cs="Arial"/>
                <w:color w:val="000000"/>
                <w:lang w:val="en-GB"/>
              </w:rPr>
              <w:t>None</w:t>
            </w:r>
          </w:p>
        </w:tc>
        <w:tc>
          <w:tcPr>
            <w:tcW w:w="1446" w:type="dxa"/>
            <w:tcBorders>
              <w:top w:val="nil"/>
              <w:left w:val="nil"/>
              <w:bottom w:val="nil"/>
              <w:right w:val="nil"/>
            </w:tcBorders>
            <w:noWrap/>
            <w:vAlign w:val="center"/>
          </w:tcPr>
          <w:p w14:paraId="0DE910C9" w14:textId="77777777" w:rsidR="002248AD" w:rsidRDefault="00FE39C9">
            <w:pPr>
              <w:spacing w:after="120"/>
              <w:jc w:val="right"/>
              <w:rPr>
                <w:rFonts w:ascii="Arial" w:hAnsi="Arial" w:cs="Arial"/>
                <w:color w:val="000000"/>
                <w:lang w:val="en-GB"/>
              </w:rPr>
            </w:pPr>
            <w:r>
              <w:rPr>
                <w:rFonts w:ascii="Arial" w:hAnsi="Arial" w:cs="Arial"/>
                <w:color w:val="000000"/>
                <w:lang w:val="en-GB"/>
              </w:rPr>
              <w:t>41 (19.90%)</w:t>
            </w:r>
          </w:p>
        </w:tc>
        <w:tc>
          <w:tcPr>
            <w:tcW w:w="1418" w:type="dxa"/>
            <w:tcBorders>
              <w:top w:val="nil"/>
              <w:left w:val="nil"/>
              <w:bottom w:val="nil"/>
              <w:right w:val="nil"/>
            </w:tcBorders>
            <w:noWrap/>
            <w:vAlign w:val="center"/>
          </w:tcPr>
          <w:p w14:paraId="413599A7" w14:textId="77777777" w:rsidR="002248AD" w:rsidRDefault="00FE39C9">
            <w:pPr>
              <w:spacing w:after="120"/>
              <w:jc w:val="right"/>
              <w:rPr>
                <w:rFonts w:ascii="Arial" w:hAnsi="Arial" w:cs="Arial"/>
                <w:color w:val="000000"/>
                <w:lang w:val="en-GB"/>
              </w:rPr>
            </w:pPr>
            <w:r>
              <w:rPr>
                <w:rFonts w:ascii="Arial" w:hAnsi="Arial" w:cs="Arial"/>
                <w:color w:val="000000"/>
                <w:lang w:val="en-GB"/>
              </w:rPr>
              <w:t>77 (37.38%)</w:t>
            </w:r>
          </w:p>
        </w:tc>
        <w:tc>
          <w:tcPr>
            <w:tcW w:w="1541" w:type="dxa"/>
            <w:tcBorders>
              <w:top w:val="nil"/>
              <w:left w:val="nil"/>
              <w:bottom w:val="nil"/>
              <w:right w:val="nil"/>
            </w:tcBorders>
            <w:noWrap/>
            <w:vAlign w:val="center"/>
          </w:tcPr>
          <w:p w14:paraId="40548312" w14:textId="77777777" w:rsidR="002248AD" w:rsidRDefault="00FE39C9">
            <w:pPr>
              <w:spacing w:after="120"/>
              <w:jc w:val="right"/>
              <w:rPr>
                <w:rFonts w:ascii="Arial" w:hAnsi="Arial" w:cs="Arial"/>
                <w:color w:val="000000"/>
                <w:lang w:val="en-GB"/>
              </w:rPr>
            </w:pPr>
            <w:r>
              <w:rPr>
                <w:rFonts w:ascii="Arial" w:hAnsi="Arial" w:cs="Arial"/>
                <w:color w:val="000000"/>
                <w:lang w:val="en-GB"/>
              </w:rPr>
              <w:t>74 (35.92%)</w:t>
            </w:r>
          </w:p>
        </w:tc>
        <w:tc>
          <w:tcPr>
            <w:tcW w:w="1418" w:type="dxa"/>
            <w:tcBorders>
              <w:top w:val="nil"/>
              <w:left w:val="nil"/>
              <w:bottom w:val="nil"/>
              <w:right w:val="nil"/>
            </w:tcBorders>
            <w:noWrap/>
            <w:vAlign w:val="center"/>
          </w:tcPr>
          <w:p w14:paraId="0535167F" w14:textId="77777777" w:rsidR="002248AD" w:rsidRDefault="00FE39C9">
            <w:pPr>
              <w:spacing w:after="120"/>
              <w:jc w:val="right"/>
              <w:rPr>
                <w:rFonts w:ascii="Arial" w:hAnsi="Arial" w:cs="Arial"/>
                <w:color w:val="000000"/>
                <w:lang w:val="en-GB"/>
              </w:rPr>
            </w:pPr>
            <w:r>
              <w:rPr>
                <w:rFonts w:ascii="Arial" w:hAnsi="Arial" w:cs="Arial"/>
                <w:color w:val="000000"/>
                <w:lang w:val="en-GB"/>
              </w:rPr>
              <w:t>44 (21.36%)</w:t>
            </w:r>
          </w:p>
        </w:tc>
        <w:tc>
          <w:tcPr>
            <w:tcW w:w="1417" w:type="dxa"/>
            <w:tcBorders>
              <w:top w:val="nil"/>
              <w:left w:val="nil"/>
              <w:bottom w:val="nil"/>
              <w:right w:val="nil"/>
            </w:tcBorders>
            <w:noWrap/>
            <w:vAlign w:val="center"/>
          </w:tcPr>
          <w:p w14:paraId="60ACA827" w14:textId="77777777" w:rsidR="002248AD" w:rsidRDefault="00FE39C9">
            <w:pPr>
              <w:spacing w:after="120"/>
              <w:jc w:val="right"/>
              <w:rPr>
                <w:rFonts w:ascii="Arial" w:hAnsi="Arial" w:cs="Arial"/>
                <w:color w:val="000000"/>
                <w:lang w:val="en-GB"/>
              </w:rPr>
            </w:pPr>
            <w:r>
              <w:rPr>
                <w:rFonts w:ascii="Arial" w:hAnsi="Arial" w:cs="Arial"/>
                <w:color w:val="000000"/>
                <w:lang w:val="en-GB"/>
              </w:rPr>
              <w:t>115 (55.83%)</w:t>
            </w:r>
          </w:p>
        </w:tc>
        <w:tc>
          <w:tcPr>
            <w:tcW w:w="1276" w:type="dxa"/>
            <w:tcBorders>
              <w:top w:val="nil"/>
              <w:left w:val="nil"/>
              <w:bottom w:val="nil"/>
              <w:right w:val="nil"/>
            </w:tcBorders>
            <w:noWrap/>
            <w:vAlign w:val="center"/>
          </w:tcPr>
          <w:p w14:paraId="5ABBCBD7" w14:textId="77777777" w:rsidR="002248AD" w:rsidRDefault="00FE39C9">
            <w:pPr>
              <w:spacing w:after="120"/>
              <w:jc w:val="right"/>
              <w:rPr>
                <w:rFonts w:ascii="Arial" w:hAnsi="Arial" w:cs="Arial"/>
                <w:color w:val="000000"/>
                <w:lang w:val="en-GB"/>
              </w:rPr>
            </w:pPr>
            <w:r>
              <w:rPr>
                <w:rFonts w:ascii="Arial" w:hAnsi="Arial" w:cs="Arial"/>
                <w:color w:val="000000"/>
                <w:lang w:val="en-GB"/>
              </w:rPr>
              <w:t>3 (1.46%)</w:t>
            </w:r>
          </w:p>
        </w:tc>
        <w:tc>
          <w:tcPr>
            <w:tcW w:w="1517" w:type="dxa"/>
            <w:tcBorders>
              <w:top w:val="nil"/>
              <w:left w:val="nil"/>
              <w:bottom w:val="nil"/>
              <w:right w:val="nil"/>
            </w:tcBorders>
            <w:noWrap/>
            <w:vAlign w:val="center"/>
          </w:tcPr>
          <w:p w14:paraId="7187D19E" w14:textId="77777777" w:rsidR="002248AD" w:rsidRDefault="00FE39C9">
            <w:pPr>
              <w:spacing w:after="120"/>
              <w:jc w:val="right"/>
              <w:rPr>
                <w:rFonts w:ascii="Arial" w:hAnsi="Arial" w:cs="Arial"/>
                <w:color w:val="000000"/>
                <w:lang w:val="en-GB"/>
              </w:rPr>
            </w:pPr>
            <w:r>
              <w:rPr>
                <w:rFonts w:ascii="Arial" w:hAnsi="Arial" w:cs="Arial"/>
                <w:color w:val="000000"/>
                <w:lang w:val="en-GB"/>
              </w:rPr>
              <w:t>109 (52.91%)</w:t>
            </w:r>
          </w:p>
        </w:tc>
        <w:tc>
          <w:tcPr>
            <w:tcW w:w="1180" w:type="dxa"/>
            <w:tcBorders>
              <w:top w:val="nil"/>
              <w:left w:val="nil"/>
              <w:bottom w:val="nil"/>
              <w:right w:val="nil"/>
            </w:tcBorders>
            <w:noWrap/>
            <w:vAlign w:val="center"/>
          </w:tcPr>
          <w:p w14:paraId="0281846D" w14:textId="77777777" w:rsidR="002248AD" w:rsidRDefault="00FE39C9">
            <w:pPr>
              <w:spacing w:after="120"/>
              <w:jc w:val="right"/>
              <w:rPr>
                <w:rFonts w:ascii="Arial" w:hAnsi="Arial" w:cs="Arial"/>
                <w:color w:val="000000"/>
                <w:lang w:val="en-GB"/>
              </w:rPr>
            </w:pPr>
            <w:r>
              <w:rPr>
                <w:rFonts w:ascii="Arial" w:hAnsi="Arial" w:cs="Arial"/>
                <w:color w:val="000000"/>
                <w:lang w:val="en-GB"/>
              </w:rPr>
              <w:t>5 (2.43%)</w:t>
            </w:r>
          </w:p>
        </w:tc>
      </w:tr>
      <w:tr w:rsidR="002248AD" w14:paraId="16AD85BB" w14:textId="77777777">
        <w:trPr>
          <w:trHeight w:val="280"/>
        </w:trPr>
        <w:tc>
          <w:tcPr>
            <w:tcW w:w="1701" w:type="dxa"/>
            <w:tcBorders>
              <w:top w:val="nil"/>
              <w:left w:val="nil"/>
              <w:bottom w:val="nil"/>
              <w:right w:val="nil"/>
            </w:tcBorders>
            <w:noWrap/>
            <w:vAlign w:val="center"/>
          </w:tcPr>
          <w:p w14:paraId="56391206" w14:textId="77777777" w:rsidR="002248AD" w:rsidRDefault="002248AD">
            <w:pPr>
              <w:spacing w:after="120"/>
              <w:jc w:val="right"/>
              <w:rPr>
                <w:rFonts w:ascii="Arial" w:hAnsi="Arial" w:cs="Arial"/>
                <w:color w:val="000000"/>
                <w:lang w:val="en-GB"/>
              </w:rPr>
            </w:pPr>
          </w:p>
        </w:tc>
        <w:tc>
          <w:tcPr>
            <w:tcW w:w="2064" w:type="dxa"/>
            <w:tcBorders>
              <w:top w:val="nil"/>
              <w:left w:val="nil"/>
              <w:bottom w:val="nil"/>
              <w:right w:val="nil"/>
            </w:tcBorders>
            <w:noWrap/>
            <w:vAlign w:val="center"/>
          </w:tcPr>
          <w:p w14:paraId="6675557B" w14:textId="77777777" w:rsidR="002248AD" w:rsidRDefault="00FE39C9">
            <w:pPr>
              <w:spacing w:after="120"/>
              <w:rPr>
                <w:rFonts w:ascii="Arial" w:hAnsi="Arial" w:cs="Arial"/>
                <w:color w:val="000000"/>
                <w:lang w:val="en-GB"/>
              </w:rPr>
            </w:pPr>
            <w:r>
              <w:rPr>
                <w:rFonts w:ascii="Arial" w:hAnsi="Arial" w:cs="Arial"/>
                <w:color w:val="000000"/>
                <w:lang w:val="en-GB"/>
              </w:rPr>
              <w:t xml:space="preserve">1 – 2 </w:t>
            </w:r>
          </w:p>
        </w:tc>
        <w:tc>
          <w:tcPr>
            <w:tcW w:w="1446" w:type="dxa"/>
            <w:tcBorders>
              <w:top w:val="nil"/>
              <w:left w:val="nil"/>
              <w:bottom w:val="nil"/>
              <w:right w:val="nil"/>
            </w:tcBorders>
            <w:noWrap/>
            <w:vAlign w:val="center"/>
          </w:tcPr>
          <w:p w14:paraId="3E5D3FB4" w14:textId="77777777" w:rsidR="002248AD" w:rsidRDefault="00FE39C9">
            <w:pPr>
              <w:spacing w:after="120"/>
              <w:jc w:val="right"/>
              <w:rPr>
                <w:rFonts w:ascii="Arial" w:hAnsi="Arial" w:cs="Arial"/>
                <w:color w:val="000000"/>
                <w:lang w:val="en-GB"/>
              </w:rPr>
            </w:pPr>
            <w:r>
              <w:rPr>
                <w:rFonts w:ascii="Arial" w:hAnsi="Arial" w:cs="Arial"/>
                <w:color w:val="000000"/>
                <w:lang w:val="en-GB"/>
              </w:rPr>
              <w:t>21 (10.19%)</w:t>
            </w:r>
          </w:p>
        </w:tc>
        <w:tc>
          <w:tcPr>
            <w:tcW w:w="1418" w:type="dxa"/>
            <w:tcBorders>
              <w:top w:val="nil"/>
              <w:left w:val="nil"/>
              <w:bottom w:val="nil"/>
              <w:right w:val="nil"/>
            </w:tcBorders>
            <w:noWrap/>
            <w:vAlign w:val="center"/>
          </w:tcPr>
          <w:p w14:paraId="1A61A513" w14:textId="77777777" w:rsidR="002248AD" w:rsidRDefault="00FE39C9">
            <w:pPr>
              <w:spacing w:after="120"/>
              <w:jc w:val="right"/>
              <w:rPr>
                <w:rFonts w:ascii="Arial" w:hAnsi="Arial" w:cs="Arial"/>
                <w:color w:val="000000"/>
                <w:lang w:val="en-GB"/>
              </w:rPr>
            </w:pPr>
            <w:r>
              <w:rPr>
                <w:rFonts w:ascii="Arial" w:hAnsi="Arial" w:cs="Arial"/>
                <w:color w:val="000000"/>
                <w:lang w:val="en-GB"/>
              </w:rPr>
              <w:t>10 (4.85%)</w:t>
            </w:r>
          </w:p>
        </w:tc>
        <w:tc>
          <w:tcPr>
            <w:tcW w:w="1541" w:type="dxa"/>
            <w:tcBorders>
              <w:top w:val="nil"/>
              <w:left w:val="nil"/>
              <w:bottom w:val="nil"/>
              <w:right w:val="nil"/>
            </w:tcBorders>
            <w:noWrap/>
            <w:vAlign w:val="center"/>
          </w:tcPr>
          <w:p w14:paraId="2F0684B9" w14:textId="77777777" w:rsidR="002248AD" w:rsidRDefault="00FE39C9">
            <w:pPr>
              <w:spacing w:after="120"/>
              <w:jc w:val="right"/>
              <w:rPr>
                <w:rFonts w:ascii="Arial" w:hAnsi="Arial" w:cs="Arial"/>
                <w:color w:val="000000"/>
                <w:lang w:val="en-GB"/>
              </w:rPr>
            </w:pPr>
            <w:r>
              <w:rPr>
                <w:rFonts w:ascii="Arial" w:hAnsi="Arial" w:cs="Arial"/>
                <w:color w:val="000000"/>
                <w:lang w:val="en-GB"/>
              </w:rPr>
              <w:t>26 (12.62%)</w:t>
            </w:r>
          </w:p>
        </w:tc>
        <w:tc>
          <w:tcPr>
            <w:tcW w:w="1418" w:type="dxa"/>
            <w:tcBorders>
              <w:top w:val="nil"/>
              <w:left w:val="nil"/>
              <w:bottom w:val="nil"/>
              <w:right w:val="nil"/>
            </w:tcBorders>
            <w:noWrap/>
            <w:vAlign w:val="center"/>
          </w:tcPr>
          <w:p w14:paraId="281E773D" w14:textId="77777777" w:rsidR="002248AD" w:rsidRDefault="00FE39C9">
            <w:pPr>
              <w:spacing w:after="120"/>
              <w:jc w:val="right"/>
              <w:rPr>
                <w:rFonts w:ascii="Arial" w:hAnsi="Arial" w:cs="Arial"/>
                <w:color w:val="000000"/>
                <w:lang w:val="en-GB"/>
              </w:rPr>
            </w:pPr>
            <w:r>
              <w:rPr>
                <w:rFonts w:ascii="Arial" w:hAnsi="Arial" w:cs="Arial"/>
                <w:color w:val="000000"/>
                <w:lang w:val="en-GB"/>
              </w:rPr>
              <w:t>5 (2.43%)</w:t>
            </w:r>
          </w:p>
        </w:tc>
        <w:tc>
          <w:tcPr>
            <w:tcW w:w="1417" w:type="dxa"/>
            <w:tcBorders>
              <w:top w:val="nil"/>
              <w:left w:val="nil"/>
              <w:bottom w:val="nil"/>
              <w:right w:val="nil"/>
            </w:tcBorders>
            <w:noWrap/>
            <w:vAlign w:val="center"/>
          </w:tcPr>
          <w:p w14:paraId="33D12452" w14:textId="77777777" w:rsidR="002248AD" w:rsidRDefault="00FE39C9">
            <w:pPr>
              <w:spacing w:after="120"/>
              <w:jc w:val="right"/>
              <w:rPr>
                <w:rFonts w:ascii="Arial" w:hAnsi="Arial" w:cs="Arial"/>
                <w:color w:val="000000"/>
                <w:lang w:val="en-GB"/>
              </w:rPr>
            </w:pPr>
            <w:r>
              <w:rPr>
                <w:rFonts w:ascii="Arial" w:hAnsi="Arial" w:cs="Arial"/>
                <w:color w:val="000000"/>
                <w:lang w:val="en-GB"/>
              </w:rPr>
              <w:t>31 (15.05%)</w:t>
            </w:r>
          </w:p>
        </w:tc>
        <w:tc>
          <w:tcPr>
            <w:tcW w:w="1276" w:type="dxa"/>
            <w:tcBorders>
              <w:top w:val="nil"/>
              <w:left w:val="nil"/>
              <w:bottom w:val="nil"/>
              <w:right w:val="nil"/>
            </w:tcBorders>
            <w:noWrap/>
            <w:vAlign w:val="center"/>
          </w:tcPr>
          <w:p w14:paraId="796B2A5D"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17" w:type="dxa"/>
            <w:tcBorders>
              <w:top w:val="nil"/>
              <w:left w:val="nil"/>
              <w:bottom w:val="nil"/>
              <w:right w:val="nil"/>
            </w:tcBorders>
            <w:noWrap/>
            <w:vAlign w:val="center"/>
          </w:tcPr>
          <w:p w14:paraId="1F45240E" w14:textId="77777777" w:rsidR="002248AD" w:rsidRDefault="00FE39C9">
            <w:pPr>
              <w:spacing w:after="120"/>
              <w:jc w:val="right"/>
              <w:rPr>
                <w:rFonts w:ascii="Arial" w:hAnsi="Arial" w:cs="Arial"/>
                <w:color w:val="000000"/>
                <w:lang w:val="en-GB"/>
              </w:rPr>
            </w:pPr>
            <w:r>
              <w:rPr>
                <w:rFonts w:ascii="Arial" w:hAnsi="Arial" w:cs="Arial"/>
                <w:color w:val="000000"/>
                <w:lang w:val="en-GB"/>
              </w:rPr>
              <w:t>30 (14.56%)</w:t>
            </w:r>
          </w:p>
        </w:tc>
        <w:tc>
          <w:tcPr>
            <w:tcW w:w="1180" w:type="dxa"/>
            <w:tcBorders>
              <w:top w:val="nil"/>
              <w:left w:val="nil"/>
              <w:bottom w:val="nil"/>
              <w:right w:val="nil"/>
            </w:tcBorders>
            <w:noWrap/>
            <w:vAlign w:val="center"/>
          </w:tcPr>
          <w:p w14:paraId="3A84E0B6"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r>
      <w:tr w:rsidR="002248AD" w14:paraId="540CE631" w14:textId="77777777">
        <w:trPr>
          <w:trHeight w:val="280"/>
        </w:trPr>
        <w:tc>
          <w:tcPr>
            <w:tcW w:w="1701" w:type="dxa"/>
            <w:tcBorders>
              <w:top w:val="nil"/>
              <w:left w:val="nil"/>
              <w:bottom w:val="nil"/>
              <w:right w:val="nil"/>
            </w:tcBorders>
            <w:noWrap/>
            <w:vAlign w:val="center"/>
          </w:tcPr>
          <w:p w14:paraId="19F001B8" w14:textId="77777777" w:rsidR="002248AD" w:rsidRDefault="002248AD">
            <w:pPr>
              <w:spacing w:after="120"/>
              <w:jc w:val="right"/>
              <w:rPr>
                <w:rFonts w:ascii="Arial" w:hAnsi="Arial" w:cs="Arial"/>
                <w:color w:val="000000"/>
                <w:lang w:val="en-GB"/>
              </w:rPr>
            </w:pPr>
          </w:p>
        </w:tc>
        <w:tc>
          <w:tcPr>
            <w:tcW w:w="2064" w:type="dxa"/>
            <w:tcBorders>
              <w:top w:val="nil"/>
              <w:left w:val="nil"/>
              <w:bottom w:val="nil"/>
              <w:right w:val="nil"/>
            </w:tcBorders>
            <w:noWrap/>
            <w:vAlign w:val="center"/>
          </w:tcPr>
          <w:p w14:paraId="277EBED2" w14:textId="77777777" w:rsidR="002248AD" w:rsidRDefault="00FE39C9">
            <w:pPr>
              <w:spacing w:after="120"/>
              <w:rPr>
                <w:rFonts w:ascii="Arial" w:hAnsi="Arial" w:cs="Arial"/>
                <w:color w:val="000000"/>
                <w:lang w:val="en-GB"/>
              </w:rPr>
            </w:pPr>
            <w:r>
              <w:rPr>
                <w:rFonts w:ascii="Arial" w:hAnsi="Arial" w:cs="Arial"/>
                <w:color w:val="000000"/>
                <w:lang w:val="en-GB"/>
              </w:rPr>
              <w:t xml:space="preserve">3 – 4 </w:t>
            </w:r>
          </w:p>
        </w:tc>
        <w:tc>
          <w:tcPr>
            <w:tcW w:w="1446" w:type="dxa"/>
            <w:tcBorders>
              <w:top w:val="nil"/>
              <w:left w:val="nil"/>
              <w:bottom w:val="nil"/>
              <w:right w:val="nil"/>
            </w:tcBorders>
            <w:noWrap/>
            <w:vAlign w:val="center"/>
          </w:tcPr>
          <w:p w14:paraId="446B4300" w14:textId="77777777" w:rsidR="002248AD" w:rsidRDefault="00FE39C9">
            <w:pPr>
              <w:spacing w:after="120"/>
              <w:jc w:val="right"/>
              <w:rPr>
                <w:rFonts w:ascii="Arial" w:hAnsi="Arial" w:cs="Arial"/>
                <w:color w:val="000000"/>
                <w:lang w:val="en-GB"/>
              </w:rPr>
            </w:pPr>
            <w:r>
              <w:rPr>
                <w:rFonts w:ascii="Arial" w:hAnsi="Arial" w:cs="Arial"/>
                <w:color w:val="000000"/>
                <w:lang w:val="en-GB"/>
              </w:rPr>
              <w:t>22 (10.68%)</w:t>
            </w:r>
          </w:p>
        </w:tc>
        <w:tc>
          <w:tcPr>
            <w:tcW w:w="1418" w:type="dxa"/>
            <w:tcBorders>
              <w:top w:val="nil"/>
              <w:left w:val="nil"/>
              <w:bottom w:val="nil"/>
              <w:right w:val="nil"/>
            </w:tcBorders>
            <w:noWrap/>
            <w:vAlign w:val="center"/>
          </w:tcPr>
          <w:p w14:paraId="61F62021" w14:textId="77777777" w:rsidR="002248AD" w:rsidRDefault="00FE39C9">
            <w:pPr>
              <w:spacing w:after="120"/>
              <w:jc w:val="right"/>
              <w:rPr>
                <w:rFonts w:ascii="Arial" w:hAnsi="Arial" w:cs="Arial"/>
                <w:color w:val="000000"/>
                <w:lang w:val="en-GB"/>
              </w:rPr>
            </w:pPr>
            <w:r>
              <w:rPr>
                <w:rFonts w:ascii="Arial" w:hAnsi="Arial" w:cs="Arial"/>
                <w:color w:val="000000"/>
                <w:lang w:val="en-GB"/>
              </w:rPr>
              <w:t>19 (9.22%)</w:t>
            </w:r>
          </w:p>
        </w:tc>
        <w:tc>
          <w:tcPr>
            <w:tcW w:w="1541" w:type="dxa"/>
            <w:tcBorders>
              <w:top w:val="nil"/>
              <w:left w:val="nil"/>
              <w:bottom w:val="nil"/>
              <w:right w:val="nil"/>
            </w:tcBorders>
            <w:noWrap/>
            <w:vAlign w:val="center"/>
          </w:tcPr>
          <w:p w14:paraId="3A3B769E" w14:textId="77777777" w:rsidR="002248AD" w:rsidRDefault="00FE39C9">
            <w:pPr>
              <w:spacing w:after="120"/>
              <w:jc w:val="right"/>
              <w:rPr>
                <w:rFonts w:ascii="Arial" w:hAnsi="Arial" w:cs="Arial"/>
                <w:color w:val="000000"/>
                <w:lang w:val="en-GB"/>
              </w:rPr>
            </w:pPr>
            <w:r>
              <w:rPr>
                <w:rFonts w:ascii="Arial" w:hAnsi="Arial" w:cs="Arial"/>
                <w:color w:val="000000"/>
                <w:lang w:val="en-GB"/>
              </w:rPr>
              <w:t>21 (10.19%)</w:t>
            </w:r>
          </w:p>
        </w:tc>
        <w:tc>
          <w:tcPr>
            <w:tcW w:w="1418" w:type="dxa"/>
            <w:tcBorders>
              <w:top w:val="nil"/>
              <w:left w:val="nil"/>
              <w:bottom w:val="nil"/>
              <w:right w:val="nil"/>
            </w:tcBorders>
            <w:noWrap/>
            <w:vAlign w:val="center"/>
          </w:tcPr>
          <w:p w14:paraId="16426311" w14:textId="77777777" w:rsidR="002248AD" w:rsidRDefault="00FE39C9">
            <w:pPr>
              <w:spacing w:after="120"/>
              <w:jc w:val="right"/>
              <w:rPr>
                <w:rFonts w:ascii="Arial" w:hAnsi="Arial" w:cs="Arial"/>
                <w:color w:val="000000"/>
                <w:lang w:val="en-GB"/>
              </w:rPr>
            </w:pPr>
            <w:r>
              <w:rPr>
                <w:rFonts w:ascii="Arial" w:hAnsi="Arial" w:cs="Arial"/>
                <w:color w:val="000000"/>
                <w:lang w:val="en-GB"/>
              </w:rPr>
              <w:t>20 (9.71%)</w:t>
            </w:r>
          </w:p>
        </w:tc>
        <w:tc>
          <w:tcPr>
            <w:tcW w:w="1417" w:type="dxa"/>
            <w:tcBorders>
              <w:top w:val="nil"/>
              <w:left w:val="nil"/>
              <w:bottom w:val="nil"/>
              <w:right w:val="nil"/>
            </w:tcBorders>
            <w:noWrap/>
            <w:vAlign w:val="center"/>
          </w:tcPr>
          <w:p w14:paraId="0BDF4A96" w14:textId="77777777" w:rsidR="002248AD" w:rsidRDefault="00FE39C9">
            <w:pPr>
              <w:spacing w:after="120"/>
              <w:jc w:val="right"/>
              <w:rPr>
                <w:rFonts w:ascii="Arial" w:hAnsi="Arial" w:cs="Arial"/>
                <w:color w:val="000000"/>
                <w:lang w:val="en-GB"/>
              </w:rPr>
            </w:pPr>
            <w:r>
              <w:rPr>
                <w:rFonts w:ascii="Arial" w:hAnsi="Arial" w:cs="Arial"/>
                <w:color w:val="000000"/>
                <w:lang w:val="en-GB"/>
              </w:rPr>
              <w:t>41 (19.90%)</w:t>
            </w:r>
          </w:p>
        </w:tc>
        <w:tc>
          <w:tcPr>
            <w:tcW w:w="1276" w:type="dxa"/>
            <w:tcBorders>
              <w:top w:val="nil"/>
              <w:left w:val="nil"/>
              <w:bottom w:val="nil"/>
              <w:right w:val="nil"/>
            </w:tcBorders>
            <w:noWrap/>
            <w:vAlign w:val="center"/>
          </w:tcPr>
          <w:p w14:paraId="103D13F1"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17" w:type="dxa"/>
            <w:tcBorders>
              <w:top w:val="nil"/>
              <w:left w:val="nil"/>
              <w:bottom w:val="nil"/>
              <w:right w:val="nil"/>
            </w:tcBorders>
            <w:noWrap/>
            <w:vAlign w:val="center"/>
          </w:tcPr>
          <w:p w14:paraId="1232C7EA" w14:textId="77777777" w:rsidR="002248AD" w:rsidRDefault="00FE39C9">
            <w:pPr>
              <w:spacing w:after="120"/>
              <w:jc w:val="right"/>
              <w:rPr>
                <w:rFonts w:ascii="Arial" w:hAnsi="Arial" w:cs="Arial"/>
                <w:color w:val="000000"/>
                <w:lang w:val="en-GB"/>
              </w:rPr>
            </w:pPr>
            <w:r>
              <w:rPr>
                <w:rFonts w:ascii="Arial" w:hAnsi="Arial" w:cs="Arial"/>
                <w:color w:val="000000"/>
                <w:lang w:val="en-GB"/>
              </w:rPr>
              <w:t>40 (19.42%)</w:t>
            </w:r>
          </w:p>
        </w:tc>
        <w:tc>
          <w:tcPr>
            <w:tcW w:w="1180" w:type="dxa"/>
            <w:tcBorders>
              <w:top w:val="nil"/>
              <w:left w:val="nil"/>
              <w:bottom w:val="nil"/>
              <w:right w:val="nil"/>
            </w:tcBorders>
            <w:noWrap/>
            <w:vAlign w:val="center"/>
          </w:tcPr>
          <w:p w14:paraId="412C1ACC"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581B315F" w14:textId="77777777">
        <w:trPr>
          <w:trHeight w:val="280"/>
        </w:trPr>
        <w:tc>
          <w:tcPr>
            <w:tcW w:w="1701" w:type="dxa"/>
            <w:tcBorders>
              <w:top w:val="nil"/>
              <w:left w:val="nil"/>
              <w:bottom w:val="nil"/>
              <w:right w:val="nil"/>
            </w:tcBorders>
            <w:noWrap/>
            <w:vAlign w:val="center"/>
          </w:tcPr>
          <w:p w14:paraId="0DE7B6BA" w14:textId="77777777" w:rsidR="002248AD" w:rsidRDefault="002248AD">
            <w:pPr>
              <w:spacing w:after="120"/>
              <w:jc w:val="right"/>
              <w:rPr>
                <w:rFonts w:ascii="Arial" w:hAnsi="Arial" w:cs="Arial"/>
                <w:color w:val="000000"/>
                <w:lang w:val="en-GB"/>
              </w:rPr>
            </w:pPr>
          </w:p>
        </w:tc>
        <w:tc>
          <w:tcPr>
            <w:tcW w:w="2064" w:type="dxa"/>
            <w:tcBorders>
              <w:top w:val="nil"/>
              <w:left w:val="nil"/>
              <w:bottom w:val="nil"/>
              <w:right w:val="nil"/>
            </w:tcBorders>
            <w:noWrap/>
            <w:vAlign w:val="center"/>
          </w:tcPr>
          <w:p w14:paraId="0D59B7A5" w14:textId="77777777" w:rsidR="002248AD" w:rsidRDefault="00FE39C9">
            <w:pPr>
              <w:spacing w:after="120"/>
              <w:rPr>
                <w:rFonts w:ascii="Arial" w:hAnsi="Arial" w:cs="Arial"/>
                <w:color w:val="000000"/>
                <w:lang w:val="en-GB"/>
              </w:rPr>
            </w:pPr>
            <w:r>
              <w:rPr>
                <w:rFonts w:ascii="Arial" w:hAnsi="Arial" w:cs="Arial"/>
                <w:color w:val="000000"/>
                <w:lang w:val="en-GB"/>
              </w:rPr>
              <w:t>&gt; 4</w:t>
            </w:r>
          </w:p>
        </w:tc>
        <w:tc>
          <w:tcPr>
            <w:tcW w:w="1446" w:type="dxa"/>
            <w:tcBorders>
              <w:top w:val="nil"/>
              <w:left w:val="nil"/>
              <w:bottom w:val="nil"/>
              <w:right w:val="nil"/>
            </w:tcBorders>
            <w:noWrap/>
            <w:vAlign w:val="center"/>
          </w:tcPr>
          <w:p w14:paraId="45E6DFA7" w14:textId="77777777" w:rsidR="002248AD" w:rsidRDefault="00FE39C9">
            <w:pPr>
              <w:spacing w:after="120"/>
              <w:jc w:val="right"/>
              <w:rPr>
                <w:rFonts w:ascii="Arial" w:hAnsi="Arial" w:cs="Arial"/>
                <w:color w:val="000000"/>
                <w:lang w:val="en-GB"/>
              </w:rPr>
            </w:pPr>
            <w:r>
              <w:rPr>
                <w:rFonts w:ascii="Arial" w:hAnsi="Arial" w:cs="Arial"/>
                <w:color w:val="000000"/>
                <w:lang w:val="en-GB"/>
              </w:rPr>
              <w:t>11 (5.34%)</w:t>
            </w:r>
          </w:p>
        </w:tc>
        <w:tc>
          <w:tcPr>
            <w:tcW w:w="1418" w:type="dxa"/>
            <w:tcBorders>
              <w:top w:val="nil"/>
              <w:left w:val="nil"/>
              <w:bottom w:val="nil"/>
              <w:right w:val="nil"/>
            </w:tcBorders>
            <w:noWrap/>
            <w:vAlign w:val="center"/>
          </w:tcPr>
          <w:p w14:paraId="451ED1AD" w14:textId="77777777" w:rsidR="002248AD" w:rsidRDefault="00FE39C9">
            <w:pPr>
              <w:spacing w:after="120"/>
              <w:jc w:val="right"/>
              <w:rPr>
                <w:rFonts w:ascii="Arial" w:hAnsi="Arial" w:cs="Arial"/>
                <w:color w:val="000000"/>
                <w:lang w:val="en-GB"/>
              </w:rPr>
            </w:pPr>
            <w:r>
              <w:rPr>
                <w:rFonts w:ascii="Arial" w:hAnsi="Arial" w:cs="Arial"/>
                <w:color w:val="000000"/>
                <w:lang w:val="en-GB"/>
              </w:rPr>
              <w:t>5 (2.43%)</w:t>
            </w:r>
          </w:p>
        </w:tc>
        <w:tc>
          <w:tcPr>
            <w:tcW w:w="1541" w:type="dxa"/>
            <w:tcBorders>
              <w:top w:val="nil"/>
              <w:left w:val="nil"/>
              <w:bottom w:val="nil"/>
              <w:right w:val="nil"/>
            </w:tcBorders>
            <w:noWrap/>
            <w:vAlign w:val="center"/>
          </w:tcPr>
          <w:p w14:paraId="4A5EA2AD" w14:textId="77777777" w:rsidR="002248AD" w:rsidRDefault="00FE39C9">
            <w:pPr>
              <w:spacing w:after="120"/>
              <w:jc w:val="right"/>
              <w:rPr>
                <w:rFonts w:ascii="Arial" w:hAnsi="Arial" w:cs="Arial"/>
                <w:color w:val="000000"/>
                <w:lang w:val="en-GB"/>
              </w:rPr>
            </w:pPr>
            <w:r>
              <w:rPr>
                <w:rFonts w:ascii="Arial" w:hAnsi="Arial" w:cs="Arial"/>
                <w:color w:val="000000"/>
                <w:lang w:val="en-GB"/>
              </w:rPr>
              <w:t>10 (4.85%)</w:t>
            </w:r>
          </w:p>
        </w:tc>
        <w:tc>
          <w:tcPr>
            <w:tcW w:w="1418" w:type="dxa"/>
            <w:tcBorders>
              <w:top w:val="nil"/>
              <w:left w:val="nil"/>
              <w:bottom w:val="nil"/>
              <w:right w:val="nil"/>
            </w:tcBorders>
            <w:noWrap/>
            <w:vAlign w:val="center"/>
          </w:tcPr>
          <w:p w14:paraId="2B93B5F8" w14:textId="77777777" w:rsidR="002248AD" w:rsidRDefault="00FE39C9">
            <w:pPr>
              <w:spacing w:after="120"/>
              <w:jc w:val="right"/>
              <w:rPr>
                <w:rFonts w:ascii="Arial" w:hAnsi="Arial" w:cs="Arial"/>
                <w:color w:val="000000"/>
                <w:lang w:val="en-GB"/>
              </w:rPr>
            </w:pPr>
            <w:r>
              <w:rPr>
                <w:rFonts w:ascii="Arial" w:hAnsi="Arial" w:cs="Arial"/>
                <w:color w:val="000000"/>
                <w:lang w:val="en-GB"/>
              </w:rPr>
              <w:t>6 (2.91%)</w:t>
            </w:r>
          </w:p>
        </w:tc>
        <w:tc>
          <w:tcPr>
            <w:tcW w:w="1417" w:type="dxa"/>
            <w:tcBorders>
              <w:top w:val="nil"/>
              <w:left w:val="nil"/>
              <w:bottom w:val="nil"/>
              <w:right w:val="nil"/>
            </w:tcBorders>
            <w:noWrap/>
            <w:vAlign w:val="center"/>
          </w:tcPr>
          <w:p w14:paraId="5CB8ACE1" w14:textId="77777777" w:rsidR="002248AD" w:rsidRDefault="00FE39C9">
            <w:pPr>
              <w:spacing w:after="120"/>
              <w:jc w:val="right"/>
              <w:rPr>
                <w:rFonts w:ascii="Arial" w:hAnsi="Arial" w:cs="Arial"/>
                <w:color w:val="000000"/>
                <w:lang w:val="en-GB"/>
              </w:rPr>
            </w:pPr>
            <w:r>
              <w:rPr>
                <w:rFonts w:ascii="Arial" w:hAnsi="Arial" w:cs="Arial"/>
                <w:color w:val="000000"/>
                <w:lang w:val="en-GB"/>
              </w:rPr>
              <w:t>15 (7.28%)</w:t>
            </w:r>
          </w:p>
        </w:tc>
        <w:tc>
          <w:tcPr>
            <w:tcW w:w="1276" w:type="dxa"/>
            <w:tcBorders>
              <w:top w:val="nil"/>
              <w:left w:val="nil"/>
              <w:bottom w:val="nil"/>
              <w:right w:val="nil"/>
            </w:tcBorders>
            <w:noWrap/>
            <w:vAlign w:val="center"/>
          </w:tcPr>
          <w:p w14:paraId="33CD2003"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517" w:type="dxa"/>
            <w:tcBorders>
              <w:top w:val="nil"/>
              <w:left w:val="nil"/>
              <w:bottom w:val="nil"/>
              <w:right w:val="nil"/>
            </w:tcBorders>
            <w:noWrap/>
            <w:vAlign w:val="center"/>
          </w:tcPr>
          <w:p w14:paraId="5F51D89F" w14:textId="77777777" w:rsidR="002248AD" w:rsidRDefault="00FE39C9">
            <w:pPr>
              <w:spacing w:after="120"/>
              <w:jc w:val="right"/>
              <w:rPr>
                <w:rFonts w:ascii="Arial" w:hAnsi="Arial" w:cs="Arial"/>
                <w:color w:val="000000"/>
                <w:lang w:val="en-GB"/>
              </w:rPr>
            </w:pPr>
            <w:r>
              <w:rPr>
                <w:rFonts w:ascii="Arial" w:hAnsi="Arial" w:cs="Arial"/>
                <w:color w:val="000000"/>
                <w:lang w:val="en-GB"/>
              </w:rPr>
              <w:t>14 (6.80%)</w:t>
            </w:r>
          </w:p>
        </w:tc>
        <w:tc>
          <w:tcPr>
            <w:tcW w:w="1180" w:type="dxa"/>
            <w:tcBorders>
              <w:top w:val="nil"/>
              <w:left w:val="nil"/>
              <w:bottom w:val="nil"/>
              <w:right w:val="nil"/>
            </w:tcBorders>
            <w:noWrap/>
            <w:vAlign w:val="center"/>
          </w:tcPr>
          <w:p w14:paraId="61F03B2E" w14:textId="77777777" w:rsidR="002248AD" w:rsidRDefault="00FE39C9">
            <w:pPr>
              <w:spacing w:after="120"/>
              <w:jc w:val="right"/>
              <w:rPr>
                <w:rFonts w:ascii="Arial" w:hAnsi="Arial" w:cs="Arial"/>
                <w:color w:val="000000"/>
                <w:lang w:val="en-GB"/>
              </w:rPr>
            </w:pPr>
            <w:r>
              <w:rPr>
                <w:rFonts w:ascii="Arial" w:hAnsi="Arial" w:cs="Arial"/>
                <w:color w:val="000000"/>
                <w:lang w:val="en-GB"/>
              </w:rPr>
              <w:t xml:space="preserve">1 </w:t>
            </w:r>
            <w:r>
              <w:rPr>
                <w:rFonts w:ascii="Arial" w:hAnsi="Arial" w:cs="Arial"/>
                <w:color w:val="000000"/>
                <w:lang w:val="en-GB"/>
              </w:rPr>
              <w:t>(0.49%)</w:t>
            </w:r>
          </w:p>
        </w:tc>
      </w:tr>
      <w:tr w:rsidR="002248AD" w14:paraId="6C641289" w14:textId="77777777">
        <w:trPr>
          <w:trHeight w:val="300"/>
        </w:trPr>
        <w:tc>
          <w:tcPr>
            <w:tcW w:w="1701" w:type="dxa"/>
            <w:tcBorders>
              <w:top w:val="nil"/>
              <w:left w:val="nil"/>
              <w:bottom w:val="nil"/>
              <w:right w:val="nil"/>
            </w:tcBorders>
            <w:noWrap/>
            <w:vAlign w:val="center"/>
          </w:tcPr>
          <w:p w14:paraId="2641E54D" w14:textId="77777777" w:rsidR="002248AD" w:rsidRDefault="00FE39C9">
            <w:pPr>
              <w:spacing w:after="120"/>
              <w:jc w:val="both"/>
              <w:rPr>
                <w:rFonts w:ascii="Arial" w:hAnsi="Arial" w:cs="Arial"/>
                <w:color w:val="000000"/>
                <w:lang w:val="en-GB"/>
              </w:rPr>
            </w:pPr>
            <w:r>
              <w:rPr>
                <w:rFonts w:ascii="Arial" w:hAnsi="Arial" w:cs="Arial"/>
                <w:color w:val="000000"/>
                <w:lang w:val="en-GB"/>
              </w:rPr>
              <w:t>Obstetric history</w:t>
            </w:r>
          </w:p>
        </w:tc>
        <w:tc>
          <w:tcPr>
            <w:tcW w:w="2064" w:type="dxa"/>
            <w:tcBorders>
              <w:top w:val="nil"/>
              <w:left w:val="nil"/>
              <w:bottom w:val="nil"/>
              <w:right w:val="nil"/>
            </w:tcBorders>
            <w:noWrap/>
            <w:vAlign w:val="center"/>
          </w:tcPr>
          <w:p w14:paraId="49068201" w14:textId="77777777" w:rsidR="002248AD" w:rsidRDefault="00FE39C9">
            <w:pPr>
              <w:spacing w:after="120"/>
              <w:rPr>
                <w:rFonts w:ascii="Arial" w:hAnsi="Arial" w:cs="Arial"/>
                <w:color w:val="000000"/>
                <w:lang w:val="en-GB"/>
              </w:rPr>
            </w:pPr>
            <w:r>
              <w:rPr>
                <w:rFonts w:ascii="Arial" w:hAnsi="Arial" w:cs="Arial"/>
                <w:color w:val="000000"/>
                <w:lang w:val="en-GB"/>
              </w:rPr>
              <w:t>Caesarean section</w:t>
            </w:r>
          </w:p>
        </w:tc>
        <w:tc>
          <w:tcPr>
            <w:tcW w:w="1446" w:type="dxa"/>
            <w:tcBorders>
              <w:top w:val="nil"/>
              <w:left w:val="nil"/>
              <w:bottom w:val="nil"/>
              <w:right w:val="nil"/>
            </w:tcBorders>
            <w:noWrap/>
            <w:vAlign w:val="center"/>
          </w:tcPr>
          <w:p w14:paraId="19B641B3" w14:textId="77777777" w:rsidR="002248AD" w:rsidRDefault="00FE39C9">
            <w:pPr>
              <w:spacing w:after="120"/>
              <w:jc w:val="right"/>
              <w:rPr>
                <w:rFonts w:ascii="Arial" w:hAnsi="Arial" w:cs="Arial"/>
                <w:color w:val="000000"/>
                <w:lang w:val="en-GB"/>
              </w:rPr>
            </w:pPr>
            <w:r>
              <w:rPr>
                <w:rFonts w:ascii="Arial" w:hAnsi="Arial" w:cs="Arial"/>
                <w:color w:val="000000"/>
                <w:lang w:val="en-GB"/>
              </w:rPr>
              <w:t>13 (6.31%)</w:t>
            </w:r>
          </w:p>
        </w:tc>
        <w:tc>
          <w:tcPr>
            <w:tcW w:w="1418" w:type="dxa"/>
            <w:tcBorders>
              <w:top w:val="nil"/>
              <w:left w:val="nil"/>
              <w:bottom w:val="nil"/>
              <w:right w:val="nil"/>
            </w:tcBorders>
            <w:noWrap/>
            <w:vAlign w:val="center"/>
          </w:tcPr>
          <w:p w14:paraId="000321A2" w14:textId="77777777" w:rsidR="002248AD" w:rsidRDefault="00FE39C9">
            <w:pPr>
              <w:spacing w:after="120"/>
              <w:jc w:val="right"/>
              <w:rPr>
                <w:rFonts w:ascii="Arial" w:hAnsi="Arial" w:cs="Arial"/>
                <w:color w:val="000000"/>
                <w:lang w:val="en-GB"/>
              </w:rPr>
            </w:pPr>
            <w:r>
              <w:rPr>
                <w:rFonts w:ascii="Arial" w:hAnsi="Arial" w:cs="Arial"/>
                <w:color w:val="000000"/>
                <w:lang w:val="en-GB"/>
              </w:rPr>
              <w:t>4 (1.94%)</w:t>
            </w:r>
          </w:p>
        </w:tc>
        <w:tc>
          <w:tcPr>
            <w:tcW w:w="1541" w:type="dxa"/>
            <w:tcBorders>
              <w:top w:val="nil"/>
              <w:left w:val="nil"/>
              <w:bottom w:val="nil"/>
              <w:right w:val="nil"/>
            </w:tcBorders>
            <w:noWrap/>
            <w:vAlign w:val="center"/>
          </w:tcPr>
          <w:p w14:paraId="132E00C5" w14:textId="77777777" w:rsidR="002248AD" w:rsidRDefault="00FE39C9">
            <w:pPr>
              <w:spacing w:after="120"/>
              <w:jc w:val="right"/>
              <w:rPr>
                <w:rFonts w:ascii="Arial" w:hAnsi="Arial" w:cs="Arial"/>
                <w:color w:val="000000"/>
                <w:lang w:val="en-GB"/>
              </w:rPr>
            </w:pPr>
            <w:r>
              <w:rPr>
                <w:rFonts w:ascii="Arial" w:hAnsi="Arial" w:cs="Arial"/>
                <w:color w:val="000000"/>
                <w:lang w:val="en-GB"/>
              </w:rPr>
              <w:t>11 (5.34%)</w:t>
            </w:r>
          </w:p>
        </w:tc>
        <w:tc>
          <w:tcPr>
            <w:tcW w:w="1418" w:type="dxa"/>
            <w:tcBorders>
              <w:top w:val="nil"/>
              <w:left w:val="nil"/>
              <w:bottom w:val="nil"/>
              <w:right w:val="nil"/>
            </w:tcBorders>
            <w:noWrap/>
            <w:vAlign w:val="center"/>
          </w:tcPr>
          <w:p w14:paraId="66E052E4" w14:textId="77777777" w:rsidR="002248AD" w:rsidRDefault="00FE39C9">
            <w:pPr>
              <w:spacing w:after="120"/>
              <w:jc w:val="right"/>
              <w:rPr>
                <w:rFonts w:ascii="Arial" w:hAnsi="Arial" w:cs="Arial"/>
                <w:color w:val="000000"/>
                <w:lang w:val="en-GB"/>
              </w:rPr>
            </w:pPr>
            <w:r>
              <w:rPr>
                <w:rFonts w:ascii="Arial" w:hAnsi="Arial" w:cs="Arial"/>
                <w:color w:val="000000"/>
                <w:lang w:val="en-GB"/>
              </w:rPr>
              <w:t>5 (2.43%)</w:t>
            </w:r>
          </w:p>
        </w:tc>
        <w:tc>
          <w:tcPr>
            <w:tcW w:w="1417" w:type="dxa"/>
            <w:tcBorders>
              <w:top w:val="nil"/>
              <w:left w:val="nil"/>
              <w:bottom w:val="nil"/>
              <w:right w:val="nil"/>
            </w:tcBorders>
            <w:noWrap/>
            <w:vAlign w:val="center"/>
          </w:tcPr>
          <w:p w14:paraId="46D8EDE0" w14:textId="77777777" w:rsidR="002248AD" w:rsidRDefault="00FE39C9">
            <w:pPr>
              <w:spacing w:after="120"/>
              <w:jc w:val="right"/>
              <w:rPr>
                <w:rFonts w:ascii="Arial" w:hAnsi="Arial" w:cs="Arial"/>
                <w:color w:val="000000"/>
                <w:lang w:val="en-GB"/>
              </w:rPr>
            </w:pPr>
            <w:r>
              <w:rPr>
                <w:rFonts w:ascii="Arial" w:hAnsi="Arial" w:cs="Arial"/>
                <w:color w:val="000000"/>
                <w:lang w:val="en-GB"/>
              </w:rPr>
              <w:t>15 (7.28%)</w:t>
            </w:r>
          </w:p>
        </w:tc>
        <w:tc>
          <w:tcPr>
            <w:tcW w:w="1276" w:type="dxa"/>
            <w:tcBorders>
              <w:top w:val="nil"/>
              <w:left w:val="nil"/>
              <w:bottom w:val="nil"/>
              <w:right w:val="nil"/>
            </w:tcBorders>
            <w:noWrap/>
            <w:vAlign w:val="center"/>
          </w:tcPr>
          <w:p w14:paraId="0B2A81E5"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17" w:type="dxa"/>
            <w:tcBorders>
              <w:top w:val="nil"/>
              <w:left w:val="nil"/>
              <w:bottom w:val="nil"/>
              <w:right w:val="nil"/>
            </w:tcBorders>
            <w:noWrap/>
            <w:vAlign w:val="center"/>
          </w:tcPr>
          <w:p w14:paraId="78C5E7A9" w14:textId="77777777" w:rsidR="002248AD" w:rsidRDefault="00FE39C9">
            <w:pPr>
              <w:spacing w:after="120"/>
              <w:jc w:val="right"/>
              <w:rPr>
                <w:rFonts w:ascii="Arial" w:hAnsi="Arial" w:cs="Arial"/>
                <w:color w:val="000000"/>
                <w:lang w:val="en-GB"/>
              </w:rPr>
            </w:pPr>
            <w:r>
              <w:rPr>
                <w:rFonts w:ascii="Arial" w:hAnsi="Arial" w:cs="Arial"/>
                <w:color w:val="000000"/>
                <w:lang w:val="en-GB"/>
              </w:rPr>
              <w:t>16 (7.77%)</w:t>
            </w:r>
          </w:p>
        </w:tc>
        <w:tc>
          <w:tcPr>
            <w:tcW w:w="1180" w:type="dxa"/>
            <w:tcBorders>
              <w:top w:val="nil"/>
              <w:left w:val="nil"/>
              <w:bottom w:val="nil"/>
              <w:right w:val="nil"/>
            </w:tcBorders>
            <w:noWrap/>
            <w:vAlign w:val="center"/>
          </w:tcPr>
          <w:p w14:paraId="5B552472"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1F14085B" w14:textId="77777777">
        <w:trPr>
          <w:trHeight w:val="280"/>
        </w:trPr>
        <w:tc>
          <w:tcPr>
            <w:tcW w:w="1701" w:type="dxa"/>
            <w:tcBorders>
              <w:top w:val="nil"/>
              <w:left w:val="nil"/>
              <w:bottom w:val="nil"/>
              <w:right w:val="nil"/>
            </w:tcBorders>
            <w:noWrap/>
            <w:vAlign w:val="center"/>
          </w:tcPr>
          <w:p w14:paraId="56280BE7" w14:textId="77777777" w:rsidR="002248AD" w:rsidRDefault="002248AD">
            <w:pPr>
              <w:spacing w:after="120"/>
              <w:jc w:val="right"/>
              <w:rPr>
                <w:rFonts w:ascii="Arial" w:hAnsi="Arial" w:cs="Arial"/>
                <w:color w:val="000000"/>
                <w:lang w:val="en-GB"/>
              </w:rPr>
            </w:pPr>
          </w:p>
        </w:tc>
        <w:tc>
          <w:tcPr>
            <w:tcW w:w="2064" w:type="dxa"/>
            <w:tcBorders>
              <w:top w:val="nil"/>
              <w:left w:val="nil"/>
              <w:bottom w:val="nil"/>
              <w:right w:val="nil"/>
            </w:tcBorders>
            <w:noWrap/>
            <w:vAlign w:val="center"/>
          </w:tcPr>
          <w:p w14:paraId="595D79C1" w14:textId="77777777" w:rsidR="002248AD" w:rsidRDefault="00FE39C9">
            <w:pPr>
              <w:spacing w:after="120"/>
              <w:rPr>
                <w:rFonts w:ascii="Arial" w:hAnsi="Arial" w:cs="Arial"/>
                <w:color w:val="000000"/>
                <w:lang w:val="en-GB"/>
              </w:rPr>
            </w:pPr>
            <w:r>
              <w:rPr>
                <w:rFonts w:ascii="Arial" w:hAnsi="Arial" w:cs="Arial"/>
                <w:color w:val="000000"/>
                <w:lang w:val="en-GB"/>
              </w:rPr>
              <w:t>Pre-partum bleeding</w:t>
            </w:r>
          </w:p>
        </w:tc>
        <w:tc>
          <w:tcPr>
            <w:tcW w:w="1446" w:type="dxa"/>
            <w:tcBorders>
              <w:top w:val="nil"/>
              <w:left w:val="nil"/>
              <w:bottom w:val="nil"/>
              <w:right w:val="nil"/>
            </w:tcBorders>
            <w:noWrap/>
            <w:vAlign w:val="center"/>
          </w:tcPr>
          <w:p w14:paraId="7214BCF9"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20A290D3"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41" w:type="dxa"/>
            <w:tcBorders>
              <w:top w:val="nil"/>
              <w:left w:val="nil"/>
              <w:bottom w:val="nil"/>
              <w:right w:val="nil"/>
            </w:tcBorders>
            <w:noWrap/>
            <w:vAlign w:val="center"/>
          </w:tcPr>
          <w:p w14:paraId="179AA594"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22CED7B7"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417" w:type="dxa"/>
            <w:tcBorders>
              <w:top w:val="nil"/>
              <w:left w:val="nil"/>
              <w:bottom w:val="nil"/>
              <w:right w:val="nil"/>
            </w:tcBorders>
            <w:noWrap/>
            <w:vAlign w:val="center"/>
          </w:tcPr>
          <w:p w14:paraId="74363CC0"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276" w:type="dxa"/>
            <w:tcBorders>
              <w:top w:val="nil"/>
              <w:left w:val="nil"/>
              <w:bottom w:val="nil"/>
              <w:right w:val="nil"/>
            </w:tcBorders>
            <w:noWrap/>
            <w:vAlign w:val="center"/>
          </w:tcPr>
          <w:p w14:paraId="5FC59792"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17" w:type="dxa"/>
            <w:tcBorders>
              <w:top w:val="nil"/>
              <w:left w:val="nil"/>
              <w:bottom w:val="nil"/>
              <w:right w:val="nil"/>
            </w:tcBorders>
            <w:noWrap/>
            <w:vAlign w:val="center"/>
          </w:tcPr>
          <w:p w14:paraId="3A54A5C3"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180" w:type="dxa"/>
            <w:tcBorders>
              <w:top w:val="nil"/>
              <w:left w:val="nil"/>
              <w:bottom w:val="nil"/>
              <w:right w:val="nil"/>
            </w:tcBorders>
            <w:noWrap/>
            <w:vAlign w:val="center"/>
          </w:tcPr>
          <w:p w14:paraId="5C680EFE"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6A89C5EB" w14:textId="77777777">
        <w:trPr>
          <w:trHeight w:val="280"/>
        </w:trPr>
        <w:tc>
          <w:tcPr>
            <w:tcW w:w="1701" w:type="dxa"/>
            <w:tcBorders>
              <w:top w:val="nil"/>
              <w:left w:val="nil"/>
              <w:bottom w:val="nil"/>
              <w:right w:val="nil"/>
            </w:tcBorders>
            <w:noWrap/>
            <w:vAlign w:val="center"/>
          </w:tcPr>
          <w:p w14:paraId="5E915BFB" w14:textId="77777777" w:rsidR="002248AD" w:rsidRDefault="002248AD">
            <w:pPr>
              <w:spacing w:after="120"/>
              <w:jc w:val="right"/>
              <w:rPr>
                <w:rFonts w:ascii="Arial" w:hAnsi="Arial" w:cs="Arial"/>
                <w:color w:val="000000"/>
                <w:lang w:val="en-GB"/>
              </w:rPr>
            </w:pPr>
          </w:p>
        </w:tc>
        <w:tc>
          <w:tcPr>
            <w:tcW w:w="2064" w:type="dxa"/>
            <w:tcBorders>
              <w:top w:val="nil"/>
              <w:left w:val="nil"/>
              <w:bottom w:val="nil"/>
              <w:right w:val="nil"/>
            </w:tcBorders>
            <w:noWrap/>
            <w:vAlign w:val="center"/>
          </w:tcPr>
          <w:p w14:paraId="09828C9F" w14:textId="77777777" w:rsidR="002248AD" w:rsidRDefault="00FE39C9">
            <w:pPr>
              <w:spacing w:after="120"/>
              <w:rPr>
                <w:rFonts w:ascii="Arial" w:hAnsi="Arial" w:cs="Arial"/>
                <w:color w:val="000000"/>
                <w:lang w:val="en-GB"/>
              </w:rPr>
            </w:pPr>
            <w:r>
              <w:rPr>
                <w:rFonts w:ascii="Arial" w:hAnsi="Arial" w:cs="Arial"/>
                <w:color w:val="000000"/>
                <w:lang w:val="en-GB"/>
              </w:rPr>
              <w:t>Spontaneous abortion</w:t>
            </w:r>
          </w:p>
        </w:tc>
        <w:tc>
          <w:tcPr>
            <w:tcW w:w="1446" w:type="dxa"/>
            <w:tcBorders>
              <w:top w:val="nil"/>
              <w:left w:val="nil"/>
              <w:bottom w:val="nil"/>
              <w:right w:val="nil"/>
            </w:tcBorders>
            <w:noWrap/>
            <w:vAlign w:val="center"/>
          </w:tcPr>
          <w:p w14:paraId="70595A78" w14:textId="77777777" w:rsidR="002248AD" w:rsidRDefault="00FE39C9">
            <w:pPr>
              <w:spacing w:after="120"/>
              <w:jc w:val="right"/>
              <w:rPr>
                <w:rFonts w:ascii="Arial" w:hAnsi="Arial" w:cs="Arial"/>
                <w:color w:val="000000"/>
                <w:lang w:val="en-GB"/>
              </w:rPr>
            </w:pPr>
            <w:r>
              <w:rPr>
                <w:rFonts w:ascii="Arial" w:hAnsi="Arial" w:cs="Arial"/>
                <w:color w:val="000000"/>
                <w:lang w:val="en-GB"/>
              </w:rPr>
              <w:t>11 (5.34%)</w:t>
            </w:r>
          </w:p>
        </w:tc>
        <w:tc>
          <w:tcPr>
            <w:tcW w:w="1418" w:type="dxa"/>
            <w:tcBorders>
              <w:top w:val="nil"/>
              <w:left w:val="nil"/>
              <w:bottom w:val="nil"/>
              <w:right w:val="nil"/>
            </w:tcBorders>
            <w:noWrap/>
            <w:vAlign w:val="center"/>
          </w:tcPr>
          <w:p w14:paraId="2EF09BF7"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541" w:type="dxa"/>
            <w:tcBorders>
              <w:top w:val="nil"/>
              <w:left w:val="nil"/>
              <w:bottom w:val="nil"/>
              <w:right w:val="nil"/>
            </w:tcBorders>
            <w:noWrap/>
            <w:vAlign w:val="center"/>
          </w:tcPr>
          <w:p w14:paraId="5F9C1BA2" w14:textId="77777777" w:rsidR="002248AD" w:rsidRDefault="00FE39C9">
            <w:pPr>
              <w:spacing w:after="120"/>
              <w:jc w:val="right"/>
              <w:rPr>
                <w:rFonts w:ascii="Arial" w:hAnsi="Arial" w:cs="Arial"/>
                <w:color w:val="000000"/>
                <w:lang w:val="en-GB"/>
              </w:rPr>
            </w:pPr>
            <w:r>
              <w:rPr>
                <w:rFonts w:ascii="Arial" w:hAnsi="Arial" w:cs="Arial"/>
                <w:color w:val="000000"/>
                <w:lang w:val="en-GB"/>
              </w:rPr>
              <w:t>7 (3.40%)</w:t>
            </w:r>
          </w:p>
        </w:tc>
        <w:tc>
          <w:tcPr>
            <w:tcW w:w="1418" w:type="dxa"/>
            <w:tcBorders>
              <w:top w:val="nil"/>
              <w:left w:val="nil"/>
              <w:bottom w:val="nil"/>
              <w:right w:val="nil"/>
            </w:tcBorders>
            <w:noWrap/>
            <w:vAlign w:val="center"/>
          </w:tcPr>
          <w:p w14:paraId="02DD0BF1" w14:textId="77777777" w:rsidR="002248AD" w:rsidRDefault="00FE39C9">
            <w:pPr>
              <w:spacing w:after="120"/>
              <w:jc w:val="right"/>
              <w:rPr>
                <w:rFonts w:ascii="Arial" w:hAnsi="Arial" w:cs="Arial"/>
                <w:color w:val="000000"/>
                <w:lang w:val="en-GB"/>
              </w:rPr>
            </w:pPr>
            <w:r>
              <w:rPr>
                <w:rFonts w:ascii="Arial" w:hAnsi="Arial" w:cs="Arial"/>
                <w:color w:val="000000"/>
                <w:lang w:val="en-GB"/>
              </w:rPr>
              <w:t>6 (2.91%)</w:t>
            </w:r>
          </w:p>
        </w:tc>
        <w:tc>
          <w:tcPr>
            <w:tcW w:w="1417" w:type="dxa"/>
            <w:tcBorders>
              <w:top w:val="nil"/>
              <w:left w:val="nil"/>
              <w:bottom w:val="nil"/>
              <w:right w:val="nil"/>
            </w:tcBorders>
            <w:noWrap/>
            <w:vAlign w:val="center"/>
          </w:tcPr>
          <w:p w14:paraId="751FDA37" w14:textId="77777777" w:rsidR="002248AD" w:rsidRDefault="00FE39C9">
            <w:pPr>
              <w:spacing w:after="120"/>
              <w:jc w:val="right"/>
              <w:rPr>
                <w:rFonts w:ascii="Arial" w:hAnsi="Arial" w:cs="Arial"/>
                <w:color w:val="000000"/>
                <w:lang w:val="en-GB"/>
              </w:rPr>
            </w:pPr>
            <w:r>
              <w:rPr>
                <w:rFonts w:ascii="Arial" w:hAnsi="Arial" w:cs="Arial"/>
                <w:color w:val="000000"/>
                <w:lang w:val="en-GB"/>
              </w:rPr>
              <w:t>12 (5.34%)</w:t>
            </w:r>
          </w:p>
        </w:tc>
        <w:tc>
          <w:tcPr>
            <w:tcW w:w="1276" w:type="dxa"/>
            <w:tcBorders>
              <w:top w:val="nil"/>
              <w:left w:val="nil"/>
              <w:bottom w:val="nil"/>
              <w:right w:val="nil"/>
            </w:tcBorders>
            <w:noWrap/>
            <w:vAlign w:val="center"/>
          </w:tcPr>
          <w:p w14:paraId="62035CA1"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17" w:type="dxa"/>
            <w:tcBorders>
              <w:top w:val="nil"/>
              <w:left w:val="nil"/>
              <w:bottom w:val="nil"/>
              <w:right w:val="nil"/>
            </w:tcBorders>
            <w:noWrap/>
            <w:vAlign w:val="center"/>
          </w:tcPr>
          <w:p w14:paraId="36056594" w14:textId="77777777" w:rsidR="002248AD" w:rsidRDefault="00FE39C9">
            <w:pPr>
              <w:spacing w:after="120"/>
              <w:jc w:val="right"/>
              <w:rPr>
                <w:rFonts w:ascii="Arial" w:hAnsi="Arial" w:cs="Arial"/>
                <w:color w:val="000000"/>
                <w:lang w:val="en-GB"/>
              </w:rPr>
            </w:pPr>
            <w:r>
              <w:rPr>
                <w:rFonts w:ascii="Arial" w:hAnsi="Arial" w:cs="Arial"/>
                <w:color w:val="000000"/>
                <w:lang w:val="en-GB"/>
              </w:rPr>
              <w:t xml:space="preserve">13 </w:t>
            </w:r>
            <w:r>
              <w:rPr>
                <w:rFonts w:ascii="Arial" w:hAnsi="Arial" w:cs="Arial"/>
                <w:color w:val="000000"/>
                <w:lang w:val="en-GB"/>
              </w:rPr>
              <w:t>(6.31%)</w:t>
            </w:r>
          </w:p>
        </w:tc>
        <w:tc>
          <w:tcPr>
            <w:tcW w:w="1180" w:type="dxa"/>
            <w:tcBorders>
              <w:top w:val="nil"/>
              <w:left w:val="nil"/>
              <w:bottom w:val="nil"/>
              <w:right w:val="nil"/>
            </w:tcBorders>
            <w:noWrap/>
            <w:vAlign w:val="center"/>
          </w:tcPr>
          <w:p w14:paraId="0816B77C"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7592919C" w14:textId="77777777">
        <w:trPr>
          <w:trHeight w:val="280"/>
        </w:trPr>
        <w:tc>
          <w:tcPr>
            <w:tcW w:w="1701" w:type="dxa"/>
            <w:tcBorders>
              <w:top w:val="nil"/>
              <w:left w:val="nil"/>
              <w:bottom w:val="nil"/>
              <w:right w:val="nil"/>
            </w:tcBorders>
            <w:noWrap/>
            <w:vAlign w:val="center"/>
          </w:tcPr>
          <w:p w14:paraId="427AB937" w14:textId="77777777" w:rsidR="002248AD" w:rsidRDefault="002248AD">
            <w:pPr>
              <w:spacing w:after="120"/>
              <w:jc w:val="right"/>
              <w:rPr>
                <w:rFonts w:ascii="Arial" w:hAnsi="Arial" w:cs="Arial"/>
                <w:color w:val="000000"/>
                <w:lang w:val="en-GB"/>
              </w:rPr>
            </w:pPr>
          </w:p>
        </w:tc>
        <w:tc>
          <w:tcPr>
            <w:tcW w:w="2064" w:type="dxa"/>
            <w:tcBorders>
              <w:top w:val="nil"/>
              <w:left w:val="nil"/>
              <w:bottom w:val="nil"/>
              <w:right w:val="nil"/>
            </w:tcBorders>
            <w:noWrap/>
            <w:vAlign w:val="center"/>
          </w:tcPr>
          <w:p w14:paraId="79203B95" w14:textId="77777777" w:rsidR="002248AD" w:rsidRDefault="00FE39C9">
            <w:pPr>
              <w:spacing w:after="120"/>
              <w:rPr>
                <w:rFonts w:ascii="Arial" w:hAnsi="Arial" w:cs="Arial"/>
                <w:color w:val="000000"/>
                <w:lang w:val="en-GB"/>
              </w:rPr>
            </w:pPr>
            <w:r>
              <w:rPr>
                <w:rFonts w:ascii="Arial" w:hAnsi="Arial" w:cs="Arial"/>
                <w:color w:val="000000"/>
                <w:lang w:val="en-GB"/>
              </w:rPr>
              <w:t>Not applicable</w:t>
            </w:r>
          </w:p>
        </w:tc>
        <w:tc>
          <w:tcPr>
            <w:tcW w:w="1446" w:type="dxa"/>
            <w:tcBorders>
              <w:top w:val="nil"/>
              <w:left w:val="nil"/>
              <w:bottom w:val="nil"/>
              <w:right w:val="nil"/>
            </w:tcBorders>
            <w:noWrap/>
            <w:vAlign w:val="center"/>
          </w:tcPr>
          <w:p w14:paraId="649AC3B4" w14:textId="77777777" w:rsidR="002248AD" w:rsidRDefault="00FE39C9">
            <w:pPr>
              <w:spacing w:after="120"/>
              <w:jc w:val="right"/>
              <w:rPr>
                <w:rFonts w:ascii="Arial" w:hAnsi="Arial" w:cs="Arial"/>
                <w:color w:val="000000"/>
                <w:lang w:val="en-GB"/>
              </w:rPr>
            </w:pPr>
            <w:r>
              <w:rPr>
                <w:rFonts w:ascii="Arial" w:hAnsi="Arial" w:cs="Arial"/>
                <w:color w:val="000000"/>
                <w:lang w:val="en-GB"/>
              </w:rPr>
              <w:t>70 (33.98%)</w:t>
            </w:r>
          </w:p>
        </w:tc>
        <w:tc>
          <w:tcPr>
            <w:tcW w:w="1418" w:type="dxa"/>
            <w:tcBorders>
              <w:top w:val="nil"/>
              <w:left w:val="nil"/>
              <w:bottom w:val="nil"/>
              <w:right w:val="nil"/>
            </w:tcBorders>
            <w:noWrap/>
            <w:vAlign w:val="center"/>
          </w:tcPr>
          <w:p w14:paraId="2052C4E8" w14:textId="77777777" w:rsidR="002248AD" w:rsidRDefault="00FE39C9">
            <w:pPr>
              <w:spacing w:after="120"/>
              <w:jc w:val="right"/>
              <w:rPr>
                <w:rFonts w:ascii="Arial" w:hAnsi="Arial" w:cs="Arial"/>
                <w:color w:val="000000"/>
                <w:lang w:val="en-GB"/>
              </w:rPr>
            </w:pPr>
            <w:r>
              <w:rPr>
                <w:rFonts w:ascii="Arial" w:hAnsi="Arial" w:cs="Arial"/>
                <w:color w:val="000000"/>
                <w:lang w:val="en-GB"/>
              </w:rPr>
              <w:t>104 (50.49)</w:t>
            </w:r>
          </w:p>
        </w:tc>
        <w:tc>
          <w:tcPr>
            <w:tcW w:w="1541" w:type="dxa"/>
            <w:tcBorders>
              <w:top w:val="nil"/>
              <w:left w:val="nil"/>
              <w:bottom w:val="nil"/>
              <w:right w:val="nil"/>
            </w:tcBorders>
            <w:noWrap/>
            <w:vAlign w:val="center"/>
          </w:tcPr>
          <w:p w14:paraId="2258BD11" w14:textId="77777777" w:rsidR="002248AD" w:rsidRDefault="00FE39C9">
            <w:pPr>
              <w:spacing w:after="120"/>
              <w:jc w:val="right"/>
              <w:rPr>
                <w:rFonts w:ascii="Arial" w:hAnsi="Arial" w:cs="Arial"/>
                <w:color w:val="000000"/>
                <w:lang w:val="en-GB"/>
              </w:rPr>
            </w:pPr>
            <w:r>
              <w:rPr>
                <w:rFonts w:ascii="Arial" w:hAnsi="Arial" w:cs="Arial"/>
                <w:color w:val="000000"/>
                <w:lang w:val="en-GB"/>
              </w:rPr>
              <w:t>111 (53.88%)</w:t>
            </w:r>
          </w:p>
        </w:tc>
        <w:tc>
          <w:tcPr>
            <w:tcW w:w="1418" w:type="dxa"/>
            <w:tcBorders>
              <w:top w:val="nil"/>
              <w:left w:val="nil"/>
              <w:bottom w:val="nil"/>
              <w:right w:val="nil"/>
            </w:tcBorders>
            <w:noWrap/>
            <w:vAlign w:val="center"/>
          </w:tcPr>
          <w:p w14:paraId="415A0546" w14:textId="77777777" w:rsidR="002248AD" w:rsidRDefault="00FE39C9">
            <w:pPr>
              <w:spacing w:after="120"/>
              <w:jc w:val="right"/>
              <w:rPr>
                <w:rFonts w:ascii="Arial" w:hAnsi="Arial" w:cs="Arial"/>
                <w:color w:val="000000"/>
                <w:lang w:val="en-GB"/>
              </w:rPr>
            </w:pPr>
            <w:r>
              <w:rPr>
                <w:rFonts w:ascii="Arial" w:hAnsi="Arial" w:cs="Arial"/>
                <w:color w:val="000000"/>
                <w:lang w:val="en-GB"/>
              </w:rPr>
              <w:t>63 (30.58%)</w:t>
            </w:r>
          </w:p>
        </w:tc>
        <w:tc>
          <w:tcPr>
            <w:tcW w:w="1417" w:type="dxa"/>
            <w:tcBorders>
              <w:top w:val="nil"/>
              <w:left w:val="nil"/>
              <w:bottom w:val="nil"/>
              <w:right w:val="nil"/>
            </w:tcBorders>
            <w:noWrap/>
            <w:vAlign w:val="center"/>
          </w:tcPr>
          <w:p w14:paraId="35892EF0" w14:textId="77777777" w:rsidR="002248AD" w:rsidRDefault="00FE39C9">
            <w:pPr>
              <w:spacing w:after="120"/>
              <w:jc w:val="right"/>
              <w:rPr>
                <w:rFonts w:ascii="Arial" w:hAnsi="Arial" w:cs="Arial"/>
                <w:color w:val="000000"/>
                <w:lang w:val="en-GB"/>
              </w:rPr>
            </w:pPr>
            <w:r>
              <w:rPr>
                <w:rFonts w:ascii="Arial" w:hAnsi="Arial" w:cs="Arial"/>
                <w:color w:val="000000"/>
                <w:lang w:val="en-GB"/>
              </w:rPr>
              <w:t>170 (82.52%)</w:t>
            </w:r>
          </w:p>
        </w:tc>
        <w:tc>
          <w:tcPr>
            <w:tcW w:w="1276" w:type="dxa"/>
            <w:tcBorders>
              <w:top w:val="nil"/>
              <w:left w:val="nil"/>
              <w:bottom w:val="nil"/>
              <w:right w:val="nil"/>
            </w:tcBorders>
            <w:noWrap/>
            <w:vAlign w:val="center"/>
          </w:tcPr>
          <w:p w14:paraId="6ADA853A" w14:textId="77777777" w:rsidR="002248AD" w:rsidRDefault="00FE39C9">
            <w:pPr>
              <w:spacing w:after="120"/>
              <w:jc w:val="right"/>
              <w:rPr>
                <w:rFonts w:ascii="Arial" w:hAnsi="Arial" w:cs="Arial"/>
                <w:color w:val="000000"/>
                <w:lang w:val="en-GB"/>
              </w:rPr>
            </w:pPr>
            <w:r>
              <w:rPr>
                <w:rFonts w:ascii="Arial" w:hAnsi="Arial" w:cs="Arial"/>
                <w:color w:val="000000"/>
                <w:lang w:val="en-GB"/>
              </w:rPr>
              <w:t>4 (1.94%)</w:t>
            </w:r>
          </w:p>
        </w:tc>
        <w:tc>
          <w:tcPr>
            <w:tcW w:w="1517" w:type="dxa"/>
            <w:tcBorders>
              <w:top w:val="nil"/>
              <w:left w:val="nil"/>
              <w:bottom w:val="nil"/>
              <w:right w:val="nil"/>
            </w:tcBorders>
            <w:noWrap/>
            <w:vAlign w:val="center"/>
          </w:tcPr>
          <w:p w14:paraId="5C35EC51" w14:textId="77777777" w:rsidR="002248AD" w:rsidRDefault="00FE39C9">
            <w:pPr>
              <w:spacing w:after="120"/>
              <w:jc w:val="right"/>
              <w:rPr>
                <w:rFonts w:ascii="Arial" w:hAnsi="Arial" w:cs="Arial"/>
                <w:color w:val="000000"/>
                <w:lang w:val="en-GB"/>
              </w:rPr>
            </w:pPr>
            <w:r>
              <w:rPr>
                <w:rFonts w:ascii="Arial" w:hAnsi="Arial" w:cs="Arial"/>
                <w:color w:val="000000"/>
                <w:lang w:val="en-GB"/>
              </w:rPr>
              <w:t>162 (78.64%)</w:t>
            </w:r>
          </w:p>
        </w:tc>
        <w:tc>
          <w:tcPr>
            <w:tcW w:w="1180" w:type="dxa"/>
            <w:tcBorders>
              <w:top w:val="nil"/>
              <w:left w:val="nil"/>
              <w:bottom w:val="nil"/>
              <w:right w:val="nil"/>
            </w:tcBorders>
            <w:noWrap/>
            <w:vAlign w:val="center"/>
          </w:tcPr>
          <w:p w14:paraId="1BB7CF25" w14:textId="77777777" w:rsidR="002248AD" w:rsidRDefault="00FE39C9">
            <w:pPr>
              <w:spacing w:after="120"/>
              <w:jc w:val="right"/>
              <w:rPr>
                <w:rFonts w:ascii="Arial" w:hAnsi="Arial" w:cs="Arial"/>
                <w:color w:val="000000"/>
                <w:lang w:val="en-GB"/>
              </w:rPr>
            </w:pPr>
            <w:r>
              <w:rPr>
                <w:rFonts w:ascii="Arial" w:hAnsi="Arial" w:cs="Arial"/>
                <w:color w:val="000000"/>
                <w:lang w:val="en-GB"/>
              </w:rPr>
              <w:t>7 (3.40%)</w:t>
            </w:r>
          </w:p>
        </w:tc>
      </w:tr>
      <w:tr w:rsidR="002248AD" w14:paraId="2C451C92" w14:textId="77777777">
        <w:trPr>
          <w:trHeight w:val="280"/>
        </w:trPr>
        <w:tc>
          <w:tcPr>
            <w:tcW w:w="1701" w:type="dxa"/>
            <w:tcBorders>
              <w:top w:val="nil"/>
              <w:left w:val="nil"/>
              <w:bottom w:val="nil"/>
              <w:right w:val="nil"/>
            </w:tcBorders>
            <w:noWrap/>
            <w:vAlign w:val="center"/>
          </w:tcPr>
          <w:p w14:paraId="12E8FF57" w14:textId="77777777" w:rsidR="002248AD" w:rsidRDefault="002248AD">
            <w:pPr>
              <w:spacing w:after="120"/>
              <w:jc w:val="right"/>
              <w:rPr>
                <w:rFonts w:ascii="Arial" w:hAnsi="Arial" w:cs="Arial"/>
                <w:color w:val="000000"/>
                <w:lang w:val="en-GB"/>
              </w:rPr>
            </w:pPr>
          </w:p>
        </w:tc>
        <w:tc>
          <w:tcPr>
            <w:tcW w:w="2064" w:type="dxa"/>
            <w:tcBorders>
              <w:top w:val="nil"/>
              <w:left w:val="nil"/>
              <w:bottom w:val="nil"/>
              <w:right w:val="nil"/>
            </w:tcBorders>
            <w:noWrap/>
            <w:vAlign w:val="center"/>
          </w:tcPr>
          <w:p w14:paraId="0F987537" w14:textId="77777777" w:rsidR="002248AD" w:rsidRDefault="00FE39C9">
            <w:pPr>
              <w:spacing w:after="120"/>
              <w:rPr>
                <w:rFonts w:ascii="Arial" w:hAnsi="Arial" w:cs="Arial"/>
                <w:color w:val="000000"/>
                <w:lang w:val="en-GB"/>
              </w:rPr>
            </w:pPr>
            <w:r>
              <w:rPr>
                <w:rFonts w:ascii="Arial" w:hAnsi="Arial" w:cs="Arial"/>
                <w:color w:val="000000"/>
                <w:lang w:val="en-GB"/>
              </w:rPr>
              <w:t>Others</w:t>
            </w:r>
          </w:p>
        </w:tc>
        <w:tc>
          <w:tcPr>
            <w:tcW w:w="1446" w:type="dxa"/>
            <w:tcBorders>
              <w:top w:val="nil"/>
              <w:left w:val="nil"/>
              <w:bottom w:val="nil"/>
              <w:right w:val="nil"/>
            </w:tcBorders>
            <w:noWrap/>
            <w:vAlign w:val="center"/>
          </w:tcPr>
          <w:p w14:paraId="66D572D4"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25A32388"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541" w:type="dxa"/>
            <w:tcBorders>
              <w:top w:val="nil"/>
              <w:left w:val="nil"/>
              <w:bottom w:val="nil"/>
              <w:right w:val="nil"/>
            </w:tcBorders>
            <w:noWrap/>
            <w:vAlign w:val="center"/>
          </w:tcPr>
          <w:p w14:paraId="7E96DD30"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7CB070E5"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nil"/>
              <w:right w:val="nil"/>
            </w:tcBorders>
            <w:noWrap/>
            <w:vAlign w:val="center"/>
          </w:tcPr>
          <w:p w14:paraId="17E80824"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276" w:type="dxa"/>
            <w:tcBorders>
              <w:top w:val="nil"/>
              <w:left w:val="nil"/>
              <w:bottom w:val="nil"/>
              <w:right w:val="nil"/>
            </w:tcBorders>
            <w:noWrap/>
            <w:vAlign w:val="center"/>
          </w:tcPr>
          <w:p w14:paraId="3B8D05CD"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17" w:type="dxa"/>
            <w:tcBorders>
              <w:top w:val="nil"/>
              <w:left w:val="nil"/>
              <w:bottom w:val="nil"/>
              <w:right w:val="nil"/>
            </w:tcBorders>
            <w:noWrap/>
            <w:vAlign w:val="center"/>
          </w:tcPr>
          <w:p w14:paraId="2C245035"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180" w:type="dxa"/>
            <w:tcBorders>
              <w:top w:val="nil"/>
              <w:left w:val="nil"/>
              <w:bottom w:val="nil"/>
              <w:right w:val="nil"/>
            </w:tcBorders>
            <w:noWrap/>
            <w:vAlign w:val="center"/>
          </w:tcPr>
          <w:p w14:paraId="0825C6B7"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43BF67A1" w14:textId="77777777">
        <w:trPr>
          <w:trHeight w:val="300"/>
        </w:trPr>
        <w:tc>
          <w:tcPr>
            <w:tcW w:w="1701" w:type="dxa"/>
            <w:tcBorders>
              <w:top w:val="nil"/>
              <w:left w:val="nil"/>
              <w:bottom w:val="nil"/>
              <w:right w:val="nil"/>
            </w:tcBorders>
            <w:noWrap/>
            <w:vAlign w:val="center"/>
          </w:tcPr>
          <w:p w14:paraId="7265C874" w14:textId="77777777" w:rsidR="002248AD" w:rsidRDefault="00FE39C9">
            <w:pPr>
              <w:spacing w:after="120"/>
              <w:jc w:val="both"/>
              <w:rPr>
                <w:rFonts w:ascii="Arial" w:hAnsi="Arial" w:cs="Arial"/>
                <w:color w:val="000000"/>
                <w:lang w:val="en-GB"/>
              </w:rPr>
            </w:pPr>
            <w:r>
              <w:rPr>
                <w:rFonts w:ascii="Arial" w:hAnsi="Arial" w:cs="Arial"/>
                <w:color w:val="000000"/>
                <w:lang w:val="en-GB"/>
              </w:rPr>
              <w:t>Age at first sex</w:t>
            </w:r>
          </w:p>
        </w:tc>
        <w:tc>
          <w:tcPr>
            <w:tcW w:w="2064" w:type="dxa"/>
            <w:tcBorders>
              <w:top w:val="nil"/>
              <w:left w:val="nil"/>
              <w:bottom w:val="nil"/>
              <w:right w:val="nil"/>
            </w:tcBorders>
            <w:noWrap/>
            <w:vAlign w:val="center"/>
          </w:tcPr>
          <w:p w14:paraId="45C80BEB" w14:textId="77777777" w:rsidR="002248AD" w:rsidRDefault="00FE39C9">
            <w:pPr>
              <w:spacing w:after="120"/>
              <w:rPr>
                <w:rFonts w:ascii="Arial" w:hAnsi="Arial" w:cs="Arial"/>
                <w:color w:val="000000"/>
                <w:lang w:val="en-GB"/>
              </w:rPr>
            </w:pPr>
            <w:r>
              <w:rPr>
                <w:rFonts w:ascii="Arial" w:hAnsi="Arial" w:cs="Arial"/>
                <w:color w:val="000000"/>
                <w:lang w:val="en-GB"/>
              </w:rPr>
              <w:t>None</w:t>
            </w:r>
          </w:p>
        </w:tc>
        <w:tc>
          <w:tcPr>
            <w:tcW w:w="1446" w:type="dxa"/>
            <w:tcBorders>
              <w:top w:val="nil"/>
              <w:left w:val="nil"/>
              <w:bottom w:val="nil"/>
              <w:right w:val="nil"/>
            </w:tcBorders>
            <w:noWrap/>
            <w:vAlign w:val="center"/>
          </w:tcPr>
          <w:p w14:paraId="267E00ED" w14:textId="77777777" w:rsidR="002248AD" w:rsidRDefault="00FE39C9">
            <w:pPr>
              <w:spacing w:after="120"/>
              <w:jc w:val="right"/>
              <w:rPr>
                <w:rFonts w:ascii="Arial" w:hAnsi="Arial" w:cs="Arial"/>
                <w:color w:val="000000"/>
                <w:lang w:val="en-GB"/>
              </w:rPr>
            </w:pPr>
            <w:r>
              <w:rPr>
                <w:rFonts w:ascii="Arial" w:hAnsi="Arial" w:cs="Arial"/>
                <w:color w:val="000000"/>
                <w:lang w:val="en-GB"/>
              </w:rPr>
              <w:t>5 (2.43%)</w:t>
            </w:r>
          </w:p>
        </w:tc>
        <w:tc>
          <w:tcPr>
            <w:tcW w:w="1418" w:type="dxa"/>
            <w:tcBorders>
              <w:top w:val="nil"/>
              <w:left w:val="nil"/>
              <w:bottom w:val="nil"/>
              <w:right w:val="nil"/>
            </w:tcBorders>
            <w:noWrap/>
            <w:vAlign w:val="center"/>
          </w:tcPr>
          <w:p w14:paraId="4AF653AC" w14:textId="77777777" w:rsidR="002248AD" w:rsidRDefault="00FE39C9">
            <w:pPr>
              <w:spacing w:after="120"/>
              <w:jc w:val="right"/>
              <w:rPr>
                <w:rFonts w:ascii="Arial" w:hAnsi="Arial" w:cs="Arial"/>
                <w:color w:val="000000"/>
                <w:lang w:val="en-GB"/>
              </w:rPr>
            </w:pPr>
            <w:r>
              <w:rPr>
                <w:rFonts w:ascii="Arial" w:hAnsi="Arial" w:cs="Arial"/>
                <w:color w:val="000000"/>
                <w:lang w:val="en-GB"/>
              </w:rPr>
              <w:t>16 (7.77%)</w:t>
            </w:r>
          </w:p>
        </w:tc>
        <w:tc>
          <w:tcPr>
            <w:tcW w:w="1541" w:type="dxa"/>
            <w:tcBorders>
              <w:top w:val="nil"/>
              <w:left w:val="nil"/>
              <w:bottom w:val="nil"/>
              <w:right w:val="nil"/>
            </w:tcBorders>
            <w:noWrap/>
            <w:vAlign w:val="center"/>
          </w:tcPr>
          <w:p w14:paraId="66F4C393" w14:textId="77777777" w:rsidR="002248AD" w:rsidRDefault="00FE39C9">
            <w:pPr>
              <w:spacing w:after="120"/>
              <w:jc w:val="right"/>
              <w:rPr>
                <w:rFonts w:ascii="Arial" w:hAnsi="Arial" w:cs="Arial"/>
                <w:color w:val="000000"/>
                <w:lang w:val="en-GB"/>
              </w:rPr>
            </w:pPr>
            <w:r>
              <w:rPr>
                <w:rFonts w:ascii="Arial" w:hAnsi="Arial" w:cs="Arial"/>
                <w:color w:val="000000"/>
                <w:lang w:val="en-GB"/>
              </w:rPr>
              <w:t>12 (5.83%)</w:t>
            </w:r>
          </w:p>
        </w:tc>
        <w:tc>
          <w:tcPr>
            <w:tcW w:w="1418" w:type="dxa"/>
            <w:tcBorders>
              <w:top w:val="nil"/>
              <w:left w:val="nil"/>
              <w:bottom w:val="nil"/>
              <w:right w:val="nil"/>
            </w:tcBorders>
            <w:noWrap/>
            <w:vAlign w:val="center"/>
          </w:tcPr>
          <w:p w14:paraId="56FFD34A" w14:textId="77777777" w:rsidR="002248AD" w:rsidRDefault="00FE39C9">
            <w:pPr>
              <w:spacing w:after="120"/>
              <w:jc w:val="right"/>
              <w:rPr>
                <w:rFonts w:ascii="Arial" w:hAnsi="Arial" w:cs="Arial"/>
                <w:color w:val="000000"/>
                <w:lang w:val="en-GB"/>
              </w:rPr>
            </w:pPr>
            <w:r>
              <w:rPr>
                <w:rFonts w:ascii="Arial" w:hAnsi="Arial" w:cs="Arial"/>
                <w:color w:val="000000"/>
                <w:lang w:val="en-GB"/>
              </w:rPr>
              <w:t xml:space="preserve">9 </w:t>
            </w:r>
            <w:r>
              <w:rPr>
                <w:rFonts w:ascii="Arial" w:hAnsi="Arial" w:cs="Arial"/>
                <w:color w:val="000000"/>
                <w:lang w:val="en-GB"/>
              </w:rPr>
              <w:t>(4.37%)</w:t>
            </w:r>
          </w:p>
        </w:tc>
        <w:tc>
          <w:tcPr>
            <w:tcW w:w="1417" w:type="dxa"/>
            <w:tcBorders>
              <w:top w:val="nil"/>
              <w:left w:val="nil"/>
              <w:bottom w:val="nil"/>
              <w:right w:val="nil"/>
            </w:tcBorders>
            <w:noWrap/>
            <w:vAlign w:val="center"/>
          </w:tcPr>
          <w:p w14:paraId="2F59A583" w14:textId="77777777" w:rsidR="002248AD" w:rsidRDefault="00FE39C9">
            <w:pPr>
              <w:spacing w:after="120"/>
              <w:jc w:val="right"/>
              <w:rPr>
                <w:rFonts w:ascii="Arial" w:hAnsi="Arial" w:cs="Arial"/>
                <w:color w:val="000000"/>
                <w:lang w:val="en-GB"/>
              </w:rPr>
            </w:pPr>
            <w:r>
              <w:rPr>
                <w:rFonts w:ascii="Arial" w:hAnsi="Arial" w:cs="Arial"/>
                <w:color w:val="000000"/>
                <w:lang w:val="en-GB"/>
              </w:rPr>
              <w:t>21 (10.19%)</w:t>
            </w:r>
          </w:p>
        </w:tc>
        <w:tc>
          <w:tcPr>
            <w:tcW w:w="1276" w:type="dxa"/>
            <w:tcBorders>
              <w:top w:val="nil"/>
              <w:left w:val="nil"/>
              <w:bottom w:val="nil"/>
              <w:right w:val="nil"/>
            </w:tcBorders>
            <w:noWrap/>
            <w:vAlign w:val="center"/>
          </w:tcPr>
          <w:p w14:paraId="1D2F4E16"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17" w:type="dxa"/>
            <w:tcBorders>
              <w:top w:val="nil"/>
              <w:left w:val="nil"/>
              <w:bottom w:val="nil"/>
              <w:right w:val="nil"/>
            </w:tcBorders>
            <w:noWrap/>
            <w:vAlign w:val="center"/>
          </w:tcPr>
          <w:p w14:paraId="3AD35E03" w14:textId="77777777" w:rsidR="002248AD" w:rsidRDefault="00FE39C9">
            <w:pPr>
              <w:spacing w:after="120"/>
              <w:jc w:val="right"/>
              <w:rPr>
                <w:rFonts w:ascii="Arial" w:hAnsi="Arial" w:cs="Arial"/>
                <w:color w:val="000000"/>
                <w:lang w:val="en-GB"/>
              </w:rPr>
            </w:pPr>
            <w:r>
              <w:rPr>
                <w:rFonts w:ascii="Arial" w:hAnsi="Arial" w:cs="Arial"/>
                <w:color w:val="000000"/>
                <w:lang w:val="en-GB"/>
              </w:rPr>
              <w:t>19 (9.22%)</w:t>
            </w:r>
          </w:p>
        </w:tc>
        <w:tc>
          <w:tcPr>
            <w:tcW w:w="1180" w:type="dxa"/>
            <w:tcBorders>
              <w:top w:val="nil"/>
              <w:left w:val="nil"/>
              <w:bottom w:val="nil"/>
              <w:right w:val="nil"/>
            </w:tcBorders>
            <w:noWrap/>
            <w:vAlign w:val="center"/>
          </w:tcPr>
          <w:p w14:paraId="59CA5F85"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r>
      <w:tr w:rsidR="002248AD" w14:paraId="23826282" w14:textId="77777777">
        <w:trPr>
          <w:trHeight w:val="300"/>
        </w:trPr>
        <w:tc>
          <w:tcPr>
            <w:tcW w:w="1701" w:type="dxa"/>
            <w:tcBorders>
              <w:top w:val="nil"/>
              <w:left w:val="nil"/>
              <w:bottom w:val="nil"/>
              <w:right w:val="nil"/>
            </w:tcBorders>
            <w:noWrap/>
            <w:vAlign w:val="center"/>
          </w:tcPr>
          <w:p w14:paraId="20F75E10" w14:textId="77777777" w:rsidR="002248AD" w:rsidRDefault="002248AD">
            <w:pPr>
              <w:spacing w:after="120"/>
              <w:jc w:val="both"/>
              <w:rPr>
                <w:rFonts w:ascii="Arial" w:hAnsi="Arial" w:cs="Arial"/>
                <w:color w:val="000000"/>
                <w:lang w:val="en-GB"/>
              </w:rPr>
            </w:pPr>
          </w:p>
        </w:tc>
        <w:tc>
          <w:tcPr>
            <w:tcW w:w="2064" w:type="dxa"/>
            <w:tcBorders>
              <w:top w:val="nil"/>
              <w:left w:val="nil"/>
              <w:bottom w:val="nil"/>
              <w:right w:val="nil"/>
            </w:tcBorders>
            <w:noWrap/>
            <w:vAlign w:val="center"/>
          </w:tcPr>
          <w:p w14:paraId="4CE045BB" w14:textId="77777777" w:rsidR="002248AD" w:rsidRDefault="00FE39C9">
            <w:pPr>
              <w:spacing w:after="120"/>
              <w:rPr>
                <w:rFonts w:ascii="Arial" w:hAnsi="Arial" w:cs="Arial"/>
                <w:color w:val="000000"/>
                <w:lang w:val="en-GB"/>
              </w:rPr>
            </w:pPr>
            <w:r>
              <w:rPr>
                <w:rFonts w:ascii="Arial" w:hAnsi="Arial" w:cs="Arial"/>
                <w:color w:val="000000"/>
                <w:lang w:val="en-GB"/>
              </w:rPr>
              <w:t>&lt; 15 years</w:t>
            </w:r>
          </w:p>
        </w:tc>
        <w:tc>
          <w:tcPr>
            <w:tcW w:w="1446" w:type="dxa"/>
            <w:tcBorders>
              <w:top w:val="nil"/>
              <w:left w:val="nil"/>
              <w:bottom w:val="nil"/>
              <w:right w:val="nil"/>
            </w:tcBorders>
            <w:noWrap/>
            <w:vAlign w:val="center"/>
          </w:tcPr>
          <w:p w14:paraId="52E0006F"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418" w:type="dxa"/>
            <w:tcBorders>
              <w:top w:val="nil"/>
              <w:left w:val="nil"/>
              <w:bottom w:val="nil"/>
              <w:right w:val="nil"/>
            </w:tcBorders>
            <w:noWrap/>
            <w:vAlign w:val="center"/>
          </w:tcPr>
          <w:p w14:paraId="767D7292" w14:textId="77777777" w:rsidR="002248AD" w:rsidRDefault="00FE39C9">
            <w:pPr>
              <w:spacing w:after="120"/>
              <w:jc w:val="right"/>
              <w:rPr>
                <w:rFonts w:ascii="Arial" w:hAnsi="Arial" w:cs="Arial"/>
                <w:color w:val="000000"/>
                <w:lang w:val="en-GB"/>
              </w:rPr>
            </w:pPr>
            <w:r>
              <w:rPr>
                <w:rFonts w:ascii="Arial" w:hAnsi="Arial" w:cs="Arial"/>
                <w:color w:val="000000"/>
                <w:lang w:val="en-GB"/>
              </w:rPr>
              <w:t>11 (5.34%)</w:t>
            </w:r>
          </w:p>
        </w:tc>
        <w:tc>
          <w:tcPr>
            <w:tcW w:w="1541" w:type="dxa"/>
            <w:tcBorders>
              <w:top w:val="nil"/>
              <w:left w:val="nil"/>
              <w:bottom w:val="nil"/>
              <w:right w:val="nil"/>
            </w:tcBorders>
            <w:noWrap/>
            <w:vAlign w:val="center"/>
          </w:tcPr>
          <w:p w14:paraId="45A1397C" w14:textId="77777777" w:rsidR="002248AD" w:rsidRDefault="00FE39C9">
            <w:pPr>
              <w:spacing w:after="120"/>
              <w:jc w:val="right"/>
              <w:rPr>
                <w:rFonts w:ascii="Arial" w:hAnsi="Arial" w:cs="Arial"/>
                <w:color w:val="000000"/>
                <w:lang w:val="en-GB"/>
              </w:rPr>
            </w:pPr>
            <w:r>
              <w:rPr>
                <w:rFonts w:ascii="Arial" w:hAnsi="Arial" w:cs="Arial"/>
                <w:color w:val="000000"/>
                <w:lang w:val="en-GB"/>
              </w:rPr>
              <w:t>10 (4.85%)</w:t>
            </w:r>
          </w:p>
        </w:tc>
        <w:tc>
          <w:tcPr>
            <w:tcW w:w="1418" w:type="dxa"/>
            <w:tcBorders>
              <w:top w:val="nil"/>
              <w:left w:val="nil"/>
              <w:bottom w:val="nil"/>
              <w:right w:val="nil"/>
            </w:tcBorders>
            <w:noWrap/>
            <w:vAlign w:val="center"/>
          </w:tcPr>
          <w:p w14:paraId="552719FF" w14:textId="77777777" w:rsidR="002248AD" w:rsidRDefault="00FE39C9">
            <w:pPr>
              <w:spacing w:after="120"/>
              <w:jc w:val="right"/>
              <w:rPr>
                <w:rFonts w:ascii="Arial" w:hAnsi="Arial" w:cs="Arial"/>
                <w:color w:val="000000"/>
                <w:lang w:val="en-GB"/>
              </w:rPr>
            </w:pPr>
            <w:r>
              <w:rPr>
                <w:rFonts w:ascii="Arial" w:hAnsi="Arial" w:cs="Arial"/>
                <w:color w:val="000000"/>
                <w:lang w:val="en-GB"/>
              </w:rPr>
              <w:t>3 (1.46%)</w:t>
            </w:r>
          </w:p>
        </w:tc>
        <w:tc>
          <w:tcPr>
            <w:tcW w:w="1417" w:type="dxa"/>
            <w:tcBorders>
              <w:top w:val="nil"/>
              <w:left w:val="nil"/>
              <w:bottom w:val="nil"/>
              <w:right w:val="nil"/>
            </w:tcBorders>
            <w:noWrap/>
            <w:vAlign w:val="center"/>
          </w:tcPr>
          <w:p w14:paraId="581D1E35" w14:textId="77777777" w:rsidR="002248AD" w:rsidRDefault="00FE39C9">
            <w:pPr>
              <w:spacing w:after="120"/>
              <w:jc w:val="right"/>
              <w:rPr>
                <w:rFonts w:ascii="Arial" w:hAnsi="Arial" w:cs="Arial"/>
                <w:color w:val="000000"/>
                <w:lang w:val="en-GB"/>
              </w:rPr>
            </w:pPr>
            <w:r>
              <w:rPr>
                <w:rFonts w:ascii="Arial" w:hAnsi="Arial" w:cs="Arial"/>
                <w:color w:val="000000"/>
                <w:lang w:val="en-GB"/>
              </w:rPr>
              <w:t>13 (6.31%)</w:t>
            </w:r>
          </w:p>
        </w:tc>
        <w:tc>
          <w:tcPr>
            <w:tcW w:w="1276" w:type="dxa"/>
            <w:tcBorders>
              <w:top w:val="nil"/>
              <w:left w:val="nil"/>
              <w:bottom w:val="nil"/>
              <w:right w:val="nil"/>
            </w:tcBorders>
            <w:noWrap/>
            <w:vAlign w:val="center"/>
          </w:tcPr>
          <w:p w14:paraId="701CB789"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17" w:type="dxa"/>
            <w:tcBorders>
              <w:top w:val="nil"/>
              <w:left w:val="nil"/>
              <w:bottom w:val="nil"/>
              <w:right w:val="nil"/>
            </w:tcBorders>
            <w:noWrap/>
            <w:vAlign w:val="center"/>
          </w:tcPr>
          <w:p w14:paraId="18B9EC45" w14:textId="77777777" w:rsidR="002248AD" w:rsidRDefault="00FE39C9">
            <w:pPr>
              <w:spacing w:after="120"/>
              <w:jc w:val="right"/>
              <w:rPr>
                <w:rFonts w:ascii="Arial" w:hAnsi="Arial" w:cs="Arial"/>
                <w:color w:val="000000"/>
                <w:lang w:val="en-GB"/>
              </w:rPr>
            </w:pPr>
            <w:r>
              <w:rPr>
                <w:rFonts w:ascii="Arial" w:hAnsi="Arial" w:cs="Arial"/>
                <w:color w:val="000000"/>
                <w:lang w:val="en-GB"/>
              </w:rPr>
              <w:t>12 (5.83%)</w:t>
            </w:r>
          </w:p>
        </w:tc>
        <w:tc>
          <w:tcPr>
            <w:tcW w:w="1180" w:type="dxa"/>
            <w:tcBorders>
              <w:top w:val="nil"/>
              <w:left w:val="nil"/>
              <w:bottom w:val="nil"/>
              <w:right w:val="nil"/>
            </w:tcBorders>
            <w:noWrap/>
            <w:vAlign w:val="center"/>
          </w:tcPr>
          <w:p w14:paraId="2FA9E351"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2B9F9AB0" w14:textId="77777777">
        <w:trPr>
          <w:trHeight w:val="280"/>
        </w:trPr>
        <w:tc>
          <w:tcPr>
            <w:tcW w:w="1701" w:type="dxa"/>
            <w:tcBorders>
              <w:top w:val="nil"/>
              <w:left w:val="nil"/>
              <w:bottom w:val="nil"/>
              <w:right w:val="nil"/>
            </w:tcBorders>
            <w:noWrap/>
            <w:vAlign w:val="center"/>
          </w:tcPr>
          <w:p w14:paraId="5C09E506" w14:textId="77777777" w:rsidR="002248AD" w:rsidRDefault="002248AD">
            <w:pPr>
              <w:spacing w:after="120"/>
              <w:jc w:val="right"/>
              <w:rPr>
                <w:rFonts w:ascii="Arial" w:hAnsi="Arial" w:cs="Arial"/>
                <w:color w:val="000000"/>
                <w:lang w:val="en-GB"/>
              </w:rPr>
            </w:pPr>
          </w:p>
        </w:tc>
        <w:tc>
          <w:tcPr>
            <w:tcW w:w="2064" w:type="dxa"/>
            <w:tcBorders>
              <w:top w:val="nil"/>
              <w:left w:val="nil"/>
              <w:bottom w:val="nil"/>
              <w:right w:val="nil"/>
            </w:tcBorders>
            <w:noWrap/>
            <w:vAlign w:val="center"/>
          </w:tcPr>
          <w:p w14:paraId="02A4022E" w14:textId="77777777" w:rsidR="002248AD" w:rsidRDefault="00FE39C9">
            <w:pPr>
              <w:spacing w:after="120"/>
              <w:rPr>
                <w:rFonts w:ascii="Arial" w:hAnsi="Arial" w:cs="Arial"/>
                <w:color w:val="000000"/>
                <w:lang w:val="en-GB"/>
              </w:rPr>
            </w:pPr>
            <w:r>
              <w:rPr>
                <w:rFonts w:ascii="Arial" w:hAnsi="Arial" w:cs="Arial"/>
                <w:color w:val="000000"/>
                <w:lang w:val="en-GB"/>
              </w:rPr>
              <w:t>15 – 19 years</w:t>
            </w:r>
          </w:p>
        </w:tc>
        <w:tc>
          <w:tcPr>
            <w:tcW w:w="1446" w:type="dxa"/>
            <w:tcBorders>
              <w:top w:val="nil"/>
              <w:left w:val="nil"/>
              <w:bottom w:val="nil"/>
              <w:right w:val="nil"/>
            </w:tcBorders>
            <w:noWrap/>
            <w:vAlign w:val="center"/>
          </w:tcPr>
          <w:p w14:paraId="68F460DF" w14:textId="77777777" w:rsidR="002248AD" w:rsidRDefault="00FE39C9">
            <w:pPr>
              <w:spacing w:after="120"/>
              <w:jc w:val="right"/>
              <w:rPr>
                <w:rFonts w:ascii="Arial" w:hAnsi="Arial" w:cs="Arial"/>
                <w:color w:val="000000"/>
                <w:lang w:val="en-GB"/>
              </w:rPr>
            </w:pPr>
            <w:r>
              <w:rPr>
                <w:rFonts w:ascii="Arial" w:hAnsi="Arial" w:cs="Arial"/>
                <w:color w:val="000000"/>
                <w:lang w:val="en-GB"/>
              </w:rPr>
              <w:t>26 (12.62%)</w:t>
            </w:r>
          </w:p>
        </w:tc>
        <w:tc>
          <w:tcPr>
            <w:tcW w:w="1418" w:type="dxa"/>
            <w:tcBorders>
              <w:top w:val="nil"/>
              <w:left w:val="nil"/>
              <w:bottom w:val="nil"/>
              <w:right w:val="nil"/>
            </w:tcBorders>
            <w:noWrap/>
            <w:vAlign w:val="center"/>
          </w:tcPr>
          <w:p w14:paraId="023533C5" w14:textId="77777777" w:rsidR="002248AD" w:rsidRDefault="00FE39C9">
            <w:pPr>
              <w:spacing w:after="120"/>
              <w:jc w:val="right"/>
              <w:rPr>
                <w:rFonts w:ascii="Arial" w:hAnsi="Arial" w:cs="Arial"/>
                <w:color w:val="000000"/>
                <w:lang w:val="en-GB"/>
              </w:rPr>
            </w:pPr>
            <w:r>
              <w:rPr>
                <w:rFonts w:ascii="Arial" w:hAnsi="Arial" w:cs="Arial"/>
                <w:color w:val="000000"/>
                <w:lang w:val="en-GB"/>
              </w:rPr>
              <w:t>44 (21.36%)</w:t>
            </w:r>
          </w:p>
        </w:tc>
        <w:tc>
          <w:tcPr>
            <w:tcW w:w="1541" w:type="dxa"/>
            <w:tcBorders>
              <w:top w:val="nil"/>
              <w:left w:val="nil"/>
              <w:bottom w:val="nil"/>
              <w:right w:val="nil"/>
            </w:tcBorders>
            <w:noWrap/>
            <w:vAlign w:val="center"/>
          </w:tcPr>
          <w:p w14:paraId="4E0FAE22" w14:textId="77777777" w:rsidR="002248AD" w:rsidRDefault="00FE39C9">
            <w:pPr>
              <w:spacing w:after="120"/>
              <w:jc w:val="right"/>
              <w:rPr>
                <w:rFonts w:ascii="Arial" w:hAnsi="Arial" w:cs="Arial"/>
                <w:color w:val="000000"/>
                <w:lang w:val="en-GB"/>
              </w:rPr>
            </w:pPr>
            <w:r>
              <w:rPr>
                <w:rFonts w:ascii="Arial" w:hAnsi="Arial" w:cs="Arial"/>
                <w:color w:val="000000"/>
                <w:lang w:val="en-GB"/>
              </w:rPr>
              <w:t>44 (21.36%)</w:t>
            </w:r>
          </w:p>
        </w:tc>
        <w:tc>
          <w:tcPr>
            <w:tcW w:w="1418" w:type="dxa"/>
            <w:tcBorders>
              <w:top w:val="nil"/>
              <w:left w:val="nil"/>
              <w:bottom w:val="nil"/>
              <w:right w:val="nil"/>
            </w:tcBorders>
            <w:noWrap/>
            <w:vAlign w:val="center"/>
          </w:tcPr>
          <w:p w14:paraId="4A983694" w14:textId="77777777" w:rsidR="002248AD" w:rsidRDefault="00FE39C9">
            <w:pPr>
              <w:spacing w:after="120"/>
              <w:jc w:val="right"/>
              <w:rPr>
                <w:rFonts w:ascii="Arial" w:hAnsi="Arial" w:cs="Arial"/>
                <w:color w:val="000000"/>
                <w:lang w:val="en-GB"/>
              </w:rPr>
            </w:pPr>
            <w:r>
              <w:rPr>
                <w:rFonts w:ascii="Arial" w:hAnsi="Arial" w:cs="Arial"/>
                <w:color w:val="000000"/>
                <w:lang w:val="en-GB"/>
              </w:rPr>
              <w:t>26 (12.62%)</w:t>
            </w:r>
          </w:p>
        </w:tc>
        <w:tc>
          <w:tcPr>
            <w:tcW w:w="1417" w:type="dxa"/>
            <w:tcBorders>
              <w:top w:val="nil"/>
              <w:left w:val="nil"/>
              <w:bottom w:val="nil"/>
              <w:right w:val="nil"/>
            </w:tcBorders>
            <w:noWrap/>
            <w:vAlign w:val="center"/>
          </w:tcPr>
          <w:p w14:paraId="4C72AFA5" w14:textId="77777777" w:rsidR="002248AD" w:rsidRDefault="00FE39C9">
            <w:pPr>
              <w:spacing w:after="120"/>
              <w:jc w:val="right"/>
              <w:rPr>
                <w:rFonts w:ascii="Arial" w:hAnsi="Arial" w:cs="Arial"/>
                <w:color w:val="000000"/>
                <w:lang w:val="en-GB"/>
              </w:rPr>
            </w:pPr>
            <w:r>
              <w:rPr>
                <w:rFonts w:ascii="Arial" w:hAnsi="Arial" w:cs="Arial"/>
                <w:color w:val="000000"/>
                <w:lang w:val="en-GB"/>
              </w:rPr>
              <w:t>69 (33.50%)</w:t>
            </w:r>
          </w:p>
        </w:tc>
        <w:tc>
          <w:tcPr>
            <w:tcW w:w="1276" w:type="dxa"/>
            <w:tcBorders>
              <w:top w:val="nil"/>
              <w:left w:val="nil"/>
              <w:bottom w:val="nil"/>
              <w:right w:val="nil"/>
            </w:tcBorders>
            <w:noWrap/>
            <w:vAlign w:val="center"/>
          </w:tcPr>
          <w:p w14:paraId="66C92BA6"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517" w:type="dxa"/>
            <w:tcBorders>
              <w:top w:val="nil"/>
              <w:left w:val="nil"/>
              <w:bottom w:val="nil"/>
              <w:right w:val="nil"/>
            </w:tcBorders>
            <w:noWrap/>
            <w:vAlign w:val="center"/>
          </w:tcPr>
          <w:p w14:paraId="4E9C6FEC" w14:textId="77777777" w:rsidR="002248AD" w:rsidRDefault="00FE39C9">
            <w:pPr>
              <w:spacing w:after="120"/>
              <w:jc w:val="right"/>
              <w:rPr>
                <w:rFonts w:ascii="Arial" w:hAnsi="Arial" w:cs="Arial"/>
                <w:color w:val="000000"/>
                <w:lang w:val="en-GB"/>
              </w:rPr>
            </w:pPr>
            <w:r>
              <w:rPr>
                <w:rFonts w:ascii="Arial" w:hAnsi="Arial" w:cs="Arial"/>
                <w:color w:val="000000"/>
                <w:lang w:val="en-GB"/>
              </w:rPr>
              <w:t>67 (32.52%)</w:t>
            </w:r>
          </w:p>
        </w:tc>
        <w:tc>
          <w:tcPr>
            <w:tcW w:w="1180" w:type="dxa"/>
            <w:tcBorders>
              <w:top w:val="nil"/>
              <w:left w:val="nil"/>
              <w:bottom w:val="nil"/>
              <w:right w:val="nil"/>
            </w:tcBorders>
            <w:noWrap/>
            <w:vAlign w:val="center"/>
          </w:tcPr>
          <w:p w14:paraId="627E8ACC"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r>
      <w:tr w:rsidR="002248AD" w14:paraId="5764506E" w14:textId="77777777">
        <w:trPr>
          <w:trHeight w:val="280"/>
        </w:trPr>
        <w:tc>
          <w:tcPr>
            <w:tcW w:w="1701" w:type="dxa"/>
            <w:tcBorders>
              <w:top w:val="nil"/>
              <w:left w:val="nil"/>
              <w:bottom w:val="nil"/>
              <w:right w:val="nil"/>
            </w:tcBorders>
            <w:noWrap/>
            <w:vAlign w:val="center"/>
          </w:tcPr>
          <w:p w14:paraId="24FE1EF7" w14:textId="77777777" w:rsidR="002248AD" w:rsidRDefault="002248AD">
            <w:pPr>
              <w:spacing w:after="120"/>
              <w:jc w:val="right"/>
              <w:rPr>
                <w:rFonts w:ascii="Arial" w:hAnsi="Arial" w:cs="Arial"/>
                <w:color w:val="000000"/>
                <w:lang w:val="en-GB"/>
              </w:rPr>
            </w:pPr>
          </w:p>
        </w:tc>
        <w:tc>
          <w:tcPr>
            <w:tcW w:w="2064" w:type="dxa"/>
            <w:tcBorders>
              <w:top w:val="nil"/>
              <w:left w:val="nil"/>
              <w:bottom w:val="nil"/>
              <w:right w:val="nil"/>
            </w:tcBorders>
            <w:noWrap/>
            <w:vAlign w:val="center"/>
          </w:tcPr>
          <w:p w14:paraId="43F6B914" w14:textId="77777777" w:rsidR="002248AD" w:rsidRDefault="00FE39C9">
            <w:pPr>
              <w:spacing w:after="120"/>
              <w:rPr>
                <w:rFonts w:ascii="Arial" w:hAnsi="Arial" w:cs="Arial"/>
                <w:color w:val="000000"/>
                <w:lang w:val="en-GB"/>
              </w:rPr>
            </w:pPr>
            <w:r>
              <w:rPr>
                <w:rFonts w:ascii="Arial" w:hAnsi="Arial" w:cs="Arial"/>
                <w:color w:val="000000"/>
                <w:lang w:val="en-GB"/>
              </w:rPr>
              <w:t>20 – 24 years</w:t>
            </w:r>
          </w:p>
        </w:tc>
        <w:tc>
          <w:tcPr>
            <w:tcW w:w="1446" w:type="dxa"/>
            <w:tcBorders>
              <w:top w:val="nil"/>
              <w:left w:val="nil"/>
              <w:bottom w:val="nil"/>
              <w:right w:val="nil"/>
            </w:tcBorders>
            <w:noWrap/>
            <w:vAlign w:val="center"/>
          </w:tcPr>
          <w:p w14:paraId="6B271BD0" w14:textId="77777777" w:rsidR="002248AD" w:rsidRDefault="00FE39C9">
            <w:pPr>
              <w:spacing w:after="120"/>
              <w:jc w:val="right"/>
              <w:rPr>
                <w:rFonts w:ascii="Arial" w:hAnsi="Arial" w:cs="Arial"/>
                <w:color w:val="000000"/>
                <w:lang w:val="en-GB"/>
              </w:rPr>
            </w:pPr>
            <w:r>
              <w:rPr>
                <w:rFonts w:ascii="Arial" w:hAnsi="Arial" w:cs="Arial"/>
                <w:color w:val="000000"/>
                <w:lang w:val="en-GB"/>
              </w:rPr>
              <w:t xml:space="preserve">39 </w:t>
            </w:r>
            <w:r>
              <w:rPr>
                <w:rFonts w:ascii="Arial" w:hAnsi="Arial" w:cs="Arial"/>
                <w:color w:val="000000"/>
                <w:lang w:val="en-GB"/>
              </w:rPr>
              <w:t>(18.93%)</w:t>
            </w:r>
          </w:p>
        </w:tc>
        <w:tc>
          <w:tcPr>
            <w:tcW w:w="1418" w:type="dxa"/>
            <w:tcBorders>
              <w:top w:val="nil"/>
              <w:left w:val="nil"/>
              <w:bottom w:val="nil"/>
              <w:right w:val="nil"/>
            </w:tcBorders>
            <w:noWrap/>
            <w:vAlign w:val="center"/>
          </w:tcPr>
          <w:p w14:paraId="5662FBD0" w14:textId="77777777" w:rsidR="002248AD" w:rsidRDefault="00FE39C9">
            <w:pPr>
              <w:spacing w:after="120"/>
              <w:jc w:val="right"/>
              <w:rPr>
                <w:rFonts w:ascii="Arial" w:hAnsi="Arial" w:cs="Arial"/>
                <w:color w:val="000000"/>
                <w:lang w:val="en-GB"/>
              </w:rPr>
            </w:pPr>
            <w:r>
              <w:rPr>
                <w:rFonts w:ascii="Arial" w:hAnsi="Arial" w:cs="Arial"/>
                <w:color w:val="000000"/>
                <w:lang w:val="en-GB"/>
              </w:rPr>
              <w:t>23 (11.17%)</w:t>
            </w:r>
          </w:p>
        </w:tc>
        <w:tc>
          <w:tcPr>
            <w:tcW w:w="1541" w:type="dxa"/>
            <w:tcBorders>
              <w:top w:val="nil"/>
              <w:left w:val="nil"/>
              <w:bottom w:val="nil"/>
              <w:right w:val="nil"/>
            </w:tcBorders>
            <w:noWrap/>
            <w:vAlign w:val="center"/>
          </w:tcPr>
          <w:p w14:paraId="2E634124" w14:textId="77777777" w:rsidR="002248AD" w:rsidRDefault="00FE39C9">
            <w:pPr>
              <w:spacing w:after="120"/>
              <w:jc w:val="right"/>
              <w:rPr>
                <w:rFonts w:ascii="Arial" w:hAnsi="Arial" w:cs="Arial"/>
                <w:color w:val="000000"/>
                <w:lang w:val="en-GB"/>
              </w:rPr>
            </w:pPr>
            <w:r>
              <w:rPr>
                <w:rFonts w:ascii="Arial" w:hAnsi="Arial" w:cs="Arial"/>
                <w:color w:val="000000"/>
                <w:lang w:val="en-GB"/>
              </w:rPr>
              <w:t>35 (16.99%)</w:t>
            </w:r>
          </w:p>
        </w:tc>
        <w:tc>
          <w:tcPr>
            <w:tcW w:w="1418" w:type="dxa"/>
            <w:tcBorders>
              <w:top w:val="nil"/>
              <w:left w:val="nil"/>
              <w:bottom w:val="nil"/>
              <w:right w:val="nil"/>
            </w:tcBorders>
            <w:noWrap/>
            <w:vAlign w:val="center"/>
          </w:tcPr>
          <w:p w14:paraId="30C6CF1B" w14:textId="77777777" w:rsidR="002248AD" w:rsidRDefault="00FE39C9">
            <w:pPr>
              <w:spacing w:after="120"/>
              <w:jc w:val="right"/>
              <w:rPr>
                <w:rFonts w:ascii="Arial" w:hAnsi="Arial" w:cs="Arial"/>
                <w:color w:val="000000"/>
                <w:lang w:val="en-GB"/>
              </w:rPr>
            </w:pPr>
            <w:r>
              <w:rPr>
                <w:rFonts w:ascii="Arial" w:hAnsi="Arial" w:cs="Arial"/>
                <w:color w:val="000000"/>
                <w:lang w:val="en-GB"/>
              </w:rPr>
              <w:t>27 (13.11%)</w:t>
            </w:r>
          </w:p>
        </w:tc>
        <w:tc>
          <w:tcPr>
            <w:tcW w:w="1417" w:type="dxa"/>
            <w:tcBorders>
              <w:top w:val="nil"/>
              <w:left w:val="nil"/>
              <w:bottom w:val="nil"/>
              <w:right w:val="nil"/>
            </w:tcBorders>
            <w:noWrap/>
            <w:vAlign w:val="center"/>
          </w:tcPr>
          <w:p w14:paraId="56040E28" w14:textId="77777777" w:rsidR="002248AD" w:rsidRDefault="00FE39C9">
            <w:pPr>
              <w:spacing w:after="120"/>
              <w:jc w:val="right"/>
              <w:rPr>
                <w:rFonts w:ascii="Arial" w:hAnsi="Arial" w:cs="Arial"/>
                <w:color w:val="000000"/>
                <w:lang w:val="en-GB"/>
              </w:rPr>
            </w:pPr>
            <w:r>
              <w:rPr>
                <w:rFonts w:ascii="Arial" w:hAnsi="Arial" w:cs="Arial"/>
                <w:color w:val="000000"/>
                <w:lang w:val="en-GB"/>
              </w:rPr>
              <w:t>61 (29.61%)</w:t>
            </w:r>
          </w:p>
        </w:tc>
        <w:tc>
          <w:tcPr>
            <w:tcW w:w="1276" w:type="dxa"/>
            <w:tcBorders>
              <w:top w:val="nil"/>
              <w:left w:val="nil"/>
              <w:bottom w:val="nil"/>
              <w:right w:val="nil"/>
            </w:tcBorders>
            <w:noWrap/>
            <w:vAlign w:val="center"/>
          </w:tcPr>
          <w:p w14:paraId="749FFC14"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517" w:type="dxa"/>
            <w:tcBorders>
              <w:top w:val="nil"/>
              <w:left w:val="nil"/>
              <w:bottom w:val="nil"/>
              <w:right w:val="nil"/>
            </w:tcBorders>
            <w:noWrap/>
            <w:vAlign w:val="center"/>
          </w:tcPr>
          <w:p w14:paraId="38968C85" w14:textId="77777777" w:rsidR="002248AD" w:rsidRDefault="00FE39C9">
            <w:pPr>
              <w:spacing w:after="120"/>
              <w:jc w:val="right"/>
              <w:rPr>
                <w:rFonts w:ascii="Arial" w:hAnsi="Arial" w:cs="Arial"/>
                <w:color w:val="000000"/>
                <w:lang w:val="en-GB"/>
              </w:rPr>
            </w:pPr>
            <w:r>
              <w:rPr>
                <w:rFonts w:ascii="Arial" w:hAnsi="Arial" w:cs="Arial"/>
                <w:color w:val="000000"/>
                <w:lang w:val="en-GB"/>
              </w:rPr>
              <w:t>57 (27.67%)</w:t>
            </w:r>
          </w:p>
        </w:tc>
        <w:tc>
          <w:tcPr>
            <w:tcW w:w="1180" w:type="dxa"/>
            <w:tcBorders>
              <w:top w:val="nil"/>
              <w:left w:val="nil"/>
              <w:bottom w:val="nil"/>
              <w:right w:val="nil"/>
            </w:tcBorders>
            <w:noWrap/>
            <w:vAlign w:val="center"/>
          </w:tcPr>
          <w:p w14:paraId="02998A89"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r>
      <w:tr w:rsidR="002248AD" w14:paraId="3D1BE665" w14:textId="77777777">
        <w:trPr>
          <w:trHeight w:val="280"/>
        </w:trPr>
        <w:tc>
          <w:tcPr>
            <w:tcW w:w="1701" w:type="dxa"/>
            <w:tcBorders>
              <w:top w:val="nil"/>
              <w:left w:val="nil"/>
              <w:right w:val="nil"/>
            </w:tcBorders>
            <w:noWrap/>
            <w:vAlign w:val="center"/>
          </w:tcPr>
          <w:p w14:paraId="3E6E81AD" w14:textId="77777777" w:rsidR="002248AD" w:rsidRDefault="002248AD">
            <w:pPr>
              <w:spacing w:after="120"/>
              <w:jc w:val="right"/>
              <w:rPr>
                <w:rFonts w:ascii="Arial" w:hAnsi="Arial" w:cs="Arial"/>
                <w:color w:val="000000"/>
                <w:lang w:val="en-GB"/>
              </w:rPr>
            </w:pPr>
          </w:p>
        </w:tc>
        <w:tc>
          <w:tcPr>
            <w:tcW w:w="2064" w:type="dxa"/>
            <w:tcBorders>
              <w:top w:val="nil"/>
              <w:left w:val="nil"/>
              <w:right w:val="nil"/>
            </w:tcBorders>
            <w:noWrap/>
            <w:vAlign w:val="center"/>
          </w:tcPr>
          <w:p w14:paraId="3071A20A" w14:textId="77777777" w:rsidR="002248AD" w:rsidRDefault="00FE39C9">
            <w:pPr>
              <w:spacing w:after="120"/>
              <w:rPr>
                <w:rFonts w:ascii="Arial" w:hAnsi="Arial" w:cs="Arial"/>
                <w:color w:val="000000"/>
                <w:lang w:val="en-GB"/>
              </w:rPr>
            </w:pPr>
            <w:r>
              <w:rPr>
                <w:rFonts w:ascii="Arial" w:hAnsi="Arial" w:cs="Arial"/>
                <w:color w:val="000000"/>
                <w:lang w:val="en-GB"/>
              </w:rPr>
              <w:t>25 – 30 years</w:t>
            </w:r>
          </w:p>
        </w:tc>
        <w:tc>
          <w:tcPr>
            <w:tcW w:w="1446" w:type="dxa"/>
            <w:tcBorders>
              <w:top w:val="nil"/>
              <w:left w:val="nil"/>
              <w:right w:val="nil"/>
            </w:tcBorders>
            <w:noWrap/>
            <w:vAlign w:val="center"/>
          </w:tcPr>
          <w:p w14:paraId="12622B75" w14:textId="77777777" w:rsidR="002248AD" w:rsidRDefault="00FE39C9">
            <w:pPr>
              <w:spacing w:after="120"/>
              <w:jc w:val="right"/>
              <w:rPr>
                <w:rFonts w:ascii="Arial" w:hAnsi="Arial" w:cs="Arial"/>
                <w:color w:val="000000"/>
                <w:lang w:val="en-GB"/>
              </w:rPr>
            </w:pPr>
            <w:r>
              <w:rPr>
                <w:rFonts w:ascii="Arial" w:hAnsi="Arial" w:cs="Arial"/>
                <w:color w:val="000000"/>
                <w:lang w:val="en-GB"/>
              </w:rPr>
              <w:t>20 (9.71%)</w:t>
            </w:r>
          </w:p>
        </w:tc>
        <w:tc>
          <w:tcPr>
            <w:tcW w:w="1418" w:type="dxa"/>
            <w:tcBorders>
              <w:top w:val="nil"/>
              <w:left w:val="nil"/>
              <w:right w:val="nil"/>
            </w:tcBorders>
            <w:noWrap/>
            <w:vAlign w:val="center"/>
          </w:tcPr>
          <w:p w14:paraId="5B29E877" w14:textId="77777777" w:rsidR="002248AD" w:rsidRDefault="00FE39C9">
            <w:pPr>
              <w:spacing w:after="120"/>
              <w:jc w:val="right"/>
              <w:rPr>
                <w:rFonts w:ascii="Arial" w:hAnsi="Arial" w:cs="Arial"/>
                <w:color w:val="000000"/>
                <w:lang w:val="en-GB"/>
              </w:rPr>
            </w:pPr>
            <w:r>
              <w:rPr>
                <w:rFonts w:ascii="Arial" w:hAnsi="Arial" w:cs="Arial"/>
                <w:color w:val="000000"/>
                <w:lang w:val="en-GB"/>
              </w:rPr>
              <w:t>14 (6.80%)</w:t>
            </w:r>
          </w:p>
        </w:tc>
        <w:tc>
          <w:tcPr>
            <w:tcW w:w="1541" w:type="dxa"/>
            <w:tcBorders>
              <w:top w:val="nil"/>
              <w:left w:val="nil"/>
              <w:right w:val="nil"/>
            </w:tcBorders>
            <w:noWrap/>
            <w:vAlign w:val="center"/>
          </w:tcPr>
          <w:p w14:paraId="71C80993" w14:textId="77777777" w:rsidR="002248AD" w:rsidRDefault="00FE39C9">
            <w:pPr>
              <w:spacing w:after="120"/>
              <w:jc w:val="right"/>
              <w:rPr>
                <w:rFonts w:ascii="Arial" w:hAnsi="Arial" w:cs="Arial"/>
                <w:color w:val="000000"/>
                <w:lang w:val="en-GB"/>
              </w:rPr>
            </w:pPr>
            <w:r>
              <w:rPr>
                <w:rFonts w:ascii="Arial" w:hAnsi="Arial" w:cs="Arial"/>
                <w:color w:val="000000"/>
                <w:lang w:val="en-GB"/>
              </w:rPr>
              <w:t>26 (12.62%)</w:t>
            </w:r>
          </w:p>
        </w:tc>
        <w:tc>
          <w:tcPr>
            <w:tcW w:w="1418" w:type="dxa"/>
            <w:tcBorders>
              <w:top w:val="nil"/>
              <w:left w:val="nil"/>
              <w:right w:val="nil"/>
            </w:tcBorders>
            <w:noWrap/>
            <w:vAlign w:val="center"/>
          </w:tcPr>
          <w:p w14:paraId="22243F45" w14:textId="77777777" w:rsidR="002248AD" w:rsidRDefault="00FE39C9">
            <w:pPr>
              <w:spacing w:after="120"/>
              <w:jc w:val="right"/>
              <w:rPr>
                <w:rFonts w:ascii="Arial" w:hAnsi="Arial" w:cs="Arial"/>
                <w:color w:val="000000"/>
                <w:lang w:val="en-GB"/>
              </w:rPr>
            </w:pPr>
            <w:r>
              <w:rPr>
                <w:rFonts w:ascii="Arial" w:hAnsi="Arial" w:cs="Arial"/>
                <w:color w:val="000000"/>
                <w:lang w:val="en-GB"/>
              </w:rPr>
              <w:t>8 (3.88%)</w:t>
            </w:r>
          </w:p>
        </w:tc>
        <w:tc>
          <w:tcPr>
            <w:tcW w:w="1417" w:type="dxa"/>
            <w:tcBorders>
              <w:top w:val="nil"/>
              <w:left w:val="nil"/>
              <w:right w:val="nil"/>
            </w:tcBorders>
            <w:noWrap/>
            <w:vAlign w:val="center"/>
          </w:tcPr>
          <w:p w14:paraId="639BFF13" w14:textId="77777777" w:rsidR="002248AD" w:rsidRDefault="00FE39C9">
            <w:pPr>
              <w:spacing w:after="120"/>
              <w:jc w:val="right"/>
              <w:rPr>
                <w:rFonts w:ascii="Arial" w:hAnsi="Arial" w:cs="Arial"/>
                <w:color w:val="000000"/>
                <w:lang w:val="en-GB"/>
              </w:rPr>
            </w:pPr>
            <w:r>
              <w:rPr>
                <w:rFonts w:ascii="Arial" w:hAnsi="Arial" w:cs="Arial"/>
                <w:color w:val="000000"/>
                <w:lang w:val="en-GB"/>
              </w:rPr>
              <w:t>33 (16.02%)</w:t>
            </w:r>
          </w:p>
        </w:tc>
        <w:tc>
          <w:tcPr>
            <w:tcW w:w="1276" w:type="dxa"/>
            <w:tcBorders>
              <w:top w:val="nil"/>
              <w:left w:val="nil"/>
              <w:right w:val="nil"/>
            </w:tcBorders>
            <w:noWrap/>
            <w:vAlign w:val="center"/>
          </w:tcPr>
          <w:p w14:paraId="729560E7"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517" w:type="dxa"/>
            <w:tcBorders>
              <w:top w:val="nil"/>
              <w:left w:val="nil"/>
              <w:right w:val="nil"/>
            </w:tcBorders>
            <w:noWrap/>
            <w:vAlign w:val="center"/>
          </w:tcPr>
          <w:p w14:paraId="67B3786C" w14:textId="77777777" w:rsidR="002248AD" w:rsidRDefault="00FE39C9">
            <w:pPr>
              <w:spacing w:after="120"/>
              <w:jc w:val="right"/>
              <w:rPr>
                <w:rFonts w:ascii="Arial" w:hAnsi="Arial" w:cs="Arial"/>
                <w:color w:val="000000"/>
                <w:lang w:val="en-GB"/>
              </w:rPr>
            </w:pPr>
            <w:r>
              <w:rPr>
                <w:rFonts w:ascii="Arial" w:hAnsi="Arial" w:cs="Arial"/>
                <w:color w:val="000000"/>
                <w:lang w:val="en-GB"/>
              </w:rPr>
              <w:t>33 (16.02%)</w:t>
            </w:r>
          </w:p>
        </w:tc>
        <w:tc>
          <w:tcPr>
            <w:tcW w:w="1180" w:type="dxa"/>
            <w:tcBorders>
              <w:top w:val="nil"/>
              <w:left w:val="nil"/>
              <w:right w:val="nil"/>
            </w:tcBorders>
            <w:noWrap/>
            <w:vAlign w:val="center"/>
          </w:tcPr>
          <w:p w14:paraId="6B1FC6D6"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r>
      <w:tr w:rsidR="002248AD" w14:paraId="56CB739E" w14:textId="77777777">
        <w:trPr>
          <w:trHeight w:val="280"/>
        </w:trPr>
        <w:tc>
          <w:tcPr>
            <w:tcW w:w="1701" w:type="dxa"/>
            <w:tcBorders>
              <w:top w:val="nil"/>
              <w:left w:val="nil"/>
              <w:bottom w:val="single" w:sz="4" w:space="0" w:color="auto"/>
              <w:right w:val="nil"/>
            </w:tcBorders>
            <w:noWrap/>
            <w:vAlign w:val="center"/>
          </w:tcPr>
          <w:p w14:paraId="726284D5" w14:textId="77777777" w:rsidR="002248AD" w:rsidRDefault="002248AD">
            <w:pPr>
              <w:spacing w:after="120"/>
              <w:jc w:val="right"/>
              <w:rPr>
                <w:rFonts w:ascii="Arial" w:hAnsi="Arial" w:cs="Arial"/>
                <w:color w:val="000000"/>
                <w:lang w:val="en-GB"/>
              </w:rPr>
            </w:pPr>
          </w:p>
        </w:tc>
        <w:tc>
          <w:tcPr>
            <w:tcW w:w="2064" w:type="dxa"/>
            <w:tcBorders>
              <w:top w:val="nil"/>
              <w:left w:val="nil"/>
              <w:bottom w:val="single" w:sz="4" w:space="0" w:color="auto"/>
              <w:right w:val="nil"/>
            </w:tcBorders>
            <w:noWrap/>
            <w:vAlign w:val="center"/>
          </w:tcPr>
          <w:p w14:paraId="488EDEE8" w14:textId="77777777" w:rsidR="002248AD" w:rsidRDefault="00FE39C9">
            <w:pPr>
              <w:spacing w:after="120"/>
              <w:rPr>
                <w:rFonts w:ascii="Arial" w:hAnsi="Arial" w:cs="Arial"/>
                <w:color w:val="000000"/>
                <w:lang w:val="en-GB"/>
              </w:rPr>
            </w:pPr>
            <w:r>
              <w:rPr>
                <w:rFonts w:ascii="Arial" w:hAnsi="Arial" w:cs="Arial"/>
                <w:color w:val="000000"/>
                <w:lang w:val="en-GB"/>
              </w:rPr>
              <w:t>&gt; 30 years</w:t>
            </w:r>
          </w:p>
        </w:tc>
        <w:tc>
          <w:tcPr>
            <w:tcW w:w="1446" w:type="dxa"/>
            <w:tcBorders>
              <w:top w:val="nil"/>
              <w:left w:val="nil"/>
              <w:bottom w:val="single" w:sz="4" w:space="0" w:color="auto"/>
              <w:right w:val="nil"/>
            </w:tcBorders>
            <w:noWrap/>
            <w:vAlign w:val="center"/>
          </w:tcPr>
          <w:p w14:paraId="2C0A4A1E" w14:textId="77777777" w:rsidR="002248AD" w:rsidRDefault="00FE39C9">
            <w:pPr>
              <w:spacing w:after="120"/>
              <w:jc w:val="right"/>
              <w:rPr>
                <w:rFonts w:ascii="Arial" w:hAnsi="Arial" w:cs="Arial"/>
                <w:color w:val="000000"/>
                <w:lang w:val="en-GB"/>
              </w:rPr>
            </w:pPr>
            <w:r>
              <w:rPr>
                <w:rFonts w:ascii="Arial" w:hAnsi="Arial" w:cs="Arial"/>
                <w:color w:val="000000"/>
                <w:lang w:val="en-GB"/>
              </w:rPr>
              <w:t>3 (1.46%)</w:t>
            </w:r>
          </w:p>
        </w:tc>
        <w:tc>
          <w:tcPr>
            <w:tcW w:w="1418" w:type="dxa"/>
            <w:tcBorders>
              <w:top w:val="nil"/>
              <w:left w:val="nil"/>
              <w:bottom w:val="single" w:sz="4" w:space="0" w:color="auto"/>
              <w:right w:val="nil"/>
            </w:tcBorders>
            <w:noWrap/>
            <w:vAlign w:val="center"/>
          </w:tcPr>
          <w:p w14:paraId="21CA2097"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541" w:type="dxa"/>
            <w:tcBorders>
              <w:top w:val="nil"/>
              <w:left w:val="nil"/>
              <w:bottom w:val="single" w:sz="4" w:space="0" w:color="auto"/>
              <w:right w:val="nil"/>
            </w:tcBorders>
            <w:noWrap/>
            <w:vAlign w:val="center"/>
          </w:tcPr>
          <w:p w14:paraId="62510377" w14:textId="77777777" w:rsidR="002248AD" w:rsidRDefault="00FE39C9">
            <w:pPr>
              <w:spacing w:after="120"/>
              <w:jc w:val="right"/>
              <w:rPr>
                <w:rFonts w:ascii="Arial" w:hAnsi="Arial" w:cs="Arial"/>
                <w:color w:val="000000"/>
                <w:lang w:val="en-GB"/>
              </w:rPr>
            </w:pPr>
            <w:r>
              <w:rPr>
                <w:rFonts w:ascii="Arial" w:hAnsi="Arial" w:cs="Arial"/>
                <w:color w:val="000000"/>
                <w:lang w:val="en-GB"/>
              </w:rPr>
              <w:t>4 (1.94%)</w:t>
            </w:r>
          </w:p>
        </w:tc>
        <w:tc>
          <w:tcPr>
            <w:tcW w:w="1418" w:type="dxa"/>
            <w:tcBorders>
              <w:top w:val="nil"/>
              <w:left w:val="nil"/>
              <w:bottom w:val="single" w:sz="4" w:space="0" w:color="auto"/>
              <w:right w:val="nil"/>
            </w:tcBorders>
            <w:noWrap/>
            <w:vAlign w:val="center"/>
          </w:tcPr>
          <w:p w14:paraId="58FED86D"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single" w:sz="4" w:space="0" w:color="auto"/>
              <w:right w:val="nil"/>
            </w:tcBorders>
            <w:noWrap/>
            <w:vAlign w:val="center"/>
          </w:tcPr>
          <w:p w14:paraId="43C1B287" w14:textId="77777777" w:rsidR="002248AD" w:rsidRDefault="00FE39C9">
            <w:pPr>
              <w:spacing w:after="120"/>
              <w:jc w:val="right"/>
              <w:rPr>
                <w:rFonts w:ascii="Arial" w:hAnsi="Arial" w:cs="Arial"/>
                <w:color w:val="000000"/>
                <w:lang w:val="en-GB"/>
              </w:rPr>
            </w:pPr>
            <w:r>
              <w:rPr>
                <w:rFonts w:ascii="Arial" w:hAnsi="Arial" w:cs="Arial"/>
                <w:color w:val="000000"/>
                <w:lang w:val="en-GB"/>
              </w:rPr>
              <w:t>4 (1.94%)</w:t>
            </w:r>
          </w:p>
        </w:tc>
        <w:tc>
          <w:tcPr>
            <w:tcW w:w="1276" w:type="dxa"/>
            <w:tcBorders>
              <w:top w:val="nil"/>
              <w:left w:val="nil"/>
              <w:bottom w:val="single" w:sz="4" w:space="0" w:color="auto"/>
              <w:right w:val="nil"/>
            </w:tcBorders>
            <w:noWrap/>
            <w:vAlign w:val="center"/>
          </w:tcPr>
          <w:p w14:paraId="78EAB237"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517" w:type="dxa"/>
            <w:tcBorders>
              <w:top w:val="nil"/>
              <w:left w:val="nil"/>
              <w:bottom w:val="single" w:sz="4" w:space="0" w:color="auto"/>
              <w:right w:val="nil"/>
            </w:tcBorders>
            <w:noWrap/>
            <w:vAlign w:val="center"/>
          </w:tcPr>
          <w:p w14:paraId="5EC3EBA1" w14:textId="77777777" w:rsidR="002248AD" w:rsidRDefault="00FE39C9">
            <w:pPr>
              <w:spacing w:after="120"/>
              <w:jc w:val="right"/>
              <w:rPr>
                <w:rFonts w:ascii="Arial" w:hAnsi="Arial" w:cs="Arial"/>
                <w:color w:val="000000"/>
                <w:lang w:val="en-GB"/>
              </w:rPr>
            </w:pPr>
            <w:r>
              <w:rPr>
                <w:rFonts w:ascii="Arial" w:hAnsi="Arial" w:cs="Arial"/>
                <w:color w:val="000000"/>
                <w:lang w:val="en-GB"/>
              </w:rPr>
              <w:t>4 (1.94%)</w:t>
            </w:r>
          </w:p>
        </w:tc>
        <w:tc>
          <w:tcPr>
            <w:tcW w:w="1180" w:type="dxa"/>
            <w:tcBorders>
              <w:top w:val="nil"/>
              <w:left w:val="nil"/>
              <w:bottom w:val="single" w:sz="4" w:space="0" w:color="auto"/>
              <w:right w:val="nil"/>
            </w:tcBorders>
            <w:noWrap/>
            <w:vAlign w:val="center"/>
          </w:tcPr>
          <w:p w14:paraId="1D335EE0"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r>
    </w:tbl>
    <w:p w14:paraId="561F4FBC" w14:textId="77777777" w:rsidR="002248AD" w:rsidRDefault="00FE39C9">
      <w:pPr>
        <w:spacing w:before="120"/>
        <w:rPr>
          <w:rFonts w:ascii="Arial" w:hAnsi="Arial" w:cs="Arial"/>
          <w:color w:val="000000"/>
          <w:lang w:val="en-GB"/>
        </w:rPr>
      </w:pPr>
      <w:r>
        <w:rPr>
          <w:rFonts w:ascii="Arial" w:hAnsi="Arial" w:cs="Arial"/>
          <w:color w:val="000000"/>
          <w:lang w:val="en-GB"/>
        </w:rPr>
        <w:t>n = 206</w:t>
      </w:r>
      <w:bookmarkStart w:id="12" w:name="_Toc126238932"/>
      <w:bookmarkStart w:id="13" w:name="_Hlk110421040"/>
    </w:p>
    <w:p w14:paraId="0A42C940" w14:textId="77777777" w:rsidR="002248AD" w:rsidRDefault="002248AD">
      <w:pPr>
        <w:spacing w:after="120"/>
        <w:jc w:val="both"/>
        <w:rPr>
          <w:rStyle w:val="Heading2Char"/>
          <w:rFonts w:ascii="Arial" w:hAnsi="Arial" w:cs="Arial"/>
          <w:b/>
          <w:bCs/>
          <w:sz w:val="20"/>
          <w:szCs w:val="20"/>
        </w:rPr>
      </w:pPr>
    </w:p>
    <w:p w14:paraId="3F2F4995" w14:textId="77777777" w:rsidR="002248AD" w:rsidRDefault="002248AD">
      <w:pPr>
        <w:spacing w:after="120"/>
        <w:jc w:val="both"/>
        <w:rPr>
          <w:rStyle w:val="Heading2Char"/>
          <w:rFonts w:ascii="Arial" w:hAnsi="Arial" w:cs="Arial"/>
          <w:b/>
          <w:bCs/>
          <w:sz w:val="20"/>
          <w:szCs w:val="20"/>
        </w:rPr>
      </w:pPr>
    </w:p>
    <w:p w14:paraId="1426AEDA" w14:textId="77777777" w:rsidR="002248AD" w:rsidRDefault="002248AD">
      <w:pPr>
        <w:spacing w:after="120"/>
        <w:jc w:val="both"/>
        <w:rPr>
          <w:rStyle w:val="Heading2Char"/>
          <w:rFonts w:ascii="Arial" w:hAnsi="Arial" w:cs="Arial"/>
          <w:b/>
          <w:bCs/>
          <w:sz w:val="20"/>
          <w:szCs w:val="20"/>
        </w:rPr>
        <w:sectPr w:rsidR="002248AD" w:rsidSect="00847311">
          <w:pgSz w:w="16838" w:h="11906" w:orient="landscape"/>
          <w:pgMar w:top="1440" w:right="1440" w:bottom="1440" w:left="1440" w:header="708" w:footer="708" w:gutter="0"/>
          <w:cols w:space="708"/>
          <w:docGrid w:linePitch="360"/>
        </w:sectPr>
      </w:pPr>
    </w:p>
    <w:p w14:paraId="2B0E8CE1" w14:textId="77777777" w:rsidR="002248AD" w:rsidRDefault="00FE39C9">
      <w:pPr>
        <w:spacing w:after="120"/>
        <w:rPr>
          <w:rFonts w:ascii="Arial" w:eastAsiaTheme="majorEastAsia" w:hAnsi="Arial" w:cs="Arial"/>
          <w:b/>
          <w:bCs/>
          <w:color w:val="000000" w:themeColor="text1"/>
          <w:sz w:val="22"/>
          <w:szCs w:val="22"/>
          <w:lang w:val="en-GB"/>
        </w:rPr>
      </w:pPr>
      <w:r>
        <w:rPr>
          <w:rStyle w:val="Heading2Char"/>
          <w:rFonts w:ascii="Arial" w:hAnsi="Arial" w:cs="Arial"/>
          <w:b/>
          <w:bCs/>
          <w:color w:val="000000" w:themeColor="text1"/>
          <w:sz w:val="22"/>
          <w:szCs w:val="22"/>
        </w:rPr>
        <w:lastRenderedPageBreak/>
        <w:t>3.3</w:t>
      </w:r>
      <w:r>
        <w:rPr>
          <w:rStyle w:val="Heading2Char"/>
          <w:rFonts w:ascii="Arial" w:hAnsi="Arial" w:cs="Arial"/>
          <w:b/>
          <w:bCs/>
          <w:color w:val="000000" w:themeColor="text1"/>
          <w:sz w:val="22"/>
          <w:szCs w:val="22"/>
        </w:rPr>
        <w:tab/>
        <w:t>Distribution of Sexually Transmitted Infections (STIs)</w:t>
      </w:r>
      <w:bookmarkEnd w:id="12"/>
      <w:r>
        <w:rPr>
          <w:rStyle w:val="Heading2Char"/>
          <w:rFonts w:ascii="Arial" w:hAnsi="Arial" w:cs="Arial"/>
          <w:b/>
          <w:bCs/>
          <w:color w:val="000000" w:themeColor="text1"/>
          <w:sz w:val="22"/>
          <w:szCs w:val="22"/>
        </w:rPr>
        <w:t xml:space="preserve"> </w:t>
      </w:r>
    </w:p>
    <w:p w14:paraId="683F699B" w14:textId="77777777" w:rsidR="002248AD" w:rsidRDefault="00FE39C9">
      <w:pPr>
        <w:spacing w:after="120"/>
        <w:jc w:val="both"/>
        <w:rPr>
          <w:rFonts w:ascii="Arial" w:hAnsi="Arial" w:cs="Arial"/>
          <w:color w:val="000000" w:themeColor="text1"/>
          <w:lang w:val="en-GB"/>
        </w:rPr>
      </w:pPr>
      <w:bookmarkStart w:id="14" w:name="_Hlk110423288"/>
      <w:bookmarkEnd w:id="13"/>
      <w:r>
        <w:rPr>
          <w:rFonts w:ascii="Arial" w:hAnsi="Arial" w:cs="Arial"/>
          <w:color w:val="000000" w:themeColor="text1"/>
          <w:lang w:val="en-GB"/>
        </w:rPr>
        <w:t xml:space="preserve">The classification of mental state was studied in relation to prevalence of STIs as shown in Table 4. the most prevalent infection was HIV </w:t>
      </w:r>
      <w:r>
        <w:rPr>
          <w:rFonts w:ascii="Arial" w:hAnsi="Arial" w:cs="Arial"/>
          <w:color w:val="000000" w:themeColor="text1"/>
          <w:lang w:val="en-GB"/>
        </w:rPr>
        <w:t>(36.2%) followed by HBV (3.5%) then Syphilis. In Table 5, the distribution of STI in relation to gender was outlined. A higher prevalence was found in females for HBV, HIV diseases</w:t>
      </w:r>
      <w:r>
        <w:rPr>
          <w:rFonts w:ascii="Arial" w:hAnsi="Arial" w:cs="Arial"/>
          <w:b/>
          <w:bCs/>
          <w:color w:val="000000" w:themeColor="text1"/>
          <w:lang w:val="en-GB"/>
        </w:rPr>
        <w:t xml:space="preserve"> </w:t>
      </w:r>
      <w:r>
        <w:rPr>
          <w:rFonts w:ascii="Arial" w:hAnsi="Arial" w:cs="Arial"/>
          <w:color w:val="000000" w:themeColor="text1"/>
          <w:lang w:val="en-GB"/>
        </w:rPr>
        <w:t>while males had more positive diagnosis for syphilis infection. The prevale</w:t>
      </w:r>
      <w:r>
        <w:rPr>
          <w:rFonts w:ascii="Arial" w:hAnsi="Arial" w:cs="Arial"/>
          <w:color w:val="000000" w:themeColor="text1"/>
          <w:lang w:val="en-GB"/>
        </w:rPr>
        <w:t>nce of single or multiple infections was analysed and displayed in Table 6. As reported, the most prevalent single infection was HIV. Also, co-infections with HIV, HBV and syphilis were reported in this study.</w:t>
      </w:r>
    </w:p>
    <w:p w14:paraId="63C33F4A" w14:textId="77777777" w:rsidR="002248AD" w:rsidRDefault="00FE39C9">
      <w:pPr>
        <w:spacing w:after="120"/>
        <w:jc w:val="both"/>
        <w:rPr>
          <w:rFonts w:ascii="Arial" w:hAnsi="Arial" w:cs="Arial"/>
          <w:b/>
          <w:bCs/>
          <w:color w:val="1F497D" w:themeColor="text2"/>
          <w:lang w:val="en-GB"/>
        </w:rPr>
      </w:pPr>
      <w:r>
        <w:rPr>
          <w:rFonts w:ascii="Arial" w:hAnsi="Arial" w:cs="Arial"/>
          <w:color w:val="000000" w:themeColor="text1"/>
          <w:lang w:val="en-GB"/>
        </w:rPr>
        <w:t xml:space="preserve">The relative frequency of STI in relation to mental status is shown in Figure 1. A higher prevalence </w:t>
      </w:r>
      <w:r>
        <w:rPr>
          <w:rFonts w:ascii="Arial" w:hAnsi="Arial" w:cs="Arial"/>
          <w:lang w:val="en-GB"/>
        </w:rPr>
        <w:t>of STI was observed among patients with psychotic mental states (28%) as compared with non-psychotic status (16%).</w:t>
      </w:r>
      <w:r>
        <w:rPr>
          <w:rFonts w:ascii="Arial" w:hAnsi="Arial" w:cs="Arial"/>
          <w:b/>
          <w:bCs/>
          <w:i/>
          <w:iCs/>
          <w:lang w:val="en-GB"/>
        </w:rPr>
        <w:br w:type="page"/>
      </w:r>
    </w:p>
    <w:p w14:paraId="545FEDDF" w14:textId="77777777" w:rsidR="002248AD" w:rsidRDefault="002248AD">
      <w:pPr>
        <w:pStyle w:val="Caption"/>
        <w:keepNext/>
        <w:spacing w:after="120"/>
        <w:rPr>
          <w:rFonts w:ascii="Arial" w:hAnsi="Arial" w:cs="Arial"/>
          <w:b/>
          <w:bCs/>
          <w:i w:val="0"/>
          <w:iCs w:val="0"/>
          <w:sz w:val="20"/>
          <w:szCs w:val="20"/>
        </w:rPr>
        <w:sectPr w:rsidR="002248AD" w:rsidSect="00847311">
          <w:pgSz w:w="11906" w:h="16838"/>
          <w:pgMar w:top="1440" w:right="1440" w:bottom="1440" w:left="1440" w:header="708" w:footer="708" w:gutter="0"/>
          <w:cols w:space="708"/>
          <w:docGrid w:linePitch="360"/>
        </w:sectPr>
      </w:pPr>
      <w:bookmarkStart w:id="15" w:name="_Toc110677191"/>
    </w:p>
    <w:p w14:paraId="7F3564BE" w14:textId="77777777" w:rsidR="002248AD" w:rsidRDefault="00FE39C9">
      <w:pPr>
        <w:pStyle w:val="Caption"/>
        <w:keepNext/>
        <w:spacing w:after="120"/>
        <w:rPr>
          <w:rFonts w:ascii="Arial" w:hAnsi="Arial" w:cs="Arial"/>
          <w:b/>
          <w:bCs/>
          <w:i w:val="0"/>
          <w:iCs w:val="0"/>
          <w:sz w:val="20"/>
          <w:szCs w:val="20"/>
        </w:rPr>
      </w:pPr>
      <w:r>
        <w:rPr>
          <w:rFonts w:ascii="Arial" w:hAnsi="Arial" w:cs="Arial"/>
          <w:b/>
          <w:bCs/>
          <w:i w:val="0"/>
          <w:iCs w:val="0"/>
          <w:sz w:val="20"/>
          <w:szCs w:val="20"/>
        </w:rPr>
        <w:lastRenderedPageBreak/>
        <w:t xml:space="preserve">Table </w:t>
      </w:r>
      <w:r>
        <w:rPr>
          <w:rFonts w:ascii="Arial" w:hAnsi="Arial" w:cs="Arial"/>
          <w:b/>
          <w:bCs/>
          <w:i w:val="0"/>
          <w:iCs w:val="0"/>
          <w:sz w:val="20"/>
          <w:szCs w:val="20"/>
        </w:rPr>
        <w:fldChar w:fldCharType="begin"/>
      </w:r>
      <w:r>
        <w:rPr>
          <w:rFonts w:ascii="Arial" w:hAnsi="Arial" w:cs="Arial"/>
          <w:b/>
          <w:bCs/>
          <w:i w:val="0"/>
          <w:iCs w:val="0"/>
          <w:sz w:val="20"/>
          <w:szCs w:val="20"/>
        </w:rPr>
        <w:instrText xml:space="preserve"> SEQ Table \* ARABIC </w:instrText>
      </w:r>
      <w:r>
        <w:rPr>
          <w:rFonts w:ascii="Arial" w:hAnsi="Arial" w:cs="Arial"/>
          <w:b/>
          <w:bCs/>
          <w:i w:val="0"/>
          <w:iCs w:val="0"/>
          <w:sz w:val="20"/>
          <w:szCs w:val="20"/>
        </w:rPr>
        <w:fldChar w:fldCharType="separate"/>
      </w:r>
      <w:r>
        <w:rPr>
          <w:rFonts w:ascii="Arial" w:hAnsi="Arial" w:cs="Arial"/>
          <w:b/>
          <w:bCs/>
          <w:i w:val="0"/>
          <w:iCs w:val="0"/>
          <w:sz w:val="20"/>
          <w:szCs w:val="20"/>
        </w:rPr>
        <w:t>4</w:t>
      </w:r>
      <w:r>
        <w:rPr>
          <w:rFonts w:ascii="Arial" w:hAnsi="Arial" w:cs="Arial"/>
          <w:b/>
          <w:bCs/>
          <w:i w:val="0"/>
          <w:iCs w:val="0"/>
          <w:sz w:val="20"/>
          <w:szCs w:val="20"/>
        </w:rPr>
        <w:fldChar w:fldCharType="end"/>
      </w:r>
      <w:r>
        <w:rPr>
          <w:rFonts w:ascii="Arial" w:hAnsi="Arial" w:cs="Arial"/>
          <w:b/>
          <w:bCs/>
          <w:i w:val="0"/>
          <w:iCs w:val="0"/>
          <w:sz w:val="20"/>
          <w:szCs w:val="20"/>
        </w:rPr>
        <w:t>: Distribution of STIs among Different Mental Disorders</w:t>
      </w:r>
      <w:bookmarkEnd w:id="15"/>
    </w:p>
    <w:tbl>
      <w:tblPr>
        <w:tblW w:w="12724" w:type="dxa"/>
        <w:tblLayout w:type="fixed"/>
        <w:tblLook w:val="04A0" w:firstRow="1" w:lastRow="0" w:firstColumn="1" w:lastColumn="0" w:noHBand="0" w:noVBand="1"/>
      </w:tblPr>
      <w:tblGrid>
        <w:gridCol w:w="3261"/>
        <w:gridCol w:w="1383"/>
        <w:gridCol w:w="1701"/>
        <w:gridCol w:w="1701"/>
        <w:gridCol w:w="1579"/>
        <w:gridCol w:w="1682"/>
        <w:gridCol w:w="1417"/>
      </w:tblGrid>
      <w:tr w:rsidR="002248AD" w14:paraId="47C4D627" w14:textId="77777777">
        <w:trPr>
          <w:trHeight w:val="300"/>
        </w:trPr>
        <w:tc>
          <w:tcPr>
            <w:tcW w:w="3261" w:type="dxa"/>
            <w:vMerge w:val="restart"/>
            <w:tcBorders>
              <w:top w:val="single" w:sz="4" w:space="0" w:color="auto"/>
              <w:left w:val="nil"/>
              <w:bottom w:val="single" w:sz="8" w:space="0" w:color="000000"/>
              <w:right w:val="nil"/>
            </w:tcBorders>
            <w:noWrap/>
            <w:vAlign w:val="center"/>
          </w:tcPr>
          <w:p w14:paraId="3E66B9F8" w14:textId="77777777" w:rsidR="002248AD" w:rsidRDefault="00FE39C9">
            <w:pPr>
              <w:spacing w:after="120"/>
              <w:rPr>
                <w:rFonts w:ascii="Arial" w:hAnsi="Arial" w:cs="Arial"/>
                <w:color w:val="000000"/>
                <w:lang w:val="en-GB"/>
              </w:rPr>
            </w:pPr>
            <w:r>
              <w:rPr>
                <w:rFonts w:ascii="Arial" w:hAnsi="Arial" w:cs="Arial"/>
                <w:color w:val="000000"/>
                <w:lang w:val="en-GB"/>
              </w:rPr>
              <w:t>Mental Health Disorder</w:t>
            </w:r>
          </w:p>
        </w:tc>
        <w:tc>
          <w:tcPr>
            <w:tcW w:w="1383" w:type="dxa"/>
            <w:tcBorders>
              <w:top w:val="single" w:sz="4" w:space="0" w:color="auto"/>
              <w:left w:val="nil"/>
              <w:bottom w:val="nil"/>
              <w:right w:val="nil"/>
            </w:tcBorders>
            <w:noWrap/>
            <w:vAlign w:val="center"/>
          </w:tcPr>
          <w:p w14:paraId="05F93D22"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HIV-</w:t>
            </w:r>
          </w:p>
          <w:p w14:paraId="45AAF341"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Negative</w:t>
            </w:r>
          </w:p>
        </w:tc>
        <w:tc>
          <w:tcPr>
            <w:tcW w:w="1701" w:type="dxa"/>
            <w:tcBorders>
              <w:top w:val="single" w:sz="4" w:space="0" w:color="auto"/>
              <w:left w:val="nil"/>
              <w:bottom w:val="nil"/>
              <w:right w:val="nil"/>
            </w:tcBorders>
            <w:noWrap/>
            <w:vAlign w:val="center"/>
          </w:tcPr>
          <w:p w14:paraId="4A42DD67"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HIV-</w:t>
            </w:r>
          </w:p>
          <w:p w14:paraId="02349BA1"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Positive</w:t>
            </w:r>
          </w:p>
        </w:tc>
        <w:tc>
          <w:tcPr>
            <w:tcW w:w="1701" w:type="dxa"/>
            <w:tcBorders>
              <w:top w:val="single" w:sz="4" w:space="0" w:color="auto"/>
              <w:left w:val="nil"/>
              <w:bottom w:val="nil"/>
              <w:right w:val="nil"/>
            </w:tcBorders>
            <w:noWrap/>
            <w:vAlign w:val="center"/>
          </w:tcPr>
          <w:p w14:paraId="37430F7C"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Syphilis-</w:t>
            </w:r>
          </w:p>
          <w:p w14:paraId="22B5D108"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Negative</w:t>
            </w:r>
          </w:p>
        </w:tc>
        <w:tc>
          <w:tcPr>
            <w:tcW w:w="1579" w:type="dxa"/>
            <w:tcBorders>
              <w:top w:val="single" w:sz="4" w:space="0" w:color="auto"/>
              <w:left w:val="nil"/>
              <w:bottom w:val="nil"/>
              <w:right w:val="nil"/>
            </w:tcBorders>
            <w:noWrap/>
            <w:vAlign w:val="center"/>
          </w:tcPr>
          <w:p w14:paraId="3420E73D"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Syphilis-</w:t>
            </w:r>
          </w:p>
          <w:p w14:paraId="6D53E600"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Positive</w:t>
            </w:r>
          </w:p>
        </w:tc>
        <w:tc>
          <w:tcPr>
            <w:tcW w:w="1682" w:type="dxa"/>
            <w:tcBorders>
              <w:top w:val="single" w:sz="4" w:space="0" w:color="auto"/>
              <w:left w:val="nil"/>
              <w:bottom w:val="single" w:sz="4" w:space="0" w:color="auto"/>
              <w:right w:val="nil"/>
            </w:tcBorders>
            <w:noWrap/>
            <w:vAlign w:val="center"/>
          </w:tcPr>
          <w:p w14:paraId="46AB7BD8"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HBV-</w:t>
            </w:r>
          </w:p>
          <w:p w14:paraId="3BBAF266"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Negative</w:t>
            </w:r>
          </w:p>
        </w:tc>
        <w:tc>
          <w:tcPr>
            <w:tcW w:w="1417" w:type="dxa"/>
            <w:tcBorders>
              <w:top w:val="single" w:sz="4" w:space="0" w:color="auto"/>
              <w:left w:val="nil"/>
              <w:bottom w:val="single" w:sz="4" w:space="0" w:color="auto"/>
              <w:right w:val="nil"/>
            </w:tcBorders>
            <w:noWrap/>
            <w:vAlign w:val="center"/>
          </w:tcPr>
          <w:p w14:paraId="0DF2003C"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HBV-</w:t>
            </w:r>
          </w:p>
          <w:p w14:paraId="17FFB4B9"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Positive</w:t>
            </w:r>
          </w:p>
        </w:tc>
      </w:tr>
      <w:tr w:rsidR="002248AD" w14:paraId="513A31B9" w14:textId="77777777">
        <w:trPr>
          <w:trHeight w:val="340"/>
        </w:trPr>
        <w:tc>
          <w:tcPr>
            <w:tcW w:w="3261" w:type="dxa"/>
            <w:vMerge/>
            <w:tcBorders>
              <w:top w:val="single" w:sz="4" w:space="0" w:color="auto"/>
              <w:left w:val="nil"/>
              <w:bottom w:val="single" w:sz="8" w:space="0" w:color="000000"/>
              <w:right w:val="nil"/>
            </w:tcBorders>
            <w:vAlign w:val="center"/>
          </w:tcPr>
          <w:p w14:paraId="655871CE" w14:textId="77777777" w:rsidR="002248AD" w:rsidRDefault="002248AD">
            <w:pPr>
              <w:spacing w:after="120"/>
              <w:rPr>
                <w:rFonts w:ascii="Arial" w:hAnsi="Arial" w:cs="Arial"/>
                <w:color w:val="000000"/>
                <w:lang w:val="en-GB"/>
              </w:rPr>
            </w:pPr>
          </w:p>
        </w:tc>
        <w:tc>
          <w:tcPr>
            <w:tcW w:w="1383" w:type="dxa"/>
            <w:tcBorders>
              <w:top w:val="single" w:sz="4" w:space="0" w:color="auto"/>
              <w:left w:val="nil"/>
              <w:bottom w:val="single" w:sz="8" w:space="0" w:color="auto"/>
              <w:right w:val="nil"/>
            </w:tcBorders>
            <w:vAlign w:val="center"/>
          </w:tcPr>
          <w:p w14:paraId="0D12CB4C"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c>
          <w:tcPr>
            <w:tcW w:w="1701" w:type="dxa"/>
            <w:tcBorders>
              <w:top w:val="single" w:sz="4" w:space="0" w:color="auto"/>
              <w:left w:val="nil"/>
              <w:bottom w:val="single" w:sz="8" w:space="0" w:color="auto"/>
              <w:right w:val="nil"/>
            </w:tcBorders>
            <w:vAlign w:val="center"/>
          </w:tcPr>
          <w:p w14:paraId="250DE5D2"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c>
          <w:tcPr>
            <w:tcW w:w="1701" w:type="dxa"/>
            <w:tcBorders>
              <w:top w:val="single" w:sz="4" w:space="0" w:color="auto"/>
              <w:left w:val="nil"/>
              <w:bottom w:val="single" w:sz="8" w:space="0" w:color="auto"/>
              <w:right w:val="nil"/>
            </w:tcBorders>
            <w:vAlign w:val="center"/>
          </w:tcPr>
          <w:p w14:paraId="21368082"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c>
          <w:tcPr>
            <w:tcW w:w="1579" w:type="dxa"/>
            <w:tcBorders>
              <w:top w:val="single" w:sz="4" w:space="0" w:color="auto"/>
              <w:left w:val="nil"/>
              <w:bottom w:val="single" w:sz="8" w:space="0" w:color="auto"/>
              <w:right w:val="nil"/>
            </w:tcBorders>
            <w:vAlign w:val="center"/>
          </w:tcPr>
          <w:p w14:paraId="42ECBF30"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c>
          <w:tcPr>
            <w:tcW w:w="1682" w:type="dxa"/>
            <w:tcBorders>
              <w:top w:val="single" w:sz="4" w:space="0" w:color="auto"/>
              <w:left w:val="nil"/>
              <w:bottom w:val="single" w:sz="8" w:space="0" w:color="auto"/>
              <w:right w:val="nil"/>
            </w:tcBorders>
            <w:vAlign w:val="center"/>
          </w:tcPr>
          <w:p w14:paraId="0F6F649D"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c>
          <w:tcPr>
            <w:tcW w:w="1417" w:type="dxa"/>
            <w:tcBorders>
              <w:top w:val="single" w:sz="4" w:space="0" w:color="auto"/>
              <w:left w:val="nil"/>
              <w:bottom w:val="single" w:sz="8" w:space="0" w:color="auto"/>
              <w:right w:val="nil"/>
            </w:tcBorders>
            <w:vAlign w:val="center"/>
          </w:tcPr>
          <w:p w14:paraId="3F739C26"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r>
      <w:tr w:rsidR="002248AD" w14:paraId="714D112A" w14:textId="77777777">
        <w:trPr>
          <w:trHeight w:val="340"/>
        </w:trPr>
        <w:tc>
          <w:tcPr>
            <w:tcW w:w="3261" w:type="dxa"/>
            <w:tcBorders>
              <w:top w:val="nil"/>
              <w:left w:val="nil"/>
              <w:bottom w:val="nil"/>
              <w:right w:val="nil"/>
            </w:tcBorders>
            <w:noWrap/>
            <w:vAlign w:val="center"/>
          </w:tcPr>
          <w:p w14:paraId="409270D5" w14:textId="77777777" w:rsidR="002248AD" w:rsidRDefault="00FE39C9">
            <w:pPr>
              <w:spacing w:after="120"/>
              <w:rPr>
                <w:rFonts w:ascii="Arial" w:hAnsi="Arial" w:cs="Arial"/>
                <w:b/>
                <w:bCs/>
                <w:color w:val="000000"/>
                <w:u w:val="single"/>
                <w:lang w:val="en-GB"/>
              </w:rPr>
            </w:pPr>
            <w:r>
              <w:rPr>
                <w:rFonts w:ascii="Arial" w:hAnsi="Arial" w:cs="Arial"/>
                <w:b/>
                <w:bCs/>
                <w:color w:val="000000"/>
                <w:u w:val="single"/>
                <w:lang w:val="en-GB"/>
              </w:rPr>
              <w:t xml:space="preserve">Non-psychotic </w:t>
            </w:r>
            <w:r>
              <w:rPr>
                <w:rFonts w:ascii="Arial" w:hAnsi="Arial" w:cs="Arial"/>
                <w:b/>
                <w:bCs/>
                <w:color w:val="000000"/>
                <w:u w:val="single"/>
                <w:lang w:val="en-GB"/>
              </w:rPr>
              <w:t>disorder</w:t>
            </w:r>
          </w:p>
        </w:tc>
        <w:tc>
          <w:tcPr>
            <w:tcW w:w="1383" w:type="dxa"/>
            <w:tcBorders>
              <w:top w:val="nil"/>
              <w:left w:val="nil"/>
              <w:bottom w:val="nil"/>
              <w:right w:val="nil"/>
            </w:tcBorders>
            <w:vAlign w:val="center"/>
          </w:tcPr>
          <w:p w14:paraId="4CFF6110" w14:textId="77777777" w:rsidR="002248AD" w:rsidRDefault="002248AD">
            <w:pPr>
              <w:spacing w:after="120"/>
              <w:rPr>
                <w:rFonts w:ascii="Arial" w:hAnsi="Arial" w:cs="Arial"/>
                <w:b/>
                <w:bCs/>
                <w:color w:val="000000"/>
                <w:u w:val="single"/>
                <w:lang w:val="en-GB"/>
              </w:rPr>
            </w:pPr>
          </w:p>
        </w:tc>
        <w:tc>
          <w:tcPr>
            <w:tcW w:w="1701" w:type="dxa"/>
            <w:tcBorders>
              <w:top w:val="nil"/>
              <w:left w:val="nil"/>
              <w:bottom w:val="nil"/>
              <w:right w:val="nil"/>
            </w:tcBorders>
            <w:vAlign w:val="center"/>
          </w:tcPr>
          <w:p w14:paraId="7C3B79CD" w14:textId="77777777" w:rsidR="002248AD" w:rsidRDefault="002248AD">
            <w:pPr>
              <w:spacing w:after="120"/>
              <w:jc w:val="center"/>
              <w:rPr>
                <w:rFonts w:ascii="Arial" w:hAnsi="Arial" w:cs="Arial"/>
                <w:lang w:val="en-GB"/>
              </w:rPr>
            </w:pPr>
          </w:p>
        </w:tc>
        <w:tc>
          <w:tcPr>
            <w:tcW w:w="1701" w:type="dxa"/>
            <w:tcBorders>
              <w:top w:val="nil"/>
              <w:left w:val="nil"/>
              <w:bottom w:val="nil"/>
              <w:right w:val="nil"/>
            </w:tcBorders>
            <w:vAlign w:val="center"/>
          </w:tcPr>
          <w:p w14:paraId="10BCA942" w14:textId="77777777" w:rsidR="002248AD" w:rsidRDefault="002248AD">
            <w:pPr>
              <w:spacing w:after="120"/>
              <w:jc w:val="center"/>
              <w:rPr>
                <w:rFonts w:ascii="Arial" w:hAnsi="Arial" w:cs="Arial"/>
                <w:lang w:val="en-GB"/>
              </w:rPr>
            </w:pPr>
          </w:p>
        </w:tc>
        <w:tc>
          <w:tcPr>
            <w:tcW w:w="1579" w:type="dxa"/>
            <w:tcBorders>
              <w:top w:val="nil"/>
              <w:left w:val="nil"/>
              <w:bottom w:val="nil"/>
              <w:right w:val="nil"/>
            </w:tcBorders>
            <w:vAlign w:val="center"/>
          </w:tcPr>
          <w:p w14:paraId="30B5FF27" w14:textId="77777777" w:rsidR="002248AD" w:rsidRDefault="002248AD">
            <w:pPr>
              <w:spacing w:after="120"/>
              <w:jc w:val="center"/>
              <w:rPr>
                <w:rFonts w:ascii="Arial" w:hAnsi="Arial" w:cs="Arial"/>
                <w:lang w:val="en-GB"/>
              </w:rPr>
            </w:pPr>
          </w:p>
        </w:tc>
        <w:tc>
          <w:tcPr>
            <w:tcW w:w="1682" w:type="dxa"/>
            <w:tcBorders>
              <w:top w:val="nil"/>
              <w:left w:val="nil"/>
              <w:bottom w:val="nil"/>
              <w:right w:val="nil"/>
            </w:tcBorders>
            <w:vAlign w:val="center"/>
          </w:tcPr>
          <w:p w14:paraId="510A3B28" w14:textId="77777777" w:rsidR="002248AD" w:rsidRDefault="002248AD">
            <w:pPr>
              <w:spacing w:after="120"/>
              <w:jc w:val="center"/>
              <w:rPr>
                <w:rFonts w:ascii="Arial" w:hAnsi="Arial" w:cs="Arial"/>
                <w:lang w:val="en-GB"/>
              </w:rPr>
            </w:pPr>
          </w:p>
        </w:tc>
        <w:tc>
          <w:tcPr>
            <w:tcW w:w="1417" w:type="dxa"/>
            <w:tcBorders>
              <w:top w:val="nil"/>
              <w:left w:val="nil"/>
              <w:bottom w:val="nil"/>
              <w:right w:val="nil"/>
            </w:tcBorders>
            <w:vAlign w:val="center"/>
          </w:tcPr>
          <w:p w14:paraId="108C4C05" w14:textId="77777777" w:rsidR="002248AD" w:rsidRDefault="002248AD">
            <w:pPr>
              <w:spacing w:after="120"/>
              <w:jc w:val="center"/>
              <w:rPr>
                <w:rFonts w:ascii="Arial" w:hAnsi="Arial" w:cs="Arial"/>
                <w:lang w:val="en-GB"/>
              </w:rPr>
            </w:pPr>
          </w:p>
        </w:tc>
      </w:tr>
      <w:tr w:rsidR="002248AD" w14:paraId="76A2DBB0" w14:textId="77777777">
        <w:trPr>
          <w:trHeight w:val="300"/>
        </w:trPr>
        <w:tc>
          <w:tcPr>
            <w:tcW w:w="3261" w:type="dxa"/>
            <w:tcBorders>
              <w:top w:val="nil"/>
              <w:left w:val="nil"/>
              <w:bottom w:val="nil"/>
              <w:right w:val="nil"/>
            </w:tcBorders>
            <w:noWrap/>
            <w:vAlign w:val="center"/>
          </w:tcPr>
          <w:p w14:paraId="34985EB0" w14:textId="77777777" w:rsidR="002248AD" w:rsidRDefault="00FE39C9">
            <w:pPr>
              <w:spacing w:after="120"/>
              <w:jc w:val="both"/>
              <w:rPr>
                <w:rFonts w:ascii="Arial" w:hAnsi="Arial" w:cs="Arial"/>
                <w:color w:val="000000"/>
                <w:lang w:val="en-GB"/>
              </w:rPr>
            </w:pPr>
            <w:r>
              <w:rPr>
                <w:rFonts w:ascii="Arial" w:hAnsi="Arial" w:cs="Arial"/>
                <w:color w:val="000000"/>
                <w:lang w:val="en-GB"/>
              </w:rPr>
              <w:t>Anxiety</w:t>
            </w:r>
          </w:p>
        </w:tc>
        <w:tc>
          <w:tcPr>
            <w:tcW w:w="1383" w:type="dxa"/>
            <w:tcBorders>
              <w:top w:val="nil"/>
              <w:left w:val="nil"/>
              <w:bottom w:val="nil"/>
              <w:right w:val="nil"/>
            </w:tcBorders>
            <w:noWrap/>
            <w:vAlign w:val="center"/>
          </w:tcPr>
          <w:p w14:paraId="5475451A" w14:textId="77777777" w:rsidR="002248AD" w:rsidRDefault="00FE39C9">
            <w:pPr>
              <w:spacing w:after="120"/>
              <w:jc w:val="right"/>
              <w:rPr>
                <w:rFonts w:ascii="Arial" w:hAnsi="Arial" w:cs="Arial"/>
                <w:color w:val="000000"/>
                <w:lang w:val="en-GB"/>
              </w:rPr>
            </w:pPr>
            <w:r>
              <w:rPr>
                <w:rFonts w:ascii="Arial" w:hAnsi="Arial" w:cs="Arial"/>
                <w:color w:val="000000"/>
                <w:lang w:val="en-GB"/>
              </w:rPr>
              <w:t>8 (3.88%)</w:t>
            </w:r>
          </w:p>
        </w:tc>
        <w:tc>
          <w:tcPr>
            <w:tcW w:w="1701" w:type="dxa"/>
            <w:tcBorders>
              <w:top w:val="nil"/>
              <w:left w:val="nil"/>
              <w:bottom w:val="nil"/>
              <w:right w:val="nil"/>
            </w:tcBorders>
            <w:noWrap/>
            <w:vAlign w:val="center"/>
          </w:tcPr>
          <w:p w14:paraId="31E8D502" w14:textId="77777777" w:rsidR="002248AD" w:rsidRDefault="00FE39C9">
            <w:pPr>
              <w:spacing w:after="120"/>
              <w:jc w:val="right"/>
              <w:rPr>
                <w:rFonts w:ascii="Arial" w:hAnsi="Arial" w:cs="Arial"/>
                <w:color w:val="000000"/>
                <w:lang w:val="en-GB"/>
              </w:rPr>
            </w:pPr>
            <w:r>
              <w:rPr>
                <w:rFonts w:ascii="Arial" w:hAnsi="Arial" w:cs="Arial"/>
                <w:color w:val="000000"/>
                <w:lang w:val="en-GB"/>
              </w:rPr>
              <w:t>4 (1.94%)</w:t>
            </w:r>
          </w:p>
        </w:tc>
        <w:tc>
          <w:tcPr>
            <w:tcW w:w="1701" w:type="dxa"/>
            <w:tcBorders>
              <w:top w:val="nil"/>
              <w:left w:val="nil"/>
              <w:bottom w:val="nil"/>
              <w:right w:val="nil"/>
            </w:tcBorders>
            <w:noWrap/>
            <w:vAlign w:val="center"/>
          </w:tcPr>
          <w:p w14:paraId="4C406A0B" w14:textId="77777777" w:rsidR="002248AD" w:rsidRDefault="00FE39C9">
            <w:pPr>
              <w:spacing w:after="120"/>
              <w:jc w:val="right"/>
              <w:rPr>
                <w:rFonts w:ascii="Arial" w:hAnsi="Arial" w:cs="Arial"/>
                <w:color w:val="000000"/>
                <w:lang w:val="en-GB"/>
              </w:rPr>
            </w:pPr>
            <w:r>
              <w:rPr>
                <w:rFonts w:ascii="Arial" w:hAnsi="Arial" w:cs="Arial"/>
                <w:color w:val="000000"/>
                <w:lang w:val="en-GB"/>
              </w:rPr>
              <w:t>11 (5.34%)</w:t>
            </w:r>
          </w:p>
        </w:tc>
        <w:tc>
          <w:tcPr>
            <w:tcW w:w="1579" w:type="dxa"/>
            <w:tcBorders>
              <w:top w:val="nil"/>
              <w:left w:val="nil"/>
              <w:bottom w:val="nil"/>
              <w:right w:val="nil"/>
            </w:tcBorders>
            <w:noWrap/>
            <w:vAlign w:val="center"/>
          </w:tcPr>
          <w:p w14:paraId="5E310A4D"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682" w:type="dxa"/>
            <w:tcBorders>
              <w:top w:val="nil"/>
              <w:left w:val="nil"/>
              <w:bottom w:val="nil"/>
              <w:right w:val="nil"/>
            </w:tcBorders>
            <w:noWrap/>
            <w:vAlign w:val="center"/>
          </w:tcPr>
          <w:p w14:paraId="1A6511CE" w14:textId="77777777" w:rsidR="002248AD" w:rsidRDefault="00FE39C9">
            <w:pPr>
              <w:spacing w:after="120"/>
              <w:jc w:val="right"/>
              <w:rPr>
                <w:rFonts w:ascii="Arial" w:hAnsi="Arial" w:cs="Arial"/>
                <w:color w:val="000000"/>
                <w:lang w:val="en-GB"/>
              </w:rPr>
            </w:pPr>
            <w:r>
              <w:rPr>
                <w:rFonts w:ascii="Arial" w:hAnsi="Arial" w:cs="Arial"/>
                <w:color w:val="000000"/>
                <w:lang w:val="en-GB"/>
              </w:rPr>
              <w:t>12 (5.83%)</w:t>
            </w:r>
          </w:p>
        </w:tc>
        <w:tc>
          <w:tcPr>
            <w:tcW w:w="1417" w:type="dxa"/>
            <w:tcBorders>
              <w:top w:val="nil"/>
              <w:left w:val="nil"/>
              <w:bottom w:val="nil"/>
              <w:right w:val="nil"/>
            </w:tcBorders>
            <w:noWrap/>
            <w:vAlign w:val="center"/>
          </w:tcPr>
          <w:p w14:paraId="3268B98B"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5083BBB0" w14:textId="77777777">
        <w:trPr>
          <w:trHeight w:val="300"/>
        </w:trPr>
        <w:tc>
          <w:tcPr>
            <w:tcW w:w="3261" w:type="dxa"/>
            <w:tcBorders>
              <w:top w:val="nil"/>
              <w:left w:val="nil"/>
              <w:bottom w:val="nil"/>
              <w:right w:val="nil"/>
            </w:tcBorders>
            <w:noWrap/>
            <w:vAlign w:val="center"/>
          </w:tcPr>
          <w:p w14:paraId="60D2F91B" w14:textId="77777777" w:rsidR="002248AD" w:rsidRDefault="00FE39C9">
            <w:pPr>
              <w:spacing w:after="120"/>
              <w:jc w:val="both"/>
              <w:rPr>
                <w:rFonts w:ascii="Arial" w:hAnsi="Arial" w:cs="Arial"/>
                <w:color w:val="000000"/>
                <w:lang w:val="en-GB"/>
              </w:rPr>
            </w:pPr>
            <w:r>
              <w:rPr>
                <w:rFonts w:ascii="Arial" w:hAnsi="Arial" w:cs="Arial"/>
                <w:color w:val="000000"/>
                <w:lang w:val="en-GB"/>
              </w:rPr>
              <w:t>Delusional Disorder</w:t>
            </w:r>
          </w:p>
        </w:tc>
        <w:tc>
          <w:tcPr>
            <w:tcW w:w="1383" w:type="dxa"/>
            <w:tcBorders>
              <w:top w:val="nil"/>
              <w:left w:val="nil"/>
              <w:bottom w:val="nil"/>
              <w:right w:val="nil"/>
            </w:tcBorders>
            <w:noWrap/>
            <w:vAlign w:val="center"/>
          </w:tcPr>
          <w:p w14:paraId="18AB588D"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701" w:type="dxa"/>
            <w:tcBorders>
              <w:top w:val="nil"/>
              <w:left w:val="nil"/>
              <w:bottom w:val="nil"/>
              <w:right w:val="nil"/>
            </w:tcBorders>
            <w:noWrap/>
            <w:vAlign w:val="center"/>
          </w:tcPr>
          <w:p w14:paraId="0070E79A"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701" w:type="dxa"/>
            <w:tcBorders>
              <w:top w:val="nil"/>
              <w:left w:val="nil"/>
              <w:bottom w:val="nil"/>
              <w:right w:val="nil"/>
            </w:tcBorders>
            <w:noWrap/>
            <w:vAlign w:val="center"/>
          </w:tcPr>
          <w:p w14:paraId="0671B246"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579" w:type="dxa"/>
            <w:tcBorders>
              <w:top w:val="nil"/>
              <w:left w:val="nil"/>
              <w:bottom w:val="nil"/>
              <w:right w:val="nil"/>
            </w:tcBorders>
            <w:noWrap/>
            <w:vAlign w:val="center"/>
          </w:tcPr>
          <w:p w14:paraId="52D0EB2A"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682" w:type="dxa"/>
            <w:tcBorders>
              <w:top w:val="nil"/>
              <w:left w:val="nil"/>
              <w:bottom w:val="nil"/>
              <w:right w:val="nil"/>
            </w:tcBorders>
            <w:noWrap/>
            <w:vAlign w:val="center"/>
          </w:tcPr>
          <w:p w14:paraId="33DA9763"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nil"/>
              <w:right w:val="nil"/>
            </w:tcBorders>
            <w:noWrap/>
            <w:vAlign w:val="center"/>
          </w:tcPr>
          <w:p w14:paraId="63EE857B"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1966B583" w14:textId="77777777">
        <w:trPr>
          <w:trHeight w:val="300"/>
        </w:trPr>
        <w:tc>
          <w:tcPr>
            <w:tcW w:w="3261" w:type="dxa"/>
            <w:tcBorders>
              <w:top w:val="nil"/>
              <w:left w:val="nil"/>
              <w:bottom w:val="nil"/>
              <w:right w:val="nil"/>
            </w:tcBorders>
            <w:noWrap/>
            <w:vAlign w:val="center"/>
          </w:tcPr>
          <w:p w14:paraId="68C44060" w14:textId="77777777" w:rsidR="002248AD" w:rsidRDefault="00FE39C9">
            <w:pPr>
              <w:spacing w:after="120"/>
              <w:jc w:val="both"/>
              <w:rPr>
                <w:rFonts w:ascii="Arial" w:hAnsi="Arial" w:cs="Arial"/>
                <w:color w:val="000000"/>
                <w:lang w:val="en-GB"/>
              </w:rPr>
            </w:pPr>
            <w:r>
              <w:rPr>
                <w:rFonts w:ascii="Arial" w:hAnsi="Arial" w:cs="Arial"/>
                <w:color w:val="000000"/>
                <w:lang w:val="en-GB"/>
              </w:rPr>
              <w:t>Depression</w:t>
            </w:r>
          </w:p>
        </w:tc>
        <w:tc>
          <w:tcPr>
            <w:tcW w:w="1383" w:type="dxa"/>
            <w:tcBorders>
              <w:top w:val="nil"/>
              <w:left w:val="nil"/>
              <w:bottom w:val="nil"/>
              <w:right w:val="nil"/>
            </w:tcBorders>
            <w:noWrap/>
            <w:vAlign w:val="center"/>
          </w:tcPr>
          <w:p w14:paraId="4BE6A33A" w14:textId="77777777" w:rsidR="002248AD" w:rsidRDefault="00FE39C9">
            <w:pPr>
              <w:spacing w:after="120"/>
              <w:jc w:val="right"/>
              <w:rPr>
                <w:rFonts w:ascii="Arial" w:hAnsi="Arial" w:cs="Arial"/>
                <w:color w:val="000000"/>
                <w:lang w:val="en-GB"/>
              </w:rPr>
            </w:pPr>
            <w:r>
              <w:rPr>
                <w:rFonts w:ascii="Arial" w:hAnsi="Arial" w:cs="Arial"/>
                <w:color w:val="000000"/>
                <w:lang w:val="en-GB"/>
              </w:rPr>
              <w:t>30 (14.56%)</w:t>
            </w:r>
          </w:p>
        </w:tc>
        <w:tc>
          <w:tcPr>
            <w:tcW w:w="1701" w:type="dxa"/>
            <w:tcBorders>
              <w:top w:val="nil"/>
              <w:left w:val="nil"/>
              <w:bottom w:val="nil"/>
              <w:right w:val="nil"/>
            </w:tcBorders>
            <w:noWrap/>
            <w:vAlign w:val="center"/>
          </w:tcPr>
          <w:p w14:paraId="6A10C7AD" w14:textId="77777777" w:rsidR="002248AD" w:rsidRDefault="00FE39C9">
            <w:pPr>
              <w:spacing w:after="120"/>
              <w:jc w:val="right"/>
              <w:rPr>
                <w:rFonts w:ascii="Arial" w:hAnsi="Arial" w:cs="Arial"/>
                <w:color w:val="000000"/>
                <w:lang w:val="en-GB"/>
              </w:rPr>
            </w:pPr>
            <w:r>
              <w:rPr>
                <w:rFonts w:ascii="Arial" w:hAnsi="Arial" w:cs="Arial"/>
                <w:color w:val="000000"/>
                <w:lang w:val="en-GB"/>
              </w:rPr>
              <w:t>17 (8.25%)</w:t>
            </w:r>
          </w:p>
        </w:tc>
        <w:tc>
          <w:tcPr>
            <w:tcW w:w="1701" w:type="dxa"/>
            <w:tcBorders>
              <w:top w:val="nil"/>
              <w:left w:val="nil"/>
              <w:bottom w:val="nil"/>
              <w:right w:val="nil"/>
            </w:tcBorders>
            <w:noWrap/>
            <w:vAlign w:val="center"/>
          </w:tcPr>
          <w:p w14:paraId="20C92F5C" w14:textId="77777777" w:rsidR="002248AD" w:rsidRDefault="00FE39C9">
            <w:pPr>
              <w:spacing w:after="120"/>
              <w:jc w:val="right"/>
              <w:rPr>
                <w:rFonts w:ascii="Arial" w:hAnsi="Arial" w:cs="Arial"/>
                <w:color w:val="000000"/>
                <w:lang w:val="en-GB"/>
              </w:rPr>
            </w:pPr>
            <w:r>
              <w:rPr>
                <w:rFonts w:ascii="Arial" w:hAnsi="Arial" w:cs="Arial"/>
                <w:color w:val="000000"/>
                <w:lang w:val="en-GB"/>
              </w:rPr>
              <w:t>47 (22.82%)</w:t>
            </w:r>
          </w:p>
        </w:tc>
        <w:tc>
          <w:tcPr>
            <w:tcW w:w="1579" w:type="dxa"/>
            <w:tcBorders>
              <w:top w:val="nil"/>
              <w:left w:val="nil"/>
              <w:bottom w:val="nil"/>
              <w:right w:val="nil"/>
            </w:tcBorders>
            <w:noWrap/>
            <w:vAlign w:val="center"/>
          </w:tcPr>
          <w:p w14:paraId="612AAB65"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682" w:type="dxa"/>
            <w:tcBorders>
              <w:top w:val="nil"/>
              <w:left w:val="nil"/>
              <w:bottom w:val="nil"/>
              <w:right w:val="nil"/>
            </w:tcBorders>
            <w:noWrap/>
            <w:vAlign w:val="center"/>
          </w:tcPr>
          <w:p w14:paraId="3CFE2CC4" w14:textId="77777777" w:rsidR="002248AD" w:rsidRDefault="00FE39C9">
            <w:pPr>
              <w:spacing w:after="120"/>
              <w:jc w:val="right"/>
              <w:rPr>
                <w:rFonts w:ascii="Arial" w:hAnsi="Arial" w:cs="Arial"/>
                <w:color w:val="000000"/>
                <w:lang w:val="en-GB"/>
              </w:rPr>
            </w:pPr>
            <w:r>
              <w:rPr>
                <w:rFonts w:ascii="Arial" w:hAnsi="Arial" w:cs="Arial"/>
                <w:color w:val="000000"/>
                <w:lang w:val="en-GB"/>
              </w:rPr>
              <w:t>46 (22.33%)</w:t>
            </w:r>
          </w:p>
        </w:tc>
        <w:tc>
          <w:tcPr>
            <w:tcW w:w="1417" w:type="dxa"/>
            <w:tcBorders>
              <w:top w:val="nil"/>
              <w:left w:val="nil"/>
              <w:bottom w:val="nil"/>
              <w:right w:val="nil"/>
            </w:tcBorders>
            <w:noWrap/>
            <w:vAlign w:val="center"/>
          </w:tcPr>
          <w:p w14:paraId="7E082454"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28F051F5" w14:textId="77777777">
        <w:trPr>
          <w:trHeight w:val="340"/>
        </w:trPr>
        <w:tc>
          <w:tcPr>
            <w:tcW w:w="3261" w:type="dxa"/>
            <w:tcBorders>
              <w:top w:val="nil"/>
              <w:left w:val="nil"/>
              <w:bottom w:val="nil"/>
              <w:right w:val="nil"/>
            </w:tcBorders>
            <w:noWrap/>
            <w:vAlign w:val="center"/>
          </w:tcPr>
          <w:p w14:paraId="144E13F8" w14:textId="77777777" w:rsidR="002248AD" w:rsidRDefault="00FE39C9">
            <w:pPr>
              <w:spacing w:after="120"/>
              <w:jc w:val="both"/>
              <w:rPr>
                <w:rFonts w:ascii="Arial" w:hAnsi="Arial" w:cs="Arial"/>
                <w:color w:val="000000"/>
                <w:lang w:val="en-GB"/>
              </w:rPr>
            </w:pPr>
            <w:r>
              <w:rPr>
                <w:rFonts w:ascii="Arial" w:hAnsi="Arial" w:cs="Arial"/>
                <w:color w:val="000000"/>
                <w:lang w:val="en-GB"/>
              </w:rPr>
              <w:t>Generalized Anxiety Depression</w:t>
            </w:r>
          </w:p>
        </w:tc>
        <w:tc>
          <w:tcPr>
            <w:tcW w:w="1383" w:type="dxa"/>
            <w:tcBorders>
              <w:top w:val="nil"/>
              <w:left w:val="nil"/>
              <w:bottom w:val="nil"/>
              <w:right w:val="nil"/>
            </w:tcBorders>
            <w:noWrap/>
            <w:vAlign w:val="center"/>
          </w:tcPr>
          <w:p w14:paraId="1260DF79" w14:textId="77777777" w:rsidR="002248AD" w:rsidRDefault="00FE39C9">
            <w:pPr>
              <w:spacing w:after="120"/>
              <w:jc w:val="right"/>
              <w:rPr>
                <w:rFonts w:ascii="Arial" w:hAnsi="Arial" w:cs="Arial"/>
                <w:color w:val="000000"/>
                <w:lang w:val="en-GB"/>
              </w:rPr>
            </w:pPr>
            <w:r>
              <w:rPr>
                <w:rFonts w:ascii="Arial" w:hAnsi="Arial" w:cs="Arial"/>
                <w:color w:val="000000"/>
                <w:lang w:val="en-GB"/>
              </w:rPr>
              <w:t>4 (1.94%)</w:t>
            </w:r>
          </w:p>
        </w:tc>
        <w:tc>
          <w:tcPr>
            <w:tcW w:w="1701" w:type="dxa"/>
            <w:tcBorders>
              <w:top w:val="nil"/>
              <w:left w:val="nil"/>
              <w:bottom w:val="nil"/>
              <w:right w:val="nil"/>
            </w:tcBorders>
            <w:noWrap/>
            <w:vAlign w:val="center"/>
          </w:tcPr>
          <w:p w14:paraId="2969D849" w14:textId="77777777" w:rsidR="002248AD" w:rsidRDefault="00FE39C9">
            <w:pPr>
              <w:spacing w:after="120"/>
              <w:jc w:val="right"/>
              <w:rPr>
                <w:rFonts w:ascii="Arial" w:hAnsi="Arial" w:cs="Arial"/>
                <w:color w:val="000000"/>
                <w:lang w:val="en-GB"/>
              </w:rPr>
            </w:pPr>
            <w:r>
              <w:rPr>
                <w:rFonts w:ascii="Arial" w:hAnsi="Arial" w:cs="Arial"/>
                <w:color w:val="000000"/>
                <w:lang w:val="en-GB"/>
              </w:rPr>
              <w:t>6 (2.91%)</w:t>
            </w:r>
          </w:p>
        </w:tc>
        <w:tc>
          <w:tcPr>
            <w:tcW w:w="1701" w:type="dxa"/>
            <w:tcBorders>
              <w:top w:val="nil"/>
              <w:left w:val="nil"/>
              <w:bottom w:val="nil"/>
              <w:right w:val="nil"/>
            </w:tcBorders>
            <w:noWrap/>
            <w:vAlign w:val="center"/>
          </w:tcPr>
          <w:p w14:paraId="5C9B2C41" w14:textId="77777777" w:rsidR="002248AD" w:rsidRDefault="00FE39C9">
            <w:pPr>
              <w:spacing w:after="120"/>
              <w:jc w:val="right"/>
              <w:rPr>
                <w:rFonts w:ascii="Arial" w:hAnsi="Arial" w:cs="Arial"/>
                <w:color w:val="000000"/>
                <w:lang w:val="en-GB"/>
              </w:rPr>
            </w:pPr>
            <w:r>
              <w:rPr>
                <w:rFonts w:ascii="Arial" w:hAnsi="Arial" w:cs="Arial"/>
                <w:color w:val="000000"/>
                <w:lang w:val="en-GB"/>
              </w:rPr>
              <w:t xml:space="preserve">10 </w:t>
            </w:r>
            <w:r>
              <w:rPr>
                <w:rFonts w:ascii="Arial" w:hAnsi="Arial" w:cs="Arial"/>
                <w:color w:val="000000"/>
                <w:lang w:val="en-GB"/>
              </w:rPr>
              <w:t>(4.85%)</w:t>
            </w:r>
          </w:p>
        </w:tc>
        <w:tc>
          <w:tcPr>
            <w:tcW w:w="1579" w:type="dxa"/>
            <w:tcBorders>
              <w:top w:val="nil"/>
              <w:left w:val="nil"/>
              <w:bottom w:val="nil"/>
              <w:right w:val="nil"/>
            </w:tcBorders>
            <w:noWrap/>
            <w:vAlign w:val="center"/>
          </w:tcPr>
          <w:p w14:paraId="47FD9B3F"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682" w:type="dxa"/>
            <w:tcBorders>
              <w:top w:val="nil"/>
              <w:left w:val="nil"/>
              <w:bottom w:val="nil"/>
              <w:right w:val="nil"/>
            </w:tcBorders>
            <w:noWrap/>
            <w:vAlign w:val="center"/>
          </w:tcPr>
          <w:p w14:paraId="67398D5C" w14:textId="77777777" w:rsidR="002248AD" w:rsidRDefault="00FE39C9">
            <w:pPr>
              <w:spacing w:after="120"/>
              <w:jc w:val="right"/>
              <w:rPr>
                <w:rFonts w:ascii="Arial" w:hAnsi="Arial" w:cs="Arial"/>
                <w:color w:val="000000"/>
                <w:lang w:val="en-GB"/>
              </w:rPr>
            </w:pPr>
            <w:r>
              <w:rPr>
                <w:rFonts w:ascii="Arial" w:hAnsi="Arial" w:cs="Arial"/>
                <w:color w:val="000000"/>
                <w:lang w:val="en-GB"/>
              </w:rPr>
              <w:t>10 (4.85%)</w:t>
            </w:r>
          </w:p>
        </w:tc>
        <w:tc>
          <w:tcPr>
            <w:tcW w:w="1417" w:type="dxa"/>
            <w:tcBorders>
              <w:top w:val="nil"/>
              <w:left w:val="nil"/>
              <w:bottom w:val="nil"/>
              <w:right w:val="nil"/>
            </w:tcBorders>
            <w:noWrap/>
            <w:vAlign w:val="center"/>
          </w:tcPr>
          <w:p w14:paraId="25F0FB95"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5886881C" w14:textId="77777777">
        <w:trPr>
          <w:trHeight w:val="300"/>
        </w:trPr>
        <w:tc>
          <w:tcPr>
            <w:tcW w:w="3261" w:type="dxa"/>
            <w:tcBorders>
              <w:top w:val="nil"/>
              <w:left w:val="nil"/>
              <w:bottom w:val="nil"/>
              <w:right w:val="nil"/>
            </w:tcBorders>
            <w:noWrap/>
            <w:vAlign w:val="center"/>
          </w:tcPr>
          <w:p w14:paraId="2684DAC7" w14:textId="77777777" w:rsidR="002248AD" w:rsidRDefault="00FE39C9">
            <w:pPr>
              <w:spacing w:after="120"/>
              <w:jc w:val="both"/>
              <w:rPr>
                <w:rFonts w:ascii="Arial" w:hAnsi="Arial" w:cs="Arial"/>
                <w:color w:val="000000"/>
                <w:lang w:val="en-GB"/>
              </w:rPr>
            </w:pPr>
            <w:r>
              <w:rPr>
                <w:rFonts w:ascii="Arial" w:hAnsi="Arial" w:cs="Arial"/>
                <w:color w:val="000000"/>
                <w:lang w:val="en-GB"/>
              </w:rPr>
              <w:t>Panic Disorder</w:t>
            </w:r>
          </w:p>
        </w:tc>
        <w:tc>
          <w:tcPr>
            <w:tcW w:w="1383" w:type="dxa"/>
            <w:tcBorders>
              <w:top w:val="nil"/>
              <w:left w:val="nil"/>
              <w:bottom w:val="nil"/>
              <w:right w:val="nil"/>
            </w:tcBorders>
            <w:noWrap/>
            <w:vAlign w:val="center"/>
          </w:tcPr>
          <w:p w14:paraId="51C9D5AA" w14:textId="77777777" w:rsidR="002248AD" w:rsidRDefault="00FE39C9">
            <w:pPr>
              <w:spacing w:after="120"/>
              <w:jc w:val="right"/>
              <w:rPr>
                <w:rFonts w:ascii="Arial" w:hAnsi="Arial" w:cs="Arial"/>
                <w:color w:val="000000"/>
                <w:lang w:val="en-GB"/>
              </w:rPr>
            </w:pPr>
            <w:r>
              <w:rPr>
                <w:rFonts w:ascii="Arial" w:hAnsi="Arial" w:cs="Arial"/>
                <w:color w:val="000000"/>
                <w:lang w:val="en-GB"/>
              </w:rPr>
              <w:t>3 (1.46%)</w:t>
            </w:r>
          </w:p>
        </w:tc>
        <w:tc>
          <w:tcPr>
            <w:tcW w:w="1701" w:type="dxa"/>
            <w:tcBorders>
              <w:top w:val="nil"/>
              <w:left w:val="nil"/>
              <w:bottom w:val="nil"/>
              <w:right w:val="nil"/>
            </w:tcBorders>
            <w:noWrap/>
            <w:vAlign w:val="center"/>
          </w:tcPr>
          <w:p w14:paraId="4716BEA3"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701" w:type="dxa"/>
            <w:tcBorders>
              <w:top w:val="nil"/>
              <w:left w:val="nil"/>
              <w:bottom w:val="nil"/>
              <w:right w:val="nil"/>
            </w:tcBorders>
            <w:noWrap/>
            <w:vAlign w:val="center"/>
          </w:tcPr>
          <w:p w14:paraId="4E9C51EC" w14:textId="77777777" w:rsidR="002248AD" w:rsidRDefault="00FE39C9">
            <w:pPr>
              <w:spacing w:after="120"/>
              <w:jc w:val="right"/>
              <w:rPr>
                <w:rFonts w:ascii="Arial" w:hAnsi="Arial" w:cs="Arial"/>
                <w:color w:val="000000"/>
                <w:lang w:val="en-GB"/>
              </w:rPr>
            </w:pPr>
            <w:r>
              <w:rPr>
                <w:rFonts w:ascii="Arial" w:hAnsi="Arial" w:cs="Arial"/>
                <w:color w:val="000000"/>
                <w:lang w:val="en-GB"/>
              </w:rPr>
              <w:t>3 (1.46%)</w:t>
            </w:r>
          </w:p>
        </w:tc>
        <w:tc>
          <w:tcPr>
            <w:tcW w:w="1579" w:type="dxa"/>
            <w:tcBorders>
              <w:top w:val="nil"/>
              <w:left w:val="nil"/>
              <w:bottom w:val="nil"/>
              <w:right w:val="nil"/>
            </w:tcBorders>
            <w:noWrap/>
            <w:vAlign w:val="center"/>
          </w:tcPr>
          <w:p w14:paraId="5DFFBB5A"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682" w:type="dxa"/>
            <w:tcBorders>
              <w:top w:val="nil"/>
              <w:left w:val="nil"/>
              <w:bottom w:val="nil"/>
              <w:right w:val="nil"/>
            </w:tcBorders>
            <w:noWrap/>
            <w:vAlign w:val="center"/>
          </w:tcPr>
          <w:p w14:paraId="36C345C3" w14:textId="77777777" w:rsidR="002248AD" w:rsidRDefault="00FE39C9">
            <w:pPr>
              <w:spacing w:after="120"/>
              <w:jc w:val="right"/>
              <w:rPr>
                <w:rFonts w:ascii="Arial" w:hAnsi="Arial" w:cs="Arial"/>
                <w:color w:val="000000"/>
                <w:lang w:val="en-GB"/>
              </w:rPr>
            </w:pPr>
            <w:r>
              <w:rPr>
                <w:rFonts w:ascii="Arial" w:hAnsi="Arial" w:cs="Arial"/>
                <w:color w:val="000000"/>
                <w:lang w:val="en-GB"/>
              </w:rPr>
              <w:t>3 (1.46%)</w:t>
            </w:r>
          </w:p>
        </w:tc>
        <w:tc>
          <w:tcPr>
            <w:tcW w:w="1417" w:type="dxa"/>
            <w:tcBorders>
              <w:top w:val="nil"/>
              <w:left w:val="nil"/>
              <w:bottom w:val="nil"/>
              <w:right w:val="nil"/>
            </w:tcBorders>
            <w:noWrap/>
            <w:vAlign w:val="center"/>
          </w:tcPr>
          <w:p w14:paraId="7C580A0D"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49F44FF0" w14:textId="77777777">
        <w:trPr>
          <w:trHeight w:val="300"/>
        </w:trPr>
        <w:tc>
          <w:tcPr>
            <w:tcW w:w="3261" w:type="dxa"/>
            <w:tcBorders>
              <w:top w:val="nil"/>
              <w:left w:val="nil"/>
              <w:bottom w:val="nil"/>
              <w:right w:val="nil"/>
            </w:tcBorders>
            <w:noWrap/>
            <w:vAlign w:val="center"/>
          </w:tcPr>
          <w:p w14:paraId="3C208FE3" w14:textId="77777777" w:rsidR="002248AD" w:rsidRDefault="00FE39C9">
            <w:pPr>
              <w:spacing w:after="120"/>
              <w:jc w:val="both"/>
              <w:rPr>
                <w:rFonts w:ascii="Arial" w:hAnsi="Arial" w:cs="Arial"/>
                <w:color w:val="000000"/>
                <w:lang w:val="en-GB"/>
              </w:rPr>
            </w:pPr>
            <w:r>
              <w:rPr>
                <w:rFonts w:ascii="Arial" w:hAnsi="Arial" w:cs="Arial"/>
                <w:color w:val="000000"/>
                <w:lang w:val="en-GB"/>
              </w:rPr>
              <w:t>Control</w:t>
            </w:r>
          </w:p>
        </w:tc>
        <w:tc>
          <w:tcPr>
            <w:tcW w:w="1383" w:type="dxa"/>
            <w:tcBorders>
              <w:top w:val="nil"/>
              <w:left w:val="nil"/>
              <w:bottom w:val="nil"/>
              <w:right w:val="nil"/>
            </w:tcBorders>
            <w:noWrap/>
            <w:vAlign w:val="center"/>
          </w:tcPr>
          <w:p w14:paraId="483CB8A7" w14:textId="77777777" w:rsidR="002248AD" w:rsidRDefault="00FE39C9">
            <w:pPr>
              <w:spacing w:after="120"/>
              <w:jc w:val="right"/>
              <w:rPr>
                <w:rFonts w:ascii="Arial" w:hAnsi="Arial" w:cs="Arial"/>
                <w:color w:val="000000"/>
                <w:lang w:val="en-GB"/>
              </w:rPr>
            </w:pPr>
            <w:r>
              <w:rPr>
                <w:rFonts w:ascii="Arial" w:hAnsi="Arial" w:cs="Arial"/>
                <w:color w:val="000000"/>
                <w:lang w:val="en-GB"/>
              </w:rPr>
              <w:t>18 (8.74%)</w:t>
            </w:r>
          </w:p>
        </w:tc>
        <w:tc>
          <w:tcPr>
            <w:tcW w:w="1701" w:type="dxa"/>
            <w:tcBorders>
              <w:top w:val="nil"/>
              <w:left w:val="nil"/>
              <w:bottom w:val="nil"/>
              <w:right w:val="nil"/>
            </w:tcBorders>
            <w:noWrap/>
            <w:vAlign w:val="center"/>
          </w:tcPr>
          <w:p w14:paraId="5C84B98E" w14:textId="77777777" w:rsidR="002248AD" w:rsidRDefault="00FE39C9">
            <w:pPr>
              <w:spacing w:after="120"/>
              <w:jc w:val="right"/>
              <w:rPr>
                <w:rFonts w:ascii="Arial" w:hAnsi="Arial" w:cs="Arial"/>
                <w:color w:val="000000"/>
                <w:lang w:val="en-GB"/>
              </w:rPr>
            </w:pPr>
            <w:r>
              <w:rPr>
                <w:rFonts w:ascii="Arial" w:hAnsi="Arial" w:cs="Arial"/>
                <w:color w:val="000000"/>
                <w:lang w:val="en-GB"/>
              </w:rPr>
              <w:t>4 (1.94%)</w:t>
            </w:r>
          </w:p>
        </w:tc>
        <w:tc>
          <w:tcPr>
            <w:tcW w:w="1701" w:type="dxa"/>
            <w:tcBorders>
              <w:top w:val="nil"/>
              <w:left w:val="nil"/>
              <w:bottom w:val="nil"/>
              <w:right w:val="nil"/>
            </w:tcBorders>
            <w:noWrap/>
            <w:vAlign w:val="center"/>
          </w:tcPr>
          <w:p w14:paraId="6ACF6316" w14:textId="77777777" w:rsidR="002248AD" w:rsidRDefault="00FE39C9">
            <w:pPr>
              <w:spacing w:after="120"/>
              <w:jc w:val="right"/>
              <w:rPr>
                <w:rFonts w:ascii="Arial" w:hAnsi="Arial" w:cs="Arial"/>
                <w:color w:val="000000"/>
                <w:lang w:val="en-GB"/>
              </w:rPr>
            </w:pPr>
            <w:r>
              <w:rPr>
                <w:rFonts w:ascii="Arial" w:hAnsi="Arial" w:cs="Arial"/>
                <w:color w:val="000000"/>
                <w:lang w:val="en-GB"/>
              </w:rPr>
              <w:t>21 (10.19%)</w:t>
            </w:r>
          </w:p>
        </w:tc>
        <w:tc>
          <w:tcPr>
            <w:tcW w:w="1579" w:type="dxa"/>
            <w:tcBorders>
              <w:top w:val="nil"/>
              <w:left w:val="nil"/>
              <w:bottom w:val="nil"/>
              <w:right w:val="nil"/>
            </w:tcBorders>
            <w:noWrap/>
            <w:vAlign w:val="center"/>
          </w:tcPr>
          <w:p w14:paraId="31192F6A"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682" w:type="dxa"/>
            <w:tcBorders>
              <w:top w:val="nil"/>
              <w:left w:val="nil"/>
              <w:bottom w:val="nil"/>
              <w:right w:val="nil"/>
            </w:tcBorders>
            <w:noWrap/>
            <w:vAlign w:val="center"/>
          </w:tcPr>
          <w:p w14:paraId="2E3CC90E" w14:textId="77777777" w:rsidR="002248AD" w:rsidRDefault="00FE39C9">
            <w:pPr>
              <w:spacing w:after="120"/>
              <w:jc w:val="right"/>
              <w:rPr>
                <w:rFonts w:ascii="Arial" w:hAnsi="Arial" w:cs="Arial"/>
                <w:color w:val="000000"/>
                <w:lang w:val="en-GB"/>
              </w:rPr>
            </w:pPr>
            <w:r>
              <w:rPr>
                <w:rFonts w:ascii="Arial" w:hAnsi="Arial" w:cs="Arial"/>
                <w:color w:val="000000"/>
                <w:lang w:val="en-GB"/>
              </w:rPr>
              <w:t>20 (9.71%)</w:t>
            </w:r>
          </w:p>
        </w:tc>
        <w:tc>
          <w:tcPr>
            <w:tcW w:w="1417" w:type="dxa"/>
            <w:tcBorders>
              <w:top w:val="nil"/>
              <w:left w:val="nil"/>
              <w:bottom w:val="nil"/>
              <w:right w:val="nil"/>
            </w:tcBorders>
            <w:noWrap/>
            <w:vAlign w:val="center"/>
          </w:tcPr>
          <w:p w14:paraId="6CF9E5DD"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367449D3" w14:textId="77777777">
        <w:trPr>
          <w:trHeight w:val="300"/>
        </w:trPr>
        <w:tc>
          <w:tcPr>
            <w:tcW w:w="3261" w:type="dxa"/>
            <w:tcBorders>
              <w:top w:val="nil"/>
              <w:left w:val="nil"/>
              <w:bottom w:val="nil"/>
              <w:right w:val="nil"/>
            </w:tcBorders>
            <w:noWrap/>
            <w:vAlign w:val="center"/>
          </w:tcPr>
          <w:p w14:paraId="3CAB7F62" w14:textId="77777777" w:rsidR="002248AD" w:rsidRDefault="00FE39C9">
            <w:pPr>
              <w:spacing w:after="120"/>
              <w:rPr>
                <w:rFonts w:ascii="Arial" w:hAnsi="Arial" w:cs="Arial"/>
                <w:b/>
                <w:bCs/>
                <w:color w:val="000000"/>
                <w:lang w:val="en-GB"/>
              </w:rPr>
            </w:pPr>
            <w:r>
              <w:rPr>
                <w:rFonts w:ascii="Arial" w:hAnsi="Arial" w:cs="Arial"/>
                <w:b/>
                <w:bCs/>
                <w:color w:val="000000"/>
                <w:lang w:val="en-GB"/>
              </w:rPr>
              <w:t>Total</w:t>
            </w:r>
          </w:p>
        </w:tc>
        <w:tc>
          <w:tcPr>
            <w:tcW w:w="1383" w:type="dxa"/>
            <w:tcBorders>
              <w:top w:val="nil"/>
              <w:left w:val="nil"/>
              <w:bottom w:val="nil"/>
              <w:right w:val="nil"/>
            </w:tcBorders>
            <w:noWrap/>
            <w:vAlign w:val="center"/>
          </w:tcPr>
          <w:p w14:paraId="1A429A3C" w14:textId="77777777" w:rsidR="002248AD" w:rsidRDefault="00FE39C9">
            <w:pPr>
              <w:spacing w:after="120"/>
              <w:jc w:val="right"/>
              <w:rPr>
                <w:rFonts w:ascii="Arial" w:hAnsi="Arial" w:cs="Arial"/>
                <w:b/>
                <w:bCs/>
                <w:color w:val="000000"/>
                <w:lang w:val="en-GB"/>
              </w:rPr>
            </w:pPr>
            <w:r>
              <w:rPr>
                <w:rFonts w:ascii="Arial" w:hAnsi="Arial" w:cs="Arial"/>
                <w:b/>
                <w:bCs/>
                <w:color w:val="000000"/>
                <w:lang w:val="en-GB"/>
              </w:rPr>
              <w:t>64 (31.07%)</w:t>
            </w:r>
          </w:p>
        </w:tc>
        <w:tc>
          <w:tcPr>
            <w:tcW w:w="1701" w:type="dxa"/>
            <w:tcBorders>
              <w:top w:val="nil"/>
              <w:left w:val="nil"/>
              <w:bottom w:val="nil"/>
              <w:right w:val="nil"/>
            </w:tcBorders>
            <w:noWrap/>
            <w:vAlign w:val="center"/>
          </w:tcPr>
          <w:p w14:paraId="0823BC27" w14:textId="77777777" w:rsidR="002248AD" w:rsidRDefault="00FE39C9">
            <w:pPr>
              <w:spacing w:after="120"/>
              <w:jc w:val="right"/>
              <w:rPr>
                <w:rFonts w:ascii="Arial" w:hAnsi="Arial" w:cs="Arial"/>
                <w:b/>
                <w:bCs/>
                <w:color w:val="000000"/>
                <w:lang w:val="en-GB"/>
              </w:rPr>
            </w:pPr>
            <w:r>
              <w:rPr>
                <w:rFonts w:ascii="Arial" w:hAnsi="Arial" w:cs="Arial"/>
                <w:b/>
                <w:bCs/>
                <w:color w:val="000000"/>
                <w:lang w:val="en-GB"/>
              </w:rPr>
              <w:t>31 (15.05%)</w:t>
            </w:r>
          </w:p>
        </w:tc>
        <w:tc>
          <w:tcPr>
            <w:tcW w:w="1701" w:type="dxa"/>
            <w:tcBorders>
              <w:top w:val="nil"/>
              <w:left w:val="nil"/>
              <w:bottom w:val="nil"/>
              <w:right w:val="nil"/>
            </w:tcBorders>
            <w:noWrap/>
            <w:vAlign w:val="center"/>
          </w:tcPr>
          <w:p w14:paraId="5DF5DB2A" w14:textId="77777777" w:rsidR="002248AD" w:rsidRDefault="00FE39C9">
            <w:pPr>
              <w:spacing w:after="120"/>
              <w:jc w:val="right"/>
              <w:rPr>
                <w:rFonts w:ascii="Arial" w:hAnsi="Arial" w:cs="Arial"/>
                <w:b/>
                <w:bCs/>
                <w:color w:val="000000"/>
                <w:lang w:val="en-GB"/>
              </w:rPr>
            </w:pPr>
            <w:r>
              <w:rPr>
                <w:rFonts w:ascii="Arial" w:hAnsi="Arial" w:cs="Arial"/>
                <w:b/>
                <w:bCs/>
                <w:color w:val="000000"/>
                <w:lang w:val="en-GB"/>
              </w:rPr>
              <w:t>93 (45.15%)</w:t>
            </w:r>
          </w:p>
        </w:tc>
        <w:tc>
          <w:tcPr>
            <w:tcW w:w="1579" w:type="dxa"/>
            <w:tcBorders>
              <w:top w:val="nil"/>
              <w:left w:val="nil"/>
              <w:bottom w:val="nil"/>
              <w:right w:val="nil"/>
            </w:tcBorders>
            <w:noWrap/>
            <w:vAlign w:val="center"/>
          </w:tcPr>
          <w:p w14:paraId="3BE5C089" w14:textId="77777777" w:rsidR="002248AD" w:rsidRDefault="00FE39C9">
            <w:pPr>
              <w:spacing w:after="120"/>
              <w:jc w:val="right"/>
              <w:rPr>
                <w:rFonts w:ascii="Arial" w:hAnsi="Arial" w:cs="Arial"/>
                <w:b/>
                <w:bCs/>
                <w:color w:val="000000"/>
                <w:lang w:val="en-GB"/>
              </w:rPr>
            </w:pPr>
            <w:r>
              <w:rPr>
                <w:rFonts w:ascii="Arial" w:hAnsi="Arial" w:cs="Arial"/>
                <w:b/>
                <w:bCs/>
                <w:color w:val="000000"/>
                <w:lang w:val="en-GB"/>
              </w:rPr>
              <w:t>2 (0.97%)</w:t>
            </w:r>
          </w:p>
        </w:tc>
        <w:tc>
          <w:tcPr>
            <w:tcW w:w="1682" w:type="dxa"/>
            <w:tcBorders>
              <w:top w:val="nil"/>
              <w:left w:val="nil"/>
              <w:bottom w:val="nil"/>
              <w:right w:val="nil"/>
            </w:tcBorders>
            <w:noWrap/>
            <w:vAlign w:val="center"/>
          </w:tcPr>
          <w:p w14:paraId="78181F48" w14:textId="77777777" w:rsidR="002248AD" w:rsidRDefault="00FE39C9">
            <w:pPr>
              <w:spacing w:after="120"/>
              <w:jc w:val="right"/>
              <w:rPr>
                <w:rFonts w:ascii="Arial" w:hAnsi="Arial" w:cs="Arial"/>
                <w:b/>
                <w:bCs/>
                <w:color w:val="000000"/>
                <w:lang w:val="en-GB"/>
              </w:rPr>
            </w:pPr>
            <w:r>
              <w:rPr>
                <w:rFonts w:ascii="Arial" w:hAnsi="Arial" w:cs="Arial"/>
                <w:b/>
                <w:bCs/>
                <w:color w:val="000000"/>
                <w:lang w:val="en-GB"/>
              </w:rPr>
              <w:t>92 (44.66%)</w:t>
            </w:r>
          </w:p>
        </w:tc>
        <w:tc>
          <w:tcPr>
            <w:tcW w:w="1417" w:type="dxa"/>
            <w:tcBorders>
              <w:top w:val="nil"/>
              <w:left w:val="nil"/>
              <w:bottom w:val="nil"/>
              <w:right w:val="nil"/>
            </w:tcBorders>
            <w:noWrap/>
            <w:vAlign w:val="center"/>
          </w:tcPr>
          <w:p w14:paraId="5075135A" w14:textId="77777777" w:rsidR="002248AD" w:rsidRDefault="00FE39C9">
            <w:pPr>
              <w:spacing w:after="120"/>
              <w:jc w:val="right"/>
              <w:rPr>
                <w:rFonts w:ascii="Arial" w:hAnsi="Arial" w:cs="Arial"/>
                <w:b/>
                <w:bCs/>
                <w:color w:val="000000"/>
                <w:lang w:val="en-GB"/>
              </w:rPr>
            </w:pPr>
            <w:r>
              <w:rPr>
                <w:rFonts w:ascii="Arial" w:hAnsi="Arial" w:cs="Arial"/>
                <w:b/>
                <w:bCs/>
                <w:color w:val="000000"/>
                <w:lang w:val="en-GB"/>
              </w:rPr>
              <w:t>0</w:t>
            </w:r>
          </w:p>
        </w:tc>
      </w:tr>
      <w:tr w:rsidR="002248AD" w14:paraId="5B8196B4" w14:textId="77777777">
        <w:trPr>
          <w:trHeight w:val="300"/>
        </w:trPr>
        <w:tc>
          <w:tcPr>
            <w:tcW w:w="3261" w:type="dxa"/>
            <w:tcBorders>
              <w:top w:val="nil"/>
              <w:left w:val="nil"/>
              <w:bottom w:val="nil"/>
              <w:right w:val="nil"/>
            </w:tcBorders>
            <w:noWrap/>
            <w:vAlign w:val="center"/>
          </w:tcPr>
          <w:p w14:paraId="2640ED3C" w14:textId="77777777" w:rsidR="002248AD" w:rsidRDefault="00FE39C9">
            <w:pPr>
              <w:spacing w:after="120"/>
              <w:rPr>
                <w:rFonts w:ascii="Arial" w:hAnsi="Arial" w:cs="Arial"/>
                <w:b/>
                <w:bCs/>
                <w:color w:val="000000"/>
                <w:u w:val="single"/>
                <w:lang w:val="en-GB"/>
              </w:rPr>
            </w:pPr>
            <w:r>
              <w:rPr>
                <w:rFonts w:ascii="Arial" w:hAnsi="Arial" w:cs="Arial"/>
                <w:b/>
                <w:bCs/>
                <w:color w:val="000000"/>
                <w:u w:val="single"/>
                <w:lang w:val="en-GB"/>
              </w:rPr>
              <w:t>Psychotic disorder</w:t>
            </w:r>
          </w:p>
        </w:tc>
        <w:tc>
          <w:tcPr>
            <w:tcW w:w="1383" w:type="dxa"/>
            <w:tcBorders>
              <w:top w:val="nil"/>
              <w:left w:val="nil"/>
              <w:bottom w:val="nil"/>
              <w:right w:val="nil"/>
            </w:tcBorders>
            <w:noWrap/>
            <w:vAlign w:val="center"/>
          </w:tcPr>
          <w:p w14:paraId="23D9D883" w14:textId="77777777" w:rsidR="002248AD" w:rsidRDefault="002248AD">
            <w:pPr>
              <w:spacing w:after="120"/>
              <w:rPr>
                <w:rFonts w:ascii="Arial" w:hAnsi="Arial" w:cs="Arial"/>
                <w:b/>
                <w:bCs/>
                <w:color w:val="000000"/>
                <w:u w:val="single"/>
                <w:lang w:val="en-GB"/>
              </w:rPr>
            </w:pPr>
          </w:p>
        </w:tc>
        <w:tc>
          <w:tcPr>
            <w:tcW w:w="1701" w:type="dxa"/>
            <w:tcBorders>
              <w:top w:val="nil"/>
              <w:left w:val="nil"/>
              <w:bottom w:val="nil"/>
              <w:right w:val="nil"/>
            </w:tcBorders>
            <w:noWrap/>
            <w:vAlign w:val="center"/>
          </w:tcPr>
          <w:p w14:paraId="7753D887" w14:textId="77777777" w:rsidR="002248AD" w:rsidRDefault="002248AD">
            <w:pPr>
              <w:spacing w:after="120"/>
              <w:jc w:val="right"/>
              <w:rPr>
                <w:rFonts w:ascii="Arial" w:hAnsi="Arial" w:cs="Arial"/>
                <w:lang w:val="en-GB"/>
              </w:rPr>
            </w:pPr>
          </w:p>
        </w:tc>
        <w:tc>
          <w:tcPr>
            <w:tcW w:w="1701" w:type="dxa"/>
            <w:tcBorders>
              <w:top w:val="nil"/>
              <w:left w:val="nil"/>
              <w:bottom w:val="nil"/>
              <w:right w:val="nil"/>
            </w:tcBorders>
            <w:noWrap/>
            <w:vAlign w:val="center"/>
          </w:tcPr>
          <w:p w14:paraId="66A6A30F" w14:textId="77777777" w:rsidR="002248AD" w:rsidRDefault="002248AD">
            <w:pPr>
              <w:spacing w:after="120"/>
              <w:jc w:val="right"/>
              <w:rPr>
                <w:rFonts w:ascii="Arial" w:hAnsi="Arial" w:cs="Arial"/>
                <w:lang w:val="en-GB"/>
              </w:rPr>
            </w:pPr>
          </w:p>
        </w:tc>
        <w:tc>
          <w:tcPr>
            <w:tcW w:w="1579" w:type="dxa"/>
            <w:tcBorders>
              <w:top w:val="nil"/>
              <w:left w:val="nil"/>
              <w:bottom w:val="nil"/>
              <w:right w:val="nil"/>
            </w:tcBorders>
            <w:noWrap/>
            <w:vAlign w:val="center"/>
          </w:tcPr>
          <w:p w14:paraId="21CA6592" w14:textId="77777777" w:rsidR="002248AD" w:rsidRDefault="002248AD">
            <w:pPr>
              <w:spacing w:after="120"/>
              <w:jc w:val="right"/>
              <w:rPr>
                <w:rFonts w:ascii="Arial" w:hAnsi="Arial" w:cs="Arial"/>
                <w:lang w:val="en-GB"/>
              </w:rPr>
            </w:pPr>
          </w:p>
        </w:tc>
        <w:tc>
          <w:tcPr>
            <w:tcW w:w="1682" w:type="dxa"/>
            <w:tcBorders>
              <w:top w:val="nil"/>
              <w:left w:val="nil"/>
              <w:bottom w:val="nil"/>
              <w:right w:val="nil"/>
            </w:tcBorders>
            <w:noWrap/>
            <w:vAlign w:val="center"/>
          </w:tcPr>
          <w:p w14:paraId="6CA753D3" w14:textId="77777777" w:rsidR="002248AD" w:rsidRDefault="002248AD">
            <w:pPr>
              <w:spacing w:after="120"/>
              <w:jc w:val="right"/>
              <w:rPr>
                <w:rFonts w:ascii="Arial" w:hAnsi="Arial" w:cs="Arial"/>
                <w:lang w:val="en-GB"/>
              </w:rPr>
            </w:pPr>
          </w:p>
        </w:tc>
        <w:tc>
          <w:tcPr>
            <w:tcW w:w="1417" w:type="dxa"/>
            <w:tcBorders>
              <w:top w:val="nil"/>
              <w:left w:val="nil"/>
              <w:bottom w:val="nil"/>
              <w:right w:val="nil"/>
            </w:tcBorders>
            <w:noWrap/>
            <w:vAlign w:val="center"/>
          </w:tcPr>
          <w:p w14:paraId="6A47B1EC" w14:textId="77777777" w:rsidR="002248AD" w:rsidRDefault="002248AD">
            <w:pPr>
              <w:spacing w:after="120"/>
              <w:jc w:val="right"/>
              <w:rPr>
                <w:rFonts w:ascii="Arial" w:hAnsi="Arial" w:cs="Arial"/>
                <w:lang w:val="en-GB"/>
              </w:rPr>
            </w:pPr>
          </w:p>
        </w:tc>
      </w:tr>
      <w:tr w:rsidR="002248AD" w14:paraId="2E4767F3" w14:textId="77777777">
        <w:trPr>
          <w:trHeight w:val="300"/>
        </w:trPr>
        <w:tc>
          <w:tcPr>
            <w:tcW w:w="3261" w:type="dxa"/>
            <w:tcBorders>
              <w:top w:val="nil"/>
              <w:left w:val="nil"/>
              <w:bottom w:val="nil"/>
              <w:right w:val="nil"/>
            </w:tcBorders>
            <w:noWrap/>
            <w:vAlign w:val="center"/>
          </w:tcPr>
          <w:p w14:paraId="157F6DC8" w14:textId="77777777" w:rsidR="002248AD" w:rsidRDefault="00FE39C9">
            <w:pPr>
              <w:spacing w:after="120"/>
              <w:jc w:val="both"/>
              <w:rPr>
                <w:rFonts w:ascii="Arial" w:hAnsi="Arial" w:cs="Arial"/>
                <w:color w:val="000000"/>
                <w:lang w:val="en-GB"/>
              </w:rPr>
            </w:pPr>
            <w:r>
              <w:rPr>
                <w:rFonts w:ascii="Arial" w:hAnsi="Arial" w:cs="Arial"/>
                <w:color w:val="000000"/>
                <w:lang w:val="en-GB"/>
              </w:rPr>
              <w:t>Bipolar Disorder</w:t>
            </w:r>
          </w:p>
        </w:tc>
        <w:tc>
          <w:tcPr>
            <w:tcW w:w="1383" w:type="dxa"/>
            <w:tcBorders>
              <w:top w:val="nil"/>
              <w:left w:val="nil"/>
              <w:bottom w:val="nil"/>
              <w:right w:val="nil"/>
            </w:tcBorders>
            <w:noWrap/>
            <w:vAlign w:val="center"/>
          </w:tcPr>
          <w:p w14:paraId="54A344D5" w14:textId="77777777" w:rsidR="002248AD" w:rsidRDefault="00FE39C9">
            <w:pPr>
              <w:spacing w:after="120"/>
              <w:jc w:val="right"/>
              <w:rPr>
                <w:rFonts w:ascii="Arial" w:hAnsi="Arial" w:cs="Arial"/>
                <w:color w:val="000000"/>
                <w:lang w:val="en-GB"/>
              </w:rPr>
            </w:pPr>
            <w:r>
              <w:rPr>
                <w:rFonts w:ascii="Arial" w:hAnsi="Arial" w:cs="Arial"/>
                <w:color w:val="000000"/>
                <w:lang w:val="en-GB"/>
              </w:rPr>
              <w:t xml:space="preserve">19 </w:t>
            </w:r>
            <w:r>
              <w:rPr>
                <w:rFonts w:ascii="Arial" w:hAnsi="Arial" w:cs="Arial"/>
                <w:color w:val="000000"/>
                <w:lang w:val="en-GB"/>
              </w:rPr>
              <w:t>(9.22%)</w:t>
            </w:r>
          </w:p>
        </w:tc>
        <w:tc>
          <w:tcPr>
            <w:tcW w:w="1701" w:type="dxa"/>
            <w:tcBorders>
              <w:top w:val="nil"/>
              <w:left w:val="nil"/>
              <w:bottom w:val="nil"/>
              <w:right w:val="nil"/>
            </w:tcBorders>
            <w:noWrap/>
            <w:vAlign w:val="center"/>
          </w:tcPr>
          <w:p w14:paraId="16947B8B" w14:textId="77777777" w:rsidR="002248AD" w:rsidRDefault="00FE39C9">
            <w:pPr>
              <w:spacing w:after="120"/>
              <w:jc w:val="right"/>
              <w:rPr>
                <w:rFonts w:ascii="Arial" w:hAnsi="Arial" w:cs="Arial"/>
                <w:color w:val="000000"/>
                <w:lang w:val="en-GB"/>
              </w:rPr>
            </w:pPr>
            <w:r>
              <w:rPr>
                <w:rFonts w:ascii="Arial" w:hAnsi="Arial" w:cs="Arial"/>
                <w:color w:val="000000"/>
                <w:lang w:val="en-GB"/>
              </w:rPr>
              <w:t>17 (8.25%)</w:t>
            </w:r>
          </w:p>
        </w:tc>
        <w:tc>
          <w:tcPr>
            <w:tcW w:w="1701" w:type="dxa"/>
            <w:tcBorders>
              <w:top w:val="nil"/>
              <w:left w:val="nil"/>
              <w:bottom w:val="nil"/>
              <w:right w:val="nil"/>
            </w:tcBorders>
            <w:noWrap/>
            <w:vAlign w:val="center"/>
          </w:tcPr>
          <w:p w14:paraId="59544701" w14:textId="77777777" w:rsidR="002248AD" w:rsidRDefault="00FE39C9">
            <w:pPr>
              <w:spacing w:after="120"/>
              <w:jc w:val="right"/>
              <w:rPr>
                <w:rFonts w:ascii="Arial" w:hAnsi="Arial" w:cs="Arial"/>
                <w:color w:val="000000"/>
                <w:lang w:val="en-GB"/>
              </w:rPr>
            </w:pPr>
            <w:r>
              <w:rPr>
                <w:rFonts w:ascii="Arial" w:hAnsi="Arial" w:cs="Arial"/>
                <w:color w:val="000000"/>
                <w:lang w:val="en-GB"/>
              </w:rPr>
              <w:t>36 (17.48%)</w:t>
            </w:r>
          </w:p>
        </w:tc>
        <w:tc>
          <w:tcPr>
            <w:tcW w:w="1579" w:type="dxa"/>
            <w:tcBorders>
              <w:top w:val="nil"/>
              <w:left w:val="nil"/>
              <w:bottom w:val="nil"/>
              <w:right w:val="nil"/>
            </w:tcBorders>
            <w:noWrap/>
            <w:vAlign w:val="center"/>
          </w:tcPr>
          <w:p w14:paraId="1134E475"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682" w:type="dxa"/>
            <w:tcBorders>
              <w:top w:val="nil"/>
              <w:left w:val="nil"/>
              <w:bottom w:val="nil"/>
              <w:right w:val="nil"/>
            </w:tcBorders>
            <w:noWrap/>
            <w:vAlign w:val="center"/>
          </w:tcPr>
          <w:p w14:paraId="352D0FFB" w14:textId="77777777" w:rsidR="002248AD" w:rsidRDefault="00FE39C9">
            <w:pPr>
              <w:spacing w:after="120"/>
              <w:jc w:val="right"/>
              <w:rPr>
                <w:rFonts w:ascii="Arial" w:hAnsi="Arial" w:cs="Arial"/>
                <w:color w:val="000000"/>
                <w:lang w:val="en-GB"/>
              </w:rPr>
            </w:pPr>
            <w:r>
              <w:rPr>
                <w:rFonts w:ascii="Arial" w:hAnsi="Arial" w:cs="Arial"/>
                <w:color w:val="000000"/>
                <w:lang w:val="en-GB"/>
              </w:rPr>
              <w:t>33 (16.02%)</w:t>
            </w:r>
          </w:p>
        </w:tc>
        <w:tc>
          <w:tcPr>
            <w:tcW w:w="1417" w:type="dxa"/>
            <w:tcBorders>
              <w:top w:val="nil"/>
              <w:left w:val="nil"/>
              <w:bottom w:val="nil"/>
              <w:right w:val="nil"/>
            </w:tcBorders>
            <w:noWrap/>
            <w:vAlign w:val="center"/>
          </w:tcPr>
          <w:p w14:paraId="1CCAE1DC"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r>
      <w:tr w:rsidR="002248AD" w14:paraId="5C5219C9" w14:textId="77777777">
        <w:trPr>
          <w:trHeight w:val="300"/>
        </w:trPr>
        <w:tc>
          <w:tcPr>
            <w:tcW w:w="3261" w:type="dxa"/>
            <w:tcBorders>
              <w:top w:val="nil"/>
              <w:left w:val="nil"/>
              <w:bottom w:val="nil"/>
              <w:right w:val="nil"/>
            </w:tcBorders>
            <w:noWrap/>
            <w:vAlign w:val="center"/>
          </w:tcPr>
          <w:p w14:paraId="046BA382" w14:textId="77777777" w:rsidR="002248AD" w:rsidRDefault="00FE39C9">
            <w:pPr>
              <w:spacing w:after="120"/>
              <w:jc w:val="both"/>
              <w:rPr>
                <w:rFonts w:ascii="Arial" w:hAnsi="Arial" w:cs="Arial"/>
                <w:color w:val="000000"/>
                <w:lang w:val="en-GB"/>
              </w:rPr>
            </w:pPr>
            <w:r>
              <w:rPr>
                <w:rFonts w:ascii="Arial" w:hAnsi="Arial" w:cs="Arial"/>
                <w:color w:val="000000"/>
                <w:lang w:val="en-GB"/>
              </w:rPr>
              <w:t>MABD</w:t>
            </w:r>
          </w:p>
        </w:tc>
        <w:tc>
          <w:tcPr>
            <w:tcW w:w="1383" w:type="dxa"/>
            <w:tcBorders>
              <w:top w:val="nil"/>
              <w:left w:val="nil"/>
              <w:bottom w:val="nil"/>
              <w:right w:val="nil"/>
            </w:tcBorders>
            <w:noWrap/>
            <w:vAlign w:val="center"/>
          </w:tcPr>
          <w:p w14:paraId="306C579E" w14:textId="77777777" w:rsidR="002248AD" w:rsidRDefault="00FE39C9">
            <w:pPr>
              <w:spacing w:after="120"/>
              <w:jc w:val="right"/>
              <w:rPr>
                <w:rFonts w:ascii="Arial" w:hAnsi="Arial" w:cs="Arial"/>
                <w:color w:val="000000"/>
                <w:lang w:val="en-GB"/>
              </w:rPr>
            </w:pPr>
            <w:r>
              <w:rPr>
                <w:rFonts w:ascii="Arial" w:hAnsi="Arial" w:cs="Arial"/>
                <w:color w:val="000000"/>
                <w:lang w:val="en-GB"/>
              </w:rPr>
              <w:t>9 (4.37%)</w:t>
            </w:r>
          </w:p>
        </w:tc>
        <w:tc>
          <w:tcPr>
            <w:tcW w:w="1701" w:type="dxa"/>
            <w:tcBorders>
              <w:top w:val="nil"/>
              <w:left w:val="nil"/>
              <w:bottom w:val="nil"/>
              <w:right w:val="nil"/>
            </w:tcBorders>
            <w:noWrap/>
            <w:vAlign w:val="center"/>
          </w:tcPr>
          <w:p w14:paraId="476A1460"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701" w:type="dxa"/>
            <w:tcBorders>
              <w:top w:val="nil"/>
              <w:left w:val="nil"/>
              <w:bottom w:val="nil"/>
              <w:right w:val="nil"/>
            </w:tcBorders>
            <w:noWrap/>
            <w:vAlign w:val="center"/>
          </w:tcPr>
          <w:p w14:paraId="4B9C87C2" w14:textId="77777777" w:rsidR="002248AD" w:rsidRDefault="00FE39C9">
            <w:pPr>
              <w:spacing w:after="120"/>
              <w:jc w:val="right"/>
              <w:rPr>
                <w:rFonts w:ascii="Arial" w:hAnsi="Arial" w:cs="Arial"/>
                <w:color w:val="000000"/>
                <w:lang w:val="en-GB"/>
              </w:rPr>
            </w:pPr>
            <w:r>
              <w:rPr>
                <w:rFonts w:ascii="Arial" w:hAnsi="Arial" w:cs="Arial"/>
                <w:color w:val="000000"/>
                <w:lang w:val="en-GB"/>
              </w:rPr>
              <w:t>10 (4.85%)</w:t>
            </w:r>
          </w:p>
        </w:tc>
        <w:tc>
          <w:tcPr>
            <w:tcW w:w="1579" w:type="dxa"/>
            <w:tcBorders>
              <w:top w:val="nil"/>
              <w:left w:val="nil"/>
              <w:bottom w:val="nil"/>
              <w:right w:val="nil"/>
            </w:tcBorders>
            <w:noWrap/>
            <w:vAlign w:val="center"/>
          </w:tcPr>
          <w:p w14:paraId="4F10F1FF"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682" w:type="dxa"/>
            <w:tcBorders>
              <w:top w:val="nil"/>
              <w:left w:val="nil"/>
              <w:bottom w:val="nil"/>
              <w:right w:val="nil"/>
            </w:tcBorders>
            <w:noWrap/>
            <w:vAlign w:val="center"/>
          </w:tcPr>
          <w:p w14:paraId="58209947" w14:textId="77777777" w:rsidR="002248AD" w:rsidRDefault="00FE39C9">
            <w:pPr>
              <w:spacing w:after="120"/>
              <w:jc w:val="right"/>
              <w:rPr>
                <w:rFonts w:ascii="Arial" w:hAnsi="Arial" w:cs="Arial"/>
                <w:color w:val="000000"/>
                <w:lang w:val="en-GB"/>
              </w:rPr>
            </w:pPr>
            <w:r>
              <w:rPr>
                <w:rFonts w:ascii="Arial" w:hAnsi="Arial" w:cs="Arial"/>
                <w:color w:val="000000"/>
                <w:lang w:val="en-GB"/>
              </w:rPr>
              <w:t>10 (4.85%)</w:t>
            </w:r>
          </w:p>
        </w:tc>
        <w:tc>
          <w:tcPr>
            <w:tcW w:w="1417" w:type="dxa"/>
            <w:tcBorders>
              <w:top w:val="nil"/>
              <w:left w:val="nil"/>
              <w:bottom w:val="nil"/>
              <w:right w:val="nil"/>
            </w:tcBorders>
            <w:noWrap/>
            <w:vAlign w:val="center"/>
          </w:tcPr>
          <w:p w14:paraId="75A52A3B"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r>
      <w:tr w:rsidR="002248AD" w14:paraId="2433E0E4" w14:textId="77777777">
        <w:trPr>
          <w:trHeight w:val="300"/>
        </w:trPr>
        <w:tc>
          <w:tcPr>
            <w:tcW w:w="3261" w:type="dxa"/>
            <w:tcBorders>
              <w:top w:val="nil"/>
              <w:left w:val="nil"/>
              <w:bottom w:val="nil"/>
              <w:right w:val="nil"/>
            </w:tcBorders>
            <w:noWrap/>
            <w:vAlign w:val="center"/>
          </w:tcPr>
          <w:p w14:paraId="54B413B4" w14:textId="77777777" w:rsidR="002248AD" w:rsidRDefault="00FE39C9">
            <w:pPr>
              <w:spacing w:after="120"/>
              <w:jc w:val="both"/>
              <w:rPr>
                <w:rFonts w:ascii="Arial" w:hAnsi="Arial" w:cs="Arial"/>
                <w:color w:val="000000"/>
                <w:lang w:val="en-GB"/>
              </w:rPr>
            </w:pPr>
            <w:r>
              <w:rPr>
                <w:rFonts w:ascii="Arial" w:hAnsi="Arial" w:cs="Arial"/>
                <w:color w:val="000000"/>
                <w:lang w:val="en-GB"/>
              </w:rPr>
              <w:t>Psychosis</w:t>
            </w:r>
          </w:p>
        </w:tc>
        <w:tc>
          <w:tcPr>
            <w:tcW w:w="1383" w:type="dxa"/>
            <w:tcBorders>
              <w:top w:val="nil"/>
              <w:left w:val="nil"/>
              <w:bottom w:val="nil"/>
              <w:right w:val="nil"/>
            </w:tcBorders>
            <w:noWrap/>
            <w:vAlign w:val="center"/>
          </w:tcPr>
          <w:p w14:paraId="1B64B882"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701" w:type="dxa"/>
            <w:tcBorders>
              <w:top w:val="nil"/>
              <w:left w:val="nil"/>
              <w:bottom w:val="nil"/>
              <w:right w:val="nil"/>
            </w:tcBorders>
            <w:noWrap/>
            <w:vAlign w:val="center"/>
          </w:tcPr>
          <w:p w14:paraId="02071E16"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701" w:type="dxa"/>
            <w:tcBorders>
              <w:top w:val="nil"/>
              <w:left w:val="nil"/>
              <w:bottom w:val="nil"/>
              <w:right w:val="nil"/>
            </w:tcBorders>
            <w:noWrap/>
            <w:vAlign w:val="center"/>
          </w:tcPr>
          <w:p w14:paraId="6619D0B6" w14:textId="77777777" w:rsidR="002248AD" w:rsidRDefault="00FE39C9">
            <w:pPr>
              <w:spacing w:after="120"/>
              <w:jc w:val="right"/>
              <w:rPr>
                <w:rFonts w:ascii="Arial" w:hAnsi="Arial" w:cs="Arial"/>
                <w:color w:val="000000"/>
                <w:lang w:val="en-GB"/>
              </w:rPr>
            </w:pPr>
            <w:r>
              <w:rPr>
                <w:rFonts w:ascii="Arial" w:hAnsi="Arial" w:cs="Arial"/>
                <w:color w:val="000000"/>
                <w:lang w:val="en-GB"/>
              </w:rPr>
              <w:t>3 (1.46%)</w:t>
            </w:r>
          </w:p>
        </w:tc>
        <w:tc>
          <w:tcPr>
            <w:tcW w:w="1579" w:type="dxa"/>
            <w:tcBorders>
              <w:top w:val="nil"/>
              <w:left w:val="nil"/>
              <w:bottom w:val="nil"/>
              <w:right w:val="nil"/>
            </w:tcBorders>
            <w:noWrap/>
            <w:vAlign w:val="center"/>
          </w:tcPr>
          <w:p w14:paraId="0768C218"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682" w:type="dxa"/>
            <w:tcBorders>
              <w:top w:val="nil"/>
              <w:left w:val="nil"/>
              <w:bottom w:val="nil"/>
              <w:right w:val="nil"/>
            </w:tcBorders>
            <w:noWrap/>
            <w:vAlign w:val="center"/>
          </w:tcPr>
          <w:p w14:paraId="58EAD361" w14:textId="77777777" w:rsidR="002248AD" w:rsidRDefault="00FE39C9">
            <w:pPr>
              <w:spacing w:after="120"/>
              <w:jc w:val="right"/>
              <w:rPr>
                <w:rFonts w:ascii="Arial" w:hAnsi="Arial" w:cs="Arial"/>
                <w:color w:val="000000"/>
                <w:lang w:val="en-GB"/>
              </w:rPr>
            </w:pPr>
            <w:r>
              <w:rPr>
                <w:rFonts w:ascii="Arial" w:hAnsi="Arial" w:cs="Arial"/>
                <w:color w:val="000000"/>
                <w:lang w:val="en-GB"/>
              </w:rPr>
              <w:t>3 (1.46%)</w:t>
            </w:r>
          </w:p>
        </w:tc>
        <w:tc>
          <w:tcPr>
            <w:tcW w:w="1417" w:type="dxa"/>
            <w:tcBorders>
              <w:top w:val="nil"/>
              <w:left w:val="nil"/>
              <w:bottom w:val="nil"/>
              <w:right w:val="nil"/>
            </w:tcBorders>
            <w:noWrap/>
            <w:vAlign w:val="center"/>
          </w:tcPr>
          <w:p w14:paraId="43BC2713"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56737F55" w14:textId="77777777">
        <w:trPr>
          <w:trHeight w:val="300"/>
        </w:trPr>
        <w:tc>
          <w:tcPr>
            <w:tcW w:w="3261" w:type="dxa"/>
            <w:tcBorders>
              <w:top w:val="nil"/>
              <w:left w:val="nil"/>
              <w:bottom w:val="nil"/>
              <w:right w:val="nil"/>
            </w:tcBorders>
            <w:noWrap/>
            <w:vAlign w:val="center"/>
          </w:tcPr>
          <w:p w14:paraId="75474E43" w14:textId="77777777" w:rsidR="002248AD" w:rsidRDefault="00FE39C9">
            <w:pPr>
              <w:spacing w:after="120"/>
              <w:jc w:val="both"/>
              <w:rPr>
                <w:rFonts w:ascii="Arial" w:hAnsi="Arial" w:cs="Arial"/>
                <w:color w:val="000000"/>
                <w:lang w:val="en-GB"/>
              </w:rPr>
            </w:pPr>
            <w:r>
              <w:rPr>
                <w:rFonts w:ascii="Arial" w:hAnsi="Arial" w:cs="Arial"/>
                <w:color w:val="000000"/>
                <w:lang w:val="en-GB"/>
              </w:rPr>
              <w:t>Schizoaffective Disorder</w:t>
            </w:r>
          </w:p>
        </w:tc>
        <w:tc>
          <w:tcPr>
            <w:tcW w:w="1383" w:type="dxa"/>
            <w:tcBorders>
              <w:top w:val="nil"/>
              <w:left w:val="nil"/>
              <w:bottom w:val="nil"/>
              <w:right w:val="nil"/>
            </w:tcBorders>
            <w:noWrap/>
            <w:vAlign w:val="center"/>
          </w:tcPr>
          <w:p w14:paraId="4B924C76" w14:textId="77777777" w:rsidR="002248AD" w:rsidRDefault="00FE39C9">
            <w:pPr>
              <w:spacing w:after="120"/>
              <w:jc w:val="right"/>
              <w:rPr>
                <w:rFonts w:ascii="Arial" w:hAnsi="Arial" w:cs="Arial"/>
                <w:color w:val="000000"/>
                <w:lang w:val="en-GB"/>
              </w:rPr>
            </w:pPr>
            <w:r>
              <w:rPr>
                <w:rFonts w:ascii="Arial" w:hAnsi="Arial" w:cs="Arial"/>
                <w:color w:val="000000"/>
                <w:lang w:val="en-GB"/>
              </w:rPr>
              <w:t>15 (7.28%)</w:t>
            </w:r>
          </w:p>
        </w:tc>
        <w:tc>
          <w:tcPr>
            <w:tcW w:w="1701" w:type="dxa"/>
            <w:tcBorders>
              <w:top w:val="nil"/>
              <w:left w:val="nil"/>
              <w:bottom w:val="nil"/>
              <w:right w:val="nil"/>
            </w:tcBorders>
            <w:noWrap/>
            <w:vAlign w:val="center"/>
          </w:tcPr>
          <w:p w14:paraId="468C28E7" w14:textId="77777777" w:rsidR="002248AD" w:rsidRDefault="00FE39C9">
            <w:pPr>
              <w:spacing w:after="120"/>
              <w:jc w:val="right"/>
              <w:rPr>
                <w:rFonts w:ascii="Arial" w:hAnsi="Arial" w:cs="Arial"/>
                <w:color w:val="000000"/>
                <w:lang w:val="en-GB"/>
              </w:rPr>
            </w:pPr>
            <w:r>
              <w:rPr>
                <w:rFonts w:ascii="Arial" w:hAnsi="Arial" w:cs="Arial"/>
                <w:color w:val="000000"/>
                <w:lang w:val="en-GB"/>
              </w:rPr>
              <w:t>10 (4.85%)</w:t>
            </w:r>
          </w:p>
        </w:tc>
        <w:tc>
          <w:tcPr>
            <w:tcW w:w="1701" w:type="dxa"/>
            <w:tcBorders>
              <w:top w:val="nil"/>
              <w:left w:val="nil"/>
              <w:bottom w:val="nil"/>
              <w:right w:val="nil"/>
            </w:tcBorders>
            <w:noWrap/>
            <w:vAlign w:val="center"/>
          </w:tcPr>
          <w:p w14:paraId="0A09FE30" w14:textId="77777777" w:rsidR="002248AD" w:rsidRDefault="00FE39C9">
            <w:pPr>
              <w:spacing w:after="120"/>
              <w:jc w:val="right"/>
              <w:rPr>
                <w:rFonts w:ascii="Arial" w:hAnsi="Arial" w:cs="Arial"/>
                <w:color w:val="000000"/>
                <w:lang w:val="en-GB"/>
              </w:rPr>
            </w:pPr>
            <w:r>
              <w:rPr>
                <w:rFonts w:ascii="Arial" w:hAnsi="Arial" w:cs="Arial"/>
                <w:color w:val="000000"/>
                <w:lang w:val="en-GB"/>
              </w:rPr>
              <w:t>24 (11.65%)</w:t>
            </w:r>
          </w:p>
        </w:tc>
        <w:tc>
          <w:tcPr>
            <w:tcW w:w="1579" w:type="dxa"/>
            <w:tcBorders>
              <w:top w:val="nil"/>
              <w:left w:val="nil"/>
              <w:bottom w:val="nil"/>
              <w:right w:val="nil"/>
            </w:tcBorders>
            <w:noWrap/>
            <w:vAlign w:val="center"/>
          </w:tcPr>
          <w:p w14:paraId="3C6929DD"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682" w:type="dxa"/>
            <w:tcBorders>
              <w:top w:val="nil"/>
              <w:left w:val="nil"/>
              <w:bottom w:val="nil"/>
              <w:right w:val="nil"/>
            </w:tcBorders>
            <w:noWrap/>
            <w:vAlign w:val="center"/>
          </w:tcPr>
          <w:p w14:paraId="2977E67E" w14:textId="77777777" w:rsidR="002248AD" w:rsidRDefault="00FE39C9">
            <w:pPr>
              <w:spacing w:after="120"/>
              <w:jc w:val="right"/>
              <w:rPr>
                <w:rFonts w:ascii="Arial" w:hAnsi="Arial" w:cs="Arial"/>
                <w:color w:val="000000"/>
                <w:lang w:val="en-GB"/>
              </w:rPr>
            </w:pPr>
            <w:r>
              <w:rPr>
                <w:rFonts w:ascii="Arial" w:hAnsi="Arial" w:cs="Arial"/>
                <w:color w:val="000000"/>
                <w:lang w:val="en-GB"/>
              </w:rPr>
              <w:t xml:space="preserve">24 </w:t>
            </w:r>
            <w:r>
              <w:rPr>
                <w:rFonts w:ascii="Arial" w:hAnsi="Arial" w:cs="Arial"/>
                <w:color w:val="000000"/>
                <w:lang w:val="en-GB"/>
              </w:rPr>
              <w:t>(11.65%)</w:t>
            </w:r>
          </w:p>
        </w:tc>
        <w:tc>
          <w:tcPr>
            <w:tcW w:w="1417" w:type="dxa"/>
            <w:tcBorders>
              <w:top w:val="nil"/>
              <w:left w:val="nil"/>
              <w:bottom w:val="nil"/>
              <w:right w:val="nil"/>
            </w:tcBorders>
            <w:noWrap/>
            <w:vAlign w:val="center"/>
          </w:tcPr>
          <w:p w14:paraId="77D23621"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r>
      <w:tr w:rsidR="002248AD" w14:paraId="0AE42C94" w14:textId="77777777">
        <w:trPr>
          <w:trHeight w:val="300"/>
        </w:trPr>
        <w:tc>
          <w:tcPr>
            <w:tcW w:w="3261" w:type="dxa"/>
            <w:tcBorders>
              <w:top w:val="nil"/>
              <w:left w:val="nil"/>
              <w:bottom w:val="nil"/>
              <w:right w:val="nil"/>
            </w:tcBorders>
            <w:noWrap/>
            <w:vAlign w:val="center"/>
          </w:tcPr>
          <w:p w14:paraId="27E8B6B9" w14:textId="77777777" w:rsidR="002248AD" w:rsidRDefault="00FE39C9">
            <w:pPr>
              <w:spacing w:after="120"/>
              <w:jc w:val="both"/>
              <w:rPr>
                <w:rFonts w:ascii="Arial" w:hAnsi="Arial" w:cs="Arial"/>
                <w:color w:val="000000"/>
                <w:lang w:val="en-GB"/>
              </w:rPr>
            </w:pPr>
            <w:r>
              <w:rPr>
                <w:rFonts w:ascii="Arial" w:hAnsi="Arial" w:cs="Arial"/>
                <w:color w:val="000000"/>
                <w:lang w:val="en-GB"/>
              </w:rPr>
              <w:t>Schizophrenia</w:t>
            </w:r>
          </w:p>
        </w:tc>
        <w:tc>
          <w:tcPr>
            <w:tcW w:w="1383" w:type="dxa"/>
            <w:tcBorders>
              <w:top w:val="nil"/>
              <w:left w:val="nil"/>
              <w:bottom w:val="nil"/>
              <w:right w:val="nil"/>
            </w:tcBorders>
            <w:noWrap/>
            <w:vAlign w:val="center"/>
          </w:tcPr>
          <w:p w14:paraId="25B69EB1" w14:textId="77777777" w:rsidR="002248AD" w:rsidRDefault="00FE39C9">
            <w:pPr>
              <w:spacing w:after="120"/>
              <w:jc w:val="right"/>
              <w:rPr>
                <w:rFonts w:ascii="Arial" w:hAnsi="Arial" w:cs="Arial"/>
                <w:color w:val="000000"/>
                <w:lang w:val="en-GB"/>
              </w:rPr>
            </w:pPr>
            <w:r>
              <w:rPr>
                <w:rFonts w:ascii="Arial" w:hAnsi="Arial" w:cs="Arial"/>
                <w:color w:val="000000"/>
                <w:lang w:val="en-GB"/>
              </w:rPr>
              <w:t>23 (11.17%)</w:t>
            </w:r>
          </w:p>
        </w:tc>
        <w:tc>
          <w:tcPr>
            <w:tcW w:w="1701" w:type="dxa"/>
            <w:tcBorders>
              <w:top w:val="nil"/>
              <w:left w:val="nil"/>
              <w:bottom w:val="nil"/>
              <w:right w:val="nil"/>
            </w:tcBorders>
            <w:noWrap/>
            <w:vAlign w:val="center"/>
          </w:tcPr>
          <w:p w14:paraId="69F2AAB7" w14:textId="77777777" w:rsidR="002248AD" w:rsidRDefault="00FE39C9">
            <w:pPr>
              <w:spacing w:after="120"/>
              <w:jc w:val="right"/>
              <w:rPr>
                <w:rFonts w:ascii="Arial" w:hAnsi="Arial" w:cs="Arial"/>
                <w:color w:val="000000"/>
                <w:lang w:val="en-GB"/>
              </w:rPr>
            </w:pPr>
            <w:r>
              <w:rPr>
                <w:rFonts w:ascii="Arial" w:hAnsi="Arial" w:cs="Arial"/>
                <w:color w:val="000000"/>
                <w:lang w:val="en-GB"/>
              </w:rPr>
              <w:t>13 (6.31%)</w:t>
            </w:r>
          </w:p>
        </w:tc>
        <w:tc>
          <w:tcPr>
            <w:tcW w:w="1701" w:type="dxa"/>
            <w:tcBorders>
              <w:top w:val="nil"/>
              <w:left w:val="nil"/>
              <w:bottom w:val="nil"/>
              <w:right w:val="nil"/>
            </w:tcBorders>
            <w:noWrap/>
            <w:vAlign w:val="center"/>
          </w:tcPr>
          <w:p w14:paraId="1D8C1416" w14:textId="77777777" w:rsidR="002248AD" w:rsidRDefault="00FE39C9">
            <w:pPr>
              <w:spacing w:after="120"/>
              <w:jc w:val="right"/>
              <w:rPr>
                <w:rFonts w:ascii="Arial" w:hAnsi="Arial" w:cs="Arial"/>
                <w:color w:val="000000"/>
                <w:lang w:val="en-GB"/>
              </w:rPr>
            </w:pPr>
            <w:r>
              <w:rPr>
                <w:rFonts w:ascii="Arial" w:hAnsi="Arial" w:cs="Arial"/>
                <w:color w:val="000000"/>
                <w:lang w:val="en-GB"/>
              </w:rPr>
              <w:t>36 (17.48%)</w:t>
            </w:r>
          </w:p>
        </w:tc>
        <w:tc>
          <w:tcPr>
            <w:tcW w:w="1579" w:type="dxa"/>
            <w:tcBorders>
              <w:top w:val="nil"/>
              <w:left w:val="nil"/>
              <w:bottom w:val="nil"/>
              <w:right w:val="nil"/>
            </w:tcBorders>
            <w:noWrap/>
            <w:vAlign w:val="center"/>
          </w:tcPr>
          <w:p w14:paraId="21EB4F29"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682" w:type="dxa"/>
            <w:tcBorders>
              <w:top w:val="nil"/>
              <w:left w:val="nil"/>
              <w:bottom w:val="nil"/>
              <w:right w:val="nil"/>
            </w:tcBorders>
            <w:noWrap/>
            <w:vAlign w:val="center"/>
          </w:tcPr>
          <w:p w14:paraId="5B489017" w14:textId="77777777" w:rsidR="002248AD" w:rsidRDefault="00FE39C9">
            <w:pPr>
              <w:spacing w:after="120"/>
              <w:jc w:val="right"/>
              <w:rPr>
                <w:rFonts w:ascii="Arial" w:hAnsi="Arial" w:cs="Arial"/>
                <w:color w:val="000000"/>
                <w:lang w:val="en-GB"/>
              </w:rPr>
            </w:pPr>
            <w:r>
              <w:rPr>
                <w:rFonts w:ascii="Arial" w:hAnsi="Arial" w:cs="Arial"/>
                <w:color w:val="000000"/>
                <w:lang w:val="en-GB"/>
              </w:rPr>
              <w:t>31 (15.05%)</w:t>
            </w:r>
          </w:p>
        </w:tc>
        <w:tc>
          <w:tcPr>
            <w:tcW w:w="1417" w:type="dxa"/>
            <w:tcBorders>
              <w:top w:val="nil"/>
              <w:left w:val="nil"/>
              <w:bottom w:val="nil"/>
              <w:right w:val="nil"/>
            </w:tcBorders>
            <w:noWrap/>
            <w:vAlign w:val="center"/>
          </w:tcPr>
          <w:p w14:paraId="09CCA50A" w14:textId="77777777" w:rsidR="002248AD" w:rsidRDefault="00FE39C9">
            <w:pPr>
              <w:spacing w:after="120"/>
              <w:jc w:val="right"/>
              <w:rPr>
                <w:rFonts w:ascii="Arial" w:hAnsi="Arial" w:cs="Arial"/>
                <w:color w:val="000000"/>
                <w:lang w:val="en-GB"/>
              </w:rPr>
            </w:pPr>
            <w:r>
              <w:rPr>
                <w:rFonts w:ascii="Arial" w:hAnsi="Arial" w:cs="Arial"/>
                <w:color w:val="000000"/>
                <w:lang w:val="en-GB"/>
              </w:rPr>
              <w:t>3 (1.46%)</w:t>
            </w:r>
          </w:p>
        </w:tc>
      </w:tr>
      <w:tr w:rsidR="002248AD" w14:paraId="6CB79A18" w14:textId="77777777">
        <w:trPr>
          <w:trHeight w:val="320"/>
        </w:trPr>
        <w:tc>
          <w:tcPr>
            <w:tcW w:w="3261" w:type="dxa"/>
            <w:tcBorders>
              <w:top w:val="nil"/>
              <w:left w:val="nil"/>
              <w:bottom w:val="single" w:sz="8" w:space="0" w:color="auto"/>
              <w:right w:val="nil"/>
            </w:tcBorders>
            <w:noWrap/>
            <w:vAlign w:val="center"/>
          </w:tcPr>
          <w:p w14:paraId="6E8EE93A" w14:textId="77777777" w:rsidR="002248AD" w:rsidRDefault="00FE39C9">
            <w:pPr>
              <w:spacing w:after="120"/>
              <w:rPr>
                <w:rFonts w:ascii="Arial" w:hAnsi="Arial" w:cs="Arial"/>
                <w:b/>
                <w:bCs/>
                <w:color w:val="000000"/>
                <w:lang w:val="en-GB"/>
              </w:rPr>
            </w:pPr>
            <w:r>
              <w:rPr>
                <w:rFonts w:ascii="Arial" w:hAnsi="Arial" w:cs="Arial"/>
                <w:b/>
                <w:bCs/>
                <w:color w:val="000000"/>
                <w:lang w:val="en-GB"/>
              </w:rPr>
              <w:t>Total</w:t>
            </w:r>
          </w:p>
        </w:tc>
        <w:tc>
          <w:tcPr>
            <w:tcW w:w="1383" w:type="dxa"/>
            <w:tcBorders>
              <w:top w:val="nil"/>
              <w:left w:val="nil"/>
              <w:bottom w:val="single" w:sz="8" w:space="0" w:color="auto"/>
              <w:right w:val="nil"/>
            </w:tcBorders>
            <w:noWrap/>
            <w:vAlign w:val="center"/>
          </w:tcPr>
          <w:p w14:paraId="7B965080" w14:textId="77777777" w:rsidR="002248AD" w:rsidRDefault="00FE39C9">
            <w:pPr>
              <w:spacing w:after="120"/>
              <w:jc w:val="right"/>
              <w:rPr>
                <w:rFonts w:ascii="Arial" w:hAnsi="Arial" w:cs="Arial"/>
                <w:b/>
                <w:bCs/>
                <w:color w:val="000000"/>
                <w:lang w:val="en-GB"/>
              </w:rPr>
            </w:pPr>
            <w:r>
              <w:rPr>
                <w:rFonts w:ascii="Arial" w:hAnsi="Arial" w:cs="Arial"/>
                <w:b/>
                <w:bCs/>
                <w:color w:val="000000"/>
                <w:lang w:val="en-GB"/>
              </w:rPr>
              <w:t>67 (32.52%)</w:t>
            </w:r>
          </w:p>
        </w:tc>
        <w:tc>
          <w:tcPr>
            <w:tcW w:w="1701" w:type="dxa"/>
            <w:tcBorders>
              <w:top w:val="nil"/>
              <w:left w:val="nil"/>
              <w:bottom w:val="single" w:sz="8" w:space="0" w:color="auto"/>
              <w:right w:val="nil"/>
            </w:tcBorders>
            <w:noWrap/>
            <w:vAlign w:val="center"/>
          </w:tcPr>
          <w:p w14:paraId="509B3735" w14:textId="77777777" w:rsidR="002248AD" w:rsidRDefault="00FE39C9">
            <w:pPr>
              <w:spacing w:after="120"/>
              <w:jc w:val="right"/>
              <w:rPr>
                <w:rFonts w:ascii="Arial" w:hAnsi="Arial" w:cs="Arial"/>
                <w:b/>
                <w:bCs/>
                <w:color w:val="000000"/>
                <w:lang w:val="en-GB"/>
              </w:rPr>
            </w:pPr>
            <w:r>
              <w:rPr>
                <w:rFonts w:ascii="Arial" w:hAnsi="Arial" w:cs="Arial"/>
                <w:b/>
                <w:bCs/>
                <w:color w:val="000000"/>
                <w:lang w:val="en-GB"/>
              </w:rPr>
              <w:t>44 (21.36%)</w:t>
            </w:r>
          </w:p>
        </w:tc>
        <w:tc>
          <w:tcPr>
            <w:tcW w:w="1701" w:type="dxa"/>
            <w:tcBorders>
              <w:top w:val="nil"/>
              <w:left w:val="nil"/>
              <w:bottom w:val="single" w:sz="8" w:space="0" w:color="auto"/>
              <w:right w:val="nil"/>
            </w:tcBorders>
            <w:noWrap/>
            <w:vAlign w:val="center"/>
          </w:tcPr>
          <w:p w14:paraId="6DA1DE11" w14:textId="77777777" w:rsidR="002248AD" w:rsidRDefault="00FE39C9">
            <w:pPr>
              <w:spacing w:after="120"/>
              <w:jc w:val="right"/>
              <w:rPr>
                <w:rFonts w:ascii="Arial" w:hAnsi="Arial" w:cs="Arial"/>
                <w:b/>
                <w:bCs/>
                <w:color w:val="000000"/>
                <w:lang w:val="en-GB"/>
              </w:rPr>
            </w:pPr>
            <w:r>
              <w:rPr>
                <w:rFonts w:ascii="Arial" w:hAnsi="Arial" w:cs="Arial"/>
                <w:b/>
                <w:bCs/>
                <w:color w:val="000000"/>
                <w:lang w:val="en-GB"/>
              </w:rPr>
              <w:t>109 (52.91%)</w:t>
            </w:r>
          </w:p>
        </w:tc>
        <w:tc>
          <w:tcPr>
            <w:tcW w:w="1579" w:type="dxa"/>
            <w:tcBorders>
              <w:top w:val="nil"/>
              <w:left w:val="nil"/>
              <w:bottom w:val="single" w:sz="8" w:space="0" w:color="auto"/>
              <w:right w:val="nil"/>
            </w:tcBorders>
            <w:noWrap/>
            <w:vAlign w:val="center"/>
          </w:tcPr>
          <w:p w14:paraId="75D12F01" w14:textId="77777777" w:rsidR="002248AD" w:rsidRDefault="00FE39C9">
            <w:pPr>
              <w:spacing w:after="120"/>
              <w:jc w:val="right"/>
              <w:rPr>
                <w:rFonts w:ascii="Arial" w:hAnsi="Arial" w:cs="Arial"/>
                <w:b/>
                <w:bCs/>
                <w:color w:val="000000"/>
                <w:lang w:val="en-GB"/>
              </w:rPr>
            </w:pPr>
            <w:r>
              <w:rPr>
                <w:rFonts w:ascii="Arial" w:hAnsi="Arial" w:cs="Arial"/>
                <w:b/>
                <w:bCs/>
                <w:color w:val="000000"/>
                <w:lang w:val="en-GB"/>
              </w:rPr>
              <w:t>2 (0.97%)</w:t>
            </w:r>
          </w:p>
        </w:tc>
        <w:tc>
          <w:tcPr>
            <w:tcW w:w="1682" w:type="dxa"/>
            <w:tcBorders>
              <w:top w:val="nil"/>
              <w:left w:val="nil"/>
              <w:bottom w:val="single" w:sz="8" w:space="0" w:color="auto"/>
              <w:right w:val="nil"/>
            </w:tcBorders>
            <w:noWrap/>
            <w:vAlign w:val="center"/>
          </w:tcPr>
          <w:p w14:paraId="75052AE0" w14:textId="77777777" w:rsidR="002248AD" w:rsidRDefault="00FE39C9">
            <w:pPr>
              <w:spacing w:after="120"/>
              <w:jc w:val="right"/>
              <w:rPr>
                <w:rFonts w:ascii="Arial" w:hAnsi="Arial" w:cs="Arial"/>
                <w:b/>
                <w:bCs/>
                <w:color w:val="000000"/>
                <w:lang w:val="en-GB"/>
              </w:rPr>
            </w:pPr>
            <w:r>
              <w:rPr>
                <w:rFonts w:ascii="Arial" w:hAnsi="Arial" w:cs="Arial"/>
                <w:b/>
                <w:bCs/>
                <w:color w:val="000000"/>
                <w:lang w:val="en-GB"/>
              </w:rPr>
              <w:t>101 (49.03%)</w:t>
            </w:r>
          </w:p>
        </w:tc>
        <w:tc>
          <w:tcPr>
            <w:tcW w:w="1417" w:type="dxa"/>
            <w:tcBorders>
              <w:top w:val="nil"/>
              <w:left w:val="nil"/>
              <w:bottom w:val="single" w:sz="8" w:space="0" w:color="auto"/>
              <w:right w:val="nil"/>
            </w:tcBorders>
            <w:noWrap/>
            <w:vAlign w:val="center"/>
          </w:tcPr>
          <w:p w14:paraId="624ADAC5" w14:textId="77777777" w:rsidR="002248AD" w:rsidRDefault="00FE39C9">
            <w:pPr>
              <w:spacing w:after="120"/>
              <w:jc w:val="right"/>
              <w:rPr>
                <w:rFonts w:ascii="Arial" w:hAnsi="Arial" w:cs="Arial"/>
                <w:b/>
                <w:bCs/>
                <w:color w:val="000000"/>
                <w:lang w:val="en-GB"/>
              </w:rPr>
            </w:pPr>
            <w:r>
              <w:rPr>
                <w:rFonts w:ascii="Arial" w:hAnsi="Arial" w:cs="Arial"/>
                <w:b/>
                <w:bCs/>
                <w:color w:val="000000"/>
                <w:lang w:val="en-GB"/>
              </w:rPr>
              <w:t>7 (3.40%)</w:t>
            </w:r>
          </w:p>
        </w:tc>
      </w:tr>
    </w:tbl>
    <w:p w14:paraId="5A9F8573" w14:textId="77777777" w:rsidR="002248AD" w:rsidRDefault="00FE39C9">
      <w:pPr>
        <w:spacing w:before="120"/>
        <w:rPr>
          <w:rFonts w:ascii="Arial" w:hAnsi="Arial" w:cs="Arial"/>
          <w:color w:val="000000"/>
          <w:lang w:val="en-GB"/>
        </w:rPr>
      </w:pPr>
      <w:r>
        <w:rPr>
          <w:rFonts w:ascii="Arial" w:hAnsi="Arial" w:cs="Arial"/>
          <w:color w:val="000000"/>
          <w:lang w:val="en-GB"/>
        </w:rPr>
        <w:t>n = 206</w:t>
      </w:r>
    </w:p>
    <w:p w14:paraId="34CF7AFF" w14:textId="77777777" w:rsidR="002248AD" w:rsidRDefault="002248AD">
      <w:pPr>
        <w:rPr>
          <w:rFonts w:ascii="Arial" w:hAnsi="Arial" w:cs="Arial"/>
          <w:lang w:val="en-GB"/>
        </w:rPr>
      </w:pPr>
    </w:p>
    <w:p w14:paraId="16AE69E6" w14:textId="77777777" w:rsidR="002248AD" w:rsidRDefault="002248AD">
      <w:pPr>
        <w:pStyle w:val="Caption"/>
        <w:keepNext/>
        <w:rPr>
          <w:rFonts w:ascii="Arial" w:hAnsi="Arial" w:cs="Arial"/>
          <w:b/>
          <w:bCs/>
          <w:i w:val="0"/>
          <w:iCs w:val="0"/>
          <w:sz w:val="20"/>
          <w:szCs w:val="20"/>
        </w:rPr>
        <w:sectPr w:rsidR="002248AD" w:rsidSect="00847311">
          <w:pgSz w:w="16838" w:h="11906" w:orient="landscape"/>
          <w:pgMar w:top="1440" w:right="1440" w:bottom="1440" w:left="1440" w:header="708" w:footer="708" w:gutter="0"/>
          <w:cols w:space="708"/>
          <w:docGrid w:linePitch="360"/>
        </w:sectPr>
      </w:pPr>
    </w:p>
    <w:p w14:paraId="3C214730" w14:textId="77777777" w:rsidR="002248AD" w:rsidRDefault="00FE39C9">
      <w:pPr>
        <w:pStyle w:val="Caption"/>
        <w:keepNext/>
        <w:rPr>
          <w:rFonts w:ascii="Arial" w:hAnsi="Arial" w:cs="Arial"/>
          <w:b/>
          <w:bCs/>
          <w:i w:val="0"/>
          <w:iCs w:val="0"/>
          <w:sz w:val="20"/>
          <w:szCs w:val="20"/>
        </w:rPr>
      </w:pPr>
      <w:r>
        <w:rPr>
          <w:rFonts w:ascii="Arial" w:hAnsi="Arial" w:cs="Arial"/>
          <w:b/>
          <w:bCs/>
          <w:i w:val="0"/>
          <w:iCs w:val="0"/>
          <w:sz w:val="20"/>
          <w:szCs w:val="20"/>
        </w:rPr>
        <w:lastRenderedPageBreak/>
        <w:t xml:space="preserve">Table </w:t>
      </w:r>
      <w:r>
        <w:rPr>
          <w:rFonts w:ascii="Arial" w:hAnsi="Arial" w:cs="Arial"/>
          <w:b/>
          <w:bCs/>
          <w:i w:val="0"/>
          <w:iCs w:val="0"/>
          <w:sz w:val="20"/>
          <w:szCs w:val="20"/>
        </w:rPr>
        <w:fldChar w:fldCharType="begin"/>
      </w:r>
      <w:r>
        <w:rPr>
          <w:rFonts w:ascii="Arial" w:hAnsi="Arial" w:cs="Arial"/>
          <w:b/>
          <w:bCs/>
          <w:i w:val="0"/>
          <w:iCs w:val="0"/>
          <w:sz w:val="20"/>
          <w:szCs w:val="20"/>
        </w:rPr>
        <w:instrText xml:space="preserve"> SEQ Table \* ARABIC </w:instrText>
      </w:r>
      <w:r>
        <w:rPr>
          <w:rFonts w:ascii="Arial" w:hAnsi="Arial" w:cs="Arial"/>
          <w:b/>
          <w:bCs/>
          <w:i w:val="0"/>
          <w:iCs w:val="0"/>
          <w:sz w:val="20"/>
          <w:szCs w:val="20"/>
        </w:rPr>
        <w:fldChar w:fldCharType="separate"/>
      </w:r>
      <w:r>
        <w:rPr>
          <w:rFonts w:ascii="Arial" w:hAnsi="Arial" w:cs="Arial"/>
          <w:b/>
          <w:bCs/>
          <w:i w:val="0"/>
          <w:iCs w:val="0"/>
          <w:sz w:val="20"/>
          <w:szCs w:val="20"/>
        </w:rPr>
        <w:t>5</w:t>
      </w:r>
      <w:r>
        <w:rPr>
          <w:rFonts w:ascii="Arial" w:hAnsi="Arial" w:cs="Arial"/>
          <w:b/>
          <w:bCs/>
          <w:i w:val="0"/>
          <w:iCs w:val="0"/>
          <w:sz w:val="20"/>
          <w:szCs w:val="20"/>
        </w:rPr>
        <w:fldChar w:fldCharType="end"/>
      </w:r>
      <w:r>
        <w:rPr>
          <w:rFonts w:ascii="Arial" w:hAnsi="Arial" w:cs="Arial"/>
          <w:b/>
          <w:bCs/>
          <w:i w:val="0"/>
          <w:iCs w:val="0"/>
          <w:sz w:val="20"/>
          <w:szCs w:val="20"/>
        </w:rPr>
        <w:t>: Distribution of STIs</w:t>
      </w:r>
      <w:r>
        <w:rPr>
          <w:rFonts w:ascii="Arial" w:hAnsi="Arial" w:cs="Arial"/>
          <w:b/>
          <w:bCs/>
          <w:i w:val="0"/>
          <w:iCs w:val="0"/>
          <w:color w:val="00B050"/>
          <w:sz w:val="20"/>
          <w:szCs w:val="20"/>
        </w:rPr>
        <w:t xml:space="preserve"> </w:t>
      </w:r>
      <w:r>
        <w:rPr>
          <w:rFonts w:ascii="Arial" w:hAnsi="Arial" w:cs="Arial"/>
          <w:b/>
          <w:bCs/>
          <w:i w:val="0"/>
          <w:iCs w:val="0"/>
          <w:sz w:val="20"/>
          <w:szCs w:val="20"/>
        </w:rPr>
        <w:t xml:space="preserve">in </w:t>
      </w:r>
      <w:r>
        <w:rPr>
          <w:rFonts w:ascii="Arial" w:hAnsi="Arial" w:cs="Arial"/>
          <w:b/>
          <w:bCs/>
          <w:i w:val="0"/>
          <w:iCs w:val="0"/>
          <w:sz w:val="20"/>
          <w:szCs w:val="20"/>
        </w:rPr>
        <w:t>relation to gender</w:t>
      </w:r>
    </w:p>
    <w:tbl>
      <w:tblPr>
        <w:tblW w:w="8648" w:type="dxa"/>
        <w:tblLayout w:type="fixed"/>
        <w:tblLook w:val="04A0" w:firstRow="1" w:lastRow="0" w:firstColumn="1" w:lastColumn="0" w:noHBand="0" w:noVBand="1"/>
      </w:tblPr>
      <w:tblGrid>
        <w:gridCol w:w="1418"/>
        <w:gridCol w:w="1418"/>
        <w:gridCol w:w="1700"/>
        <w:gridCol w:w="2127"/>
        <w:gridCol w:w="1985"/>
      </w:tblGrid>
      <w:tr w:rsidR="002248AD" w14:paraId="08EEE87D" w14:textId="77777777">
        <w:trPr>
          <w:trHeight w:val="340"/>
        </w:trPr>
        <w:tc>
          <w:tcPr>
            <w:tcW w:w="1418" w:type="dxa"/>
            <w:tcBorders>
              <w:top w:val="single" w:sz="4" w:space="0" w:color="auto"/>
              <w:left w:val="nil"/>
              <w:bottom w:val="single" w:sz="8" w:space="0" w:color="auto"/>
              <w:right w:val="nil"/>
            </w:tcBorders>
            <w:noWrap/>
            <w:vAlign w:val="center"/>
          </w:tcPr>
          <w:bookmarkEnd w:id="14"/>
          <w:p w14:paraId="63B4E3D6" w14:textId="77777777" w:rsidR="002248AD" w:rsidRDefault="00FE39C9">
            <w:pPr>
              <w:jc w:val="both"/>
              <w:rPr>
                <w:rFonts w:ascii="Arial" w:hAnsi="Arial" w:cs="Arial"/>
                <w:b/>
                <w:bCs/>
                <w:color w:val="000000"/>
                <w:lang w:val="en-GB"/>
              </w:rPr>
            </w:pPr>
            <w:r>
              <w:rPr>
                <w:rFonts w:ascii="Arial" w:hAnsi="Arial" w:cs="Arial"/>
                <w:b/>
                <w:bCs/>
                <w:color w:val="000000"/>
                <w:lang w:val="en-GB"/>
              </w:rPr>
              <w:t>Variable</w:t>
            </w:r>
          </w:p>
        </w:tc>
        <w:tc>
          <w:tcPr>
            <w:tcW w:w="1418" w:type="dxa"/>
            <w:tcBorders>
              <w:top w:val="single" w:sz="4" w:space="0" w:color="auto"/>
              <w:left w:val="nil"/>
              <w:bottom w:val="single" w:sz="8" w:space="0" w:color="auto"/>
              <w:right w:val="nil"/>
            </w:tcBorders>
            <w:noWrap/>
            <w:vAlign w:val="center"/>
          </w:tcPr>
          <w:p w14:paraId="2D957C0F" w14:textId="77777777" w:rsidR="002248AD" w:rsidRDefault="00FE39C9">
            <w:pPr>
              <w:jc w:val="both"/>
              <w:rPr>
                <w:rFonts w:ascii="Arial" w:hAnsi="Arial" w:cs="Arial"/>
                <w:b/>
                <w:bCs/>
                <w:color w:val="000000"/>
                <w:lang w:val="en-GB"/>
              </w:rPr>
            </w:pPr>
            <w:r>
              <w:rPr>
                <w:rFonts w:ascii="Arial" w:hAnsi="Arial" w:cs="Arial"/>
                <w:b/>
                <w:bCs/>
                <w:color w:val="000000"/>
                <w:lang w:val="en-GB"/>
              </w:rPr>
              <w:t>Sub-variable</w:t>
            </w:r>
          </w:p>
        </w:tc>
        <w:tc>
          <w:tcPr>
            <w:tcW w:w="1700" w:type="dxa"/>
            <w:tcBorders>
              <w:top w:val="single" w:sz="4" w:space="0" w:color="auto"/>
              <w:left w:val="nil"/>
              <w:bottom w:val="single" w:sz="8" w:space="0" w:color="auto"/>
              <w:right w:val="nil"/>
            </w:tcBorders>
            <w:noWrap/>
            <w:vAlign w:val="center"/>
          </w:tcPr>
          <w:p w14:paraId="5AC513D4" w14:textId="77777777" w:rsidR="002248AD" w:rsidRDefault="00FE39C9">
            <w:pPr>
              <w:jc w:val="right"/>
              <w:rPr>
                <w:rFonts w:ascii="Arial" w:hAnsi="Arial" w:cs="Arial"/>
                <w:b/>
                <w:bCs/>
                <w:color w:val="000000"/>
                <w:lang w:val="en-GB"/>
              </w:rPr>
            </w:pPr>
            <w:r>
              <w:rPr>
                <w:rFonts w:ascii="Arial" w:hAnsi="Arial" w:cs="Arial"/>
                <w:b/>
                <w:bCs/>
                <w:color w:val="000000"/>
                <w:lang w:val="en-GB"/>
              </w:rPr>
              <w:t>Male</w:t>
            </w:r>
          </w:p>
          <w:p w14:paraId="559697B0" w14:textId="77777777" w:rsidR="002248AD" w:rsidRDefault="00FE39C9">
            <w:pPr>
              <w:jc w:val="right"/>
              <w:rPr>
                <w:rFonts w:ascii="Arial" w:hAnsi="Arial" w:cs="Arial"/>
                <w:b/>
                <w:bCs/>
                <w:color w:val="000000"/>
                <w:lang w:val="en-GB"/>
              </w:rPr>
            </w:pPr>
            <w:r>
              <w:rPr>
                <w:rFonts w:ascii="Arial" w:hAnsi="Arial" w:cs="Arial"/>
                <w:b/>
                <w:bCs/>
                <w:color w:val="000000"/>
                <w:lang w:val="en-GB"/>
              </w:rPr>
              <w:t>n (%)</w:t>
            </w:r>
          </w:p>
        </w:tc>
        <w:tc>
          <w:tcPr>
            <w:tcW w:w="2127" w:type="dxa"/>
            <w:tcBorders>
              <w:top w:val="single" w:sz="4" w:space="0" w:color="auto"/>
              <w:left w:val="nil"/>
              <w:bottom w:val="single" w:sz="8" w:space="0" w:color="auto"/>
              <w:right w:val="nil"/>
            </w:tcBorders>
            <w:noWrap/>
            <w:vAlign w:val="center"/>
          </w:tcPr>
          <w:p w14:paraId="0D461574" w14:textId="77777777" w:rsidR="002248AD" w:rsidRDefault="00FE39C9">
            <w:pPr>
              <w:jc w:val="right"/>
              <w:rPr>
                <w:rFonts w:ascii="Arial" w:hAnsi="Arial" w:cs="Arial"/>
                <w:b/>
                <w:bCs/>
                <w:color w:val="000000"/>
                <w:lang w:val="en-GB"/>
              </w:rPr>
            </w:pPr>
            <w:r>
              <w:rPr>
                <w:rFonts w:ascii="Arial" w:hAnsi="Arial" w:cs="Arial"/>
                <w:b/>
                <w:bCs/>
                <w:color w:val="000000"/>
                <w:lang w:val="en-GB"/>
              </w:rPr>
              <w:t>Female</w:t>
            </w:r>
          </w:p>
          <w:p w14:paraId="54B1C6CD" w14:textId="77777777" w:rsidR="002248AD" w:rsidRDefault="00FE39C9">
            <w:pPr>
              <w:jc w:val="right"/>
              <w:rPr>
                <w:rFonts w:ascii="Arial" w:hAnsi="Arial" w:cs="Arial"/>
                <w:b/>
                <w:bCs/>
                <w:color w:val="000000"/>
                <w:lang w:val="en-GB"/>
              </w:rPr>
            </w:pPr>
            <w:r>
              <w:rPr>
                <w:rFonts w:ascii="Arial" w:hAnsi="Arial" w:cs="Arial"/>
                <w:b/>
                <w:bCs/>
                <w:color w:val="000000"/>
                <w:lang w:val="en-GB"/>
              </w:rPr>
              <w:t>n (%)</w:t>
            </w:r>
          </w:p>
        </w:tc>
        <w:tc>
          <w:tcPr>
            <w:tcW w:w="1985" w:type="dxa"/>
            <w:tcBorders>
              <w:top w:val="single" w:sz="4" w:space="0" w:color="auto"/>
              <w:left w:val="nil"/>
              <w:bottom w:val="single" w:sz="8" w:space="0" w:color="auto"/>
              <w:right w:val="nil"/>
            </w:tcBorders>
            <w:noWrap/>
            <w:vAlign w:val="center"/>
          </w:tcPr>
          <w:p w14:paraId="43248123" w14:textId="77777777" w:rsidR="002248AD" w:rsidRDefault="00FE39C9">
            <w:pPr>
              <w:jc w:val="right"/>
              <w:rPr>
                <w:rFonts w:ascii="Arial" w:hAnsi="Arial" w:cs="Arial"/>
                <w:b/>
                <w:bCs/>
                <w:color w:val="000000"/>
                <w:lang w:val="en-GB"/>
              </w:rPr>
            </w:pPr>
            <w:r>
              <w:rPr>
                <w:rFonts w:ascii="Arial" w:hAnsi="Arial" w:cs="Arial"/>
                <w:b/>
                <w:bCs/>
                <w:color w:val="000000"/>
                <w:lang w:val="en-GB"/>
              </w:rPr>
              <w:t>Total</w:t>
            </w:r>
          </w:p>
          <w:p w14:paraId="6A7AED4F" w14:textId="77777777" w:rsidR="002248AD" w:rsidRDefault="00FE39C9">
            <w:pPr>
              <w:jc w:val="right"/>
              <w:rPr>
                <w:rFonts w:ascii="Arial" w:hAnsi="Arial" w:cs="Arial"/>
                <w:b/>
                <w:bCs/>
                <w:color w:val="000000"/>
                <w:lang w:val="en-GB"/>
              </w:rPr>
            </w:pPr>
            <w:r>
              <w:rPr>
                <w:rFonts w:ascii="Arial" w:hAnsi="Arial" w:cs="Arial"/>
                <w:b/>
                <w:bCs/>
                <w:color w:val="000000"/>
                <w:lang w:val="en-GB"/>
              </w:rPr>
              <w:t>n (%)</w:t>
            </w:r>
          </w:p>
        </w:tc>
      </w:tr>
      <w:tr w:rsidR="002248AD" w14:paraId="4C10D683" w14:textId="77777777">
        <w:trPr>
          <w:trHeight w:val="320"/>
        </w:trPr>
        <w:tc>
          <w:tcPr>
            <w:tcW w:w="1418" w:type="dxa"/>
            <w:tcBorders>
              <w:top w:val="nil"/>
              <w:left w:val="nil"/>
              <w:bottom w:val="nil"/>
              <w:right w:val="nil"/>
            </w:tcBorders>
            <w:noWrap/>
            <w:vAlign w:val="center"/>
          </w:tcPr>
          <w:p w14:paraId="5059AF64" w14:textId="77777777" w:rsidR="002248AD" w:rsidRDefault="00FE39C9">
            <w:pPr>
              <w:jc w:val="both"/>
              <w:rPr>
                <w:rFonts w:ascii="Arial" w:hAnsi="Arial" w:cs="Arial"/>
                <w:b/>
                <w:bCs/>
                <w:color w:val="000000"/>
                <w:lang w:val="en-GB"/>
              </w:rPr>
            </w:pPr>
            <w:r>
              <w:rPr>
                <w:rFonts w:ascii="Arial" w:hAnsi="Arial" w:cs="Arial"/>
                <w:b/>
                <w:bCs/>
                <w:color w:val="000000"/>
                <w:lang w:val="en-GB"/>
              </w:rPr>
              <w:t>HBV</w:t>
            </w:r>
          </w:p>
        </w:tc>
        <w:tc>
          <w:tcPr>
            <w:tcW w:w="1418" w:type="dxa"/>
            <w:tcBorders>
              <w:top w:val="nil"/>
              <w:left w:val="nil"/>
              <w:bottom w:val="nil"/>
              <w:right w:val="nil"/>
            </w:tcBorders>
            <w:noWrap/>
            <w:vAlign w:val="center"/>
          </w:tcPr>
          <w:p w14:paraId="1BAA8112" w14:textId="77777777" w:rsidR="002248AD" w:rsidRDefault="00FE39C9">
            <w:pPr>
              <w:jc w:val="both"/>
              <w:rPr>
                <w:rFonts w:ascii="Arial" w:hAnsi="Arial" w:cs="Arial"/>
                <w:color w:val="000000"/>
                <w:lang w:val="en-GB"/>
              </w:rPr>
            </w:pPr>
            <w:r>
              <w:rPr>
                <w:rFonts w:ascii="Arial" w:hAnsi="Arial" w:cs="Arial"/>
                <w:color w:val="000000"/>
                <w:lang w:val="en-GB"/>
              </w:rPr>
              <w:t>Negative</w:t>
            </w:r>
          </w:p>
        </w:tc>
        <w:tc>
          <w:tcPr>
            <w:tcW w:w="1700" w:type="dxa"/>
            <w:tcBorders>
              <w:top w:val="nil"/>
              <w:left w:val="nil"/>
              <w:bottom w:val="nil"/>
              <w:right w:val="nil"/>
            </w:tcBorders>
            <w:noWrap/>
            <w:vAlign w:val="center"/>
          </w:tcPr>
          <w:p w14:paraId="77265F09" w14:textId="77777777" w:rsidR="002248AD" w:rsidRDefault="00FE39C9">
            <w:pPr>
              <w:jc w:val="right"/>
              <w:rPr>
                <w:rFonts w:ascii="Arial" w:hAnsi="Arial" w:cs="Arial"/>
                <w:color w:val="000000"/>
                <w:lang w:val="en-GB"/>
              </w:rPr>
            </w:pPr>
            <w:r>
              <w:rPr>
                <w:rFonts w:ascii="Arial" w:hAnsi="Arial" w:cs="Arial"/>
                <w:color w:val="000000"/>
                <w:lang w:val="en-GB"/>
              </w:rPr>
              <w:t>85 (41.3%)</w:t>
            </w:r>
          </w:p>
        </w:tc>
        <w:tc>
          <w:tcPr>
            <w:tcW w:w="2127" w:type="dxa"/>
            <w:tcBorders>
              <w:top w:val="nil"/>
              <w:left w:val="nil"/>
              <w:bottom w:val="nil"/>
              <w:right w:val="nil"/>
            </w:tcBorders>
            <w:noWrap/>
            <w:vAlign w:val="center"/>
          </w:tcPr>
          <w:p w14:paraId="1618D1C3" w14:textId="77777777" w:rsidR="002248AD" w:rsidRDefault="00FE39C9">
            <w:pPr>
              <w:jc w:val="right"/>
              <w:rPr>
                <w:rFonts w:ascii="Arial" w:hAnsi="Arial" w:cs="Arial"/>
                <w:color w:val="000000"/>
                <w:lang w:val="en-GB"/>
              </w:rPr>
            </w:pPr>
            <w:r>
              <w:rPr>
                <w:rFonts w:ascii="Arial" w:hAnsi="Arial" w:cs="Arial"/>
                <w:color w:val="000000"/>
                <w:lang w:val="en-GB"/>
              </w:rPr>
              <w:t>114 (55.2%)</w:t>
            </w:r>
          </w:p>
        </w:tc>
        <w:tc>
          <w:tcPr>
            <w:tcW w:w="1985" w:type="dxa"/>
            <w:tcBorders>
              <w:top w:val="nil"/>
              <w:left w:val="nil"/>
              <w:bottom w:val="nil"/>
              <w:right w:val="nil"/>
            </w:tcBorders>
            <w:noWrap/>
            <w:vAlign w:val="center"/>
          </w:tcPr>
          <w:p w14:paraId="5133D21F" w14:textId="77777777" w:rsidR="002248AD" w:rsidRDefault="00FE39C9">
            <w:pPr>
              <w:jc w:val="right"/>
              <w:rPr>
                <w:rFonts w:ascii="Arial" w:hAnsi="Arial" w:cs="Arial"/>
                <w:color w:val="000000"/>
                <w:lang w:val="en-GB"/>
              </w:rPr>
            </w:pPr>
            <w:r>
              <w:rPr>
                <w:rFonts w:ascii="Arial" w:hAnsi="Arial" w:cs="Arial"/>
                <w:color w:val="000000"/>
                <w:lang w:val="en-GB"/>
              </w:rPr>
              <w:t>199 (96.5%)</w:t>
            </w:r>
          </w:p>
        </w:tc>
      </w:tr>
      <w:tr w:rsidR="002248AD" w14:paraId="7EE0276E" w14:textId="77777777">
        <w:trPr>
          <w:trHeight w:val="320"/>
        </w:trPr>
        <w:tc>
          <w:tcPr>
            <w:tcW w:w="1418" w:type="dxa"/>
            <w:tcBorders>
              <w:top w:val="nil"/>
              <w:left w:val="nil"/>
              <w:bottom w:val="nil"/>
              <w:right w:val="nil"/>
            </w:tcBorders>
            <w:noWrap/>
            <w:vAlign w:val="center"/>
          </w:tcPr>
          <w:p w14:paraId="3D0244F8" w14:textId="77777777" w:rsidR="002248AD" w:rsidRDefault="002248AD">
            <w:pPr>
              <w:jc w:val="both"/>
              <w:rPr>
                <w:rFonts w:ascii="Arial" w:hAnsi="Arial" w:cs="Arial"/>
                <w:b/>
                <w:bCs/>
                <w:color w:val="000000"/>
                <w:lang w:val="en-GB"/>
              </w:rPr>
            </w:pPr>
          </w:p>
        </w:tc>
        <w:tc>
          <w:tcPr>
            <w:tcW w:w="1418" w:type="dxa"/>
            <w:tcBorders>
              <w:top w:val="nil"/>
              <w:left w:val="nil"/>
              <w:bottom w:val="nil"/>
              <w:right w:val="nil"/>
            </w:tcBorders>
            <w:noWrap/>
            <w:vAlign w:val="center"/>
          </w:tcPr>
          <w:p w14:paraId="1B1CAEB8" w14:textId="77777777" w:rsidR="002248AD" w:rsidRDefault="00FE39C9">
            <w:pPr>
              <w:jc w:val="both"/>
              <w:rPr>
                <w:rFonts w:ascii="Arial" w:hAnsi="Arial" w:cs="Arial"/>
                <w:color w:val="000000"/>
                <w:lang w:val="en-GB"/>
              </w:rPr>
            </w:pPr>
            <w:r>
              <w:rPr>
                <w:rFonts w:ascii="Arial" w:hAnsi="Arial" w:cs="Arial"/>
                <w:color w:val="000000"/>
                <w:lang w:val="en-GB"/>
              </w:rPr>
              <w:t>Positive</w:t>
            </w:r>
          </w:p>
        </w:tc>
        <w:tc>
          <w:tcPr>
            <w:tcW w:w="1700" w:type="dxa"/>
            <w:tcBorders>
              <w:top w:val="nil"/>
              <w:left w:val="nil"/>
              <w:bottom w:val="nil"/>
              <w:right w:val="nil"/>
            </w:tcBorders>
            <w:noWrap/>
            <w:vAlign w:val="center"/>
          </w:tcPr>
          <w:p w14:paraId="36678D67" w14:textId="77777777" w:rsidR="002248AD" w:rsidRDefault="00FE39C9">
            <w:pPr>
              <w:jc w:val="right"/>
              <w:rPr>
                <w:rFonts w:ascii="Arial" w:hAnsi="Arial" w:cs="Arial"/>
                <w:color w:val="000000"/>
                <w:lang w:val="en-GB"/>
              </w:rPr>
            </w:pPr>
            <w:r>
              <w:rPr>
                <w:rFonts w:ascii="Arial" w:hAnsi="Arial" w:cs="Arial"/>
                <w:color w:val="000000"/>
                <w:lang w:val="en-GB"/>
              </w:rPr>
              <w:t>3 (1.5%)</w:t>
            </w:r>
          </w:p>
        </w:tc>
        <w:tc>
          <w:tcPr>
            <w:tcW w:w="2127" w:type="dxa"/>
            <w:tcBorders>
              <w:top w:val="nil"/>
              <w:left w:val="nil"/>
              <w:bottom w:val="nil"/>
              <w:right w:val="nil"/>
            </w:tcBorders>
            <w:noWrap/>
            <w:vAlign w:val="center"/>
          </w:tcPr>
          <w:p w14:paraId="3DA889FA" w14:textId="77777777" w:rsidR="002248AD" w:rsidRDefault="00FE39C9">
            <w:pPr>
              <w:jc w:val="right"/>
              <w:rPr>
                <w:rFonts w:ascii="Arial" w:hAnsi="Arial" w:cs="Arial"/>
                <w:color w:val="000000"/>
                <w:lang w:val="en-GB"/>
              </w:rPr>
            </w:pPr>
            <w:r>
              <w:rPr>
                <w:rFonts w:ascii="Arial" w:hAnsi="Arial" w:cs="Arial"/>
                <w:color w:val="000000"/>
                <w:lang w:val="en-GB"/>
              </w:rPr>
              <w:t>4 (2%)</w:t>
            </w:r>
          </w:p>
        </w:tc>
        <w:tc>
          <w:tcPr>
            <w:tcW w:w="1985" w:type="dxa"/>
            <w:tcBorders>
              <w:top w:val="nil"/>
              <w:left w:val="nil"/>
              <w:bottom w:val="nil"/>
              <w:right w:val="nil"/>
            </w:tcBorders>
            <w:noWrap/>
            <w:vAlign w:val="center"/>
          </w:tcPr>
          <w:p w14:paraId="05C20255" w14:textId="77777777" w:rsidR="002248AD" w:rsidRDefault="00FE39C9">
            <w:pPr>
              <w:jc w:val="right"/>
              <w:rPr>
                <w:rFonts w:ascii="Arial" w:hAnsi="Arial" w:cs="Arial"/>
                <w:color w:val="000000"/>
                <w:lang w:val="en-GB"/>
              </w:rPr>
            </w:pPr>
            <w:r>
              <w:rPr>
                <w:rFonts w:ascii="Arial" w:hAnsi="Arial" w:cs="Arial"/>
                <w:color w:val="000000"/>
                <w:lang w:val="en-GB"/>
              </w:rPr>
              <w:t>7 (3.5%)</w:t>
            </w:r>
          </w:p>
        </w:tc>
      </w:tr>
      <w:tr w:rsidR="002248AD" w14:paraId="012BFCAF" w14:textId="77777777">
        <w:trPr>
          <w:trHeight w:val="320"/>
        </w:trPr>
        <w:tc>
          <w:tcPr>
            <w:tcW w:w="1418" w:type="dxa"/>
            <w:tcBorders>
              <w:top w:val="nil"/>
              <w:left w:val="nil"/>
              <w:bottom w:val="nil"/>
              <w:right w:val="nil"/>
            </w:tcBorders>
            <w:noWrap/>
            <w:vAlign w:val="center"/>
          </w:tcPr>
          <w:p w14:paraId="78559BC5" w14:textId="77777777" w:rsidR="002248AD" w:rsidRDefault="002248AD">
            <w:pPr>
              <w:jc w:val="both"/>
              <w:rPr>
                <w:rFonts w:ascii="Arial" w:hAnsi="Arial" w:cs="Arial"/>
                <w:b/>
                <w:bCs/>
                <w:color w:val="000000"/>
                <w:lang w:val="en-GB"/>
              </w:rPr>
            </w:pPr>
          </w:p>
        </w:tc>
        <w:tc>
          <w:tcPr>
            <w:tcW w:w="1418" w:type="dxa"/>
            <w:tcBorders>
              <w:top w:val="nil"/>
              <w:left w:val="nil"/>
              <w:bottom w:val="nil"/>
              <w:right w:val="nil"/>
            </w:tcBorders>
            <w:noWrap/>
            <w:vAlign w:val="center"/>
          </w:tcPr>
          <w:p w14:paraId="0745DBAA" w14:textId="77777777" w:rsidR="002248AD" w:rsidRDefault="002248AD">
            <w:pPr>
              <w:jc w:val="both"/>
              <w:rPr>
                <w:rFonts w:ascii="Arial" w:hAnsi="Arial" w:cs="Arial"/>
                <w:b/>
                <w:bCs/>
                <w:lang w:val="en-GB"/>
              </w:rPr>
            </w:pPr>
          </w:p>
        </w:tc>
        <w:tc>
          <w:tcPr>
            <w:tcW w:w="1700" w:type="dxa"/>
            <w:tcBorders>
              <w:top w:val="nil"/>
              <w:left w:val="nil"/>
              <w:bottom w:val="nil"/>
              <w:right w:val="nil"/>
            </w:tcBorders>
            <w:noWrap/>
            <w:vAlign w:val="center"/>
          </w:tcPr>
          <w:p w14:paraId="1E08CF6B" w14:textId="77777777" w:rsidR="002248AD" w:rsidRDefault="002248AD">
            <w:pPr>
              <w:jc w:val="right"/>
              <w:rPr>
                <w:rFonts w:ascii="Arial" w:hAnsi="Arial" w:cs="Arial"/>
                <w:b/>
                <w:bCs/>
                <w:lang w:val="en-GB"/>
              </w:rPr>
            </w:pPr>
          </w:p>
        </w:tc>
        <w:tc>
          <w:tcPr>
            <w:tcW w:w="2127" w:type="dxa"/>
            <w:tcBorders>
              <w:top w:val="nil"/>
              <w:left w:val="nil"/>
              <w:bottom w:val="nil"/>
              <w:right w:val="nil"/>
            </w:tcBorders>
            <w:noWrap/>
            <w:vAlign w:val="center"/>
          </w:tcPr>
          <w:p w14:paraId="5309FA5C" w14:textId="77777777" w:rsidR="002248AD" w:rsidRDefault="002248AD">
            <w:pPr>
              <w:jc w:val="right"/>
              <w:rPr>
                <w:rFonts w:ascii="Arial" w:hAnsi="Arial" w:cs="Arial"/>
                <w:b/>
                <w:bCs/>
                <w:lang w:val="en-GB"/>
              </w:rPr>
            </w:pPr>
          </w:p>
        </w:tc>
        <w:tc>
          <w:tcPr>
            <w:tcW w:w="1985" w:type="dxa"/>
            <w:tcBorders>
              <w:top w:val="nil"/>
              <w:left w:val="nil"/>
              <w:bottom w:val="nil"/>
              <w:right w:val="nil"/>
            </w:tcBorders>
            <w:noWrap/>
            <w:vAlign w:val="center"/>
          </w:tcPr>
          <w:p w14:paraId="40D687FE" w14:textId="77777777" w:rsidR="002248AD" w:rsidRDefault="002248AD">
            <w:pPr>
              <w:jc w:val="right"/>
              <w:rPr>
                <w:rFonts w:ascii="Arial" w:hAnsi="Arial" w:cs="Arial"/>
                <w:b/>
                <w:bCs/>
                <w:lang w:val="en-GB"/>
              </w:rPr>
            </w:pPr>
          </w:p>
        </w:tc>
      </w:tr>
      <w:tr w:rsidR="002248AD" w14:paraId="3DC6FEDE" w14:textId="77777777">
        <w:trPr>
          <w:trHeight w:val="320"/>
        </w:trPr>
        <w:tc>
          <w:tcPr>
            <w:tcW w:w="1418" w:type="dxa"/>
            <w:tcBorders>
              <w:top w:val="nil"/>
              <w:left w:val="nil"/>
              <w:bottom w:val="nil"/>
              <w:right w:val="nil"/>
            </w:tcBorders>
            <w:noWrap/>
            <w:vAlign w:val="center"/>
          </w:tcPr>
          <w:p w14:paraId="0F897E26" w14:textId="77777777" w:rsidR="002248AD" w:rsidRDefault="00FE39C9">
            <w:pPr>
              <w:jc w:val="both"/>
              <w:rPr>
                <w:rFonts w:ascii="Arial" w:hAnsi="Arial" w:cs="Arial"/>
                <w:b/>
                <w:bCs/>
                <w:color w:val="000000"/>
                <w:lang w:val="en-GB"/>
              </w:rPr>
            </w:pPr>
            <w:r>
              <w:rPr>
                <w:rFonts w:ascii="Arial" w:hAnsi="Arial" w:cs="Arial"/>
                <w:b/>
                <w:bCs/>
                <w:color w:val="000000"/>
                <w:lang w:val="en-GB"/>
              </w:rPr>
              <w:t>HIV</w:t>
            </w:r>
          </w:p>
        </w:tc>
        <w:tc>
          <w:tcPr>
            <w:tcW w:w="1418" w:type="dxa"/>
            <w:tcBorders>
              <w:top w:val="nil"/>
              <w:left w:val="nil"/>
              <w:bottom w:val="nil"/>
              <w:right w:val="nil"/>
            </w:tcBorders>
            <w:noWrap/>
            <w:vAlign w:val="center"/>
          </w:tcPr>
          <w:p w14:paraId="28B9309A" w14:textId="77777777" w:rsidR="002248AD" w:rsidRDefault="00FE39C9">
            <w:pPr>
              <w:jc w:val="both"/>
              <w:rPr>
                <w:rFonts w:ascii="Arial" w:hAnsi="Arial" w:cs="Arial"/>
                <w:color w:val="000000"/>
                <w:lang w:val="en-GB"/>
              </w:rPr>
            </w:pPr>
            <w:r>
              <w:rPr>
                <w:rFonts w:ascii="Arial" w:hAnsi="Arial" w:cs="Arial"/>
                <w:color w:val="000000"/>
                <w:lang w:val="en-GB"/>
              </w:rPr>
              <w:t>Negative</w:t>
            </w:r>
          </w:p>
        </w:tc>
        <w:tc>
          <w:tcPr>
            <w:tcW w:w="1700" w:type="dxa"/>
            <w:tcBorders>
              <w:top w:val="nil"/>
              <w:left w:val="nil"/>
              <w:bottom w:val="nil"/>
              <w:right w:val="nil"/>
            </w:tcBorders>
            <w:noWrap/>
            <w:vAlign w:val="center"/>
          </w:tcPr>
          <w:p w14:paraId="638A5D25" w14:textId="77777777" w:rsidR="002248AD" w:rsidRDefault="00FE39C9">
            <w:pPr>
              <w:jc w:val="right"/>
              <w:rPr>
                <w:rFonts w:ascii="Arial" w:hAnsi="Arial" w:cs="Arial"/>
                <w:color w:val="000000"/>
                <w:lang w:val="en-GB"/>
              </w:rPr>
            </w:pPr>
            <w:r>
              <w:rPr>
                <w:rFonts w:ascii="Arial" w:hAnsi="Arial" w:cs="Arial"/>
                <w:color w:val="000000"/>
                <w:lang w:val="en-GB"/>
              </w:rPr>
              <w:t>55 (26.8%)</w:t>
            </w:r>
          </w:p>
        </w:tc>
        <w:tc>
          <w:tcPr>
            <w:tcW w:w="2127" w:type="dxa"/>
            <w:tcBorders>
              <w:top w:val="nil"/>
              <w:left w:val="nil"/>
              <w:bottom w:val="nil"/>
              <w:right w:val="nil"/>
            </w:tcBorders>
            <w:noWrap/>
            <w:vAlign w:val="center"/>
          </w:tcPr>
          <w:p w14:paraId="4E244ACA" w14:textId="77777777" w:rsidR="002248AD" w:rsidRDefault="00FE39C9">
            <w:pPr>
              <w:jc w:val="right"/>
              <w:rPr>
                <w:rFonts w:ascii="Arial" w:hAnsi="Arial" w:cs="Arial"/>
                <w:color w:val="000000"/>
                <w:lang w:val="en-GB"/>
              </w:rPr>
            </w:pPr>
            <w:r>
              <w:rPr>
                <w:rFonts w:ascii="Arial" w:hAnsi="Arial" w:cs="Arial"/>
                <w:color w:val="000000"/>
                <w:lang w:val="en-GB"/>
              </w:rPr>
              <w:t>76 (36.8%)</w:t>
            </w:r>
          </w:p>
        </w:tc>
        <w:tc>
          <w:tcPr>
            <w:tcW w:w="1985" w:type="dxa"/>
            <w:tcBorders>
              <w:top w:val="nil"/>
              <w:left w:val="nil"/>
              <w:bottom w:val="nil"/>
              <w:right w:val="nil"/>
            </w:tcBorders>
            <w:noWrap/>
            <w:vAlign w:val="center"/>
          </w:tcPr>
          <w:p w14:paraId="61561095" w14:textId="77777777" w:rsidR="002248AD" w:rsidRDefault="00FE39C9">
            <w:pPr>
              <w:jc w:val="right"/>
              <w:rPr>
                <w:rFonts w:ascii="Arial" w:hAnsi="Arial" w:cs="Arial"/>
                <w:color w:val="000000"/>
                <w:lang w:val="en-GB"/>
              </w:rPr>
            </w:pPr>
            <w:r>
              <w:rPr>
                <w:rFonts w:ascii="Arial" w:hAnsi="Arial" w:cs="Arial"/>
                <w:color w:val="000000"/>
                <w:lang w:val="en-GB"/>
              </w:rPr>
              <w:t>131 (63.6%)</w:t>
            </w:r>
          </w:p>
        </w:tc>
      </w:tr>
      <w:tr w:rsidR="002248AD" w14:paraId="396C5752" w14:textId="77777777">
        <w:trPr>
          <w:trHeight w:val="320"/>
        </w:trPr>
        <w:tc>
          <w:tcPr>
            <w:tcW w:w="1418" w:type="dxa"/>
            <w:tcBorders>
              <w:top w:val="nil"/>
              <w:left w:val="nil"/>
              <w:bottom w:val="nil"/>
              <w:right w:val="nil"/>
            </w:tcBorders>
            <w:noWrap/>
            <w:vAlign w:val="center"/>
          </w:tcPr>
          <w:p w14:paraId="162C6337" w14:textId="77777777" w:rsidR="002248AD" w:rsidRDefault="002248AD">
            <w:pPr>
              <w:jc w:val="both"/>
              <w:rPr>
                <w:rFonts w:ascii="Arial" w:hAnsi="Arial" w:cs="Arial"/>
                <w:b/>
                <w:bCs/>
                <w:color w:val="000000"/>
                <w:lang w:val="en-GB"/>
              </w:rPr>
            </w:pPr>
          </w:p>
        </w:tc>
        <w:tc>
          <w:tcPr>
            <w:tcW w:w="1418" w:type="dxa"/>
            <w:tcBorders>
              <w:top w:val="nil"/>
              <w:left w:val="nil"/>
              <w:bottom w:val="nil"/>
              <w:right w:val="nil"/>
            </w:tcBorders>
            <w:noWrap/>
            <w:vAlign w:val="center"/>
          </w:tcPr>
          <w:p w14:paraId="3FE70348" w14:textId="77777777" w:rsidR="002248AD" w:rsidRDefault="00FE39C9">
            <w:pPr>
              <w:jc w:val="both"/>
              <w:rPr>
                <w:rFonts w:ascii="Arial" w:hAnsi="Arial" w:cs="Arial"/>
                <w:color w:val="000000"/>
                <w:lang w:val="en-GB"/>
              </w:rPr>
            </w:pPr>
            <w:r>
              <w:rPr>
                <w:rFonts w:ascii="Arial" w:hAnsi="Arial" w:cs="Arial"/>
                <w:color w:val="000000"/>
                <w:lang w:val="en-GB"/>
              </w:rPr>
              <w:t>Positive</w:t>
            </w:r>
          </w:p>
        </w:tc>
        <w:tc>
          <w:tcPr>
            <w:tcW w:w="1700" w:type="dxa"/>
            <w:tcBorders>
              <w:top w:val="nil"/>
              <w:left w:val="nil"/>
              <w:bottom w:val="nil"/>
              <w:right w:val="nil"/>
            </w:tcBorders>
            <w:noWrap/>
            <w:vAlign w:val="center"/>
          </w:tcPr>
          <w:p w14:paraId="1C75B3E1" w14:textId="77777777" w:rsidR="002248AD" w:rsidRDefault="00FE39C9">
            <w:pPr>
              <w:jc w:val="right"/>
              <w:rPr>
                <w:rFonts w:ascii="Arial" w:hAnsi="Arial" w:cs="Arial"/>
                <w:color w:val="000000"/>
                <w:lang w:val="en-GB"/>
              </w:rPr>
            </w:pPr>
            <w:r>
              <w:rPr>
                <w:rFonts w:ascii="Arial" w:hAnsi="Arial" w:cs="Arial"/>
                <w:color w:val="000000"/>
                <w:lang w:val="en-GB"/>
              </w:rPr>
              <w:t>33 (16.0%)</w:t>
            </w:r>
          </w:p>
        </w:tc>
        <w:tc>
          <w:tcPr>
            <w:tcW w:w="2127" w:type="dxa"/>
            <w:tcBorders>
              <w:top w:val="nil"/>
              <w:left w:val="nil"/>
              <w:bottom w:val="nil"/>
              <w:right w:val="nil"/>
            </w:tcBorders>
            <w:noWrap/>
            <w:vAlign w:val="center"/>
          </w:tcPr>
          <w:p w14:paraId="6A828698" w14:textId="77777777" w:rsidR="002248AD" w:rsidRDefault="00FE39C9">
            <w:pPr>
              <w:jc w:val="right"/>
              <w:rPr>
                <w:rFonts w:ascii="Arial" w:hAnsi="Arial" w:cs="Arial"/>
                <w:color w:val="000000"/>
                <w:lang w:val="en-GB"/>
              </w:rPr>
            </w:pPr>
            <w:r>
              <w:rPr>
                <w:rFonts w:ascii="Arial" w:hAnsi="Arial" w:cs="Arial"/>
                <w:color w:val="000000"/>
                <w:lang w:val="en-GB"/>
              </w:rPr>
              <w:t>42 (20.4%)</w:t>
            </w:r>
          </w:p>
        </w:tc>
        <w:tc>
          <w:tcPr>
            <w:tcW w:w="1985" w:type="dxa"/>
            <w:tcBorders>
              <w:top w:val="nil"/>
              <w:left w:val="nil"/>
              <w:bottom w:val="nil"/>
              <w:right w:val="nil"/>
            </w:tcBorders>
            <w:noWrap/>
            <w:vAlign w:val="center"/>
          </w:tcPr>
          <w:p w14:paraId="2C72567A" w14:textId="77777777" w:rsidR="002248AD" w:rsidRDefault="00FE39C9">
            <w:pPr>
              <w:jc w:val="right"/>
              <w:rPr>
                <w:rFonts w:ascii="Arial" w:hAnsi="Arial" w:cs="Arial"/>
                <w:color w:val="000000"/>
                <w:lang w:val="en-GB"/>
              </w:rPr>
            </w:pPr>
            <w:r>
              <w:rPr>
                <w:rFonts w:ascii="Arial" w:hAnsi="Arial" w:cs="Arial"/>
                <w:color w:val="000000"/>
                <w:lang w:val="en-GB"/>
              </w:rPr>
              <w:t xml:space="preserve">75 </w:t>
            </w:r>
            <w:r>
              <w:rPr>
                <w:rFonts w:ascii="Arial" w:hAnsi="Arial" w:cs="Arial"/>
                <w:color w:val="000000"/>
                <w:lang w:val="en-GB"/>
              </w:rPr>
              <w:t>(36.4%)</w:t>
            </w:r>
          </w:p>
        </w:tc>
      </w:tr>
      <w:tr w:rsidR="002248AD" w14:paraId="3B462A06" w14:textId="77777777">
        <w:trPr>
          <w:trHeight w:val="320"/>
        </w:trPr>
        <w:tc>
          <w:tcPr>
            <w:tcW w:w="1418" w:type="dxa"/>
            <w:tcBorders>
              <w:top w:val="nil"/>
              <w:left w:val="nil"/>
              <w:bottom w:val="nil"/>
              <w:right w:val="nil"/>
            </w:tcBorders>
            <w:noWrap/>
            <w:vAlign w:val="center"/>
          </w:tcPr>
          <w:p w14:paraId="0C5EA5D5" w14:textId="77777777" w:rsidR="002248AD" w:rsidRDefault="002248AD">
            <w:pPr>
              <w:jc w:val="both"/>
              <w:rPr>
                <w:rFonts w:ascii="Arial" w:hAnsi="Arial" w:cs="Arial"/>
                <w:b/>
                <w:bCs/>
                <w:color w:val="000000"/>
                <w:lang w:val="en-GB"/>
              </w:rPr>
            </w:pPr>
          </w:p>
        </w:tc>
        <w:tc>
          <w:tcPr>
            <w:tcW w:w="1418" w:type="dxa"/>
            <w:tcBorders>
              <w:top w:val="nil"/>
              <w:left w:val="nil"/>
              <w:bottom w:val="nil"/>
              <w:right w:val="nil"/>
            </w:tcBorders>
            <w:noWrap/>
            <w:vAlign w:val="center"/>
          </w:tcPr>
          <w:p w14:paraId="260C82F8" w14:textId="77777777" w:rsidR="002248AD" w:rsidRDefault="002248AD">
            <w:pPr>
              <w:jc w:val="both"/>
              <w:rPr>
                <w:rFonts w:ascii="Arial" w:hAnsi="Arial" w:cs="Arial"/>
                <w:lang w:val="en-GB"/>
              </w:rPr>
            </w:pPr>
          </w:p>
        </w:tc>
        <w:tc>
          <w:tcPr>
            <w:tcW w:w="1700" w:type="dxa"/>
            <w:tcBorders>
              <w:top w:val="nil"/>
              <w:left w:val="nil"/>
              <w:bottom w:val="nil"/>
              <w:right w:val="nil"/>
            </w:tcBorders>
            <w:noWrap/>
            <w:vAlign w:val="center"/>
          </w:tcPr>
          <w:p w14:paraId="49092C79" w14:textId="77777777" w:rsidR="002248AD" w:rsidRDefault="002248AD">
            <w:pPr>
              <w:jc w:val="right"/>
              <w:rPr>
                <w:rFonts w:ascii="Arial" w:hAnsi="Arial" w:cs="Arial"/>
                <w:lang w:val="en-GB"/>
              </w:rPr>
            </w:pPr>
          </w:p>
        </w:tc>
        <w:tc>
          <w:tcPr>
            <w:tcW w:w="2127" w:type="dxa"/>
            <w:tcBorders>
              <w:top w:val="nil"/>
              <w:left w:val="nil"/>
              <w:bottom w:val="nil"/>
              <w:right w:val="nil"/>
            </w:tcBorders>
            <w:noWrap/>
            <w:vAlign w:val="center"/>
          </w:tcPr>
          <w:p w14:paraId="7FFC09A0" w14:textId="77777777" w:rsidR="002248AD" w:rsidRDefault="002248AD">
            <w:pPr>
              <w:jc w:val="right"/>
              <w:rPr>
                <w:rFonts w:ascii="Arial" w:hAnsi="Arial" w:cs="Arial"/>
                <w:lang w:val="en-GB"/>
              </w:rPr>
            </w:pPr>
          </w:p>
        </w:tc>
        <w:tc>
          <w:tcPr>
            <w:tcW w:w="1985" w:type="dxa"/>
            <w:tcBorders>
              <w:top w:val="nil"/>
              <w:left w:val="nil"/>
              <w:bottom w:val="nil"/>
              <w:right w:val="nil"/>
            </w:tcBorders>
            <w:noWrap/>
            <w:vAlign w:val="center"/>
          </w:tcPr>
          <w:p w14:paraId="030A4001" w14:textId="77777777" w:rsidR="002248AD" w:rsidRDefault="002248AD">
            <w:pPr>
              <w:jc w:val="right"/>
              <w:rPr>
                <w:rFonts w:ascii="Arial" w:hAnsi="Arial" w:cs="Arial"/>
                <w:lang w:val="en-GB"/>
              </w:rPr>
            </w:pPr>
          </w:p>
        </w:tc>
      </w:tr>
      <w:tr w:rsidR="002248AD" w14:paraId="77C765A0" w14:textId="77777777">
        <w:trPr>
          <w:trHeight w:val="320"/>
        </w:trPr>
        <w:tc>
          <w:tcPr>
            <w:tcW w:w="1418" w:type="dxa"/>
            <w:tcBorders>
              <w:top w:val="nil"/>
              <w:left w:val="nil"/>
              <w:bottom w:val="nil"/>
              <w:right w:val="nil"/>
            </w:tcBorders>
            <w:noWrap/>
            <w:vAlign w:val="center"/>
          </w:tcPr>
          <w:p w14:paraId="0DC702D9" w14:textId="77777777" w:rsidR="002248AD" w:rsidRDefault="00FE39C9">
            <w:pPr>
              <w:jc w:val="both"/>
              <w:rPr>
                <w:rFonts w:ascii="Arial" w:hAnsi="Arial" w:cs="Arial"/>
                <w:b/>
                <w:bCs/>
                <w:color w:val="000000"/>
                <w:lang w:val="en-GB"/>
              </w:rPr>
            </w:pPr>
            <w:r>
              <w:rPr>
                <w:rFonts w:ascii="Arial" w:hAnsi="Arial" w:cs="Arial"/>
                <w:b/>
                <w:bCs/>
                <w:color w:val="000000"/>
                <w:lang w:val="en-GB"/>
              </w:rPr>
              <w:t>Syphilis</w:t>
            </w:r>
          </w:p>
        </w:tc>
        <w:tc>
          <w:tcPr>
            <w:tcW w:w="1418" w:type="dxa"/>
            <w:tcBorders>
              <w:top w:val="nil"/>
              <w:left w:val="nil"/>
              <w:bottom w:val="nil"/>
              <w:right w:val="nil"/>
            </w:tcBorders>
            <w:noWrap/>
            <w:vAlign w:val="center"/>
          </w:tcPr>
          <w:p w14:paraId="26C50112" w14:textId="77777777" w:rsidR="002248AD" w:rsidRDefault="00FE39C9">
            <w:pPr>
              <w:jc w:val="both"/>
              <w:rPr>
                <w:rFonts w:ascii="Arial" w:hAnsi="Arial" w:cs="Arial"/>
                <w:color w:val="000000"/>
                <w:lang w:val="en-GB"/>
              </w:rPr>
            </w:pPr>
            <w:r>
              <w:rPr>
                <w:rFonts w:ascii="Arial" w:hAnsi="Arial" w:cs="Arial"/>
                <w:color w:val="000000"/>
                <w:lang w:val="en-GB"/>
              </w:rPr>
              <w:t>Negative</w:t>
            </w:r>
          </w:p>
        </w:tc>
        <w:tc>
          <w:tcPr>
            <w:tcW w:w="1700" w:type="dxa"/>
            <w:tcBorders>
              <w:top w:val="nil"/>
              <w:left w:val="nil"/>
              <w:bottom w:val="nil"/>
              <w:right w:val="nil"/>
            </w:tcBorders>
            <w:noWrap/>
            <w:vAlign w:val="center"/>
          </w:tcPr>
          <w:p w14:paraId="6EC6D8E4" w14:textId="77777777" w:rsidR="002248AD" w:rsidRDefault="00FE39C9">
            <w:pPr>
              <w:jc w:val="right"/>
              <w:rPr>
                <w:rFonts w:ascii="Arial" w:hAnsi="Arial" w:cs="Arial"/>
                <w:color w:val="000000"/>
                <w:lang w:val="en-GB"/>
              </w:rPr>
            </w:pPr>
            <w:r>
              <w:rPr>
                <w:rFonts w:ascii="Arial" w:hAnsi="Arial" w:cs="Arial"/>
                <w:color w:val="000000"/>
                <w:lang w:val="en-GB"/>
              </w:rPr>
              <w:t>85 (41.3%)</w:t>
            </w:r>
          </w:p>
        </w:tc>
        <w:tc>
          <w:tcPr>
            <w:tcW w:w="2127" w:type="dxa"/>
            <w:tcBorders>
              <w:top w:val="nil"/>
              <w:left w:val="nil"/>
              <w:bottom w:val="nil"/>
              <w:right w:val="nil"/>
            </w:tcBorders>
            <w:noWrap/>
            <w:vAlign w:val="center"/>
          </w:tcPr>
          <w:p w14:paraId="5D7B9C5C" w14:textId="77777777" w:rsidR="002248AD" w:rsidRDefault="00FE39C9">
            <w:pPr>
              <w:jc w:val="right"/>
              <w:rPr>
                <w:rFonts w:ascii="Arial" w:hAnsi="Arial" w:cs="Arial"/>
                <w:color w:val="000000"/>
                <w:lang w:val="en-GB"/>
              </w:rPr>
            </w:pPr>
            <w:r>
              <w:rPr>
                <w:rFonts w:ascii="Arial" w:hAnsi="Arial" w:cs="Arial"/>
                <w:color w:val="000000"/>
                <w:lang w:val="en-GB"/>
              </w:rPr>
              <w:t>117 (56.7%)</w:t>
            </w:r>
          </w:p>
        </w:tc>
        <w:tc>
          <w:tcPr>
            <w:tcW w:w="1985" w:type="dxa"/>
            <w:tcBorders>
              <w:top w:val="nil"/>
              <w:left w:val="nil"/>
              <w:bottom w:val="nil"/>
              <w:right w:val="nil"/>
            </w:tcBorders>
            <w:noWrap/>
            <w:vAlign w:val="center"/>
          </w:tcPr>
          <w:p w14:paraId="6A2A673C" w14:textId="77777777" w:rsidR="002248AD" w:rsidRDefault="00FE39C9">
            <w:pPr>
              <w:jc w:val="right"/>
              <w:rPr>
                <w:rFonts w:ascii="Arial" w:hAnsi="Arial" w:cs="Arial"/>
                <w:color w:val="000000"/>
                <w:lang w:val="en-GB"/>
              </w:rPr>
            </w:pPr>
            <w:r>
              <w:rPr>
                <w:rFonts w:ascii="Arial" w:hAnsi="Arial" w:cs="Arial"/>
                <w:color w:val="000000"/>
                <w:lang w:val="en-GB"/>
              </w:rPr>
              <w:t>202 (98%)</w:t>
            </w:r>
          </w:p>
        </w:tc>
      </w:tr>
      <w:tr w:rsidR="002248AD" w14:paraId="549A3989" w14:textId="77777777">
        <w:trPr>
          <w:trHeight w:val="320"/>
        </w:trPr>
        <w:tc>
          <w:tcPr>
            <w:tcW w:w="1418" w:type="dxa"/>
            <w:tcBorders>
              <w:top w:val="nil"/>
              <w:left w:val="nil"/>
              <w:bottom w:val="nil"/>
              <w:right w:val="nil"/>
            </w:tcBorders>
            <w:noWrap/>
            <w:vAlign w:val="center"/>
          </w:tcPr>
          <w:p w14:paraId="37929C7E" w14:textId="77777777" w:rsidR="002248AD" w:rsidRDefault="002248AD">
            <w:pPr>
              <w:jc w:val="both"/>
              <w:rPr>
                <w:rFonts w:ascii="Arial" w:hAnsi="Arial" w:cs="Arial"/>
                <w:b/>
                <w:bCs/>
                <w:color w:val="000000"/>
                <w:lang w:val="en-GB"/>
              </w:rPr>
            </w:pPr>
          </w:p>
        </w:tc>
        <w:tc>
          <w:tcPr>
            <w:tcW w:w="1418" w:type="dxa"/>
            <w:tcBorders>
              <w:top w:val="nil"/>
              <w:left w:val="nil"/>
              <w:bottom w:val="nil"/>
              <w:right w:val="nil"/>
            </w:tcBorders>
            <w:noWrap/>
            <w:vAlign w:val="center"/>
          </w:tcPr>
          <w:p w14:paraId="0E8A60DF" w14:textId="77777777" w:rsidR="002248AD" w:rsidRDefault="00FE39C9">
            <w:pPr>
              <w:jc w:val="both"/>
              <w:rPr>
                <w:rFonts w:ascii="Arial" w:hAnsi="Arial" w:cs="Arial"/>
                <w:color w:val="000000"/>
                <w:lang w:val="en-GB"/>
              </w:rPr>
            </w:pPr>
            <w:r>
              <w:rPr>
                <w:rFonts w:ascii="Arial" w:hAnsi="Arial" w:cs="Arial"/>
                <w:color w:val="000000"/>
                <w:lang w:val="en-GB"/>
              </w:rPr>
              <w:t>Positive</w:t>
            </w:r>
          </w:p>
        </w:tc>
        <w:tc>
          <w:tcPr>
            <w:tcW w:w="1700" w:type="dxa"/>
            <w:tcBorders>
              <w:top w:val="nil"/>
              <w:left w:val="nil"/>
              <w:bottom w:val="nil"/>
              <w:right w:val="nil"/>
            </w:tcBorders>
            <w:noWrap/>
            <w:vAlign w:val="center"/>
          </w:tcPr>
          <w:p w14:paraId="6DB30F58" w14:textId="77777777" w:rsidR="002248AD" w:rsidRDefault="00FE39C9">
            <w:pPr>
              <w:jc w:val="right"/>
              <w:rPr>
                <w:rFonts w:ascii="Arial" w:hAnsi="Arial" w:cs="Arial"/>
                <w:color w:val="000000"/>
                <w:lang w:val="en-GB"/>
              </w:rPr>
            </w:pPr>
            <w:r>
              <w:rPr>
                <w:rFonts w:ascii="Arial" w:hAnsi="Arial" w:cs="Arial"/>
                <w:color w:val="000000"/>
                <w:lang w:val="en-GB"/>
              </w:rPr>
              <w:t>3 (1.5%)</w:t>
            </w:r>
          </w:p>
        </w:tc>
        <w:tc>
          <w:tcPr>
            <w:tcW w:w="2127" w:type="dxa"/>
            <w:tcBorders>
              <w:top w:val="nil"/>
              <w:left w:val="nil"/>
              <w:bottom w:val="nil"/>
              <w:right w:val="nil"/>
            </w:tcBorders>
            <w:noWrap/>
            <w:vAlign w:val="center"/>
          </w:tcPr>
          <w:p w14:paraId="096095FD" w14:textId="77777777" w:rsidR="002248AD" w:rsidRDefault="00FE39C9">
            <w:pPr>
              <w:jc w:val="right"/>
              <w:rPr>
                <w:rFonts w:ascii="Arial" w:hAnsi="Arial" w:cs="Arial"/>
                <w:color w:val="000000"/>
                <w:lang w:val="en-GB"/>
              </w:rPr>
            </w:pPr>
            <w:r>
              <w:rPr>
                <w:rFonts w:ascii="Arial" w:hAnsi="Arial" w:cs="Arial"/>
                <w:color w:val="000000"/>
                <w:lang w:val="en-GB"/>
              </w:rPr>
              <w:t>1 (0.5%)</w:t>
            </w:r>
          </w:p>
        </w:tc>
        <w:tc>
          <w:tcPr>
            <w:tcW w:w="1985" w:type="dxa"/>
            <w:tcBorders>
              <w:top w:val="nil"/>
              <w:left w:val="nil"/>
              <w:bottom w:val="nil"/>
              <w:right w:val="nil"/>
            </w:tcBorders>
            <w:noWrap/>
            <w:vAlign w:val="center"/>
          </w:tcPr>
          <w:p w14:paraId="5966B77E" w14:textId="77777777" w:rsidR="002248AD" w:rsidRDefault="00FE39C9">
            <w:pPr>
              <w:jc w:val="right"/>
              <w:rPr>
                <w:rFonts w:ascii="Arial" w:hAnsi="Arial" w:cs="Arial"/>
                <w:color w:val="000000"/>
                <w:lang w:val="en-GB"/>
              </w:rPr>
            </w:pPr>
            <w:r>
              <w:rPr>
                <w:rFonts w:ascii="Arial" w:hAnsi="Arial" w:cs="Arial"/>
                <w:color w:val="000000"/>
                <w:lang w:val="en-GB"/>
              </w:rPr>
              <w:t>4 (2%)</w:t>
            </w:r>
          </w:p>
        </w:tc>
      </w:tr>
      <w:tr w:rsidR="002248AD" w14:paraId="76FC3399" w14:textId="77777777">
        <w:trPr>
          <w:trHeight w:val="320"/>
        </w:trPr>
        <w:tc>
          <w:tcPr>
            <w:tcW w:w="1418" w:type="dxa"/>
            <w:tcBorders>
              <w:top w:val="nil"/>
              <w:left w:val="nil"/>
              <w:bottom w:val="nil"/>
              <w:right w:val="nil"/>
            </w:tcBorders>
            <w:noWrap/>
            <w:vAlign w:val="center"/>
          </w:tcPr>
          <w:p w14:paraId="3B9E11AA" w14:textId="77777777" w:rsidR="002248AD" w:rsidRDefault="002248AD">
            <w:pPr>
              <w:jc w:val="both"/>
              <w:rPr>
                <w:rFonts w:ascii="Arial" w:hAnsi="Arial" w:cs="Arial"/>
                <w:b/>
                <w:bCs/>
                <w:color w:val="000000"/>
                <w:lang w:val="en-GB"/>
              </w:rPr>
            </w:pPr>
          </w:p>
        </w:tc>
        <w:tc>
          <w:tcPr>
            <w:tcW w:w="1418" w:type="dxa"/>
            <w:tcBorders>
              <w:top w:val="nil"/>
              <w:left w:val="nil"/>
              <w:bottom w:val="nil"/>
              <w:right w:val="nil"/>
            </w:tcBorders>
            <w:noWrap/>
            <w:vAlign w:val="center"/>
          </w:tcPr>
          <w:p w14:paraId="3A1878E1" w14:textId="77777777" w:rsidR="002248AD" w:rsidRDefault="002248AD">
            <w:pPr>
              <w:jc w:val="both"/>
              <w:rPr>
                <w:rFonts w:ascii="Arial" w:hAnsi="Arial" w:cs="Arial"/>
                <w:color w:val="000000"/>
                <w:lang w:val="en-GB"/>
              </w:rPr>
            </w:pPr>
          </w:p>
        </w:tc>
        <w:tc>
          <w:tcPr>
            <w:tcW w:w="1700" w:type="dxa"/>
            <w:tcBorders>
              <w:top w:val="nil"/>
              <w:left w:val="nil"/>
              <w:bottom w:val="nil"/>
              <w:right w:val="nil"/>
            </w:tcBorders>
            <w:noWrap/>
            <w:vAlign w:val="center"/>
          </w:tcPr>
          <w:p w14:paraId="57E22C93" w14:textId="77777777" w:rsidR="002248AD" w:rsidRDefault="002248AD">
            <w:pPr>
              <w:jc w:val="right"/>
              <w:rPr>
                <w:rFonts w:ascii="Arial" w:hAnsi="Arial" w:cs="Arial"/>
                <w:color w:val="000000"/>
                <w:lang w:val="en-GB"/>
              </w:rPr>
            </w:pPr>
          </w:p>
        </w:tc>
        <w:tc>
          <w:tcPr>
            <w:tcW w:w="2127" w:type="dxa"/>
            <w:tcBorders>
              <w:top w:val="nil"/>
              <w:left w:val="nil"/>
              <w:bottom w:val="nil"/>
              <w:right w:val="nil"/>
            </w:tcBorders>
            <w:noWrap/>
            <w:vAlign w:val="center"/>
          </w:tcPr>
          <w:p w14:paraId="1AD4DF44" w14:textId="77777777" w:rsidR="002248AD" w:rsidRDefault="002248AD">
            <w:pPr>
              <w:jc w:val="right"/>
              <w:rPr>
                <w:rFonts w:ascii="Arial" w:hAnsi="Arial" w:cs="Arial"/>
                <w:color w:val="000000"/>
                <w:lang w:val="en-GB"/>
              </w:rPr>
            </w:pPr>
          </w:p>
        </w:tc>
        <w:tc>
          <w:tcPr>
            <w:tcW w:w="1985" w:type="dxa"/>
            <w:tcBorders>
              <w:top w:val="nil"/>
              <w:left w:val="nil"/>
              <w:bottom w:val="nil"/>
              <w:right w:val="nil"/>
            </w:tcBorders>
            <w:noWrap/>
            <w:vAlign w:val="center"/>
          </w:tcPr>
          <w:p w14:paraId="738601B3" w14:textId="77777777" w:rsidR="002248AD" w:rsidRDefault="002248AD">
            <w:pPr>
              <w:jc w:val="right"/>
              <w:rPr>
                <w:rFonts w:ascii="Arial" w:hAnsi="Arial" w:cs="Arial"/>
                <w:color w:val="000000"/>
                <w:lang w:val="en-GB"/>
              </w:rPr>
            </w:pPr>
          </w:p>
        </w:tc>
      </w:tr>
      <w:tr w:rsidR="002248AD" w14:paraId="4A1E201C" w14:textId="77777777">
        <w:trPr>
          <w:trHeight w:val="340"/>
        </w:trPr>
        <w:tc>
          <w:tcPr>
            <w:tcW w:w="1418" w:type="dxa"/>
            <w:tcBorders>
              <w:top w:val="nil"/>
              <w:left w:val="nil"/>
              <w:bottom w:val="single" w:sz="8" w:space="0" w:color="auto"/>
              <w:right w:val="nil"/>
            </w:tcBorders>
            <w:noWrap/>
            <w:vAlign w:val="center"/>
          </w:tcPr>
          <w:p w14:paraId="44547349" w14:textId="77777777" w:rsidR="002248AD" w:rsidRDefault="002248AD">
            <w:pPr>
              <w:jc w:val="both"/>
              <w:rPr>
                <w:rFonts w:ascii="Arial" w:hAnsi="Arial" w:cs="Arial"/>
                <w:b/>
                <w:bCs/>
                <w:color w:val="000000"/>
                <w:lang w:val="en-GB"/>
              </w:rPr>
            </w:pPr>
          </w:p>
        </w:tc>
        <w:tc>
          <w:tcPr>
            <w:tcW w:w="1418" w:type="dxa"/>
            <w:tcBorders>
              <w:top w:val="nil"/>
              <w:left w:val="nil"/>
              <w:bottom w:val="single" w:sz="8" w:space="0" w:color="auto"/>
              <w:right w:val="nil"/>
            </w:tcBorders>
            <w:noWrap/>
            <w:vAlign w:val="center"/>
          </w:tcPr>
          <w:p w14:paraId="76D7975A" w14:textId="77777777" w:rsidR="002248AD" w:rsidRDefault="00FE39C9">
            <w:pPr>
              <w:jc w:val="both"/>
              <w:rPr>
                <w:rFonts w:ascii="Arial" w:hAnsi="Arial" w:cs="Arial"/>
                <w:b/>
                <w:bCs/>
                <w:color w:val="000000"/>
                <w:lang w:val="en-GB"/>
              </w:rPr>
            </w:pPr>
            <w:r>
              <w:rPr>
                <w:rFonts w:ascii="Arial" w:hAnsi="Arial" w:cs="Arial"/>
                <w:b/>
                <w:bCs/>
                <w:color w:val="000000"/>
                <w:lang w:val="en-GB"/>
              </w:rPr>
              <w:t>Total</w:t>
            </w:r>
          </w:p>
        </w:tc>
        <w:tc>
          <w:tcPr>
            <w:tcW w:w="1700" w:type="dxa"/>
            <w:tcBorders>
              <w:top w:val="nil"/>
              <w:left w:val="nil"/>
              <w:bottom w:val="single" w:sz="8" w:space="0" w:color="auto"/>
              <w:right w:val="nil"/>
            </w:tcBorders>
            <w:noWrap/>
            <w:vAlign w:val="center"/>
          </w:tcPr>
          <w:p w14:paraId="47D63DBF" w14:textId="77777777" w:rsidR="002248AD" w:rsidRDefault="00FE39C9">
            <w:pPr>
              <w:jc w:val="right"/>
              <w:rPr>
                <w:rFonts w:ascii="Arial" w:hAnsi="Arial" w:cs="Arial"/>
                <w:b/>
                <w:bCs/>
                <w:color w:val="000000"/>
                <w:lang w:val="en-GB"/>
              </w:rPr>
            </w:pPr>
            <w:r>
              <w:rPr>
                <w:rFonts w:ascii="Arial" w:hAnsi="Arial" w:cs="Arial"/>
                <w:b/>
                <w:bCs/>
                <w:color w:val="000000"/>
                <w:lang w:val="en-GB"/>
              </w:rPr>
              <w:t>88 (42.8%)</w:t>
            </w:r>
          </w:p>
        </w:tc>
        <w:tc>
          <w:tcPr>
            <w:tcW w:w="2127" w:type="dxa"/>
            <w:tcBorders>
              <w:top w:val="nil"/>
              <w:left w:val="nil"/>
              <w:bottom w:val="single" w:sz="8" w:space="0" w:color="auto"/>
              <w:right w:val="nil"/>
            </w:tcBorders>
            <w:noWrap/>
            <w:vAlign w:val="center"/>
          </w:tcPr>
          <w:p w14:paraId="010BB184" w14:textId="77777777" w:rsidR="002248AD" w:rsidRDefault="00FE39C9">
            <w:pPr>
              <w:jc w:val="right"/>
              <w:rPr>
                <w:rFonts w:ascii="Arial" w:hAnsi="Arial" w:cs="Arial"/>
                <w:b/>
                <w:bCs/>
                <w:color w:val="000000"/>
                <w:lang w:val="en-GB"/>
              </w:rPr>
            </w:pPr>
            <w:r>
              <w:rPr>
                <w:rFonts w:ascii="Arial" w:hAnsi="Arial" w:cs="Arial"/>
                <w:b/>
                <w:bCs/>
                <w:color w:val="000000"/>
                <w:lang w:val="en-GB"/>
              </w:rPr>
              <w:t>118 (57.2%)</w:t>
            </w:r>
          </w:p>
        </w:tc>
        <w:tc>
          <w:tcPr>
            <w:tcW w:w="1985" w:type="dxa"/>
            <w:tcBorders>
              <w:top w:val="nil"/>
              <w:left w:val="nil"/>
              <w:bottom w:val="single" w:sz="8" w:space="0" w:color="auto"/>
              <w:right w:val="nil"/>
            </w:tcBorders>
            <w:noWrap/>
            <w:vAlign w:val="center"/>
          </w:tcPr>
          <w:p w14:paraId="38A5C25C" w14:textId="77777777" w:rsidR="002248AD" w:rsidRDefault="00FE39C9">
            <w:pPr>
              <w:jc w:val="right"/>
              <w:rPr>
                <w:rFonts w:ascii="Arial" w:hAnsi="Arial" w:cs="Arial"/>
                <w:b/>
                <w:bCs/>
                <w:color w:val="000000"/>
                <w:lang w:val="en-GB"/>
              </w:rPr>
            </w:pPr>
            <w:r>
              <w:rPr>
                <w:rFonts w:ascii="Arial" w:hAnsi="Arial" w:cs="Arial"/>
                <w:b/>
                <w:bCs/>
                <w:color w:val="000000"/>
                <w:lang w:val="en-GB"/>
              </w:rPr>
              <w:t>206 (100%)</w:t>
            </w:r>
          </w:p>
        </w:tc>
      </w:tr>
    </w:tbl>
    <w:p w14:paraId="00C2AB91" w14:textId="77777777" w:rsidR="002248AD" w:rsidRDefault="002248AD">
      <w:pPr>
        <w:rPr>
          <w:rFonts w:ascii="Arial" w:hAnsi="Arial" w:cs="Arial"/>
          <w:lang w:val="en-GB"/>
        </w:rPr>
      </w:pPr>
    </w:p>
    <w:p w14:paraId="473C818A" w14:textId="77777777" w:rsidR="002248AD" w:rsidRDefault="002248AD">
      <w:pPr>
        <w:rPr>
          <w:rFonts w:ascii="Arial" w:hAnsi="Arial" w:cs="Arial"/>
          <w:lang w:val="en-GB"/>
        </w:rPr>
      </w:pPr>
    </w:p>
    <w:p w14:paraId="774256E2" w14:textId="77777777" w:rsidR="002248AD" w:rsidRDefault="002248AD">
      <w:pPr>
        <w:rPr>
          <w:rFonts w:ascii="Arial" w:hAnsi="Arial" w:cs="Arial"/>
          <w:lang w:val="en-GB"/>
        </w:rPr>
      </w:pPr>
    </w:p>
    <w:p w14:paraId="470C19E8" w14:textId="77777777" w:rsidR="002248AD" w:rsidRDefault="00FE39C9">
      <w:pPr>
        <w:pStyle w:val="Caption"/>
        <w:keepNext/>
        <w:spacing w:after="120"/>
        <w:rPr>
          <w:rFonts w:ascii="Arial" w:hAnsi="Arial" w:cs="Arial"/>
          <w:b/>
          <w:bCs/>
          <w:i w:val="0"/>
          <w:iCs w:val="0"/>
          <w:sz w:val="20"/>
          <w:szCs w:val="20"/>
        </w:rPr>
      </w:pPr>
      <w:bookmarkStart w:id="16" w:name="_Toc110677193"/>
      <w:r>
        <w:rPr>
          <w:rFonts w:ascii="Arial" w:hAnsi="Arial" w:cs="Arial"/>
          <w:b/>
          <w:bCs/>
          <w:i w:val="0"/>
          <w:iCs w:val="0"/>
          <w:sz w:val="20"/>
          <w:szCs w:val="20"/>
        </w:rPr>
        <w:t xml:space="preserve">Table </w:t>
      </w:r>
      <w:r>
        <w:rPr>
          <w:rFonts w:ascii="Arial" w:hAnsi="Arial" w:cs="Arial"/>
          <w:b/>
          <w:bCs/>
          <w:i w:val="0"/>
          <w:iCs w:val="0"/>
          <w:sz w:val="20"/>
          <w:szCs w:val="20"/>
        </w:rPr>
        <w:fldChar w:fldCharType="begin"/>
      </w:r>
      <w:r>
        <w:rPr>
          <w:rFonts w:ascii="Arial" w:hAnsi="Arial" w:cs="Arial"/>
          <w:b/>
          <w:bCs/>
          <w:i w:val="0"/>
          <w:iCs w:val="0"/>
          <w:sz w:val="20"/>
          <w:szCs w:val="20"/>
        </w:rPr>
        <w:instrText xml:space="preserve"> SEQ Table \* ARABIC </w:instrText>
      </w:r>
      <w:r>
        <w:rPr>
          <w:rFonts w:ascii="Arial" w:hAnsi="Arial" w:cs="Arial"/>
          <w:b/>
          <w:bCs/>
          <w:i w:val="0"/>
          <w:iCs w:val="0"/>
          <w:sz w:val="20"/>
          <w:szCs w:val="20"/>
        </w:rPr>
        <w:fldChar w:fldCharType="separate"/>
      </w:r>
      <w:r>
        <w:rPr>
          <w:rFonts w:ascii="Arial" w:hAnsi="Arial" w:cs="Arial"/>
          <w:b/>
          <w:bCs/>
          <w:i w:val="0"/>
          <w:iCs w:val="0"/>
          <w:sz w:val="20"/>
          <w:szCs w:val="20"/>
        </w:rPr>
        <w:t>6</w:t>
      </w:r>
      <w:r>
        <w:rPr>
          <w:rFonts w:ascii="Arial" w:hAnsi="Arial" w:cs="Arial"/>
          <w:b/>
          <w:bCs/>
          <w:i w:val="0"/>
          <w:iCs w:val="0"/>
          <w:sz w:val="20"/>
          <w:szCs w:val="20"/>
        </w:rPr>
        <w:fldChar w:fldCharType="end"/>
      </w:r>
      <w:r>
        <w:rPr>
          <w:rFonts w:ascii="Arial" w:hAnsi="Arial" w:cs="Arial"/>
          <w:b/>
          <w:bCs/>
          <w:i w:val="0"/>
          <w:iCs w:val="0"/>
          <w:sz w:val="20"/>
          <w:szCs w:val="20"/>
        </w:rPr>
        <w:t>: Infection Prevalence Among Study Participants</w:t>
      </w:r>
      <w:bookmarkEnd w:id="16"/>
    </w:p>
    <w:tbl>
      <w:tblPr>
        <w:tblW w:w="4820" w:type="dxa"/>
        <w:jc w:val="center"/>
        <w:tblLook w:val="04A0" w:firstRow="1" w:lastRow="0" w:firstColumn="1" w:lastColumn="0" w:noHBand="0" w:noVBand="1"/>
      </w:tblPr>
      <w:tblGrid>
        <w:gridCol w:w="3300"/>
        <w:gridCol w:w="1520"/>
      </w:tblGrid>
      <w:tr w:rsidR="002248AD" w14:paraId="308D1C87" w14:textId="77777777">
        <w:trPr>
          <w:trHeight w:val="340"/>
          <w:jc w:val="center"/>
        </w:trPr>
        <w:tc>
          <w:tcPr>
            <w:tcW w:w="3300" w:type="dxa"/>
            <w:tcBorders>
              <w:top w:val="single" w:sz="4" w:space="0" w:color="auto"/>
              <w:left w:val="nil"/>
              <w:bottom w:val="single" w:sz="8" w:space="0" w:color="auto"/>
              <w:right w:val="nil"/>
            </w:tcBorders>
            <w:noWrap/>
            <w:vAlign w:val="center"/>
          </w:tcPr>
          <w:p w14:paraId="364AB239" w14:textId="77777777" w:rsidR="002248AD" w:rsidRDefault="00FE39C9">
            <w:pPr>
              <w:spacing w:after="120"/>
              <w:rPr>
                <w:rFonts w:ascii="Arial" w:hAnsi="Arial" w:cs="Arial"/>
                <w:b/>
                <w:bCs/>
                <w:color w:val="000000"/>
                <w:lang w:val="en-GB"/>
              </w:rPr>
            </w:pPr>
            <w:r>
              <w:rPr>
                <w:rFonts w:ascii="Arial" w:hAnsi="Arial" w:cs="Arial"/>
                <w:b/>
                <w:bCs/>
                <w:color w:val="000000"/>
                <w:lang w:val="en-GB"/>
              </w:rPr>
              <w:t xml:space="preserve">Infections / </w:t>
            </w:r>
            <w:r>
              <w:rPr>
                <w:rFonts w:ascii="Arial" w:hAnsi="Arial" w:cs="Arial"/>
                <w:b/>
                <w:bCs/>
                <w:color w:val="000000"/>
                <w:lang w:val="en-GB"/>
              </w:rPr>
              <w:t>Co-infections</w:t>
            </w:r>
          </w:p>
        </w:tc>
        <w:tc>
          <w:tcPr>
            <w:tcW w:w="1520" w:type="dxa"/>
            <w:tcBorders>
              <w:top w:val="single" w:sz="4" w:space="0" w:color="auto"/>
              <w:left w:val="nil"/>
              <w:bottom w:val="single" w:sz="8" w:space="0" w:color="auto"/>
              <w:right w:val="nil"/>
            </w:tcBorders>
            <w:noWrap/>
            <w:vAlign w:val="center"/>
          </w:tcPr>
          <w:p w14:paraId="6AA3FF7C" w14:textId="77777777" w:rsidR="002248AD" w:rsidRDefault="00FE39C9">
            <w:pPr>
              <w:spacing w:after="120"/>
              <w:jc w:val="right"/>
              <w:rPr>
                <w:rFonts w:ascii="Arial" w:hAnsi="Arial" w:cs="Arial"/>
                <w:b/>
                <w:bCs/>
                <w:color w:val="000000"/>
                <w:lang w:val="en-GB"/>
              </w:rPr>
            </w:pPr>
            <w:r>
              <w:rPr>
                <w:rFonts w:ascii="Arial" w:hAnsi="Arial" w:cs="Arial"/>
                <w:b/>
                <w:bCs/>
                <w:color w:val="000000"/>
                <w:lang w:val="en-GB"/>
              </w:rPr>
              <w:t>Frequency</w:t>
            </w:r>
          </w:p>
        </w:tc>
      </w:tr>
      <w:tr w:rsidR="002248AD" w14:paraId="355569D4" w14:textId="77777777">
        <w:trPr>
          <w:trHeight w:val="340"/>
          <w:jc w:val="center"/>
        </w:trPr>
        <w:tc>
          <w:tcPr>
            <w:tcW w:w="3300" w:type="dxa"/>
            <w:tcBorders>
              <w:top w:val="nil"/>
              <w:left w:val="nil"/>
              <w:bottom w:val="nil"/>
              <w:right w:val="nil"/>
            </w:tcBorders>
            <w:noWrap/>
            <w:vAlign w:val="center"/>
          </w:tcPr>
          <w:p w14:paraId="308C30C6" w14:textId="77777777" w:rsidR="002248AD" w:rsidRDefault="00FE39C9">
            <w:pPr>
              <w:spacing w:after="120"/>
              <w:rPr>
                <w:rFonts w:ascii="Arial" w:hAnsi="Arial" w:cs="Arial"/>
                <w:color w:val="000000"/>
                <w:lang w:val="en-GB"/>
              </w:rPr>
            </w:pPr>
            <w:r>
              <w:rPr>
                <w:rFonts w:ascii="Arial" w:hAnsi="Arial" w:cs="Arial"/>
                <w:color w:val="000000"/>
                <w:lang w:val="en-GB"/>
              </w:rPr>
              <w:t>HBV</w:t>
            </w:r>
          </w:p>
        </w:tc>
        <w:tc>
          <w:tcPr>
            <w:tcW w:w="1520" w:type="dxa"/>
            <w:tcBorders>
              <w:top w:val="nil"/>
              <w:left w:val="nil"/>
              <w:bottom w:val="nil"/>
              <w:right w:val="nil"/>
            </w:tcBorders>
            <w:noWrap/>
            <w:vAlign w:val="center"/>
          </w:tcPr>
          <w:p w14:paraId="0D37EB95" w14:textId="77777777" w:rsidR="002248AD" w:rsidRDefault="00FE39C9">
            <w:pPr>
              <w:spacing w:after="120"/>
              <w:jc w:val="right"/>
              <w:rPr>
                <w:rFonts w:ascii="Arial" w:hAnsi="Arial" w:cs="Arial"/>
                <w:color w:val="000000"/>
                <w:lang w:val="en-GB"/>
              </w:rPr>
            </w:pPr>
            <w:r>
              <w:rPr>
                <w:rFonts w:ascii="Arial" w:hAnsi="Arial" w:cs="Arial"/>
                <w:color w:val="000000"/>
                <w:lang w:val="en-GB"/>
              </w:rPr>
              <w:t>3</w:t>
            </w:r>
          </w:p>
        </w:tc>
      </w:tr>
      <w:tr w:rsidR="002248AD" w14:paraId="7C93CD58" w14:textId="77777777">
        <w:trPr>
          <w:trHeight w:val="340"/>
          <w:jc w:val="center"/>
        </w:trPr>
        <w:tc>
          <w:tcPr>
            <w:tcW w:w="3300" w:type="dxa"/>
            <w:tcBorders>
              <w:top w:val="nil"/>
              <w:left w:val="nil"/>
              <w:bottom w:val="nil"/>
              <w:right w:val="nil"/>
            </w:tcBorders>
            <w:noWrap/>
            <w:vAlign w:val="center"/>
          </w:tcPr>
          <w:p w14:paraId="28C9B46C" w14:textId="77777777" w:rsidR="002248AD" w:rsidRDefault="00FE39C9">
            <w:pPr>
              <w:spacing w:after="120"/>
              <w:rPr>
                <w:rFonts w:ascii="Arial" w:hAnsi="Arial" w:cs="Arial"/>
                <w:color w:val="000000"/>
                <w:lang w:val="en-GB"/>
              </w:rPr>
            </w:pPr>
            <w:r>
              <w:rPr>
                <w:rFonts w:ascii="Arial" w:hAnsi="Arial" w:cs="Arial"/>
                <w:color w:val="000000"/>
                <w:lang w:val="en-GB"/>
              </w:rPr>
              <w:t>HIV</w:t>
            </w:r>
          </w:p>
        </w:tc>
        <w:tc>
          <w:tcPr>
            <w:tcW w:w="1520" w:type="dxa"/>
            <w:tcBorders>
              <w:top w:val="nil"/>
              <w:left w:val="nil"/>
              <w:bottom w:val="nil"/>
              <w:right w:val="nil"/>
            </w:tcBorders>
            <w:noWrap/>
            <w:vAlign w:val="center"/>
          </w:tcPr>
          <w:p w14:paraId="5D1B54DF" w14:textId="77777777" w:rsidR="002248AD" w:rsidRDefault="00FE39C9">
            <w:pPr>
              <w:spacing w:after="120"/>
              <w:jc w:val="right"/>
              <w:rPr>
                <w:rFonts w:ascii="Arial" w:hAnsi="Arial" w:cs="Arial"/>
                <w:color w:val="000000"/>
                <w:lang w:val="en-GB"/>
              </w:rPr>
            </w:pPr>
            <w:r>
              <w:rPr>
                <w:rFonts w:ascii="Arial" w:hAnsi="Arial" w:cs="Arial"/>
                <w:color w:val="000000"/>
                <w:lang w:val="en-GB"/>
              </w:rPr>
              <w:t>66</w:t>
            </w:r>
          </w:p>
        </w:tc>
      </w:tr>
      <w:tr w:rsidR="002248AD" w14:paraId="439103C4" w14:textId="77777777">
        <w:trPr>
          <w:trHeight w:val="340"/>
          <w:jc w:val="center"/>
        </w:trPr>
        <w:tc>
          <w:tcPr>
            <w:tcW w:w="3300" w:type="dxa"/>
            <w:tcBorders>
              <w:top w:val="nil"/>
              <w:left w:val="nil"/>
              <w:bottom w:val="nil"/>
              <w:right w:val="nil"/>
            </w:tcBorders>
            <w:noWrap/>
            <w:vAlign w:val="center"/>
          </w:tcPr>
          <w:p w14:paraId="4D399D1B" w14:textId="77777777" w:rsidR="002248AD" w:rsidRDefault="00FE39C9">
            <w:pPr>
              <w:spacing w:after="120"/>
              <w:rPr>
                <w:rFonts w:ascii="Arial" w:hAnsi="Arial" w:cs="Arial"/>
                <w:color w:val="000000"/>
                <w:lang w:val="en-GB"/>
              </w:rPr>
            </w:pPr>
            <w:r>
              <w:rPr>
                <w:rFonts w:ascii="Arial" w:hAnsi="Arial" w:cs="Arial"/>
                <w:color w:val="000000"/>
                <w:lang w:val="en-GB"/>
              </w:rPr>
              <w:t>Syphilis</w:t>
            </w:r>
          </w:p>
        </w:tc>
        <w:tc>
          <w:tcPr>
            <w:tcW w:w="1520" w:type="dxa"/>
            <w:tcBorders>
              <w:top w:val="nil"/>
              <w:left w:val="nil"/>
              <w:bottom w:val="nil"/>
              <w:right w:val="nil"/>
            </w:tcBorders>
            <w:noWrap/>
            <w:vAlign w:val="center"/>
          </w:tcPr>
          <w:p w14:paraId="364D03A1" w14:textId="77777777" w:rsidR="002248AD" w:rsidRDefault="00FE39C9">
            <w:pPr>
              <w:spacing w:after="120"/>
              <w:jc w:val="right"/>
              <w:rPr>
                <w:rFonts w:ascii="Arial" w:hAnsi="Arial" w:cs="Arial"/>
                <w:color w:val="000000"/>
                <w:lang w:val="en-GB"/>
              </w:rPr>
            </w:pPr>
            <w:r>
              <w:rPr>
                <w:rFonts w:ascii="Arial" w:hAnsi="Arial" w:cs="Arial"/>
                <w:color w:val="000000"/>
                <w:lang w:val="en-GB"/>
              </w:rPr>
              <w:t>3</w:t>
            </w:r>
          </w:p>
        </w:tc>
      </w:tr>
      <w:tr w:rsidR="002248AD" w14:paraId="60D37D8A" w14:textId="77777777">
        <w:trPr>
          <w:trHeight w:val="340"/>
          <w:jc w:val="center"/>
        </w:trPr>
        <w:tc>
          <w:tcPr>
            <w:tcW w:w="3300" w:type="dxa"/>
            <w:tcBorders>
              <w:top w:val="nil"/>
              <w:left w:val="nil"/>
              <w:bottom w:val="nil"/>
              <w:right w:val="nil"/>
            </w:tcBorders>
            <w:noWrap/>
            <w:vAlign w:val="center"/>
          </w:tcPr>
          <w:p w14:paraId="2D4A4C99" w14:textId="77777777" w:rsidR="002248AD" w:rsidRDefault="00FE39C9">
            <w:pPr>
              <w:spacing w:after="120"/>
              <w:rPr>
                <w:rFonts w:ascii="Arial" w:hAnsi="Arial" w:cs="Arial"/>
                <w:color w:val="000000"/>
                <w:lang w:val="en-GB"/>
              </w:rPr>
            </w:pPr>
            <w:r>
              <w:rPr>
                <w:rFonts w:ascii="Arial" w:hAnsi="Arial" w:cs="Arial"/>
                <w:color w:val="000000"/>
                <w:lang w:val="en-GB"/>
              </w:rPr>
              <w:t>HBV / Syphilis</w:t>
            </w:r>
          </w:p>
        </w:tc>
        <w:tc>
          <w:tcPr>
            <w:tcW w:w="1520" w:type="dxa"/>
            <w:tcBorders>
              <w:top w:val="nil"/>
              <w:left w:val="nil"/>
              <w:bottom w:val="nil"/>
              <w:right w:val="nil"/>
            </w:tcBorders>
            <w:noWrap/>
            <w:vAlign w:val="center"/>
          </w:tcPr>
          <w:p w14:paraId="16694D9F" w14:textId="77777777" w:rsidR="002248AD" w:rsidRDefault="00FE39C9">
            <w:pPr>
              <w:spacing w:after="120"/>
              <w:jc w:val="right"/>
              <w:rPr>
                <w:rFonts w:ascii="Arial" w:hAnsi="Arial" w:cs="Arial"/>
                <w:color w:val="000000"/>
                <w:lang w:val="en-GB"/>
              </w:rPr>
            </w:pPr>
            <w:r>
              <w:rPr>
                <w:rFonts w:ascii="Arial" w:hAnsi="Arial" w:cs="Arial"/>
                <w:color w:val="000000"/>
                <w:lang w:val="en-GB"/>
              </w:rPr>
              <w:t>2</w:t>
            </w:r>
          </w:p>
        </w:tc>
      </w:tr>
      <w:tr w:rsidR="002248AD" w14:paraId="0E0A1D7F" w14:textId="77777777">
        <w:trPr>
          <w:trHeight w:val="340"/>
          <w:jc w:val="center"/>
        </w:trPr>
        <w:tc>
          <w:tcPr>
            <w:tcW w:w="3300" w:type="dxa"/>
            <w:tcBorders>
              <w:top w:val="nil"/>
              <w:left w:val="nil"/>
              <w:right w:val="nil"/>
            </w:tcBorders>
            <w:noWrap/>
            <w:vAlign w:val="center"/>
          </w:tcPr>
          <w:p w14:paraId="2C83FA7D" w14:textId="77777777" w:rsidR="002248AD" w:rsidRDefault="00FE39C9">
            <w:pPr>
              <w:spacing w:after="120"/>
              <w:rPr>
                <w:rFonts w:ascii="Arial" w:hAnsi="Arial" w:cs="Arial"/>
                <w:color w:val="000000"/>
                <w:lang w:val="en-GB"/>
              </w:rPr>
            </w:pPr>
            <w:r>
              <w:rPr>
                <w:rFonts w:ascii="Arial" w:hAnsi="Arial" w:cs="Arial"/>
                <w:color w:val="000000"/>
                <w:lang w:val="en-GB"/>
              </w:rPr>
              <w:t>HBV / HIV</w:t>
            </w:r>
          </w:p>
        </w:tc>
        <w:tc>
          <w:tcPr>
            <w:tcW w:w="1520" w:type="dxa"/>
            <w:tcBorders>
              <w:top w:val="nil"/>
              <w:left w:val="nil"/>
              <w:right w:val="nil"/>
            </w:tcBorders>
            <w:noWrap/>
            <w:vAlign w:val="center"/>
          </w:tcPr>
          <w:p w14:paraId="5E2D61B4" w14:textId="77777777" w:rsidR="002248AD" w:rsidRDefault="00FE39C9">
            <w:pPr>
              <w:spacing w:after="120"/>
              <w:jc w:val="right"/>
              <w:rPr>
                <w:rFonts w:ascii="Arial" w:hAnsi="Arial" w:cs="Arial"/>
                <w:color w:val="000000"/>
                <w:lang w:val="en-GB"/>
              </w:rPr>
            </w:pPr>
            <w:r>
              <w:rPr>
                <w:rFonts w:ascii="Arial" w:hAnsi="Arial" w:cs="Arial"/>
                <w:color w:val="000000"/>
                <w:lang w:val="en-GB"/>
              </w:rPr>
              <w:t>2</w:t>
            </w:r>
          </w:p>
        </w:tc>
      </w:tr>
      <w:tr w:rsidR="002248AD" w14:paraId="657218A4" w14:textId="77777777">
        <w:trPr>
          <w:trHeight w:val="340"/>
          <w:jc w:val="center"/>
        </w:trPr>
        <w:tc>
          <w:tcPr>
            <w:tcW w:w="3300" w:type="dxa"/>
            <w:tcBorders>
              <w:top w:val="nil"/>
              <w:left w:val="nil"/>
              <w:bottom w:val="single" w:sz="4" w:space="0" w:color="auto"/>
              <w:right w:val="nil"/>
            </w:tcBorders>
            <w:noWrap/>
            <w:vAlign w:val="center"/>
          </w:tcPr>
          <w:p w14:paraId="351A4237" w14:textId="77777777" w:rsidR="002248AD" w:rsidRDefault="00FE39C9">
            <w:pPr>
              <w:spacing w:after="120"/>
              <w:rPr>
                <w:rFonts w:ascii="Arial" w:hAnsi="Arial" w:cs="Arial"/>
                <w:color w:val="000000"/>
                <w:lang w:val="en-GB"/>
              </w:rPr>
            </w:pPr>
            <w:r>
              <w:rPr>
                <w:rFonts w:ascii="Arial" w:hAnsi="Arial" w:cs="Arial"/>
                <w:color w:val="000000"/>
                <w:lang w:val="en-GB"/>
              </w:rPr>
              <w:t>HIV / Syphilis</w:t>
            </w:r>
          </w:p>
        </w:tc>
        <w:tc>
          <w:tcPr>
            <w:tcW w:w="1520" w:type="dxa"/>
            <w:tcBorders>
              <w:top w:val="nil"/>
              <w:left w:val="nil"/>
              <w:bottom w:val="single" w:sz="4" w:space="0" w:color="auto"/>
              <w:right w:val="nil"/>
            </w:tcBorders>
            <w:noWrap/>
            <w:vAlign w:val="center"/>
          </w:tcPr>
          <w:p w14:paraId="4B6B10D8" w14:textId="77777777" w:rsidR="002248AD" w:rsidRDefault="00FE39C9">
            <w:pPr>
              <w:spacing w:after="120"/>
              <w:jc w:val="right"/>
              <w:rPr>
                <w:rFonts w:ascii="Arial" w:hAnsi="Arial" w:cs="Arial"/>
                <w:color w:val="000000"/>
                <w:lang w:val="en-GB"/>
              </w:rPr>
            </w:pPr>
            <w:r>
              <w:rPr>
                <w:rFonts w:ascii="Arial" w:hAnsi="Arial" w:cs="Arial"/>
                <w:color w:val="000000"/>
                <w:lang w:val="en-GB"/>
              </w:rPr>
              <w:t>2</w:t>
            </w:r>
          </w:p>
        </w:tc>
      </w:tr>
    </w:tbl>
    <w:p w14:paraId="6528342D" w14:textId="77777777" w:rsidR="002248AD" w:rsidRDefault="002248AD">
      <w:pPr>
        <w:spacing w:after="120"/>
        <w:jc w:val="both"/>
        <w:rPr>
          <w:rFonts w:ascii="Arial" w:hAnsi="Arial" w:cs="Arial"/>
          <w:color w:val="000000"/>
          <w:lang w:val="en-GB"/>
        </w:rPr>
      </w:pPr>
    </w:p>
    <w:p w14:paraId="52669211" w14:textId="77777777" w:rsidR="002248AD" w:rsidRDefault="002248AD">
      <w:pPr>
        <w:spacing w:after="120"/>
        <w:jc w:val="both"/>
        <w:rPr>
          <w:rFonts w:ascii="Arial" w:hAnsi="Arial" w:cs="Arial"/>
          <w:color w:val="000000"/>
          <w:lang w:val="en-GB"/>
        </w:rPr>
      </w:pPr>
    </w:p>
    <w:p w14:paraId="43FE6959" w14:textId="77777777" w:rsidR="002248AD" w:rsidRDefault="00FE39C9">
      <w:pPr>
        <w:spacing w:after="120"/>
        <w:jc w:val="center"/>
        <w:rPr>
          <w:rFonts w:ascii="Arial" w:hAnsi="Arial" w:cs="Arial"/>
          <w:color w:val="000000"/>
          <w:lang w:val="en-GB"/>
        </w:rPr>
      </w:pPr>
      <w:r>
        <w:rPr>
          <w:rFonts w:ascii="Arial" w:hAnsi="Arial" w:cs="Arial"/>
          <w:noProof/>
          <w:lang w:val="en-GB"/>
        </w:rPr>
        <w:drawing>
          <wp:inline distT="0" distB="0" distL="0" distR="0" wp14:anchorId="5D527BC9" wp14:editId="4063A370">
            <wp:extent cx="3691255" cy="2531745"/>
            <wp:effectExtent l="0" t="0" r="4445" b="0"/>
            <wp:docPr id="1728365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65465" name="Picture 1"/>
                    <pic:cNvPicPr>
                      <a:picLocks noChangeAspect="1"/>
                    </pic:cNvPicPr>
                  </pic:nvPicPr>
                  <pic:blipFill>
                    <a:blip r:embed="rId15"/>
                    <a:stretch>
                      <a:fillRect/>
                    </a:stretch>
                  </pic:blipFill>
                  <pic:spPr>
                    <a:xfrm>
                      <a:off x="0" y="0"/>
                      <a:ext cx="3714218" cy="2547199"/>
                    </a:xfrm>
                    <a:prstGeom prst="rect">
                      <a:avLst/>
                    </a:prstGeom>
                  </pic:spPr>
                </pic:pic>
              </a:graphicData>
            </a:graphic>
          </wp:inline>
        </w:drawing>
      </w:r>
    </w:p>
    <w:p w14:paraId="121C46A3" w14:textId="77777777" w:rsidR="002248AD" w:rsidRDefault="00FE39C9">
      <w:pPr>
        <w:pStyle w:val="Caption"/>
        <w:spacing w:after="120"/>
        <w:jc w:val="both"/>
        <w:rPr>
          <w:rFonts w:ascii="Arial" w:hAnsi="Arial" w:cs="Arial"/>
          <w:b/>
          <w:bCs/>
          <w:i w:val="0"/>
          <w:iCs w:val="0"/>
          <w:sz w:val="20"/>
          <w:szCs w:val="20"/>
        </w:rPr>
      </w:pPr>
      <w:bookmarkStart w:id="17" w:name="_Toc110677220"/>
      <w:r>
        <w:rPr>
          <w:rFonts w:ascii="Arial" w:hAnsi="Arial" w:cs="Arial"/>
          <w:b/>
          <w:bCs/>
          <w:i w:val="0"/>
          <w:iCs w:val="0"/>
          <w:sz w:val="20"/>
          <w:szCs w:val="20"/>
        </w:rPr>
        <w:t xml:space="preserve">Figure </w:t>
      </w:r>
      <w:r>
        <w:rPr>
          <w:rFonts w:ascii="Arial" w:hAnsi="Arial" w:cs="Arial"/>
          <w:b/>
          <w:bCs/>
          <w:i w:val="0"/>
          <w:iCs w:val="0"/>
          <w:sz w:val="20"/>
          <w:szCs w:val="20"/>
        </w:rPr>
        <w:fldChar w:fldCharType="begin"/>
      </w:r>
      <w:r>
        <w:rPr>
          <w:rFonts w:ascii="Arial" w:hAnsi="Arial" w:cs="Arial"/>
          <w:b/>
          <w:bCs/>
          <w:i w:val="0"/>
          <w:iCs w:val="0"/>
          <w:sz w:val="20"/>
          <w:szCs w:val="20"/>
        </w:rPr>
        <w:instrText xml:space="preserve"> SEQ Figure \* ARABIC </w:instrText>
      </w:r>
      <w:r>
        <w:rPr>
          <w:rFonts w:ascii="Arial" w:hAnsi="Arial" w:cs="Arial"/>
          <w:b/>
          <w:bCs/>
          <w:i w:val="0"/>
          <w:iCs w:val="0"/>
          <w:sz w:val="20"/>
          <w:szCs w:val="20"/>
        </w:rPr>
        <w:fldChar w:fldCharType="separate"/>
      </w:r>
      <w:r>
        <w:rPr>
          <w:rFonts w:ascii="Arial" w:hAnsi="Arial" w:cs="Arial"/>
          <w:b/>
          <w:bCs/>
          <w:i w:val="0"/>
          <w:iCs w:val="0"/>
          <w:sz w:val="20"/>
          <w:szCs w:val="20"/>
        </w:rPr>
        <w:t>1</w:t>
      </w:r>
      <w:r>
        <w:rPr>
          <w:rFonts w:ascii="Arial" w:hAnsi="Arial" w:cs="Arial"/>
          <w:b/>
          <w:bCs/>
          <w:i w:val="0"/>
          <w:iCs w:val="0"/>
          <w:sz w:val="20"/>
          <w:szCs w:val="20"/>
        </w:rPr>
        <w:fldChar w:fldCharType="end"/>
      </w:r>
      <w:r>
        <w:rPr>
          <w:rFonts w:ascii="Arial" w:hAnsi="Arial" w:cs="Arial"/>
          <w:b/>
          <w:bCs/>
          <w:i w:val="0"/>
          <w:iCs w:val="0"/>
          <w:sz w:val="20"/>
          <w:szCs w:val="20"/>
        </w:rPr>
        <w:t>: Relative Frequency of occurrence of Sexually Transmitted Infections by Psychotic or Non-psychotic State</w:t>
      </w:r>
      <w:bookmarkEnd w:id="17"/>
      <w:r>
        <w:rPr>
          <w:rFonts w:ascii="Arial" w:hAnsi="Arial" w:cs="Arial"/>
          <w:b/>
          <w:bCs/>
          <w:sz w:val="20"/>
          <w:szCs w:val="20"/>
        </w:rPr>
        <w:br w:type="page"/>
      </w:r>
    </w:p>
    <w:p w14:paraId="61CEA3BE" w14:textId="77777777" w:rsidR="002248AD" w:rsidRDefault="002248AD">
      <w:pPr>
        <w:pStyle w:val="Caption"/>
        <w:keepNext/>
        <w:spacing w:after="120"/>
        <w:rPr>
          <w:rFonts w:ascii="Arial" w:hAnsi="Arial" w:cs="Arial"/>
          <w:b/>
          <w:bCs/>
          <w:i w:val="0"/>
          <w:iCs w:val="0"/>
          <w:sz w:val="20"/>
          <w:szCs w:val="20"/>
        </w:rPr>
        <w:sectPr w:rsidR="002248AD" w:rsidSect="00847311">
          <w:pgSz w:w="11906" w:h="16838"/>
          <w:pgMar w:top="1440" w:right="1440" w:bottom="1440" w:left="1440" w:header="708" w:footer="708" w:gutter="0"/>
          <w:cols w:space="708"/>
          <w:docGrid w:linePitch="360"/>
        </w:sectPr>
      </w:pPr>
      <w:bookmarkStart w:id="18" w:name="_Toc110677192"/>
    </w:p>
    <w:p w14:paraId="4F6CA9A2" w14:textId="77777777" w:rsidR="002248AD" w:rsidRDefault="00FE39C9">
      <w:pPr>
        <w:pStyle w:val="Heading2"/>
        <w:spacing w:before="0" w:after="120"/>
        <w:rPr>
          <w:rFonts w:ascii="Arial" w:hAnsi="Arial" w:cs="Arial"/>
          <w:color w:val="000000" w:themeColor="text1"/>
          <w:sz w:val="22"/>
          <w:szCs w:val="22"/>
        </w:rPr>
      </w:pPr>
      <w:bookmarkStart w:id="19" w:name="_Toc126238934"/>
      <w:bookmarkEnd w:id="18"/>
      <w:r>
        <w:rPr>
          <w:rFonts w:ascii="Arial" w:hAnsi="Arial" w:cs="Arial"/>
          <w:b/>
          <w:bCs/>
          <w:color w:val="000000" w:themeColor="text1"/>
          <w:sz w:val="22"/>
          <w:szCs w:val="22"/>
        </w:rPr>
        <w:lastRenderedPageBreak/>
        <w:t>3.4</w:t>
      </w:r>
      <w:r>
        <w:rPr>
          <w:rFonts w:ascii="Arial" w:hAnsi="Arial" w:cs="Arial"/>
          <w:b/>
          <w:bCs/>
          <w:color w:val="000000" w:themeColor="text1"/>
          <w:sz w:val="22"/>
          <w:szCs w:val="22"/>
        </w:rPr>
        <w:tab/>
        <w:t>Knowledge and Attitude of Study Participants</w:t>
      </w:r>
      <w:bookmarkEnd w:id="19"/>
    </w:p>
    <w:p w14:paraId="16B47E20" w14:textId="77777777" w:rsidR="002248AD" w:rsidRDefault="002248AD">
      <w:pPr>
        <w:spacing w:after="120"/>
        <w:rPr>
          <w:rFonts w:ascii="Arial" w:hAnsi="Arial" w:cs="Arial"/>
          <w:lang w:val="en-GB"/>
        </w:rPr>
      </w:pPr>
    </w:p>
    <w:p w14:paraId="25575609" w14:textId="77777777" w:rsidR="002248AD" w:rsidRDefault="00FE39C9">
      <w:pPr>
        <w:pStyle w:val="Caption"/>
        <w:keepNext/>
        <w:spacing w:after="120"/>
        <w:jc w:val="both"/>
        <w:rPr>
          <w:rFonts w:ascii="Arial" w:hAnsi="Arial" w:cs="Arial"/>
          <w:i w:val="0"/>
          <w:iCs w:val="0"/>
          <w:color w:val="000000" w:themeColor="text1"/>
          <w:sz w:val="20"/>
          <w:szCs w:val="20"/>
        </w:rPr>
      </w:pPr>
      <w:r>
        <w:rPr>
          <w:rFonts w:ascii="Arial" w:hAnsi="Arial" w:cs="Arial"/>
          <w:i w:val="0"/>
          <w:iCs w:val="0"/>
          <w:color w:val="000000" w:themeColor="text1"/>
          <w:sz w:val="20"/>
          <w:szCs w:val="20"/>
        </w:rPr>
        <w:t xml:space="preserve">The knowledge and attitude of sexual practice was captured in Table 7. Although about 55% of the participants were sexually active and evenly distributed between psychotic and non-psychotic </w:t>
      </w:r>
      <w:r>
        <w:rPr>
          <w:rFonts w:ascii="Arial" w:hAnsi="Arial" w:cs="Arial"/>
          <w:i w:val="0"/>
          <w:iCs w:val="0"/>
          <w:color w:val="000000" w:themeColor="text1"/>
          <w:sz w:val="20"/>
          <w:szCs w:val="20"/>
        </w:rPr>
        <w:t>patients, most of them (55%) did not record any weekly sexual activity. Only 2 psychotic patients stated that they were coerced into sex, one of which was by a caregiver. About 16% of the participants used condoms during sex and of those that do not use co</w:t>
      </w:r>
      <w:r>
        <w:rPr>
          <w:rFonts w:ascii="Arial" w:hAnsi="Arial" w:cs="Arial"/>
          <w:i w:val="0"/>
          <w:iCs w:val="0"/>
          <w:color w:val="000000" w:themeColor="text1"/>
          <w:sz w:val="20"/>
          <w:szCs w:val="20"/>
        </w:rPr>
        <w:t>ndom, 3% thought it was not necessary, 35% trusted their partners, 5% stated that it occurred spontaneously while the rest did not state their reasons clearly. More than 98% of the study participants recorded good sexual knowledge. A significant relationsh</w:t>
      </w:r>
      <w:r>
        <w:rPr>
          <w:rFonts w:ascii="Arial" w:hAnsi="Arial" w:cs="Arial"/>
          <w:i w:val="0"/>
          <w:iCs w:val="0"/>
          <w:color w:val="000000" w:themeColor="text1"/>
          <w:sz w:val="20"/>
          <w:szCs w:val="20"/>
        </w:rPr>
        <w:t>ip (p-value = 0.007) was observed only for the reasons for use of condoms.</w:t>
      </w:r>
    </w:p>
    <w:p w14:paraId="228C6AE4" w14:textId="77777777" w:rsidR="002248AD" w:rsidRDefault="00FE39C9">
      <w:pPr>
        <w:spacing w:after="120"/>
        <w:jc w:val="both"/>
        <w:rPr>
          <w:rFonts w:ascii="Arial" w:hAnsi="Arial" w:cs="Arial"/>
          <w:lang w:val="en-GB"/>
        </w:rPr>
      </w:pPr>
      <w:r>
        <w:rPr>
          <w:rFonts w:ascii="Arial" w:hAnsi="Arial" w:cs="Arial"/>
          <w:color w:val="000000" w:themeColor="text1"/>
          <w:lang w:val="en-GB"/>
        </w:rPr>
        <w:t xml:space="preserve">The attitude of drug use among the study participants was captured and are shown in Table 8. Less </w:t>
      </w:r>
      <w:r>
        <w:rPr>
          <w:rFonts w:ascii="Arial" w:hAnsi="Arial" w:cs="Arial"/>
          <w:lang w:val="en-GB"/>
        </w:rPr>
        <w:t>than half (33%) of the study participants admit to the use of drugs, mostly antibio</w:t>
      </w:r>
      <w:r>
        <w:rPr>
          <w:rFonts w:ascii="Arial" w:hAnsi="Arial" w:cs="Arial"/>
          <w:lang w:val="en-GB"/>
        </w:rPr>
        <w:t>tics (22%) and 25% of which were prescribed by a doctor (15%), pharmacist (6%), nurse (3%), or were self-medication (4%). The reasons for antibiotics use include treatment of vaginal discharge (3%), cough (2.5%), painful urination (2%), itching (1%), fever</w:t>
      </w:r>
      <w:r>
        <w:rPr>
          <w:rFonts w:ascii="Arial" w:hAnsi="Arial" w:cs="Arial"/>
          <w:lang w:val="en-GB"/>
        </w:rPr>
        <w:t xml:space="preserve"> (1%), abdominal pain (0.5%). The compliance to drug use was higher (25%) than those who were non-compliant (6%). The reasons identified for non-compliance include relief after a few days (2%), fear of side effects (1%), forgetfulness (1%). </w:t>
      </w:r>
    </w:p>
    <w:p w14:paraId="7FED7B93" w14:textId="77777777" w:rsidR="002248AD" w:rsidRDefault="002248AD">
      <w:pPr>
        <w:rPr>
          <w:rFonts w:ascii="Arial" w:hAnsi="Arial" w:cs="Arial"/>
          <w:lang w:val="en-GB"/>
        </w:rPr>
        <w:sectPr w:rsidR="002248AD" w:rsidSect="00847311">
          <w:pgSz w:w="11906" w:h="16838"/>
          <w:pgMar w:top="1440" w:right="1440" w:bottom="1440" w:left="1440" w:header="708" w:footer="708" w:gutter="0"/>
          <w:cols w:space="708"/>
          <w:docGrid w:linePitch="360"/>
        </w:sectPr>
      </w:pPr>
    </w:p>
    <w:p w14:paraId="54AAB2EF" w14:textId="77777777" w:rsidR="002248AD" w:rsidRDefault="00FE39C9">
      <w:pPr>
        <w:pStyle w:val="Caption"/>
        <w:keepNext/>
        <w:rPr>
          <w:rFonts w:ascii="Arial" w:hAnsi="Arial" w:cs="Arial"/>
          <w:sz w:val="20"/>
          <w:szCs w:val="20"/>
        </w:rPr>
      </w:pPr>
      <w:r>
        <w:rPr>
          <w:rFonts w:ascii="Arial" w:hAnsi="Arial" w:cs="Arial"/>
          <w:b/>
          <w:bCs/>
          <w:i w:val="0"/>
          <w:iCs w:val="0"/>
          <w:sz w:val="20"/>
          <w:szCs w:val="20"/>
        </w:rPr>
        <w:lastRenderedPageBreak/>
        <w:t xml:space="preserve">Table </w:t>
      </w:r>
      <w:r>
        <w:rPr>
          <w:rFonts w:ascii="Arial" w:hAnsi="Arial" w:cs="Arial"/>
          <w:b/>
          <w:bCs/>
          <w:i w:val="0"/>
          <w:iCs w:val="0"/>
          <w:sz w:val="20"/>
          <w:szCs w:val="20"/>
        </w:rPr>
        <w:fldChar w:fldCharType="begin"/>
      </w:r>
      <w:r>
        <w:rPr>
          <w:rFonts w:ascii="Arial" w:hAnsi="Arial" w:cs="Arial"/>
          <w:b/>
          <w:bCs/>
          <w:i w:val="0"/>
          <w:iCs w:val="0"/>
          <w:sz w:val="20"/>
          <w:szCs w:val="20"/>
        </w:rPr>
        <w:instrText xml:space="preserve"> SEQ Table \* ARABIC </w:instrText>
      </w:r>
      <w:r>
        <w:rPr>
          <w:rFonts w:ascii="Arial" w:hAnsi="Arial" w:cs="Arial"/>
          <w:b/>
          <w:bCs/>
          <w:i w:val="0"/>
          <w:iCs w:val="0"/>
          <w:sz w:val="20"/>
          <w:szCs w:val="20"/>
        </w:rPr>
        <w:fldChar w:fldCharType="separate"/>
      </w:r>
      <w:r>
        <w:rPr>
          <w:rFonts w:ascii="Arial" w:hAnsi="Arial" w:cs="Arial"/>
          <w:b/>
          <w:bCs/>
          <w:i w:val="0"/>
          <w:iCs w:val="0"/>
          <w:sz w:val="20"/>
          <w:szCs w:val="20"/>
        </w:rPr>
        <w:t>7</w:t>
      </w:r>
      <w:r>
        <w:rPr>
          <w:rFonts w:ascii="Arial" w:hAnsi="Arial" w:cs="Arial"/>
          <w:b/>
          <w:bCs/>
          <w:i w:val="0"/>
          <w:iCs w:val="0"/>
          <w:sz w:val="20"/>
          <w:szCs w:val="20"/>
        </w:rPr>
        <w:fldChar w:fldCharType="end"/>
      </w:r>
      <w:r>
        <w:rPr>
          <w:rFonts w:ascii="Arial" w:hAnsi="Arial" w:cs="Arial"/>
          <w:b/>
          <w:bCs/>
          <w:i w:val="0"/>
          <w:iCs w:val="0"/>
          <w:sz w:val="20"/>
          <w:szCs w:val="20"/>
        </w:rPr>
        <w:t>: Knowledge and Attitude of Sexual Health in Relation to Mental State</w:t>
      </w:r>
    </w:p>
    <w:tbl>
      <w:tblPr>
        <w:tblW w:w="13467" w:type="dxa"/>
        <w:tblLayout w:type="fixed"/>
        <w:tblLook w:val="04A0" w:firstRow="1" w:lastRow="0" w:firstColumn="1" w:lastColumn="0" w:noHBand="0" w:noVBand="1"/>
      </w:tblPr>
      <w:tblGrid>
        <w:gridCol w:w="2260"/>
        <w:gridCol w:w="1555"/>
        <w:gridCol w:w="1227"/>
        <w:gridCol w:w="185"/>
        <w:gridCol w:w="1222"/>
        <w:gridCol w:w="190"/>
        <w:gridCol w:w="1441"/>
        <w:gridCol w:w="1437"/>
        <w:gridCol w:w="1295"/>
        <w:gridCol w:w="1521"/>
        <w:gridCol w:w="1134"/>
      </w:tblGrid>
      <w:tr w:rsidR="002248AD" w14:paraId="26061423" w14:textId="77777777">
        <w:trPr>
          <w:trHeight w:val="300"/>
        </w:trPr>
        <w:tc>
          <w:tcPr>
            <w:tcW w:w="2260" w:type="dxa"/>
            <w:vMerge w:val="restart"/>
            <w:tcBorders>
              <w:top w:val="single" w:sz="4" w:space="0" w:color="auto"/>
              <w:left w:val="nil"/>
              <w:bottom w:val="single" w:sz="8" w:space="0" w:color="000000"/>
              <w:right w:val="nil"/>
            </w:tcBorders>
            <w:noWrap/>
            <w:vAlign w:val="center"/>
          </w:tcPr>
          <w:p w14:paraId="339F5078" w14:textId="77777777" w:rsidR="002248AD" w:rsidRDefault="00FE39C9">
            <w:pPr>
              <w:jc w:val="both"/>
              <w:rPr>
                <w:rFonts w:ascii="Arial" w:hAnsi="Arial" w:cs="Arial"/>
                <w:b/>
                <w:bCs/>
                <w:color w:val="000000"/>
                <w:lang w:val="en-GB"/>
              </w:rPr>
            </w:pPr>
            <w:r>
              <w:rPr>
                <w:rFonts w:ascii="Arial" w:hAnsi="Arial" w:cs="Arial"/>
                <w:b/>
                <w:bCs/>
                <w:color w:val="000000"/>
                <w:lang w:val="en-GB"/>
              </w:rPr>
              <w:t>Sub-variable</w:t>
            </w:r>
          </w:p>
        </w:tc>
        <w:tc>
          <w:tcPr>
            <w:tcW w:w="1555" w:type="dxa"/>
            <w:tcBorders>
              <w:top w:val="single" w:sz="4" w:space="0" w:color="auto"/>
              <w:left w:val="nil"/>
              <w:bottom w:val="single" w:sz="8" w:space="0" w:color="auto"/>
              <w:right w:val="nil"/>
            </w:tcBorders>
            <w:noWrap/>
            <w:vAlign w:val="center"/>
          </w:tcPr>
          <w:p w14:paraId="01DED6AD" w14:textId="77777777" w:rsidR="002248AD" w:rsidRDefault="00FE39C9">
            <w:pPr>
              <w:jc w:val="center"/>
              <w:rPr>
                <w:rFonts w:ascii="Arial" w:hAnsi="Arial" w:cs="Arial"/>
                <w:b/>
                <w:bCs/>
                <w:color w:val="000000"/>
                <w:lang w:val="en-GB"/>
              </w:rPr>
            </w:pPr>
            <w:r>
              <w:rPr>
                <w:rFonts w:ascii="Arial" w:hAnsi="Arial" w:cs="Arial"/>
                <w:b/>
                <w:bCs/>
                <w:color w:val="000000"/>
                <w:lang w:val="en-GB"/>
              </w:rPr>
              <w:t>Non-psychotic Disorder</w:t>
            </w:r>
          </w:p>
        </w:tc>
        <w:tc>
          <w:tcPr>
            <w:tcW w:w="1412" w:type="dxa"/>
            <w:gridSpan w:val="2"/>
            <w:tcBorders>
              <w:top w:val="single" w:sz="4" w:space="0" w:color="auto"/>
              <w:left w:val="nil"/>
              <w:bottom w:val="single" w:sz="8" w:space="0" w:color="auto"/>
              <w:right w:val="nil"/>
            </w:tcBorders>
            <w:noWrap/>
            <w:vAlign w:val="center"/>
          </w:tcPr>
          <w:p w14:paraId="5CDE5E79" w14:textId="77777777" w:rsidR="002248AD" w:rsidRDefault="00FE39C9">
            <w:pPr>
              <w:jc w:val="center"/>
              <w:rPr>
                <w:rFonts w:ascii="Arial" w:hAnsi="Arial" w:cs="Arial"/>
                <w:b/>
                <w:bCs/>
                <w:color w:val="000000"/>
                <w:lang w:val="en-GB"/>
              </w:rPr>
            </w:pPr>
            <w:r>
              <w:rPr>
                <w:rFonts w:ascii="Arial" w:hAnsi="Arial" w:cs="Arial"/>
                <w:b/>
                <w:bCs/>
                <w:color w:val="000000"/>
                <w:lang w:val="en-GB"/>
              </w:rPr>
              <w:t>Psychotic Disorder</w:t>
            </w:r>
          </w:p>
        </w:tc>
        <w:tc>
          <w:tcPr>
            <w:tcW w:w="1412" w:type="dxa"/>
            <w:gridSpan w:val="2"/>
            <w:tcBorders>
              <w:top w:val="single" w:sz="4" w:space="0" w:color="auto"/>
              <w:left w:val="nil"/>
              <w:bottom w:val="single" w:sz="8" w:space="0" w:color="auto"/>
              <w:right w:val="nil"/>
            </w:tcBorders>
            <w:noWrap/>
            <w:vAlign w:val="center"/>
          </w:tcPr>
          <w:p w14:paraId="59DB2791" w14:textId="77777777" w:rsidR="002248AD" w:rsidRDefault="00FE39C9">
            <w:pPr>
              <w:jc w:val="center"/>
              <w:rPr>
                <w:rFonts w:ascii="Arial" w:hAnsi="Arial" w:cs="Arial"/>
                <w:b/>
                <w:bCs/>
                <w:color w:val="000000"/>
                <w:lang w:val="en-GB"/>
              </w:rPr>
            </w:pPr>
            <w:r>
              <w:rPr>
                <w:rFonts w:ascii="Arial" w:hAnsi="Arial" w:cs="Arial"/>
                <w:b/>
                <w:bCs/>
                <w:color w:val="000000"/>
                <w:lang w:val="en-GB"/>
              </w:rPr>
              <w:t>HIV-</w:t>
            </w:r>
          </w:p>
          <w:p w14:paraId="4789CDD3" w14:textId="77777777" w:rsidR="002248AD" w:rsidRDefault="00FE39C9">
            <w:pPr>
              <w:jc w:val="center"/>
              <w:rPr>
                <w:rFonts w:ascii="Arial" w:hAnsi="Arial" w:cs="Arial"/>
                <w:b/>
                <w:bCs/>
                <w:color w:val="000000"/>
                <w:lang w:val="en-GB"/>
              </w:rPr>
            </w:pPr>
            <w:r>
              <w:rPr>
                <w:rFonts w:ascii="Arial" w:hAnsi="Arial" w:cs="Arial"/>
                <w:b/>
                <w:bCs/>
                <w:color w:val="000000"/>
                <w:lang w:val="en-GB"/>
              </w:rPr>
              <w:t>Negative</w:t>
            </w:r>
          </w:p>
        </w:tc>
        <w:tc>
          <w:tcPr>
            <w:tcW w:w="1441" w:type="dxa"/>
            <w:tcBorders>
              <w:top w:val="single" w:sz="4" w:space="0" w:color="auto"/>
              <w:left w:val="nil"/>
              <w:bottom w:val="single" w:sz="8" w:space="0" w:color="auto"/>
              <w:right w:val="nil"/>
            </w:tcBorders>
            <w:noWrap/>
            <w:vAlign w:val="center"/>
          </w:tcPr>
          <w:p w14:paraId="0CAA03ED" w14:textId="77777777" w:rsidR="002248AD" w:rsidRDefault="00FE39C9">
            <w:pPr>
              <w:jc w:val="center"/>
              <w:rPr>
                <w:rFonts w:ascii="Arial" w:hAnsi="Arial" w:cs="Arial"/>
                <w:b/>
                <w:bCs/>
                <w:color w:val="000000"/>
                <w:lang w:val="en-GB"/>
              </w:rPr>
            </w:pPr>
            <w:r>
              <w:rPr>
                <w:rFonts w:ascii="Arial" w:hAnsi="Arial" w:cs="Arial"/>
                <w:b/>
                <w:bCs/>
                <w:color w:val="000000"/>
                <w:lang w:val="en-GB"/>
              </w:rPr>
              <w:t>HIV-</w:t>
            </w:r>
          </w:p>
          <w:p w14:paraId="716560A1" w14:textId="77777777" w:rsidR="002248AD" w:rsidRDefault="00FE39C9">
            <w:pPr>
              <w:jc w:val="center"/>
              <w:rPr>
                <w:rFonts w:ascii="Arial" w:hAnsi="Arial" w:cs="Arial"/>
                <w:b/>
                <w:bCs/>
                <w:color w:val="000000"/>
                <w:lang w:val="en-GB"/>
              </w:rPr>
            </w:pPr>
            <w:r>
              <w:rPr>
                <w:rFonts w:ascii="Arial" w:hAnsi="Arial" w:cs="Arial"/>
                <w:b/>
                <w:bCs/>
                <w:color w:val="000000"/>
                <w:lang w:val="en-GB"/>
              </w:rPr>
              <w:t>Positive</w:t>
            </w:r>
          </w:p>
        </w:tc>
        <w:tc>
          <w:tcPr>
            <w:tcW w:w="1437" w:type="dxa"/>
            <w:tcBorders>
              <w:top w:val="single" w:sz="4" w:space="0" w:color="auto"/>
              <w:left w:val="nil"/>
              <w:bottom w:val="single" w:sz="8" w:space="0" w:color="auto"/>
              <w:right w:val="nil"/>
            </w:tcBorders>
            <w:noWrap/>
            <w:vAlign w:val="center"/>
          </w:tcPr>
          <w:p w14:paraId="5938EFE8" w14:textId="77777777" w:rsidR="002248AD" w:rsidRDefault="00FE39C9">
            <w:pPr>
              <w:jc w:val="center"/>
              <w:rPr>
                <w:rFonts w:ascii="Arial" w:hAnsi="Arial" w:cs="Arial"/>
                <w:b/>
                <w:bCs/>
                <w:color w:val="000000"/>
                <w:lang w:val="en-GB"/>
              </w:rPr>
            </w:pPr>
            <w:r>
              <w:rPr>
                <w:rFonts w:ascii="Arial" w:hAnsi="Arial" w:cs="Arial"/>
                <w:b/>
                <w:bCs/>
                <w:color w:val="000000"/>
                <w:lang w:val="en-GB"/>
              </w:rPr>
              <w:t>Syphilis-Negative</w:t>
            </w:r>
          </w:p>
        </w:tc>
        <w:tc>
          <w:tcPr>
            <w:tcW w:w="1295" w:type="dxa"/>
            <w:tcBorders>
              <w:top w:val="single" w:sz="4" w:space="0" w:color="auto"/>
              <w:left w:val="nil"/>
              <w:bottom w:val="single" w:sz="8" w:space="0" w:color="auto"/>
              <w:right w:val="nil"/>
            </w:tcBorders>
            <w:noWrap/>
            <w:vAlign w:val="center"/>
          </w:tcPr>
          <w:p w14:paraId="78587503" w14:textId="77777777" w:rsidR="002248AD" w:rsidRDefault="00FE39C9">
            <w:pPr>
              <w:jc w:val="center"/>
              <w:rPr>
                <w:rFonts w:ascii="Arial" w:hAnsi="Arial" w:cs="Arial"/>
                <w:b/>
                <w:bCs/>
                <w:color w:val="000000"/>
                <w:lang w:val="en-GB"/>
              </w:rPr>
            </w:pPr>
            <w:r>
              <w:rPr>
                <w:rFonts w:ascii="Arial" w:hAnsi="Arial" w:cs="Arial"/>
                <w:b/>
                <w:bCs/>
                <w:color w:val="000000"/>
                <w:lang w:val="en-GB"/>
              </w:rPr>
              <w:t>Syphilis-Positive</w:t>
            </w:r>
          </w:p>
        </w:tc>
        <w:tc>
          <w:tcPr>
            <w:tcW w:w="1521" w:type="dxa"/>
            <w:tcBorders>
              <w:top w:val="single" w:sz="4" w:space="0" w:color="auto"/>
              <w:left w:val="nil"/>
              <w:bottom w:val="single" w:sz="8" w:space="0" w:color="auto"/>
              <w:right w:val="nil"/>
            </w:tcBorders>
            <w:noWrap/>
            <w:vAlign w:val="center"/>
          </w:tcPr>
          <w:p w14:paraId="748DFD35" w14:textId="77777777" w:rsidR="002248AD" w:rsidRDefault="00FE39C9">
            <w:pPr>
              <w:jc w:val="center"/>
              <w:rPr>
                <w:rFonts w:ascii="Arial" w:hAnsi="Arial" w:cs="Arial"/>
                <w:b/>
                <w:bCs/>
                <w:color w:val="000000"/>
                <w:lang w:val="en-GB"/>
              </w:rPr>
            </w:pPr>
            <w:r>
              <w:rPr>
                <w:rFonts w:ascii="Arial" w:hAnsi="Arial" w:cs="Arial"/>
                <w:b/>
                <w:bCs/>
                <w:color w:val="000000"/>
                <w:lang w:val="en-GB"/>
              </w:rPr>
              <w:t>HBV-</w:t>
            </w:r>
          </w:p>
          <w:p w14:paraId="0637C3AF" w14:textId="77777777" w:rsidR="002248AD" w:rsidRDefault="00FE39C9">
            <w:pPr>
              <w:jc w:val="center"/>
              <w:rPr>
                <w:rFonts w:ascii="Arial" w:hAnsi="Arial" w:cs="Arial"/>
                <w:b/>
                <w:bCs/>
                <w:color w:val="000000"/>
                <w:lang w:val="en-GB"/>
              </w:rPr>
            </w:pPr>
            <w:r>
              <w:rPr>
                <w:rFonts w:ascii="Arial" w:hAnsi="Arial" w:cs="Arial"/>
                <w:b/>
                <w:bCs/>
                <w:color w:val="000000"/>
                <w:lang w:val="en-GB"/>
              </w:rPr>
              <w:t>Negative</w:t>
            </w:r>
          </w:p>
        </w:tc>
        <w:tc>
          <w:tcPr>
            <w:tcW w:w="1134" w:type="dxa"/>
            <w:tcBorders>
              <w:top w:val="single" w:sz="4" w:space="0" w:color="auto"/>
              <w:left w:val="nil"/>
              <w:bottom w:val="single" w:sz="8" w:space="0" w:color="auto"/>
              <w:right w:val="nil"/>
            </w:tcBorders>
            <w:noWrap/>
            <w:vAlign w:val="center"/>
          </w:tcPr>
          <w:p w14:paraId="245AB391" w14:textId="77777777" w:rsidR="002248AD" w:rsidRDefault="00FE39C9">
            <w:pPr>
              <w:jc w:val="center"/>
              <w:rPr>
                <w:rFonts w:ascii="Arial" w:hAnsi="Arial" w:cs="Arial"/>
                <w:b/>
                <w:bCs/>
                <w:color w:val="000000"/>
                <w:lang w:val="en-GB"/>
              </w:rPr>
            </w:pPr>
            <w:r>
              <w:rPr>
                <w:rFonts w:ascii="Arial" w:hAnsi="Arial" w:cs="Arial"/>
                <w:b/>
                <w:bCs/>
                <w:color w:val="000000"/>
                <w:lang w:val="en-GB"/>
              </w:rPr>
              <w:t>HBV-</w:t>
            </w:r>
          </w:p>
          <w:p w14:paraId="46A794D9" w14:textId="77777777" w:rsidR="002248AD" w:rsidRDefault="00FE39C9">
            <w:pPr>
              <w:jc w:val="center"/>
              <w:rPr>
                <w:rFonts w:ascii="Arial" w:hAnsi="Arial" w:cs="Arial"/>
                <w:b/>
                <w:bCs/>
                <w:color w:val="000000"/>
                <w:lang w:val="en-GB"/>
              </w:rPr>
            </w:pPr>
            <w:r>
              <w:rPr>
                <w:rFonts w:ascii="Arial" w:hAnsi="Arial" w:cs="Arial"/>
                <w:b/>
                <w:bCs/>
                <w:color w:val="000000"/>
                <w:lang w:val="en-GB"/>
              </w:rPr>
              <w:t>Positive</w:t>
            </w:r>
          </w:p>
        </w:tc>
      </w:tr>
      <w:tr w:rsidR="002248AD" w14:paraId="16C23AE2" w14:textId="77777777">
        <w:trPr>
          <w:trHeight w:val="340"/>
        </w:trPr>
        <w:tc>
          <w:tcPr>
            <w:tcW w:w="2260" w:type="dxa"/>
            <w:vMerge/>
            <w:tcBorders>
              <w:top w:val="single" w:sz="4" w:space="0" w:color="auto"/>
              <w:left w:val="nil"/>
              <w:bottom w:val="single" w:sz="8" w:space="0" w:color="000000"/>
              <w:right w:val="nil"/>
            </w:tcBorders>
            <w:vAlign w:val="center"/>
          </w:tcPr>
          <w:p w14:paraId="523F4B3F" w14:textId="77777777" w:rsidR="002248AD" w:rsidRDefault="002248AD">
            <w:pPr>
              <w:rPr>
                <w:rFonts w:ascii="Arial" w:hAnsi="Arial" w:cs="Arial"/>
                <w:b/>
                <w:bCs/>
                <w:color w:val="000000"/>
                <w:lang w:val="en-GB"/>
              </w:rPr>
            </w:pPr>
          </w:p>
        </w:tc>
        <w:tc>
          <w:tcPr>
            <w:tcW w:w="1555" w:type="dxa"/>
            <w:tcBorders>
              <w:top w:val="single" w:sz="4" w:space="0" w:color="auto"/>
              <w:left w:val="nil"/>
              <w:bottom w:val="single" w:sz="8" w:space="0" w:color="auto"/>
              <w:right w:val="nil"/>
            </w:tcBorders>
            <w:noWrap/>
            <w:vAlign w:val="center"/>
          </w:tcPr>
          <w:p w14:paraId="61368321" w14:textId="77777777" w:rsidR="002248AD" w:rsidRDefault="00FE39C9">
            <w:pPr>
              <w:jc w:val="center"/>
              <w:rPr>
                <w:rFonts w:ascii="Arial" w:hAnsi="Arial" w:cs="Arial"/>
                <w:b/>
                <w:bCs/>
                <w:color w:val="000000"/>
                <w:lang w:val="en-GB"/>
              </w:rPr>
            </w:pPr>
            <w:r>
              <w:rPr>
                <w:rFonts w:ascii="Arial" w:hAnsi="Arial" w:cs="Arial"/>
                <w:b/>
                <w:bCs/>
                <w:color w:val="000000"/>
                <w:lang w:val="en-GB"/>
              </w:rPr>
              <w:t>n (%)</w:t>
            </w:r>
          </w:p>
        </w:tc>
        <w:tc>
          <w:tcPr>
            <w:tcW w:w="1412" w:type="dxa"/>
            <w:gridSpan w:val="2"/>
            <w:tcBorders>
              <w:top w:val="single" w:sz="4" w:space="0" w:color="auto"/>
              <w:left w:val="nil"/>
              <w:bottom w:val="single" w:sz="8" w:space="0" w:color="auto"/>
              <w:right w:val="nil"/>
            </w:tcBorders>
            <w:noWrap/>
            <w:vAlign w:val="center"/>
          </w:tcPr>
          <w:p w14:paraId="035181A0" w14:textId="77777777" w:rsidR="002248AD" w:rsidRDefault="00FE39C9">
            <w:pPr>
              <w:jc w:val="center"/>
              <w:rPr>
                <w:rFonts w:ascii="Arial" w:hAnsi="Arial" w:cs="Arial"/>
                <w:b/>
                <w:bCs/>
                <w:color w:val="000000"/>
                <w:lang w:val="en-GB"/>
              </w:rPr>
            </w:pPr>
            <w:r>
              <w:rPr>
                <w:rFonts w:ascii="Arial" w:hAnsi="Arial" w:cs="Arial"/>
                <w:b/>
                <w:bCs/>
                <w:color w:val="000000"/>
                <w:lang w:val="en-GB"/>
              </w:rPr>
              <w:t>n (%)</w:t>
            </w:r>
          </w:p>
        </w:tc>
        <w:tc>
          <w:tcPr>
            <w:tcW w:w="1412" w:type="dxa"/>
            <w:gridSpan w:val="2"/>
            <w:tcBorders>
              <w:top w:val="single" w:sz="4" w:space="0" w:color="auto"/>
              <w:left w:val="nil"/>
              <w:bottom w:val="single" w:sz="8" w:space="0" w:color="auto"/>
              <w:right w:val="nil"/>
            </w:tcBorders>
            <w:noWrap/>
            <w:vAlign w:val="center"/>
          </w:tcPr>
          <w:p w14:paraId="68E69B88" w14:textId="77777777" w:rsidR="002248AD" w:rsidRDefault="00FE39C9">
            <w:pPr>
              <w:jc w:val="center"/>
              <w:rPr>
                <w:rFonts w:ascii="Arial" w:hAnsi="Arial" w:cs="Arial"/>
                <w:b/>
                <w:bCs/>
                <w:color w:val="000000"/>
                <w:lang w:val="en-GB"/>
              </w:rPr>
            </w:pPr>
            <w:r>
              <w:rPr>
                <w:rFonts w:ascii="Arial" w:hAnsi="Arial" w:cs="Arial"/>
                <w:b/>
                <w:bCs/>
                <w:color w:val="000000"/>
                <w:lang w:val="en-GB"/>
              </w:rPr>
              <w:t>n (%)</w:t>
            </w:r>
          </w:p>
        </w:tc>
        <w:tc>
          <w:tcPr>
            <w:tcW w:w="1441" w:type="dxa"/>
            <w:tcBorders>
              <w:top w:val="single" w:sz="4" w:space="0" w:color="auto"/>
              <w:left w:val="nil"/>
              <w:bottom w:val="single" w:sz="8" w:space="0" w:color="auto"/>
              <w:right w:val="nil"/>
            </w:tcBorders>
            <w:noWrap/>
            <w:vAlign w:val="center"/>
          </w:tcPr>
          <w:p w14:paraId="71E9AA64" w14:textId="77777777" w:rsidR="002248AD" w:rsidRDefault="00FE39C9">
            <w:pPr>
              <w:jc w:val="center"/>
              <w:rPr>
                <w:rFonts w:ascii="Arial" w:hAnsi="Arial" w:cs="Arial"/>
                <w:b/>
                <w:bCs/>
                <w:color w:val="000000"/>
                <w:lang w:val="en-GB"/>
              </w:rPr>
            </w:pPr>
            <w:r>
              <w:rPr>
                <w:rFonts w:ascii="Arial" w:hAnsi="Arial" w:cs="Arial"/>
                <w:b/>
                <w:bCs/>
                <w:color w:val="000000"/>
                <w:lang w:val="en-GB"/>
              </w:rPr>
              <w:t>n (%)</w:t>
            </w:r>
          </w:p>
        </w:tc>
        <w:tc>
          <w:tcPr>
            <w:tcW w:w="1437" w:type="dxa"/>
            <w:tcBorders>
              <w:top w:val="single" w:sz="4" w:space="0" w:color="auto"/>
              <w:left w:val="nil"/>
              <w:bottom w:val="single" w:sz="8" w:space="0" w:color="auto"/>
              <w:right w:val="nil"/>
            </w:tcBorders>
            <w:noWrap/>
            <w:vAlign w:val="center"/>
          </w:tcPr>
          <w:p w14:paraId="2C3AA415" w14:textId="77777777" w:rsidR="002248AD" w:rsidRDefault="00FE39C9">
            <w:pPr>
              <w:jc w:val="center"/>
              <w:rPr>
                <w:rFonts w:ascii="Arial" w:hAnsi="Arial" w:cs="Arial"/>
                <w:b/>
                <w:bCs/>
                <w:color w:val="000000"/>
                <w:lang w:val="en-GB"/>
              </w:rPr>
            </w:pPr>
            <w:r>
              <w:rPr>
                <w:rFonts w:ascii="Arial" w:hAnsi="Arial" w:cs="Arial"/>
                <w:b/>
                <w:bCs/>
                <w:color w:val="000000"/>
                <w:lang w:val="en-GB"/>
              </w:rPr>
              <w:t>n (%)</w:t>
            </w:r>
          </w:p>
        </w:tc>
        <w:tc>
          <w:tcPr>
            <w:tcW w:w="1295" w:type="dxa"/>
            <w:tcBorders>
              <w:top w:val="single" w:sz="4" w:space="0" w:color="auto"/>
              <w:left w:val="nil"/>
              <w:bottom w:val="single" w:sz="8" w:space="0" w:color="auto"/>
              <w:right w:val="nil"/>
            </w:tcBorders>
            <w:noWrap/>
            <w:vAlign w:val="center"/>
          </w:tcPr>
          <w:p w14:paraId="60B586E1" w14:textId="77777777" w:rsidR="002248AD" w:rsidRDefault="00FE39C9">
            <w:pPr>
              <w:jc w:val="center"/>
              <w:rPr>
                <w:rFonts w:ascii="Arial" w:hAnsi="Arial" w:cs="Arial"/>
                <w:b/>
                <w:bCs/>
                <w:color w:val="000000"/>
                <w:lang w:val="en-GB"/>
              </w:rPr>
            </w:pPr>
            <w:r>
              <w:rPr>
                <w:rFonts w:ascii="Arial" w:hAnsi="Arial" w:cs="Arial"/>
                <w:b/>
                <w:bCs/>
                <w:color w:val="000000"/>
                <w:lang w:val="en-GB"/>
              </w:rPr>
              <w:t>n (%)</w:t>
            </w:r>
          </w:p>
        </w:tc>
        <w:tc>
          <w:tcPr>
            <w:tcW w:w="1521" w:type="dxa"/>
            <w:tcBorders>
              <w:top w:val="single" w:sz="4" w:space="0" w:color="auto"/>
              <w:left w:val="nil"/>
              <w:bottom w:val="single" w:sz="8" w:space="0" w:color="auto"/>
              <w:right w:val="nil"/>
            </w:tcBorders>
            <w:noWrap/>
            <w:vAlign w:val="center"/>
          </w:tcPr>
          <w:p w14:paraId="2F0449FE" w14:textId="77777777" w:rsidR="002248AD" w:rsidRDefault="00FE39C9">
            <w:pPr>
              <w:jc w:val="center"/>
              <w:rPr>
                <w:rFonts w:ascii="Arial" w:hAnsi="Arial" w:cs="Arial"/>
                <w:b/>
                <w:bCs/>
                <w:color w:val="000000"/>
                <w:lang w:val="en-GB"/>
              </w:rPr>
            </w:pPr>
            <w:r>
              <w:rPr>
                <w:rFonts w:ascii="Arial" w:hAnsi="Arial" w:cs="Arial"/>
                <w:b/>
                <w:bCs/>
                <w:color w:val="000000"/>
                <w:lang w:val="en-GB"/>
              </w:rPr>
              <w:t>n (%)</w:t>
            </w:r>
          </w:p>
        </w:tc>
        <w:tc>
          <w:tcPr>
            <w:tcW w:w="1134" w:type="dxa"/>
            <w:tcBorders>
              <w:top w:val="single" w:sz="4" w:space="0" w:color="auto"/>
              <w:left w:val="nil"/>
              <w:bottom w:val="single" w:sz="8" w:space="0" w:color="auto"/>
              <w:right w:val="nil"/>
            </w:tcBorders>
            <w:noWrap/>
            <w:vAlign w:val="center"/>
          </w:tcPr>
          <w:p w14:paraId="52977076" w14:textId="77777777" w:rsidR="002248AD" w:rsidRDefault="00FE39C9">
            <w:pPr>
              <w:jc w:val="center"/>
              <w:rPr>
                <w:rFonts w:ascii="Arial" w:hAnsi="Arial" w:cs="Arial"/>
                <w:b/>
                <w:bCs/>
                <w:color w:val="000000"/>
                <w:lang w:val="en-GB"/>
              </w:rPr>
            </w:pPr>
            <w:r>
              <w:rPr>
                <w:rFonts w:ascii="Arial" w:hAnsi="Arial" w:cs="Arial"/>
                <w:b/>
                <w:bCs/>
                <w:color w:val="000000"/>
                <w:lang w:val="en-GB"/>
              </w:rPr>
              <w:t>n (%)</w:t>
            </w:r>
          </w:p>
        </w:tc>
      </w:tr>
      <w:tr w:rsidR="002248AD" w14:paraId="77E3E62E" w14:textId="77777777">
        <w:trPr>
          <w:trHeight w:val="340"/>
        </w:trPr>
        <w:tc>
          <w:tcPr>
            <w:tcW w:w="3815" w:type="dxa"/>
            <w:gridSpan w:val="2"/>
            <w:tcBorders>
              <w:top w:val="nil"/>
              <w:left w:val="nil"/>
              <w:bottom w:val="nil"/>
              <w:right w:val="nil"/>
            </w:tcBorders>
            <w:noWrap/>
            <w:vAlign w:val="center"/>
          </w:tcPr>
          <w:p w14:paraId="3459A5AD" w14:textId="77777777" w:rsidR="002248AD" w:rsidRDefault="00FE39C9">
            <w:pPr>
              <w:rPr>
                <w:rFonts w:ascii="Arial" w:hAnsi="Arial" w:cs="Arial"/>
                <w:b/>
                <w:bCs/>
                <w:color w:val="000000"/>
                <w:u w:val="single"/>
                <w:lang w:val="en-GB"/>
              </w:rPr>
            </w:pPr>
            <w:r>
              <w:rPr>
                <w:rFonts w:ascii="Arial" w:hAnsi="Arial" w:cs="Arial"/>
                <w:b/>
                <w:bCs/>
                <w:color w:val="000000"/>
                <w:u w:val="single"/>
                <w:lang w:val="en-GB"/>
              </w:rPr>
              <w:t>Are you sexually active?</w:t>
            </w:r>
          </w:p>
        </w:tc>
        <w:tc>
          <w:tcPr>
            <w:tcW w:w="1412" w:type="dxa"/>
            <w:gridSpan w:val="2"/>
            <w:tcBorders>
              <w:top w:val="nil"/>
              <w:left w:val="nil"/>
              <w:bottom w:val="nil"/>
              <w:right w:val="nil"/>
            </w:tcBorders>
            <w:noWrap/>
            <w:vAlign w:val="center"/>
          </w:tcPr>
          <w:p w14:paraId="6E35B2D0" w14:textId="77777777" w:rsidR="002248AD" w:rsidRDefault="002248AD">
            <w:pPr>
              <w:rPr>
                <w:rFonts w:ascii="Arial" w:hAnsi="Arial" w:cs="Arial"/>
                <w:b/>
                <w:bCs/>
                <w:color w:val="000000"/>
                <w:u w:val="single"/>
                <w:lang w:val="en-GB"/>
              </w:rPr>
            </w:pPr>
          </w:p>
        </w:tc>
        <w:tc>
          <w:tcPr>
            <w:tcW w:w="1412" w:type="dxa"/>
            <w:gridSpan w:val="2"/>
            <w:tcBorders>
              <w:top w:val="nil"/>
              <w:left w:val="nil"/>
              <w:bottom w:val="nil"/>
              <w:right w:val="nil"/>
            </w:tcBorders>
            <w:noWrap/>
            <w:vAlign w:val="center"/>
          </w:tcPr>
          <w:p w14:paraId="1D19D505" w14:textId="77777777" w:rsidR="002248AD" w:rsidRDefault="002248AD">
            <w:pPr>
              <w:rPr>
                <w:rFonts w:ascii="Arial" w:hAnsi="Arial" w:cs="Arial"/>
                <w:lang w:val="en-GB"/>
              </w:rPr>
            </w:pPr>
          </w:p>
        </w:tc>
        <w:tc>
          <w:tcPr>
            <w:tcW w:w="1441" w:type="dxa"/>
            <w:tcBorders>
              <w:top w:val="nil"/>
              <w:left w:val="nil"/>
              <w:bottom w:val="nil"/>
              <w:right w:val="nil"/>
            </w:tcBorders>
            <w:noWrap/>
            <w:vAlign w:val="center"/>
          </w:tcPr>
          <w:p w14:paraId="030DD33F" w14:textId="77777777" w:rsidR="002248AD" w:rsidRDefault="002248AD">
            <w:pPr>
              <w:rPr>
                <w:rFonts w:ascii="Arial" w:hAnsi="Arial" w:cs="Arial"/>
                <w:lang w:val="en-GB"/>
              </w:rPr>
            </w:pPr>
          </w:p>
        </w:tc>
        <w:tc>
          <w:tcPr>
            <w:tcW w:w="1437" w:type="dxa"/>
            <w:tcBorders>
              <w:top w:val="nil"/>
              <w:left w:val="nil"/>
              <w:bottom w:val="nil"/>
              <w:right w:val="nil"/>
            </w:tcBorders>
            <w:noWrap/>
            <w:vAlign w:val="center"/>
          </w:tcPr>
          <w:p w14:paraId="446DD4BB" w14:textId="77777777" w:rsidR="002248AD" w:rsidRDefault="002248AD">
            <w:pPr>
              <w:rPr>
                <w:rFonts w:ascii="Arial" w:hAnsi="Arial" w:cs="Arial"/>
                <w:lang w:val="en-GB"/>
              </w:rPr>
            </w:pPr>
          </w:p>
        </w:tc>
        <w:tc>
          <w:tcPr>
            <w:tcW w:w="1295" w:type="dxa"/>
            <w:tcBorders>
              <w:top w:val="nil"/>
              <w:left w:val="nil"/>
              <w:bottom w:val="nil"/>
              <w:right w:val="nil"/>
            </w:tcBorders>
            <w:noWrap/>
            <w:vAlign w:val="center"/>
          </w:tcPr>
          <w:p w14:paraId="4486D04B" w14:textId="77777777" w:rsidR="002248AD" w:rsidRDefault="002248AD">
            <w:pPr>
              <w:rPr>
                <w:rFonts w:ascii="Arial" w:hAnsi="Arial" w:cs="Arial"/>
                <w:lang w:val="en-GB"/>
              </w:rPr>
            </w:pPr>
          </w:p>
        </w:tc>
        <w:tc>
          <w:tcPr>
            <w:tcW w:w="1521" w:type="dxa"/>
            <w:tcBorders>
              <w:top w:val="nil"/>
              <w:left w:val="nil"/>
              <w:bottom w:val="nil"/>
              <w:right w:val="nil"/>
            </w:tcBorders>
            <w:noWrap/>
            <w:vAlign w:val="center"/>
          </w:tcPr>
          <w:p w14:paraId="02F1AD3C" w14:textId="77777777" w:rsidR="002248AD" w:rsidRDefault="002248AD">
            <w:pPr>
              <w:rPr>
                <w:rFonts w:ascii="Arial" w:hAnsi="Arial" w:cs="Arial"/>
                <w:lang w:val="en-GB"/>
              </w:rPr>
            </w:pPr>
          </w:p>
        </w:tc>
        <w:tc>
          <w:tcPr>
            <w:tcW w:w="1134" w:type="dxa"/>
            <w:tcBorders>
              <w:top w:val="nil"/>
              <w:left w:val="nil"/>
              <w:bottom w:val="nil"/>
              <w:right w:val="nil"/>
            </w:tcBorders>
            <w:noWrap/>
            <w:vAlign w:val="center"/>
          </w:tcPr>
          <w:p w14:paraId="0C8F7E10" w14:textId="77777777" w:rsidR="002248AD" w:rsidRDefault="002248AD">
            <w:pPr>
              <w:rPr>
                <w:rFonts w:ascii="Arial" w:hAnsi="Arial" w:cs="Arial"/>
                <w:lang w:val="en-GB"/>
              </w:rPr>
            </w:pPr>
          </w:p>
        </w:tc>
      </w:tr>
      <w:tr w:rsidR="002248AD" w14:paraId="73766B0F" w14:textId="77777777">
        <w:trPr>
          <w:trHeight w:val="300"/>
        </w:trPr>
        <w:tc>
          <w:tcPr>
            <w:tcW w:w="2260" w:type="dxa"/>
            <w:tcBorders>
              <w:top w:val="nil"/>
              <w:left w:val="nil"/>
              <w:bottom w:val="nil"/>
              <w:right w:val="nil"/>
            </w:tcBorders>
            <w:noWrap/>
            <w:vAlign w:val="center"/>
          </w:tcPr>
          <w:p w14:paraId="7D0276A6" w14:textId="77777777" w:rsidR="002248AD" w:rsidRDefault="00FE39C9">
            <w:pPr>
              <w:jc w:val="both"/>
              <w:rPr>
                <w:rFonts w:ascii="Arial" w:hAnsi="Arial" w:cs="Arial"/>
                <w:color w:val="000000"/>
                <w:lang w:val="en-GB"/>
              </w:rPr>
            </w:pPr>
            <w:r>
              <w:rPr>
                <w:rFonts w:ascii="Arial" w:hAnsi="Arial" w:cs="Arial"/>
                <w:color w:val="000000"/>
                <w:lang w:val="en-GB"/>
              </w:rPr>
              <w:t>No</w:t>
            </w:r>
          </w:p>
        </w:tc>
        <w:tc>
          <w:tcPr>
            <w:tcW w:w="1555" w:type="dxa"/>
            <w:tcBorders>
              <w:top w:val="nil"/>
              <w:left w:val="nil"/>
              <w:bottom w:val="nil"/>
              <w:right w:val="nil"/>
            </w:tcBorders>
            <w:noWrap/>
            <w:vAlign w:val="center"/>
          </w:tcPr>
          <w:p w14:paraId="628EAA46" w14:textId="77777777" w:rsidR="002248AD" w:rsidRDefault="00FE39C9">
            <w:pPr>
              <w:jc w:val="right"/>
              <w:rPr>
                <w:rFonts w:ascii="Arial" w:hAnsi="Arial" w:cs="Arial"/>
                <w:color w:val="000000"/>
                <w:lang w:val="en-GB"/>
              </w:rPr>
            </w:pPr>
            <w:r>
              <w:rPr>
                <w:rFonts w:ascii="Arial" w:hAnsi="Arial" w:cs="Arial"/>
                <w:color w:val="000000"/>
                <w:lang w:val="en-GB"/>
              </w:rPr>
              <w:t>38 (18.45%)</w:t>
            </w:r>
          </w:p>
        </w:tc>
        <w:tc>
          <w:tcPr>
            <w:tcW w:w="1412" w:type="dxa"/>
            <w:gridSpan w:val="2"/>
            <w:tcBorders>
              <w:top w:val="nil"/>
              <w:left w:val="nil"/>
              <w:bottom w:val="nil"/>
              <w:right w:val="nil"/>
            </w:tcBorders>
            <w:noWrap/>
            <w:vAlign w:val="center"/>
          </w:tcPr>
          <w:p w14:paraId="162735E5" w14:textId="77777777" w:rsidR="002248AD" w:rsidRDefault="00FE39C9">
            <w:pPr>
              <w:jc w:val="right"/>
              <w:rPr>
                <w:rFonts w:ascii="Arial" w:hAnsi="Arial" w:cs="Arial"/>
                <w:color w:val="000000"/>
                <w:lang w:val="en-GB"/>
              </w:rPr>
            </w:pPr>
            <w:r>
              <w:rPr>
                <w:rFonts w:ascii="Arial" w:hAnsi="Arial" w:cs="Arial"/>
                <w:color w:val="000000"/>
                <w:lang w:val="en-GB"/>
              </w:rPr>
              <w:t>55 (26.70%)</w:t>
            </w:r>
          </w:p>
        </w:tc>
        <w:tc>
          <w:tcPr>
            <w:tcW w:w="1412" w:type="dxa"/>
            <w:gridSpan w:val="2"/>
            <w:tcBorders>
              <w:top w:val="nil"/>
              <w:left w:val="nil"/>
              <w:bottom w:val="nil"/>
              <w:right w:val="nil"/>
            </w:tcBorders>
            <w:noWrap/>
            <w:vAlign w:val="center"/>
          </w:tcPr>
          <w:p w14:paraId="794B4C55" w14:textId="77777777" w:rsidR="002248AD" w:rsidRDefault="00FE39C9">
            <w:pPr>
              <w:jc w:val="right"/>
              <w:rPr>
                <w:rFonts w:ascii="Arial" w:hAnsi="Arial" w:cs="Arial"/>
                <w:color w:val="000000"/>
                <w:lang w:val="en-GB"/>
              </w:rPr>
            </w:pPr>
            <w:r>
              <w:rPr>
                <w:rFonts w:ascii="Arial" w:hAnsi="Arial" w:cs="Arial"/>
                <w:color w:val="000000"/>
                <w:lang w:val="en-GB"/>
              </w:rPr>
              <w:t>59 (28.64%)</w:t>
            </w:r>
          </w:p>
        </w:tc>
        <w:tc>
          <w:tcPr>
            <w:tcW w:w="1441" w:type="dxa"/>
            <w:tcBorders>
              <w:top w:val="nil"/>
              <w:left w:val="nil"/>
              <w:bottom w:val="nil"/>
              <w:right w:val="nil"/>
            </w:tcBorders>
            <w:noWrap/>
            <w:vAlign w:val="center"/>
          </w:tcPr>
          <w:p w14:paraId="58BC5748" w14:textId="77777777" w:rsidR="002248AD" w:rsidRDefault="00FE39C9">
            <w:pPr>
              <w:jc w:val="right"/>
              <w:rPr>
                <w:rFonts w:ascii="Arial" w:hAnsi="Arial" w:cs="Arial"/>
                <w:color w:val="000000"/>
                <w:lang w:val="en-GB"/>
              </w:rPr>
            </w:pPr>
            <w:r>
              <w:rPr>
                <w:rFonts w:ascii="Arial" w:hAnsi="Arial" w:cs="Arial"/>
                <w:color w:val="000000"/>
                <w:lang w:val="en-GB"/>
              </w:rPr>
              <w:t>34 (16.50%)</w:t>
            </w:r>
          </w:p>
        </w:tc>
        <w:tc>
          <w:tcPr>
            <w:tcW w:w="1437" w:type="dxa"/>
            <w:tcBorders>
              <w:top w:val="nil"/>
              <w:left w:val="nil"/>
              <w:bottom w:val="nil"/>
              <w:right w:val="nil"/>
            </w:tcBorders>
            <w:noWrap/>
            <w:vAlign w:val="center"/>
          </w:tcPr>
          <w:p w14:paraId="4C6D4F7B" w14:textId="77777777" w:rsidR="002248AD" w:rsidRDefault="00FE39C9">
            <w:pPr>
              <w:jc w:val="right"/>
              <w:rPr>
                <w:rFonts w:ascii="Arial" w:hAnsi="Arial" w:cs="Arial"/>
                <w:color w:val="000000"/>
                <w:lang w:val="en-GB"/>
              </w:rPr>
            </w:pPr>
            <w:r>
              <w:rPr>
                <w:rFonts w:ascii="Arial" w:hAnsi="Arial" w:cs="Arial"/>
                <w:color w:val="000000"/>
                <w:lang w:val="en-GB"/>
              </w:rPr>
              <w:t>92 (44.66%)</w:t>
            </w:r>
          </w:p>
        </w:tc>
        <w:tc>
          <w:tcPr>
            <w:tcW w:w="1295" w:type="dxa"/>
            <w:tcBorders>
              <w:top w:val="nil"/>
              <w:left w:val="nil"/>
              <w:bottom w:val="nil"/>
              <w:right w:val="nil"/>
            </w:tcBorders>
            <w:noWrap/>
            <w:vAlign w:val="center"/>
          </w:tcPr>
          <w:p w14:paraId="188EF1DC"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521" w:type="dxa"/>
            <w:tcBorders>
              <w:top w:val="nil"/>
              <w:left w:val="nil"/>
              <w:bottom w:val="nil"/>
              <w:right w:val="nil"/>
            </w:tcBorders>
            <w:noWrap/>
            <w:vAlign w:val="center"/>
          </w:tcPr>
          <w:p w14:paraId="3EE14609" w14:textId="77777777" w:rsidR="002248AD" w:rsidRDefault="00FE39C9">
            <w:pPr>
              <w:jc w:val="right"/>
              <w:rPr>
                <w:rFonts w:ascii="Arial" w:hAnsi="Arial" w:cs="Arial"/>
                <w:color w:val="000000"/>
                <w:lang w:val="en-GB"/>
              </w:rPr>
            </w:pPr>
            <w:r>
              <w:rPr>
                <w:rFonts w:ascii="Arial" w:hAnsi="Arial" w:cs="Arial"/>
                <w:color w:val="000000"/>
                <w:lang w:val="en-GB"/>
              </w:rPr>
              <w:t>87 (42.23%)</w:t>
            </w:r>
          </w:p>
        </w:tc>
        <w:tc>
          <w:tcPr>
            <w:tcW w:w="1134" w:type="dxa"/>
            <w:tcBorders>
              <w:top w:val="nil"/>
              <w:left w:val="nil"/>
              <w:bottom w:val="nil"/>
              <w:right w:val="nil"/>
            </w:tcBorders>
            <w:noWrap/>
            <w:vAlign w:val="center"/>
          </w:tcPr>
          <w:p w14:paraId="63489B30" w14:textId="77777777" w:rsidR="002248AD" w:rsidRDefault="00FE39C9">
            <w:pPr>
              <w:jc w:val="right"/>
              <w:rPr>
                <w:rFonts w:ascii="Arial" w:hAnsi="Arial" w:cs="Arial"/>
                <w:color w:val="000000"/>
                <w:lang w:val="en-GB"/>
              </w:rPr>
            </w:pPr>
            <w:r>
              <w:rPr>
                <w:rFonts w:ascii="Arial" w:hAnsi="Arial" w:cs="Arial"/>
                <w:color w:val="000000"/>
                <w:lang w:val="en-GB"/>
              </w:rPr>
              <w:t>4 (1.94%)</w:t>
            </w:r>
          </w:p>
        </w:tc>
      </w:tr>
      <w:tr w:rsidR="002248AD" w14:paraId="6BFBB421" w14:textId="77777777">
        <w:trPr>
          <w:trHeight w:val="300"/>
        </w:trPr>
        <w:tc>
          <w:tcPr>
            <w:tcW w:w="2260" w:type="dxa"/>
            <w:tcBorders>
              <w:top w:val="nil"/>
              <w:left w:val="nil"/>
              <w:bottom w:val="nil"/>
              <w:right w:val="nil"/>
            </w:tcBorders>
            <w:noWrap/>
            <w:vAlign w:val="center"/>
          </w:tcPr>
          <w:p w14:paraId="20F60A80" w14:textId="77777777" w:rsidR="002248AD" w:rsidRDefault="00FE39C9">
            <w:pPr>
              <w:jc w:val="both"/>
              <w:rPr>
                <w:rFonts w:ascii="Arial" w:hAnsi="Arial" w:cs="Arial"/>
                <w:color w:val="000000"/>
                <w:lang w:val="en-GB"/>
              </w:rPr>
            </w:pPr>
            <w:r>
              <w:rPr>
                <w:rFonts w:ascii="Arial" w:hAnsi="Arial" w:cs="Arial"/>
                <w:color w:val="000000"/>
                <w:lang w:val="en-GB"/>
              </w:rPr>
              <w:t>Yes</w:t>
            </w:r>
          </w:p>
        </w:tc>
        <w:tc>
          <w:tcPr>
            <w:tcW w:w="1555" w:type="dxa"/>
            <w:tcBorders>
              <w:top w:val="nil"/>
              <w:left w:val="nil"/>
              <w:bottom w:val="nil"/>
              <w:right w:val="nil"/>
            </w:tcBorders>
            <w:noWrap/>
            <w:vAlign w:val="center"/>
          </w:tcPr>
          <w:p w14:paraId="19FD8148" w14:textId="77777777" w:rsidR="002248AD" w:rsidRDefault="00FE39C9">
            <w:pPr>
              <w:jc w:val="right"/>
              <w:rPr>
                <w:rFonts w:ascii="Arial" w:hAnsi="Arial" w:cs="Arial"/>
                <w:color w:val="000000"/>
                <w:lang w:val="en-GB"/>
              </w:rPr>
            </w:pPr>
            <w:r>
              <w:rPr>
                <w:rFonts w:ascii="Arial" w:hAnsi="Arial" w:cs="Arial"/>
                <w:color w:val="000000"/>
                <w:lang w:val="en-GB"/>
              </w:rPr>
              <w:t>57 (27.67%)</w:t>
            </w:r>
          </w:p>
        </w:tc>
        <w:tc>
          <w:tcPr>
            <w:tcW w:w="1412" w:type="dxa"/>
            <w:gridSpan w:val="2"/>
            <w:tcBorders>
              <w:top w:val="nil"/>
              <w:left w:val="nil"/>
              <w:bottom w:val="nil"/>
              <w:right w:val="nil"/>
            </w:tcBorders>
            <w:noWrap/>
            <w:vAlign w:val="center"/>
          </w:tcPr>
          <w:p w14:paraId="2D556426" w14:textId="77777777" w:rsidR="002248AD" w:rsidRDefault="00FE39C9">
            <w:pPr>
              <w:jc w:val="right"/>
              <w:rPr>
                <w:rFonts w:ascii="Arial" w:hAnsi="Arial" w:cs="Arial"/>
                <w:color w:val="000000"/>
                <w:lang w:val="en-GB"/>
              </w:rPr>
            </w:pPr>
            <w:r>
              <w:rPr>
                <w:rFonts w:ascii="Arial" w:hAnsi="Arial" w:cs="Arial"/>
                <w:color w:val="000000"/>
                <w:lang w:val="en-GB"/>
              </w:rPr>
              <w:t>56 (27.18%)</w:t>
            </w:r>
          </w:p>
        </w:tc>
        <w:tc>
          <w:tcPr>
            <w:tcW w:w="1412" w:type="dxa"/>
            <w:gridSpan w:val="2"/>
            <w:tcBorders>
              <w:top w:val="nil"/>
              <w:left w:val="nil"/>
              <w:bottom w:val="nil"/>
              <w:right w:val="nil"/>
            </w:tcBorders>
            <w:noWrap/>
            <w:vAlign w:val="center"/>
          </w:tcPr>
          <w:p w14:paraId="3FEFDA19" w14:textId="77777777" w:rsidR="002248AD" w:rsidRDefault="00FE39C9">
            <w:pPr>
              <w:jc w:val="right"/>
              <w:rPr>
                <w:rFonts w:ascii="Arial" w:hAnsi="Arial" w:cs="Arial"/>
                <w:color w:val="000000"/>
                <w:lang w:val="en-GB"/>
              </w:rPr>
            </w:pPr>
            <w:r>
              <w:rPr>
                <w:rFonts w:ascii="Arial" w:hAnsi="Arial" w:cs="Arial"/>
                <w:color w:val="000000"/>
                <w:lang w:val="en-GB"/>
              </w:rPr>
              <w:t>72 (34.95%)</w:t>
            </w:r>
          </w:p>
        </w:tc>
        <w:tc>
          <w:tcPr>
            <w:tcW w:w="1441" w:type="dxa"/>
            <w:tcBorders>
              <w:top w:val="nil"/>
              <w:left w:val="nil"/>
              <w:bottom w:val="nil"/>
              <w:right w:val="nil"/>
            </w:tcBorders>
            <w:noWrap/>
            <w:vAlign w:val="center"/>
          </w:tcPr>
          <w:p w14:paraId="6F8ED82E" w14:textId="77777777" w:rsidR="002248AD" w:rsidRDefault="00FE39C9">
            <w:pPr>
              <w:jc w:val="right"/>
              <w:rPr>
                <w:rFonts w:ascii="Arial" w:hAnsi="Arial" w:cs="Arial"/>
                <w:color w:val="000000"/>
                <w:lang w:val="en-GB"/>
              </w:rPr>
            </w:pPr>
            <w:r>
              <w:rPr>
                <w:rFonts w:ascii="Arial" w:hAnsi="Arial" w:cs="Arial"/>
                <w:color w:val="000000"/>
                <w:lang w:val="en-GB"/>
              </w:rPr>
              <w:t>41 (19.90%)</w:t>
            </w:r>
          </w:p>
        </w:tc>
        <w:tc>
          <w:tcPr>
            <w:tcW w:w="1437" w:type="dxa"/>
            <w:tcBorders>
              <w:top w:val="nil"/>
              <w:left w:val="nil"/>
              <w:bottom w:val="nil"/>
              <w:right w:val="nil"/>
            </w:tcBorders>
            <w:noWrap/>
            <w:vAlign w:val="center"/>
          </w:tcPr>
          <w:p w14:paraId="56085A84" w14:textId="77777777" w:rsidR="002248AD" w:rsidRDefault="00FE39C9">
            <w:pPr>
              <w:jc w:val="right"/>
              <w:rPr>
                <w:rFonts w:ascii="Arial" w:hAnsi="Arial" w:cs="Arial"/>
                <w:color w:val="000000"/>
                <w:lang w:val="en-GB"/>
              </w:rPr>
            </w:pPr>
            <w:r>
              <w:rPr>
                <w:rFonts w:ascii="Arial" w:hAnsi="Arial" w:cs="Arial"/>
                <w:color w:val="000000"/>
                <w:lang w:val="en-GB"/>
              </w:rPr>
              <w:t>110 (53.40%)</w:t>
            </w:r>
          </w:p>
        </w:tc>
        <w:tc>
          <w:tcPr>
            <w:tcW w:w="1295" w:type="dxa"/>
            <w:tcBorders>
              <w:top w:val="nil"/>
              <w:left w:val="nil"/>
              <w:bottom w:val="nil"/>
              <w:right w:val="nil"/>
            </w:tcBorders>
            <w:noWrap/>
            <w:vAlign w:val="center"/>
          </w:tcPr>
          <w:p w14:paraId="198552E5" w14:textId="77777777" w:rsidR="002248AD" w:rsidRDefault="00FE39C9">
            <w:pPr>
              <w:jc w:val="right"/>
              <w:rPr>
                <w:rFonts w:ascii="Arial" w:hAnsi="Arial" w:cs="Arial"/>
                <w:color w:val="000000"/>
                <w:lang w:val="en-GB"/>
              </w:rPr>
            </w:pPr>
            <w:r>
              <w:rPr>
                <w:rFonts w:ascii="Arial" w:hAnsi="Arial" w:cs="Arial"/>
                <w:color w:val="000000"/>
                <w:lang w:val="en-GB"/>
              </w:rPr>
              <w:t>3 (1.46%)</w:t>
            </w:r>
          </w:p>
        </w:tc>
        <w:tc>
          <w:tcPr>
            <w:tcW w:w="1521" w:type="dxa"/>
            <w:tcBorders>
              <w:top w:val="nil"/>
              <w:left w:val="nil"/>
              <w:bottom w:val="nil"/>
              <w:right w:val="nil"/>
            </w:tcBorders>
            <w:noWrap/>
            <w:vAlign w:val="center"/>
          </w:tcPr>
          <w:p w14:paraId="2AC9E5F9" w14:textId="77777777" w:rsidR="002248AD" w:rsidRDefault="00FE39C9">
            <w:pPr>
              <w:jc w:val="right"/>
              <w:rPr>
                <w:rFonts w:ascii="Arial" w:hAnsi="Arial" w:cs="Arial"/>
                <w:color w:val="000000"/>
                <w:lang w:val="en-GB"/>
              </w:rPr>
            </w:pPr>
            <w:r>
              <w:rPr>
                <w:rFonts w:ascii="Arial" w:hAnsi="Arial" w:cs="Arial"/>
                <w:color w:val="000000"/>
                <w:lang w:val="en-GB"/>
              </w:rPr>
              <w:t xml:space="preserve">106 </w:t>
            </w:r>
            <w:r>
              <w:rPr>
                <w:rFonts w:ascii="Arial" w:hAnsi="Arial" w:cs="Arial"/>
                <w:color w:val="000000"/>
                <w:lang w:val="en-GB"/>
              </w:rPr>
              <w:t>(51.46%)</w:t>
            </w:r>
          </w:p>
        </w:tc>
        <w:tc>
          <w:tcPr>
            <w:tcW w:w="1134" w:type="dxa"/>
            <w:tcBorders>
              <w:top w:val="nil"/>
              <w:left w:val="nil"/>
              <w:bottom w:val="nil"/>
              <w:right w:val="nil"/>
            </w:tcBorders>
            <w:noWrap/>
            <w:vAlign w:val="center"/>
          </w:tcPr>
          <w:p w14:paraId="1E883F93" w14:textId="77777777" w:rsidR="002248AD" w:rsidRDefault="00FE39C9">
            <w:pPr>
              <w:jc w:val="right"/>
              <w:rPr>
                <w:rFonts w:ascii="Arial" w:hAnsi="Arial" w:cs="Arial"/>
                <w:color w:val="000000"/>
                <w:lang w:val="en-GB"/>
              </w:rPr>
            </w:pPr>
            <w:r>
              <w:rPr>
                <w:rFonts w:ascii="Arial" w:hAnsi="Arial" w:cs="Arial"/>
                <w:color w:val="000000"/>
                <w:lang w:val="en-GB"/>
              </w:rPr>
              <w:t>3 (1.46%)</w:t>
            </w:r>
          </w:p>
        </w:tc>
      </w:tr>
      <w:tr w:rsidR="002248AD" w14:paraId="4F41D867" w14:textId="77777777">
        <w:trPr>
          <w:trHeight w:val="300"/>
        </w:trPr>
        <w:tc>
          <w:tcPr>
            <w:tcW w:w="3815" w:type="dxa"/>
            <w:gridSpan w:val="2"/>
            <w:tcBorders>
              <w:top w:val="nil"/>
              <w:left w:val="nil"/>
              <w:bottom w:val="nil"/>
              <w:right w:val="nil"/>
            </w:tcBorders>
            <w:noWrap/>
            <w:vAlign w:val="center"/>
          </w:tcPr>
          <w:p w14:paraId="323A4C00" w14:textId="77777777" w:rsidR="002248AD" w:rsidRDefault="00FE39C9">
            <w:pPr>
              <w:rPr>
                <w:rFonts w:ascii="Arial" w:hAnsi="Arial" w:cs="Arial"/>
                <w:b/>
                <w:bCs/>
                <w:color w:val="000000"/>
                <w:u w:val="single"/>
                <w:lang w:val="en-GB"/>
              </w:rPr>
            </w:pPr>
            <w:r>
              <w:rPr>
                <w:rFonts w:ascii="Arial" w:hAnsi="Arial" w:cs="Arial"/>
                <w:b/>
                <w:bCs/>
                <w:color w:val="000000"/>
                <w:u w:val="single"/>
                <w:lang w:val="en-GB"/>
              </w:rPr>
              <w:t>Frequency of sexual activity</w:t>
            </w:r>
          </w:p>
        </w:tc>
        <w:tc>
          <w:tcPr>
            <w:tcW w:w="1412" w:type="dxa"/>
            <w:gridSpan w:val="2"/>
            <w:tcBorders>
              <w:top w:val="nil"/>
              <w:left w:val="nil"/>
              <w:bottom w:val="nil"/>
              <w:right w:val="nil"/>
            </w:tcBorders>
            <w:noWrap/>
            <w:vAlign w:val="center"/>
          </w:tcPr>
          <w:p w14:paraId="01827924" w14:textId="77777777" w:rsidR="002248AD" w:rsidRDefault="002248AD">
            <w:pPr>
              <w:rPr>
                <w:rFonts w:ascii="Arial" w:hAnsi="Arial" w:cs="Arial"/>
                <w:b/>
                <w:bCs/>
                <w:color w:val="000000"/>
                <w:u w:val="single"/>
                <w:lang w:val="en-GB"/>
              </w:rPr>
            </w:pPr>
          </w:p>
        </w:tc>
        <w:tc>
          <w:tcPr>
            <w:tcW w:w="1412" w:type="dxa"/>
            <w:gridSpan w:val="2"/>
            <w:tcBorders>
              <w:top w:val="nil"/>
              <w:left w:val="nil"/>
              <w:bottom w:val="nil"/>
              <w:right w:val="nil"/>
            </w:tcBorders>
            <w:noWrap/>
            <w:vAlign w:val="center"/>
          </w:tcPr>
          <w:p w14:paraId="056E0517" w14:textId="77777777" w:rsidR="002248AD" w:rsidRDefault="002248AD">
            <w:pPr>
              <w:jc w:val="right"/>
              <w:rPr>
                <w:rFonts w:ascii="Arial" w:hAnsi="Arial" w:cs="Arial"/>
                <w:lang w:val="en-GB"/>
              </w:rPr>
            </w:pPr>
          </w:p>
        </w:tc>
        <w:tc>
          <w:tcPr>
            <w:tcW w:w="1441" w:type="dxa"/>
            <w:tcBorders>
              <w:top w:val="nil"/>
              <w:left w:val="nil"/>
              <w:bottom w:val="nil"/>
              <w:right w:val="nil"/>
            </w:tcBorders>
            <w:noWrap/>
            <w:vAlign w:val="center"/>
          </w:tcPr>
          <w:p w14:paraId="68C600DF" w14:textId="77777777" w:rsidR="002248AD" w:rsidRDefault="002248AD">
            <w:pPr>
              <w:jc w:val="right"/>
              <w:rPr>
                <w:rFonts w:ascii="Arial" w:hAnsi="Arial" w:cs="Arial"/>
                <w:lang w:val="en-GB"/>
              </w:rPr>
            </w:pPr>
          </w:p>
        </w:tc>
        <w:tc>
          <w:tcPr>
            <w:tcW w:w="1437" w:type="dxa"/>
            <w:tcBorders>
              <w:top w:val="nil"/>
              <w:left w:val="nil"/>
              <w:bottom w:val="nil"/>
              <w:right w:val="nil"/>
            </w:tcBorders>
            <w:noWrap/>
            <w:vAlign w:val="center"/>
          </w:tcPr>
          <w:p w14:paraId="0F1C5539" w14:textId="77777777" w:rsidR="002248AD" w:rsidRDefault="002248AD">
            <w:pPr>
              <w:jc w:val="right"/>
              <w:rPr>
                <w:rFonts w:ascii="Arial" w:hAnsi="Arial" w:cs="Arial"/>
                <w:lang w:val="en-GB"/>
              </w:rPr>
            </w:pPr>
          </w:p>
        </w:tc>
        <w:tc>
          <w:tcPr>
            <w:tcW w:w="1295" w:type="dxa"/>
            <w:tcBorders>
              <w:top w:val="nil"/>
              <w:left w:val="nil"/>
              <w:bottom w:val="nil"/>
              <w:right w:val="nil"/>
            </w:tcBorders>
            <w:noWrap/>
            <w:vAlign w:val="center"/>
          </w:tcPr>
          <w:p w14:paraId="4CFE16A4" w14:textId="77777777" w:rsidR="002248AD" w:rsidRDefault="002248AD">
            <w:pPr>
              <w:jc w:val="right"/>
              <w:rPr>
                <w:rFonts w:ascii="Arial" w:hAnsi="Arial" w:cs="Arial"/>
                <w:lang w:val="en-GB"/>
              </w:rPr>
            </w:pPr>
          </w:p>
        </w:tc>
        <w:tc>
          <w:tcPr>
            <w:tcW w:w="1521" w:type="dxa"/>
            <w:tcBorders>
              <w:top w:val="nil"/>
              <w:left w:val="nil"/>
              <w:bottom w:val="nil"/>
              <w:right w:val="nil"/>
            </w:tcBorders>
            <w:noWrap/>
            <w:vAlign w:val="center"/>
          </w:tcPr>
          <w:p w14:paraId="4AB76E7D" w14:textId="77777777" w:rsidR="002248AD" w:rsidRDefault="002248AD">
            <w:pPr>
              <w:jc w:val="right"/>
              <w:rPr>
                <w:rFonts w:ascii="Arial" w:hAnsi="Arial" w:cs="Arial"/>
                <w:lang w:val="en-GB"/>
              </w:rPr>
            </w:pPr>
          </w:p>
        </w:tc>
        <w:tc>
          <w:tcPr>
            <w:tcW w:w="1134" w:type="dxa"/>
            <w:tcBorders>
              <w:top w:val="nil"/>
              <w:left w:val="nil"/>
              <w:bottom w:val="nil"/>
              <w:right w:val="nil"/>
            </w:tcBorders>
            <w:noWrap/>
            <w:vAlign w:val="center"/>
          </w:tcPr>
          <w:p w14:paraId="7A16943D" w14:textId="77777777" w:rsidR="002248AD" w:rsidRDefault="002248AD">
            <w:pPr>
              <w:jc w:val="right"/>
              <w:rPr>
                <w:rFonts w:ascii="Arial" w:hAnsi="Arial" w:cs="Arial"/>
                <w:lang w:val="en-GB"/>
              </w:rPr>
            </w:pPr>
          </w:p>
        </w:tc>
      </w:tr>
      <w:tr w:rsidR="002248AD" w14:paraId="2D883F86" w14:textId="77777777">
        <w:trPr>
          <w:trHeight w:val="340"/>
        </w:trPr>
        <w:tc>
          <w:tcPr>
            <w:tcW w:w="2260" w:type="dxa"/>
            <w:tcBorders>
              <w:top w:val="nil"/>
              <w:left w:val="nil"/>
              <w:bottom w:val="nil"/>
              <w:right w:val="nil"/>
            </w:tcBorders>
            <w:noWrap/>
            <w:vAlign w:val="center"/>
          </w:tcPr>
          <w:p w14:paraId="2C17C528" w14:textId="77777777" w:rsidR="002248AD" w:rsidRDefault="00FE39C9">
            <w:pPr>
              <w:jc w:val="both"/>
              <w:rPr>
                <w:rFonts w:ascii="Arial" w:hAnsi="Arial" w:cs="Arial"/>
                <w:color w:val="000000"/>
                <w:lang w:val="en-GB"/>
              </w:rPr>
            </w:pPr>
            <w:r>
              <w:rPr>
                <w:rFonts w:ascii="Arial" w:hAnsi="Arial" w:cs="Arial"/>
                <w:color w:val="000000"/>
                <w:lang w:val="en-GB"/>
              </w:rPr>
              <w:t>1</w:t>
            </w:r>
          </w:p>
        </w:tc>
        <w:tc>
          <w:tcPr>
            <w:tcW w:w="1555" w:type="dxa"/>
            <w:tcBorders>
              <w:top w:val="nil"/>
              <w:left w:val="nil"/>
              <w:bottom w:val="nil"/>
              <w:right w:val="nil"/>
            </w:tcBorders>
            <w:noWrap/>
            <w:vAlign w:val="center"/>
          </w:tcPr>
          <w:p w14:paraId="26F34BED" w14:textId="77777777" w:rsidR="002248AD" w:rsidRDefault="00FE39C9">
            <w:pPr>
              <w:jc w:val="right"/>
              <w:rPr>
                <w:rFonts w:ascii="Arial" w:hAnsi="Arial" w:cs="Arial"/>
                <w:color w:val="000000"/>
                <w:lang w:val="en-GB"/>
              </w:rPr>
            </w:pPr>
            <w:r>
              <w:rPr>
                <w:rFonts w:ascii="Arial" w:hAnsi="Arial" w:cs="Arial"/>
                <w:color w:val="000000"/>
                <w:lang w:val="en-GB"/>
              </w:rPr>
              <w:t>23 (11.17%)</w:t>
            </w:r>
          </w:p>
        </w:tc>
        <w:tc>
          <w:tcPr>
            <w:tcW w:w="1412" w:type="dxa"/>
            <w:gridSpan w:val="2"/>
            <w:tcBorders>
              <w:top w:val="nil"/>
              <w:left w:val="nil"/>
              <w:bottom w:val="nil"/>
              <w:right w:val="nil"/>
            </w:tcBorders>
            <w:noWrap/>
            <w:vAlign w:val="center"/>
          </w:tcPr>
          <w:p w14:paraId="5EB48602" w14:textId="77777777" w:rsidR="002248AD" w:rsidRDefault="00FE39C9">
            <w:pPr>
              <w:jc w:val="right"/>
              <w:rPr>
                <w:rFonts w:ascii="Arial" w:hAnsi="Arial" w:cs="Arial"/>
                <w:color w:val="000000"/>
                <w:lang w:val="en-GB"/>
              </w:rPr>
            </w:pPr>
            <w:r>
              <w:rPr>
                <w:rFonts w:ascii="Arial" w:hAnsi="Arial" w:cs="Arial"/>
                <w:color w:val="000000"/>
                <w:lang w:val="en-GB"/>
              </w:rPr>
              <w:t>26 (12.62%)</w:t>
            </w:r>
          </w:p>
        </w:tc>
        <w:tc>
          <w:tcPr>
            <w:tcW w:w="1412" w:type="dxa"/>
            <w:gridSpan w:val="2"/>
            <w:tcBorders>
              <w:top w:val="nil"/>
              <w:left w:val="nil"/>
              <w:bottom w:val="nil"/>
              <w:right w:val="nil"/>
            </w:tcBorders>
            <w:noWrap/>
            <w:vAlign w:val="center"/>
          </w:tcPr>
          <w:p w14:paraId="4E85DC6F" w14:textId="77777777" w:rsidR="002248AD" w:rsidRDefault="00FE39C9">
            <w:pPr>
              <w:jc w:val="right"/>
              <w:rPr>
                <w:rFonts w:ascii="Arial" w:hAnsi="Arial" w:cs="Arial"/>
                <w:color w:val="000000"/>
                <w:lang w:val="en-GB"/>
              </w:rPr>
            </w:pPr>
            <w:r>
              <w:rPr>
                <w:rFonts w:ascii="Arial" w:hAnsi="Arial" w:cs="Arial"/>
                <w:color w:val="000000"/>
                <w:lang w:val="en-GB"/>
              </w:rPr>
              <w:t>31 (15.05%)</w:t>
            </w:r>
          </w:p>
        </w:tc>
        <w:tc>
          <w:tcPr>
            <w:tcW w:w="1441" w:type="dxa"/>
            <w:tcBorders>
              <w:top w:val="nil"/>
              <w:left w:val="nil"/>
              <w:bottom w:val="nil"/>
              <w:right w:val="nil"/>
            </w:tcBorders>
            <w:noWrap/>
            <w:vAlign w:val="center"/>
          </w:tcPr>
          <w:p w14:paraId="006662C6" w14:textId="77777777" w:rsidR="002248AD" w:rsidRDefault="00FE39C9">
            <w:pPr>
              <w:jc w:val="right"/>
              <w:rPr>
                <w:rFonts w:ascii="Arial" w:hAnsi="Arial" w:cs="Arial"/>
                <w:color w:val="000000"/>
                <w:lang w:val="en-GB"/>
              </w:rPr>
            </w:pPr>
            <w:r>
              <w:rPr>
                <w:rFonts w:ascii="Arial" w:hAnsi="Arial" w:cs="Arial"/>
                <w:color w:val="000000"/>
                <w:lang w:val="en-GB"/>
              </w:rPr>
              <w:t>18 (8.74%)</w:t>
            </w:r>
          </w:p>
        </w:tc>
        <w:tc>
          <w:tcPr>
            <w:tcW w:w="1437" w:type="dxa"/>
            <w:tcBorders>
              <w:top w:val="nil"/>
              <w:left w:val="nil"/>
              <w:bottom w:val="nil"/>
              <w:right w:val="nil"/>
            </w:tcBorders>
            <w:noWrap/>
            <w:vAlign w:val="center"/>
          </w:tcPr>
          <w:p w14:paraId="72E7EE3D" w14:textId="77777777" w:rsidR="002248AD" w:rsidRDefault="00FE39C9">
            <w:pPr>
              <w:jc w:val="right"/>
              <w:rPr>
                <w:rFonts w:ascii="Arial" w:hAnsi="Arial" w:cs="Arial"/>
                <w:color w:val="000000"/>
                <w:lang w:val="en-GB"/>
              </w:rPr>
            </w:pPr>
            <w:r>
              <w:rPr>
                <w:rFonts w:ascii="Arial" w:hAnsi="Arial" w:cs="Arial"/>
                <w:color w:val="000000"/>
                <w:lang w:val="en-GB"/>
              </w:rPr>
              <w:t>48 (23.30%)</w:t>
            </w:r>
          </w:p>
        </w:tc>
        <w:tc>
          <w:tcPr>
            <w:tcW w:w="1295" w:type="dxa"/>
            <w:tcBorders>
              <w:top w:val="nil"/>
              <w:left w:val="nil"/>
              <w:bottom w:val="nil"/>
              <w:right w:val="nil"/>
            </w:tcBorders>
            <w:noWrap/>
            <w:vAlign w:val="center"/>
          </w:tcPr>
          <w:p w14:paraId="46AB8FB9"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521" w:type="dxa"/>
            <w:tcBorders>
              <w:top w:val="nil"/>
              <w:left w:val="nil"/>
              <w:bottom w:val="nil"/>
              <w:right w:val="nil"/>
            </w:tcBorders>
            <w:noWrap/>
            <w:vAlign w:val="center"/>
          </w:tcPr>
          <w:p w14:paraId="3EB59448" w14:textId="77777777" w:rsidR="002248AD" w:rsidRDefault="00FE39C9">
            <w:pPr>
              <w:jc w:val="right"/>
              <w:rPr>
                <w:rFonts w:ascii="Arial" w:hAnsi="Arial" w:cs="Arial"/>
                <w:color w:val="000000"/>
                <w:lang w:val="en-GB"/>
              </w:rPr>
            </w:pPr>
            <w:r>
              <w:rPr>
                <w:rFonts w:ascii="Arial" w:hAnsi="Arial" w:cs="Arial"/>
                <w:color w:val="000000"/>
                <w:lang w:val="en-GB"/>
              </w:rPr>
              <w:t>48 (23.30%)</w:t>
            </w:r>
          </w:p>
        </w:tc>
        <w:tc>
          <w:tcPr>
            <w:tcW w:w="1134" w:type="dxa"/>
            <w:tcBorders>
              <w:top w:val="nil"/>
              <w:left w:val="nil"/>
              <w:bottom w:val="nil"/>
              <w:right w:val="nil"/>
            </w:tcBorders>
            <w:noWrap/>
            <w:vAlign w:val="center"/>
          </w:tcPr>
          <w:p w14:paraId="57067375" w14:textId="77777777" w:rsidR="002248AD" w:rsidRDefault="00FE39C9">
            <w:pPr>
              <w:jc w:val="right"/>
              <w:rPr>
                <w:rFonts w:ascii="Arial" w:hAnsi="Arial" w:cs="Arial"/>
                <w:color w:val="000000"/>
                <w:lang w:val="en-GB"/>
              </w:rPr>
            </w:pPr>
            <w:r>
              <w:rPr>
                <w:rFonts w:ascii="Arial" w:hAnsi="Arial" w:cs="Arial"/>
                <w:color w:val="000000"/>
                <w:lang w:val="en-GB"/>
              </w:rPr>
              <w:t>0</w:t>
            </w:r>
          </w:p>
        </w:tc>
      </w:tr>
      <w:tr w:rsidR="002248AD" w14:paraId="1059B1C0" w14:textId="77777777">
        <w:trPr>
          <w:trHeight w:val="300"/>
        </w:trPr>
        <w:tc>
          <w:tcPr>
            <w:tcW w:w="2260" w:type="dxa"/>
            <w:tcBorders>
              <w:top w:val="nil"/>
              <w:left w:val="nil"/>
              <w:bottom w:val="nil"/>
              <w:right w:val="nil"/>
            </w:tcBorders>
            <w:noWrap/>
            <w:vAlign w:val="center"/>
          </w:tcPr>
          <w:p w14:paraId="5EF9C05C" w14:textId="77777777" w:rsidR="002248AD" w:rsidRDefault="00FE39C9">
            <w:pPr>
              <w:jc w:val="both"/>
              <w:rPr>
                <w:rFonts w:ascii="Arial" w:hAnsi="Arial" w:cs="Arial"/>
                <w:color w:val="000000"/>
                <w:lang w:val="en-GB"/>
              </w:rPr>
            </w:pPr>
            <w:r>
              <w:rPr>
                <w:rFonts w:ascii="Arial" w:hAnsi="Arial" w:cs="Arial"/>
                <w:color w:val="000000"/>
                <w:lang w:val="en-GB"/>
              </w:rPr>
              <w:t>2</w:t>
            </w:r>
          </w:p>
        </w:tc>
        <w:tc>
          <w:tcPr>
            <w:tcW w:w="1555" w:type="dxa"/>
            <w:tcBorders>
              <w:top w:val="nil"/>
              <w:left w:val="nil"/>
              <w:bottom w:val="nil"/>
              <w:right w:val="nil"/>
            </w:tcBorders>
            <w:noWrap/>
            <w:vAlign w:val="center"/>
          </w:tcPr>
          <w:p w14:paraId="2E556A9B" w14:textId="77777777" w:rsidR="002248AD" w:rsidRDefault="00FE39C9">
            <w:pPr>
              <w:jc w:val="right"/>
              <w:rPr>
                <w:rFonts w:ascii="Arial" w:hAnsi="Arial" w:cs="Arial"/>
                <w:color w:val="000000"/>
                <w:lang w:val="en-GB"/>
              </w:rPr>
            </w:pPr>
            <w:r>
              <w:rPr>
                <w:rFonts w:ascii="Arial" w:hAnsi="Arial" w:cs="Arial"/>
                <w:color w:val="000000"/>
                <w:lang w:val="en-GB"/>
              </w:rPr>
              <w:t>12 (5.83%)</w:t>
            </w:r>
          </w:p>
        </w:tc>
        <w:tc>
          <w:tcPr>
            <w:tcW w:w="1412" w:type="dxa"/>
            <w:gridSpan w:val="2"/>
            <w:tcBorders>
              <w:top w:val="nil"/>
              <w:left w:val="nil"/>
              <w:bottom w:val="nil"/>
              <w:right w:val="nil"/>
            </w:tcBorders>
            <w:noWrap/>
            <w:vAlign w:val="center"/>
          </w:tcPr>
          <w:p w14:paraId="1DE78657" w14:textId="77777777" w:rsidR="002248AD" w:rsidRDefault="00FE39C9">
            <w:pPr>
              <w:jc w:val="right"/>
              <w:rPr>
                <w:rFonts w:ascii="Arial" w:hAnsi="Arial" w:cs="Arial"/>
                <w:color w:val="000000"/>
                <w:lang w:val="en-GB"/>
              </w:rPr>
            </w:pPr>
            <w:r>
              <w:rPr>
                <w:rFonts w:ascii="Arial" w:hAnsi="Arial" w:cs="Arial"/>
                <w:color w:val="000000"/>
                <w:lang w:val="en-GB"/>
              </w:rPr>
              <w:t>11 (5.34%)</w:t>
            </w:r>
          </w:p>
        </w:tc>
        <w:tc>
          <w:tcPr>
            <w:tcW w:w="1412" w:type="dxa"/>
            <w:gridSpan w:val="2"/>
            <w:tcBorders>
              <w:top w:val="nil"/>
              <w:left w:val="nil"/>
              <w:bottom w:val="nil"/>
              <w:right w:val="nil"/>
            </w:tcBorders>
            <w:noWrap/>
            <w:vAlign w:val="center"/>
          </w:tcPr>
          <w:p w14:paraId="56197CC3" w14:textId="77777777" w:rsidR="002248AD" w:rsidRDefault="00FE39C9">
            <w:pPr>
              <w:jc w:val="right"/>
              <w:rPr>
                <w:rFonts w:ascii="Arial" w:hAnsi="Arial" w:cs="Arial"/>
                <w:color w:val="000000"/>
                <w:lang w:val="en-GB"/>
              </w:rPr>
            </w:pPr>
            <w:r>
              <w:rPr>
                <w:rFonts w:ascii="Arial" w:hAnsi="Arial" w:cs="Arial"/>
                <w:color w:val="000000"/>
                <w:lang w:val="en-GB"/>
              </w:rPr>
              <w:t>16 (7.77%)</w:t>
            </w:r>
          </w:p>
        </w:tc>
        <w:tc>
          <w:tcPr>
            <w:tcW w:w="1441" w:type="dxa"/>
            <w:tcBorders>
              <w:top w:val="nil"/>
              <w:left w:val="nil"/>
              <w:bottom w:val="nil"/>
              <w:right w:val="nil"/>
            </w:tcBorders>
            <w:noWrap/>
            <w:vAlign w:val="center"/>
          </w:tcPr>
          <w:p w14:paraId="2AD437C8" w14:textId="77777777" w:rsidR="002248AD" w:rsidRDefault="00FE39C9">
            <w:pPr>
              <w:jc w:val="right"/>
              <w:rPr>
                <w:rFonts w:ascii="Arial" w:hAnsi="Arial" w:cs="Arial"/>
                <w:color w:val="000000"/>
                <w:lang w:val="en-GB"/>
              </w:rPr>
            </w:pPr>
            <w:r>
              <w:rPr>
                <w:rFonts w:ascii="Arial" w:hAnsi="Arial" w:cs="Arial"/>
                <w:color w:val="000000"/>
                <w:lang w:val="en-GB"/>
              </w:rPr>
              <w:t>7 (3.40%)</w:t>
            </w:r>
          </w:p>
        </w:tc>
        <w:tc>
          <w:tcPr>
            <w:tcW w:w="1437" w:type="dxa"/>
            <w:tcBorders>
              <w:top w:val="nil"/>
              <w:left w:val="nil"/>
              <w:bottom w:val="nil"/>
              <w:right w:val="nil"/>
            </w:tcBorders>
            <w:noWrap/>
            <w:vAlign w:val="center"/>
          </w:tcPr>
          <w:p w14:paraId="2A6CBF8F" w14:textId="77777777" w:rsidR="002248AD" w:rsidRDefault="00FE39C9">
            <w:pPr>
              <w:jc w:val="right"/>
              <w:rPr>
                <w:rFonts w:ascii="Arial" w:hAnsi="Arial" w:cs="Arial"/>
                <w:color w:val="000000"/>
                <w:lang w:val="en-GB"/>
              </w:rPr>
            </w:pPr>
            <w:r>
              <w:rPr>
                <w:rFonts w:ascii="Arial" w:hAnsi="Arial" w:cs="Arial"/>
                <w:color w:val="000000"/>
                <w:lang w:val="en-GB"/>
              </w:rPr>
              <w:t>22 (10.68%)</w:t>
            </w:r>
          </w:p>
        </w:tc>
        <w:tc>
          <w:tcPr>
            <w:tcW w:w="1295" w:type="dxa"/>
            <w:tcBorders>
              <w:top w:val="nil"/>
              <w:left w:val="nil"/>
              <w:bottom w:val="nil"/>
              <w:right w:val="nil"/>
            </w:tcBorders>
            <w:noWrap/>
            <w:vAlign w:val="center"/>
          </w:tcPr>
          <w:p w14:paraId="28FDAADD"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521" w:type="dxa"/>
            <w:tcBorders>
              <w:top w:val="nil"/>
              <w:left w:val="nil"/>
              <w:bottom w:val="nil"/>
              <w:right w:val="nil"/>
            </w:tcBorders>
            <w:noWrap/>
            <w:vAlign w:val="center"/>
          </w:tcPr>
          <w:p w14:paraId="2690B8ED" w14:textId="77777777" w:rsidR="002248AD" w:rsidRDefault="00FE39C9">
            <w:pPr>
              <w:jc w:val="right"/>
              <w:rPr>
                <w:rFonts w:ascii="Arial" w:hAnsi="Arial" w:cs="Arial"/>
                <w:color w:val="000000"/>
                <w:lang w:val="en-GB"/>
              </w:rPr>
            </w:pPr>
            <w:r>
              <w:rPr>
                <w:rFonts w:ascii="Arial" w:hAnsi="Arial" w:cs="Arial"/>
                <w:color w:val="000000"/>
                <w:lang w:val="en-GB"/>
              </w:rPr>
              <w:t>22 (10.68%)</w:t>
            </w:r>
          </w:p>
        </w:tc>
        <w:tc>
          <w:tcPr>
            <w:tcW w:w="1134" w:type="dxa"/>
            <w:tcBorders>
              <w:top w:val="nil"/>
              <w:left w:val="nil"/>
              <w:bottom w:val="nil"/>
              <w:right w:val="nil"/>
            </w:tcBorders>
            <w:noWrap/>
            <w:vAlign w:val="center"/>
          </w:tcPr>
          <w:p w14:paraId="1913315E" w14:textId="77777777" w:rsidR="002248AD" w:rsidRDefault="00FE39C9">
            <w:pPr>
              <w:jc w:val="right"/>
              <w:rPr>
                <w:rFonts w:ascii="Arial" w:hAnsi="Arial" w:cs="Arial"/>
                <w:color w:val="000000"/>
                <w:lang w:val="en-GB"/>
              </w:rPr>
            </w:pPr>
            <w:r>
              <w:rPr>
                <w:rFonts w:ascii="Arial" w:hAnsi="Arial" w:cs="Arial"/>
                <w:color w:val="000000"/>
                <w:lang w:val="en-GB"/>
              </w:rPr>
              <w:t>0</w:t>
            </w:r>
          </w:p>
        </w:tc>
      </w:tr>
      <w:tr w:rsidR="002248AD" w14:paraId="215E1199" w14:textId="77777777">
        <w:trPr>
          <w:trHeight w:val="300"/>
        </w:trPr>
        <w:tc>
          <w:tcPr>
            <w:tcW w:w="2260" w:type="dxa"/>
            <w:tcBorders>
              <w:top w:val="nil"/>
              <w:left w:val="nil"/>
              <w:bottom w:val="nil"/>
              <w:right w:val="nil"/>
            </w:tcBorders>
            <w:noWrap/>
            <w:vAlign w:val="center"/>
          </w:tcPr>
          <w:p w14:paraId="5C04DAFB" w14:textId="77777777" w:rsidR="002248AD" w:rsidRDefault="00FE39C9">
            <w:pPr>
              <w:jc w:val="both"/>
              <w:rPr>
                <w:rFonts w:ascii="Arial" w:hAnsi="Arial" w:cs="Arial"/>
                <w:color w:val="000000"/>
                <w:lang w:val="en-GB"/>
              </w:rPr>
            </w:pPr>
            <w:r>
              <w:rPr>
                <w:rFonts w:ascii="Arial" w:hAnsi="Arial" w:cs="Arial"/>
                <w:color w:val="000000"/>
                <w:lang w:val="en-GB"/>
              </w:rPr>
              <w:t>3</w:t>
            </w:r>
          </w:p>
        </w:tc>
        <w:tc>
          <w:tcPr>
            <w:tcW w:w="1555" w:type="dxa"/>
            <w:tcBorders>
              <w:top w:val="nil"/>
              <w:left w:val="nil"/>
              <w:bottom w:val="nil"/>
              <w:right w:val="nil"/>
            </w:tcBorders>
            <w:noWrap/>
            <w:vAlign w:val="center"/>
          </w:tcPr>
          <w:p w14:paraId="4151ACEB" w14:textId="77777777" w:rsidR="002248AD" w:rsidRDefault="00FE39C9">
            <w:pPr>
              <w:jc w:val="right"/>
              <w:rPr>
                <w:rFonts w:ascii="Arial" w:hAnsi="Arial" w:cs="Arial"/>
                <w:color w:val="000000"/>
                <w:lang w:val="en-GB"/>
              </w:rPr>
            </w:pPr>
            <w:r>
              <w:rPr>
                <w:rFonts w:ascii="Arial" w:hAnsi="Arial" w:cs="Arial"/>
                <w:color w:val="000000"/>
                <w:lang w:val="en-GB"/>
              </w:rPr>
              <w:t>8 (3.88%)</w:t>
            </w:r>
          </w:p>
        </w:tc>
        <w:tc>
          <w:tcPr>
            <w:tcW w:w="1412" w:type="dxa"/>
            <w:gridSpan w:val="2"/>
            <w:tcBorders>
              <w:top w:val="nil"/>
              <w:left w:val="nil"/>
              <w:bottom w:val="nil"/>
              <w:right w:val="nil"/>
            </w:tcBorders>
            <w:noWrap/>
            <w:vAlign w:val="center"/>
          </w:tcPr>
          <w:p w14:paraId="75639620" w14:textId="77777777" w:rsidR="002248AD" w:rsidRDefault="00FE39C9">
            <w:pPr>
              <w:jc w:val="right"/>
              <w:rPr>
                <w:rFonts w:ascii="Arial" w:hAnsi="Arial" w:cs="Arial"/>
                <w:color w:val="000000"/>
                <w:lang w:val="en-GB"/>
              </w:rPr>
            </w:pPr>
            <w:r>
              <w:rPr>
                <w:rFonts w:ascii="Arial" w:hAnsi="Arial" w:cs="Arial"/>
                <w:color w:val="000000"/>
                <w:lang w:val="en-GB"/>
              </w:rPr>
              <w:t>6 (2.91%)</w:t>
            </w:r>
          </w:p>
        </w:tc>
        <w:tc>
          <w:tcPr>
            <w:tcW w:w="1412" w:type="dxa"/>
            <w:gridSpan w:val="2"/>
            <w:tcBorders>
              <w:top w:val="nil"/>
              <w:left w:val="nil"/>
              <w:bottom w:val="nil"/>
              <w:right w:val="nil"/>
            </w:tcBorders>
            <w:noWrap/>
            <w:vAlign w:val="center"/>
          </w:tcPr>
          <w:p w14:paraId="088332E7" w14:textId="77777777" w:rsidR="002248AD" w:rsidRDefault="00FE39C9">
            <w:pPr>
              <w:jc w:val="right"/>
              <w:rPr>
                <w:rFonts w:ascii="Arial" w:hAnsi="Arial" w:cs="Arial"/>
                <w:color w:val="000000"/>
                <w:lang w:val="en-GB"/>
              </w:rPr>
            </w:pPr>
            <w:r>
              <w:rPr>
                <w:rFonts w:ascii="Arial" w:hAnsi="Arial" w:cs="Arial"/>
                <w:color w:val="000000"/>
                <w:lang w:val="en-GB"/>
              </w:rPr>
              <w:t xml:space="preserve">10 </w:t>
            </w:r>
            <w:r>
              <w:rPr>
                <w:rFonts w:ascii="Arial" w:hAnsi="Arial" w:cs="Arial"/>
                <w:color w:val="000000"/>
                <w:lang w:val="en-GB"/>
              </w:rPr>
              <w:t>(4.85%)</w:t>
            </w:r>
          </w:p>
        </w:tc>
        <w:tc>
          <w:tcPr>
            <w:tcW w:w="1441" w:type="dxa"/>
            <w:tcBorders>
              <w:top w:val="nil"/>
              <w:left w:val="nil"/>
              <w:bottom w:val="nil"/>
              <w:right w:val="nil"/>
            </w:tcBorders>
            <w:noWrap/>
            <w:vAlign w:val="center"/>
          </w:tcPr>
          <w:p w14:paraId="2C448356" w14:textId="77777777" w:rsidR="002248AD" w:rsidRDefault="00FE39C9">
            <w:pPr>
              <w:jc w:val="right"/>
              <w:rPr>
                <w:rFonts w:ascii="Arial" w:hAnsi="Arial" w:cs="Arial"/>
                <w:color w:val="000000"/>
                <w:lang w:val="en-GB"/>
              </w:rPr>
            </w:pPr>
            <w:r>
              <w:rPr>
                <w:rFonts w:ascii="Arial" w:hAnsi="Arial" w:cs="Arial"/>
                <w:color w:val="000000"/>
                <w:lang w:val="en-GB"/>
              </w:rPr>
              <w:t>4 (1.94%)</w:t>
            </w:r>
          </w:p>
        </w:tc>
        <w:tc>
          <w:tcPr>
            <w:tcW w:w="1437" w:type="dxa"/>
            <w:tcBorders>
              <w:top w:val="nil"/>
              <w:left w:val="nil"/>
              <w:bottom w:val="nil"/>
              <w:right w:val="nil"/>
            </w:tcBorders>
            <w:noWrap/>
            <w:vAlign w:val="center"/>
          </w:tcPr>
          <w:p w14:paraId="5B6F55A7" w14:textId="77777777" w:rsidR="002248AD" w:rsidRDefault="00FE39C9">
            <w:pPr>
              <w:jc w:val="right"/>
              <w:rPr>
                <w:rFonts w:ascii="Arial" w:hAnsi="Arial" w:cs="Arial"/>
                <w:color w:val="000000"/>
                <w:lang w:val="en-GB"/>
              </w:rPr>
            </w:pPr>
            <w:r>
              <w:rPr>
                <w:rFonts w:ascii="Arial" w:hAnsi="Arial" w:cs="Arial"/>
                <w:color w:val="000000"/>
                <w:lang w:val="en-GB"/>
              </w:rPr>
              <w:t>13 (6.31%)</w:t>
            </w:r>
          </w:p>
        </w:tc>
        <w:tc>
          <w:tcPr>
            <w:tcW w:w="1295" w:type="dxa"/>
            <w:tcBorders>
              <w:top w:val="nil"/>
              <w:left w:val="nil"/>
              <w:bottom w:val="nil"/>
              <w:right w:val="nil"/>
            </w:tcBorders>
            <w:noWrap/>
            <w:vAlign w:val="center"/>
          </w:tcPr>
          <w:p w14:paraId="5935D895"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521" w:type="dxa"/>
            <w:tcBorders>
              <w:top w:val="nil"/>
              <w:left w:val="nil"/>
              <w:bottom w:val="nil"/>
              <w:right w:val="nil"/>
            </w:tcBorders>
            <w:noWrap/>
            <w:vAlign w:val="center"/>
          </w:tcPr>
          <w:p w14:paraId="01C2C212" w14:textId="77777777" w:rsidR="002248AD" w:rsidRDefault="00FE39C9">
            <w:pPr>
              <w:jc w:val="right"/>
              <w:rPr>
                <w:rFonts w:ascii="Arial" w:hAnsi="Arial" w:cs="Arial"/>
                <w:color w:val="000000"/>
                <w:lang w:val="en-GB"/>
              </w:rPr>
            </w:pPr>
            <w:r>
              <w:rPr>
                <w:rFonts w:ascii="Arial" w:hAnsi="Arial" w:cs="Arial"/>
                <w:color w:val="000000"/>
                <w:lang w:val="en-GB"/>
              </w:rPr>
              <w:t>11 (5.34%)</w:t>
            </w:r>
          </w:p>
        </w:tc>
        <w:tc>
          <w:tcPr>
            <w:tcW w:w="1134" w:type="dxa"/>
            <w:tcBorders>
              <w:top w:val="nil"/>
              <w:left w:val="nil"/>
              <w:bottom w:val="nil"/>
              <w:right w:val="nil"/>
            </w:tcBorders>
            <w:noWrap/>
            <w:vAlign w:val="center"/>
          </w:tcPr>
          <w:p w14:paraId="279BDC45" w14:textId="77777777" w:rsidR="002248AD" w:rsidRDefault="00FE39C9">
            <w:pPr>
              <w:jc w:val="right"/>
              <w:rPr>
                <w:rFonts w:ascii="Arial" w:hAnsi="Arial" w:cs="Arial"/>
                <w:color w:val="000000"/>
                <w:lang w:val="en-GB"/>
              </w:rPr>
            </w:pPr>
            <w:r>
              <w:rPr>
                <w:rFonts w:ascii="Arial" w:hAnsi="Arial" w:cs="Arial"/>
                <w:color w:val="000000"/>
                <w:lang w:val="en-GB"/>
              </w:rPr>
              <w:t>1 (0.49%)</w:t>
            </w:r>
          </w:p>
        </w:tc>
      </w:tr>
      <w:tr w:rsidR="002248AD" w14:paraId="379C5A4D" w14:textId="77777777">
        <w:trPr>
          <w:trHeight w:val="320"/>
        </w:trPr>
        <w:tc>
          <w:tcPr>
            <w:tcW w:w="2260" w:type="dxa"/>
            <w:tcBorders>
              <w:top w:val="nil"/>
              <w:left w:val="nil"/>
              <w:bottom w:val="nil"/>
              <w:right w:val="nil"/>
            </w:tcBorders>
            <w:noWrap/>
            <w:vAlign w:val="center"/>
          </w:tcPr>
          <w:p w14:paraId="30D5CC7C" w14:textId="77777777" w:rsidR="002248AD" w:rsidRDefault="00FE39C9">
            <w:pPr>
              <w:jc w:val="both"/>
              <w:rPr>
                <w:rFonts w:ascii="Arial" w:hAnsi="Arial" w:cs="Arial"/>
                <w:color w:val="000000"/>
                <w:lang w:val="en-GB"/>
              </w:rPr>
            </w:pPr>
            <w:r>
              <w:rPr>
                <w:rFonts w:ascii="Arial" w:hAnsi="Arial" w:cs="Arial"/>
                <w:color w:val="000000"/>
                <w:lang w:val="en-GB"/>
              </w:rPr>
              <w:t>&gt;3</w:t>
            </w:r>
          </w:p>
        </w:tc>
        <w:tc>
          <w:tcPr>
            <w:tcW w:w="1555" w:type="dxa"/>
            <w:tcBorders>
              <w:top w:val="nil"/>
              <w:left w:val="nil"/>
              <w:bottom w:val="nil"/>
              <w:right w:val="nil"/>
            </w:tcBorders>
            <w:noWrap/>
            <w:vAlign w:val="center"/>
          </w:tcPr>
          <w:p w14:paraId="151289D7" w14:textId="77777777" w:rsidR="002248AD" w:rsidRDefault="00FE39C9">
            <w:pPr>
              <w:jc w:val="right"/>
              <w:rPr>
                <w:rFonts w:ascii="Arial" w:hAnsi="Arial" w:cs="Arial"/>
                <w:color w:val="000000"/>
                <w:lang w:val="en-GB"/>
              </w:rPr>
            </w:pPr>
            <w:r>
              <w:rPr>
                <w:rFonts w:ascii="Arial" w:hAnsi="Arial" w:cs="Arial"/>
                <w:color w:val="000000"/>
                <w:lang w:val="en-GB"/>
              </w:rPr>
              <w:t>2 (0.97%)</w:t>
            </w:r>
          </w:p>
        </w:tc>
        <w:tc>
          <w:tcPr>
            <w:tcW w:w="1412" w:type="dxa"/>
            <w:gridSpan w:val="2"/>
            <w:tcBorders>
              <w:top w:val="nil"/>
              <w:left w:val="nil"/>
              <w:bottom w:val="nil"/>
              <w:right w:val="nil"/>
            </w:tcBorders>
            <w:noWrap/>
            <w:vAlign w:val="center"/>
          </w:tcPr>
          <w:p w14:paraId="033EB9F4" w14:textId="77777777" w:rsidR="002248AD" w:rsidRDefault="00FE39C9">
            <w:pPr>
              <w:jc w:val="right"/>
              <w:rPr>
                <w:rFonts w:ascii="Arial" w:hAnsi="Arial" w:cs="Arial"/>
                <w:color w:val="000000"/>
                <w:lang w:val="en-GB"/>
              </w:rPr>
            </w:pPr>
            <w:r>
              <w:rPr>
                <w:rFonts w:ascii="Arial" w:hAnsi="Arial" w:cs="Arial"/>
                <w:color w:val="000000"/>
                <w:lang w:val="en-GB"/>
              </w:rPr>
              <w:t>4 (1.94%)</w:t>
            </w:r>
          </w:p>
        </w:tc>
        <w:tc>
          <w:tcPr>
            <w:tcW w:w="1412" w:type="dxa"/>
            <w:gridSpan w:val="2"/>
            <w:tcBorders>
              <w:top w:val="nil"/>
              <w:left w:val="nil"/>
              <w:bottom w:val="nil"/>
              <w:right w:val="nil"/>
            </w:tcBorders>
            <w:noWrap/>
            <w:vAlign w:val="center"/>
          </w:tcPr>
          <w:p w14:paraId="187065A3" w14:textId="77777777" w:rsidR="002248AD" w:rsidRDefault="00FE39C9">
            <w:pPr>
              <w:jc w:val="right"/>
              <w:rPr>
                <w:rFonts w:ascii="Arial" w:hAnsi="Arial" w:cs="Arial"/>
                <w:color w:val="000000"/>
                <w:lang w:val="en-GB"/>
              </w:rPr>
            </w:pPr>
            <w:r>
              <w:rPr>
                <w:rFonts w:ascii="Arial" w:hAnsi="Arial" w:cs="Arial"/>
                <w:color w:val="000000"/>
                <w:lang w:val="en-GB"/>
              </w:rPr>
              <w:t>3 (1.46%)</w:t>
            </w:r>
          </w:p>
        </w:tc>
        <w:tc>
          <w:tcPr>
            <w:tcW w:w="1441" w:type="dxa"/>
            <w:tcBorders>
              <w:top w:val="nil"/>
              <w:left w:val="nil"/>
              <w:bottom w:val="nil"/>
              <w:right w:val="nil"/>
            </w:tcBorders>
            <w:noWrap/>
            <w:vAlign w:val="center"/>
          </w:tcPr>
          <w:p w14:paraId="2AF7E733" w14:textId="77777777" w:rsidR="002248AD" w:rsidRDefault="00FE39C9">
            <w:pPr>
              <w:jc w:val="right"/>
              <w:rPr>
                <w:rFonts w:ascii="Arial" w:hAnsi="Arial" w:cs="Arial"/>
                <w:color w:val="000000"/>
                <w:lang w:val="en-GB"/>
              </w:rPr>
            </w:pPr>
            <w:r>
              <w:rPr>
                <w:rFonts w:ascii="Arial" w:hAnsi="Arial" w:cs="Arial"/>
                <w:color w:val="000000"/>
                <w:lang w:val="en-GB"/>
              </w:rPr>
              <w:t>3 (1.46%)</w:t>
            </w:r>
          </w:p>
        </w:tc>
        <w:tc>
          <w:tcPr>
            <w:tcW w:w="1437" w:type="dxa"/>
            <w:tcBorders>
              <w:top w:val="nil"/>
              <w:left w:val="nil"/>
              <w:bottom w:val="nil"/>
              <w:right w:val="nil"/>
            </w:tcBorders>
            <w:noWrap/>
            <w:vAlign w:val="center"/>
          </w:tcPr>
          <w:p w14:paraId="036D56DD" w14:textId="77777777" w:rsidR="002248AD" w:rsidRDefault="00FE39C9">
            <w:pPr>
              <w:jc w:val="right"/>
              <w:rPr>
                <w:rFonts w:ascii="Arial" w:hAnsi="Arial" w:cs="Arial"/>
                <w:color w:val="000000"/>
                <w:lang w:val="en-GB"/>
              </w:rPr>
            </w:pPr>
            <w:r>
              <w:rPr>
                <w:rFonts w:ascii="Arial" w:hAnsi="Arial" w:cs="Arial"/>
                <w:color w:val="000000"/>
                <w:lang w:val="en-GB"/>
              </w:rPr>
              <w:t>6 (2.91%)</w:t>
            </w:r>
          </w:p>
        </w:tc>
        <w:tc>
          <w:tcPr>
            <w:tcW w:w="1295" w:type="dxa"/>
            <w:tcBorders>
              <w:top w:val="nil"/>
              <w:left w:val="nil"/>
              <w:bottom w:val="nil"/>
              <w:right w:val="nil"/>
            </w:tcBorders>
            <w:noWrap/>
            <w:vAlign w:val="center"/>
          </w:tcPr>
          <w:p w14:paraId="14AA0CC4"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521" w:type="dxa"/>
            <w:tcBorders>
              <w:top w:val="nil"/>
              <w:left w:val="nil"/>
              <w:bottom w:val="nil"/>
              <w:right w:val="nil"/>
            </w:tcBorders>
            <w:noWrap/>
            <w:vAlign w:val="center"/>
          </w:tcPr>
          <w:p w14:paraId="5AB882AF" w14:textId="77777777" w:rsidR="002248AD" w:rsidRDefault="00FE39C9">
            <w:pPr>
              <w:jc w:val="right"/>
              <w:rPr>
                <w:rFonts w:ascii="Arial" w:hAnsi="Arial" w:cs="Arial"/>
                <w:color w:val="000000"/>
                <w:lang w:val="en-GB"/>
              </w:rPr>
            </w:pPr>
            <w:r>
              <w:rPr>
                <w:rFonts w:ascii="Arial" w:hAnsi="Arial" w:cs="Arial"/>
                <w:color w:val="000000"/>
                <w:lang w:val="en-GB"/>
              </w:rPr>
              <w:t>6 (2.91%)</w:t>
            </w:r>
          </w:p>
        </w:tc>
        <w:tc>
          <w:tcPr>
            <w:tcW w:w="1134" w:type="dxa"/>
            <w:tcBorders>
              <w:top w:val="nil"/>
              <w:left w:val="nil"/>
              <w:bottom w:val="nil"/>
              <w:right w:val="nil"/>
            </w:tcBorders>
            <w:noWrap/>
            <w:vAlign w:val="center"/>
          </w:tcPr>
          <w:p w14:paraId="737A585A" w14:textId="77777777" w:rsidR="002248AD" w:rsidRDefault="00FE39C9">
            <w:pPr>
              <w:jc w:val="right"/>
              <w:rPr>
                <w:rFonts w:ascii="Arial" w:hAnsi="Arial" w:cs="Arial"/>
                <w:color w:val="000000"/>
                <w:lang w:val="en-GB"/>
              </w:rPr>
            </w:pPr>
            <w:r>
              <w:rPr>
                <w:rFonts w:ascii="Arial" w:hAnsi="Arial" w:cs="Arial"/>
                <w:color w:val="000000"/>
                <w:lang w:val="en-GB"/>
              </w:rPr>
              <w:t>0</w:t>
            </w:r>
          </w:p>
        </w:tc>
      </w:tr>
      <w:tr w:rsidR="002248AD" w14:paraId="252121FF" w14:textId="77777777">
        <w:trPr>
          <w:trHeight w:val="320"/>
        </w:trPr>
        <w:tc>
          <w:tcPr>
            <w:tcW w:w="2260" w:type="dxa"/>
            <w:tcBorders>
              <w:top w:val="nil"/>
              <w:left w:val="nil"/>
              <w:bottom w:val="nil"/>
              <w:right w:val="nil"/>
            </w:tcBorders>
            <w:noWrap/>
            <w:vAlign w:val="center"/>
          </w:tcPr>
          <w:p w14:paraId="0440FB24" w14:textId="77777777" w:rsidR="002248AD" w:rsidRDefault="00FE39C9">
            <w:pPr>
              <w:jc w:val="both"/>
              <w:rPr>
                <w:rFonts w:ascii="Arial" w:hAnsi="Arial" w:cs="Arial"/>
                <w:color w:val="000000"/>
                <w:lang w:val="en-GB"/>
              </w:rPr>
            </w:pPr>
            <w:r>
              <w:rPr>
                <w:rFonts w:ascii="Arial" w:hAnsi="Arial" w:cs="Arial"/>
                <w:color w:val="000000"/>
                <w:lang w:val="en-GB"/>
              </w:rPr>
              <w:t>Not applicable</w:t>
            </w:r>
          </w:p>
        </w:tc>
        <w:tc>
          <w:tcPr>
            <w:tcW w:w="1555" w:type="dxa"/>
            <w:tcBorders>
              <w:top w:val="nil"/>
              <w:left w:val="nil"/>
              <w:bottom w:val="nil"/>
              <w:right w:val="nil"/>
            </w:tcBorders>
            <w:noWrap/>
            <w:vAlign w:val="center"/>
          </w:tcPr>
          <w:p w14:paraId="4BEF4C46" w14:textId="77777777" w:rsidR="002248AD" w:rsidRDefault="00FE39C9">
            <w:pPr>
              <w:jc w:val="right"/>
              <w:rPr>
                <w:rFonts w:ascii="Arial" w:hAnsi="Arial" w:cs="Arial"/>
                <w:color w:val="000000"/>
                <w:lang w:val="en-GB"/>
              </w:rPr>
            </w:pPr>
            <w:r>
              <w:rPr>
                <w:rFonts w:ascii="Arial" w:hAnsi="Arial" w:cs="Arial"/>
                <w:color w:val="000000"/>
                <w:lang w:val="en-GB"/>
              </w:rPr>
              <w:t>50 (24.27%)</w:t>
            </w:r>
          </w:p>
        </w:tc>
        <w:tc>
          <w:tcPr>
            <w:tcW w:w="1412" w:type="dxa"/>
            <w:gridSpan w:val="2"/>
            <w:tcBorders>
              <w:top w:val="nil"/>
              <w:left w:val="nil"/>
              <w:bottom w:val="nil"/>
              <w:right w:val="nil"/>
            </w:tcBorders>
            <w:noWrap/>
            <w:vAlign w:val="center"/>
          </w:tcPr>
          <w:p w14:paraId="364DFC1C" w14:textId="77777777" w:rsidR="002248AD" w:rsidRDefault="00FE39C9">
            <w:pPr>
              <w:jc w:val="right"/>
              <w:rPr>
                <w:rFonts w:ascii="Arial" w:hAnsi="Arial" w:cs="Arial"/>
                <w:color w:val="000000"/>
                <w:lang w:val="en-GB"/>
              </w:rPr>
            </w:pPr>
            <w:r>
              <w:rPr>
                <w:rFonts w:ascii="Arial" w:hAnsi="Arial" w:cs="Arial"/>
                <w:color w:val="000000"/>
                <w:lang w:val="en-GB"/>
              </w:rPr>
              <w:t>64 (31.07%)</w:t>
            </w:r>
          </w:p>
        </w:tc>
        <w:tc>
          <w:tcPr>
            <w:tcW w:w="1412" w:type="dxa"/>
            <w:gridSpan w:val="2"/>
            <w:tcBorders>
              <w:top w:val="nil"/>
              <w:left w:val="nil"/>
              <w:bottom w:val="nil"/>
              <w:right w:val="nil"/>
            </w:tcBorders>
            <w:noWrap/>
            <w:vAlign w:val="center"/>
          </w:tcPr>
          <w:p w14:paraId="68CDA07A" w14:textId="77777777" w:rsidR="002248AD" w:rsidRDefault="00FE39C9">
            <w:pPr>
              <w:jc w:val="right"/>
              <w:rPr>
                <w:rFonts w:ascii="Arial" w:hAnsi="Arial" w:cs="Arial"/>
                <w:color w:val="000000"/>
                <w:lang w:val="en-GB"/>
              </w:rPr>
            </w:pPr>
            <w:r>
              <w:rPr>
                <w:rFonts w:ascii="Arial" w:hAnsi="Arial" w:cs="Arial"/>
                <w:color w:val="000000"/>
                <w:lang w:val="en-GB"/>
              </w:rPr>
              <w:t>71 (34.47%)</w:t>
            </w:r>
          </w:p>
        </w:tc>
        <w:tc>
          <w:tcPr>
            <w:tcW w:w="1441" w:type="dxa"/>
            <w:tcBorders>
              <w:top w:val="nil"/>
              <w:left w:val="nil"/>
              <w:bottom w:val="nil"/>
              <w:right w:val="nil"/>
            </w:tcBorders>
            <w:noWrap/>
            <w:vAlign w:val="center"/>
          </w:tcPr>
          <w:p w14:paraId="33924E26" w14:textId="77777777" w:rsidR="002248AD" w:rsidRDefault="00FE39C9">
            <w:pPr>
              <w:jc w:val="right"/>
              <w:rPr>
                <w:rFonts w:ascii="Arial" w:hAnsi="Arial" w:cs="Arial"/>
                <w:color w:val="000000"/>
                <w:lang w:val="en-GB"/>
              </w:rPr>
            </w:pPr>
            <w:r>
              <w:rPr>
                <w:rFonts w:ascii="Arial" w:hAnsi="Arial" w:cs="Arial"/>
                <w:color w:val="000000"/>
                <w:lang w:val="en-GB"/>
              </w:rPr>
              <w:t>43 (20.87%)</w:t>
            </w:r>
          </w:p>
        </w:tc>
        <w:tc>
          <w:tcPr>
            <w:tcW w:w="1437" w:type="dxa"/>
            <w:tcBorders>
              <w:top w:val="nil"/>
              <w:left w:val="nil"/>
              <w:bottom w:val="nil"/>
              <w:right w:val="nil"/>
            </w:tcBorders>
            <w:noWrap/>
            <w:vAlign w:val="center"/>
          </w:tcPr>
          <w:p w14:paraId="0ECCDBE1" w14:textId="77777777" w:rsidR="002248AD" w:rsidRDefault="00FE39C9">
            <w:pPr>
              <w:jc w:val="right"/>
              <w:rPr>
                <w:rFonts w:ascii="Arial" w:hAnsi="Arial" w:cs="Arial"/>
                <w:color w:val="000000"/>
                <w:lang w:val="en-GB"/>
              </w:rPr>
            </w:pPr>
            <w:r>
              <w:rPr>
                <w:rFonts w:ascii="Arial" w:hAnsi="Arial" w:cs="Arial"/>
                <w:color w:val="000000"/>
                <w:lang w:val="en-GB"/>
              </w:rPr>
              <w:t>113 (54.85%)</w:t>
            </w:r>
          </w:p>
        </w:tc>
        <w:tc>
          <w:tcPr>
            <w:tcW w:w="1295" w:type="dxa"/>
            <w:tcBorders>
              <w:top w:val="nil"/>
              <w:left w:val="nil"/>
              <w:bottom w:val="nil"/>
              <w:right w:val="nil"/>
            </w:tcBorders>
            <w:noWrap/>
            <w:vAlign w:val="center"/>
          </w:tcPr>
          <w:p w14:paraId="641BF292"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521" w:type="dxa"/>
            <w:tcBorders>
              <w:top w:val="nil"/>
              <w:left w:val="nil"/>
              <w:bottom w:val="nil"/>
              <w:right w:val="nil"/>
            </w:tcBorders>
            <w:noWrap/>
            <w:vAlign w:val="center"/>
          </w:tcPr>
          <w:p w14:paraId="1F35AED9" w14:textId="77777777" w:rsidR="002248AD" w:rsidRDefault="00FE39C9">
            <w:pPr>
              <w:jc w:val="right"/>
              <w:rPr>
                <w:rFonts w:ascii="Arial" w:hAnsi="Arial" w:cs="Arial"/>
                <w:color w:val="000000"/>
                <w:lang w:val="en-GB"/>
              </w:rPr>
            </w:pPr>
            <w:r>
              <w:rPr>
                <w:rFonts w:ascii="Arial" w:hAnsi="Arial" w:cs="Arial"/>
                <w:color w:val="000000"/>
                <w:lang w:val="en-GB"/>
              </w:rPr>
              <w:t>106 (51.46%)</w:t>
            </w:r>
          </w:p>
        </w:tc>
        <w:tc>
          <w:tcPr>
            <w:tcW w:w="1134" w:type="dxa"/>
            <w:tcBorders>
              <w:top w:val="nil"/>
              <w:left w:val="nil"/>
              <w:bottom w:val="nil"/>
              <w:right w:val="nil"/>
            </w:tcBorders>
            <w:noWrap/>
            <w:vAlign w:val="center"/>
          </w:tcPr>
          <w:p w14:paraId="69816C35" w14:textId="77777777" w:rsidR="002248AD" w:rsidRDefault="00FE39C9">
            <w:pPr>
              <w:jc w:val="right"/>
              <w:rPr>
                <w:rFonts w:ascii="Arial" w:hAnsi="Arial" w:cs="Arial"/>
                <w:color w:val="000000"/>
                <w:lang w:val="en-GB"/>
              </w:rPr>
            </w:pPr>
            <w:r>
              <w:rPr>
                <w:rFonts w:ascii="Arial" w:hAnsi="Arial" w:cs="Arial"/>
                <w:color w:val="000000"/>
                <w:lang w:val="en-GB"/>
              </w:rPr>
              <w:t>6 (2.91%)</w:t>
            </w:r>
          </w:p>
        </w:tc>
      </w:tr>
      <w:tr w:rsidR="002248AD" w14:paraId="05FBDDB8" w14:textId="77777777">
        <w:trPr>
          <w:trHeight w:val="300"/>
        </w:trPr>
        <w:tc>
          <w:tcPr>
            <w:tcW w:w="3815" w:type="dxa"/>
            <w:gridSpan w:val="2"/>
            <w:tcBorders>
              <w:top w:val="nil"/>
              <w:left w:val="nil"/>
              <w:bottom w:val="nil"/>
              <w:right w:val="nil"/>
            </w:tcBorders>
            <w:noWrap/>
            <w:vAlign w:val="center"/>
          </w:tcPr>
          <w:p w14:paraId="0321E6F7" w14:textId="77777777" w:rsidR="002248AD" w:rsidRDefault="00FE39C9">
            <w:pPr>
              <w:rPr>
                <w:rFonts w:ascii="Arial" w:hAnsi="Arial" w:cs="Arial"/>
                <w:b/>
                <w:bCs/>
                <w:color w:val="000000"/>
                <w:u w:val="single"/>
                <w:lang w:val="en-GB"/>
              </w:rPr>
            </w:pPr>
            <w:r>
              <w:rPr>
                <w:rFonts w:ascii="Arial" w:hAnsi="Arial" w:cs="Arial"/>
                <w:b/>
                <w:bCs/>
                <w:color w:val="000000"/>
                <w:u w:val="single"/>
                <w:lang w:val="en-GB"/>
              </w:rPr>
              <w:t xml:space="preserve">Was protection </w:t>
            </w:r>
            <w:r>
              <w:rPr>
                <w:rFonts w:ascii="Arial" w:hAnsi="Arial" w:cs="Arial"/>
                <w:b/>
                <w:bCs/>
                <w:color w:val="000000"/>
                <w:u w:val="single"/>
                <w:lang w:val="en-GB"/>
              </w:rPr>
              <w:t>used?</w:t>
            </w:r>
          </w:p>
        </w:tc>
        <w:tc>
          <w:tcPr>
            <w:tcW w:w="1412" w:type="dxa"/>
            <w:gridSpan w:val="2"/>
            <w:tcBorders>
              <w:top w:val="nil"/>
              <w:left w:val="nil"/>
              <w:bottom w:val="nil"/>
              <w:right w:val="nil"/>
            </w:tcBorders>
            <w:noWrap/>
            <w:vAlign w:val="center"/>
          </w:tcPr>
          <w:p w14:paraId="46A65577" w14:textId="77777777" w:rsidR="002248AD" w:rsidRDefault="002248AD">
            <w:pPr>
              <w:rPr>
                <w:rFonts w:ascii="Arial" w:hAnsi="Arial" w:cs="Arial"/>
                <w:b/>
                <w:bCs/>
                <w:color w:val="000000"/>
                <w:u w:val="single"/>
                <w:lang w:val="en-GB"/>
              </w:rPr>
            </w:pPr>
          </w:p>
        </w:tc>
        <w:tc>
          <w:tcPr>
            <w:tcW w:w="1412" w:type="dxa"/>
            <w:gridSpan w:val="2"/>
            <w:tcBorders>
              <w:top w:val="nil"/>
              <w:left w:val="nil"/>
              <w:bottom w:val="nil"/>
              <w:right w:val="nil"/>
            </w:tcBorders>
            <w:noWrap/>
            <w:vAlign w:val="center"/>
          </w:tcPr>
          <w:p w14:paraId="762997DD" w14:textId="77777777" w:rsidR="002248AD" w:rsidRDefault="002248AD">
            <w:pPr>
              <w:jc w:val="right"/>
              <w:rPr>
                <w:rFonts w:ascii="Arial" w:hAnsi="Arial" w:cs="Arial"/>
                <w:lang w:val="en-GB"/>
              </w:rPr>
            </w:pPr>
          </w:p>
        </w:tc>
        <w:tc>
          <w:tcPr>
            <w:tcW w:w="1441" w:type="dxa"/>
            <w:tcBorders>
              <w:top w:val="nil"/>
              <w:left w:val="nil"/>
              <w:bottom w:val="nil"/>
              <w:right w:val="nil"/>
            </w:tcBorders>
            <w:noWrap/>
            <w:vAlign w:val="center"/>
          </w:tcPr>
          <w:p w14:paraId="34B3DDC4" w14:textId="77777777" w:rsidR="002248AD" w:rsidRDefault="002248AD">
            <w:pPr>
              <w:jc w:val="right"/>
              <w:rPr>
                <w:rFonts w:ascii="Arial" w:hAnsi="Arial" w:cs="Arial"/>
                <w:lang w:val="en-GB"/>
              </w:rPr>
            </w:pPr>
          </w:p>
        </w:tc>
        <w:tc>
          <w:tcPr>
            <w:tcW w:w="1437" w:type="dxa"/>
            <w:tcBorders>
              <w:top w:val="nil"/>
              <w:left w:val="nil"/>
              <w:bottom w:val="nil"/>
              <w:right w:val="nil"/>
            </w:tcBorders>
            <w:noWrap/>
            <w:vAlign w:val="center"/>
          </w:tcPr>
          <w:p w14:paraId="734F7201" w14:textId="77777777" w:rsidR="002248AD" w:rsidRDefault="002248AD">
            <w:pPr>
              <w:jc w:val="right"/>
              <w:rPr>
                <w:rFonts w:ascii="Arial" w:hAnsi="Arial" w:cs="Arial"/>
                <w:lang w:val="en-GB"/>
              </w:rPr>
            </w:pPr>
          </w:p>
        </w:tc>
        <w:tc>
          <w:tcPr>
            <w:tcW w:w="1295" w:type="dxa"/>
            <w:tcBorders>
              <w:top w:val="nil"/>
              <w:left w:val="nil"/>
              <w:bottom w:val="nil"/>
              <w:right w:val="nil"/>
            </w:tcBorders>
            <w:noWrap/>
            <w:vAlign w:val="center"/>
          </w:tcPr>
          <w:p w14:paraId="49D58D58" w14:textId="77777777" w:rsidR="002248AD" w:rsidRDefault="002248AD">
            <w:pPr>
              <w:jc w:val="right"/>
              <w:rPr>
                <w:rFonts w:ascii="Arial" w:hAnsi="Arial" w:cs="Arial"/>
                <w:lang w:val="en-GB"/>
              </w:rPr>
            </w:pPr>
          </w:p>
        </w:tc>
        <w:tc>
          <w:tcPr>
            <w:tcW w:w="1521" w:type="dxa"/>
            <w:tcBorders>
              <w:top w:val="nil"/>
              <w:left w:val="nil"/>
              <w:bottom w:val="nil"/>
              <w:right w:val="nil"/>
            </w:tcBorders>
            <w:noWrap/>
            <w:vAlign w:val="center"/>
          </w:tcPr>
          <w:p w14:paraId="209C41E9" w14:textId="77777777" w:rsidR="002248AD" w:rsidRDefault="002248AD">
            <w:pPr>
              <w:jc w:val="right"/>
              <w:rPr>
                <w:rFonts w:ascii="Arial" w:hAnsi="Arial" w:cs="Arial"/>
                <w:lang w:val="en-GB"/>
              </w:rPr>
            </w:pPr>
          </w:p>
        </w:tc>
        <w:tc>
          <w:tcPr>
            <w:tcW w:w="1134" w:type="dxa"/>
            <w:tcBorders>
              <w:top w:val="nil"/>
              <w:left w:val="nil"/>
              <w:bottom w:val="nil"/>
              <w:right w:val="nil"/>
            </w:tcBorders>
            <w:noWrap/>
            <w:vAlign w:val="center"/>
          </w:tcPr>
          <w:p w14:paraId="2599526D" w14:textId="77777777" w:rsidR="002248AD" w:rsidRDefault="002248AD">
            <w:pPr>
              <w:jc w:val="right"/>
              <w:rPr>
                <w:rFonts w:ascii="Arial" w:hAnsi="Arial" w:cs="Arial"/>
                <w:lang w:val="en-GB"/>
              </w:rPr>
            </w:pPr>
          </w:p>
        </w:tc>
      </w:tr>
      <w:tr w:rsidR="002248AD" w14:paraId="7734C5F5" w14:textId="77777777">
        <w:trPr>
          <w:trHeight w:val="300"/>
        </w:trPr>
        <w:tc>
          <w:tcPr>
            <w:tcW w:w="2260" w:type="dxa"/>
            <w:tcBorders>
              <w:top w:val="nil"/>
              <w:left w:val="nil"/>
              <w:bottom w:val="nil"/>
              <w:right w:val="nil"/>
            </w:tcBorders>
            <w:noWrap/>
            <w:vAlign w:val="center"/>
          </w:tcPr>
          <w:p w14:paraId="2A757F36" w14:textId="77777777" w:rsidR="002248AD" w:rsidRDefault="00FE39C9">
            <w:pPr>
              <w:jc w:val="both"/>
              <w:rPr>
                <w:rFonts w:ascii="Arial" w:hAnsi="Arial" w:cs="Arial"/>
                <w:color w:val="000000"/>
                <w:lang w:val="en-GB"/>
              </w:rPr>
            </w:pPr>
            <w:r>
              <w:rPr>
                <w:rFonts w:ascii="Arial" w:hAnsi="Arial" w:cs="Arial"/>
                <w:color w:val="000000"/>
                <w:lang w:val="en-GB"/>
              </w:rPr>
              <w:t>No</w:t>
            </w:r>
          </w:p>
        </w:tc>
        <w:tc>
          <w:tcPr>
            <w:tcW w:w="1555" w:type="dxa"/>
            <w:tcBorders>
              <w:top w:val="nil"/>
              <w:left w:val="nil"/>
              <w:bottom w:val="nil"/>
              <w:right w:val="nil"/>
            </w:tcBorders>
            <w:noWrap/>
            <w:vAlign w:val="center"/>
          </w:tcPr>
          <w:p w14:paraId="789E0A43" w14:textId="77777777" w:rsidR="002248AD" w:rsidRDefault="00FE39C9">
            <w:pPr>
              <w:jc w:val="right"/>
              <w:rPr>
                <w:rFonts w:ascii="Arial" w:hAnsi="Arial" w:cs="Arial"/>
                <w:color w:val="000000"/>
                <w:lang w:val="en-GB"/>
              </w:rPr>
            </w:pPr>
            <w:r>
              <w:rPr>
                <w:rFonts w:ascii="Arial" w:hAnsi="Arial" w:cs="Arial"/>
                <w:color w:val="000000"/>
                <w:lang w:val="en-GB"/>
              </w:rPr>
              <w:t>53 (25.73%)</w:t>
            </w:r>
          </w:p>
        </w:tc>
        <w:tc>
          <w:tcPr>
            <w:tcW w:w="1412" w:type="dxa"/>
            <w:gridSpan w:val="2"/>
            <w:tcBorders>
              <w:top w:val="nil"/>
              <w:left w:val="nil"/>
              <w:bottom w:val="nil"/>
              <w:right w:val="nil"/>
            </w:tcBorders>
            <w:noWrap/>
            <w:vAlign w:val="center"/>
          </w:tcPr>
          <w:p w14:paraId="61FCAFC3" w14:textId="77777777" w:rsidR="002248AD" w:rsidRDefault="00FE39C9">
            <w:pPr>
              <w:jc w:val="right"/>
              <w:rPr>
                <w:rFonts w:ascii="Arial" w:hAnsi="Arial" w:cs="Arial"/>
                <w:color w:val="000000"/>
                <w:lang w:val="en-GB"/>
              </w:rPr>
            </w:pPr>
            <w:r>
              <w:rPr>
                <w:rFonts w:ascii="Arial" w:hAnsi="Arial" w:cs="Arial"/>
                <w:color w:val="000000"/>
                <w:lang w:val="en-GB"/>
              </w:rPr>
              <w:t>42 (20.39%)</w:t>
            </w:r>
          </w:p>
        </w:tc>
        <w:tc>
          <w:tcPr>
            <w:tcW w:w="1412" w:type="dxa"/>
            <w:gridSpan w:val="2"/>
            <w:tcBorders>
              <w:top w:val="nil"/>
              <w:left w:val="nil"/>
              <w:bottom w:val="nil"/>
              <w:right w:val="nil"/>
            </w:tcBorders>
            <w:noWrap/>
            <w:vAlign w:val="center"/>
          </w:tcPr>
          <w:p w14:paraId="35EFBCC2" w14:textId="77777777" w:rsidR="002248AD" w:rsidRDefault="00FE39C9">
            <w:pPr>
              <w:jc w:val="right"/>
              <w:rPr>
                <w:rFonts w:ascii="Arial" w:hAnsi="Arial" w:cs="Arial"/>
                <w:color w:val="000000"/>
                <w:lang w:val="en-GB"/>
              </w:rPr>
            </w:pPr>
            <w:r>
              <w:rPr>
                <w:rFonts w:ascii="Arial" w:hAnsi="Arial" w:cs="Arial"/>
                <w:color w:val="000000"/>
                <w:lang w:val="en-GB"/>
              </w:rPr>
              <w:t>59 (28.64%)</w:t>
            </w:r>
          </w:p>
        </w:tc>
        <w:tc>
          <w:tcPr>
            <w:tcW w:w="1441" w:type="dxa"/>
            <w:tcBorders>
              <w:top w:val="nil"/>
              <w:left w:val="nil"/>
              <w:bottom w:val="nil"/>
              <w:right w:val="nil"/>
            </w:tcBorders>
            <w:noWrap/>
            <w:vAlign w:val="center"/>
          </w:tcPr>
          <w:p w14:paraId="49292E0D" w14:textId="77777777" w:rsidR="002248AD" w:rsidRDefault="00FE39C9">
            <w:pPr>
              <w:jc w:val="right"/>
              <w:rPr>
                <w:rFonts w:ascii="Arial" w:hAnsi="Arial" w:cs="Arial"/>
                <w:color w:val="000000"/>
                <w:lang w:val="en-GB"/>
              </w:rPr>
            </w:pPr>
            <w:r>
              <w:rPr>
                <w:rFonts w:ascii="Arial" w:hAnsi="Arial" w:cs="Arial"/>
                <w:color w:val="000000"/>
                <w:lang w:val="en-GB"/>
              </w:rPr>
              <w:t>36 (17.48%)</w:t>
            </w:r>
          </w:p>
        </w:tc>
        <w:tc>
          <w:tcPr>
            <w:tcW w:w="1437" w:type="dxa"/>
            <w:tcBorders>
              <w:top w:val="nil"/>
              <w:left w:val="nil"/>
              <w:bottom w:val="nil"/>
              <w:right w:val="nil"/>
            </w:tcBorders>
            <w:noWrap/>
            <w:vAlign w:val="center"/>
          </w:tcPr>
          <w:p w14:paraId="4BD87ED1" w14:textId="77777777" w:rsidR="002248AD" w:rsidRDefault="00FE39C9">
            <w:pPr>
              <w:jc w:val="right"/>
              <w:rPr>
                <w:rFonts w:ascii="Arial" w:hAnsi="Arial" w:cs="Arial"/>
                <w:color w:val="000000"/>
                <w:lang w:val="en-GB"/>
              </w:rPr>
            </w:pPr>
            <w:r>
              <w:rPr>
                <w:rFonts w:ascii="Arial" w:hAnsi="Arial" w:cs="Arial"/>
                <w:color w:val="000000"/>
                <w:lang w:val="en-GB"/>
              </w:rPr>
              <w:t>93 (45.15%)</w:t>
            </w:r>
          </w:p>
        </w:tc>
        <w:tc>
          <w:tcPr>
            <w:tcW w:w="1295" w:type="dxa"/>
            <w:tcBorders>
              <w:top w:val="nil"/>
              <w:left w:val="nil"/>
              <w:bottom w:val="nil"/>
              <w:right w:val="nil"/>
            </w:tcBorders>
            <w:noWrap/>
            <w:vAlign w:val="center"/>
          </w:tcPr>
          <w:p w14:paraId="4B85E673" w14:textId="77777777" w:rsidR="002248AD" w:rsidRDefault="00FE39C9">
            <w:pPr>
              <w:jc w:val="right"/>
              <w:rPr>
                <w:rFonts w:ascii="Arial" w:hAnsi="Arial" w:cs="Arial"/>
                <w:color w:val="000000"/>
                <w:lang w:val="en-GB"/>
              </w:rPr>
            </w:pPr>
            <w:r>
              <w:rPr>
                <w:rFonts w:ascii="Arial" w:hAnsi="Arial" w:cs="Arial"/>
                <w:color w:val="000000"/>
                <w:lang w:val="en-GB"/>
              </w:rPr>
              <w:t>2 (0.97%)</w:t>
            </w:r>
          </w:p>
        </w:tc>
        <w:tc>
          <w:tcPr>
            <w:tcW w:w="1521" w:type="dxa"/>
            <w:tcBorders>
              <w:top w:val="nil"/>
              <w:left w:val="nil"/>
              <w:bottom w:val="nil"/>
              <w:right w:val="nil"/>
            </w:tcBorders>
            <w:noWrap/>
            <w:vAlign w:val="center"/>
          </w:tcPr>
          <w:p w14:paraId="6AE6B167" w14:textId="77777777" w:rsidR="002248AD" w:rsidRDefault="00FE39C9">
            <w:pPr>
              <w:jc w:val="right"/>
              <w:rPr>
                <w:rFonts w:ascii="Arial" w:hAnsi="Arial" w:cs="Arial"/>
                <w:color w:val="000000"/>
                <w:lang w:val="en-GB"/>
              </w:rPr>
            </w:pPr>
            <w:r>
              <w:rPr>
                <w:rFonts w:ascii="Arial" w:hAnsi="Arial" w:cs="Arial"/>
                <w:color w:val="000000"/>
                <w:lang w:val="en-GB"/>
              </w:rPr>
              <w:t>91 (44.17%)</w:t>
            </w:r>
          </w:p>
        </w:tc>
        <w:tc>
          <w:tcPr>
            <w:tcW w:w="1134" w:type="dxa"/>
            <w:tcBorders>
              <w:top w:val="nil"/>
              <w:left w:val="nil"/>
              <w:bottom w:val="nil"/>
              <w:right w:val="nil"/>
            </w:tcBorders>
            <w:noWrap/>
            <w:vAlign w:val="center"/>
          </w:tcPr>
          <w:p w14:paraId="2F309E47" w14:textId="77777777" w:rsidR="002248AD" w:rsidRDefault="00FE39C9">
            <w:pPr>
              <w:jc w:val="right"/>
              <w:rPr>
                <w:rFonts w:ascii="Arial" w:hAnsi="Arial" w:cs="Arial"/>
                <w:color w:val="000000"/>
                <w:lang w:val="en-GB"/>
              </w:rPr>
            </w:pPr>
            <w:r>
              <w:rPr>
                <w:rFonts w:ascii="Arial" w:hAnsi="Arial" w:cs="Arial"/>
                <w:color w:val="000000"/>
                <w:lang w:val="en-GB"/>
              </w:rPr>
              <w:t>1 (0.49%)</w:t>
            </w:r>
          </w:p>
        </w:tc>
      </w:tr>
      <w:tr w:rsidR="002248AD" w14:paraId="7C2FDBA5" w14:textId="77777777">
        <w:trPr>
          <w:trHeight w:val="320"/>
        </w:trPr>
        <w:tc>
          <w:tcPr>
            <w:tcW w:w="2260" w:type="dxa"/>
            <w:tcBorders>
              <w:top w:val="nil"/>
              <w:left w:val="nil"/>
              <w:bottom w:val="nil"/>
              <w:right w:val="nil"/>
            </w:tcBorders>
            <w:noWrap/>
            <w:vAlign w:val="center"/>
          </w:tcPr>
          <w:p w14:paraId="3E9B42BD" w14:textId="77777777" w:rsidR="002248AD" w:rsidRDefault="00FE39C9">
            <w:pPr>
              <w:jc w:val="both"/>
              <w:rPr>
                <w:rFonts w:ascii="Arial" w:hAnsi="Arial" w:cs="Arial"/>
                <w:color w:val="000000"/>
                <w:lang w:val="en-GB"/>
              </w:rPr>
            </w:pPr>
            <w:r>
              <w:rPr>
                <w:rFonts w:ascii="Arial" w:hAnsi="Arial" w:cs="Arial"/>
                <w:color w:val="000000"/>
                <w:lang w:val="en-GB"/>
              </w:rPr>
              <w:t>Yes</w:t>
            </w:r>
          </w:p>
        </w:tc>
        <w:tc>
          <w:tcPr>
            <w:tcW w:w="1555" w:type="dxa"/>
            <w:tcBorders>
              <w:top w:val="nil"/>
              <w:left w:val="nil"/>
              <w:bottom w:val="nil"/>
              <w:right w:val="nil"/>
            </w:tcBorders>
            <w:noWrap/>
            <w:vAlign w:val="center"/>
          </w:tcPr>
          <w:p w14:paraId="655C1484" w14:textId="77777777" w:rsidR="002248AD" w:rsidRDefault="00FE39C9">
            <w:pPr>
              <w:jc w:val="right"/>
              <w:rPr>
                <w:rFonts w:ascii="Arial" w:hAnsi="Arial" w:cs="Arial"/>
                <w:color w:val="000000"/>
                <w:lang w:val="en-GB"/>
              </w:rPr>
            </w:pPr>
            <w:r>
              <w:rPr>
                <w:rFonts w:ascii="Arial" w:hAnsi="Arial" w:cs="Arial"/>
                <w:color w:val="000000"/>
                <w:lang w:val="en-GB"/>
              </w:rPr>
              <w:t>14 (6.80%)</w:t>
            </w:r>
          </w:p>
        </w:tc>
        <w:tc>
          <w:tcPr>
            <w:tcW w:w="1412" w:type="dxa"/>
            <w:gridSpan w:val="2"/>
            <w:tcBorders>
              <w:top w:val="nil"/>
              <w:left w:val="nil"/>
              <w:bottom w:val="nil"/>
              <w:right w:val="nil"/>
            </w:tcBorders>
            <w:noWrap/>
            <w:vAlign w:val="center"/>
          </w:tcPr>
          <w:p w14:paraId="188BED36" w14:textId="77777777" w:rsidR="002248AD" w:rsidRDefault="00FE39C9">
            <w:pPr>
              <w:jc w:val="right"/>
              <w:rPr>
                <w:rFonts w:ascii="Arial" w:hAnsi="Arial" w:cs="Arial"/>
                <w:color w:val="000000"/>
                <w:lang w:val="en-GB"/>
              </w:rPr>
            </w:pPr>
            <w:r>
              <w:rPr>
                <w:rFonts w:ascii="Arial" w:hAnsi="Arial" w:cs="Arial"/>
                <w:color w:val="000000"/>
                <w:lang w:val="en-GB"/>
              </w:rPr>
              <w:t>20 (9.71%)</w:t>
            </w:r>
          </w:p>
        </w:tc>
        <w:tc>
          <w:tcPr>
            <w:tcW w:w="1412" w:type="dxa"/>
            <w:gridSpan w:val="2"/>
            <w:tcBorders>
              <w:top w:val="nil"/>
              <w:left w:val="nil"/>
              <w:bottom w:val="nil"/>
              <w:right w:val="nil"/>
            </w:tcBorders>
            <w:noWrap/>
            <w:vAlign w:val="center"/>
          </w:tcPr>
          <w:p w14:paraId="4B18019D" w14:textId="77777777" w:rsidR="002248AD" w:rsidRDefault="00FE39C9">
            <w:pPr>
              <w:jc w:val="right"/>
              <w:rPr>
                <w:rFonts w:ascii="Arial" w:hAnsi="Arial" w:cs="Arial"/>
                <w:color w:val="000000"/>
                <w:lang w:val="en-GB"/>
              </w:rPr>
            </w:pPr>
            <w:r>
              <w:rPr>
                <w:rFonts w:ascii="Arial" w:hAnsi="Arial" w:cs="Arial"/>
                <w:color w:val="000000"/>
                <w:lang w:val="en-GB"/>
              </w:rPr>
              <w:t>21 (10.19%)</w:t>
            </w:r>
          </w:p>
        </w:tc>
        <w:tc>
          <w:tcPr>
            <w:tcW w:w="1441" w:type="dxa"/>
            <w:tcBorders>
              <w:top w:val="nil"/>
              <w:left w:val="nil"/>
              <w:bottom w:val="nil"/>
              <w:right w:val="nil"/>
            </w:tcBorders>
            <w:noWrap/>
            <w:vAlign w:val="center"/>
          </w:tcPr>
          <w:p w14:paraId="7302CB6F" w14:textId="77777777" w:rsidR="002248AD" w:rsidRDefault="00FE39C9">
            <w:pPr>
              <w:jc w:val="right"/>
              <w:rPr>
                <w:rFonts w:ascii="Arial" w:hAnsi="Arial" w:cs="Arial"/>
                <w:color w:val="000000"/>
                <w:lang w:val="en-GB"/>
              </w:rPr>
            </w:pPr>
            <w:r>
              <w:rPr>
                <w:rFonts w:ascii="Arial" w:hAnsi="Arial" w:cs="Arial"/>
                <w:color w:val="000000"/>
                <w:lang w:val="en-GB"/>
              </w:rPr>
              <w:t>13 (6.31%)</w:t>
            </w:r>
          </w:p>
        </w:tc>
        <w:tc>
          <w:tcPr>
            <w:tcW w:w="1437" w:type="dxa"/>
            <w:tcBorders>
              <w:top w:val="nil"/>
              <w:left w:val="nil"/>
              <w:bottom w:val="nil"/>
              <w:right w:val="nil"/>
            </w:tcBorders>
            <w:noWrap/>
            <w:vAlign w:val="center"/>
          </w:tcPr>
          <w:p w14:paraId="4D4354A3" w14:textId="77777777" w:rsidR="002248AD" w:rsidRDefault="00FE39C9">
            <w:pPr>
              <w:jc w:val="right"/>
              <w:rPr>
                <w:rFonts w:ascii="Arial" w:hAnsi="Arial" w:cs="Arial"/>
                <w:color w:val="000000"/>
                <w:lang w:val="en-GB"/>
              </w:rPr>
            </w:pPr>
            <w:r>
              <w:rPr>
                <w:rFonts w:ascii="Arial" w:hAnsi="Arial" w:cs="Arial"/>
                <w:color w:val="000000"/>
                <w:lang w:val="en-GB"/>
              </w:rPr>
              <w:t>33 (16.02%)</w:t>
            </w:r>
          </w:p>
        </w:tc>
        <w:tc>
          <w:tcPr>
            <w:tcW w:w="1295" w:type="dxa"/>
            <w:tcBorders>
              <w:top w:val="nil"/>
              <w:left w:val="nil"/>
              <w:bottom w:val="nil"/>
              <w:right w:val="nil"/>
            </w:tcBorders>
            <w:noWrap/>
            <w:vAlign w:val="center"/>
          </w:tcPr>
          <w:p w14:paraId="2B12E009"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521" w:type="dxa"/>
            <w:tcBorders>
              <w:top w:val="nil"/>
              <w:left w:val="nil"/>
              <w:bottom w:val="nil"/>
              <w:right w:val="nil"/>
            </w:tcBorders>
            <w:noWrap/>
            <w:vAlign w:val="center"/>
          </w:tcPr>
          <w:p w14:paraId="0E29858D" w14:textId="77777777" w:rsidR="002248AD" w:rsidRDefault="00FE39C9">
            <w:pPr>
              <w:jc w:val="right"/>
              <w:rPr>
                <w:rFonts w:ascii="Arial" w:hAnsi="Arial" w:cs="Arial"/>
                <w:color w:val="000000"/>
                <w:lang w:val="en-GB"/>
              </w:rPr>
            </w:pPr>
            <w:r>
              <w:rPr>
                <w:rFonts w:ascii="Arial" w:hAnsi="Arial" w:cs="Arial"/>
                <w:color w:val="000000"/>
                <w:lang w:val="en-GB"/>
              </w:rPr>
              <w:t>30 (14.56%)</w:t>
            </w:r>
          </w:p>
        </w:tc>
        <w:tc>
          <w:tcPr>
            <w:tcW w:w="1134" w:type="dxa"/>
            <w:tcBorders>
              <w:top w:val="nil"/>
              <w:left w:val="nil"/>
              <w:bottom w:val="nil"/>
              <w:right w:val="nil"/>
            </w:tcBorders>
            <w:noWrap/>
            <w:vAlign w:val="center"/>
          </w:tcPr>
          <w:p w14:paraId="69F52240" w14:textId="77777777" w:rsidR="002248AD" w:rsidRDefault="00FE39C9">
            <w:pPr>
              <w:jc w:val="right"/>
              <w:rPr>
                <w:rFonts w:ascii="Arial" w:hAnsi="Arial" w:cs="Arial"/>
                <w:color w:val="000000"/>
                <w:lang w:val="en-GB"/>
              </w:rPr>
            </w:pPr>
            <w:r>
              <w:rPr>
                <w:rFonts w:ascii="Arial" w:hAnsi="Arial" w:cs="Arial"/>
                <w:color w:val="000000"/>
                <w:lang w:val="en-GB"/>
              </w:rPr>
              <w:t>1 (0.49%)</w:t>
            </w:r>
          </w:p>
        </w:tc>
      </w:tr>
      <w:tr w:rsidR="002248AD" w14:paraId="205D286D" w14:textId="77777777">
        <w:trPr>
          <w:trHeight w:val="320"/>
        </w:trPr>
        <w:tc>
          <w:tcPr>
            <w:tcW w:w="2260" w:type="dxa"/>
            <w:tcBorders>
              <w:top w:val="nil"/>
              <w:left w:val="nil"/>
              <w:bottom w:val="nil"/>
              <w:right w:val="nil"/>
            </w:tcBorders>
            <w:noWrap/>
            <w:vAlign w:val="center"/>
          </w:tcPr>
          <w:p w14:paraId="530A4672" w14:textId="77777777" w:rsidR="002248AD" w:rsidRDefault="00FE39C9">
            <w:pPr>
              <w:jc w:val="both"/>
              <w:rPr>
                <w:rFonts w:ascii="Arial" w:hAnsi="Arial" w:cs="Arial"/>
                <w:color w:val="000000"/>
                <w:lang w:val="en-GB"/>
              </w:rPr>
            </w:pPr>
            <w:r>
              <w:rPr>
                <w:rFonts w:ascii="Arial" w:hAnsi="Arial" w:cs="Arial"/>
                <w:color w:val="000000"/>
                <w:lang w:val="en-GB"/>
              </w:rPr>
              <w:t>Not applicable</w:t>
            </w:r>
          </w:p>
        </w:tc>
        <w:tc>
          <w:tcPr>
            <w:tcW w:w="1555" w:type="dxa"/>
            <w:tcBorders>
              <w:top w:val="nil"/>
              <w:left w:val="nil"/>
              <w:bottom w:val="nil"/>
              <w:right w:val="nil"/>
            </w:tcBorders>
            <w:noWrap/>
            <w:vAlign w:val="center"/>
          </w:tcPr>
          <w:p w14:paraId="4C3D66D8" w14:textId="77777777" w:rsidR="002248AD" w:rsidRDefault="00FE39C9">
            <w:pPr>
              <w:jc w:val="right"/>
              <w:rPr>
                <w:rFonts w:ascii="Arial" w:hAnsi="Arial" w:cs="Arial"/>
                <w:color w:val="000000"/>
                <w:lang w:val="en-GB"/>
              </w:rPr>
            </w:pPr>
            <w:r>
              <w:rPr>
                <w:rFonts w:ascii="Arial" w:hAnsi="Arial" w:cs="Arial"/>
                <w:color w:val="000000"/>
                <w:lang w:val="en-GB"/>
              </w:rPr>
              <w:t>28 (13.59%)</w:t>
            </w:r>
          </w:p>
        </w:tc>
        <w:tc>
          <w:tcPr>
            <w:tcW w:w="1412" w:type="dxa"/>
            <w:gridSpan w:val="2"/>
            <w:tcBorders>
              <w:top w:val="nil"/>
              <w:left w:val="nil"/>
              <w:bottom w:val="nil"/>
              <w:right w:val="nil"/>
            </w:tcBorders>
            <w:noWrap/>
            <w:vAlign w:val="center"/>
          </w:tcPr>
          <w:p w14:paraId="6A9F47BB" w14:textId="77777777" w:rsidR="002248AD" w:rsidRDefault="00FE39C9">
            <w:pPr>
              <w:jc w:val="right"/>
              <w:rPr>
                <w:rFonts w:ascii="Arial" w:hAnsi="Arial" w:cs="Arial"/>
                <w:color w:val="000000"/>
                <w:lang w:val="en-GB"/>
              </w:rPr>
            </w:pPr>
            <w:r>
              <w:rPr>
                <w:rFonts w:ascii="Arial" w:hAnsi="Arial" w:cs="Arial"/>
                <w:color w:val="000000"/>
                <w:lang w:val="en-GB"/>
              </w:rPr>
              <w:t>49 (23.79%)</w:t>
            </w:r>
          </w:p>
        </w:tc>
        <w:tc>
          <w:tcPr>
            <w:tcW w:w="1412" w:type="dxa"/>
            <w:gridSpan w:val="2"/>
            <w:tcBorders>
              <w:top w:val="nil"/>
              <w:left w:val="nil"/>
              <w:bottom w:val="nil"/>
              <w:right w:val="nil"/>
            </w:tcBorders>
            <w:noWrap/>
            <w:vAlign w:val="center"/>
          </w:tcPr>
          <w:p w14:paraId="7B8FB3E9" w14:textId="77777777" w:rsidR="002248AD" w:rsidRDefault="00FE39C9">
            <w:pPr>
              <w:jc w:val="right"/>
              <w:rPr>
                <w:rFonts w:ascii="Arial" w:hAnsi="Arial" w:cs="Arial"/>
                <w:color w:val="000000"/>
                <w:lang w:val="en-GB"/>
              </w:rPr>
            </w:pPr>
            <w:r>
              <w:rPr>
                <w:rFonts w:ascii="Arial" w:hAnsi="Arial" w:cs="Arial"/>
                <w:color w:val="000000"/>
                <w:lang w:val="en-GB"/>
              </w:rPr>
              <w:t>51 (24.76%)</w:t>
            </w:r>
          </w:p>
        </w:tc>
        <w:tc>
          <w:tcPr>
            <w:tcW w:w="1441" w:type="dxa"/>
            <w:tcBorders>
              <w:top w:val="nil"/>
              <w:left w:val="nil"/>
              <w:bottom w:val="nil"/>
              <w:right w:val="nil"/>
            </w:tcBorders>
            <w:noWrap/>
            <w:vAlign w:val="center"/>
          </w:tcPr>
          <w:p w14:paraId="52F5EFD3" w14:textId="77777777" w:rsidR="002248AD" w:rsidRDefault="00FE39C9">
            <w:pPr>
              <w:jc w:val="right"/>
              <w:rPr>
                <w:rFonts w:ascii="Arial" w:hAnsi="Arial" w:cs="Arial"/>
                <w:color w:val="000000"/>
                <w:lang w:val="en-GB"/>
              </w:rPr>
            </w:pPr>
            <w:r>
              <w:rPr>
                <w:rFonts w:ascii="Arial" w:hAnsi="Arial" w:cs="Arial"/>
                <w:color w:val="000000"/>
                <w:lang w:val="en-GB"/>
              </w:rPr>
              <w:t>26 (12.62%)</w:t>
            </w:r>
          </w:p>
        </w:tc>
        <w:tc>
          <w:tcPr>
            <w:tcW w:w="1437" w:type="dxa"/>
            <w:tcBorders>
              <w:top w:val="nil"/>
              <w:left w:val="nil"/>
              <w:bottom w:val="nil"/>
              <w:right w:val="nil"/>
            </w:tcBorders>
            <w:noWrap/>
            <w:vAlign w:val="center"/>
          </w:tcPr>
          <w:p w14:paraId="3FFE46FF" w14:textId="77777777" w:rsidR="002248AD" w:rsidRDefault="00FE39C9">
            <w:pPr>
              <w:jc w:val="right"/>
              <w:rPr>
                <w:rFonts w:ascii="Arial" w:hAnsi="Arial" w:cs="Arial"/>
                <w:color w:val="000000"/>
                <w:lang w:val="en-GB"/>
              </w:rPr>
            </w:pPr>
            <w:r>
              <w:rPr>
                <w:rFonts w:ascii="Arial" w:hAnsi="Arial" w:cs="Arial"/>
                <w:color w:val="000000"/>
                <w:lang w:val="en-GB"/>
              </w:rPr>
              <w:t>76 (36.89%)</w:t>
            </w:r>
          </w:p>
        </w:tc>
        <w:tc>
          <w:tcPr>
            <w:tcW w:w="1295" w:type="dxa"/>
            <w:tcBorders>
              <w:top w:val="nil"/>
              <w:left w:val="nil"/>
              <w:bottom w:val="nil"/>
              <w:right w:val="nil"/>
            </w:tcBorders>
            <w:noWrap/>
            <w:vAlign w:val="center"/>
          </w:tcPr>
          <w:p w14:paraId="18F67A35"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521" w:type="dxa"/>
            <w:tcBorders>
              <w:top w:val="nil"/>
              <w:left w:val="nil"/>
              <w:bottom w:val="nil"/>
              <w:right w:val="nil"/>
            </w:tcBorders>
            <w:noWrap/>
            <w:vAlign w:val="center"/>
          </w:tcPr>
          <w:p w14:paraId="42BB075D" w14:textId="77777777" w:rsidR="002248AD" w:rsidRDefault="00FE39C9">
            <w:pPr>
              <w:jc w:val="right"/>
              <w:rPr>
                <w:rFonts w:ascii="Arial" w:hAnsi="Arial" w:cs="Arial"/>
                <w:color w:val="000000"/>
                <w:lang w:val="en-GB"/>
              </w:rPr>
            </w:pPr>
            <w:r>
              <w:rPr>
                <w:rFonts w:ascii="Arial" w:hAnsi="Arial" w:cs="Arial"/>
                <w:color w:val="000000"/>
                <w:lang w:val="en-GB"/>
              </w:rPr>
              <w:t>72 (34.95%)</w:t>
            </w:r>
          </w:p>
        </w:tc>
        <w:tc>
          <w:tcPr>
            <w:tcW w:w="1134" w:type="dxa"/>
            <w:tcBorders>
              <w:top w:val="nil"/>
              <w:left w:val="nil"/>
              <w:bottom w:val="nil"/>
              <w:right w:val="nil"/>
            </w:tcBorders>
            <w:noWrap/>
            <w:vAlign w:val="center"/>
          </w:tcPr>
          <w:p w14:paraId="1C1658E6" w14:textId="77777777" w:rsidR="002248AD" w:rsidRDefault="00FE39C9">
            <w:pPr>
              <w:jc w:val="right"/>
              <w:rPr>
                <w:rFonts w:ascii="Arial" w:hAnsi="Arial" w:cs="Arial"/>
                <w:color w:val="000000"/>
                <w:lang w:val="en-GB"/>
              </w:rPr>
            </w:pPr>
            <w:r>
              <w:rPr>
                <w:rFonts w:ascii="Arial" w:hAnsi="Arial" w:cs="Arial"/>
                <w:color w:val="000000"/>
                <w:lang w:val="en-GB"/>
              </w:rPr>
              <w:t>5 (2.43%)</w:t>
            </w:r>
          </w:p>
        </w:tc>
      </w:tr>
      <w:tr w:rsidR="002248AD" w14:paraId="5E180DC5" w14:textId="77777777">
        <w:trPr>
          <w:trHeight w:val="320"/>
        </w:trPr>
        <w:tc>
          <w:tcPr>
            <w:tcW w:w="5042" w:type="dxa"/>
            <w:gridSpan w:val="3"/>
            <w:tcBorders>
              <w:top w:val="nil"/>
              <w:left w:val="nil"/>
              <w:bottom w:val="nil"/>
              <w:right w:val="nil"/>
            </w:tcBorders>
            <w:noWrap/>
            <w:vAlign w:val="center"/>
          </w:tcPr>
          <w:p w14:paraId="30E4B245" w14:textId="77777777" w:rsidR="002248AD" w:rsidRDefault="00FE39C9">
            <w:pPr>
              <w:rPr>
                <w:rFonts w:ascii="Arial" w:hAnsi="Arial" w:cs="Arial"/>
                <w:b/>
                <w:bCs/>
                <w:color w:val="000000"/>
                <w:u w:val="single"/>
                <w:lang w:val="en-GB"/>
              </w:rPr>
            </w:pPr>
            <w:r>
              <w:rPr>
                <w:rFonts w:ascii="Arial" w:hAnsi="Arial" w:cs="Arial"/>
                <w:b/>
                <w:bCs/>
                <w:color w:val="000000"/>
                <w:u w:val="single"/>
                <w:lang w:val="en-GB"/>
              </w:rPr>
              <w:t>Reasons for not using protection</w:t>
            </w:r>
          </w:p>
        </w:tc>
        <w:tc>
          <w:tcPr>
            <w:tcW w:w="1407" w:type="dxa"/>
            <w:gridSpan w:val="2"/>
            <w:tcBorders>
              <w:top w:val="nil"/>
              <w:left w:val="nil"/>
              <w:bottom w:val="nil"/>
              <w:right w:val="nil"/>
            </w:tcBorders>
            <w:noWrap/>
            <w:vAlign w:val="center"/>
          </w:tcPr>
          <w:p w14:paraId="5097BE48" w14:textId="77777777" w:rsidR="002248AD" w:rsidRDefault="002248AD">
            <w:pPr>
              <w:rPr>
                <w:rFonts w:ascii="Arial" w:hAnsi="Arial" w:cs="Arial"/>
                <w:b/>
                <w:bCs/>
                <w:color w:val="000000"/>
                <w:u w:val="single"/>
                <w:lang w:val="en-GB"/>
              </w:rPr>
            </w:pPr>
          </w:p>
        </w:tc>
        <w:tc>
          <w:tcPr>
            <w:tcW w:w="1631" w:type="dxa"/>
            <w:gridSpan w:val="2"/>
            <w:tcBorders>
              <w:top w:val="nil"/>
              <w:left w:val="nil"/>
              <w:bottom w:val="nil"/>
              <w:right w:val="nil"/>
            </w:tcBorders>
            <w:noWrap/>
            <w:vAlign w:val="center"/>
          </w:tcPr>
          <w:p w14:paraId="686BB95A" w14:textId="77777777" w:rsidR="002248AD" w:rsidRDefault="002248AD">
            <w:pPr>
              <w:jc w:val="right"/>
              <w:rPr>
                <w:rFonts w:ascii="Arial" w:hAnsi="Arial" w:cs="Arial"/>
                <w:lang w:val="en-GB"/>
              </w:rPr>
            </w:pPr>
          </w:p>
        </w:tc>
        <w:tc>
          <w:tcPr>
            <w:tcW w:w="1437" w:type="dxa"/>
            <w:tcBorders>
              <w:top w:val="nil"/>
              <w:left w:val="nil"/>
              <w:bottom w:val="nil"/>
              <w:right w:val="nil"/>
            </w:tcBorders>
            <w:noWrap/>
            <w:vAlign w:val="center"/>
          </w:tcPr>
          <w:p w14:paraId="07B2B2CD" w14:textId="77777777" w:rsidR="002248AD" w:rsidRDefault="002248AD">
            <w:pPr>
              <w:jc w:val="right"/>
              <w:rPr>
                <w:rFonts w:ascii="Arial" w:hAnsi="Arial" w:cs="Arial"/>
                <w:lang w:val="en-GB"/>
              </w:rPr>
            </w:pPr>
          </w:p>
        </w:tc>
        <w:tc>
          <w:tcPr>
            <w:tcW w:w="1295" w:type="dxa"/>
            <w:tcBorders>
              <w:top w:val="nil"/>
              <w:left w:val="nil"/>
              <w:bottom w:val="nil"/>
              <w:right w:val="nil"/>
            </w:tcBorders>
            <w:noWrap/>
            <w:vAlign w:val="center"/>
          </w:tcPr>
          <w:p w14:paraId="6D8214AC" w14:textId="77777777" w:rsidR="002248AD" w:rsidRDefault="002248AD">
            <w:pPr>
              <w:jc w:val="right"/>
              <w:rPr>
                <w:rFonts w:ascii="Arial" w:hAnsi="Arial" w:cs="Arial"/>
                <w:lang w:val="en-GB"/>
              </w:rPr>
            </w:pPr>
          </w:p>
        </w:tc>
        <w:tc>
          <w:tcPr>
            <w:tcW w:w="1521" w:type="dxa"/>
            <w:tcBorders>
              <w:top w:val="nil"/>
              <w:left w:val="nil"/>
              <w:bottom w:val="nil"/>
              <w:right w:val="nil"/>
            </w:tcBorders>
            <w:noWrap/>
            <w:vAlign w:val="center"/>
          </w:tcPr>
          <w:p w14:paraId="325FFF26" w14:textId="77777777" w:rsidR="002248AD" w:rsidRDefault="002248AD">
            <w:pPr>
              <w:jc w:val="right"/>
              <w:rPr>
                <w:rFonts w:ascii="Arial" w:hAnsi="Arial" w:cs="Arial"/>
                <w:lang w:val="en-GB"/>
              </w:rPr>
            </w:pPr>
          </w:p>
        </w:tc>
        <w:tc>
          <w:tcPr>
            <w:tcW w:w="1134" w:type="dxa"/>
            <w:tcBorders>
              <w:top w:val="nil"/>
              <w:left w:val="nil"/>
              <w:bottom w:val="nil"/>
              <w:right w:val="nil"/>
            </w:tcBorders>
            <w:noWrap/>
            <w:vAlign w:val="center"/>
          </w:tcPr>
          <w:p w14:paraId="27CC279A" w14:textId="77777777" w:rsidR="002248AD" w:rsidRDefault="002248AD">
            <w:pPr>
              <w:jc w:val="right"/>
              <w:rPr>
                <w:rFonts w:ascii="Arial" w:hAnsi="Arial" w:cs="Arial"/>
                <w:lang w:val="en-GB"/>
              </w:rPr>
            </w:pPr>
          </w:p>
        </w:tc>
      </w:tr>
      <w:tr w:rsidR="002248AD" w14:paraId="3E868486" w14:textId="77777777">
        <w:trPr>
          <w:trHeight w:val="320"/>
        </w:trPr>
        <w:tc>
          <w:tcPr>
            <w:tcW w:w="2260" w:type="dxa"/>
            <w:tcBorders>
              <w:top w:val="nil"/>
              <w:left w:val="nil"/>
              <w:bottom w:val="nil"/>
              <w:right w:val="nil"/>
            </w:tcBorders>
            <w:noWrap/>
            <w:vAlign w:val="center"/>
          </w:tcPr>
          <w:p w14:paraId="5BD51BB3" w14:textId="77777777" w:rsidR="002248AD" w:rsidRDefault="00FE39C9">
            <w:pPr>
              <w:jc w:val="both"/>
              <w:rPr>
                <w:rFonts w:ascii="Arial" w:hAnsi="Arial" w:cs="Arial"/>
                <w:color w:val="000000"/>
                <w:lang w:val="en-GB"/>
              </w:rPr>
            </w:pPr>
            <w:r>
              <w:rPr>
                <w:rFonts w:ascii="Arial" w:hAnsi="Arial" w:cs="Arial"/>
                <w:color w:val="000000"/>
                <w:lang w:val="en-GB"/>
              </w:rPr>
              <w:t>Not necessary</w:t>
            </w:r>
          </w:p>
        </w:tc>
        <w:tc>
          <w:tcPr>
            <w:tcW w:w="1555" w:type="dxa"/>
            <w:tcBorders>
              <w:top w:val="nil"/>
              <w:left w:val="nil"/>
              <w:bottom w:val="nil"/>
              <w:right w:val="nil"/>
            </w:tcBorders>
            <w:noWrap/>
            <w:vAlign w:val="center"/>
          </w:tcPr>
          <w:p w14:paraId="199499C4" w14:textId="77777777" w:rsidR="002248AD" w:rsidRDefault="00FE39C9">
            <w:pPr>
              <w:jc w:val="right"/>
              <w:rPr>
                <w:rFonts w:ascii="Arial" w:hAnsi="Arial" w:cs="Arial"/>
                <w:color w:val="000000"/>
                <w:lang w:val="en-GB"/>
              </w:rPr>
            </w:pPr>
            <w:r>
              <w:rPr>
                <w:rFonts w:ascii="Arial" w:hAnsi="Arial" w:cs="Arial"/>
                <w:color w:val="000000"/>
                <w:lang w:val="en-GB"/>
              </w:rPr>
              <w:t>2 (0.97%)</w:t>
            </w:r>
          </w:p>
        </w:tc>
        <w:tc>
          <w:tcPr>
            <w:tcW w:w="1412" w:type="dxa"/>
            <w:gridSpan w:val="2"/>
            <w:tcBorders>
              <w:top w:val="nil"/>
              <w:left w:val="nil"/>
              <w:bottom w:val="nil"/>
              <w:right w:val="nil"/>
            </w:tcBorders>
            <w:noWrap/>
            <w:vAlign w:val="center"/>
          </w:tcPr>
          <w:p w14:paraId="74DBB1B7" w14:textId="77777777" w:rsidR="002248AD" w:rsidRDefault="00FE39C9">
            <w:pPr>
              <w:jc w:val="right"/>
              <w:rPr>
                <w:rFonts w:ascii="Arial" w:hAnsi="Arial" w:cs="Arial"/>
                <w:color w:val="000000"/>
                <w:lang w:val="en-GB"/>
              </w:rPr>
            </w:pPr>
            <w:r>
              <w:rPr>
                <w:rFonts w:ascii="Arial" w:hAnsi="Arial" w:cs="Arial"/>
                <w:color w:val="000000"/>
                <w:lang w:val="en-GB"/>
              </w:rPr>
              <w:t>4 (1.94%)</w:t>
            </w:r>
          </w:p>
        </w:tc>
        <w:tc>
          <w:tcPr>
            <w:tcW w:w="1412" w:type="dxa"/>
            <w:gridSpan w:val="2"/>
            <w:tcBorders>
              <w:top w:val="nil"/>
              <w:left w:val="nil"/>
              <w:bottom w:val="nil"/>
              <w:right w:val="nil"/>
            </w:tcBorders>
            <w:noWrap/>
            <w:vAlign w:val="center"/>
          </w:tcPr>
          <w:p w14:paraId="2B3DBE8E" w14:textId="77777777" w:rsidR="002248AD" w:rsidRDefault="00FE39C9">
            <w:pPr>
              <w:jc w:val="right"/>
              <w:rPr>
                <w:rFonts w:ascii="Arial" w:hAnsi="Arial" w:cs="Arial"/>
                <w:color w:val="000000"/>
                <w:lang w:val="en-GB"/>
              </w:rPr>
            </w:pPr>
            <w:r>
              <w:rPr>
                <w:rFonts w:ascii="Arial" w:hAnsi="Arial" w:cs="Arial"/>
                <w:color w:val="000000"/>
                <w:lang w:val="en-GB"/>
              </w:rPr>
              <w:t>2 (0.97%)</w:t>
            </w:r>
          </w:p>
        </w:tc>
        <w:tc>
          <w:tcPr>
            <w:tcW w:w="1441" w:type="dxa"/>
            <w:tcBorders>
              <w:top w:val="nil"/>
              <w:left w:val="nil"/>
              <w:bottom w:val="nil"/>
              <w:right w:val="nil"/>
            </w:tcBorders>
            <w:noWrap/>
            <w:vAlign w:val="center"/>
          </w:tcPr>
          <w:p w14:paraId="7AC417D6" w14:textId="77777777" w:rsidR="002248AD" w:rsidRDefault="00FE39C9">
            <w:pPr>
              <w:jc w:val="right"/>
              <w:rPr>
                <w:rFonts w:ascii="Arial" w:hAnsi="Arial" w:cs="Arial"/>
                <w:color w:val="000000"/>
                <w:lang w:val="en-GB"/>
              </w:rPr>
            </w:pPr>
            <w:r>
              <w:rPr>
                <w:rFonts w:ascii="Arial" w:hAnsi="Arial" w:cs="Arial"/>
                <w:color w:val="000000"/>
                <w:lang w:val="en-GB"/>
              </w:rPr>
              <w:t>4 (1.94%)</w:t>
            </w:r>
          </w:p>
        </w:tc>
        <w:tc>
          <w:tcPr>
            <w:tcW w:w="1437" w:type="dxa"/>
            <w:tcBorders>
              <w:top w:val="nil"/>
              <w:left w:val="nil"/>
              <w:bottom w:val="nil"/>
              <w:right w:val="nil"/>
            </w:tcBorders>
            <w:noWrap/>
            <w:vAlign w:val="center"/>
          </w:tcPr>
          <w:p w14:paraId="4FD36D2B" w14:textId="77777777" w:rsidR="002248AD" w:rsidRDefault="00FE39C9">
            <w:pPr>
              <w:jc w:val="right"/>
              <w:rPr>
                <w:rFonts w:ascii="Arial" w:hAnsi="Arial" w:cs="Arial"/>
                <w:color w:val="000000"/>
                <w:lang w:val="en-GB"/>
              </w:rPr>
            </w:pPr>
            <w:r>
              <w:rPr>
                <w:rFonts w:ascii="Arial" w:hAnsi="Arial" w:cs="Arial"/>
                <w:color w:val="000000"/>
                <w:lang w:val="en-GB"/>
              </w:rPr>
              <w:t>6 (2.91%)</w:t>
            </w:r>
          </w:p>
        </w:tc>
        <w:tc>
          <w:tcPr>
            <w:tcW w:w="1295" w:type="dxa"/>
            <w:tcBorders>
              <w:top w:val="nil"/>
              <w:left w:val="nil"/>
              <w:bottom w:val="nil"/>
              <w:right w:val="nil"/>
            </w:tcBorders>
            <w:noWrap/>
            <w:vAlign w:val="center"/>
          </w:tcPr>
          <w:p w14:paraId="7D0FF158"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521" w:type="dxa"/>
            <w:tcBorders>
              <w:top w:val="nil"/>
              <w:left w:val="nil"/>
              <w:bottom w:val="nil"/>
              <w:right w:val="nil"/>
            </w:tcBorders>
            <w:noWrap/>
            <w:vAlign w:val="center"/>
          </w:tcPr>
          <w:p w14:paraId="67AABE4B" w14:textId="77777777" w:rsidR="002248AD" w:rsidRDefault="00FE39C9">
            <w:pPr>
              <w:jc w:val="right"/>
              <w:rPr>
                <w:rFonts w:ascii="Arial" w:hAnsi="Arial" w:cs="Arial"/>
                <w:color w:val="000000"/>
                <w:lang w:val="en-GB"/>
              </w:rPr>
            </w:pPr>
            <w:r>
              <w:rPr>
                <w:rFonts w:ascii="Arial" w:hAnsi="Arial" w:cs="Arial"/>
                <w:color w:val="000000"/>
                <w:lang w:val="en-GB"/>
              </w:rPr>
              <w:t>6 (2.91%)</w:t>
            </w:r>
          </w:p>
        </w:tc>
        <w:tc>
          <w:tcPr>
            <w:tcW w:w="1134" w:type="dxa"/>
            <w:tcBorders>
              <w:top w:val="nil"/>
              <w:left w:val="nil"/>
              <w:bottom w:val="nil"/>
              <w:right w:val="nil"/>
            </w:tcBorders>
            <w:noWrap/>
            <w:vAlign w:val="center"/>
          </w:tcPr>
          <w:p w14:paraId="1C5330DE" w14:textId="77777777" w:rsidR="002248AD" w:rsidRDefault="00FE39C9">
            <w:pPr>
              <w:jc w:val="right"/>
              <w:rPr>
                <w:rFonts w:ascii="Arial" w:hAnsi="Arial" w:cs="Arial"/>
                <w:color w:val="000000"/>
                <w:lang w:val="en-GB"/>
              </w:rPr>
            </w:pPr>
            <w:r>
              <w:rPr>
                <w:rFonts w:ascii="Arial" w:hAnsi="Arial" w:cs="Arial"/>
                <w:color w:val="000000"/>
                <w:lang w:val="en-GB"/>
              </w:rPr>
              <w:t>0</w:t>
            </w:r>
          </w:p>
        </w:tc>
      </w:tr>
      <w:tr w:rsidR="002248AD" w14:paraId="529F254A" w14:textId="77777777">
        <w:trPr>
          <w:trHeight w:val="320"/>
        </w:trPr>
        <w:tc>
          <w:tcPr>
            <w:tcW w:w="2260" w:type="dxa"/>
            <w:tcBorders>
              <w:top w:val="nil"/>
              <w:left w:val="nil"/>
              <w:bottom w:val="nil"/>
              <w:right w:val="nil"/>
            </w:tcBorders>
            <w:noWrap/>
            <w:vAlign w:val="center"/>
          </w:tcPr>
          <w:p w14:paraId="4996D448" w14:textId="77777777" w:rsidR="002248AD" w:rsidRDefault="00FE39C9">
            <w:pPr>
              <w:jc w:val="both"/>
              <w:rPr>
                <w:rFonts w:ascii="Arial" w:hAnsi="Arial" w:cs="Arial"/>
                <w:color w:val="000000"/>
                <w:lang w:val="en-GB"/>
              </w:rPr>
            </w:pPr>
            <w:r>
              <w:rPr>
                <w:rFonts w:ascii="Arial" w:hAnsi="Arial" w:cs="Arial"/>
                <w:color w:val="000000"/>
                <w:lang w:val="en-GB"/>
              </w:rPr>
              <w:t>Trusts partner</w:t>
            </w:r>
          </w:p>
        </w:tc>
        <w:tc>
          <w:tcPr>
            <w:tcW w:w="1555" w:type="dxa"/>
            <w:tcBorders>
              <w:top w:val="nil"/>
              <w:left w:val="nil"/>
              <w:bottom w:val="nil"/>
              <w:right w:val="nil"/>
            </w:tcBorders>
            <w:noWrap/>
            <w:vAlign w:val="center"/>
          </w:tcPr>
          <w:p w14:paraId="3A5AB290" w14:textId="77777777" w:rsidR="002248AD" w:rsidRDefault="00FE39C9">
            <w:pPr>
              <w:jc w:val="right"/>
              <w:rPr>
                <w:rFonts w:ascii="Arial" w:hAnsi="Arial" w:cs="Arial"/>
                <w:color w:val="000000"/>
                <w:lang w:val="en-GB"/>
              </w:rPr>
            </w:pPr>
            <w:r>
              <w:rPr>
                <w:rFonts w:ascii="Arial" w:hAnsi="Arial" w:cs="Arial"/>
                <w:color w:val="000000"/>
                <w:lang w:val="en-GB"/>
              </w:rPr>
              <w:t>44 (21.36%)</w:t>
            </w:r>
          </w:p>
        </w:tc>
        <w:tc>
          <w:tcPr>
            <w:tcW w:w="1412" w:type="dxa"/>
            <w:gridSpan w:val="2"/>
            <w:tcBorders>
              <w:top w:val="nil"/>
              <w:left w:val="nil"/>
              <w:bottom w:val="nil"/>
              <w:right w:val="nil"/>
            </w:tcBorders>
            <w:noWrap/>
            <w:vAlign w:val="center"/>
          </w:tcPr>
          <w:p w14:paraId="44810113" w14:textId="77777777" w:rsidR="002248AD" w:rsidRDefault="00FE39C9">
            <w:pPr>
              <w:jc w:val="right"/>
              <w:rPr>
                <w:rFonts w:ascii="Arial" w:hAnsi="Arial" w:cs="Arial"/>
                <w:color w:val="000000"/>
                <w:lang w:val="en-GB"/>
              </w:rPr>
            </w:pPr>
            <w:r>
              <w:rPr>
                <w:rFonts w:ascii="Arial" w:hAnsi="Arial" w:cs="Arial"/>
                <w:color w:val="000000"/>
                <w:lang w:val="en-GB"/>
              </w:rPr>
              <w:t>29 (14.08%)</w:t>
            </w:r>
          </w:p>
        </w:tc>
        <w:tc>
          <w:tcPr>
            <w:tcW w:w="1412" w:type="dxa"/>
            <w:gridSpan w:val="2"/>
            <w:tcBorders>
              <w:top w:val="nil"/>
              <w:left w:val="nil"/>
              <w:bottom w:val="nil"/>
              <w:right w:val="nil"/>
            </w:tcBorders>
            <w:noWrap/>
            <w:vAlign w:val="center"/>
          </w:tcPr>
          <w:p w14:paraId="241309AD" w14:textId="77777777" w:rsidR="002248AD" w:rsidRDefault="00FE39C9">
            <w:pPr>
              <w:jc w:val="right"/>
              <w:rPr>
                <w:rFonts w:ascii="Arial" w:hAnsi="Arial" w:cs="Arial"/>
                <w:color w:val="000000"/>
                <w:lang w:val="en-GB"/>
              </w:rPr>
            </w:pPr>
            <w:r>
              <w:rPr>
                <w:rFonts w:ascii="Arial" w:hAnsi="Arial" w:cs="Arial"/>
                <w:color w:val="000000"/>
                <w:lang w:val="en-GB"/>
              </w:rPr>
              <w:t>48 (23.30%)</w:t>
            </w:r>
          </w:p>
        </w:tc>
        <w:tc>
          <w:tcPr>
            <w:tcW w:w="1441" w:type="dxa"/>
            <w:tcBorders>
              <w:top w:val="nil"/>
              <w:left w:val="nil"/>
              <w:bottom w:val="nil"/>
              <w:right w:val="nil"/>
            </w:tcBorders>
            <w:noWrap/>
            <w:vAlign w:val="center"/>
          </w:tcPr>
          <w:p w14:paraId="0966E82D" w14:textId="77777777" w:rsidR="002248AD" w:rsidRDefault="00FE39C9">
            <w:pPr>
              <w:jc w:val="right"/>
              <w:rPr>
                <w:rFonts w:ascii="Arial" w:hAnsi="Arial" w:cs="Arial"/>
                <w:color w:val="000000"/>
                <w:lang w:val="en-GB"/>
              </w:rPr>
            </w:pPr>
            <w:r>
              <w:rPr>
                <w:rFonts w:ascii="Arial" w:hAnsi="Arial" w:cs="Arial"/>
                <w:color w:val="000000"/>
                <w:lang w:val="en-GB"/>
              </w:rPr>
              <w:t>25 (12.14%)</w:t>
            </w:r>
          </w:p>
        </w:tc>
        <w:tc>
          <w:tcPr>
            <w:tcW w:w="1437" w:type="dxa"/>
            <w:tcBorders>
              <w:top w:val="nil"/>
              <w:left w:val="nil"/>
              <w:bottom w:val="nil"/>
              <w:right w:val="nil"/>
            </w:tcBorders>
            <w:noWrap/>
            <w:vAlign w:val="center"/>
          </w:tcPr>
          <w:p w14:paraId="4BE5ADE9" w14:textId="77777777" w:rsidR="002248AD" w:rsidRDefault="00FE39C9">
            <w:pPr>
              <w:jc w:val="right"/>
              <w:rPr>
                <w:rFonts w:ascii="Arial" w:hAnsi="Arial" w:cs="Arial"/>
                <w:color w:val="000000"/>
                <w:lang w:val="en-GB"/>
              </w:rPr>
            </w:pPr>
            <w:r>
              <w:rPr>
                <w:rFonts w:ascii="Arial" w:hAnsi="Arial" w:cs="Arial"/>
                <w:color w:val="000000"/>
                <w:lang w:val="en-GB"/>
              </w:rPr>
              <w:t>71 (34.47%)</w:t>
            </w:r>
          </w:p>
        </w:tc>
        <w:tc>
          <w:tcPr>
            <w:tcW w:w="1295" w:type="dxa"/>
            <w:tcBorders>
              <w:top w:val="nil"/>
              <w:left w:val="nil"/>
              <w:bottom w:val="nil"/>
              <w:right w:val="nil"/>
            </w:tcBorders>
            <w:noWrap/>
            <w:vAlign w:val="center"/>
          </w:tcPr>
          <w:p w14:paraId="454D99E3" w14:textId="77777777" w:rsidR="002248AD" w:rsidRDefault="00FE39C9">
            <w:pPr>
              <w:jc w:val="right"/>
              <w:rPr>
                <w:rFonts w:ascii="Arial" w:hAnsi="Arial" w:cs="Arial"/>
                <w:color w:val="000000"/>
                <w:lang w:val="en-GB"/>
              </w:rPr>
            </w:pPr>
            <w:r>
              <w:rPr>
                <w:rFonts w:ascii="Arial" w:hAnsi="Arial" w:cs="Arial"/>
                <w:color w:val="000000"/>
                <w:lang w:val="en-GB"/>
              </w:rPr>
              <w:t xml:space="preserve">2 </w:t>
            </w:r>
            <w:r>
              <w:rPr>
                <w:rFonts w:ascii="Arial" w:hAnsi="Arial" w:cs="Arial"/>
                <w:color w:val="000000"/>
                <w:lang w:val="en-GB"/>
              </w:rPr>
              <w:t>(0.97%)</w:t>
            </w:r>
          </w:p>
        </w:tc>
        <w:tc>
          <w:tcPr>
            <w:tcW w:w="1521" w:type="dxa"/>
            <w:tcBorders>
              <w:top w:val="nil"/>
              <w:left w:val="nil"/>
              <w:bottom w:val="nil"/>
              <w:right w:val="nil"/>
            </w:tcBorders>
            <w:noWrap/>
            <w:vAlign w:val="center"/>
          </w:tcPr>
          <w:p w14:paraId="4D1575ED" w14:textId="77777777" w:rsidR="002248AD" w:rsidRDefault="00FE39C9">
            <w:pPr>
              <w:jc w:val="right"/>
              <w:rPr>
                <w:rFonts w:ascii="Arial" w:hAnsi="Arial" w:cs="Arial"/>
                <w:color w:val="000000"/>
                <w:lang w:val="en-GB"/>
              </w:rPr>
            </w:pPr>
            <w:r>
              <w:rPr>
                <w:rFonts w:ascii="Arial" w:hAnsi="Arial" w:cs="Arial"/>
                <w:color w:val="000000"/>
                <w:lang w:val="en-GB"/>
              </w:rPr>
              <w:t>71 (34.47%)</w:t>
            </w:r>
          </w:p>
        </w:tc>
        <w:tc>
          <w:tcPr>
            <w:tcW w:w="1134" w:type="dxa"/>
            <w:tcBorders>
              <w:top w:val="nil"/>
              <w:left w:val="nil"/>
              <w:bottom w:val="nil"/>
              <w:right w:val="nil"/>
            </w:tcBorders>
            <w:noWrap/>
            <w:vAlign w:val="center"/>
          </w:tcPr>
          <w:p w14:paraId="4B59E47B" w14:textId="77777777" w:rsidR="002248AD" w:rsidRDefault="00FE39C9">
            <w:pPr>
              <w:jc w:val="right"/>
              <w:rPr>
                <w:rFonts w:ascii="Arial" w:hAnsi="Arial" w:cs="Arial"/>
                <w:color w:val="000000"/>
                <w:lang w:val="en-GB"/>
              </w:rPr>
            </w:pPr>
            <w:r>
              <w:rPr>
                <w:rFonts w:ascii="Arial" w:hAnsi="Arial" w:cs="Arial"/>
                <w:color w:val="000000"/>
                <w:lang w:val="en-GB"/>
              </w:rPr>
              <w:t>1 (0.49%)</w:t>
            </w:r>
          </w:p>
        </w:tc>
      </w:tr>
      <w:tr w:rsidR="002248AD" w14:paraId="67159DAB" w14:textId="77777777">
        <w:trPr>
          <w:trHeight w:val="320"/>
        </w:trPr>
        <w:tc>
          <w:tcPr>
            <w:tcW w:w="2260" w:type="dxa"/>
            <w:tcBorders>
              <w:top w:val="nil"/>
              <w:left w:val="nil"/>
              <w:bottom w:val="nil"/>
              <w:right w:val="nil"/>
            </w:tcBorders>
            <w:noWrap/>
            <w:vAlign w:val="center"/>
          </w:tcPr>
          <w:p w14:paraId="3E666339" w14:textId="77777777" w:rsidR="002248AD" w:rsidRDefault="00FE39C9">
            <w:pPr>
              <w:jc w:val="both"/>
              <w:rPr>
                <w:rFonts w:ascii="Arial" w:hAnsi="Arial" w:cs="Arial"/>
                <w:color w:val="000000"/>
                <w:lang w:val="en-GB"/>
              </w:rPr>
            </w:pPr>
            <w:r>
              <w:rPr>
                <w:rFonts w:ascii="Arial" w:hAnsi="Arial" w:cs="Arial"/>
                <w:color w:val="000000"/>
                <w:lang w:val="en-GB"/>
              </w:rPr>
              <w:t>Spontaneous</w:t>
            </w:r>
          </w:p>
        </w:tc>
        <w:tc>
          <w:tcPr>
            <w:tcW w:w="1555" w:type="dxa"/>
            <w:tcBorders>
              <w:top w:val="nil"/>
              <w:left w:val="nil"/>
              <w:bottom w:val="nil"/>
              <w:right w:val="nil"/>
            </w:tcBorders>
            <w:noWrap/>
            <w:vAlign w:val="center"/>
          </w:tcPr>
          <w:p w14:paraId="78F9454A" w14:textId="77777777" w:rsidR="002248AD" w:rsidRDefault="00FE39C9">
            <w:pPr>
              <w:jc w:val="right"/>
              <w:rPr>
                <w:rFonts w:ascii="Arial" w:hAnsi="Arial" w:cs="Arial"/>
                <w:color w:val="000000"/>
                <w:lang w:val="en-GB"/>
              </w:rPr>
            </w:pPr>
            <w:r>
              <w:rPr>
                <w:rFonts w:ascii="Arial" w:hAnsi="Arial" w:cs="Arial"/>
                <w:color w:val="000000"/>
                <w:lang w:val="en-GB"/>
              </w:rPr>
              <w:t>5 (2.43%)</w:t>
            </w:r>
          </w:p>
        </w:tc>
        <w:tc>
          <w:tcPr>
            <w:tcW w:w="1412" w:type="dxa"/>
            <w:gridSpan w:val="2"/>
            <w:tcBorders>
              <w:top w:val="nil"/>
              <w:left w:val="nil"/>
              <w:bottom w:val="nil"/>
              <w:right w:val="nil"/>
            </w:tcBorders>
            <w:noWrap/>
            <w:vAlign w:val="center"/>
          </w:tcPr>
          <w:p w14:paraId="0DE421F2" w14:textId="77777777" w:rsidR="002248AD" w:rsidRDefault="00FE39C9">
            <w:pPr>
              <w:jc w:val="right"/>
              <w:rPr>
                <w:rFonts w:ascii="Arial" w:hAnsi="Arial" w:cs="Arial"/>
                <w:color w:val="000000"/>
                <w:lang w:val="en-GB"/>
              </w:rPr>
            </w:pPr>
            <w:r>
              <w:rPr>
                <w:rFonts w:ascii="Arial" w:hAnsi="Arial" w:cs="Arial"/>
                <w:color w:val="000000"/>
                <w:lang w:val="en-GB"/>
              </w:rPr>
              <w:t>4 (1.94%)</w:t>
            </w:r>
          </w:p>
        </w:tc>
        <w:tc>
          <w:tcPr>
            <w:tcW w:w="1412" w:type="dxa"/>
            <w:gridSpan w:val="2"/>
            <w:tcBorders>
              <w:top w:val="nil"/>
              <w:left w:val="nil"/>
              <w:bottom w:val="nil"/>
              <w:right w:val="nil"/>
            </w:tcBorders>
            <w:noWrap/>
            <w:vAlign w:val="center"/>
          </w:tcPr>
          <w:p w14:paraId="03F6F059" w14:textId="77777777" w:rsidR="002248AD" w:rsidRDefault="00FE39C9">
            <w:pPr>
              <w:jc w:val="right"/>
              <w:rPr>
                <w:rFonts w:ascii="Arial" w:hAnsi="Arial" w:cs="Arial"/>
                <w:color w:val="000000"/>
                <w:lang w:val="en-GB"/>
              </w:rPr>
            </w:pPr>
            <w:r>
              <w:rPr>
                <w:rFonts w:ascii="Arial" w:hAnsi="Arial" w:cs="Arial"/>
                <w:color w:val="000000"/>
                <w:lang w:val="en-GB"/>
              </w:rPr>
              <w:t>6 (2.91%)</w:t>
            </w:r>
          </w:p>
        </w:tc>
        <w:tc>
          <w:tcPr>
            <w:tcW w:w="1441" w:type="dxa"/>
            <w:tcBorders>
              <w:top w:val="nil"/>
              <w:left w:val="nil"/>
              <w:bottom w:val="nil"/>
              <w:right w:val="nil"/>
            </w:tcBorders>
            <w:noWrap/>
            <w:vAlign w:val="center"/>
          </w:tcPr>
          <w:p w14:paraId="336F38FC" w14:textId="77777777" w:rsidR="002248AD" w:rsidRDefault="00FE39C9">
            <w:pPr>
              <w:jc w:val="right"/>
              <w:rPr>
                <w:rFonts w:ascii="Arial" w:hAnsi="Arial" w:cs="Arial"/>
                <w:color w:val="000000"/>
                <w:lang w:val="en-GB"/>
              </w:rPr>
            </w:pPr>
            <w:r>
              <w:rPr>
                <w:rFonts w:ascii="Arial" w:hAnsi="Arial" w:cs="Arial"/>
                <w:color w:val="000000"/>
                <w:lang w:val="en-GB"/>
              </w:rPr>
              <w:t>3 (1.46%)</w:t>
            </w:r>
          </w:p>
        </w:tc>
        <w:tc>
          <w:tcPr>
            <w:tcW w:w="1437" w:type="dxa"/>
            <w:tcBorders>
              <w:top w:val="nil"/>
              <w:left w:val="nil"/>
              <w:bottom w:val="nil"/>
              <w:right w:val="nil"/>
            </w:tcBorders>
            <w:noWrap/>
            <w:vAlign w:val="center"/>
          </w:tcPr>
          <w:p w14:paraId="4CE9ED4B" w14:textId="77777777" w:rsidR="002248AD" w:rsidRDefault="00FE39C9">
            <w:pPr>
              <w:jc w:val="right"/>
              <w:rPr>
                <w:rFonts w:ascii="Arial" w:hAnsi="Arial" w:cs="Arial"/>
                <w:color w:val="000000"/>
                <w:lang w:val="en-GB"/>
              </w:rPr>
            </w:pPr>
            <w:r>
              <w:rPr>
                <w:rFonts w:ascii="Arial" w:hAnsi="Arial" w:cs="Arial"/>
                <w:color w:val="000000"/>
                <w:lang w:val="en-GB"/>
              </w:rPr>
              <w:t>9 (4.37%)</w:t>
            </w:r>
          </w:p>
        </w:tc>
        <w:tc>
          <w:tcPr>
            <w:tcW w:w="1295" w:type="dxa"/>
            <w:tcBorders>
              <w:top w:val="nil"/>
              <w:left w:val="nil"/>
              <w:bottom w:val="nil"/>
              <w:right w:val="nil"/>
            </w:tcBorders>
            <w:noWrap/>
            <w:vAlign w:val="center"/>
          </w:tcPr>
          <w:p w14:paraId="4541369B"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521" w:type="dxa"/>
            <w:tcBorders>
              <w:top w:val="nil"/>
              <w:left w:val="nil"/>
              <w:bottom w:val="nil"/>
              <w:right w:val="nil"/>
            </w:tcBorders>
            <w:noWrap/>
            <w:vAlign w:val="center"/>
          </w:tcPr>
          <w:p w14:paraId="71D8A269" w14:textId="77777777" w:rsidR="002248AD" w:rsidRDefault="00FE39C9">
            <w:pPr>
              <w:jc w:val="right"/>
              <w:rPr>
                <w:rFonts w:ascii="Arial" w:hAnsi="Arial" w:cs="Arial"/>
                <w:color w:val="000000"/>
                <w:lang w:val="en-GB"/>
              </w:rPr>
            </w:pPr>
            <w:r>
              <w:rPr>
                <w:rFonts w:ascii="Arial" w:hAnsi="Arial" w:cs="Arial"/>
                <w:color w:val="000000"/>
                <w:lang w:val="en-GB"/>
              </w:rPr>
              <w:t>8 (3.88%)</w:t>
            </w:r>
          </w:p>
        </w:tc>
        <w:tc>
          <w:tcPr>
            <w:tcW w:w="1134" w:type="dxa"/>
            <w:tcBorders>
              <w:top w:val="nil"/>
              <w:left w:val="nil"/>
              <w:bottom w:val="nil"/>
              <w:right w:val="nil"/>
            </w:tcBorders>
            <w:noWrap/>
            <w:vAlign w:val="center"/>
          </w:tcPr>
          <w:p w14:paraId="1EDB88A3" w14:textId="77777777" w:rsidR="002248AD" w:rsidRDefault="00FE39C9">
            <w:pPr>
              <w:jc w:val="right"/>
              <w:rPr>
                <w:rFonts w:ascii="Arial" w:hAnsi="Arial" w:cs="Arial"/>
                <w:color w:val="000000"/>
                <w:lang w:val="en-GB"/>
              </w:rPr>
            </w:pPr>
            <w:r>
              <w:rPr>
                <w:rFonts w:ascii="Arial" w:hAnsi="Arial" w:cs="Arial"/>
                <w:color w:val="000000"/>
                <w:lang w:val="en-GB"/>
              </w:rPr>
              <w:t>0</w:t>
            </w:r>
          </w:p>
        </w:tc>
      </w:tr>
      <w:tr w:rsidR="002248AD" w14:paraId="2579B828" w14:textId="77777777">
        <w:trPr>
          <w:trHeight w:val="320"/>
        </w:trPr>
        <w:tc>
          <w:tcPr>
            <w:tcW w:w="2260" w:type="dxa"/>
            <w:tcBorders>
              <w:top w:val="nil"/>
              <w:left w:val="nil"/>
              <w:bottom w:val="nil"/>
              <w:right w:val="nil"/>
            </w:tcBorders>
            <w:noWrap/>
            <w:vAlign w:val="center"/>
          </w:tcPr>
          <w:p w14:paraId="434E9BC3" w14:textId="77777777" w:rsidR="002248AD" w:rsidRDefault="00FE39C9">
            <w:pPr>
              <w:jc w:val="both"/>
              <w:rPr>
                <w:rFonts w:ascii="Arial" w:hAnsi="Arial" w:cs="Arial"/>
                <w:color w:val="000000"/>
                <w:lang w:val="en-GB"/>
              </w:rPr>
            </w:pPr>
            <w:r>
              <w:rPr>
                <w:rFonts w:ascii="Arial" w:hAnsi="Arial" w:cs="Arial"/>
                <w:color w:val="000000"/>
                <w:lang w:val="en-GB"/>
              </w:rPr>
              <w:t>Not applicable</w:t>
            </w:r>
          </w:p>
        </w:tc>
        <w:tc>
          <w:tcPr>
            <w:tcW w:w="1555" w:type="dxa"/>
            <w:tcBorders>
              <w:top w:val="nil"/>
              <w:left w:val="nil"/>
              <w:bottom w:val="nil"/>
              <w:right w:val="nil"/>
            </w:tcBorders>
            <w:noWrap/>
            <w:vAlign w:val="center"/>
          </w:tcPr>
          <w:p w14:paraId="39BA5E3C" w14:textId="77777777" w:rsidR="002248AD" w:rsidRDefault="00FE39C9">
            <w:pPr>
              <w:jc w:val="right"/>
              <w:rPr>
                <w:rFonts w:ascii="Arial" w:hAnsi="Arial" w:cs="Arial"/>
                <w:color w:val="000000"/>
                <w:lang w:val="en-GB"/>
              </w:rPr>
            </w:pPr>
            <w:r>
              <w:rPr>
                <w:rFonts w:ascii="Arial" w:hAnsi="Arial" w:cs="Arial"/>
                <w:color w:val="000000"/>
                <w:lang w:val="en-GB"/>
              </w:rPr>
              <w:t>43 (20.87%)</w:t>
            </w:r>
          </w:p>
        </w:tc>
        <w:tc>
          <w:tcPr>
            <w:tcW w:w="1412" w:type="dxa"/>
            <w:gridSpan w:val="2"/>
            <w:tcBorders>
              <w:top w:val="nil"/>
              <w:left w:val="nil"/>
              <w:bottom w:val="nil"/>
              <w:right w:val="nil"/>
            </w:tcBorders>
            <w:noWrap/>
            <w:vAlign w:val="center"/>
          </w:tcPr>
          <w:p w14:paraId="3DBDE7D5" w14:textId="77777777" w:rsidR="002248AD" w:rsidRDefault="00FE39C9">
            <w:pPr>
              <w:jc w:val="right"/>
              <w:rPr>
                <w:rFonts w:ascii="Arial" w:hAnsi="Arial" w:cs="Arial"/>
                <w:color w:val="000000"/>
                <w:lang w:val="en-GB"/>
              </w:rPr>
            </w:pPr>
            <w:r>
              <w:rPr>
                <w:rFonts w:ascii="Arial" w:hAnsi="Arial" w:cs="Arial"/>
                <w:color w:val="000000"/>
                <w:lang w:val="en-GB"/>
              </w:rPr>
              <w:t>71 (34.47%)</w:t>
            </w:r>
          </w:p>
        </w:tc>
        <w:tc>
          <w:tcPr>
            <w:tcW w:w="1412" w:type="dxa"/>
            <w:gridSpan w:val="2"/>
            <w:tcBorders>
              <w:top w:val="nil"/>
              <w:left w:val="nil"/>
              <w:bottom w:val="nil"/>
              <w:right w:val="nil"/>
            </w:tcBorders>
            <w:noWrap/>
            <w:vAlign w:val="center"/>
          </w:tcPr>
          <w:p w14:paraId="3973AD85" w14:textId="77777777" w:rsidR="002248AD" w:rsidRDefault="00FE39C9">
            <w:pPr>
              <w:jc w:val="right"/>
              <w:rPr>
                <w:rFonts w:ascii="Arial" w:hAnsi="Arial" w:cs="Arial"/>
                <w:color w:val="000000"/>
                <w:lang w:val="en-GB"/>
              </w:rPr>
            </w:pPr>
            <w:r>
              <w:rPr>
                <w:rFonts w:ascii="Arial" w:hAnsi="Arial" w:cs="Arial"/>
                <w:color w:val="000000"/>
                <w:lang w:val="en-GB"/>
              </w:rPr>
              <w:t>74 (35.92%)</w:t>
            </w:r>
          </w:p>
        </w:tc>
        <w:tc>
          <w:tcPr>
            <w:tcW w:w="1441" w:type="dxa"/>
            <w:tcBorders>
              <w:top w:val="nil"/>
              <w:left w:val="nil"/>
              <w:bottom w:val="nil"/>
              <w:right w:val="nil"/>
            </w:tcBorders>
            <w:noWrap/>
            <w:vAlign w:val="center"/>
          </w:tcPr>
          <w:p w14:paraId="25D4AAAC" w14:textId="77777777" w:rsidR="002248AD" w:rsidRDefault="00FE39C9">
            <w:pPr>
              <w:jc w:val="right"/>
              <w:rPr>
                <w:rFonts w:ascii="Arial" w:hAnsi="Arial" w:cs="Arial"/>
                <w:color w:val="000000"/>
                <w:lang w:val="en-GB"/>
              </w:rPr>
            </w:pPr>
            <w:r>
              <w:rPr>
                <w:rFonts w:ascii="Arial" w:hAnsi="Arial" w:cs="Arial"/>
                <w:color w:val="000000"/>
                <w:lang w:val="en-GB"/>
              </w:rPr>
              <w:t>40 (19.42%)</w:t>
            </w:r>
          </w:p>
        </w:tc>
        <w:tc>
          <w:tcPr>
            <w:tcW w:w="1437" w:type="dxa"/>
            <w:tcBorders>
              <w:top w:val="nil"/>
              <w:left w:val="nil"/>
              <w:bottom w:val="nil"/>
              <w:right w:val="nil"/>
            </w:tcBorders>
            <w:noWrap/>
            <w:vAlign w:val="center"/>
          </w:tcPr>
          <w:p w14:paraId="6AA45CC7" w14:textId="77777777" w:rsidR="002248AD" w:rsidRDefault="00FE39C9">
            <w:pPr>
              <w:jc w:val="right"/>
              <w:rPr>
                <w:rFonts w:ascii="Arial" w:hAnsi="Arial" w:cs="Arial"/>
                <w:color w:val="000000"/>
                <w:lang w:val="en-GB"/>
              </w:rPr>
            </w:pPr>
            <w:r>
              <w:rPr>
                <w:rFonts w:ascii="Arial" w:hAnsi="Arial" w:cs="Arial"/>
                <w:color w:val="000000"/>
                <w:lang w:val="en-GB"/>
              </w:rPr>
              <w:t>112 (54.37%)</w:t>
            </w:r>
          </w:p>
        </w:tc>
        <w:tc>
          <w:tcPr>
            <w:tcW w:w="1295" w:type="dxa"/>
            <w:tcBorders>
              <w:top w:val="nil"/>
              <w:left w:val="nil"/>
              <w:bottom w:val="nil"/>
              <w:right w:val="nil"/>
            </w:tcBorders>
            <w:noWrap/>
            <w:vAlign w:val="center"/>
          </w:tcPr>
          <w:p w14:paraId="3E882565" w14:textId="77777777" w:rsidR="002248AD" w:rsidRDefault="00FE39C9">
            <w:pPr>
              <w:jc w:val="right"/>
              <w:rPr>
                <w:rFonts w:ascii="Arial" w:hAnsi="Arial" w:cs="Arial"/>
                <w:color w:val="000000"/>
                <w:lang w:val="en-GB"/>
              </w:rPr>
            </w:pPr>
            <w:r>
              <w:rPr>
                <w:rFonts w:ascii="Arial" w:hAnsi="Arial" w:cs="Arial"/>
                <w:color w:val="000000"/>
                <w:lang w:val="en-GB"/>
              </w:rPr>
              <w:t>2 (0.97%)</w:t>
            </w:r>
          </w:p>
        </w:tc>
        <w:tc>
          <w:tcPr>
            <w:tcW w:w="1521" w:type="dxa"/>
            <w:tcBorders>
              <w:top w:val="nil"/>
              <w:left w:val="nil"/>
              <w:bottom w:val="nil"/>
              <w:right w:val="nil"/>
            </w:tcBorders>
            <w:noWrap/>
            <w:vAlign w:val="center"/>
          </w:tcPr>
          <w:p w14:paraId="080F6B23" w14:textId="77777777" w:rsidR="002248AD" w:rsidRDefault="00FE39C9">
            <w:pPr>
              <w:jc w:val="right"/>
              <w:rPr>
                <w:rFonts w:ascii="Arial" w:hAnsi="Arial" w:cs="Arial"/>
                <w:color w:val="000000"/>
                <w:lang w:val="en-GB"/>
              </w:rPr>
            </w:pPr>
            <w:r>
              <w:rPr>
                <w:rFonts w:ascii="Arial" w:hAnsi="Arial" w:cs="Arial"/>
                <w:color w:val="000000"/>
                <w:lang w:val="en-GB"/>
              </w:rPr>
              <w:t>104 (50.49%)</w:t>
            </w:r>
          </w:p>
        </w:tc>
        <w:tc>
          <w:tcPr>
            <w:tcW w:w="1134" w:type="dxa"/>
            <w:tcBorders>
              <w:top w:val="nil"/>
              <w:left w:val="nil"/>
              <w:bottom w:val="nil"/>
              <w:right w:val="nil"/>
            </w:tcBorders>
            <w:noWrap/>
            <w:vAlign w:val="center"/>
          </w:tcPr>
          <w:p w14:paraId="528DD037" w14:textId="77777777" w:rsidR="002248AD" w:rsidRDefault="00FE39C9">
            <w:pPr>
              <w:jc w:val="right"/>
              <w:rPr>
                <w:rFonts w:ascii="Arial" w:hAnsi="Arial" w:cs="Arial"/>
                <w:color w:val="000000"/>
                <w:lang w:val="en-GB"/>
              </w:rPr>
            </w:pPr>
            <w:r>
              <w:rPr>
                <w:rFonts w:ascii="Arial" w:hAnsi="Arial" w:cs="Arial"/>
                <w:color w:val="000000"/>
                <w:lang w:val="en-GB"/>
              </w:rPr>
              <w:t>6 (2.91%)</w:t>
            </w:r>
          </w:p>
        </w:tc>
      </w:tr>
      <w:tr w:rsidR="002248AD" w14:paraId="5D915140" w14:textId="77777777">
        <w:trPr>
          <w:trHeight w:val="300"/>
        </w:trPr>
        <w:tc>
          <w:tcPr>
            <w:tcW w:w="2260" w:type="dxa"/>
            <w:tcBorders>
              <w:top w:val="nil"/>
              <w:left w:val="nil"/>
              <w:bottom w:val="nil"/>
              <w:right w:val="nil"/>
            </w:tcBorders>
            <w:noWrap/>
            <w:vAlign w:val="center"/>
          </w:tcPr>
          <w:p w14:paraId="499A98C5" w14:textId="77777777" w:rsidR="002248AD" w:rsidRDefault="00FE39C9">
            <w:pPr>
              <w:jc w:val="both"/>
              <w:rPr>
                <w:rFonts w:ascii="Arial" w:hAnsi="Arial" w:cs="Arial"/>
                <w:color w:val="000000"/>
                <w:lang w:val="en-GB"/>
              </w:rPr>
            </w:pPr>
            <w:r>
              <w:rPr>
                <w:rFonts w:ascii="Arial" w:hAnsi="Arial" w:cs="Arial"/>
                <w:color w:val="000000"/>
                <w:lang w:val="en-GB"/>
              </w:rPr>
              <w:t>Others</w:t>
            </w:r>
          </w:p>
        </w:tc>
        <w:tc>
          <w:tcPr>
            <w:tcW w:w="1555" w:type="dxa"/>
            <w:tcBorders>
              <w:top w:val="nil"/>
              <w:left w:val="nil"/>
              <w:bottom w:val="nil"/>
              <w:right w:val="nil"/>
            </w:tcBorders>
            <w:noWrap/>
            <w:vAlign w:val="center"/>
          </w:tcPr>
          <w:p w14:paraId="4AE386EC"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412" w:type="dxa"/>
            <w:gridSpan w:val="2"/>
            <w:tcBorders>
              <w:top w:val="nil"/>
              <w:left w:val="nil"/>
              <w:bottom w:val="nil"/>
              <w:right w:val="nil"/>
            </w:tcBorders>
            <w:noWrap/>
            <w:vAlign w:val="center"/>
          </w:tcPr>
          <w:p w14:paraId="15BBDEE8" w14:textId="77777777" w:rsidR="002248AD" w:rsidRDefault="00FE39C9">
            <w:pPr>
              <w:jc w:val="right"/>
              <w:rPr>
                <w:rFonts w:ascii="Arial" w:hAnsi="Arial" w:cs="Arial"/>
                <w:color w:val="000000"/>
                <w:lang w:val="en-GB"/>
              </w:rPr>
            </w:pPr>
            <w:r>
              <w:rPr>
                <w:rFonts w:ascii="Arial" w:hAnsi="Arial" w:cs="Arial"/>
                <w:color w:val="000000"/>
                <w:lang w:val="en-GB"/>
              </w:rPr>
              <w:t>3 (1.46%)</w:t>
            </w:r>
          </w:p>
        </w:tc>
        <w:tc>
          <w:tcPr>
            <w:tcW w:w="1412" w:type="dxa"/>
            <w:gridSpan w:val="2"/>
            <w:tcBorders>
              <w:top w:val="nil"/>
              <w:left w:val="nil"/>
              <w:bottom w:val="nil"/>
              <w:right w:val="nil"/>
            </w:tcBorders>
            <w:noWrap/>
            <w:vAlign w:val="center"/>
          </w:tcPr>
          <w:p w14:paraId="63633595" w14:textId="77777777" w:rsidR="002248AD" w:rsidRDefault="00FE39C9">
            <w:pPr>
              <w:jc w:val="right"/>
              <w:rPr>
                <w:rFonts w:ascii="Arial" w:hAnsi="Arial" w:cs="Arial"/>
                <w:color w:val="000000"/>
                <w:lang w:val="en-GB"/>
              </w:rPr>
            </w:pPr>
            <w:r>
              <w:rPr>
                <w:rFonts w:ascii="Arial" w:hAnsi="Arial" w:cs="Arial"/>
                <w:color w:val="000000"/>
                <w:lang w:val="en-GB"/>
              </w:rPr>
              <w:t>1 (0.49%)</w:t>
            </w:r>
          </w:p>
        </w:tc>
        <w:tc>
          <w:tcPr>
            <w:tcW w:w="1441" w:type="dxa"/>
            <w:tcBorders>
              <w:top w:val="nil"/>
              <w:left w:val="nil"/>
              <w:bottom w:val="nil"/>
              <w:right w:val="nil"/>
            </w:tcBorders>
            <w:noWrap/>
            <w:vAlign w:val="center"/>
          </w:tcPr>
          <w:p w14:paraId="700B8405" w14:textId="77777777" w:rsidR="002248AD" w:rsidRDefault="00FE39C9">
            <w:pPr>
              <w:jc w:val="right"/>
              <w:rPr>
                <w:rFonts w:ascii="Arial" w:hAnsi="Arial" w:cs="Arial"/>
                <w:color w:val="000000"/>
                <w:lang w:val="en-GB"/>
              </w:rPr>
            </w:pPr>
            <w:r>
              <w:rPr>
                <w:rFonts w:ascii="Arial" w:hAnsi="Arial" w:cs="Arial"/>
                <w:color w:val="000000"/>
                <w:lang w:val="en-GB"/>
              </w:rPr>
              <w:t>3</w:t>
            </w:r>
            <w:r>
              <w:rPr>
                <w:rFonts w:ascii="Arial" w:hAnsi="Arial" w:cs="Arial"/>
                <w:color w:val="000000"/>
                <w:lang w:val="en-GB"/>
              </w:rPr>
              <w:t xml:space="preserve"> (1.46%)</w:t>
            </w:r>
          </w:p>
        </w:tc>
        <w:tc>
          <w:tcPr>
            <w:tcW w:w="1437" w:type="dxa"/>
            <w:tcBorders>
              <w:top w:val="nil"/>
              <w:left w:val="nil"/>
              <w:bottom w:val="nil"/>
              <w:right w:val="nil"/>
            </w:tcBorders>
            <w:noWrap/>
            <w:vAlign w:val="center"/>
          </w:tcPr>
          <w:p w14:paraId="04D4AD6E" w14:textId="77777777" w:rsidR="002248AD" w:rsidRDefault="00FE39C9">
            <w:pPr>
              <w:jc w:val="right"/>
              <w:rPr>
                <w:rFonts w:ascii="Arial" w:hAnsi="Arial" w:cs="Arial"/>
                <w:color w:val="000000"/>
                <w:lang w:val="en-GB"/>
              </w:rPr>
            </w:pPr>
            <w:r>
              <w:rPr>
                <w:rFonts w:ascii="Arial" w:hAnsi="Arial" w:cs="Arial"/>
                <w:color w:val="000000"/>
                <w:lang w:val="en-GB"/>
              </w:rPr>
              <w:t>4 (1.94%)</w:t>
            </w:r>
          </w:p>
        </w:tc>
        <w:tc>
          <w:tcPr>
            <w:tcW w:w="1295" w:type="dxa"/>
            <w:tcBorders>
              <w:top w:val="nil"/>
              <w:left w:val="nil"/>
              <w:bottom w:val="nil"/>
              <w:right w:val="nil"/>
            </w:tcBorders>
            <w:noWrap/>
            <w:vAlign w:val="center"/>
          </w:tcPr>
          <w:p w14:paraId="6E0E00F1"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521" w:type="dxa"/>
            <w:tcBorders>
              <w:top w:val="nil"/>
              <w:left w:val="nil"/>
              <w:bottom w:val="nil"/>
              <w:right w:val="nil"/>
            </w:tcBorders>
            <w:noWrap/>
            <w:vAlign w:val="center"/>
          </w:tcPr>
          <w:p w14:paraId="2A470F4B" w14:textId="77777777" w:rsidR="002248AD" w:rsidRDefault="00FE39C9">
            <w:pPr>
              <w:jc w:val="right"/>
              <w:rPr>
                <w:rFonts w:ascii="Arial" w:hAnsi="Arial" w:cs="Arial"/>
                <w:color w:val="000000"/>
                <w:lang w:val="en-GB"/>
              </w:rPr>
            </w:pPr>
            <w:r>
              <w:rPr>
                <w:rFonts w:ascii="Arial" w:hAnsi="Arial" w:cs="Arial"/>
                <w:color w:val="000000"/>
                <w:lang w:val="en-GB"/>
              </w:rPr>
              <w:t>4 (1.94%)</w:t>
            </w:r>
          </w:p>
        </w:tc>
        <w:tc>
          <w:tcPr>
            <w:tcW w:w="1134" w:type="dxa"/>
            <w:tcBorders>
              <w:top w:val="nil"/>
              <w:left w:val="nil"/>
              <w:bottom w:val="nil"/>
              <w:right w:val="nil"/>
            </w:tcBorders>
            <w:noWrap/>
            <w:vAlign w:val="center"/>
          </w:tcPr>
          <w:p w14:paraId="03227FE6" w14:textId="77777777" w:rsidR="002248AD" w:rsidRDefault="00FE39C9">
            <w:pPr>
              <w:jc w:val="right"/>
              <w:rPr>
                <w:rFonts w:ascii="Arial" w:hAnsi="Arial" w:cs="Arial"/>
                <w:color w:val="000000"/>
                <w:lang w:val="en-GB"/>
              </w:rPr>
            </w:pPr>
            <w:r>
              <w:rPr>
                <w:rFonts w:ascii="Arial" w:hAnsi="Arial" w:cs="Arial"/>
                <w:color w:val="000000"/>
                <w:lang w:val="en-GB"/>
              </w:rPr>
              <w:t>0</w:t>
            </w:r>
          </w:p>
        </w:tc>
      </w:tr>
      <w:tr w:rsidR="002248AD" w14:paraId="6DE34399" w14:textId="77777777">
        <w:trPr>
          <w:trHeight w:val="300"/>
        </w:trPr>
        <w:tc>
          <w:tcPr>
            <w:tcW w:w="3815" w:type="dxa"/>
            <w:gridSpan w:val="2"/>
            <w:tcBorders>
              <w:top w:val="nil"/>
              <w:left w:val="nil"/>
              <w:bottom w:val="nil"/>
              <w:right w:val="nil"/>
            </w:tcBorders>
            <w:noWrap/>
            <w:vAlign w:val="center"/>
          </w:tcPr>
          <w:p w14:paraId="2AE6F505" w14:textId="77777777" w:rsidR="002248AD" w:rsidRDefault="00FE39C9">
            <w:pPr>
              <w:rPr>
                <w:rFonts w:ascii="Arial" w:hAnsi="Arial" w:cs="Arial"/>
                <w:b/>
                <w:bCs/>
                <w:color w:val="000000"/>
                <w:u w:val="single"/>
                <w:lang w:val="en-GB"/>
              </w:rPr>
            </w:pPr>
            <w:r>
              <w:rPr>
                <w:rFonts w:ascii="Arial" w:hAnsi="Arial" w:cs="Arial"/>
                <w:b/>
                <w:bCs/>
                <w:color w:val="000000"/>
                <w:u w:val="single"/>
                <w:lang w:val="en-GB"/>
              </w:rPr>
              <w:t>Sexual knowledge</w:t>
            </w:r>
          </w:p>
        </w:tc>
        <w:tc>
          <w:tcPr>
            <w:tcW w:w="1412" w:type="dxa"/>
            <w:gridSpan w:val="2"/>
            <w:tcBorders>
              <w:top w:val="nil"/>
              <w:left w:val="nil"/>
              <w:bottom w:val="nil"/>
              <w:right w:val="nil"/>
            </w:tcBorders>
            <w:noWrap/>
            <w:vAlign w:val="center"/>
          </w:tcPr>
          <w:p w14:paraId="79529974" w14:textId="77777777" w:rsidR="002248AD" w:rsidRDefault="002248AD">
            <w:pPr>
              <w:rPr>
                <w:rFonts w:ascii="Arial" w:hAnsi="Arial" w:cs="Arial"/>
                <w:b/>
                <w:bCs/>
                <w:color w:val="000000"/>
                <w:u w:val="single"/>
                <w:lang w:val="en-GB"/>
              </w:rPr>
            </w:pPr>
          </w:p>
        </w:tc>
        <w:tc>
          <w:tcPr>
            <w:tcW w:w="1412" w:type="dxa"/>
            <w:gridSpan w:val="2"/>
            <w:tcBorders>
              <w:top w:val="nil"/>
              <w:left w:val="nil"/>
              <w:bottom w:val="nil"/>
              <w:right w:val="nil"/>
            </w:tcBorders>
            <w:noWrap/>
            <w:vAlign w:val="center"/>
          </w:tcPr>
          <w:p w14:paraId="70D5F2C5" w14:textId="77777777" w:rsidR="002248AD" w:rsidRDefault="002248AD">
            <w:pPr>
              <w:jc w:val="right"/>
              <w:rPr>
                <w:rFonts w:ascii="Arial" w:hAnsi="Arial" w:cs="Arial"/>
                <w:lang w:val="en-GB"/>
              </w:rPr>
            </w:pPr>
          </w:p>
        </w:tc>
        <w:tc>
          <w:tcPr>
            <w:tcW w:w="1441" w:type="dxa"/>
            <w:tcBorders>
              <w:top w:val="nil"/>
              <w:left w:val="nil"/>
              <w:bottom w:val="nil"/>
              <w:right w:val="nil"/>
            </w:tcBorders>
            <w:noWrap/>
            <w:vAlign w:val="center"/>
          </w:tcPr>
          <w:p w14:paraId="5ACF64AE" w14:textId="77777777" w:rsidR="002248AD" w:rsidRDefault="002248AD">
            <w:pPr>
              <w:jc w:val="right"/>
              <w:rPr>
                <w:rFonts w:ascii="Arial" w:hAnsi="Arial" w:cs="Arial"/>
                <w:lang w:val="en-GB"/>
              </w:rPr>
            </w:pPr>
          </w:p>
        </w:tc>
        <w:tc>
          <w:tcPr>
            <w:tcW w:w="1437" w:type="dxa"/>
            <w:tcBorders>
              <w:top w:val="nil"/>
              <w:left w:val="nil"/>
              <w:bottom w:val="nil"/>
              <w:right w:val="nil"/>
            </w:tcBorders>
            <w:noWrap/>
            <w:vAlign w:val="center"/>
          </w:tcPr>
          <w:p w14:paraId="61563D74" w14:textId="77777777" w:rsidR="002248AD" w:rsidRDefault="002248AD">
            <w:pPr>
              <w:jc w:val="right"/>
              <w:rPr>
                <w:rFonts w:ascii="Arial" w:hAnsi="Arial" w:cs="Arial"/>
                <w:lang w:val="en-GB"/>
              </w:rPr>
            </w:pPr>
          </w:p>
        </w:tc>
        <w:tc>
          <w:tcPr>
            <w:tcW w:w="1295" w:type="dxa"/>
            <w:tcBorders>
              <w:top w:val="nil"/>
              <w:left w:val="nil"/>
              <w:bottom w:val="nil"/>
              <w:right w:val="nil"/>
            </w:tcBorders>
            <w:noWrap/>
            <w:vAlign w:val="center"/>
          </w:tcPr>
          <w:p w14:paraId="4480679A" w14:textId="77777777" w:rsidR="002248AD" w:rsidRDefault="002248AD">
            <w:pPr>
              <w:jc w:val="right"/>
              <w:rPr>
                <w:rFonts w:ascii="Arial" w:hAnsi="Arial" w:cs="Arial"/>
                <w:lang w:val="en-GB"/>
              </w:rPr>
            </w:pPr>
          </w:p>
        </w:tc>
        <w:tc>
          <w:tcPr>
            <w:tcW w:w="1521" w:type="dxa"/>
            <w:tcBorders>
              <w:top w:val="nil"/>
              <w:left w:val="nil"/>
              <w:bottom w:val="nil"/>
              <w:right w:val="nil"/>
            </w:tcBorders>
            <w:noWrap/>
            <w:vAlign w:val="center"/>
          </w:tcPr>
          <w:p w14:paraId="0D135E55" w14:textId="77777777" w:rsidR="002248AD" w:rsidRDefault="002248AD">
            <w:pPr>
              <w:jc w:val="right"/>
              <w:rPr>
                <w:rFonts w:ascii="Arial" w:hAnsi="Arial" w:cs="Arial"/>
                <w:lang w:val="en-GB"/>
              </w:rPr>
            </w:pPr>
          </w:p>
        </w:tc>
        <w:tc>
          <w:tcPr>
            <w:tcW w:w="1134" w:type="dxa"/>
            <w:tcBorders>
              <w:top w:val="nil"/>
              <w:left w:val="nil"/>
              <w:bottom w:val="nil"/>
              <w:right w:val="nil"/>
            </w:tcBorders>
            <w:noWrap/>
            <w:vAlign w:val="center"/>
          </w:tcPr>
          <w:p w14:paraId="3B169F1F" w14:textId="77777777" w:rsidR="002248AD" w:rsidRDefault="002248AD">
            <w:pPr>
              <w:jc w:val="right"/>
              <w:rPr>
                <w:rFonts w:ascii="Arial" w:hAnsi="Arial" w:cs="Arial"/>
                <w:lang w:val="en-GB"/>
              </w:rPr>
            </w:pPr>
          </w:p>
        </w:tc>
      </w:tr>
      <w:tr w:rsidR="002248AD" w14:paraId="052B1821" w14:textId="77777777">
        <w:trPr>
          <w:trHeight w:val="320"/>
        </w:trPr>
        <w:tc>
          <w:tcPr>
            <w:tcW w:w="2260" w:type="dxa"/>
            <w:tcBorders>
              <w:top w:val="nil"/>
              <w:left w:val="nil"/>
              <w:bottom w:val="nil"/>
              <w:right w:val="nil"/>
            </w:tcBorders>
            <w:noWrap/>
            <w:vAlign w:val="center"/>
          </w:tcPr>
          <w:p w14:paraId="42A52E88" w14:textId="77777777" w:rsidR="002248AD" w:rsidRDefault="00FE39C9">
            <w:pPr>
              <w:jc w:val="both"/>
              <w:rPr>
                <w:rFonts w:ascii="Arial" w:hAnsi="Arial" w:cs="Arial"/>
                <w:color w:val="000000"/>
                <w:lang w:val="en-GB"/>
              </w:rPr>
            </w:pPr>
            <w:r>
              <w:rPr>
                <w:rFonts w:ascii="Arial" w:hAnsi="Arial" w:cs="Arial"/>
                <w:color w:val="000000"/>
                <w:lang w:val="en-GB"/>
              </w:rPr>
              <w:t>No</w:t>
            </w:r>
          </w:p>
        </w:tc>
        <w:tc>
          <w:tcPr>
            <w:tcW w:w="1555" w:type="dxa"/>
            <w:tcBorders>
              <w:top w:val="nil"/>
              <w:left w:val="nil"/>
              <w:bottom w:val="nil"/>
              <w:right w:val="nil"/>
            </w:tcBorders>
            <w:noWrap/>
            <w:vAlign w:val="center"/>
          </w:tcPr>
          <w:p w14:paraId="55F6EB40"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412" w:type="dxa"/>
            <w:gridSpan w:val="2"/>
            <w:tcBorders>
              <w:top w:val="nil"/>
              <w:left w:val="nil"/>
              <w:bottom w:val="nil"/>
              <w:right w:val="nil"/>
            </w:tcBorders>
            <w:noWrap/>
            <w:vAlign w:val="center"/>
          </w:tcPr>
          <w:p w14:paraId="7CABD9E7" w14:textId="77777777" w:rsidR="002248AD" w:rsidRDefault="00FE39C9">
            <w:pPr>
              <w:jc w:val="right"/>
              <w:rPr>
                <w:rFonts w:ascii="Arial" w:hAnsi="Arial" w:cs="Arial"/>
                <w:color w:val="000000"/>
                <w:lang w:val="en-GB"/>
              </w:rPr>
            </w:pPr>
            <w:r>
              <w:rPr>
                <w:rFonts w:ascii="Arial" w:hAnsi="Arial" w:cs="Arial"/>
                <w:color w:val="000000"/>
                <w:lang w:val="en-GB"/>
              </w:rPr>
              <w:t>3 (1.46%)</w:t>
            </w:r>
          </w:p>
        </w:tc>
        <w:tc>
          <w:tcPr>
            <w:tcW w:w="1412" w:type="dxa"/>
            <w:gridSpan w:val="2"/>
            <w:tcBorders>
              <w:top w:val="nil"/>
              <w:left w:val="nil"/>
              <w:bottom w:val="nil"/>
              <w:right w:val="nil"/>
            </w:tcBorders>
            <w:noWrap/>
            <w:vAlign w:val="center"/>
          </w:tcPr>
          <w:p w14:paraId="67D36315" w14:textId="77777777" w:rsidR="002248AD" w:rsidRDefault="00FE39C9">
            <w:pPr>
              <w:jc w:val="right"/>
              <w:rPr>
                <w:rFonts w:ascii="Arial" w:hAnsi="Arial" w:cs="Arial"/>
                <w:color w:val="000000"/>
                <w:lang w:val="en-GB"/>
              </w:rPr>
            </w:pPr>
            <w:r>
              <w:rPr>
                <w:rFonts w:ascii="Arial" w:hAnsi="Arial" w:cs="Arial"/>
                <w:color w:val="000000"/>
                <w:lang w:val="en-GB"/>
              </w:rPr>
              <w:t>3 (1.46%)</w:t>
            </w:r>
          </w:p>
        </w:tc>
        <w:tc>
          <w:tcPr>
            <w:tcW w:w="1441" w:type="dxa"/>
            <w:tcBorders>
              <w:top w:val="nil"/>
              <w:left w:val="nil"/>
              <w:bottom w:val="nil"/>
              <w:right w:val="nil"/>
            </w:tcBorders>
            <w:noWrap/>
            <w:vAlign w:val="center"/>
          </w:tcPr>
          <w:p w14:paraId="338D19AF"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437" w:type="dxa"/>
            <w:tcBorders>
              <w:top w:val="nil"/>
              <w:left w:val="nil"/>
              <w:bottom w:val="nil"/>
              <w:right w:val="nil"/>
            </w:tcBorders>
            <w:noWrap/>
            <w:vAlign w:val="center"/>
          </w:tcPr>
          <w:p w14:paraId="471F2E7B" w14:textId="77777777" w:rsidR="002248AD" w:rsidRDefault="00FE39C9">
            <w:pPr>
              <w:jc w:val="right"/>
              <w:rPr>
                <w:rFonts w:ascii="Arial" w:hAnsi="Arial" w:cs="Arial"/>
                <w:color w:val="000000"/>
                <w:lang w:val="en-GB"/>
              </w:rPr>
            </w:pPr>
            <w:r>
              <w:rPr>
                <w:rFonts w:ascii="Arial" w:hAnsi="Arial" w:cs="Arial"/>
                <w:color w:val="000000"/>
                <w:lang w:val="en-GB"/>
              </w:rPr>
              <w:t>3 (1.46%)</w:t>
            </w:r>
          </w:p>
        </w:tc>
        <w:tc>
          <w:tcPr>
            <w:tcW w:w="1295" w:type="dxa"/>
            <w:tcBorders>
              <w:top w:val="nil"/>
              <w:left w:val="nil"/>
              <w:bottom w:val="nil"/>
              <w:right w:val="nil"/>
            </w:tcBorders>
            <w:noWrap/>
            <w:vAlign w:val="center"/>
          </w:tcPr>
          <w:p w14:paraId="124711B5" w14:textId="77777777" w:rsidR="002248AD" w:rsidRDefault="00FE39C9">
            <w:pPr>
              <w:jc w:val="right"/>
              <w:rPr>
                <w:rFonts w:ascii="Arial" w:hAnsi="Arial" w:cs="Arial"/>
                <w:color w:val="000000"/>
                <w:lang w:val="en-GB"/>
              </w:rPr>
            </w:pPr>
            <w:r>
              <w:rPr>
                <w:rFonts w:ascii="Arial" w:hAnsi="Arial" w:cs="Arial"/>
                <w:color w:val="000000"/>
                <w:lang w:val="en-GB"/>
              </w:rPr>
              <w:t>0</w:t>
            </w:r>
          </w:p>
        </w:tc>
        <w:tc>
          <w:tcPr>
            <w:tcW w:w="1521" w:type="dxa"/>
            <w:tcBorders>
              <w:top w:val="nil"/>
              <w:left w:val="nil"/>
              <w:bottom w:val="nil"/>
              <w:right w:val="nil"/>
            </w:tcBorders>
            <w:noWrap/>
            <w:vAlign w:val="center"/>
          </w:tcPr>
          <w:p w14:paraId="4B7F0B3E" w14:textId="77777777" w:rsidR="002248AD" w:rsidRDefault="00FE39C9">
            <w:pPr>
              <w:jc w:val="right"/>
              <w:rPr>
                <w:rFonts w:ascii="Arial" w:hAnsi="Arial" w:cs="Arial"/>
                <w:color w:val="000000"/>
                <w:lang w:val="en-GB"/>
              </w:rPr>
            </w:pPr>
            <w:r>
              <w:rPr>
                <w:rFonts w:ascii="Arial" w:hAnsi="Arial" w:cs="Arial"/>
                <w:color w:val="000000"/>
                <w:lang w:val="en-GB"/>
              </w:rPr>
              <w:t>3 (1.46%)</w:t>
            </w:r>
          </w:p>
        </w:tc>
        <w:tc>
          <w:tcPr>
            <w:tcW w:w="1134" w:type="dxa"/>
            <w:tcBorders>
              <w:top w:val="nil"/>
              <w:left w:val="nil"/>
              <w:bottom w:val="nil"/>
              <w:right w:val="nil"/>
            </w:tcBorders>
            <w:noWrap/>
            <w:vAlign w:val="center"/>
          </w:tcPr>
          <w:p w14:paraId="63DF3618" w14:textId="77777777" w:rsidR="002248AD" w:rsidRDefault="00FE39C9">
            <w:pPr>
              <w:jc w:val="right"/>
              <w:rPr>
                <w:rFonts w:ascii="Arial" w:hAnsi="Arial" w:cs="Arial"/>
                <w:color w:val="000000"/>
                <w:lang w:val="en-GB"/>
              </w:rPr>
            </w:pPr>
            <w:r>
              <w:rPr>
                <w:rFonts w:ascii="Arial" w:hAnsi="Arial" w:cs="Arial"/>
                <w:color w:val="000000"/>
                <w:lang w:val="en-GB"/>
              </w:rPr>
              <w:t>0</w:t>
            </w:r>
          </w:p>
        </w:tc>
      </w:tr>
      <w:tr w:rsidR="002248AD" w14:paraId="612EF01C" w14:textId="77777777">
        <w:trPr>
          <w:trHeight w:val="320"/>
        </w:trPr>
        <w:tc>
          <w:tcPr>
            <w:tcW w:w="2260" w:type="dxa"/>
            <w:tcBorders>
              <w:top w:val="nil"/>
              <w:left w:val="nil"/>
              <w:bottom w:val="single" w:sz="8" w:space="0" w:color="auto"/>
              <w:right w:val="nil"/>
            </w:tcBorders>
            <w:noWrap/>
            <w:vAlign w:val="center"/>
          </w:tcPr>
          <w:p w14:paraId="6149628F" w14:textId="77777777" w:rsidR="002248AD" w:rsidRDefault="00FE39C9">
            <w:pPr>
              <w:jc w:val="both"/>
              <w:rPr>
                <w:rFonts w:ascii="Arial" w:hAnsi="Arial" w:cs="Arial"/>
                <w:color w:val="000000"/>
                <w:lang w:val="en-GB"/>
              </w:rPr>
            </w:pPr>
            <w:r>
              <w:rPr>
                <w:rFonts w:ascii="Arial" w:hAnsi="Arial" w:cs="Arial"/>
                <w:color w:val="000000"/>
                <w:lang w:val="en-GB"/>
              </w:rPr>
              <w:t>Yes</w:t>
            </w:r>
          </w:p>
        </w:tc>
        <w:tc>
          <w:tcPr>
            <w:tcW w:w="1555" w:type="dxa"/>
            <w:tcBorders>
              <w:top w:val="nil"/>
              <w:left w:val="nil"/>
              <w:bottom w:val="single" w:sz="8" w:space="0" w:color="auto"/>
              <w:right w:val="nil"/>
            </w:tcBorders>
            <w:noWrap/>
            <w:vAlign w:val="center"/>
          </w:tcPr>
          <w:p w14:paraId="5756E71B" w14:textId="77777777" w:rsidR="002248AD" w:rsidRDefault="00FE39C9">
            <w:pPr>
              <w:jc w:val="right"/>
              <w:rPr>
                <w:rFonts w:ascii="Arial" w:hAnsi="Arial" w:cs="Arial"/>
                <w:color w:val="000000"/>
                <w:lang w:val="en-GB"/>
              </w:rPr>
            </w:pPr>
            <w:r>
              <w:rPr>
                <w:rFonts w:ascii="Arial" w:hAnsi="Arial" w:cs="Arial"/>
                <w:color w:val="000000"/>
                <w:lang w:val="en-GB"/>
              </w:rPr>
              <w:t>95 (46.12%)</w:t>
            </w:r>
          </w:p>
        </w:tc>
        <w:tc>
          <w:tcPr>
            <w:tcW w:w="1412" w:type="dxa"/>
            <w:gridSpan w:val="2"/>
            <w:tcBorders>
              <w:top w:val="nil"/>
              <w:left w:val="nil"/>
              <w:bottom w:val="single" w:sz="8" w:space="0" w:color="auto"/>
              <w:right w:val="nil"/>
            </w:tcBorders>
            <w:noWrap/>
            <w:vAlign w:val="center"/>
          </w:tcPr>
          <w:p w14:paraId="3BECEAE0" w14:textId="77777777" w:rsidR="002248AD" w:rsidRDefault="00FE39C9">
            <w:pPr>
              <w:jc w:val="right"/>
              <w:rPr>
                <w:rFonts w:ascii="Arial" w:hAnsi="Arial" w:cs="Arial"/>
                <w:color w:val="000000"/>
                <w:lang w:val="en-GB"/>
              </w:rPr>
            </w:pPr>
            <w:r>
              <w:rPr>
                <w:rFonts w:ascii="Arial" w:hAnsi="Arial" w:cs="Arial"/>
                <w:color w:val="000000"/>
                <w:lang w:val="en-GB"/>
              </w:rPr>
              <w:t>108 (52.43%)</w:t>
            </w:r>
          </w:p>
        </w:tc>
        <w:tc>
          <w:tcPr>
            <w:tcW w:w="1412" w:type="dxa"/>
            <w:gridSpan w:val="2"/>
            <w:tcBorders>
              <w:top w:val="nil"/>
              <w:left w:val="nil"/>
              <w:bottom w:val="single" w:sz="8" w:space="0" w:color="auto"/>
              <w:right w:val="nil"/>
            </w:tcBorders>
            <w:noWrap/>
            <w:vAlign w:val="center"/>
          </w:tcPr>
          <w:p w14:paraId="0AFB54B7" w14:textId="77777777" w:rsidR="002248AD" w:rsidRDefault="00FE39C9">
            <w:pPr>
              <w:jc w:val="right"/>
              <w:rPr>
                <w:rFonts w:ascii="Arial" w:hAnsi="Arial" w:cs="Arial"/>
                <w:color w:val="000000"/>
                <w:lang w:val="en-GB"/>
              </w:rPr>
            </w:pPr>
            <w:r>
              <w:rPr>
                <w:rFonts w:ascii="Arial" w:hAnsi="Arial" w:cs="Arial"/>
                <w:color w:val="000000"/>
                <w:lang w:val="en-GB"/>
              </w:rPr>
              <w:t>128 (62.14%)</w:t>
            </w:r>
          </w:p>
        </w:tc>
        <w:tc>
          <w:tcPr>
            <w:tcW w:w="1441" w:type="dxa"/>
            <w:tcBorders>
              <w:top w:val="nil"/>
              <w:left w:val="nil"/>
              <w:bottom w:val="single" w:sz="8" w:space="0" w:color="auto"/>
              <w:right w:val="nil"/>
            </w:tcBorders>
            <w:noWrap/>
            <w:vAlign w:val="center"/>
          </w:tcPr>
          <w:p w14:paraId="66EDB2F1" w14:textId="77777777" w:rsidR="002248AD" w:rsidRDefault="00FE39C9">
            <w:pPr>
              <w:jc w:val="right"/>
              <w:rPr>
                <w:rFonts w:ascii="Arial" w:hAnsi="Arial" w:cs="Arial"/>
                <w:color w:val="000000"/>
                <w:lang w:val="en-GB"/>
              </w:rPr>
            </w:pPr>
            <w:r>
              <w:rPr>
                <w:rFonts w:ascii="Arial" w:hAnsi="Arial" w:cs="Arial"/>
                <w:color w:val="000000"/>
                <w:lang w:val="en-GB"/>
              </w:rPr>
              <w:t>75 (36.41%)</w:t>
            </w:r>
          </w:p>
        </w:tc>
        <w:tc>
          <w:tcPr>
            <w:tcW w:w="1437" w:type="dxa"/>
            <w:tcBorders>
              <w:top w:val="nil"/>
              <w:left w:val="nil"/>
              <w:bottom w:val="single" w:sz="8" w:space="0" w:color="auto"/>
              <w:right w:val="nil"/>
            </w:tcBorders>
            <w:noWrap/>
            <w:vAlign w:val="center"/>
          </w:tcPr>
          <w:p w14:paraId="47F6A5CF" w14:textId="77777777" w:rsidR="002248AD" w:rsidRDefault="00FE39C9">
            <w:pPr>
              <w:jc w:val="right"/>
              <w:rPr>
                <w:rFonts w:ascii="Arial" w:hAnsi="Arial" w:cs="Arial"/>
                <w:color w:val="000000"/>
                <w:lang w:val="en-GB"/>
              </w:rPr>
            </w:pPr>
            <w:r>
              <w:rPr>
                <w:rFonts w:ascii="Arial" w:hAnsi="Arial" w:cs="Arial"/>
                <w:color w:val="000000"/>
                <w:lang w:val="en-GB"/>
              </w:rPr>
              <w:t>199 (96.60%)</w:t>
            </w:r>
          </w:p>
        </w:tc>
        <w:tc>
          <w:tcPr>
            <w:tcW w:w="1295" w:type="dxa"/>
            <w:tcBorders>
              <w:top w:val="nil"/>
              <w:left w:val="nil"/>
              <w:bottom w:val="single" w:sz="8" w:space="0" w:color="auto"/>
              <w:right w:val="nil"/>
            </w:tcBorders>
            <w:noWrap/>
            <w:vAlign w:val="center"/>
          </w:tcPr>
          <w:p w14:paraId="5C43E35E" w14:textId="77777777" w:rsidR="002248AD" w:rsidRDefault="00FE39C9">
            <w:pPr>
              <w:jc w:val="right"/>
              <w:rPr>
                <w:rFonts w:ascii="Arial" w:hAnsi="Arial" w:cs="Arial"/>
                <w:color w:val="000000"/>
                <w:lang w:val="en-GB"/>
              </w:rPr>
            </w:pPr>
            <w:r>
              <w:rPr>
                <w:rFonts w:ascii="Arial" w:hAnsi="Arial" w:cs="Arial"/>
                <w:color w:val="000000"/>
                <w:lang w:val="en-GB"/>
              </w:rPr>
              <w:t>4 (1.94%)</w:t>
            </w:r>
          </w:p>
        </w:tc>
        <w:tc>
          <w:tcPr>
            <w:tcW w:w="1521" w:type="dxa"/>
            <w:tcBorders>
              <w:top w:val="nil"/>
              <w:left w:val="nil"/>
              <w:bottom w:val="single" w:sz="8" w:space="0" w:color="auto"/>
              <w:right w:val="nil"/>
            </w:tcBorders>
            <w:noWrap/>
            <w:vAlign w:val="center"/>
          </w:tcPr>
          <w:p w14:paraId="33767FF1" w14:textId="77777777" w:rsidR="002248AD" w:rsidRDefault="00FE39C9">
            <w:pPr>
              <w:jc w:val="right"/>
              <w:rPr>
                <w:rFonts w:ascii="Arial" w:hAnsi="Arial" w:cs="Arial"/>
                <w:color w:val="000000"/>
                <w:lang w:val="en-GB"/>
              </w:rPr>
            </w:pPr>
            <w:r>
              <w:rPr>
                <w:rFonts w:ascii="Arial" w:hAnsi="Arial" w:cs="Arial"/>
                <w:color w:val="000000"/>
                <w:lang w:val="en-GB"/>
              </w:rPr>
              <w:t>190 (92.23%)</w:t>
            </w:r>
          </w:p>
        </w:tc>
        <w:tc>
          <w:tcPr>
            <w:tcW w:w="1134" w:type="dxa"/>
            <w:tcBorders>
              <w:top w:val="nil"/>
              <w:left w:val="nil"/>
              <w:bottom w:val="single" w:sz="8" w:space="0" w:color="auto"/>
              <w:right w:val="nil"/>
            </w:tcBorders>
            <w:noWrap/>
            <w:vAlign w:val="center"/>
          </w:tcPr>
          <w:p w14:paraId="6416FE84" w14:textId="77777777" w:rsidR="002248AD" w:rsidRDefault="00FE39C9">
            <w:pPr>
              <w:jc w:val="right"/>
              <w:rPr>
                <w:rFonts w:ascii="Arial" w:hAnsi="Arial" w:cs="Arial"/>
                <w:color w:val="000000"/>
                <w:lang w:val="en-GB"/>
              </w:rPr>
            </w:pPr>
            <w:r>
              <w:rPr>
                <w:rFonts w:ascii="Arial" w:hAnsi="Arial" w:cs="Arial"/>
                <w:color w:val="000000"/>
                <w:lang w:val="en-GB"/>
              </w:rPr>
              <w:t>7 (3.40%)</w:t>
            </w:r>
          </w:p>
        </w:tc>
      </w:tr>
    </w:tbl>
    <w:p w14:paraId="60BE3A10" w14:textId="77777777" w:rsidR="002248AD" w:rsidRDefault="00FE39C9">
      <w:pPr>
        <w:spacing w:before="120"/>
        <w:rPr>
          <w:rFonts w:ascii="Arial" w:hAnsi="Arial" w:cs="Arial"/>
          <w:lang w:val="en-GB"/>
        </w:rPr>
      </w:pPr>
      <w:r>
        <w:rPr>
          <w:rFonts w:ascii="Arial" w:hAnsi="Arial" w:cs="Arial"/>
          <w:lang w:val="en-GB"/>
        </w:rPr>
        <w:t>n = 206</w:t>
      </w:r>
    </w:p>
    <w:p w14:paraId="7CC6541F" w14:textId="77777777" w:rsidR="002248AD" w:rsidRDefault="002248AD">
      <w:pPr>
        <w:rPr>
          <w:rFonts w:ascii="Arial" w:hAnsi="Arial" w:cs="Arial"/>
          <w:lang w:val="en-GB"/>
        </w:rPr>
      </w:pPr>
    </w:p>
    <w:p w14:paraId="5F962112" w14:textId="77777777" w:rsidR="002248AD" w:rsidRDefault="00FE39C9">
      <w:pPr>
        <w:pStyle w:val="Caption"/>
        <w:keepNext/>
        <w:spacing w:after="120"/>
        <w:jc w:val="both"/>
        <w:rPr>
          <w:rFonts w:ascii="Arial" w:hAnsi="Arial" w:cs="Arial"/>
          <w:b/>
          <w:bCs/>
          <w:i w:val="0"/>
          <w:iCs w:val="0"/>
          <w:sz w:val="20"/>
          <w:szCs w:val="20"/>
        </w:rPr>
      </w:pPr>
      <w:r>
        <w:rPr>
          <w:rFonts w:ascii="Arial" w:hAnsi="Arial" w:cs="Arial"/>
          <w:b/>
          <w:bCs/>
          <w:i w:val="0"/>
          <w:iCs w:val="0"/>
          <w:sz w:val="20"/>
          <w:szCs w:val="20"/>
        </w:rPr>
        <w:t xml:space="preserve">Table </w:t>
      </w:r>
      <w:r>
        <w:rPr>
          <w:rFonts w:ascii="Arial" w:hAnsi="Arial" w:cs="Arial"/>
          <w:b/>
          <w:bCs/>
          <w:i w:val="0"/>
          <w:iCs w:val="0"/>
          <w:sz w:val="20"/>
          <w:szCs w:val="20"/>
        </w:rPr>
        <w:fldChar w:fldCharType="begin"/>
      </w:r>
      <w:r>
        <w:rPr>
          <w:rFonts w:ascii="Arial" w:hAnsi="Arial" w:cs="Arial"/>
          <w:b/>
          <w:bCs/>
          <w:i w:val="0"/>
          <w:iCs w:val="0"/>
          <w:sz w:val="20"/>
          <w:szCs w:val="20"/>
        </w:rPr>
        <w:instrText xml:space="preserve"> SEQ Table \* ARABIC </w:instrText>
      </w:r>
      <w:r>
        <w:rPr>
          <w:rFonts w:ascii="Arial" w:hAnsi="Arial" w:cs="Arial"/>
          <w:b/>
          <w:bCs/>
          <w:i w:val="0"/>
          <w:iCs w:val="0"/>
          <w:sz w:val="20"/>
          <w:szCs w:val="20"/>
        </w:rPr>
        <w:fldChar w:fldCharType="separate"/>
      </w:r>
      <w:r>
        <w:rPr>
          <w:rFonts w:ascii="Arial" w:hAnsi="Arial" w:cs="Arial"/>
          <w:b/>
          <w:bCs/>
          <w:i w:val="0"/>
          <w:iCs w:val="0"/>
          <w:sz w:val="20"/>
          <w:szCs w:val="20"/>
        </w:rPr>
        <w:t>8</w:t>
      </w:r>
      <w:r>
        <w:rPr>
          <w:rFonts w:ascii="Arial" w:hAnsi="Arial" w:cs="Arial"/>
          <w:b/>
          <w:bCs/>
          <w:i w:val="0"/>
          <w:iCs w:val="0"/>
          <w:sz w:val="20"/>
          <w:szCs w:val="20"/>
        </w:rPr>
        <w:fldChar w:fldCharType="end"/>
      </w:r>
      <w:r>
        <w:rPr>
          <w:rFonts w:ascii="Arial" w:hAnsi="Arial" w:cs="Arial"/>
          <w:b/>
          <w:bCs/>
          <w:i w:val="0"/>
          <w:iCs w:val="0"/>
          <w:sz w:val="20"/>
          <w:szCs w:val="20"/>
        </w:rPr>
        <w:t xml:space="preserve">: </w:t>
      </w:r>
      <w:r>
        <w:rPr>
          <w:rFonts w:ascii="Arial" w:hAnsi="Arial" w:cs="Arial"/>
          <w:b/>
          <w:bCs/>
          <w:i w:val="0"/>
          <w:iCs w:val="0"/>
          <w:sz w:val="20"/>
          <w:szCs w:val="20"/>
        </w:rPr>
        <w:t>Attitude of Drug Use</w:t>
      </w:r>
    </w:p>
    <w:tbl>
      <w:tblPr>
        <w:tblW w:w="13609" w:type="dxa"/>
        <w:tblLayout w:type="fixed"/>
        <w:tblLook w:val="04A0" w:firstRow="1" w:lastRow="0" w:firstColumn="1" w:lastColumn="0" w:noHBand="0" w:noVBand="1"/>
      </w:tblPr>
      <w:tblGrid>
        <w:gridCol w:w="2042"/>
        <w:gridCol w:w="1502"/>
        <w:gridCol w:w="1560"/>
        <w:gridCol w:w="1417"/>
        <w:gridCol w:w="1418"/>
        <w:gridCol w:w="1559"/>
        <w:gridCol w:w="1276"/>
        <w:gridCol w:w="1559"/>
        <w:gridCol w:w="1276"/>
      </w:tblGrid>
      <w:tr w:rsidR="002248AD" w14:paraId="57ACFC05" w14:textId="77777777">
        <w:trPr>
          <w:trHeight w:val="300"/>
        </w:trPr>
        <w:tc>
          <w:tcPr>
            <w:tcW w:w="2042" w:type="dxa"/>
            <w:vMerge w:val="restart"/>
            <w:tcBorders>
              <w:top w:val="single" w:sz="4" w:space="0" w:color="auto"/>
              <w:left w:val="nil"/>
              <w:bottom w:val="single" w:sz="8" w:space="0" w:color="000000"/>
              <w:right w:val="nil"/>
            </w:tcBorders>
            <w:noWrap/>
            <w:vAlign w:val="center"/>
          </w:tcPr>
          <w:p w14:paraId="1D7F9A77" w14:textId="77777777" w:rsidR="002248AD" w:rsidRDefault="00FE39C9">
            <w:pPr>
              <w:spacing w:after="120"/>
              <w:rPr>
                <w:rFonts w:ascii="Arial" w:hAnsi="Arial" w:cs="Arial"/>
                <w:b/>
                <w:bCs/>
                <w:color w:val="000000"/>
                <w:lang w:val="en-GB"/>
              </w:rPr>
            </w:pPr>
            <w:r>
              <w:rPr>
                <w:rFonts w:ascii="Arial" w:hAnsi="Arial" w:cs="Arial"/>
                <w:b/>
                <w:bCs/>
                <w:color w:val="000000"/>
                <w:lang w:val="en-GB"/>
              </w:rPr>
              <w:t>Variable</w:t>
            </w:r>
          </w:p>
        </w:tc>
        <w:tc>
          <w:tcPr>
            <w:tcW w:w="1502" w:type="dxa"/>
            <w:tcBorders>
              <w:top w:val="single" w:sz="4" w:space="0" w:color="auto"/>
              <w:left w:val="nil"/>
              <w:bottom w:val="single" w:sz="8" w:space="0" w:color="auto"/>
              <w:right w:val="nil"/>
            </w:tcBorders>
            <w:noWrap/>
            <w:vAlign w:val="center"/>
          </w:tcPr>
          <w:p w14:paraId="4355826D" w14:textId="77777777" w:rsidR="002248AD" w:rsidRDefault="00FE39C9">
            <w:pPr>
              <w:spacing w:after="120"/>
              <w:jc w:val="right"/>
              <w:rPr>
                <w:rFonts w:ascii="Arial" w:hAnsi="Arial" w:cs="Arial"/>
                <w:b/>
                <w:bCs/>
                <w:color w:val="000000"/>
                <w:lang w:val="en-GB"/>
              </w:rPr>
            </w:pPr>
            <w:r>
              <w:rPr>
                <w:rFonts w:ascii="Arial" w:hAnsi="Arial" w:cs="Arial"/>
                <w:b/>
                <w:bCs/>
                <w:color w:val="000000"/>
                <w:lang w:val="en-GB"/>
              </w:rPr>
              <w:t>Non-Psychotic</w:t>
            </w:r>
          </w:p>
        </w:tc>
        <w:tc>
          <w:tcPr>
            <w:tcW w:w="1560" w:type="dxa"/>
            <w:tcBorders>
              <w:top w:val="single" w:sz="4" w:space="0" w:color="auto"/>
              <w:left w:val="nil"/>
              <w:bottom w:val="single" w:sz="8" w:space="0" w:color="auto"/>
              <w:right w:val="nil"/>
            </w:tcBorders>
            <w:noWrap/>
            <w:vAlign w:val="center"/>
          </w:tcPr>
          <w:p w14:paraId="4279561B" w14:textId="77777777" w:rsidR="002248AD" w:rsidRDefault="00FE39C9">
            <w:pPr>
              <w:spacing w:after="120"/>
              <w:jc w:val="right"/>
              <w:rPr>
                <w:rFonts w:ascii="Arial" w:hAnsi="Arial" w:cs="Arial"/>
                <w:b/>
                <w:bCs/>
                <w:color w:val="000000"/>
                <w:lang w:val="en-GB"/>
              </w:rPr>
            </w:pPr>
            <w:r>
              <w:rPr>
                <w:rFonts w:ascii="Arial" w:hAnsi="Arial" w:cs="Arial"/>
                <w:b/>
                <w:bCs/>
                <w:color w:val="000000"/>
                <w:lang w:val="en-GB"/>
              </w:rPr>
              <w:t>Psychotic</w:t>
            </w:r>
          </w:p>
        </w:tc>
        <w:tc>
          <w:tcPr>
            <w:tcW w:w="1417" w:type="dxa"/>
            <w:tcBorders>
              <w:top w:val="single" w:sz="4" w:space="0" w:color="auto"/>
              <w:left w:val="nil"/>
              <w:bottom w:val="single" w:sz="8" w:space="0" w:color="auto"/>
              <w:right w:val="nil"/>
            </w:tcBorders>
            <w:noWrap/>
            <w:vAlign w:val="center"/>
          </w:tcPr>
          <w:p w14:paraId="43E920BA"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HIV-Negative</w:t>
            </w:r>
          </w:p>
        </w:tc>
        <w:tc>
          <w:tcPr>
            <w:tcW w:w="1418" w:type="dxa"/>
            <w:tcBorders>
              <w:top w:val="single" w:sz="4" w:space="0" w:color="auto"/>
              <w:left w:val="nil"/>
              <w:bottom w:val="single" w:sz="8" w:space="0" w:color="auto"/>
              <w:right w:val="nil"/>
            </w:tcBorders>
            <w:noWrap/>
            <w:vAlign w:val="center"/>
          </w:tcPr>
          <w:p w14:paraId="61994E05"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HIV-Positive</w:t>
            </w:r>
          </w:p>
        </w:tc>
        <w:tc>
          <w:tcPr>
            <w:tcW w:w="1559" w:type="dxa"/>
            <w:tcBorders>
              <w:top w:val="single" w:sz="4" w:space="0" w:color="auto"/>
              <w:left w:val="nil"/>
              <w:bottom w:val="single" w:sz="8" w:space="0" w:color="auto"/>
              <w:right w:val="nil"/>
            </w:tcBorders>
            <w:noWrap/>
            <w:vAlign w:val="center"/>
          </w:tcPr>
          <w:p w14:paraId="5152F679"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Syphilis-Negative</w:t>
            </w:r>
          </w:p>
        </w:tc>
        <w:tc>
          <w:tcPr>
            <w:tcW w:w="1276" w:type="dxa"/>
            <w:tcBorders>
              <w:top w:val="single" w:sz="4" w:space="0" w:color="auto"/>
              <w:left w:val="nil"/>
              <w:bottom w:val="single" w:sz="8" w:space="0" w:color="auto"/>
              <w:right w:val="nil"/>
            </w:tcBorders>
            <w:noWrap/>
            <w:vAlign w:val="center"/>
          </w:tcPr>
          <w:p w14:paraId="76C665EE"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Syphilis-Positive</w:t>
            </w:r>
          </w:p>
        </w:tc>
        <w:tc>
          <w:tcPr>
            <w:tcW w:w="1559" w:type="dxa"/>
            <w:tcBorders>
              <w:top w:val="single" w:sz="4" w:space="0" w:color="auto"/>
              <w:left w:val="nil"/>
              <w:bottom w:val="single" w:sz="8" w:space="0" w:color="auto"/>
              <w:right w:val="nil"/>
            </w:tcBorders>
            <w:noWrap/>
            <w:vAlign w:val="center"/>
          </w:tcPr>
          <w:p w14:paraId="344163D5"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HBV-</w:t>
            </w:r>
          </w:p>
          <w:p w14:paraId="4B9FAC55"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Negative</w:t>
            </w:r>
          </w:p>
        </w:tc>
        <w:tc>
          <w:tcPr>
            <w:tcW w:w="1276" w:type="dxa"/>
            <w:tcBorders>
              <w:top w:val="single" w:sz="4" w:space="0" w:color="auto"/>
              <w:left w:val="nil"/>
              <w:bottom w:val="single" w:sz="8" w:space="0" w:color="auto"/>
              <w:right w:val="nil"/>
            </w:tcBorders>
            <w:noWrap/>
            <w:vAlign w:val="center"/>
          </w:tcPr>
          <w:p w14:paraId="47A31D6F"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HBV-Positive</w:t>
            </w:r>
          </w:p>
        </w:tc>
      </w:tr>
      <w:tr w:rsidR="002248AD" w14:paraId="76FBBC2E" w14:textId="77777777">
        <w:trPr>
          <w:trHeight w:val="340"/>
        </w:trPr>
        <w:tc>
          <w:tcPr>
            <w:tcW w:w="2042" w:type="dxa"/>
            <w:vMerge/>
            <w:tcBorders>
              <w:top w:val="single" w:sz="4" w:space="0" w:color="auto"/>
              <w:left w:val="nil"/>
              <w:bottom w:val="single" w:sz="8" w:space="0" w:color="000000"/>
              <w:right w:val="nil"/>
            </w:tcBorders>
            <w:vAlign w:val="center"/>
          </w:tcPr>
          <w:p w14:paraId="224D3DB6" w14:textId="77777777" w:rsidR="002248AD" w:rsidRDefault="002248AD">
            <w:pPr>
              <w:spacing w:after="120"/>
              <w:rPr>
                <w:rFonts w:ascii="Arial" w:hAnsi="Arial" w:cs="Arial"/>
                <w:b/>
                <w:bCs/>
                <w:color w:val="000000"/>
                <w:lang w:val="en-GB"/>
              </w:rPr>
            </w:pPr>
          </w:p>
        </w:tc>
        <w:tc>
          <w:tcPr>
            <w:tcW w:w="1502" w:type="dxa"/>
            <w:tcBorders>
              <w:top w:val="single" w:sz="4" w:space="0" w:color="auto"/>
              <w:left w:val="nil"/>
              <w:bottom w:val="single" w:sz="8" w:space="0" w:color="auto"/>
              <w:right w:val="nil"/>
            </w:tcBorders>
            <w:noWrap/>
            <w:vAlign w:val="center"/>
          </w:tcPr>
          <w:p w14:paraId="08452631"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c>
          <w:tcPr>
            <w:tcW w:w="1560" w:type="dxa"/>
            <w:tcBorders>
              <w:top w:val="single" w:sz="4" w:space="0" w:color="auto"/>
              <w:left w:val="nil"/>
              <w:bottom w:val="single" w:sz="8" w:space="0" w:color="auto"/>
              <w:right w:val="nil"/>
            </w:tcBorders>
            <w:noWrap/>
            <w:vAlign w:val="center"/>
          </w:tcPr>
          <w:p w14:paraId="5FD6ECAE"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c>
          <w:tcPr>
            <w:tcW w:w="1417" w:type="dxa"/>
            <w:tcBorders>
              <w:top w:val="single" w:sz="4" w:space="0" w:color="auto"/>
              <w:left w:val="nil"/>
              <w:bottom w:val="single" w:sz="8" w:space="0" w:color="auto"/>
              <w:right w:val="nil"/>
            </w:tcBorders>
            <w:noWrap/>
            <w:vAlign w:val="center"/>
          </w:tcPr>
          <w:p w14:paraId="5342C8F8"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c>
          <w:tcPr>
            <w:tcW w:w="1418" w:type="dxa"/>
            <w:tcBorders>
              <w:top w:val="single" w:sz="4" w:space="0" w:color="auto"/>
              <w:left w:val="nil"/>
              <w:bottom w:val="single" w:sz="8" w:space="0" w:color="auto"/>
              <w:right w:val="nil"/>
            </w:tcBorders>
            <w:noWrap/>
            <w:vAlign w:val="center"/>
          </w:tcPr>
          <w:p w14:paraId="4424B24D"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c>
          <w:tcPr>
            <w:tcW w:w="1559" w:type="dxa"/>
            <w:tcBorders>
              <w:top w:val="single" w:sz="4" w:space="0" w:color="auto"/>
              <w:left w:val="nil"/>
              <w:bottom w:val="single" w:sz="8" w:space="0" w:color="auto"/>
              <w:right w:val="nil"/>
            </w:tcBorders>
            <w:noWrap/>
            <w:vAlign w:val="center"/>
          </w:tcPr>
          <w:p w14:paraId="4ED91681"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c>
          <w:tcPr>
            <w:tcW w:w="1276" w:type="dxa"/>
            <w:tcBorders>
              <w:top w:val="single" w:sz="4" w:space="0" w:color="auto"/>
              <w:left w:val="nil"/>
              <w:bottom w:val="single" w:sz="8" w:space="0" w:color="auto"/>
              <w:right w:val="nil"/>
            </w:tcBorders>
            <w:noWrap/>
            <w:vAlign w:val="center"/>
          </w:tcPr>
          <w:p w14:paraId="7941273B"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c>
          <w:tcPr>
            <w:tcW w:w="1559" w:type="dxa"/>
            <w:tcBorders>
              <w:top w:val="single" w:sz="4" w:space="0" w:color="auto"/>
              <w:left w:val="nil"/>
              <w:bottom w:val="single" w:sz="8" w:space="0" w:color="auto"/>
              <w:right w:val="nil"/>
            </w:tcBorders>
            <w:noWrap/>
            <w:vAlign w:val="center"/>
          </w:tcPr>
          <w:p w14:paraId="538AF081"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c>
          <w:tcPr>
            <w:tcW w:w="1276" w:type="dxa"/>
            <w:tcBorders>
              <w:top w:val="single" w:sz="4" w:space="0" w:color="auto"/>
              <w:left w:val="nil"/>
              <w:bottom w:val="single" w:sz="8" w:space="0" w:color="auto"/>
              <w:right w:val="nil"/>
            </w:tcBorders>
            <w:noWrap/>
            <w:vAlign w:val="center"/>
          </w:tcPr>
          <w:p w14:paraId="14395843" w14:textId="77777777" w:rsidR="002248AD" w:rsidRDefault="00FE39C9">
            <w:pPr>
              <w:spacing w:after="120"/>
              <w:jc w:val="center"/>
              <w:rPr>
                <w:rFonts w:ascii="Arial" w:hAnsi="Arial" w:cs="Arial"/>
                <w:b/>
                <w:bCs/>
                <w:color w:val="000000"/>
                <w:lang w:val="en-GB"/>
              </w:rPr>
            </w:pPr>
            <w:r>
              <w:rPr>
                <w:rFonts w:ascii="Arial" w:hAnsi="Arial" w:cs="Arial"/>
                <w:b/>
                <w:bCs/>
                <w:color w:val="000000"/>
                <w:lang w:val="en-GB"/>
              </w:rPr>
              <w:t>n (%)</w:t>
            </w:r>
          </w:p>
        </w:tc>
      </w:tr>
      <w:tr w:rsidR="002248AD" w14:paraId="348C4AE0" w14:textId="77777777">
        <w:trPr>
          <w:trHeight w:val="340"/>
        </w:trPr>
        <w:tc>
          <w:tcPr>
            <w:tcW w:w="5104" w:type="dxa"/>
            <w:gridSpan w:val="3"/>
            <w:tcBorders>
              <w:top w:val="nil"/>
              <w:left w:val="nil"/>
              <w:bottom w:val="nil"/>
              <w:right w:val="nil"/>
            </w:tcBorders>
            <w:noWrap/>
            <w:vAlign w:val="center"/>
          </w:tcPr>
          <w:p w14:paraId="326F399B" w14:textId="77777777" w:rsidR="002248AD" w:rsidRDefault="002248AD">
            <w:pPr>
              <w:spacing w:after="120"/>
              <w:rPr>
                <w:rFonts w:ascii="Arial" w:hAnsi="Arial" w:cs="Arial"/>
                <w:b/>
                <w:bCs/>
                <w:color w:val="000000"/>
                <w:u w:val="single"/>
                <w:lang w:val="en-GB"/>
              </w:rPr>
            </w:pPr>
          </w:p>
          <w:p w14:paraId="7001C3C0" w14:textId="77777777" w:rsidR="002248AD" w:rsidRDefault="00FE39C9">
            <w:pPr>
              <w:spacing w:after="120"/>
              <w:rPr>
                <w:rFonts w:ascii="Arial" w:hAnsi="Arial" w:cs="Arial"/>
                <w:b/>
                <w:bCs/>
                <w:color w:val="000000"/>
                <w:u w:val="single"/>
                <w:lang w:val="en-GB"/>
              </w:rPr>
            </w:pPr>
            <w:r>
              <w:rPr>
                <w:rFonts w:ascii="Arial" w:hAnsi="Arial" w:cs="Arial"/>
                <w:b/>
                <w:bCs/>
                <w:color w:val="000000"/>
                <w:u w:val="single"/>
                <w:lang w:val="en-GB"/>
              </w:rPr>
              <w:t>Are you currently taking any antibiotic?</w:t>
            </w:r>
          </w:p>
        </w:tc>
        <w:tc>
          <w:tcPr>
            <w:tcW w:w="1417" w:type="dxa"/>
            <w:tcBorders>
              <w:top w:val="nil"/>
              <w:left w:val="nil"/>
              <w:bottom w:val="nil"/>
              <w:right w:val="nil"/>
            </w:tcBorders>
            <w:noWrap/>
            <w:vAlign w:val="center"/>
          </w:tcPr>
          <w:p w14:paraId="0EBF91CB" w14:textId="77777777" w:rsidR="002248AD" w:rsidRDefault="002248AD">
            <w:pPr>
              <w:spacing w:after="120"/>
              <w:rPr>
                <w:rFonts w:ascii="Arial" w:hAnsi="Arial" w:cs="Arial"/>
                <w:b/>
                <w:bCs/>
                <w:color w:val="000000"/>
                <w:u w:val="single"/>
                <w:lang w:val="en-GB"/>
              </w:rPr>
            </w:pPr>
          </w:p>
        </w:tc>
        <w:tc>
          <w:tcPr>
            <w:tcW w:w="1418" w:type="dxa"/>
            <w:tcBorders>
              <w:top w:val="nil"/>
              <w:left w:val="nil"/>
              <w:bottom w:val="nil"/>
              <w:right w:val="nil"/>
            </w:tcBorders>
            <w:noWrap/>
            <w:vAlign w:val="center"/>
          </w:tcPr>
          <w:p w14:paraId="6648C1BB" w14:textId="77777777" w:rsidR="002248AD" w:rsidRDefault="002248AD">
            <w:pPr>
              <w:spacing w:after="120"/>
              <w:rPr>
                <w:rFonts w:ascii="Arial" w:hAnsi="Arial" w:cs="Arial"/>
                <w:lang w:val="en-GB"/>
              </w:rPr>
            </w:pPr>
          </w:p>
        </w:tc>
        <w:tc>
          <w:tcPr>
            <w:tcW w:w="1559" w:type="dxa"/>
            <w:tcBorders>
              <w:top w:val="nil"/>
              <w:left w:val="nil"/>
              <w:bottom w:val="nil"/>
              <w:right w:val="nil"/>
            </w:tcBorders>
            <w:noWrap/>
            <w:vAlign w:val="center"/>
          </w:tcPr>
          <w:p w14:paraId="103D0A7D" w14:textId="77777777" w:rsidR="002248AD" w:rsidRDefault="002248AD">
            <w:pPr>
              <w:spacing w:after="120"/>
              <w:rPr>
                <w:rFonts w:ascii="Arial" w:hAnsi="Arial" w:cs="Arial"/>
                <w:lang w:val="en-GB"/>
              </w:rPr>
            </w:pPr>
          </w:p>
        </w:tc>
        <w:tc>
          <w:tcPr>
            <w:tcW w:w="1276" w:type="dxa"/>
            <w:tcBorders>
              <w:top w:val="nil"/>
              <w:left w:val="nil"/>
              <w:bottom w:val="nil"/>
              <w:right w:val="nil"/>
            </w:tcBorders>
            <w:noWrap/>
            <w:vAlign w:val="center"/>
          </w:tcPr>
          <w:p w14:paraId="10C811F0" w14:textId="77777777" w:rsidR="002248AD" w:rsidRDefault="002248AD">
            <w:pPr>
              <w:spacing w:after="120"/>
              <w:rPr>
                <w:rFonts w:ascii="Arial" w:hAnsi="Arial" w:cs="Arial"/>
                <w:lang w:val="en-GB"/>
              </w:rPr>
            </w:pPr>
          </w:p>
        </w:tc>
        <w:tc>
          <w:tcPr>
            <w:tcW w:w="1559" w:type="dxa"/>
            <w:tcBorders>
              <w:top w:val="nil"/>
              <w:left w:val="nil"/>
              <w:bottom w:val="nil"/>
              <w:right w:val="nil"/>
            </w:tcBorders>
            <w:noWrap/>
            <w:vAlign w:val="center"/>
          </w:tcPr>
          <w:p w14:paraId="6664E453" w14:textId="77777777" w:rsidR="002248AD" w:rsidRDefault="002248AD">
            <w:pPr>
              <w:spacing w:after="120"/>
              <w:rPr>
                <w:rFonts w:ascii="Arial" w:hAnsi="Arial" w:cs="Arial"/>
                <w:lang w:val="en-GB"/>
              </w:rPr>
            </w:pPr>
          </w:p>
        </w:tc>
        <w:tc>
          <w:tcPr>
            <w:tcW w:w="1276" w:type="dxa"/>
            <w:tcBorders>
              <w:top w:val="nil"/>
              <w:left w:val="nil"/>
              <w:bottom w:val="nil"/>
              <w:right w:val="nil"/>
            </w:tcBorders>
            <w:noWrap/>
            <w:vAlign w:val="center"/>
          </w:tcPr>
          <w:p w14:paraId="47983093" w14:textId="77777777" w:rsidR="002248AD" w:rsidRDefault="002248AD">
            <w:pPr>
              <w:spacing w:after="120"/>
              <w:rPr>
                <w:rFonts w:ascii="Arial" w:hAnsi="Arial" w:cs="Arial"/>
                <w:lang w:val="en-GB"/>
              </w:rPr>
            </w:pPr>
          </w:p>
        </w:tc>
      </w:tr>
      <w:tr w:rsidR="002248AD" w14:paraId="2611E9BF" w14:textId="77777777">
        <w:trPr>
          <w:trHeight w:val="300"/>
        </w:trPr>
        <w:tc>
          <w:tcPr>
            <w:tcW w:w="2042" w:type="dxa"/>
            <w:tcBorders>
              <w:top w:val="nil"/>
              <w:left w:val="nil"/>
              <w:bottom w:val="nil"/>
              <w:right w:val="nil"/>
            </w:tcBorders>
            <w:noWrap/>
            <w:vAlign w:val="center"/>
          </w:tcPr>
          <w:p w14:paraId="05213431" w14:textId="77777777" w:rsidR="002248AD" w:rsidRDefault="00FE39C9">
            <w:pPr>
              <w:spacing w:after="120"/>
              <w:rPr>
                <w:rFonts w:ascii="Arial" w:hAnsi="Arial" w:cs="Arial"/>
                <w:color w:val="000000"/>
                <w:lang w:val="en-GB"/>
              </w:rPr>
            </w:pPr>
            <w:r>
              <w:rPr>
                <w:rFonts w:ascii="Arial" w:hAnsi="Arial" w:cs="Arial"/>
                <w:color w:val="000000"/>
                <w:lang w:val="en-GB"/>
              </w:rPr>
              <w:t>No</w:t>
            </w:r>
          </w:p>
        </w:tc>
        <w:tc>
          <w:tcPr>
            <w:tcW w:w="1502" w:type="dxa"/>
            <w:tcBorders>
              <w:top w:val="nil"/>
              <w:left w:val="nil"/>
              <w:bottom w:val="nil"/>
              <w:right w:val="nil"/>
            </w:tcBorders>
            <w:noWrap/>
            <w:vAlign w:val="center"/>
          </w:tcPr>
          <w:p w14:paraId="65DBF3D8" w14:textId="77777777" w:rsidR="002248AD" w:rsidRDefault="00FE39C9">
            <w:pPr>
              <w:spacing w:after="120"/>
              <w:jc w:val="right"/>
              <w:rPr>
                <w:rFonts w:ascii="Arial" w:hAnsi="Arial" w:cs="Arial"/>
                <w:color w:val="000000"/>
                <w:lang w:val="en-GB"/>
              </w:rPr>
            </w:pPr>
            <w:r>
              <w:rPr>
                <w:rFonts w:ascii="Arial" w:hAnsi="Arial" w:cs="Arial"/>
                <w:color w:val="000000"/>
                <w:lang w:val="en-GB"/>
              </w:rPr>
              <w:t xml:space="preserve">56 </w:t>
            </w:r>
            <w:r>
              <w:rPr>
                <w:rFonts w:ascii="Arial" w:hAnsi="Arial" w:cs="Arial"/>
                <w:color w:val="000000"/>
                <w:lang w:val="en-GB"/>
              </w:rPr>
              <w:t>(27.18%)</w:t>
            </w:r>
          </w:p>
        </w:tc>
        <w:tc>
          <w:tcPr>
            <w:tcW w:w="1560" w:type="dxa"/>
            <w:tcBorders>
              <w:top w:val="nil"/>
              <w:left w:val="nil"/>
              <w:bottom w:val="nil"/>
              <w:right w:val="nil"/>
            </w:tcBorders>
            <w:noWrap/>
            <w:vAlign w:val="center"/>
          </w:tcPr>
          <w:p w14:paraId="4226A093" w14:textId="77777777" w:rsidR="002248AD" w:rsidRDefault="00FE39C9">
            <w:pPr>
              <w:spacing w:after="120"/>
              <w:jc w:val="right"/>
              <w:rPr>
                <w:rFonts w:ascii="Arial" w:hAnsi="Arial" w:cs="Arial"/>
                <w:color w:val="000000"/>
                <w:lang w:val="en-GB"/>
              </w:rPr>
            </w:pPr>
            <w:r>
              <w:rPr>
                <w:rFonts w:ascii="Arial" w:hAnsi="Arial" w:cs="Arial"/>
                <w:color w:val="000000"/>
                <w:lang w:val="en-GB"/>
              </w:rPr>
              <w:t>82 (39.81%)</w:t>
            </w:r>
          </w:p>
        </w:tc>
        <w:tc>
          <w:tcPr>
            <w:tcW w:w="1417" w:type="dxa"/>
            <w:tcBorders>
              <w:top w:val="nil"/>
              <w:left w:val="nil"/>
              <w:bottom w:val="nil"/>
              <w:right w:val="nil"/>
            </w:tcBorders>
            <w:noWrap/>
            <w:vAlign w:val="center"/>
          </w:tcPr>
          <w:p w14:paraId="5EEB11F3" w14:textId="77777777" w:rsidR="002248AD" w:rsidRDefault="00FE39C9">
            <w:pPr>
              <w:spacing w:after="120"/>
              <w:jc w:val="right"/>
              <w:rPr>
                <w:rFonts w:ascii="Arial" w:hAnsi="Arial" w:cs="Arial"/>
                <w:color w:val="000000"/>
                <w:lang w:val="en-GB"/>
              </w:rPr>
            </w:pPr>
            <w:r>
              <w:rPr>
                <w:rFonts w:ascii="Arial" w:hAnsi="Arial" w:cs="Arial"/>
                <w:color w:val="000000"/>
                <w:lang w:val="en-GB"/>
              </w:rPr>
              <w:t>93 (45.15%)</w:t>
            </w:r>
          </w:p>
        </w:tc>
        <w:tc>
          <w:tcPr>
            <w:tcW w:w="1418" w:type="dxa"/>
            <w:tcBorders>
              <w:top w:val="nil"/>
              <w:left w:val="nil"/>
              <w:bottom w:val="nil"/>
              <w:right w:val="nil"/>
            </w:tcBorders>
            <w:noWrap/>
            <w:vAlign w:val="center"/>
          </w:tcPr>
          <w:p w14:paraId="7B1C7C5A" w14:textId="77777777" w:rsidR="002248AD" w:rsidRDefault="00FE39C9">
            <w:pPr>
              <w:spacing w:after="120"/>
              <w:jc w:val="right"/>
              <w:rPr>
                <w:rFonts w:ascii="Arial" w:hAnsi="Arial" w:cs="Arial"/>
                <w:color w:val="000000"/>
                <w:lang w:val="en-GB"/>
              </w:rPr>
            </w:pPr>
            <w:r>
              <w:rPr>
                <w:rFonts w:ascii="Arial" w:hAnsi="Arial" w:cs="Arial"/>
                <w:color w:val="000000"/>
                <w:lang w:val="en-GB"/>
              </w:rPr>
              <w:t>45 (21.84%)</w:t>
            </w:r>
          </w:p>
        </w:tc>
        <w:tc>
          <w:tcPr>
            <w:tcW w:w="1559" w:type="dxa"/>
            <w:tcBorders>
              <w:top w:val="nil"/>
              <w:left w:val="nil"/>
              <w:bottom w:val="nil"/>
              <w:right w:val="nil"/>
            </w:tcBorders>
            <w:noWrap/>
            <w:vAlign w:val="center"/>
          </w:tcPr>
          <w:p w14:paraId="0EDB8A2D" w14:textId="77777777" w:rsidR="002248AD" w:rsidRDefault="00FE39C9">
            <w:pPr>
              <w:spacing w:after="120"/>
              <w:jc w:val="right"/>
              <w:rPr>
                <w:rFonts w:ascii="Arial" w:hAnsi="Arial" w:cs="Arial"/>
                <w:color w:val="000000"/>
                <w:lang w:val="en-GB"/>
              </w:rPr>
            </w:pPr>
            <w:r>
              <w:rPr>
                <w:rFonts w:ascii="Arial" w:hAnsi="Arial" w:cs="Arial"/>
                <w:color w:val="000000"/>
                <w:lang w:val="en-GB"/>
              </w:rPr>
              <w:t>136 (66.02%)</w:t>
            </w:r>
          </w:p>
        </w:tc>
        <w:tc>
          <w:tcPr>
            <w:tcW w:w="1276" w:type="dxa"/>
            <w:tcBorders>
              <w:top w:val="nil"/>
              <w:left w:val="nil"/>
              <w:bottom w:val="nil"/>
              <w:right w:val="nil"/>
            </w:tcBorders>
            <w:noWrap/>
            <w:vAlign w:val="center"/>
          </w:tcPr>
          <w:p w14:paraId="17508F08"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559" w:type="dxa"/>
            <w:tcBorders>
              <w:top w:val="nil"/>
              <w:left w:val="nil"/>
              <w:bottom w:val="nil"/>
              <w:right w:val="nil"/>
            </w:tcBorders>
            <w:noWrap/>
            <w:vAlign w:val="center"/>
          </w:tcPr>
          <w:p w14:paraId="088BDF9B" w14:textId="77777777" w:rsidR="002248AD" w:rsidRDefault="00FE39C9">
            <w:pPr>
              <w:spacing w:after="120"/>
              <w:jc w:val="right"/>
              <w:rPr>
                <w:rFonts w:ascii="Arial" w:hAnsi="Arial" w:cs="Arial"/>
                <w:color w:val="000000"/>
                <w:lang w:val="en-GB"/>
              </w:rPr>
            </w:pPr>
            <w:r>
              <w:rPr>
                <w:rFonts w:ascii="Arial" w:hAnsi="Arial" w:cs="Arial"/>
                <w:color w:val="000000"/>
                <w:lang w:val="en-GB"/>
              </w:rPr>
              <w:t>126 (61.17%)</w:t>
            </w:r>
          </w:p>
        </w:tc>
        <w:tc>
          <w:tcPr>
            <w:tcW w:w="1276" w:type="dxa"/>
            <w:tcBorders>
              <w:top w:val="nil"/>
              <w:left w:val="nil"/>
              <w:bottom w:val="nil"/>
              <w:right w:val="nil"/>
            </w:tcBorders>
            <w:noWrap/>
            <w:vAlign w:val="center"/>
          </w:tcPr>
          <w:p w14:paraId="790DEB89" w14:textId="77777777" w:rsidR="002248AD" w:rsidRDefault="00FE39C9">
            <w:pPr>
              <w:spacing w:after="120"/>
              <w:jc w:val="right"/>
              <w:rPr>
                <w:rFonts w:ascii="Arial" w:hAnsi="Arial" w:cs="Arial"/>
                <w:color w:val="000000"/>
                <w:lang w:val="en-GB"/>
              </w:rPr>
            </w:pPr>
            <w:r>
              <w:rPr>
                <w:rFonts w:ascii="Arial" w:hAnsi="Arial" w:cs="Arial"/>
                <w:color w:val="000000"/>
                <w:lang w:val="en-GB"/>
              </w:rPr>
              <w:t>6 (2.91%)</w:t>
            </w:r>
          </w:p>
        </w:tc>
      </w:tr>
      <w:tr w:rsidR="002248AD" w14:paraId="4C15DFAC" w14:textId="77777777">
        <w:trPr>
          <w:trHeight w:val="300"/>
        </w:trPr>
        <w:tc>
          <w:tcPr>
            <w:tcW w:w="2042" w:type="dxa"/>
            <w:tcBorders>
              <w:top w:val="nil"/>
              <w:left w:val="nil"/>
              <w:bottom w:val="nil"/>
              <w:right w:val="nil"/>
            </w:tcBorders>
            <w:noWrap/>
            <w:vAlign w:val="center"/>
          </w:tcPr>
          <w:p w14:paraId="18410B59" w14:textId="77777777" w:rsidR="002248AD" w:rsidRDefault="00FE39C9">
            <w:pPr>
              <w:spacing w:after="120"/>
              <w:rPr>
                <w:rFonts w:ascii="Arial" w:hAnsi="Arial" w:cs="Arial"/>
                <w:color w:val="000000"/>
                <w:lang w:val="en-GB"/>
              </w:rPr>
            </w:pPr>
            <w:r>
              <w:rPr>
                <w:rFonts w:ascii="Arial" w:hAnsi="Arial" w:cs="Arial"/>
                <w:color w:val="000000"/>
                <w:lang w:val="en-GB"/>
              </w:rPr>
              <w:t>Yes</w:t>
            </w:r>
          </w:p>
        </w:tc>
        <w:tc>
          <w:tcPr>
            <w:tcW w:w="1502" w:type="dxa"/>
            <w:tcBorders>
              <w:top w:val="nil"/>
              <w:left w:val="nil"/>
              <w:bottom w:val="nil"/>
              <w:right w:val="nil"/>
            </w:tcBorders>
            <w:noWrap/>
            <w:vAlign w:val="center"/>
          </w:tcPr>
          <w:p w14:paraId="125D0956" w14:textId="77777777" w:rsidR="002248AD" w:rsidRDefault="00FE39C9">
            <w:pPr>
              <w:spacing w:after="120"/>
              <w:jc w:val="right"/>
              <w:rPr>
                <w:rFonts w:ascii="Arial" w:hAnsi="Arial" w:cs="Arial"/>
                <w:color w:val="000000"/>
                <w:lang w:val="en-GB"/>
              </w:rPr>
            </w:pPr>
            <w:r>
              <w:rPr>
                <w:rFonts w:ascii="Arial" w:hAnsi="Arial" w:cs="Arial"/>
                <w:color w:val="000000"/>
                <w:lang w:val="en-GB"/>
              </w:rPr>
              <w:t>39 (18.93%)</w:t>
            </w:r>
          </w:p>
        </w:tc>
        <w:tc>
          <w:tcPr>
            <w:tcW w:w="1560" w:type="dxa"/>
            <w:tcBorders>
              <w:top w:val="nil"/>
              <w:left w:val="nil"/>
              <w:bottom w:val="nil"/>
              <w:right w:val="nil"/>
            </w:tcBorders>
            <w:noWrap/>
            <w:vAlign w:val="center"/>
          </w:tcPr>
          <w:p w14:paraId="163BDDF8" w14:textId="77777777" w:rsidR="002248AD" w:rsidRDefault="00FE39C9">
            <w:pPr>
              <w:spacing w:after="120"/>
              <w:jc w:val="right"/>
              <w:rPr>
                <w:rFonts w:ascii="Arial" w:hAnsi="Arial" w:cs="Arial"/>
                <w:color w:val="000000"/>
                <w:lang w:val="en-GB"/>
              </w:rPr>
            </w:pPr>
            <w:r>
              <w:rPr>
                <w:rFonts w:ascii="Arial" w:hAnsi="Arial" w:cs="Arial"/>
                <w:color w:val="000000"/>
                <w:lang w:val="en-GB"/>
              </w:rPr>
              <w:t>29 (14.08%)</w:t>
            </w:r>
          </w:p>
        </w:tc>
        <w:tc>
          <w:tcPr>
            <w:tcW w:w="1417" w:type="dxa"/>
            <w:tcBorders>
              <w:top w:val="nil"/>
              <w:left w:val="nil"/>
              <w:bottom w:val="nil"/>
              <w:right w:val="nil"/>
            </w:tcBorders>
            <w:noWrap/>
            <w:vAlign w:val="center"/>
          </w:tcPr>
          <w:p w14:paraId="11BF2FA4" w14:textId="77777777" w:rsidR="002248AD" w:rsidRDefault="00FE39C9">
            <w:pPr>
              <w:spacing w:after="120"/>
              <w:jc w:val="right"/>
              <w:rPr>
                <w:rFonts w:ascii="Arial" w:hAnsi="Arial" w:cs="Arial"/>
                <w:color w:val="000000"/>
                <w:lang w:val="en-GB"/>
              </w:rPr>
            </w:pPr>
            <w:r>
              <w:rPr>
                <w:rFonts w:ascii="Arial" w:hAnsi="Arial" w:cs="Arial"/>
                <w:color w:val="000000"/>
                <w:lang w:val="en-GB"/>
              </w:rPr>
              <w:t>38 (18.45%)</w:t>
            </w:r>
          </w:p>
        </w:tc>
        <w:tc>
          <w:tcPr>
            <w:tcW w:w="1418" w:type="dxa"/>
            <w:tcBorders>
              <w:top w:val="nil"/>
              <w:left w:val="nil"/>
              <w:bottom w:val="nil"/>
              <w:right w:val="nil"/>
            </w:tcBorders>
            <w:noWrap/>
            <w:vAlign w:val="center"/>
          </w:tcPr>
          <w:p w14:paraId="6E93510F" w14:textId="77777777" w:rsidR="002248AD" w:rsidRDefault="00FE39C9">
            <w:pPr>
              <w:spacing w:after="120"/>
              <w:jc w:val="right"/>
              <w:rPr>
                <w:rFonts w:ascii="Arial" w:hAnsi="Arial" w:cs="Arial"/>
                <w:color w:val="000000"/>
                <w:lang w:val="en-GB"/>
              </w:rPr>
            </w:pPr>
            <w:r>
              <w:rPr>
                <w:rFonts w:ascii="Arial" w:hAnsi="Arial" w:cs="Arial"/>
                <w:color w:val="000000"/>
                <w:lang w:val="en-GB"/>
              </w:rPr>
              <w:t>30 (14.56%)</w:t>
            </w:r>
          </w:p>
        </w:tc>
        <w:tc>
          <w:tcPr>
            <w:tcW w:w="1559" w:type="dxa"/>
            <w:tcBorders>
              <w:top w:val="nil"/>
              <w:left w:val="nil"/>
              <w:bottom w:val="nil"/>
              <w:right w:val="nil"/>
            </w:tcBorders>
            <w:noWrap/>
            <w:vAlign w:val="center"/>
          </w:tcPr>
          <w:p w14:paraId="2499AC47" w14:textId="77777777" w:rsidR="002248AD" w:rsidRDefault="00FE39C9">
            <w:pPr>
              <w:spacing w:after="120"/>
              <w:jc w:val="right"/>
              <w:rPr>
                <w:rFonts w:ascii="Arial" w:hAnsi="Arial" w:cs="Arial"/>
                <w:color w:val="000000"/>
                <w:lang w:val="en-GB"/>
              </w:rPr>
            </w:pPr>
            <w:r>
              <w:rPr>
                <w:rFonts w:ascii="Arial" w:hAnsi="Arial" w:cs="Arial"/>
                <w:color w:val="000000"/>
                <w:lang w:val="en-GB"/>
              </w:rPr>
              <w:t>66 (32.04%)</w:t>
            </w:r>
          </w:p>
        </w:tc>
        <w:tc>
          <w:tcPr>
            <w:tcW w:w="1276" w:type="dxa"/>
            <w:tcBorders>
              <w:top w:val="nil"/>
              <w:left w:val="nil"/>
              <w:bottom w:val="nil"/>
              <w:right w:val="nil"/>
            </w:tcBorders>
            <w:noWrap/>
            <w:vAlign w:val="center"/>
          </w:tcPr>
          <w:p w14:paraId="3672F523"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559" w:type="dxa"/>
            <w:tcBorders>
              <w:top w:val="nil"/>
              <w:left w:val="nil"/>
              <w:bottom w:val="nil"/>
              <w:right w:val="nil"/>
            </w:tcBorders>
            <w:noWrap/>
            <w:vAlign w:val="center"/>
          </w:tcPr>
          <w:p w14:paraId="73331548" w14:textId="77777777" w:rsidR="002248AD" w:rsidRDefault="00FE39C9">
            <w:pPr>
              <w:spacing w:after="120"/>
              <w:jc w:val="right"/>
              <w:rPr>
                <w:rFonts w:ascii="Arial" w:hAnsi="Arial" w:cs="Arial"/>
                <w:color w:val="000000"/>
                <w:lang w:val="en-GB"/>
              </w:rPr>
            </w:pPr>
            <w:r>
              <w:rPr>
                <w:rFonts w:ascii="Arial" w:hAnsi="Arial" w:cs="Arial"/>
                <w:color w:val="000000"/>
                <w:lang w:val="en-GB"/>
              </w:rPr>
              <w:t>67 (32.52%)</w:t>
            </w:r>
          </w:p>
        </w:tc>
        <w:tc>
          <w:tcPr>
            <w:tcW w:w="1276" w:type="dxa"/>
            <w:tcBorders>
              <w:top w:val="nil"/>
              <w:left w:val="nil"/>
              <w:bottom w:val="nil"/>
              <w:right w:val="nil"/>
            </w:tcBorders>
            <w:noWrap/>
            <w:vAlign w:val="center"/>
          </w:tcPr>
          <w:p w14:paraId="09C455A2"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r>
      <w:tr w:rsidR="002248AD" w14:paraId="588043CE" w14:textId="77777777">
        <w:trPr>
          <w:trHeight w:val="300"/>
        </w:trPr>
        <w:tc>
          <w:tcPr>
            <w:tcW w:w="3544" w:type="dxa"/>
            <w:gridSpan w:val="2"/>
            <w:tcBorders>
              <w:top w:val="nil"/>
              <w:left w:val="nil"/>
              <w:bottom w:val="nil"/>
              <w:right w:val="nil"/>
            </w:tcBorders>
            <w:noWrap/>
            <w:vAlign w:val="center"/>
          </w:tcPr>
          <w:p w14:paraId="7E32AFAF" w14:textId="77777777" w:rsidR="002248AD" w:rsidRDefault="002248AD">
            <w:pPr>
              <w:spacing w:after="120"/>
              <w:rPr>
                <w:rFonts w:ascii="Arial" w:hAnsi="Arial" w:cs="Arial"/>
                <w:b/>
                <w:bCs/>
                <w:color w:val="000000"/>
                <w:u w:val="single"/>
                <w:lang w:val="en-GB"/>
              </w:rPr>
            </w:pPr>
          </w:p>
        </w:tc>
        <w:tc>
          <w:tcPr>
            <w:tcW w:w="1560" w:type="dxa"/>
            <w:tcBorders>
              <w:top w:val="nil"/>
              <w:left w:val="nil"/>
              <w:bottom w:val="nil"/>
              <w:right w:val="nil"/>
            </w:tcBorders>
            <w:noWrap/>
            <w:vAlign w:val="center"/>
          </w:tcPr>
          <w:p w14:paraId="798AC37B" w14:textId="77777777" w:rsidR="002248AD" w:rsidRDefault="002248AD">
            <w:pPr>
              <w:spacing w:after="120"/>
              <w:rPr>
                <w:rFonts w:ascii="Arial" w:hAnsi="Arial" w:cs="Arial"/>
                <w:b/>
                <w:bCs/>
                <w:color w:val="000000"/>
                <w:u w:val="single"/>
                <w:lang w:val="en-GB"/>
              </w:rPr>
            </w:pPr>
          </w:p>
        </w:tc>
        <w:tc>
          <w:tcPr>
            <w:tcW w:w="1417" w:type="dxa"/>
            <w:tcBorders>
              <w:top w:val="nil"/>
              <w:left w:val="nil"/>
              <w:bottom w:val="nil"/>
              <w:right w:val="nil"/>
            </w:tcBorders>
            <w:noWrap/>
            <w:vAlign w:val="center"/>
          </w:tcPr>
          <w:p w14:paraId="5B7A5013" w14:textId="77777777" w:rsidR="002248AD" w:rsidRDefault="002248AD">
            <w:pPr>
              <w:spacing w:after="120"/>
              <w:jc w:val="right"/>
              <w:rPr>
                <w:rFonts w:ascii="Arial" w:hAnsi="Arial" w:cs="Arial"/>
                <w:lang w:val="en-GB"/>
              </w:rPr>
            </w:pPr>
          </w:p>
        </w:tc>
        <w:tc>
          <w:tcPr>
            <w:tcW w:w="1418" w:type="dxa"/>
            <w:tcBorders>
              <w:top w:val="nil"/>
              <w:left w:val="nil"/>
              <w:bottom w:val="nil"/>
              <w:right w:val="nil"/>
            </w:tcBorders>
            <w:noWrap/>
            <w:vAlign w:val="center"/>
          </w:tcPr>
          <w:p w14:paraId="7E5ED59F" w14:textId="77777777" w:rsidR="002248AD" w:rsidRDefault="002248AD">
            <w:pPr>
              <w:spacing w:after="120"/>
              <w:jc w:val="right"/>
              <w:rPr>
                <w:rFonts w:ascii="Arial" w:hAnsi="Arial" w:cs="Arial"/>
                <w:lang w:val="en-GB"/>
              </w:rPr>
            </w:pPr>
          </w:p>
        </w:tc>
        <w:tc>
          <w:tcPr>
            <w:tcW w:w="1559" w:type="dxa"/>
            <w:tcBorders>
              <w:top w:val="nil"/>
              <w:left w:val="nil"/>
              <w:bottom w:val="nil"/>
              <w:right w:val="nil"/>
            </w:tcBorders>
            <w:noWrap/>
            <w:vAlign w:val="center"/>
          </w:tcPr>
          <w:p w14:paraId="1736241C" w14:textId="77777777" w:rsidR="002248AD" w:rsidRDefault="002248AD">
            <w:pPr>
              <w:spacing w:after="120"/>
              <w:jc w:val="right"/>
              <w:rPr>
                <w:rFonts w:ascii="Arial" w:hAnsi="Arial" w:cs="Arial"/>
                <w:lang w:val="en-GB"/>
              </w:rPr>
            </w:pPr>
          </w:p>
        </w:tc>
        <w:tc>
          <w:tcPr>
            <w:tcW w:w="1276" w:type="dxa"/>
            <w:tcBorders>
              <w:top w:val="nil"/>
              <w:left w:val="nil"/>
              <w:bottom w:val="nil"/>
              <w:right w:val="nil"/>
            </w:tcBorders>
            <w:noWrap/>
            <w:vAlign w:val="center"/>
          </w:tcPr>
          <w:p w14:paraId="1313F6A7" w14:textId="77777777" w:rsidR="002248AD" w:rsidRDefault="002248AD">
            <w:pPr>
              <w:spacing w:after="120"/>
              <w:jc w:val="right"/>
              <w:rPr>
                <w:rFonts w:ascii="Arial" w:hAnsi="Arial" w:cs="Arial"/>
                <w:lang w:val="en-GB"/>
              </w:rPr>
            </w:pPr>
          </w:p>
        </w:tc>
        <w:tc>
          <w:tcPr>
            <w:tcW w:w="1559" w:type="dxa"/>
            <w:tcBorders>
              <w:top w:val="nil"/>
              <w:left w:val="nil"/>
              <w:bottom w:val="nil"/>
              <w:right w:val="nil"/>
            </w:tcBorders>
            <w:noWrap/>
            <w:vAlign w:val="center"/>
          </w:tcPr>
          <w:p w14:paraId="7FEA2C25" w14:textId="77777777" w:rsidR="002248AD" w:rsidRDefault="002248AD">
            <w:pPr>
              <w:spacing w:after="120"/>
              <w:rPr>
                <w:rFonts w:ascii="Arial" w:hAnsi="Arial" w:cs="Arial"/>
                <w:lang w:val="en-GB"/>
              </w:rPr>
            </w:pPr>
          </w:p>
        </w:tc>
        <w:tc>
          <w:tcPr>
            <w:tcW w:w="1276" w:type="dxa"/>
            <w:tcBorders>
              <w:top w:val="nil"/>
              <w:left w:val="nil"/>
              <w:bottom w:val="nil"/>
              <w:right w:val="nil"/>
            </w:tcBorders>
            <w:noWrap/>
            <w:vAlign w:val="center"/>
          </w:tcPr>
          <w:p w14:paraId="55AC9295" w14:textId="77777777" w:rsidR="002248AD" w:rsidRDefault="002248AD">
            <w:pPr>
              <w:spacing w:after="120"/>
              <w:jc w:val="right"/>
              <w:rPr>
                <w:rFonts w:ascii="Arial" w:hAnsi="Arial" w:cs="Arial"/>
                <w:lang w:val="en-GB"/>
              </w:rPr>
            </w:pPr>
          </w:p>
        </w:tc>
      </w:tr>
      <w:tr w:rsidR="002248AD" w14:paraId="41451BE2" w14:textId="77777777">
        <w:trPr>
          <w:trHeight w:val="300"/>
        </w:trPr>
        <w:tc>
          <w:tcPr>
            <w:tcW w:w="3544" w:type="dxa"/>
            <w:gridSpan w:val="2"/>
            <w:tcBorders>
              <w:top w:val="nil"/>
              <w:left w:val="nil"/>
              <w:bottom w:val="nil"/>
              <w:right w:val="nil"/>
            </w:tcBorders>
            <w:noWrap/>
            <w:vAlign w:val="center"/>
          </w:tcPr>
          <w:p w14:paraId="4BB62255" w14:textId="77777777" w:rsidR="002248AD" w:rsidRDefault="00FE39C9">
            <w:pPr>
              <w:spacing w:after="120"/>
              <w:rPr>
                <w:rFonts w:ascii="Arial" w:hAnsi="Arial" w:cs="Arial"/>
                <w:b/>
                <w:bCs/>
                <w:color w:val="000000"/>
                <w:u w:val="single"/>
                <w:lang w:val="en-GB"/>
              </w:rPr>
            </w:pPr>
            <w:r>
              <w:rPr>
                <w:rFonts w:ascii="Arial" w:hAnsi="Arial" w:cs="Arial"/>
                <w:b/>
                <w:bCs/>
                <w:color w:val="000000"/>
                <w:u w:val="single"/>
                <w:lang w:val="en-GB"/>
              </w:rPr>
              <w:t>Was the antibiotic prescribed?</w:t>
            </w:r>
          </w:p>
        </w:tc>
        <w:tc>
          <w:tcPr>
            <w:tcW w:w="1560" w:type="dxa"/>
            <w:tcBorders>
              <w:top w:val="nil"/>
              <w:left w:val="nil"/>
              <w:bottom w:val="nil"/>
              <w:right w:val="nil"/>
            </w:tcBorders>
            <w:noWrap/>
            <w:vAlign w:val="center"/>
          </w:tcPr>
          <w:p w14:paraId="254FF152" w14:textId="77777777" w:rsidR="002248AD" w:rsidRDefault="002248AD">
            <w:pPr>
              <w:spacing w:after="120"/>
              <w:rPr>
                <w:rFonts w:ascii="Arial" w:hAnsi="Arial" w:cs="Arial"/>
                <w:b/>
                <w:bCs/>
                <w:color w:val="000000"/>
                <w:u w:val="single"/>
                <w:lang w:val="en-GB"/>
              </w:rPr>
            </w:pPr>
          </w:p>
        </w:tc>
        <w:tc>
          <w:tcPr>
            <w:tcW w:w="1417" w:type="dxa"/>
            <w:tcBorders>
              <w:top w:val="nil"/>
              <w:left w:val="nil"/>
              <w:bottom w:val="nil"/>
              <w:right w:val="nil"/>
            </w:tcBorders>
            <w:noWrap/>
            <w:vAlign w:val="center"/>
          </w:tcPr>
          <w:p w14:paraId="06E9937C" w14:textId="77777777" w:rsidR="002248AD" w:rsidRDefault="002248AD">
            <w:pPr>
              <w:spacing w:after="120"/>
              <w:jc w:val="right"/>
              <w:rPr>
                <w:rFonts w:ascii="Arial" w:hAnsi="Arial" w:cs="Arial"/>
                <w:lang w:val="en-GB"/>
              </w:rPr>
            </w:pPr>
          </w:p>
        </w:tc>
        <w:tc>
          <w:tcPr>
            <w:tcW w:w="1418" w:type="dxa"/>
            <w:tcBorders>
              <w:top w:val="nil"/>
              <w:left w:val="nil"/>
              <w:bottom w:val="nil"/>
              <w:right w:val="nil"/>
            </w:tcBorders>
            <w:noWrap/>
            <w:vAlign w:val="center"/>
          </w:tcPr>
          <w:p w14:paraId="49CBB478" w14:textId="77777777" w:rsidR="002248AD" w:rsidRDefault="002248AD">
            <w:pPr>
              <w:spacing w:after="120"/>
              <w:jc w:val="right"/>
              <w:rPr>
                <w:rFonts w:ascii="Arial" w:hAnsi="Arial" w:cs="Arial"/>
                <w:lang w:val="en-GB"/>
              </w:rPr>
            </w:pPr>
          </w:p>
        </w:tc>
        <w:tc>
          <w:tcPr>
            <w:tcW w:w="1559" w:type="dxa"/>
            <w:tcBorders>
              <w:top w:val="nil"/>
              <w:left w:val="nil"/>
              <w:bottom w:val="nil"/>
              <w:right w:val="nil"/>
            </w:tcBorders>
            <w:noWrap/>
            <w:vAlign w:val="center"/>
          </w:tcPr>
          <w:p w14:paraId="26D730D1" w14:textId="77777777" w:rsidR="002248AD" w:rsidRDefault="002248AD">
            <w:pPr>
              <w:spacing w:after="120"/>
              <w:jc w:val="right"/>
              <w:rPr>
                <w:rFonts w:ascii="Arial" w:hAnsi="Arial" w:cs="Arial"/>
                <w:lang w:val="en-GB"/>
              </w:rPr>
            </w:pPr>
          </w:p>
        </w:tc>
        <w:tc>
          <w:tcPr>
            <w:tcW w:w="1276" w:type="dxa"/>
            <w:tcBorders>
              <w:top w:val="nil"/>
              <w:left w:val="nil"/>
              <w:bottom w:val="nil"/>
              <w:right w:val="nil"/>
            </w:tcBorders>
            <w:noWrap/>
            <w:vAlign w:val="center"/>
          </w:tcPr>
          <w:p w14:paraId="287897DF" w14:textId="77777777" w:rsidR="002248AD" w:rsidRDefault="002248AD">
            <w:pPr>
              <w:spacing w:after="120"/>
              <w:jc w:val="right"/>
              <w:rPr>
                <w:rFonts w:ascii="Arial" w:hAnsi="Arial" w:cs="Arial"/>
                <w:lang w:val="en-GB"/>
              </w:rPr>
            </w:pPr>
          </w:p>
        </w:tc>
        <w:tc>
          <w:tcPr>
            <w:tcW w:w="1559" w:type="dxa"/>
            <w:tcBorders>
              <w:top w:val="nil"/>
              <w:left w:val="nil"/>
              <w:bottom w:val="nil"/>
              <w:right w:val="nil"/>
            </w:tcBorders>
            <w:noWrap/>
            <w:vAlign w:val="center"/>
          </w:tcPr>
          <w:p w14:paraId="3567069A" w14:textId="77777777" w:rsidR="002248AD" w:rsidRDefault="002248AD">
            <w:pPr>
              <w:spacing w:after="120"/>
              <w:rPr>
                <w:rFonts w:ascii="Arial" w:hAnsi="Arial" w:cs="Arial"/>
                <w:lang w:val="en-GB"/>
              </w:rPr>
            </w:pPr>
          </w:p>
        </w:tc>
        <w:tc>
          <w:tcPr>
            <w:tcW w:w="1276" w:type="dxa"/>
            <w:tcBorders>
              <w:top w:val="nil"/>
              <w:left w:val="nil"/>
              <w:bottom w:val="nil"/>
              <w:right w:val="nil"/>
            </w:tcBorders>
            <w:noWrap/>
            <w:vAlign w:val="center"/>
          </w:tcPr>
          <w:p w14:paraId="4C750B73" w14:textId="77777777" w:rsidR="002248AD" w:rsidRDefault="002248AD">
            <w:pPr>
              <w:spacing w:after="120"/>
              <w:jc w:val="right"/>
              <w:rPr>
                <w:rFonts w:ascii="Arial" w:hAnsi="Arial" w:cs="Arial"/>
                <w:lang w:val="en-GB"/>
              </w:rPr>
            </w:pPr>
          </w:p>
        </w:tc>
      </w:tr>
      <w:tr w:rsidR="002248AD" w14:paraId="2D15DD21" w14:textId="77777777">
        <w:trPr>
          <w:trHeight w:val="340"/>
        </w:trPr>
        <w:tc>
          <w:tcPr>
            <w:tcW w:w="1985" w:type="dxa"/>
            <w:tcBorders>
              <w:top w:val="nil"/>
              <w:left w:val="nil"/>
              <w:bottom w:val="nil"/>
              <w:right w:val="nil"/>
            </w:tcBorders>
            <w:noWrap/>
            <w:vAlign w:val="center"/>
          </w:tcPr>
          <w:p w14:paraId="134B9687" w14:textId="77777777" w:rsidR="002248AD" w:rsidRDefault="00FE39C9">
            <w:pPr>
              <w:spacing w:after="120"/>
              <w:rPr>
                <w:rFonts w:ascii="Arial" w:hAnsi="Arial" w:cs="Arial"/>
                <w:color w:val="000000"/>
                <w:lang w:val="en-GB"/>
              </w:rPr>
            </w:pPr>
            <w:r>
              <w:rPr>
                <w:rFonts w:ascii="Arial" w:hAnsi="Arial" w:cs="Arial"/>
                <w:color w:val="000000"/>
                <w:lang w:val="en-GB"/>
              </w:rPr>
              <w:t>No</w:t>
            </w:r>
          </w:p>
        </w:tc>
        <w:tc>
          <w:tcPr>
            <w:tcW w:w="1502" w:type="dxa"/>
            <w:tcBorders>
              <w:top w:val="nil"/>
              <w:left w:val="nil"/>
              <w:bottom w:val="nil"/>
              <w:right w:val="nil"/>
            </w:tcBorders>
            <w:noWrap/>
            <w:vAlign w:val="center"/>
          </w:tcPr>
          <w:p w14:paraId="55DA8252" w14:textId="77777777" w:rsidR="002248AD" w:rsidRDefault="00FE39C9">
            <w:pPr>
              <w:spacing w:after="120"/>
              <w:jc w:val="right"/>
              <w:rPr>
                <w:rFonts w:ascii="Arial" w:hAnsi="Arial" w:cs="Arial"/>
                <w:color w:val="000000"/>
                <w:lang w:val="en-GB"/>
              </w:rPr>
            </w:pPr>
            <w:r>
              <w:rPr>
                <w:rFonts w:ascii="Arial" w:hAnsi="Arial" w:cs="Arial"/>
                <w:color w:val="000000"/>
                <w:lang w:val="en-GB"/>
              </w:rPr>
              <w:t>9 (4.37%)</w:t>
            </w:r>
          </w:p>
        </w:tc>
        <w:tc>
          <w:tcPr>
            <w:tcW w:w="1560" w:type="dxa"/>
            <w:tcBorders>
              <w:top w:val="nil"/>
              <w:left w:val="nil"/>
              <w:bottom w:val="nil"/>
              <w:right w:val="nil"/>
            </w:tcBorders>
            <w:noWrap/>
            <w:vAlign w:val="center"/>
          </w:tcPr>
          <w:p w14:paraId="3AC6765B" w14:textId="77777777" w:rsidR="002248AD" w:rsidRDefault="00FE39C9">
            <w:pPr>
              <w:spacing w:after="120"/>
              <w:jc w:val="right"/>
              <w:rPr>
                <w:rFonts w:ascii="Arial" w:hAnsi="Arial" w:cs="Arial"/>
                <w:color w:val="000000"/>
                <w:lang w:val="en-GB"/>
              </w:rPr>
            </w:pPr>
            <w:r>
              <w:rPr>
                <w:rFonts w:ascii="Arial" w:hAnsi="Arial" w:cs="Arial"/>
                <w:color w:val="000000"/>
                <w:lang w:val="en-GB"/>
              </w:rPr>
              <w:t xml:space="preserve">4 </w:t>
            </w:r>
            <w:r>
              <w:rPr>
                <w:rFonts w:ascii="Arial" w:hAnsi="Arial" w:cs="Arial"/>
                <w:color w:val="000000"/>
                <w:lang w:val="en-GB"/>
              </w:rPr>
              <w:t>(1.94%)</w:t>
            </w:r>
          </w:p>
        </w:tc>
        <w:tc>
          <w:tcPr>
            <w:tcW w:w="1417" w:type="dxa"/>
            <w:tcBorders>
              <w:top w:val="nil"/>
              <w:left w:val="nil"/>
              <w:bottom w:val="nil"/>
              <w:right w:val="nil"/>
            </w:tcBorders>
            <w:noWrap/>
            <w:vAlign w:val="center"/>
          </w:tcPr>
          <w:p w14:paraId="6AB7507B" w14:textId="77777777" w:rsidR="002248AD" w:rsidRDefault="00FE39C9">
            <w:pPr>
              <w:spacing w:after="120"/>
              <w:jc w:val="right"/>
              <w:rPr>
                <w:rFonts w:ascii="Arial" w:hAnsi="Arial" w:cs="Arial"/>
                <w:color w:val="000000"/>
                <w:lang w:val="en-GB"/>
              </w:rPr>
            </w:pPr>
            <w:r>
              <w:rPr>
                <w:rFonts w:ascii="Arial" w:hAnsi="Arial" w:cs="Arial"/>
                <w:color w:val="000000"/>
                <w:lang w:val="en-GB"/>
              </w:rPr>
              <w:t>5 (2.43%)</w:t>
            </w:r>
          </w:p>
        </w:tc>
        <w:tc>
          <w:tcPr>
            <w:tcW w:w="1418" w:type="dxa"/>
            <w:tcBorders>
              <w:top w:val="nil"/>
              <w:left w:val="nil"/>
              <w:bottom w:val="nil"/>
              <w:right w:val="nil"/>
            </w:tcBorders>
            <w:noWrap/>
            <w:vAlign w:val="center"/>
          </w:tcPr>
          <w:p w14:paraId="15976D35" w14:textId="77777777" w:rsidR="002248AD" w:rsidRDefault="00FE39C9">
            <w:pPr>
              <w:spacing w:after="120"/>
              <w:jc w:val="right"/>
              <w:rPr>
                <w:rFonts w:ascii="Arial" w:hAnsi="Arial" w:cs="Arial"/>
                <w:color w:val="000000"/>
                <w:lang w:val="en-GB"/>
              </w:rPr>
            </w:pPr>
            <w:r>
              <w:rPr>
                <w:rFonts w:ascii="Arial" w:hAnsi="Arial" w:cs="Arial"/>
                <w:color w:val="000000"/>
                <w:lang w:val="en-GB"/>
              </w:rPr>
              <w:t>8 (3.88%)</w:t>
            </w:r>
          </w:p>
        </w:tc>
        <w:tc>
          <w:tcPr>
            <w:tcW w:w="1559" w:type="dxa"/>
            <w:tcBorders>
              <w:top w:val="nil"/>
              <w:left w:val="nil"/>
              <w:bottom w:val="nil"/>
              <w:right w:val="nil"/>
            </w:tcBorders>
            <w:noWrap/>
            <w:vAlign w:val="center"/>
          </w:tcPr>
          <w:p w14:paraId="6D453AA8" w14:textId="77777777" w:rsidR="002248AD" w:rsidRDefault="00FE39C9">
            <w:pPr>
              <w:spacing w:after="120"/>
              <w:jc w:val="right"/>
              <w:rPr>
                <w:rFonts w:ascii="Arial" w:hAnsi="Arial" w:cs="Arial"/>
                <w:color w:val="000000"/>
                <w:lang w:val="en-GB"/>
              </w:rPr>
            </w:pPr>
            <w:r>
              <w:rPr>
                <w:rFonts w:ascii="Arial" w:hAnsi="Arial" w:cs="Arial"/>
                <w:color w:val="000000"/>
                <w:lang w:val="en-GB"/>
              </w:rPr>
              <w:t>13 (6.31%)</w:t>
            </w:r>
          </w:p>
        </w:tc>
        <w:tc>
          <w:tcPr>
            <w:tcW w:w="1276" w:type="dxa"/>
            <w:tcBorders>
              <w:top w:val="nil"/>
              <w:left w:val="nil"/>
              <w:bottom w:val="nil"/>
              <w:right w:val="nil"/>
            </w:tcBorders>
            <w:noWrap/>
            <w:vAlign w:val="center"/>
          </w:tcPr>
          <w:p w14:paraId="13E825E9"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4C031E41" w14:textId="77777777" w:rsidR="002248AD" w:rsidRDefault="00FE39C9">
            <w:pPr>
              <w:spacing w:after="120"/>
              <w:jc w:val="right"/>
              <w:rPr>
                <w:rFonts w:ascii="Arial" w:hAnsi="Arial" w:cs="Arial"/>
                <w:color w:val="000000"/>
                <w:lang w:val="en-GB"/>
              </w:rPr>
            </w:pPr>
            <w:r>
              <w:rPr>
                <w:rFonts w:ascii="Arial" w:hAnsi="Arial" w:cs="Arial"/>
                <w:color w:val="000000"/>
                <w:lang w:val="en-GB"/>
              </w:rPr>
              <w:t>13 (6.31%)</w:t>
            </w:r>
          </w:p>
        </w:tc>
        <w:tc>
          <w:tcPr>
            <w:tcW w:w="1276" w:type="dxa"/>
            <w:tcBorders>
              <w:top w:val="nil"/>
              <w:left w:val="nil"/>
              <w:bottom w:val="nil"/>
              <w:right w:val="nil"/>
            </w:tcBorders>
            <w:noWrap/>
            <w:vAlign w:val="center"/>
          </w:tcPr>
          <w:p w14:paraId="2EAC8FD0"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63479D6C" w14:textId="77777777">
        <w:trPr>
          <w:trHeight w:val="300"/>
        </w:trPr>
        <w:tc>
          <w:tcPr>
            <w:tcW w:w="1985" w:type="dxa"/>
            <w:tcBorders>
              <w:top w:val="nil"/>
              <w:left w:val="nil"/>
              <w:bottom w:val="nil"/>
              <w:right w:val="nil"/>
            </w:tcBorders>
            <w:noWrap/>
            <w:vAlign w:val="center"/>
          </w:tcPr>
          <w:p w14:paraId="3AD1082A" w14:textId="77777777" w:rsidR="002248AD" w:rsidRDefault="00FE39C9">
            <w:pPr>
              <w:spacing w:after="120"/>
              <w:rPr>
                <w:rFonts w:ascii="Arial" w:hAnsi="Arial" w:cs="Arial"/>
                <w:color w:val="000000"/>
                <w:lang w:val="en-GB"/>
              </w:rPr>
            </w:pPr>
            <w:r>
              <w:rPr>
                <w:rFonts w:ascii="Arial" w:hAnsi="Arial" w:cs="Arial"/>
                <w:color w:val="000000"/>
                <w:lang w:val="en-GB"/>
              </w:rPr>
              <w:t>Yes</w:t>
            </w:r>
          </w:p>
        </w:tc>
        <w:tc>
          <w:tcPr>
            <w:tcW w:w="1502" w:type="dxa"/>
            <w:tcBorders>
              <w:top w:val="nil"/>
              <w:left w:val="nil"/>
              <w:bottom w:val="nil"/>
              <w:right w:val="nil"/>
            </w:tcBorders>
            <w:noWrap/>
            <w:vAlign w:val="center"/>
          </w:tcPr>
          <w:p w14:paraId="0033108C" w14:textId="77777777" w:rsidR="002248AD" w:rsidRDefault="00FE39C9">
            <w:pPr>
              <w:spacing w:after="120"/>
              <w:jc w:val="right"/>
              <w:rPr>
                <w:rFonts w:ascii="Arial" w:hAnsi="Arial" w:cs="Arial"/>
                <w:color w:val="000000"/>
                <w:lang w:val="en-GB"/>
              </w:rPr>
            </w:pPr>
            <w:r>
              <w:rPr>
                <w:rFonts w:ascii="Arial" w:hAnsi="Arial" w:cs="Arial"/>
                <w:color w:val="000000"/>
                <w:lang w:val="en-GB"/>
              </w:rPr>
              <w:t>30 (14.56%)</w:t>
            </w:r>
          </w:p>
        </w:tc>
        <w:tc>
          <w:tcPr>
            <w:tcW w:w="1560" w:type="dxa"/>
            <w:tcBorders>
              <w:top w:val="nil"/>
              <w:left w:val="nil"/>
              <w:bottom w:val="nil"/>
              <w:right w:val="nil"/>
            </w:tcBorders>
            <w:noWrap/>
            <w:vAlign w:val="center"/>
          </w:tcPr>
          <w:p w14:paraId="420E83CE" w14:textId="77777777" w:rsidR="002248AD" w:rsidRDefault="00FE39C9">
            <w:pPr>
              <w:spacing w:after="120"/>
              <w:jc w:val="right"/>
              <w:rPr>
                <w:rFonts w:ascii="Arial" w:hAnsi="Arial" w:cs="Arial"/>
                <w:color w:val="000000"/>
                <w:lang w:val="en-GB"/>
              </w:rPr>
            </w:pPr>
            <w:r>
              <w:rPr>
                <w:rFonts w:ascii="Arial" w:hAnsi="Arial" w:cs="Arial"/>
                <w:color w:val="000000"/>
                <w:lang w:val="en-GB"/>
              </w:rPr>
              <w:t>22 (10.68%)</w:t>
            </w:r>
          </w:p>
        </w:tc>
        <w:tc>
          <w:tcPr>
            <w:tcW w:w="1417" w:type="dxa"/>
            <w:tcBorders>
              <w:top w:val="nil"/>
              <w:left w:val="nil"/>
              <w:bottom w:val="nil"/>
              <w:right w:val="nil"/>
            </w:tcBorders>
            <w:noWrap/>
            <w:vAlign w:val="center"/>
          </w:tcPr>
          <w:p w14:paraId="41E3517A" w14:textId="77777777" w:rsidR="002248AD" w:rsidRDefault="00FE39C9">
            <w:pPr>
              <w:spacing w:after="120"/>
              <w:jc w:val="right"/>
              <w:rPr>
                <w:rFonts w:ascii="Arial" w:hAnsi="Arial" w:cs="Arial"/>
                <w:color w:val="000000"/>
                <w:lang w:val="en-GB"/>
              </w:rPr>
            </w:pPr>
            <w:r>
              <w:rPr>
                <w:rFonts w:ascii="Arial" w:hAnsi="Arial" w:cs="Arial"/>
                <w:color w:val="000000"/>
                <w:lang w:val="en-GB"/>
              </w:rPr>
              <w:t>31 (15.05%)</w:t>
            </w:r>
          </w:p>
        </w:tc>
        <w:tc>
          <w:tcPr>
            <w:tcW w:w="1418" w:type="dxa"/>
            <w:tcBorders>
              <w:top w:val="nil"/>
              <w:left w:val="nil"/>
              <w:bottom w:val="nil"/>
              <w:right w:val="nil"/>
            </w:tcBorders>
            <w:noWrap/>
            <w:vAlign w:val="center"/>
          </w:tcPr>
          <w:p w14:paraId="48B97CCD" w14:textId="77777777" w:rsidR="002248AD" w:rsidRDefault="00FE39C9">
            <w:pPr>
              <w:spacing w:after="120"/>
              <w:jc w:val="right"/>
              <w:rPr>
                <w:rFonts w:ascii="Arial" w:hAnsi="Arial" w:cs="Arial"/>
                <w:color w:val="000000"/>
                <w:lang w:val="en-GB"/>
              </w:rPr>
            </w:pPr>
            <w:r>
              <w:rPr>
                <w:rFonts w:ascii="Arial" w:hAnsi="Arial" w:cs="Arial"/>
                <w:color w:val="000000"/>
                <w:lang w:val="en-GB"/>
              </w:rPr>
              <w:t>21 (10.19%)</w:t>
            </w:r>
          </w:p>
        </w:tc>
        <w:tc>
          <w:tcPr>
            <w:tcW w:w="1559" w:type="dxa"/>
            <w:tcBorders>
              <w:top w:val="nil"/>
              <w:left w:val="nil"/>
              <w:bottom w:val="nil"/>
              <w:right w:val="nil"/>
            </w:tcBorders>
            <w:noWrap/>
            <w:vAlign w:val="center"/>
          </w:tcPr>
          <w:p w14:paraId="0EF5A941" w14:textId="77777777" w:rsidR="002248AD" w:rsidRDefault="00FE39C9">
            <w:pPr>
              <w:spacing w:after="120"/>
              <w:jc w:val="right"/>
              <w:rPr>
                <w:rFonts w:ascii="Arial" w:hAnsi="Arial" w:cs="Arial"/>
                <w:color w:val="000000"/>
                <w:lang w:val="en-GB"/>
              </w:rPr>
            </w:pPr>
            <w:r>
              <w:rPr>
                <w:rFonts w:ascii="Arial" w:hAnsi="Arial" w:cs="Arial"/>
                <w:color w:val="000000"/>
                <w:lang w:val="en-GB"/>
              </w:rPr>
              <w:t>51 (24.76%)</w:t>
            </w:r>
          </w:p>
        </w:tc>
        <w:tc>
          <w:tcPr>
            <w:tcW w:w="1276" w:type="dxa"/>
            <w:tcBorders>
              <w:top w:val="nil"/>
              <w:left w:val="nil"/>
              <w:bottom w:val="nil"/>
              <w:right w:val="nil"/>
            </w:tcBorders>
            <w:noWrap/>
            <w:vAlign w:val="center"/>
          </w:tcPr>
          <w:p w14:paraId="016AE1DB"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559" w:type="dxa"/>
            <w:tcBorders>
              <w:top w:val="nil"/>
              <w:left w:val="nil"/>
              <w:bottom w:val="nil"/>
              <w:right w:val="nil"/>
            </w:tcBorders>
            <w:noWrap/>
            <w:vAlign w:val="center"/>
          </w:tcPr>
          <w:p w14:paraId="7C674DB8" w14:textId="77777777" w:rsidR="002248AD" w:rsidRDefault="00FE39C9">
            <w:pPr>
              <w:spacing w:after="120"/>
              <w:jc w:val="right"/>
              <w:rPr>
                <w:rFonts w:ascii="Arial" w:hAnsi="Arial" w:cs="Arial"/>
                <w:color w:val="000000"/>
                <w:lang w:val="en-GB"/>
              </w:rPr>
            </w:pPr>
            <w:r>
              <w:rPr>
                <w:rFonts w:ascii="Arial" w:hAnsi="Arial" w:cs="Arial"/>
                <w:color w:val="000000"/>
                <w:lang w:val="en-GB"/>
              </w:rPr>
              <w:t>52 (25.24%)</w:t>
            </w:r>
          </w:p>
        </w:tc>
        <w:tc>
          <w:tcPr>
            <w:tcW w:w="1276" w:type="dxa"/>
            <w:tcBorders>
              <w:top w:val="nil"/>
              <w:left w:val="nil"/>
              <w:bottom w:val="nil"/>
              <w:right w:val="nil"/>
            </w:tcBorders>
            <w:noWrap/>
            <w:vAlign w:val="center"/>
          </w:tcPr>
          <w:p w14:paraId="221D90C5"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5E268304" w14:textId="77777777">
        <w:trPr>
          <w:trHeight w:val="300"/>
        </w:trPr>
        <w:tc>
          <w:tcPr>
            <w:tcW w:w="1985" w:type="dxa"/>
            <w:tcBorders>
              <w:top w:val="nil"/>
              <w:left w:val="nil"/>
              <w:bottom w:val="nil"/>
              <w:right w:val="nil"/>
            </w:tcBorders>
            <w:noWrap/>
            <w:vAlign w:val="center"/>
          </w:tcPr>
          <w:p w14:paraId="4D6F197E" w14:textId="77777777" w:rsidR="002248AD" w:rsidRDefault="00FE39C9">
            <w:pPr>
              <w:spacing w:after="120"/>
              <w:rPr>
                <w:rFonts w:ascii="Arial" w:hAnsi="Arial" w:cs="Arial"/>
                <w:color w:val="000000"/>
                <w:lang w:val="en-GB"/>
              </w:rPr>
            </w:pPr>
            <w:r>
              <w:rPr>
                <w:rFonts w:ascii="Arial" w:hAnsi="Arial" w:cs="Arial"/>
                <w:color w:val="000000"/>
                <w:lang w:val="en-GB"/>
              </w:rPr>
              <w:t>Not applicable</w:t>
            </w:r>
          </w:p>
        </w:tc>
        <w:tc>
          <w:tcPr>
            <w:tcW w:w="1502" w:type="dxa"/>
            <w:tcBorders>
              <w:top w:val="nil"/>
              <w:left w:val="nil"/>
              <w:bottom w:val="nil"/>
              <w:right w:val="nil"/>
            </w:tcBorders>
            <w:noWrap/>
            <w:vAlign w:val="center"/>
          </w:tcPr>
          <w:p w14:paraId="3A31C7C6" w14:textId="77777777" w:rsidR="002248AD" w:rsidRDefault="00FE39C9">
            <w:pPr>
              <w:spacing w:after="120"/>
              <w:jc w:val="right"/>
              <w:rPr>
                <w:rFonts w:ascii="Arial" w:hAnsi="Arial" w:cs="Arial"/>
                <w:color w:val="000000"/>
                <w:lang w:val="en-GB"/>
              </w:rPr>
            </w:pPr>
            <w:r>
              <w:rPr>
                <w:rFonts w:ascii="Arial" w:hAnsi="Arial" w:cs="Arial"/>
                <w:color w:val="000000"/>
                <w:lang w:val="en-GB"/>
              </w:rPr>
              <w:t>56 (27.18%)</w:t>
            </w:r>
          </w:p>
        </w:tc>
        <w:tc>
          <w:tcPr>
            <w:tcW w:w="1560" w:type="dxa"/>
            <w:tcBorders>
              <w:top w:val="nil"/>
              <w:left w:val="nil"/>
              <w:bottom w:val="nil"/>
              <w:right w:val="nil"/>
            </w:tcBorders>
            <w:noWrap/>
            <w:vAlign w:val="center"/>
          </w:tcPr>
          <w:p w14:paraId="22C9B7F8" w14:textId="77777777" w:rsidR="002248AD" w:rsidRDefault="00FE39C9">
            <w:pPr>
              <w:spacing w:after="120"/>
              <w:jc w:val="right"/>
              <w:rPr>
                <w:rFonts w:ascii="Arial" w:hAnsi="Arial" w:cs="Arial"/>
                <w:color w:val="000000"/>
                <w:lang w:val="en-GB"/>
              </w:rPr>
            </w:pPr>
            <w:r>
              <w:rPr>
                <w:rFonts w:ascii="Arial" w:hAnsi="Arial" w:cs="Arial"/>
                <w:color w:val="000000"/>
                <w:lang w:val="en-GB"/>
              </w:rPr>
              <w:t>85 (41.26%)</w:t>
            </w:r>
          </w:p>
        </w:tc>
        <w:tc>
          <w:tcPr>
            <w:tcW w:w="1417" w:type="dxa"/>
            <w:tcBorders>
              <w:top w:val="nil"/>
              <w:left w:val="nil"/>
              <w:bottom w:val="nil"/>
              <w:right w:val="nil"/>
            </w:tcBorders>
            <w:noWrap/>
            <w:vAlign w:val="center"/>
          </w:tcPr>
          <w:p w14:paraId="2FA3720C" w14:textId="77777777" w:rsidR="002248AD" w:rsidRDefault="00FE39C9">
            <w:pPr>
              <w:spacing w:after="120"/>
              <w:jc w:val="right"/>
              <w:rPr>
                <w:rFonts w:ascii="Arial" w:hAnsi="Arial" w:cs="Arial"/>
                <w:color w:val="000000"/>
                <w:lang w:val="en-GB"/>
              </w:rPr>
            </w:pPr>
            <w:r>
              <w:rPr>
                <w:rFonts w:ascii="Arial" w:hAnsi="Arial" w:cs="Arial"/>
                <w:color w:val="000000"/>
                <w:lang w:val="en-GB"/>
              </w:rPr>
              <w:t>95 (46.12%)</w:t>
            </w:r>
          </w:p>
        </w:tc>
        <w:tc>
          <w:tcPr>
            <w:tcW w:w="1418" w:type="dxa"/>
            <w:tcBorders>
              <w:top w:val="nil"/>
              <w:left w:val="nil"/>
              <w:bottom w:val="nil"/>
              <w:right w:val="nil"/>
            </w:tcBorders>
            <w:noWrap/>
            <w:vAlign w:val="center"/>
          </w:tcPr>
          <w:p w14:paraId="2C5AFEBE" w14:textId="77777777" w:rsidR="002248AD" w:rsidRDefault="00FE39C9">
            <w:pPr>
              <w:spacing w:after="120"/>
              <w:jc w:val="right"/>
              <w:rPr>
                <w:rFonts w:ascii="Arial" w:hAnsi="Arial" w:cs="Arial"/>
                <w:color w:val="000000"/>
                <w:lang w:val="en-GB"/>
              </w:rPr>
            </w:pPr>
            <w:r>
              <w:rPr>
                <w:rFonts w:ascii="Arial" w:hAnsi="Arial" w:cs="Arial"/>
                <w:color w:val="000000"/>
                <w:lang w:val="en-GB"/>
              </w:rPr>
              <w:t>46 (22.33%)</w:t>
            </w:r>
          </w:p>
        </w:tc>
        <w:tc>
          <w:tcPr>
            <w:tcW w:w="1559" w:type="dxa"/>
            <w:tcBorders>
              <w:top w:val="nil"/>
              <w:left w:val="nil"/>
              <w:bottom w:val="nil"/>
              <w:right w:val="nil"/>
            </w:tcBorders>
            <w:noWrap/>
            <w:vAlign w:val="center"/>
          </w:tcPr>
          <w:p w14:paraId="39EB8455" w14:textId="77777777" w:rsidR="002248AD" w:rsidRDefault="00FE39C9">
            <w:pPr>
              <w:spacing w:after="120"/>
              <w:jc w:val="right"/>
              <w:rPr>
                <w:rFonts w:ascii="Arial" w:hAnsi="Arial" w:cs="Arial"/>
                <w:color w:val="000000"/>
                <w:lang w:val="en-GB"/>
              </w:rPr>
            </w:pPr>
            <w:r>
              <w:rPr>
                <w:rFonts w:ascii="Arial" w:hAnsi="Arial" w:cs="Arial"/>
                <w:color w:val="000000"/>
                <w:lang w:val="en-GB"/>
              </w:rPr>
              <w:t>138 (66.99%)</w:t>
            </w:r>
          </w:p>
        </w:tc>
        <w:tc>
          <w:tcPr>
            <w:tcW w:w="1276" w:type="dxa"/>
            <w:tcBorders>
              <w:top w:val="nil"/>
              <w:left w:val="nil"/>
              <w:bottom w:val="nil"/>
              <w:right w:val="nil"/>
            </w:tcBorders>
            <w:noWrap/>
            <w:vAlign w:val="center"/>
          </w:tcPr>
          <w:p w14:paraId="1B408B65" w14:textId="77777777" w:rsidR="002248AD" w:rsidRDefault="00FE39C9">
            <w:pPr>
              <w:spacing w:after="120"/>
              <w:jc w:val="right"/>
              <w:rPr>
                <w:rFonts w:ascii="Arial" w:hAnsi="Arial" w:cs="Arial"/>
                <w:color w:val="000000"/>
                <w:lang w:val="en-GB"/>
              </w:rPr>
            </w:pPr>
            <w:r>
              <w:rPr>
                <w:rFonts w:ascii="Arial" w:hAnsi="Arial" w:cs="Arial"/>
                <w:color w:val="000000"/>
                <w:lang w:val="en-GB"/>
              </w:rPr>
              <w:t>3 (1.46%)</w:t>
            </w:r>
          </w:p>
        </w:tc>
        <w:tc>
          <w:tcPr>
            <w:tcW w:w="1559" w:type="dxa"/>
            <w:tcBorders>
              <w:top w:val="nil"/>
              <w:left w:val="nil"/>
              <w:bottom w:val="nil"/>
              <w:right w:val="nil"/>
            </w:tcBorders>
            <w:noWrap/>
            <w:vAlign w:val="center"/>
          </w:tcPr>
          <w:p w14:paraId="1630655B" w14:textId="77777777" w:rsidR="002248AD" w:rsidRDefault="00FE39C9">
            <w:pPr>
              <w:spacing w:after="120"/>
              <w:jc w:val="right"/>
              <w:rPr>
                <w:rFonts w:ascii="Arial" w:hAnsi="Arial" w:cs="Arial"/>
                <w:color w:val="000000"/>
                <w:lang w:val="en-GB"/>
              </w:rPr>
            </w:pPr>
            <w:r>
              <w:rPr>
                <w:rFonts w:ascii="Arial" w:hAnsi="Arial" w:cs="Arial"/>
                <w:color w:val="000000"/>
                <w:lang w:val="en-GB"/>
              </w:rPr>
              <w:t>128 (62.14%)</w:t>
            </w:r>
          </w:p>
        </w:tc>
        <w:tc>
          <w:tcPr>
            <w:tcW w:w="1276" w:type="dxa"/>
            <w:tcBorders>
              <w:top w:val="nil"/>
              <w:left w:val="nil"/>
              <w:bottom w:val="nil"/>
              <w:right w:val="nil"/>
            </w:tcBorders>
            <w:noWrap/>
            <w:vAlign w:val="center"/>
          </w:tcPr>
          <w:p w14:paraId="59AD085B" w14:textId="77777777" w:rsidR="002248AD" w:rsidRDefault="00FE39C9">
            <w:pPr>
              <w:spacing w:after="120"/>
              <w:jc w:val="right"/>
              <w:rPr>
                <w:rFonts w:ascii="Arial" w:hAnsi="Arial" w:cs="Arial"/>
                <w:color w:val="000000"/>
                <w:lang w:val="en-GB"/>
              </w:rPr>
            </w:pPr>
            <w:r>
              <w:rPr>
                <w:rFonts w:ascii="Arial" w:hAnsi="Arial" w:cs="Arial"/>
                <w:color w:val="000000"/>
                <w:lang w:val="en-GB"/>
              </w:rPr>
              <w:t>7 (3.40%)</w:t>
            </w:r>
          </w:p>
        </w:tc>
      </w:tr>
      <w:tr w:rsidR="002248AD" w14:paraId="7A4F4018" w14:textId="77777777">
        <w:trPr>
          <w:trHeight w:val="320"/>
        </w:trPr>
        <w:tc>
          <w:tcPr>
            <w:tcW w:w="3544" w:type="dxa"/>
            <w:gridSpan w:val="2"/>
            <w:tcBorders>
              <w:top w:val="nil"/>
              <w:left w:val="nil"/>
              <w:bottom w:val="nil"/>
              <w:right w:val="nil"/>
            </w:tcBorders>
            <w:noWrap/>
            <w:vAlign w:val="center"/>
          </w:tcPr>
          <w:p w14:paraId="067D293E" w14:textId="77777777" w:rsidR="002248AD" w:rsidRDefault="002248AD">
            <w:pPr>
              <w:spacing w:after="120"/>
              <w:rPr>
                <w:rFonts w:ascii="Arial" w:hAnsi="Arial" w:cs="Arial"/>
                <w:b/>
                <w:bCs/>
                <w:color w:val="000000"/>
                <w:u w:val="single"/>
                <w:lang w:val="en-GB"/>
              </w:rPr>
            </w:pPr>
          </w:p>
        </w:tc>
        <w:tc>
          <w:tcPr>
            <w:tcW w:w="1560" w:type="dxa"/>
            <w:tcBorders>
              <w:top w:val="nil"/>
              <w:left w:val="nil"/>
              <w:bottom w:val="nil"/>
              <w:right w:val="nil"/>
            </w:tcBorders>
            <w:noWrap/>
            <w:vAlign w:val="center"/>
          </w:tcPr>
          <w:p w14:paraId="0AA3DB83" w14:textId="77777777" w:rsidR="002248AD" w:rsidRDefault="002248AD">
            <w:pPr>
              <w:spacing w:after="120"/>
              <w:rPr>
                <w:rFonts w:ascii="Arial" w:hAnsi="Arial" w:cs="Arial"/>
                <w:b/>
                <w:bCs/>
                <w:color w:val="000000"/>
                <w:u w:val="single"/>
                <w:lang w:val="en-GB"/>
              </w:rPr>
            </w:pPr>
          </w:p>
        </w:tc>
        <w:tc>
          <w:tcPr>
            <w:tcW w:w="1417" w:type="dxa"/>
            <w:tcBorders>
              <w:top w:val="nil"/>
              <w:left w:val="nil"/>
              <w:bottom w:val="nil"/>
              <w:right w:val="nil"/>
            </w:tcBorders>
            <w:noWrap/>
            <w:vAlign w:val="center"/>
          </w:tcPr>
          <w:p w14:paraId="4B28D59B" w14:textId="77777777" w:rsidR="002248AD" w:rsidRDefault="002248AD">
            <w:pPr>
              <w:spacing w:after="120"/>
              <w:jc w:val="right"/>
              <w:rPr>
                <w:rFonts w:ascii="Arial" w:hAnsi="Arial" w:cs="Arial"/>
                <w:lang w:val="en-GB"/>
              </w:rPr>
            </w:pPr>
          </w:p>
        </w:tc>
        <w:tc>
          <w:tcPr>
            <w:tcW w:w="1418" w:type="dxa"/>
            <w:tcBorders>
              <w:top w:val="nil"/>
              <w:left w:val="nil"/>
              <w:bottom w:val="nil"/>
              <w:right w:val="nil"/>
            </w:tcBorders>
            <w:noWrap/>
            <w:vAlign w:val="center"/>
          </w:tcPr>
          <w:p w14:paraId="78976ACE" w14:textId="77777777" w:rsidR="002248AD" w:rsidRDefault="002248AD">
            <w:pPr>
              <w:spacing w:after="120"/>
              <w:jc w:val="right"/>
              <w:rPr>
                <w:rFonts w:ascii="Arial" w:hAnsi="Arial" w:cs="Arial"/>
                <w:lang w:val="en-GB"/>
              </w:rPr>
            </w:pPr>
          </w:p>
        </w:tc>
        <w:tc>
          <w:tcPr>
            <w:tcW w:w="1559" w:type="dxa"/>
            <w:tcBorders>
              <w:top w:val="nil"/>
              <w:left w:val="nil"/>
              <w:bottom w:val="nil"/>
              <w:right w:val="nil"/>
            </w:tcBorders>
            <w:noWrap/>
            <w:vAlign w:val="center"/>
          </w:tcPr>
          <w:p w14:paraId="63E95652" w14:textId="77777777" w:rsidR="002248AD" w:rsidRDefault="002248AD">
            <w:pPr>
              <w:spacing w:after="120"/>
              <w:jc w:val="right"/>
              <w:rPr>
                <w:rFonts w:ascii="Arial" w:hAnsi="Arial" w:cs="Arial"/>
                <w:lang w:val="en-GB"/>
              </w:rPr>
            </w:pPr>
          </w:p>
        </w:tc>
        <w:tc>
          <w:tcPr>
            <w:tcW w:w="1276" w:type="dxa"/>
            <w:tcBorders>
              <w:top w:val="nil"/>
              <w:left w:val="nil"/>
              <w:bottom w:val="nil"/>
              <w:right w:val="nil"/>
            </w:tcBorders>
            <w:noWrap/>
            <w:vAlign w:val="center"/>
          </w:tcPr>
          <w:p w14:paraId="09A180CD" w14:textId="77777777" w:rsidR="002248AD" w:rsidRDefault="002248AD">
            <w:pPr>
              <w:spacing w:after="120"/>
              <w:jc w:val="right"/>
              <w:rPr>
                <w:rFonts w:ascii="Arial" w:hAnsi="Arial" w:cs="Arial"/>
                <w:lang w:val="en-GB"/>
              </w:rPr>
            </w:pPr>
          </w:p>
        </w:tc>
        <w:tc>
          <w:tcPr>
            <w:tcW w:w="1559" w:type="dxa"/>
            <w:tcBorders>
              <w:top w:val="nil"/>
              <w:left w:val="nil"/>
              <w:bottom w:val="nil"/>
              <w:right w:val="nil"/>
            </w:tcBorders>
            <w:noWrap/>
            <w:vAlign w:val="center"/>
          </w:tcPr>
          <w:p w14:paraId="13D6F95D" w14:textId="77777777" w:rsidR="002248AD" w:rsidRDefault="002248AD">
            <w:pPr>
              <w:spacing w:after="120"/>
              <w:rPr>
                <w:rFonts w:ascii="Arial" w:hAnsi="Arial" w:cs="Arial"/>
                <w:lang w:val="en-GB"/>
              </w:rPr>
            </w:pPr>
          </w:p>
        </w:tc>
        <w:tc>
          <w:tcPr>
            <w:tcW w:w="1276" w:type="dxa"/>
            <w:tcBorders>
              <w:top w:val="nil"/>
              <w:left w:val="nil"/>
              <w:bottom w:val="nil"/>
              <w:right w:val="nil"/>
            </w:tcBorders>
            <w:noWrap/>
            <w:vAlign w:val="center"/>
          </w:tcPr>
          <w:p w14:paraId="392923CD" w14:textId="77777777" w:rsidR="002248AD" w:rsidRDefault="002248AD">
            <w:pPr>
              <w:spacing w:after="120"/>
              <w:jc w:val="right"/>
              <w:rPr>
                <w:rFonts w:ascii="Arial" w:hAnsi="Arial" w:cs="Arial"/>
                <w:lang w:val="en-GB"/>
              </w:rPr>
            </w:pPr>
          </w:p>
        </w:tc>
      </w:tr>
      <w:tr w:rsidR="002248AD" w14:paraId="7D410F2F" w14:textId="77777777">
        <w:trPr>
          <w:trHeight w:val="320"/>
        </w:trPr>
        <w:tc>
          <w:tcPr>
            <w:tcW w:w="3544" w:type="dxa"/>
            <w:gridSpan w:val="2"/>
            <w:tcBorders>
              <w:top w:val="nil"/>
              <w:left w:val="nil"/>
              <w:bottom w:val="nil"/>
              <w:right w:val="nil"/>
            </w:tcBorders>
            <w:noWrap/>
            <w:vAlign w:val="center"/>
          </w:tcPr>
          <w:p w14:paraId="4D5AC3A4" w14:textId="77777777" w:rsidR="002248AD" w:rsidRDefault="00FE39C9">
            <w:pPr>
              <w:spacing w:after="120"/>
              <w:rPr>
                <w:rFonts w:ascii="Arial" w:hAnsi="Arial" w:cs="Arial"/>
                <w:b/>
                <w:bCs/>
                <w:color w:val="000000"/>
                <w:u w:val="single"/>
                <w:lang w:val="en-GB"/>
              </w:rPr>
            </w:pPr>
            <w:r>
              <w:rPr>
                <w:rFonts w:ascii="Arial" w:hAnsi="Arial" w:cs="Arial"/>
                <w:b/>
                <w:bCs/>
                <w:color w:val="000000"/>
                <w:u w:val="single"/>
                <w:lang w:val="en-GB"/>
              </w:rPr>
              <w:t>Who prescribed the antibiotic?</w:t>
            </w:r>
          </w:p>
        </w:tc>
        <w:tc>
          <w:tcPr>
            <w:tcW w:w="1560" w:type="dxa"/>
            <w:tcBorders>
              <w:top w:val="nil"/>
              <w:left w:val="nil"/>
              <w:bottom w:val="nil"/>
              <w:right w:val="nil"/>
            </w:tcBorders>
            <w:noWrap/>
            <w:vAlign w:val="center"/>
          </w:tcPr>
          <w:p w14:paraId="2E104C36" w14:textId="77777777" w:rsidR="002248AD" w:rsidRDefault="002248AD">
            <w:pPr>
              <w:spacing w:after="120"/>
              <w:rPr>
                <w:rFonts w:ascii="Arial" w:hAnsi="Arial" w:cs="Arial"/>
                <w:b/>
                <w:bCs/>
                <w:color w:val="000000"/>
                <w:u w:val="single"/>
                <w:lang w:val="en-GB"/>
              </w:rPr>
            </w:pPr>
          </w:p>
        </w:tc>
        <w:tc>
          <w:tcPr>
            <w:tcW w:w="1417" w:type="dxa"/>
            <w:tcBorders>
              <w:top w:val="nil"/>
              <w:left w:val="nil"/>
              <w:bottom w:val="nil"/>
              <w:right w:val="nil"/>
            </w:tcBorders>
            <w:noWrap/>
            <w:vAlign w:val="center"/>
          </w:tcPr>
          <w:p w14:paraId="42488118" w14:textId="77777777" w:rsidR="002248AD" w:rsidRDefault="002248AD">
            <w:pPr>
              <w:spacing w:after="120"/>
              <w:jc w:val="right"/>
              <w:rPr>
                <w:rFonts w:ascii="Arial" w:hAnsi="Arial" w:cs="Arial"/>
                <w:lang w:val="en-GB"/>
              </w:rPr>
            </w:pPr>
          </w:p>
        </w:tc>
        <w:tc>
          <w:tcPr>
            <w:tcW w:w="1418" w:type="dxa"/>
            <w:tcBorders>
              <w:top w:val="nil"/>
              <w:left w:val="nil"/>
              <w:bottom w:val="nil"/>
              <w:right w:val="nil"/>
            </w:tcBorders>
            <w:noWrap/>
            <w:vAlign w:val="center"/>
          </w:tcPr>
          <w:p w14:paraId="728D4883" w14:textId="77777777" w:rsidR="002248AD" w:rsidRDefault="002248AD">
            <w:pPr>
              <w:spacing w:after="120"/>
              <w:jc w:val="right"/>
              <w:rPr>
                <w:rFonts w:ascii="Arial" w:hAnsi="Arial" w:cs="Arial"/>
                <w:lang w:val="en-GB"/>
              </w:rPr>
            </w:pPr>
          </w:p>
        </w:tc>
        <w:tc>
          <w:tcPr>
            <w:tcW w:w="1559" w:type="dxa"/>
            <w:tcBorders>
              <w:top w:val="nil"/>
              <w:left w:val="nil"/>
              <w:bottom w:val="nil"/>
              <w:right w:val="nil"/>
            </w:tcBorders>
            <w:noWrap/>
            <w:vAlign w:val="center"/>
          </w:tcPr>
          <w:p w14:paraId="3123BEC7" w14:textId="77777777" w:rsidR="002248AD" w:rsidRDefault="002248AD">
            <w:pPr>
              <w:spacing w:after="120"/>
              <w:jc w:val="right"/>
              <w:rPr>
                <w:rFonts w:ascii="Arial" w:hAnsi="Arial" w:cs="Arial"/>
                <w:lang w:val="en-GB"/>
              </w:rPr>
            </w:pPr>
          </w:p>
        </w:tc>
        <w:tc>
          <w:tcPr>
            <w:tcW w:w="1276" w:type="dxa"/>
            <w:tcBorders>
              <w:top w:val="nil"/>
              <w:left w:val="nil"/>
              <w:bottom w:val="nil"/>
              <w:right w:val="nil"/>
            </w:tcBorders>
            <w:noWrap/>
            <w:vAlign w:val="center"/>
          </w:tcPr>
          <w:p w14:paraId="435AB56E" w14:textId="77777777" w:rsidR="002248AD" w:rsidRDefault="002248AD">
            <w:pPr>
              <w:spacing w:after="120"/>
              <w:jc w:val="right"/>
              <w:rPr>
                <w:rFonts w:ascii="Arial" w:hAnsi="Arial" w:cs="Arial"/>
                <w:lang w:val="en-GB"/>
              </w:rPr>
            </w:pPr>
          </w:p>
        </w:tc>
        <w:tc>
          <w:tcPr>
            <w:tcW w:w="1559" w:type="dxa"/>
            <w:tcBorders>
              <w:top w:val="nil"/>
              <w:left w:val="nil"/>
              <w:bottom w:val="nil"/>
              <w:right w:val="nil"/>
            </w:tcBorders>
            <w:noWrap/>
            <w:vAlign w:val="center"/>
          </w:tcPr>
          <w:p w14:paraId="09EF0E56" w14:textId="77777777" w:rsidR="002248AD" w:rsidRDefault="002248AD">
            <w:pPr>
              <w:spacing w:after="120"/>
              <w:rPr>
                <w:rFonts w:ascii="Arial" w:hAnsi="Arial" w:cs="Arial"/>
                <w:lang w:val="en-GB"/>
              </w:rPr>
            </w:pPr>
          </w:p>
        </w:tc>
        <w:tc>
          <w:tcPr>
            <w:tcW w:w="1276" w:type="dxa"/>
            <w:tcBorders>
              <w:top w:val="nil"/>
              <w:left w:val="nil"/>
              <w:bottom w:val="nil"/>
              <w:right w:val="nil"/>
            </w:tcBorders>
            <w:noWrap/>
            <w:vAlign w:val="center"/>
          </w:tcPr>
          <w:p w14:paraId="3305B6C2" w14:textId="77777777" w:rsidR="002248AD" w:rsidRDefault="002248AD">
            <w:pPr>
              <w:spacing w:after="120"/>
              <w:jc w:val="right"/>
              <w:rPr>
                <w:rFonts w:ascii="Arial" w:hAnsi="Arial" w:cs="Arial"/>
                <w:lang w:val="en-GB"/>
              </w:rPr>
            </w:pPr>
          </w:p>
        </w:tc>
      </w:tr>
      <w:tr w:rsidR="002248AD" w14:paraId="02C36892" w14:textId="77777777">
        <w:trPr>
          <w:trHeight w:val="320"/>
        </w:trPr>
        <w:tc>
          <w:tcPr>
            <w:tcW w:w="2042" w:type="dxa"/>
            <w:tcBorders>
              <w:top w:val="nil"/>
              <w:left w:val="nil"/>
              <w:bottom w:val="nil"/>
              <w:right w:val="nil"/>
            </w:tcBorders>
            <w:noWrap/>
            <w:vAlign w:val="center"/>
          </w:tcPr>
          <w:p w14:paraId="43F06EB1" w14:textId="77777777" w:rsidR="002248AD" w:rsidRDefault="00FE39C9">
            <w:pPr>
              <w:spacing w:after="120"/>
              <w:rPr>
                <w:rFonts w:ascii="Arial" w:hAnsi="Arial" w:cs="Arial"/>
                <w:color w:val="000000"/>
                <w:lang w:val="en-GB"/>
              </w:rPr>
            </w:pPr>
            <w:r>
              <w:rPr>
                <w:rFonts w:ascii="Arial" w:hAnsi="Arial" w:cs="Arial"/>
                <w:color w:val="000000"/>
                <w:lang w:val="en-GB"/>
              </w:rPr>
              <w:t>Doctor</w:t>
            </w:r>
          </w:p>
        </w:tc>
        <w:tc>
          <w:tcPr>
            <w:tcW w:w="1502" w:type="dxa"/>
            <w:tcBorders>
              <w:top w:val="nil"/>
              <w:left w:val="nil"/>
              <w:bottom w:val="nil"/>
              <w:right w:val="nil"/>
            </w:tcBorders>
            <w:noWrap/>
            <w:vAlign w:val="center"/>
          </w:tcPr>
          <w:p w14:paraId="79D35670" w14:textId="77777777" w:rsidR="002248AD" w:rsidRDefault="00FE39C9">
            <w:pPr>
              <w:spacing w:after="120"/>
              <w:jc w:val="right"/>
              <w:rPr>
                <w:rFonts w:ascii="Arial" w:hAnsi="Arial" w:cs="Arial"/>
                <w:color w:val="000000"/>
                <w:lang w:val="en-GB"/>
              </w:rPr>
            </w:pPr>
            <w:r>
              <w:rPr>
                <w:rFonts w:ascii="Arial" w:hAnsi="Arial" w:cs="Arial"/>
                <w:color w:val="000000"/>
                <w:lang w:val="en-GB"/>
              </w:rPr>
              <w:t>15 (7.28%)</w:t>
            </w:r>
          </w:p>
        </w:tc>
        <w:tc>
          <w:tcPr>
            <w:tcW w:w="1560" w:type="dxa"/>
            <w:tcBorders>
              <w:top w:val="nil"/>
              <w:left w:val="nil"/>
              <w:bottom w:val="nil"/>
              <w:right w:val="nil"/>
            </w:tcBorders>
            <w:noWrap/>
            <w:vAlign w:val="center"/>
          </w:tcPr>
          <w:p w14:paraId="3BA7F43C" w14:textId="77777777" w:rsidR="002248AD" w:rsidRDefault="00FE39C9">
            <w:pPr>
              <w:spacing w:after="120"/>
              <w:jc w:val="right"/>
              <w:rPr>
                <w:rFonts w:ascii="Arial" w:hAnsi="Arial" w:cs="Arial"/>
                <w:color w:val="000000"/>
                <w:lang w:val="en-GB"/>
              </w:rPr>
            </w:pPr>
            <w:r>
              <w:rPr>
                <w:rFonts w:ascii="Arial" w:hAnsi="Arial" w:cs="Arial"/>
                <w:color w:val="000000"/>
                <w:lang w:val="en-GB"/>
              </w:rPr>
              <w:t>16 (7.77%)</w:t>
            </w:r>
          </w:p>
        </w:tc>
        <w:tc>
          <w:tcPr>
            <w:tcW w:w="1417" w:type="dxa"/>
            <w:tcBorders>
              <w:top w:val="nil"/>
              <w:left w:val="nil"/>
              <w:bottom w:val="nil"/>
              <w:right w:val="nil"/>
            </w:tcBorders>
            <w:noWrap/>
            <w:vAlign w:val="center"/>
          </w:tcPr>
          <w:p w14:paraId="35516ADA" w14:textId="77777777" w:rsidR="002248AD" w:rsidRDefault="00FE39C9">
            <w:pPr>
              <w:spacing w:after="120"/>
              <w:jc w:val="right"/>
              <w:rPr>
                <w:rFonts w:ascii="Arial" w:hAnsi="Arial" w:cs="Arial"/>
                <w:color w:val="000000"/>
                <w:lang w:val="en-GB"/>
              </w:rPr>
            </w:pPr>
            <w:r>
              <w:rPr>
                <w:rFonts w:ascii="Arial" w:hAnsi="Arial" w:cs="Arial"/>
                <w:color w:val="000000"/>
                <w:lang w:val="en-GB"/>
              </w:rPr>
              <w:t>17 (8.25%)</w:t>
            </w:r>
          </w:p>
        </w:tc>
        <w:tc>
          <w:tcPr>
            <w:tcW w:w="1418" w:type="dxa"/>
            <w:tcBorders>
              <w:top w:val="nil"/>
              <w:left w:val="nil"/>
              <w:bottom w:val="nil"/>
              <w:right w:val="nil"/>
            </w:tcBorders>
            <w:noWrap/>
            <w:vAlign w:val="center"/>
          </w:tcPr>
          <w:p w14:paraId="0F7D0ADC" w14:textId="77777777" w:rsidR="002248AD" w:rsidRDefault="00FE39C9">
            <w:pPr>
              <w:spacing w:after="120"/>
              <w:jc w:val="right"/>
              <w:rPr>
                <w:rFonts w:ascii="Arial" w:hAnsi="Arial" w:cs="Arial"/>
                <w:color w:val="000000"/>
                <w:lang w:val="en-GB"/>
              </w:rPr>
            </w:pPr>
            <w:r>
              <w:rPr>
                <w:rFonts w:ascii="Arial" w:hAnsi="Arial" w:cs="Arial"/>
                <w:color w:val="000000"/>
                <w:lang w:val="en-GB"/>
              </w:rPr>
              <w:t>14 (6.80%)</w:t>
            </w:r>
          </w:p>
        </w:tc>
        <w:tc>
          <w:tcPr>
            <w:tcW w:w="1559" w:type="dxa"/>
            <w:tcBorders>
              <w:top w:val="nil"/>
              <w:left w:val="nil"/>
              <w:bottom w:val="nil"/>
              <w:right w:val="nil"/>
            </w:tcBorders>
            <w:noWrap/>
            <w:vAlign w:val="center"/>
          </w:tcPr>
          <w:p w14:paraId="4B164F58" w14:textId="77777777" w:rsidR="002248AD" w:rsidRDefault="00FE39C9">
            <w:pPr>
              <w:spacing w:after="120"/>
              <w:jc w:val="right"/>
              <w:rPr>
                <w:rFonts w:ascii="Arial" w:hAnsi="Arial" w:cs="Arial"/>
                <w:color w:val="000000"/>
                <w:lang w:val="en-GB"/>
              </w:rPr>
            </w:pPr>
            <w:r>
              <w:rPr>
                <w:rFonts w:ascii="Arial" w:hAnsi="Arial" w:cs="Arial"/>
                <w:color w:val="000000"/>
                <w:lang w:val="en-GB"/>
              </w:rPr>
              <w:t>30 (14.56%)</w:t>
            </w:r>
          </w:p>
        </w:tc>
        <w:tc>
          <w:tcPr>
            <w:tcW w:w="1276" w:type="dxa"/>
            <w:tcBorders>
              <w:top w:val="nil"/>
              <w:left w:val="nil"/>
              <w:bottom w:val="nil"/>
              <w:right w:val="nil"/>
            </w:tcBorders>
            <w:noWrap/>
            <w:vAlign w:val="center"/>
          </w:tcPr>
          <w:p w14:paraId="31EED05E"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559" w:type="dxa"/>
            <w:tcBorders>
              <w:top w:val="nil"/>
              <w:left w:val="nil"/>
              <w:bottom w:val="nil"/>
              <w:right w:val="nil"/>
            </w:tcBorders>
            <w:noWrap/>
            <w:vAlign w:val="center"/>
          </w:tcPr>
          <w:p w14:paraId="31BC611E" w14:textId="77777777" w:rsidR="002248AD" w:rsidRDefault="00FE39C9">
            <w:pPr>
              <w:spacing w:after="120"/>
              <w:jc w:val="right"/>
              <w:rPr>
                <w:rFonts w:ascii="Arial" w:hAnsi="Arial" w:cs="Arial"/>
                <w:color w:val="000000"/>
                <w:lang w:val="en-GB"/>
              </w:rPr>
            </w:pPr>
            <w:r>
              <w:rPr>
                <w:rFonts w:ascii="Arial" w:hAnsi="Arial" w:cs="Arial"/>
                <w:color w:val="000000"/>
                <w:lang w:val="en-GB"/>
              </w:rPr>
              <w:t>31 (15.05%)</w:t>
            </w:r>
          </w:p>
        </w:tc>
        <w:tc>
          <w:tcPr>
            <w:tcW w:w="1276" w:type="dxa"/>
            <w:tcBorders>
              <w:top w:val="nil"/>
              <w:left w:val="nil"/>
              <w:bottom w:val="nil"/>
              <w:right w:val="nil"/>
            </w:tcBorders>
            <w:noWrap/>
            <w:vAlign w:val="center"/>
          </w:tcPr>
          <w:p w14:paraId="22E693DE"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1C22DD21" w14:textId="77777777">
        <w:trPr>
          <w:trHeight w:val="300"/>
        </w:trPr>
        <w:tc>
          <w:tcPr>
            <w:tcW w:w="2042" w:type="dxa"/>
            <w:tcBorders>
              <w:top w:val="nil"/>
              <w:left w:val="nil"/>
              <w:bottom w:val="nil"/>
              <w:right w:val="nil"/>
            </w:tcBorders>
            <w:noWrap/>
            <w:vAlign w:val="center"/>
          </w:tcPr>
          <w:p w14:paraId="1D8F5001" w14:textId="77777777" w:rsidR="002248AD" w:rsidRDefault="00FE39C9">
            <w:pPr>
              <w:spacing w:after="120"/>
              <w:rPr>
                <w:rFonts w:ascii="Arial" w:hAnsi="Arial" w:cs="Arial"/>
                <w:color w:val="000000"/>
                <w:lang w:val="en-GB"/>
              </w:rPr>
            </w:pPr>
            <w:r>
              <w:rPr>
                <w:rFonts w:ascii="Arial" w:hAnsi="Arial" w:cs="Arial"/>
                <w:color w:val="000000"/>
                <w:lang w:val="en-GB"/>
              </w:rPr>
              <w:t>Pharmacist</w:t>
            </w:r>
          </w:p>
        </w:tc>
        <w:tc>
          <w:tcPr>
            <w:tcW w:w="1502" w:type="dxa"/>
            <w:tcBorders>
              <w:top w:val="nil"/>
              <w:left w:val="nil"/>
              <w:bottom w:val="nil"/>
              <w:right w:val="nil"/>
            </w:tcBorders>
            <w:noWrap/>
            <w:vAlign w:val="center"/>
          </w:tcPr>
          <w:p w14:paraId="1DFCFB3A" w14:textId="77777777" w:rsidR="002248AD" w:rsidRDefault="00FE39C9">
            <w:pPr>
              <w:spacing w:after="120"/>
              <w:jc w:val="right"/>
              <w:rPr>
                <w:rFonts w:ascii="Arial" w:hAnsi="Arial" w:cs="Arial"/>
                <w:color w:val="000000"/>
                <w:lang w:val="en-GB"/>
              </w:rPr>
            </w:pPr>
            <w:r>
              <w:rPr>
                <w:rFonts w:ascii="Arial" w:hAnsi="Arial" w:cs="Arial"/>
                <w:color w:val="000000"/>
                <w:lang w:val="en-GB"/>
              </w:rPr>
              <w:t>10 (4.85%)</w:t>
            </w:r>
          </w:p>
        </w:tc>
        <w:tc>
          <w:tcPr>
            <w:tcW w:w="1560" w:type="dxa"/>
            <w:tcBorders>
              <w:top w:val="nil"/>
              <w:left w:val="nil"/>
              <w:bottom w:val="nil"/>
              <w:right w:val="nil"/>
            </w:tcBorders>
            <w:noWrap/>
            <w:vAlign w:val="center"/>
          </w:tcPr>
          <w:p w14:paraId="0D3EA7C8"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417" w:type="dxa"/>
            <w:tcBorders>
              <w:top w:val="nil"/>
              <w:left w:val="nil"/>
              <w:bottom w:val="nil"/>
              <w:right w:val="nil"/>
            </w:tcBorders>
            <w:noWrap/>
            <w:vAlign w:val="center"/>
          </w:tcPr>
          <w:p w14:paraId="37B7509D" w14:textId="77777777" w:rsidR="002248AD" w:rsidRDefault="00FE39C9">
            <w:pPr>
              <w:spacing w:after="120"/>
              <w:jc w:val="right"/>
              <w:rPr>
                <w:rFonts w:ascii="Arial" w:hAnsi="Arial" w:cs="Arial"/>
                <w:color w:val="000000"/>
                <w:lang w:val="en-GB"/>
              </w:rPr>
            </w:pPr>
            <w:r>
              <w:rPr>
                <w:rFonts w:ascii="Arial" w:hAnsi="Arial" w:cs="Arial"/>
                <w:color w:val="000000"/>
                <w:lang w:val="en-GB"/>
              </w:rPr>
              <w:t>8 (3.88%)</w:t>
            </w:r>
          </w:p>
        </w:tc>
        <w:tc>
          <w:tcPr>
            <w:tcW w:w="1418" w:type="dxa"/>
            <w:tcBorders>
              <w:top w:val="nil"/>
              <w:left w:val="nil"/>
              <w:bottom w:val="nil"/>
              <w:right w:val="nil"/>
            </w:tcBorders>
            <w:noWrap/>
            <w:vAlign w:val="center"/>
          </w:tcPr>
          <w:p w14:paraId="0E9C7047" w14:textId="77777777" w:rsidR="002248AD" w:rsidRDefault="00FE39C9">
            <w:pPr>
              <w:spacing w:after="120"/>
              <w:jc w:val="right"/>
              <w:rPr>
                <w:rFonts w:ascii="Arial" w:hAnsi="Arial" w:cs="Arial"/>
                <w:color w:val="000000"/>
                <w:lang w:val="en-GB"/>
              </w:rPr>
            </w:pPr>
            <w:r>
              <w:rPr>
                <w:rFonts w:ascii="Arial" w:hAnsi="Arial" w:cs="Arial"/>
                <w:color w:val="000000"/>
                <w:lang w:val="en-GB"/>
              </w:rPr>
              <w:t>4 (1.94%)</w:t>
            </w:r>
          </w:p>
        </w:tc>
        <w:tc>
          <w:tcPr>
            <w:tcW w:w="1559" w:type="dxa"/>
            <w:tcBorders>
              <w:top w:val="nil"/>
              <w:left w:val="nil"/>
              <w:bottom w:val="nil"/>
              <w:right w:val="nil"/>
            </w:tcBorders>
            <w:noWrap/>
            <w:vAlign w:val="center"/>
          </w:tcPr>
          <w:p w14:paraId="228C1415" w14:textId="77777777" w:rsidR="002248AD" w:rsidRDefault="00FE39C9">
            <w:pPr>
              <w:spacing w:after="120"/>
              <w:jc w:val="right"/>
              <w:rPr>
                <w:rFonts w:ascii="Arial" w:hAnsi="Arial" w:cs="Arial"/>
                <w:color w:val="000000"/>
                <w:lang w:val="en-GB"/>
              </w:rPr>
            </w:pPr>
            <w:r>
              <w:rPr>
                <w:rFonts w:ascii="Arial" w:hAnsi="Arial" w:cs="Arial"/>
                <w:color w:val="000000"/>
                <w:lang w:val="en-GB"/>
              </w:rPr>
              <w:t>12 (5.83%)</w:t>
            </w:r>
          </w:p>
        </w:tc>
        <w:tc>
          <w:tcPr>
            <w:tcW w:w="1276" w:type="dxa"/>
            <w:tcBorders>
              <w:top w:val="nil"/>
              <w:left w:val="nil"/>
              <w:bottom w:val="nil"/>
              <w:right w:val="nil"/>
            </w:tcBorders>
            <w:noWrap/>
            <w:vAlign w:val="center"/>
          </w:tcPr>
          <w:p w14:paraId="72EB3D9F"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45A7EE5A" w14:textId="77777777" w:rsidR="002248AD" w:rsidRDefault="00FE39C9">
            <w:pPr>
              <w:spacing w:after="120"/>
              <w:jc w:val="right"/>
              <w:rPr>
                <w:rFonts w:ascii="Arial" w:hAnsi="Arial" w:cs="Arial"/>
                <w:color w:val="000000"/>
                <w:lang w:val="en-GB"/>
              </w:rPr>
            </w:pPr>
            <w:r>
              <w:rPr>
                <w:rFonts w:ascii="Arial" w:hAnsi="Arial" w:cs="Arial"/>
                <w:color w:val="000000"/>
                <w:lang w:val="en-GB"/>
              </w:rPr>
              <w:t>12 (5.83%)</w:t>
            </w:r>
          </w:p>
        </w:tc>
        <w:tc>
          <w:tcPr>
            <w:tcW w:w="1276" w:type="dxa"/>
            <w:tcBorders>
              <w:top w:val="nil"/>
              <w:left w:val="nil"/>
              <w:bottom w:val="nil"/>
              <w:right w:val="nil"/>
            </w:tcBorders>
            <w:noWrap/>
            <w:vAlign w:val="center"/>
          </w:tcPr>
          <w:p w14:paraId="566FDA9F"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69AA3C2A" w14:textId="77777777">
        <w:trPr>
          <w:trHeight w:val="300"/>
        </w:trPr>
        <w:tc>
          <w:tcPr>
            <w:tcW w:w="2042" w:type="dxa"/>
            <w:tcBorders>
              <w:top w:val="nil"/>
              <w:left w:val="nil"/>
              <w:bottom w:val="nil"/>
              <w:right w:val="nil"/>
            </w:tcBorders>
            <w:noWrap/>
            <w:vAlign w:val="center"/>
          </w:tcPr>
          <w:p w14:paraId="008A0CE4" w14:textId="77777777" w:rsidR="002248AD" w:rsidRDefault="00FE39C9">
            <w:pPr>
              <w:spacing w:after="120"/>
              <w:rPr>
                <w:rFonts w:ascii="Arial" w:hAnsi="Arial" w:cs="Arial"/>
                <w:color w:val="000000"/>
                <w:lang w:val="en-GB"/>
              </w:rPr>
            </w:pPr>
            <w:r>
              <w:rPr>
                <w:rFonts w:ascii="Arial" w:hAnsi="Arial" w:cs="Arial"/>
                <w:color w:val="000000"/>
                <w:lang w:val="en-GB"/>
              </w:rPr>
              <w:t>Nurse</w:t>
            </w:r>
          </w:p>
        </w:tc>
        <w:tc>
          <w:tcPr>
            <w:tcW w:w="1502" w:type="dxa"/>
            <w:tcBorders>
              <w:top w:val="nil"/>
              <w:left w:val="nil"/>
              <w:bottom w:val="nil"/>
              <w:right w:val="nil"/>
            </w:tcBorders>
            <w:noWrap/>
            <w:vAlign w:val="center"/>
          </w:tcPr>
          <w:p w14:paraId="4B1D2865" w14:textId="77777777" w:rsidR="002248AD" w:rsidRDefault="00FE39C9">
            <w:pPr>
              <w:spacing w:after="120"/>
              <w:jc w:val="right"/>
              <w:rPr>
                <w:rFonts w:ascii="Arial" w:hAnsi="Arial" w:cs="Arial"/>
                <w:color w:val="000000"/>
                <w:lang w:val="en-GB"/>
              </w:rPr>
            </w:pPr>
            <w:r>
              <w:rPr>
                <w:rFonts w:ascii="Arial" w:hAnsi="Arial" w:cs="Arial"/>
                <w:color w:val="000000"/>
                <w:lang w:val="en-GB"/>
              </w:rPr>
              <w:t>5 (2.43%)</w:t>
            </w:r>
          </w:p>
        </w:tc>
        <w:tc>
          <w:tcPr>
            <w:tcW w:w="1560" w:type="dxa"/>
            <w:tcBorders>
              <w:top w:val="nil"/>
              <w:left w:val="nil"/>
              <w:bottom w:val="nil"/>
              <w:right w:val="nil"/>
            </w:tcBorders>
            <w:noWrap/>
            <w:vAlign w:val="center"/>
          </w:tcPr>
          <w:p w14:paraId="38A392EB"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417" w:type="dxa"/>
            <w:tcBorders>
              <w:top w:val="nil"/>
              <w:left w:val="nil"/>
              <w:bottom w:val="nil"/>
              <w:right w:val="nil"/>
            </w:tcBorders>
            <w:noWrap/>
            <w:vAlign w:val="center"/>
          </w:tcPr>
          <w:p w14:paraId="764819B5" w14:textId="77777777" w:rsidR="002248AD" w:rsidRDefault="00FE39C9">
            <w:pPr>
              <w:spacing w:after="120"/>
              <w:jc w:val="right"/>
              <w:rPr>
                <w:rFonts w:ascii="Arial" w:hAnsi="Arial" w:cs="Arial"/>
                <w:color w:val="000000"/>
                <w:lang w:val="en-GB"/>
              </w:rPr>
            </w:pPr>
            <w:r>
              <w:rPr>
                <w:rFonts w:ascii="Arial" w:hAnsi="Arial" w:cs="Arial"/>
                <w:color w:val="000000"/>
                <w:lang w:val="en-GB"/>
              </w:rPr>
              <w:t>4 (1.94%)</w:t>
            </w:r>
          </w:p>
        </w:tc>
        <w:tc>
          <w:tcPr>
            <w:tcW w:w="1418" w:type="dxa"/>
            <w:tcBorders>
              <w:top w:val="nil"/>
              <w:left w:val="nil"/>
              <w:bottom w:val="nil"/>
              <w:right w:val="nil"/>
            </w:tcBorders>
            <w:noWrap/>
            <w:vAlign w:val="center"/>
          </w:tcPr>
          <w:p w14:paraId="470F3AE0" w14:textId="77777777" w:rsidR="002248AD" w:rsidRDefault="00FE39C9">
            <w:pPr>
              <w:spacing w:after="120"/>
              <w:jc w:val="right"/>
              <w:rPr>
                <w:rFonts w:ascii="Arial" w:hAnsi="Arial" w:cs="Arial"/>
                <w:color w:val="000000"/>
                <w:lang w:val="en-GB"/>
              </w:rPr>
            </w:pPr>
            <w:r>
              <w:rPr>
                <w:rFonts w:ascii="Arial" w:hAnsi="Arial" w:cs="Arial"/>
                <w:color w:val="000000"/>
                <w:lang w:val="en-GB"/>
              </w:rPr>
              <w:t xml:space="preserve">3 </w:t>
            </w:r>
            <w:r>
              <w:rPr>
                <w:rFonts w:ascii="Arial" w:hAnsi="Arial" w:cs="Arial"/>
                <w:color w:val="000000"/>
                <w:lang w:val="en-GB"/>
              </w:rPr>
              <w:t>(1.46%)</w:t>
            </w:r>
          </w:p>
        </w:tc>
        <w:tc>
          <w:tcPr>
            <w:tcW w:w="1559" w:type="dxa"/>
            <w:tcBorders>
              <w:top w:val="nil"/>
              <w:left w:val="nil"/>
              <w:bottom w:val="nil"/>
              <w:right w:val="nil"/>
            </w:tcBorders>
            <w:noWrap/>
            <w:vAlign w:val="center"/>
          </w:tcPr>
          <w:p w14:paraId="2E52829C" w14:textId="77777777" w:rsidR="002248AD" w:rsidRDefault="00FE39C9">
            <w:pPr>
              <w:spacing w:after="120"/>
              <w:jc w:val="right"/>
              <w:rPr>
                <w:rFonts w:ascii="Arial" w:hAnsi="Arial" w:cs="Arial"/>
                <w:color w:val="000000"/>
                <w:lang w:val="en-GB"/>
              </w:rPr>
            </w:pPr>
            <w:r>
              <w:rPr>
                <w:rFonts w:ascii="Arial" w:hAnsi="Arial" w:cs="Arial"/>
                <w:color w:val="000000"/>
                <w:lang w:val="en-GB"/>
              </w:rPr>
              <w:t>7 (3.40%)</w:t>
            </w:r>
          </w:p>
        </w:tc>
        <w:tc>
          <w:tcPr>
            <w:tcW w:w="1276" w:type="dxa"/>
            <w:tcBorders>
              <w:top w:val="nil"/>
              <w:left w:val="nil"/>
              <w:bottom w:val="nil"/>
              <w:right w:val="nil"/>
            </w:tcBorders>
            <w:noWrap/>
            <w:vAlign w:val="center"/>
          </w:tcPr>
          <w:p w14:paraId="2E696F58"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1DE14030" w14:textId="77777777" w:rsidR="002248AD" w:rsidRDefault="00FE39C9">
            <w:pPr>
              <w:spacing w:after="120"/>
              <w:jc w:val="right"/>
              <w:rPr>
                <w:rFonts w:ascii="Arial" w:hAnsi="Arial" w:cs="Arial"/>
                <w:color w:val="000000"/>
                <w:lang w:val="en-GB"/>
              </w:rPr>
            </w:pPr>
            <w:r>
              <w:rPr>
                <w:rFonts w:ascii="Arial" w:hAnsi="Arial" w:cs="Arial"/>
                <w:color w:val="000000"/>
                <w:lang w:val="en-GB"/>
              </w:rPr>
              <w:t>7 (3.40%)</w:t>
            </w:r>
          </w:p>
        </w:tc>
        <w:tc>
          <w:tcPr>
            <w:tcW w:w="1276" w:type="dxa"/>
            <w:tcBorders>
              <w:top w:val="nil"/>
              <w:left w:val="nil"/>
              <w:bottom w:val="nil"/>
              <w:right w:val="nil"/>
            </w:tcBorders>
            <w:noWrap/>
            <w:vAlign w:val="center"/>
          </w:tcPr>
          <w:p w14:paraId="65683446"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24184537" w14:textId="77777777">
        <w:trPr>
          <w:trHeight w:val="320"/>
        </w:trPr>
        <w:tc>
          <w:tcPr>
            <w:tcW w:w="2042" w:type="dxa"/>
            <w:tcBorders>
              <w:top w:val="nil"/>
              <w:left w:val="nil"/>
              <w:bottom w:val="nil"/>
              <w:right w:val="nil"/>
            </w:tcBorders>
            <w:noWrap/>
            <w:vAlign w:val="center"/>
          </w:tcPr>
          <w:p w14:paraId="42D31630" w14:textId="77777777" w:rsidR="002248AD" w:rsidRDefault="00FE39C9">
            <w:pPr>
              <w:spacing w:after="120"/>
              <w:rPr>
                <w:rFonts w:ascii="Arial" w:hAnsi="Arial" w:cs="Arial"/>
                <w:color w:val="000000"/>
                <w:lang w:val="en-GB"/>
              </w:rPr>
            </w:pPr>
            <w:r>
              <w:rPr>
                <w:rFonts w:ascii="Arial" w:hAnsi="Arial" w:cs="Arial"/>
                <w:color w:val="000000"/>
                <w:lang w:val="en-GB"/>
              </w:rPr>
              <w:t>Neighbour</w:t>
            </w:r>
          </w:p>
        </w:tc>
        <w:tc>
          <w:tcPr>
            <w:tcW w:w="1502" w:type="dxa"/>
            <w:tcBorders>
              <w:top w:val="nil"/>
              <w:left w:val="nil"/>
              <w:bottom w:val="nil"/>
              <w:right w:val="nil"/>
            </w:tcBorders>
            <w:noWrap/>
            <w:vAlign w:val="center"/>
          </w:tcPr>
          <w:p w14:paraId="3706FDBD"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60" w:type="dxa"/>
            <w:tcBorders>
              <w:top w:val="nil"/>
              <w:left w:val="nil"/>
              <w:bottom w:val="nil"/>
              <w:right w:val="nil"/>
            </w:tcBorders>
            <w:noWrap/>
            <w:vAlign w:val="center"/>
          </w:tcPr>
          <w:p w14:paraId="22410E62"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nil"/>
              <w:right w:val="nil"/>
            </w:tcBorders>
            <w:noWrap/>
            <w:vAlign w:val="center"/>
          </w:tcPr>
          <w:p w14:paraId="34D18D75"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662CA2C2"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596CE3D6"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276" w:type="dxa"/>
            <w:tcBorders>
              <w:top w:val="nil"/>
              <w:left w:val="nil"/>
              <w:bottom w:val="nil"/>
              <w:right w:val="nil"/>
            </w:tcBorders>
            <w:noWrap/>
            <w:vAlign w:val="center"/>
          </w:tcPr>
          <w:p w14:paraId="416D7025"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1E740865"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276" w:type="dxa"/>
            <w:tcBorders>
              <w:top w:val="nil"/>
              <w:left w:val="nil"/>
              <w:bottom w:val="nil"/>
              <w:right w:val="nil"/>
            </w:tcBorders>
            <w:noWrap/>
            <w:vAlign w:val="center"/>
          </w:tcPr>
          <w:p w14:paraId="6472D312"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6DAA3015" w14:textId="77777777">
        <w:trPr>
          <w:trHeight w:val="320"/>
        </w:trPr>
        <w:tc>
          <w:tcPr>
            <w:tcW w:w="2042" w:type="dxa"/>
            <w:tcBorders>
              <w:top w:val="nil"/>
              <w:left w:val="nil"/>
              <w:bottom w:val="nil"/>
              <w:right w:val="nil"/>
            </w:tcBorders>
            <w:noWrap/>
            <w:vAlign w:val="center"/>
          </w:tcPr>
          <w:p w14:paraId="52240321" w14:textId="77777777" w:rsidR="002248AD" w:rsidRDefault="00FE39C9">
            <w:pPr>
              <w:spacing w:after="120"/>
              <w:rPr>
                <w:rFonts w:ascii="Arial" w:hAnsi="Arial" w:cs="Arial"/>
                <w:color w:val="000000"/>
                <w:lang w:val="en-GB"/>
              </w:rPr>
            </w:pPr>
            <w:r>
              <w:rPr>
                <w:rFonts w:ascii="Arial" w:hAnsi="Arial" w:cs="Arial"/>
                <w:color w:val="000000"/>
                <w:lang w:val="en-GB"/>
              </w:rPr>
              <w:t>Self-medication</w:t>
            </w:r>
          </w:p>
        </w:tc>
        <w:tc>
          <w:tcPr>
            <w:tcW w:w="1502" w:type="dxa"/>
            <w:tcBorders>
              <w:top w:val="nil"/>
              <w:left w:val="nil"/>
              <w:bottom w:val="nil"/>
              <w:right w:val="nil"/>
            </w:tcBorders>
            <w:noWrap/>
            <w:vAlign w:val="center"/>
          </w:tcPr>
          <w:p w14:paraId="4A98F303" w14:textId="77777777" w:rsidR="002248AD" w:rsidRDefault="00FE39C9">
            <w:pPr>
              <w:spacing w:after="120"/>
              <w:jc w:val="right"/>
              <w:rPr>
                <w:rFonts w:ascii="Arial" w:hAnsi="Arial" w:cs="Arial"/>
                <w:color w:val="000000"/>
                <w:lang w:val="en-GB"/>
              </w:rPr>
            </w:pPr>
            <w:r>
              <w:rPr>
                <w:rFonts w:ascii="Arial" w:hAnsi="Arial" w:cs="Arial"/>
                <w:color w:val="000000"/>
                <w:lang w:val="en-GB"/>
              </w:rPr>
              <w:t>7 (3.40%)</w:t>
            </w:r>
          </w:p>
        </w:tc>
        <w:tc>
          <w:tcPr>
            <w:tcW w:w="1560" w:type="dxa"/>
            <w:tcBorders>
              <w:top w:val="nil"/>
              <w:left w:val="nil"/>
              <w:bottom w:val="nil"/>
              <w:right w:val="nil"/>
            </w:tcBorders>
            <w:noWrap/>
            <w:vAlign w:val="center"/>
          </w:tcPr>
          <w:p w14:paraId="68AF94C0" w14:textId="77777777" w:rsidR="002248AD" w:rsidRDefault="00FE39C9">
            <w:pPr>
              <w:spacing w:after="120"/>
              <w:jc w:val="right"/>
              <w:rPr>
                <w:rFonts w:ascii="Arial" w:hAnsi="Arial" w:cs="Arial"/>
                <w:color w:val="000000"/>
                <w:lang w:val="en-GB"/>
              </w:rPr>
            </w:pPr>
            <w:r>
              <w:rPr>
                <w:rFonts w:ascii="Arial" w:hAnsi="Arial" w:cs="Arial"/>
                <w:color w:val="000000"/>
                <w:lang w:val="en-GB"/>
              </w:rPr>
              <w:t>3 (1.46%)</w:t>
            </w:r>
          </w:p>
        </w:tc>
        <w:tc>
          <w:tcPr>
            <w:tcW w:w="1417" w:type="dxa"/>
            <w:tcBorders>
              <w:top w:val="nil"/>
              <w:left w:val="nil"/>
              <w:bottom w:val="nil"/>
              <w:right w:val="nil"/>
            </w:tcBorders>
            <w:noWrap/>
            <w:vAlign w:val="center"/>
          </w:tcPr>
          <w:p w14:paraId="32EA81B6" w14:textId="77777777" w:rsidR="002248AD" w:rsidRDefault="00FE39C9">
            <w:pPr>
              <w:spacing w:after="120"/>
              <w:jc w:val="right"/>
              <w:rPr>
                <w:rFonts w:ascii="Arial" w:hAnsi="Arial" w:cs="Arial"/>
                <w:color w:val="000000"/>
                <w:lang w:val="en-GB"/>
              </w:rPr>
            </w:pPr>
            <w:r>
              <w:rPr>
                <w:rFonts w:ascii="Arial" w:hAnsi="Arial" w:cs="Arial"/>
                <w:color w:val="000000"/>
                <w:lang w:val="en-GB"/>
              </w:rPr>
              <w:t>3 (1.46%)</w:t>
            </w:r>
          </w:p>
        </w:tc>
        <w:tc>
          <w:tcPr>
            <w:tcW w:w="1418" w:type="dxa"/>
            <w:tcBorders>
              <w:top w:val="nil"/>
              <w:left w:val="nil"/>
              <w:bottom w:val="nil"/>
              <w:right w:val="nil"/>
            </w:tcBorders>
            <w:noWrap/>
            <w:vAlign w:val="center"/>
          </w:tcPr>
          <w:p w14:paraId="697EF589" w14:textId="77777777" w:rsidR="002248AD" w:rsidRDefault="00FE39C9">
            <w:pPr>
              <w:spacing w:after="120"/>
              <w:jc w:val="right"/>
              <w:rPr>
                <w:rFonts w:ascii="Arial" w:hAnsi="Arial" w:cs="Arial"/>
                <w:color w:val="000000"/>
                <w:lang w:val="en-GB"/>
              </w:rPr>
            </w:pPr>
            <w:r>
              <w:rPr>
                <w:rFonts w:ascii="Arial" w:hAnsi="Arial" w:cs="Arial"/>
                <w:color w:val="000000"/>
                <w:lang w:val="en-GB"/>
              </w:rPr>
              <w:t>7 (3.40%)</w:t>
            </w:r>
          </w:p>
        </w:tc>
        <w:tc>
          <w:tcPr>
            <w:tcW w:w="1559" w:type="dxa"/>
            <w:tcBorders>
              <w:top w:val="nil"/>
              <w:left w:val="nil"/>
              <w:bottom w:val="nil"/>
              <w:right w:val="nil"/>
            </w:tcBorders>
            <w:noWrap/>
            <w:vAlign w:val="center"/>
          </w:tcPr>
          <w:p w14:paraId="469E817B" w14:textId="77777777" w:rsidR="002248AD" w:rsidRDefault="00FE39C9">
            <w:pPr>
              <w:spacing w:after="120"/>
              <w:jc w:val="right"/>
              <w:rPr>
                <w:rFonts w:ascii="Arial" w:hAnsi="Arial" w:cs="Arial"/>
                <w:color w:val="000000"/>
                <w:lang w:val="en-GB"/>
              </w:rPr>
            </w:pPr>
            <w:r>
              <w:rPr>
                <w:rFonts w:ascii="Arial" w:hAnsi="Arial" w:cs="Arial"/>
                <w:color w:val="000000"/>
                <w:lang w:val="en-GB"/>
              </w:rPr>
              <w:t>10 (4.85%)</w:t>
            </w:r>
          </w:p>
        </w:tc>
        <w:tc>
          <w:tcPr>
            <w:tcW w:w="1276" w:type="dxa"/>
            <w:tcBorders>
              <w:top w:val="nil"/>
              <w:left w:val="nil"/>
              <w:bottom w:val="nil"/>
              <w:right w:val="nil"/>
            </w:tcBorders>
            <w:noWrap/>
            <w:vAlign w:val="center"/>
          </w:tcPr>
          <w:p w14:paraId="49DA1710"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4EB39050" w14:textId="77777777" w:rsidR="002248AD" w:rsidRDefault="00FE39C9">
            <w:pPr>
              <w:spacing w:after="120"/>
              <w:jc w:val="right"/>
              <w:rPr>
                <w:rFonts w:ascii="Arial" w:hAnsi="Arial" w:cs="Arial"/>
                <w:color w:val="000000"/>
                <w:lang w:val="en-GB"/>
              </w:rPr>
            </w:pPr>
            <w:r>
              <w:rPr>
                <w:rFonts w:ascii="Arial" w:hAnsi="Arial" w:cs="Arial"/>
                <w:color w:val="000000"/>
                <w:lang w:val="en-GB"/>
              </w:rPr>
              <w:t>10 (4.85%)</w:t>
            </w:r>
          </w:p>
        </w:tc>
        <w:tc>
          <w:tcPr>
            <w:tcW w:w="1276" w:type="dxa"/>
            <w:tcBorders>
              <w:top w:val="nil"/>
              <w:left w:val="nil"/>
              <w:bottom w:val="nil"/>
              <w:right w:val="nil"/>
            </w:tcBorders>
            <w:noWrap/>
            <w:vAlign w:val="center"/>
          </w:tcPr>
          <w:p w14:paraId="59B41C2F"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7A8CC6F6" w14:textId="77777777">
        <w:trPr>
          <w:trHeight w:val="320"/>
        </w:trPr>
        <w:tc>
          <w:tcPr>
            <w:tcW w:w="2042" w:type="dxa"/>
            <w:tcBorders>
              <w:top w:val="nil"/>
              <w:left w:val="nil"/>
              <w:bottom w:val="nil"/>
              <w:right w:val="nil"/>
            </w:tcBorders>
            <w:noWrap/>
            <w:vAlign w:val="center"/>
          </w:tcPr>
          <w:p w14:paraId="35037CE2" w14:textId="77777777" w:rsidR="002248AD" w:rsidRDefault="00FE39C9">
            <w:pPr>
              <w:spacing w:after="120"/>
              <w:rPr>
                <w:rFonts w:ascii="Arial" w:hAnsi="Arial" w:cs="Arial"/>
                <w:color w:val="000000"/>
                <w:lang w:val="en-GB"/>
              </w:rPr>
            </w:pPr>
            <w:r>
              <w:rPr>
                <w:rFonts w:ascii="Arial" w:hAnsi="Arial" w:cs="Arial"/>
                <w:color w:val="000000"/>
                <w:lang w:val="en-GB"/>
              </w:rPr>
              <w:t>Not applicable</w:t>
            </w:r>
          </w:p>
        </w:tc>
        <w:tc>
          <w:tcPr>
            <w:tcW w:w="1502" w:type="dxa"/>
            <w:tcBorders>
              <w:top w:val="nil"/>
              <w:left w:val="nil"/>
              <w:bottom w:val="nil"/>
              <w:right w:val="nil"/>
            </w:tcBorders>
            <w:noWrap/>
            <w:vAlign w:val="center"/>
          </w:tcPr>
          <w:p w14:paraId="61DAA944" w14:textId="77777777" w:rsidR="002248AD" w:rsidRDefault="00FE39C9">
            <w:pPr>
              <w:spacing w:after="120"/>
              <w:jc w:val="right"/>
              <w:rPr>
                <w:rFonts w:ascii="Arial" w:hAnsi="Arial" w:cs="Arial"/>
                <w:color w:val="000000"/>
                <w:lang w:val="en-GB"/>
              </w:rPr>
            </w:pPr>
            <w:r>
              <w:rPr>
                <w:rFonts w:ascii="Arial" w:hAnsi="Arial" w:cs="Arial"/>
                <w:color w:val="000000"/>
                <w:lang w:val="en-GB"/>
              </w:rPr>
              <w:t>58 (28.16%)</w:t>
            </w:r>
          </w:p>
        </w:tc>
        <w:tc>
          <w:tcPr>
            <w:tcW w:w="1560" w:type="dxa"/>
            <w:tcBorders>
              <w:top w:val="nil"/>
              <w:left w:val="nil"/>
              <w:bottom w:val="nil"/>
              <w:right w:val="nil"/>
            </w:tcBorders>
            <w:noWrap/>
            <w:vAlign w:val="center"/>
          </w:tcPr>
          <w:p w14:paraId="1C9C7444" w14:textId="77777777" w:rsidR="002248AD" w:rsidRDefault="00FE39C9">
            <w:pPr>
              <w:spacing w:after="120"/>
              <w:jc w:val="right"/>
              <w:rPr>
                <w:rFonts w:ascii="Arial" w:hAnsi="Arial" w:cs="Arial"/>
                <w:color w:val="000000"/>
                <w:lang w:val="en-GB"/>
              </w:rPr>
            </w:pPr>
            <w:r>
              <w:rPr>
                <w:rFonts w:ascii="Arial" w:hAnsi="Arial" w:cs="Arial"/>
                <w:color w:val="000000"/>
                <w:lang w:val="en-GB"/>
              </w:rPr>
              <w:t>87 (42.23%)</w:t>
            </w:r>
          </w:p>
        </w:tc>
        <w:tc>
          <w:tcPr>
            <w:tcW w:w="1417" w:type="dxa"/>
            <w:tcBorders>
              <w:top w:val="nil"/>
              <w:left w:val="nil"/>
              <w:bottom w:val="nil"/>
              <w:right w:val="nil"/>
            </w:tcBorders>
            <w:noWrap/>
            <w:vAlign w:val="center"/>
          </w:tcPr>
          <w:p w14:paraId="39251105" w14:textId="77777777" w:rsidR="002248AD" w:rsidRDefault="00FE39C9">
            <w:pPr>
              <w:spacing w:after="120"/>
              <w:jc w:val="right"/>
              <w:rPr>
                <w:rFonts w:ascii="Arial" w:hAnsi="Arial" w:cs="Arial"/>
                <w:color w:val="000000"/>
                <w:lang w:val="en-GB"/>
              </w:rPr>
            </w:pPr>
            <w:r>
              <w:rPr>
                <w:rFonts w:ascii="Arial" w:hAnsi="Arial" w:cs="Arial"/>
                <w:color w:val="000000"/>
                <w:lang w:val="en-GB"/>
              </w:rPr>
              <w:t>98 (47.57%)</w:t>
            </w:r>
          </w:p>
        </w:tc>
        <w:tc>
          <w:tcPr>
            <w:tcW w:w="1418" w:type="dxa"/>
            <w:tcBorders>
              <w:top w:val="nil"/>
              <w:left w:val="nil"/>
              <w:bottom w:val="nil"/>
              <w:right w:val="nil"/>
            </w:tcBorders>
            <w:noWrap/>
            <w:vAlign w:val="center"/>
          </w:tcPr>
          <w:p w14:paraId="5E0ACF1F" w14:textId="77777777" w:rsidR="002248AD" w:rsidRDefault="00FE39C9">
            <w:pPr>
              <w:spacing w:after="120"/>
              <w:jc w:val="right"/>
              <w:rPr>
                <w:rFonts w:ascii="Arial" w:hAnsi="Arial" w:cs="Arial"/>
                <w:color w:val="000000"/>
                <w:lang w:val="en-GB"/>
              </w:rPr>
            </w:pPr>
            <w:r>
              <w:rPr>
                <w:rFonts w:ascii="Arial" w:hAnsi="Arial" w:cs="Arial"/>
                <w:color w:val="000000"/>
                <w:lang w:val="en-GB"/>
              </w:rPr>
              <w:t>47 (22.82%)</w:t>
            </w:r>
          </w:p>
        </w:tc>
        <w:tc>
          <w:tcPr>
            <w:tcW w:w="1559" w:type="dxa"/>
            <w:tcBorders>
              <w:top w:val="nil"/>
              <w:left w:val="nil"/>
              <w:bottom w:val="nil"/>
              <w:right w:val="nil"/>
            </w:tcBorders>
            <w:noWrap/>
            <w:vAlign w:val="center"/>
          </w:tcPr>
          <w:p w14:paraId="5FB8BE16" w14:textId="77777777" w:rsidR="002248AD" w:rsidRDefault="00FE39C9">
            <w:pPr>
              <w:spacing w:after="120"/>
              <w:jc w:val="right"/>
              <w:rPr>
                <w:rFonts w:ascii="Arial" w:hAnsi="Arial" w:cs="Arial"/>
                <w:color w:val="000000"/>
                <w:lang w:val="en-GB"/>
              </w:rPr>
            </w:pPr>
            <w:r>
              <w:rPr>
                <w:rFonts w:ascii="Arial" w:hAnsi="Arial" w:cs="Arial"/>
                <w:color w:val="000000"/>
                <w:lang w:val="en-GB"/>
              </w:rPr>
              <w:t>142 (68.93%)</w:t>
            </w:r>
          </w:p>
        </w:tc>
        <w:tc>
          <w:tcPr>
            <w:tcW w:w="1276" w:type="dxa"/>
            <w:tcBorders>
              <w:top w:val="nil"/>
              <w:left w:val="nil"/>
              <w:bottom w:val="nil"/>
              <w:right w:val="nil"/>
            </w:tcBorders>
            <w:noWrap/>
            <w:vAlign w:val="center"/>
          </w:tcPr>
          <w:p w14:paraId="4D614C6D" w14:textId="77777777" w:rsidR="002248AD" w:rsidRDefault="00FE39C9">
            <w:pPr>
              <w:spacing w:after="120"/>
              <w:jc w:val="right"/>
              <w:rPr>
                <w:rFonts w:ascii="Arial" w:hAnsi="Arial" w:cs="Arial"/>
                <w:color w:val="000000"/>
                <w:lang w:val="en-GB"/>
              </w:rPr>
            </w:pPr>
            <w:r>
              <w:rPr>
                <w:rFonts w:ascii="Arial" w:hAnsi="Arial" w:cs="Arial"/>
                <w:color w:val="000000"/>
                <w:lang w:val="en-GB"/>
              </w:rPr>
              <w:t xml:space="preserve">3 </w:t>
            </w:r>
            <w:r>
              <w:rPr>
                <w:rFonts w:ascii="Arial" w:hAnsi="Arial" w:cs="Arial"/>
                <w:color w:val="000000"/>
                <w:lang w:val="en-GB"/>
              </w:rPr>
              <w:t>(1.46%)</w:t>
            </w:r>
          </w:p>
        </w:tc>
        <w:tc>
          <w:tcPr>
            <w:tcW w:w="1559" w:type="dxa"/>
            <w:tcBorders>
              <w:top w:val="nil"/>
              <w:left w:val="nil"/>
              <w:bottom w:val="nil"/>
              <w:right w:val="nil"/>
            </w:tcBorders>
            <w:noWrap/>
            <w:vAlign w:val="center"/>
          </w:tcPr>
          <w:p w14:paraId="28BDC3CC" w14:textId="77777777" w:rsidR="002248AD" w:rsidRDefault="00FE39C9">
            <w:pPr>
              <w:spacing w:after="120"/>
              <w:jc w:val="right"/>
              <w:rPr>
                <w:rFonts w:ascii="Arial" w:hAnsi="Arial" w:cs="Arial"/>
                <w:color w:val="000000"/>
                <w:lang w:val="en-GB"/>
              </w:rPr>
            </w:pPr>
            <w:r>
              <w:rPr>
                <w:rFonts w:ascii="Arial" w:hAnsi="Arial" w:cs="Arial"/>
                <w:color w:val="000000"/>
                <w:lang w:val="en-GB"/>
              </w:rPr>
              <w:t>132 (64.08%)</w:t>
            </w:r>
          </w:p>
        </w:tc>
        <w:tc>
          <w:tcPr>
            <w:tcW w:w="1276" w:type="dxa"/>
            <w:tcBorders>
              <w:top w:val="nil"/>
              <w:left w:val="nil"/>
              <w:bottom w:val="nil"/>
              <w:right w:val="nil"/>
            </w:tcBorders>
            <w:noWrap/>
            <w:vAlign w:val="center"/>
          </w:tcPr>
          <w:p w14:paraId="130D268E" w14:textId="77777777" w:rsidR="002248AD" w:rsidRDefault="00FE39C9">
            <w:pPr>
              <w:spacing w:after="120"/>
              <w:jc w:val="right"/>
              <w:rPr>
                <w:rFonts w:ascii="Arial" w:hAnsi="Arial" w:cs="Arial"/>
                <w:color w:val="000000"/>
                <w:lang w:val="en-GB"/>
              </w:rPr>
            </w:pPr>
            <w:r>
              <w:rPr>
                <w:rFonts w:ascii="Arial" w:hAnsi="Arial" w:cs="Arial"/>
                <w:color w:val="000000"/>
                <w:lang w:val="en-GB"/>
              </w:rPr>
              <w:t>7 (3.40%)</w:t>
            </w:r>
          </w:p>
        </w:tc>
      </w:tr>
      <w:tr w:rsidR="002248AD" w14:paraId="4C9E37AF" w14:textId="77777777">
        <w:trPr>
          <w:trHeight w:val="320"/>
        </w:trPr>
        <w:tc>
          <w:tcPr>
            <w:tcW w:w="6521" w:type="dxa"/>
            <w:gridSpan w:val="4"/>
            <w:tcBorders>
              <w:top w:val="nil"/>
              <w:left w:val="nil"/>
              <w:bottom w:val="nil"/>
              <w:right w:val="nil"/>
            </w:tcBorders>
            <w:noWrap/>
            <w:vAlign w:val="center"/>
          </w:tcPr>
          <w:p w14:paraId="05B9C01C" w14:textId="77777777" w:rsidR="002248AD" w:rsidRDefault="002248AD">
            <w:pPr>
              <w:spacing w:after="120"/>
              <w:rPr>
                <w:rFonts w:ascii="Arial" w:hAnsi="Arial" w:cs="Arial"/>
                <w:b/>
                <w:bCs/>
                <w:color w:val="000000"/>
                <w:u w:val="single"/>
                <w:lang w:val="en-GB"/>
              </w:rPr>
            </w:pPr>
          </w:p>
        </w:tc>
        <w:tc>
          <w:tcPr>
            <w:tcW w:w="1418" w:type="dxa"/>
            <w:tcBorders>
              <w:top w:val="nil"/>
              <w:left w:val="nil"/>
              <w:bottom w:val="nil"/>
              <w:right w:val="nil"/>
            </w:tcBorders>
            <w:noWrap/>
            <w:vAlign w:val="center"/>
          </w:tcPr>
          <w:p w14:paraId="420BA5A6" w14:textId="77777777" w:rsidR="002248AD" w:rsidRDefault="002248AD">
            <w:pPr>
              <w:spacing w:after="120"/>
              <w:rPr>
                <w:rFonts w:ascii="Arial" w:hAnsi="Arial" w:cs="Arial"/>
                <w:b/>
                <w:bCs/>
                <w:color w:val="000000"/>
                <w:u w:val="single"/>
                <w:lang w:val="en-GB"/>
              </w:rPr>
            </w:pPr>
          </w:p>
        </w:tc>
        <w:tc>
          <w:tcPr>
            <w:tcW w:w="1559" w:type="dxa"/>
            <w:tcBorders>
              <w:top w:val="nil"/>
              <w:left w:val="nil"/>
              <w:bottom w:val="nil"/>
              <w:right w:val="nil"/>
            </w:tcBorders>
            <w:noWrap/>
            <w:vAlign w:val="center"/>
          </w:tcPr>
          <w:p w14:paraId="53DEA2FA" w14:textId="77777777" w:rsidR="002248AD" w:rsidRDefault="002248AD">
            <w:pPr>
              <w:spacing w:after="120"/>
              <w:jc w:val="right"/>
              <w:rPr>
                <w:rFonts w:ascii="Arial" w:hAnsi="Arial" w:cs="Arial"/>
                <w:lang w:val="en-GB"/>
              </w:rPr>
            </w:pPr>
          </w:p>
        </w:tc>
        <w:tc>
          <w:tcPr>
            <w:tcW w:w="1276" w:type="dxa"/>
            <w:tcBorders>
              <w:top w:val="nil"/>
              <w:left w:val="nil"/>
              <w:bottom w:val="nil"/>
              <w:right w:val="nil"/>
            </w:tcBorders>
            <w:noWrap/>
            <w:vAlign w:val="center"/>
          </w:tcPr>
          <w:p w14:paraId="1F1F2A36" w14:textId="77777777" w:rsidR="002248AD" w:rsidRDefault="002248AD">
            <w:pPr>
              <w:spacing w:after="120"/>
              <w:jc w:val="right"/>
              <w:rPr>
                <w:rFonts w:ascii="Arial" w:hAnsi="Arial" w:cs="Arial"/>
                <w:lang w:val="en-GB"/>
              </w:rPr>
            </w:pPr>
          </w:p>
        </w:tc>
        <w:tc>
          <w:tcPr>
            <w:tcW w:w="1559" w:type="dxa"/>
            <w:tcBorders>
              <w:top w:val="nil"/>
              <w:left w:val="nil"/>
              <w:bottom w:val="nil"/>
              <w:right w:val="nil"/>
            </w:tcBorders>
            <w:noWrap/>
            <w:vAlign w:val="center"/>
          </w:tcPr>
          <w:p w14:paraId="09A327D9" w14:textId="77777777" w:rsidR="002248AD" w:rsidRDefault="002248AD">
            <w:pPr>
              <w:spacing w:after="120"/>
              <w:rPr>
                <w:rFonts w:ascii="Arial" w:hAnsi="Arial" w:cs="Arial"/>
                <w:lang w:val="en-GB"/>
              </w:rPr>
            </w:pPr>
          </w:p>
        </w:tc>
        <w:tc>
          <w:tcPr>
            <w:tcW w:w="1276" w:type="dxa"/>
            <w:tcBorders>
              <w:top w:val="nil"/>
              <w:left w:val="nil"/>
              <w:bottom w:val="nil"/>
              <w:right w:val="nil"/>
            </w:tcBorders>
            <w:noWrap/>
            <w:vAlign w:val="center"/>
          </w:tcPr>
          <w:p w14:paraId="533C5538" w14:textId="77777777" w:rsidR="002248AD" w:rsidRDefault="002248AD">
            <w:pPr>
              <w:spacing w:after="120"/>
              <w:jc w:val="right"/>
              <w:rPr>
                <w:rFonts w:ascii="Arial" w:hAnsi="Arial" w:cs="Arial"/>
                <w:lang w:val="en-GB"/>
              </w:rPr>
            </w:pPr>
          </w:p>
        </w:tc>
      </w:tr>
      <w:tr w:rsidR="002248AD" w14:paraId="3565315B" w14:textId="77777777">
        <w:trPr>
          <w:trHeight w:val="320"/>
        </w:trPr>
        <w:tc>
          <w:tcPr>
            <w:tcW w:w="6521" w:type="dxa"/>
            <w:gridSpan w:val="4"/>
            <w:tcBorders>
              <w:top w:val="nil"/>
              <w:left w:val="nil"/>
              <w:bottom w:val="nil"/>
              <w:right w:val="nil"/>
            </w:tcBorders>
            <w:noWrap/>
            <w:vAlign w:val="center"/>
          </w:tcPr>
          <w:p w14:paraId="6CCB1574" w14:textId="77777777" w:rsidR="002248AD" w:rsidRDefault="002248AD">
            <w:pPr>
              <w:spacing w:after="120"/>
              <w:rPr>
                <w:rFonts w:ascii="Arial" w:hAnsi="Arial" w:cs="Arial"/>
                <w:b/>
                <w:bCs/>
                <w:color w:val="000000"/>
                <w:u w:val="single"/>
                <w:lang w:val="en-GB"/>
              </w:rPr>
            </w:pPr>
          </w:p>
          <w:p w14:paraId="4602FE06" w14:textId="77777777" w:rsidR="002248AD" w:rsidRDefault="002248AD">
            <w:pPr>
              <w:spacing w:after="120"/>
              <w:rPr>
                <w:rFonts w:ascii="Arial" w:hAnsi="Arial" w:cs="Arial"/>
                <w:b/>
                <w:bCs/>
                <w:color w:val="000000"/>
                <w:u w:val="single"/>
                <w:lang w:val="en-GB"/>
              </w:rPr>
            </w:pPr>
          </w:p>
        </w:tc>
        <w:tc>
          <w:tcPr>
            <w:tcW w:w="1418" w:type="dxa"/>
            <w:tcBorders>
              <w:top w:val="nil"/>
              <w:left w:val="nil"/>
              <w:bottom w:val="nil"/>
              <w:right w:val="nil"/>
            </w:tcBorders>
            <w:noWrap/>
            <w:vAlign w:val="center"/>
          </w:tcPr>
          <w:p w14:paraId="7BD801D2" w14:textId="77777777" w:rsidR="002248AD" w:rsidRDefault="002248AD">
            <w:pPr>
              <w:spacing w:after="120"/>
              <w:rPr>
                <w:rFonts w:ascii="Arial" w:hAnsi="Arial" w:cs="Arial"/>
                <w:b/>
                <w:bCs/>
                <w:color w:val="000000"/>
                <w:u w:val="single"/>
                <w:lang w:val="en-GB"/>
              </w:rPr>
            </w:pPr>
          </w:p>
        </w:tc>
        <w:tc>
          <w:tcPr>
            <w:tcW w:w="1559" w:type="dxa"/>
            <w:tcBorders>
              <w:top w:val="nil"/>
              <w:left w:val="nil"/>
              <w:bottom w:val="nil"/>
              <w:right w:val="nil"/>
            </w:tcBorders>
            <w:noWrap/>
            <w:vAlign w:val="center"/>
          </w:tcPr>
          <w:p w14:paraId="28CAC6BB" w14:textId="77777777" w:rsidR="002248AD" w:rsidRDefault="002248AD">
            <w:pPr>
              <w:spacing w:after="120"/>
              <w:jc w:val="right"/>
              <w:rPr>
                <w:rFonts w:ascii="Arial" w:hAnsi="Arial" w:cs="Arial"/>
                <w:lang w:val="en-GB"/>
              </w:rPr>
            </w:pPr>
          </w:p>
        </w:tc>
        <w:tc>
          <w:tcPr>
            <w:tcW w:w="1276" w:type="dxa"/>
            <w:tcBorders>
              <w:top w:val="nil"/>
              <w:left w:val="nil"/>
              <w:bottom w:val="nil"/>
              <w:right w:val="nil"/>
            </w:tcBorders>
            <w:noWrap/>
            <w:vAlign w:val="center"/>
          </w:tcPr>
          <w:p w14:paraId="0636CE14" w14:textId="77777777" w:rsidR="002248AD" w:rsidRDefault="002248AD">
            <w:pPr>
              <w:spacing w:after="120"/>
              <w:jc w:val="right"/>
              <w:rPr>
                <w:rFonts w:ascii="Arial" w:hAnsi="Arial" w:cs="Arial"/>
                <w:lang w:val="en-GB"/>
              </w:rPr>
            </w:pPr>
          </w:p>
        </w:tc>
        <w:tc>
          <w:tcPr>
            <w:tcW w:w="1559" w:type="dxa"/>
            <w:tcBorders>
              <w:top w:val="nil"/>
              <w:left w:val="nil"/>
              <w:bottom w:val="nil"/>
              <w:right w:val="nil"/>
            </w:tcBorders>
            <w:noWrap/>
            <w:vAlign w:val="center"/>
          </w:tcPr>
          <w:p w14:paraId="7F8C7615" w14:textId="77777777" w:rsidR="002248AD" w:rsidRDefault="002248AD">
            <w:pPr>
              <w:spacing w:after="120"/>
              <w:rPr>
                <w:rFonts w:ascii="Arial" w:hAnsi="Arial" w:cs="Arial"/>
                <w:lang w:val="en-GB"/>
              </w:rPr>
            </w:pPr>
          </w:p>
        </w:tc>
        <w:tc>
          <w:tcPr>
            <w:tcW w:w="1276" w:type="dxa"/>
            <w:tcBorders>
              <w:top w:val="nil"/>
              <w:left w:val="nil"/>
              <w:bottom w:val="nil"/>
              <w:right w:val="nil"/>
            </w:tcBorders>
            <w:noWrap/>
            <w:vAlign w:val="center"/>
          </w:tcPr>
          <w:p w14:paraId="4A9AF2E6" w14:textId="77777777" w:rsidR="002248AD" w:rsidRDefault="002248AD">
            <w:pPr>
              <w:spacing w:after="120"/>
              <w:jc w:val="right"/>
              <w:rPr>
                <w:rFonts w:ascii="Arial" w:hAnsi="Arial" w:cs="Arial"/>
                <w:lang w:val="en-GB"/>
              </w:rPr>
            </w:pPr>
          </w:p>
        </w:tc>
      </w:tr>
      <w:tr w:rsidR="002248AD" w14:paraId="7C241DE2" w14:textId="77777777">
        <w:trPr>
          <w:trHeight w:val="320"/>
        </w:trPr>
        <w:tc>
          <w:tcPr>
            <w:tcW w:w="6521" w:type="dxa"/>
            <w:gridSpan w:val="4"/>
            <w:tcBorders>
              <w:top w:val="nil"/>
              <w:left w:val="nil"/>
              <w:bottom w:val="nil"/>
              <w:right w:val="nil"/>
            </w:tcBorders>
            <w:noWrap/>
            <w:vAlign w:val="center"/>
          </w:tcPr>
          <w:p w14:paraId="062334B2" w14:textId="77777777" w:rsidR="002248AD" w:rsidRDefault="00FE39C9">
            <w:pPr>
              <w:spacing w:after="120"/>
              <w:rPr>
                <w:rFonts w:ascii="Arial" w:hAnsi="Arial" w:cs="Arial"/>
                <w:b/>
                <w:bCs/>
                <w:color w:val="000000"/>
                <w:u w:val="single"/>
                <w:lang w:val="en-GB"/>
              </w:rPr>
            </w:pPr>
            <w:r>
              <w:rPr>
                <w:rFonts w:ascii="Arial" w:hAnsi="Arial" w:cs="Arial"/>
                <w:b/>
                <w:bCs/>
                <w:color w:val="000000"/>
                <w:u w:val="single"/>
                <w:lang w:val="en-GB"/>
              </w:rPr>
              <w:lastRenderedPageBreak/>
              <w:t>What was the indication for the use of the antibiotic?</w:t>
            </w:r>
          </w:p>
        </w:tc>
        <w:tc>
          <w:tcPr>
            <w:tcW w:w="1418" w:type="dxa"/>
            <w:tcBorders>
              <w:top w:val="nil"/>
              <w:left w:val="nil"/>
              <w:bottom w:val="nil"/>
              <w:right w:val="nil"/>
            </w:tcBorders>
            <w:noWrap/>
            <w:vAlign w:val="center"/>
          </w:tcPr>
          <w:p w14:paraId="0FA952D4" w14:textId="77777777" w:rsidR="002248AD" w:rsidRDefault="002248AD">
            <w:pPr>
              <w:spacing w:after="120"/>
              <w:rPr>
                <w:rFonts w:ascii="Arial" w:hAnsi="Arial" w:cs="Arial"/>
                <w:b/>
                <w:bCs/>
                <w:color w:val="000000"/>
                <w:u w:val="single"/>
                <w:lang w:val="en-GB"/>
              </w:rPr>
            </w:pPr>
          </w:p>
        </w:tc>
        <w:tc>
          <w:tcPr>
            <w:tcW w:w="1559" w:type="dxa"/>
            <w:tcBorders>
              <w:top w:val="nil"/>
              <w:left w:val="nil"/>
              <w:bottom w:val="nil"/>
              <w:right w:val="nil"/>
            </w:tcBorders>
            <w:noWrap/>
            <w:vAlign w:val="center"/>
          </w:tcPr>
          <w:p w14:paraId="6DDB5166" w14:textId="77777777" w:rsidR="002248AD" w:rsidRDefault="002248AD">
            <w:pPr>
              <w:spacing w:after="120"/>
              <w:jc w:val="right"/>
              <w:rPr>
                <w:rFonts w:ascii="Arial" w:hAnsi="Arial" w:cs="Arial"/>
                <w:lang w:val="en-GB"/>
              </w:rPr>
            </w:pPr>
          </w:p>
        </w:tc>
        <w:tc>
          <w:tcPr>
            <w:tcW w:w="1276" w:type="dxa"/>
            <w:tcBorders>
              <w:top w:val="nil"/>
              <w:left w:val="nil"/>
              <w:bottom w:val="nil"/>
              <w:right w:val="nil"/>
            </w:tcBorders>
            <w:noWrap/>
            <w:vAlign w:val="center"/>
          </w:tcPr>
          <w:p w14:paraId="11CEB3B6" w14:textId="77777777" w:rsidR="002248AD" w:rsidRDefault="002248AD">
            <w:pPr>
              <w:spacing w:after="120"/>
              <w:jc w:val="right"/>
              <w:rPr>
                <w:rFonts w:ascii="Arial" w:hAnsi="Arial" w:cs="Arial"/>
                <w:lang w:val="en-GB"/>
              </w:rPr>
            </w:pPr>
          </w:p>
        </w:tc>
        <w:tc>
          <w:tcPr>
            <w:tcW w:w="1559" w:type="dxa"/>
            <w:tcBorders>
              <w:top w:val="nil"/>
              <w:left w:val="nil"/>
              <w:bottom w:val="nil"/>
              <w:right w:val="nil"/>
            </w:tcBorders>
            <w:noWrap/>
            <w:vAlign w:val="center"/>
          </w:tcPr>
          <w:p w14:paraId="41D1181F" w14:textId="77777777" w:rsidR="002248AD" w:rsidRDefault="002248AD">
            <w:pPr>
              <w:spacing w:after="120"/>
              <w:rPr>
                <w:rFonts w:ascii="Arial" w:hAnsi="Arial" w:cs="Arial"/>
                <w:lang w:val="en-GB"/>
              </w:rPr>
            </w:pPr>
          </w:p>
        </w:tc>
        <w:tc>
          <w:tcPr>
            <w:tcW w:w="1276" w:type="dxa"/>
            <w:tcBorders>
              <w:top w:val="nil"/>
              <w:left w:val="nil"/>
              <w:bottom w:val="nil"/>
              <w:right w:val="nil"/>
            </w:tcBorders>
            <w:noWrap/>
            <w:vAlign w:val="center"/>
          </w:tcPr>
          <w:p w14:paraId="0D973049" w14:textId="77777777" w:rsidR="002248AD" w:rsidRDefault="002248AD">
            <w:pPr>
              <w:spacing w:after="120"/>
              <w:jc w:val="right"/>
              <w:rPr>
                <w:rFonts w:ascii="Arial" w:hAnsi="Arial" w:cs="Arial"/>
                <w:lang w:val="en-GB"/>
              </w:rPr>
            </w:pPr>
          </w:p>
        </w:tc>
      </w:tr>
      <w:tr w:rsidR="002248AD" w14:paraId="19528C0A" w14:textId="77777777">
        <w:trPr>
          <w:trHeight w:val="320"/>
        </w:trPr>
        <w:tc>
          <w:tcPr>
            <w:tcW w:w="2042" w:type="dxa"/>
            <w:tcBorders>
              <w:top w:val="nil"/>
              <w:left w:val="nil"/>
              <w:bottom w:val="nil"/>
              <w:right w:val="nil"/>
            </w:tcBorders>
            <w:noWrap/>
            <w:vAlign w:val="center"/>
          </w:tcPr>
          <w:p w14:paraId="109B5E3E" w14:textId="77777777" w:rsidR="002248AD" w:rsidRDefault="00FE39C9">
            <w:pPr>
              <w:spacing w:after="120"/>
              <w:rPr>
                <w:rFonts w:ascii="Arial" w:hAnsi="Arial" w:cs="Arial"/>
                <w:color w:val="000000"/>
                <w:lang w:val="en-GB"/>
              </w:rPr>
            </w:pPr>
            <w:r>
              <w:rPr>
                <w:rFonts w:ascii="Arial" w:hAnsi="Arial" w:cs="Arial"/>
                <w:color w:val="000000"/>
                <w:lang w:val="en-GB"/>
              </w:rPr>
              <w:t>Vaginal discharge</w:t>
            </w:r>
          </w:p>
        </w:tc>
        <w:tc>
          <w:tcPr>
            <w:tcW w:w="1502" w:type="dxa"/>
            <w:tcBorders>
              <w:top w:val="nil"/>
              <w:left w:val="nil"/>
              <w:bottom w:val="nil"/>
              <w:right w:val="nil"/>
            </w:tcBorders>
            <w:noWrap/>
            <w:vAlign w:val="center"/>
          </w:tcPr>
          <w:p w14:paraId="337B1CCF" w14:textId="77777777" w:rsidR="002248AD" w:rsidRDefault="00FE39C9">
            <w:pPr>
              <w:spacing w:after="120"/>
              <w:jc w:val="right"/>
              <w:rPr>
                <w:rFonts w:ascii="Arial" w:hAnsi="Arial" w:cs="Arial"/>
                <w:color w:val="000000"/>
                <w:lang w:val="en-GB"/>
              </w:rPr>
            </w:pPr>
            <w:r>
              <w:rPr>
                <w:rFonts w:ascii="Arial" w:hAnsi="Arial" w:cs="Arial"/>
                <w:color w:val="000000"/>
                <w:lang w:val="en-GB"/>
              </w:rPr>
              <w:t>4 (1.94%)</w:t>
            </w:r>
          </w:p>
        </w:tc>
        <w:tc>
          <w:tcPr>
            <w:tcW w:w="1560" w:type="dxa"/>
            <w:tcBorders>
              <w:top w:val="nil"/>
              <w:left w:val="nil"/>
              <w:bottom w:val="nil"/>
              <w:right w:val="nil"/>
            </w:tcBorders>
            <w:noWrap/>
            <w:vAlign w:val="center"/>
          </w:tcPr>
          <w:p w14:paraId="150CF217"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417" w:type="dxa"/>
            <w:tcBorders>
              <w:top w:val="nil"/>
              <w:left w:val="nil"/>
              <w:bottom w:val="nil"/>
              <w:right w:val="nil"/>
            </w:tcBorders>
            <w:noWrap/>
            <w:vAlign w:val="center"/>
          </w:tcPr>
          <w:p w14:paraId="2CB01B5F" w14:textId="77777777" w:rsidR="002248AD" w:rsidRDefault="00FE39C9">
            <w:pPr>
              <w:spacing w:after="120"/>
              <w:jc w:val="right"/>
              <w:rPr>
                <w:rFonts w:ascii="Arial" w:hAnsi="Arial" w:cs="Arial"/>
                <w:color w:val="000000"/>
                <w:lang w:val="en-GB"/>
              </w:rPr>
            </w:pPr>
            <w:r>
              <w:rPr>
                <w:rFonts w:ascii="Arial" w:hAnsi="Arial" w:cs="Arial"/>
                <w:color w:val="000000"/>
                <w:lang w:val="en-GB"/>
              </w:rPr>
              <w:t>3 (1.46%)</w:t>
            </w:r>
          </w:p>
        </w:tc>
        <w:tc>
          <w:tcPr>
            <w:tcW w:w="1418" w:type="dxa"/>
            <w:tcBorders>
              <w:top w:val="nil"/>
              <w:left w:val="nil"/>
              <w:bottom w:val="nil"/>
              <w:right w:val="nil"/>
            </w:tcBorders>
            <w:noWrap/>
            <w:vAlign w:val="center"/>
          </w:tcPr>
          <w:p w14:paraId="7B16DC22" w14:textId="77777777" w:rsidR="002248AD" w:rsidRDefault="00FE39C9">
            <w:pPr>
              <w:spacing w:after="120"/>
              <w:jc w:val="right"/>
              <w:rPr>
                <w:rFonts w:ascii="Arial" w:hAnsi="Arial" w:cs="Arial"/>
                <w:color w:val="000000"/>
                <w:lang w:val="en-GB"/>
              </w:rPr>
            </w:pPr>
            <w:r>
              <w:rPr>
                <w:rFonts w:ascii="Arial" w:hAnsi="Arial" w:cs="Arial"/>
                <w:color w:val="000000"/>
                <w:lang w:val="en-GB"/>
              </w:rPr>
              <w:t>3 (1.46%)</w:t>
            </w:r>
          </w:p>
        </w:tc>
        <w:tc>
          <w:tcPr>
            <w:tcW w:w="1559" w:type="dxa"/>
            <w:tcBorders>
              <w:top w:val="nil"/>
              <w:left w:val="nil"/>
              <w:bottom w:val="nil"/>
              <w:right w:val="nil"/>
            </w:tcBorders>
            <w:noWrap/>
            <w:vAlign w:val="center"/>
          </w:tcPr>
          <w:p w14:paraId="3707EF46" w14:textId="77777777" w:rsidR="002248AD" w:rsidRDefault="00FE39C9">
            <w:pPr>
              <w:spacing w:after="120"/>
              <w:jc w:val="right"/>
              <w:rPr>
                <w:rFonts w:ascii="Arial" w:hAnsi="Arial" w:cs="Arial"/>
                <w:color w:val="000000"/>
                <w:lang w:val="en-GB"/>
              </w:rPr>
            </w:pPr>
            <w:r>
              <w:rPr>
                <w:rFonts w:ascii="Arial" w:hAnsi="Arial" w:cs="Arial"/>
                <w:color w:val="000000"/>
                <w:lang w:val="en-GB"/>
              </w:rPr>
              <w:t>6 (2.91%)</w:t>
            </w:r>
          </w:p>
        </w:tc>
        <w:tc>
          <w:tcPr>
            <w:tcW w:w="1276" w:type="dxa"/>
            <w:tcBorders>
              <w:top w:val="nil"/>
              <w:left w:val="nil"/>
              <w:bottom w:val="nil"/>
              <w:right w:val="nil"/>
            </w:tcBorders>
            <w:noWrap/>
            <w:vAlign w:val="center"/>
          </w:tcPr>
          <w:p w14:paraId="46733210"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4C545D4A" w14:textId="77777777" w:rsidR="002248AD" w:rsidRDefault="00FE39C9">
            <w:pPr>
              <w:spacing w:after="120"/>
              <w:jc w:val="right"/>
              <w:rPr>
                <w:rFonts w:ascii="Arial" w:hAnsi="Arial" w:cs="Arial"/>
                <w:color w:val="000000"/>
                <w:lang w:val="en-GB"/>
              </w:rPr>
            </w:pPr>
            <w:r>
              <w:rPr>
                <w:rFonts w:ascii="Arial" w:hAnsi="Arial" w:cs="Arial"/>
                <w:color w:val="000000"/>
                <w:lang w:val="en-GB"/>
              </w:rPr>
              <w:t>6 (2.91%)</w:t>
            </w:r>
          </w:p>
        </w:tc>
        <w:tc>
          <w:tcPr>
            <w:tcW w:w="1276" w:type="dxa"/>
            <w:tcBorders>
              <w:top w:val="nil"/>
              <w:left w:val="nil"/>
              <w:bottom w:val="nil"/>
              <w:right w:val="nil"/>
            </w:tcBorders>
            <w:noWrap/>
            <w:vAlign w:val="center"/>
          </w:tcPr>
          <w:p w14:paraId="5B8BB2AD"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1D207A45" w14:textId="77777777">
        <w:trPr>
          <w:trHeight w:val="320"/>
        </w:trPr>
        <w:tc>
          <w:tcPr>
            <w:tcW w:w="2042" w:type="dxa"/>
            <w:tcBorders>
              <w:top w:val="nil"/>
              <w:left w:val="nil"/>
              <w:bottom w:val="nil"/>
              <w:right w:val="nil"/>
            </w:tcBorders>
            <w:noWrap/>
            <w:vAlign w:val="center"/>
          </w:tcPr>
          <w:p w14:paraId="0ED31269" w14:textId="77777777" w:rsidR="002248AD" w:rsidRDefault="00FE39C9">
            <w:pPr>
              <w:spacing w:after="120"/>
              <w:rPr>
                <w:rFonts w:ascii="Arial" w:hAnsi="Arial" w:cs="Arial"/>
                <w:color w:val="000000"/>
                <w:lang w:val="en-GB"/>
              </w:rPr>
            </w:pPr>
            <w:r>
              <w:rPr>
                <w:rFonts w:ascii="Arial" w:hAnsi="Arial" w:cs="Arial"/>
                <w:color w:val="000000"/>
                <w:lang w:val="en-GB"/>
              </w:rPr>
              <w:t>Itching</w:t>
            </w:r>
          </w:p>
        </w:tc>
        <w:tc>
          <w:tcPr>
            <w:tcW w:w="1502" w:type="dxa"/>
            <w:tcBorders>
              <w:top w:val="nil"/>
              <w:left w:val="nil"/>
              <w:bottom w:val="nil"/>
              <w:right w:val="nil"/>
            </w:tcBorders>
            <w:noWrap/>
            <w:vAlign w:val="center"/>
          </w:tcPr>
          <w:p w14:paraId="5275F127"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560" w:type="dxa"/>
            <w:tcBorders>
              <w:top w:val="nil"/>
              <w:left w:val="nil"/>
              <w:bottom w:val="nil"/>
              <w:right w:val="nil"/>
            </w:tcBorders>
            <w:noWrap/>
            <w:vAlign w:val="center"/>
          </w:tcPr>
          <w:p w14:paraId="11B1490D"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nil"/>
              <w:right w:val="nil"/>
            </w:tcBorders>
            <w:noWrap/>
            <w:vAlign w:val="center"/>
          </w:tcPr>
          <w:p w14:paraId="594C3011"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5ADCECCB"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559" w:type="dxa"/>
            <w:tcBorders>
              <w:top w:val="nil"/>
              <w:left w:val="nil"/>
              <w:bottom w:val="nil"/>
              <w:right w:val="nil"/>
            </w:tcBorders>
            <w:noWrap/>
            <w:vAlign w:val="center"/>
          </w:tcPr>
          <w:p w14:paraId="687501CF"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276" w:type="dxa"/>
            <w:tcBorders>
              <w:top w:val="nil"/>
              <w:left w:val="nil"/>
              <w:bottom w:val="nil"/>
              <w:right w:val="nil"/>
            </w:tcBorders>
            <w:noWrap/>
            <w:vAlign w:val="center"/>
          </w:tcPr>
          <w:p w14:paraId="6BD348C6"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239BC752" w14:textId="77777777" w:rsidR="002248AD" w:rsidRDefault="00FE39C9">
            <w:pPr>
              <w:spacing w:after="120"/>
              <w:jc w:val="right"/>
              <w:rPr>
                <w:rFonts w:ascii="Arial" w:hAnsi="Arial" w:cs="Arial"/>
                <w:color w:val="000000"/>
                <w:lang w:val="en-GB"/>
              </w:rPr>
            </w:pPr>
            <w:r>
              <w:rPr>
                <w:rFonts w:ascii="Arial" w:hAnsi="Arial" w:cs="Arial"/>
                <w:color w:val="000000"/>
                <w:lang w:val="en-GB"/>
              </w:rPr>
              <w:t xml:space="preserve">2 </w:t>
            </w:r>
            <w:r>
              <w:rPr>
                <w:rFonts w:ascii="Arial" w:hAnsi="Arial" w:cs="Arial"/>
                <w:color w:val="000000"/>
                <w:lang w:val="en-GB"/>
              </w:rPr>
              <w:t>(0.97%)</w:t>
            </w:r>
          </w:p>
        </w:tc>
        <w:tc>
          <w:tcPr>
            <w:tcW w:w="1276" w:type="dxa"/>
            <w:tcBorders>
              <w:top w:val="nil"/>
              <w:left w:val="nil"/>
              <w:bottom w:val="nil"/>
              <w:right w:val="nil"/>
            </w:tcBorders>
            <w:noWrap/>
            <w:vAlign w:val="center"/>
          </w:tcPr>
          <w:p w14:paraId="2A3A6424"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2BE1AA9F" w14:textId="77777777">
        <w:trPr>
          <w:trHeight w:val="320"/>
        </w:trPr>
        <w:tc>
          <w:tcPr>
            <w:tcW w:w="2042" w:type="dxa"/>
            <w:tcBorders>
              <w:top w:val="nil"/>
              <w:left w:val="nil"/>
              <w:bottom w:val="nil"/>
              <w:right w:val="nil"/>
            </w:tcBorders>
            <w:noWrap/>
            <w:vAlign w:val="center"/>
          </w:tcPr>
          <w:p w14:paraId="01FF5D98" w14:textId="77777777" w:rsidR="002248AD" w:rsidRDefault="00FE39C9">
            <w:pPr>
              <w:spacing w:after="120"/>
              <w:rPr>
                <w:rFonts w:ascii="Arial" w:hAnsi="Arial" w:cs="Arial"/>
                <w:color w:val="000000"/>
                <w:lang w:val="en-GB"/>
              </w:rPr>
            </w:pPr>
            <w:r>
              <w:rPr>
                <w:rFonts w:ascii="Arial" w:hAnsi="Arial" w:cs="Arial"/>
                <w:color w:val="000000"/>
                <w:lang w:val="en-GB"/>
              </w:rPr>
              <w:t>Lower abdominal pain</w:t>
            </w:r>
          </w:p>
        </w:tc>
        <w:tc>
          <w:tcPr>
            <w:tcW w:w="1502" w:type="dxa"/>
            <w:tcBorders>
              <w:top w:val="nil"/>
              <w:left w:val="nil"/>
              <w:bottom w:val="nil"/>
              <w:right w:val="nil"/>
            </w:tcBorders>
            <w:noWrap/>
            <w:vAlign w:val="center"/>
          </w:tcPr>
          <w:p w14:paraId="3CB6505C"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60" w:type="dxa"/>
            <w:tcBorders>
              <w:top w:val="nil"/>
              <w:left w:val="nil"/>
              <w:bottom w:val="nil"/>
              <w:right w:val="nil"/>
            </w:tcBorders>
            <w:noWrap/>
            <w:vAlign w:val="center"/>
          </w:tcPr>
          <w:p w14:paraId="39359F7C"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nil"/>
              <w:right w:val="nil"/>
            </w:tcBorders>
            <w:noWrap/>
            <w:vAlign w:val="center"/>
          </w:tcPr>
          <w:p w14:paraId="59341C28"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3F2908A4"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243D5AD0"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276" w:type="dxa"/>
            <w:tcBorders>
              <w:top w:val="nil"/>
              <w:left w:val="nil"/>
              <w:bottom w:val="nil"/>
              <w:right w:val="nil"/>
            </w:tcBorders>
            <w:noWrap/>
            <w:vAlign w:val="center"/>
          </w:tcPr>
          <w:p w14:paraId="60D1B23B"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67AF6503"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276" w:type="dxa"/>
            <w:tcBorders>
              <w:top w:val="nil"/>
              <w:left w:val="nil"/>
              <w:bottom w:val="nil"/>
              <w:right w:val="nil"/>
            </w:tcBorders>
            <w:noWrap/>
            <w:vAlign w:val="center"/>
          </w:tcPr>
          <w:p w14:paraId="4EC30D4A"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7C1AADBA" w14:textId="77777777">
        <w:trPr>
          <w:trHeight w:val="300"/>
        </w:trPr>
        <w:tc>
          <w:tcPr>
            <w:tcW w:w="2042" w:type="dxa"/>
            <w:tcBorders>
              <w:top w:val="nil"/>
              <w:left w:val="nil"/>
              <w:bottom w:val="nil"/>
              <w:right w:val="nil"/>
            </w:tcBorders>
            <w:noWrap/>
            <w:vAlign w:val="center"/>
          </w:tcPr>
          <w:p w14:paraId="0B5B6E55" w14:textId="77777777" w:rsidR="002248AD" w:rsidRDefault="00FE39C9">
            <w:pPr>
              <w:spacing w:after="120"/>
              <w:rPr>
                <w:rFonts w:ascii="Arial" w:hAnsi="Arial" w:cs="Arial"/>
                <w:color w:val="000000"/>
                <w:lang w:val="en-GB"/>
              </w:rPr>
            </w:pPr>
            <w:r>
              <w:rPr>
                <w:rFonts w:ascii="Arial" w:hAnsi="Arial" w:cs="Arial"/>
                <w:color w:val="000000"/>
                <w:lang w:val="en-GB"/>
              </w:rPr>
              <w:t>Painful urination</w:t>
            </w:r>
          </w:p>
        </w:tc>
        <w:tc>
          <w:tcPr>
            <w:tcW w:w="1502" w:type="dxa"/>
            <w:tcBorders>
              <w:top w:val="nil"/>
              <w:left w:val="nil"/>
              <w:bottom w:val="nil"/>
              <w:right w:val="nil"/>
            </w:tcBorders>
            <w:noWrap/>
            <w:vAlign w:val="center"/>
          </w:tcPr>
          <w:p w14:paraId="4DA45AD1"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560" w:type="dxa"/>
            <w:tcBorders>
              <w:top w:val="nil"/>
              <w:left w:val="nil"/>
              <w:bottom w:val="nil"/>
              <w:right w:val="nil"/>
            </w:tcBorders>
            <w:noWrap/>
            <w:vAlign w:val="center"/>
          </w:tcPr>
          <w:p w14:paraId="353CD6A6" w14:textId="77777777" w:rsidR="002248AD" w:rsidRDefault="00FE39C9">
            <w:pPr>
              <w:spacing w:after="120"/>
              <w:jc w:val="right"/>
              <w:rPr>
                <w:rFonts w:ascii="Arial" w:hAnsi="Arial" w:cs="Arial"/>
                <w:color w:val="000000"/>
                <w:lang w:val="en-GB"/>
              </w:rPr>
            </w:pPr>
            <w:r>
              <w:rPr>
                <w:rFonts w:ascii="Arial" w:hAnsi="Arial" w:cs="Arial"/>
                <w:color w:val="000000"/>
                <w:lang w:val="en-GB"/>
              </w:rPr>
              <w:t>3 (1.46%)</w:t>
            </w:r>
          </w:p>
        </w:tc>
        <w:tc>
          <w:tcPr>
            <w:tcW w:w="1417" w:type="dxa"/>
            <w:tcBorders>
              <w:top w:val="nil"/>
              <w:left w:val="nil"/>
              <w:bottom w:val="nil"/>
              <w:right w:val="nil"/>
            </w:tcBorders>
            <w:noWrap/>
            <w:vAlign w:val="center"/>
          </w:tcPr>
          <w:p w14:paraId="7A036628"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418" w:type="dxa"/>
            <w:tcBorders>
              <w:top w:val="nil"/>
              <w:left w:val="nil"/>
              <w:bottom w:val="nil"/>
              <w:right w:val="nil"/>
            </w:tcBorders>
            <w:noWrap/>
            <w:vAlign w:val="center"/>
          </w:tcPr>
          <w:p w14:paraId="6F731426" w14:textId="77777777" w:rsidR="002248AD" w:rsidRDefault="00FE39C9">
            <w:pPr>
              <w:spacing w:after="120"/>
              <w:jc w:val="right"/>
              <w:rPr>
                <w:rFonts w:ascii="Arial" w:hAnsi="Arial" w:cs="Arial"/>
                <w:color w:val="000000"/>
                <w:lang w:val="en-GB"/>
              </w:rPr>
            </w:pPr>
            <w:r>
              <w:rPr>
                <w:rFonts w:ascii="Arial" w:hAnsi="Arial" w:cs="Arial"/>
                <w:color w:val="000000"/>
                <w:lang w:val="en-GB"/>
              </w:rPr>
              <w:t>4 (1.94%)</w:t>
            </w:r>
          </w:p>
        </w:tc>
        <w:tc>
          <w:tcPr>
            <w:tcW w:w="1559" w:type="dxa"/>
            <w:tcBorders>
              <w:top w:val="nil"/>
              <w:left w:val="nil"/>
              <w:bottom w:val="nil"/>
              <w:right w:val="nil"/>
            </w:tcBorders>
            <w:noWrap/>
            <w:vAlign w:val="center"/>
          </w:tcPr>
          <w:p w14:paraId="2CD8ED51" w14:textId="77777777" w:rsidR="002248AD" w:rsidRDefault="00FE39C9">
            <w:pPr>
              <w:spacing w:after="120"/>
              <w:jc w:val="right"/>
              <w:rPr>
                <w:rFonts w:ascii="Arial" w:hAnsi="Arial" w:cs="Arial"/>
                <w:color w:val="000000"/>
                <w:lang w:val="en-GB"/>
              </w:rPr>
            </w:pPr>
            <w:r>
              <w:rPr>
                <w:rFonts w:ascii="Arial" w:hAnsi="Arial" w:cs="Arial"/>
                <w:color w:val="000000"/>
                <w:lang w:val="en-GB"/>
              </w:rPr>
              <w:t>4 (1.94%)</w:t>
            </w:r>
          </w:p>
        </w:tc>
        <w:tc>
          <w:tcPr>
            <w:tcW w:w="1276" w:type="dxa"/>
            <w:tcBorders>
              <w:top w:val="nil"/>
              <w:left w:val="nil"/>
              <w:bottom w:val="nil"/>
              <w:right w:val="nil"/>
            </w:tcBorders>
            <w:noWrap/>
            <w:vAlign w:val="center"/>
          </w:tcPr>
          <w:p w14:paraId="19150B7A"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576612FF" w14:textId="77777777" w:rsidR="002248AD" w:rsidRDefault="00FE39C9">
            <w:pPr>
              <w:spacing w:after="120"/>
              <w:jc w:val="right"/>
              <w:rPr>
                <w:rFonts w:ascii="Arial" w:hAnsi="Arial" w:cs="Arial"/>
                <w:color w:val="000000"/>
                <w:lang w:val="en-GB"/>
              </w:rPr>
            </w:pPr>
            <w:r>
              <w:rPr>
                <w:rFonts w:ascii="Arial" w:hAnsi="Arial" w:cs="Arial"/>
                <w:color w:val="000000"/>
                <w:lang w:val="en-GB"/>
              </w:rPr>
              <w:t>4 (1.94%)</w:t>
            </w:r>
          </w:p>
        </w:tc>
        <w:tc>
          <w:tcPr>
            <w:tcW w:w="1276" w:type="dxa"/>
            <w:tcBorders>
              <w:top w:val="nil"/>
              <w:left w:val="nil"/>
              <w:bottom w:val="nil"/>
              <w:right w:val="nil"/>
            </w:tcBorders>
            <w:noWrap/>
            <w:vAlign w:val="center"/>
          </w:tcPr>
          <w:p w14:paraId="01F3AC03"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4E83ABE5" w14:textId="77777777">
        <w:trPr>
          <w:trHeight w:val="300"/>
        </w:trPr>
        <w:tc>
          <w:tcPr>
            <w:tcW w:w="2042" w:type="dxa"/>
            <w:tcBorders>
              <w:top w:val="nil"/>
              <w:left w:val="nil"/>
              <w:bottom w:val="nil"/>
              <w:right w:val="nil"/>
            </w:tcBorders>
            <w:noWrap/>
            <w:vAlign w:val="center"/>
          </w:tcPr>
          <w:p w14:paraId="2687B315" w14:textId="77777777" w:rsidR="002248AD" w:rsidRDefault="00FE39C9">
            <w:pPr>
              <w:spacing w:after="120"/>
              <w:rPr>
                <w:rFonts w:ascii="Arial" w:hAnsi="Arial" w:cs="Arial"/>
                <w:color w:val="000000"/>
                <w:lang w:val="en-GB"/>
              </w:rPr>
            </w:pPr>
            <w:r>
              <w:rPr>
                <w:rFonts w:ascii="Arial" w:hAnsi="Arial" w:cs="Arial"/>
                <w:color w:val="000000"/>
                <w:lang w:val="en-GB"/>
              </w:rPr>
              <w:t>Fever</w:t>
            </w:r>
          </w:p>
        </w:tc>
        <w:tc>
          <w:tcPr>
            <w:tcW w:w="1502" w:type="dxa"/>
            <w:tcBorders>
              <w:top w:val="nil"/>
              <w:left w:val="nil"/>
              <w:bottom w:val="nil"/>
              <w:right w:val="nil"/>
            </w:tcBorders>
            <w:noWrap/>
            <w:vAlign w:val="center"/>
          </w:tcPr>
          <w:p w14:paraId="3EEDF66F"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560" w:type="dxa"/>
            <w:tcBorders>
              <w:top w:val="nil"/>
              <w:left w:val="nil"/>
              <w:bottom w:val="nil"/>
              <w:right w:val="nil"/>
            </w:tcBorders>
            <w:noWrap/>
            <w:vAlign w:val="center"/>
          </w:tcPr>
          <w:p w14:paraId="4A13D6F1"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nil"/>
              <w:right w:val="nil"/>
            </w:tcBorders>
            <w:noWrap/>
            <w:vAlign w:val="center"/>
          </w:tcPr>
          <w:p w14:paraId="7629B47D"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38FE108D"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559" w:type="dxa"/>
            <w:tcBorders>
              <w:top w:val="nil"/>
              <w:left w:val="nil"/>
              <w:bottom w:val="nil"/>
              <w:right w:val="nil"/>
            </w:tcBorders>
            <w:noWrap/>
            <w:vAlign w:val="center"/>
          </w:tcPr>
          <w:p w14:paraId="05CDD5DB"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276" w:type="dxa"/>
            <w:tcBorders>
              <w:top w:val="nil"/>
              <w:left w:val="nil"/>
              <w:bottom w:val="nil"/>
              <w:right w:val="nil"/>
            </w:tcBorders>
            <w:noWrap/>
            <w:vAlign w:val="center"/>
          </w:tcPr>
          <w:p w14:paraId="4491E3DD"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2BDF5CB2"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276" w:type="dxa"/>
            <w:tcBorders>
              <w:top w:val="nil"/>
              <w:left w:val="nil"/>
              <w:bottom w:val="nil"/>
              <w:right w:val="nil"/>
            </w:tcBorders>
            <w:noWrap/>
            <w:vAlign w:val="center"/>
          </w:tcPr>
          <w:p w14:paraId="32F3D01D"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4B90D562" w14:textId="77777777">
        <w:trPr>
          <w:trHeight w:val="300"/>
        </w:trPr>
        <w:tc>
          <w:tcPr>
            <w:tcW w:w="2042" w:type="dxa"/>
            <w:tcBorders>
              <w:top w:val="nil"/>
              <w:left w:val="nil"/>
              <w:bottom w:val="nil"/>
              <w:right w:val="nil"/>
            </w:tcBorders>
            <w:noWrap/>
            <w:vAlign w:val="center"/>
          </w:tcPr>
          <w:p w14:paraId="2C665559" w14:textId="77777777" w:rsidR="002248AD" w:rsidRDefault="00FE39C9">
            <w:pPr>
              <w:spacing w:after="120"/>
              <w:rPr>
                <w:rFonts w:ascii="Arial" w:hAnsi="Arial" w:cs="Arial"/>
                <w:color w:val="000000"/>
                <w:lang w:val="en-GB"/>
              </w:rPr>
            </w:pPr>
            <w:r>
              <w:rPr>
                <w:rFonts w:ascii="Arial" w:hAnsi="Arial" w:cs="Arial"/>
                <w:color w:val="000000"/>
                <w:lang w:val="en-GB"/>
              </w:rPr>
              <w:t>Cough</w:t>
            </w:r>
          </w:p>
        </w:tc>
        <w:tc>
          <w:tcPr>
            <w:tcW w:w="1502" w:type="dxa"/>
            <w:tcBorders>
              <w:top w:val="nil"/>
              <w:left w:val="nil"/>
              <w:bottom w:val="nil"/>
              <w:right w:val="nil"/>
            </w:tcBorders>
            <w:noWrap/>
            <w:vAlign w:val="center"/>
          </w:tcPr>
          <w:p w14:paraId="6CE4F30C" w14:textId="77777777" w:rsidR="002248AD" w:rsidRDefault="00FE39C9">
            <w:pPr>
              <w:spacing w:after="120"/>
              <w:jc w:val="right"/>
              <w:rPr>
                <w:rFonts w:ascii="Arial" w:hAnsi="Arial" w:cs="Arial"/>
                <w:color w:val="000000"/>
                <w:lang w:val="en-GB"/>
              </w:rPr>
            </w:pPr>
            <w:r>
              <w:rPr>
                <w:rFonts w:ascii="Arial" w:hAnsi="Arial" w:cs="Arial"/>
                <w:color w:val="000000"/>
                <w:lang w:val="en-GB"/>
              </w:rPr>
              <w:t>4 (1.94%)</w:t>
            </w:r>
          </w:p>
        </w:tc>
        <w:tc>
          <w:tcPr>
            <w:tcW w:w="1560" w:type="dxa"/>
            <w:tcBorders>
              <w:top w:val="nil"/>
              <w:left w:val="nil"/>
              <w:bottom w:val="nil"/>
              <w:right w:val="nil"/>
            </w:tcBorders>
            <w:noWrap/>
            <w:vAlign w:val="center"/>
          </w:tcPr>
          <w:p w14:paraId="264D0AA6"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417" w:type="dxa"/>
            <w:tcBorders>
              <w:top w:val="nil"/>
              <w:left w:val="nil"/>
              <w:bottom w:val="nil"/>
              <w:right w:val="nil"/>
            </w:tcBorders>
            <w:noWrap/>
            <w:vAlign w:val="center"/>
          </w:tcPr>
          <w:p w14:paraId="749E3C5F" w14:textId="77777777" w:rsidR="002248AD" w:rsidRDefault="00FE39C9">
            <w:pPr>
              <w:spacing w:after="120"/>
              <w:jc w:val="right"/>
              <w:rPr>
                <w:rFonts w:ascii="Arial" w:hAnsi="Arial" w:cs="Arial"/>
                <w:color w:val="000000"/>
                <w:lang w:val="en-GB"/>
              </w:rPr>
            </w:pPr>
            <w:r>
              <w:rPr>
                <w:rFonts w:ascii="Arial" w:hAnsi="Arial" w:cs="Arial"/>
                <w:color w:val="000000"/>
                <w:lang w:val="en-GB"/>
              </w:rPr>
              <w:t xml:space="preserve">4 </w:t>
            </w:r>
            <w:r>
              <w:rPr>
                <w:rFonts w:ascii="Arial" w:hAnsi="Arial" w:cs="Arial"/>
                <w:color w:val="000000"/>
                <w:lang w:val="en-GB"/>
              </w:rPr>
              <w:t>(1.94%)</w:t>
            </w:r>
          </w:p>
        </w:tc>
        <w:tc>
          <w:tcPr>
            <w:tcW w:w="1418" w:type="dxa"/>
            <w:tcBorders>
              <w:top w:val="nil"/>
              <w:left w:val="nil"/>
              <w:bottom w:val="nil"/>
              <w:right w:val="nil"/>
            </w:tcBorders>
            <w:noWrap/>
            <w:vAlign w:val="center"/>
          </w:tcPr>
          <w:p w14:paraId="757EFFF2"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559" w:type="dxa"/>
            <w:tcBorders>
              <w:top w:val="nil"/>
              <w:left w:val="nil"/>
              <w:bottom w:val="nil"/>
              <w:right w:val="nil"/>
            </w:tcBorders>
            <w:noWrap/>
            <w:vAlign w:val="center"/>
          </w:tcPr>
          <w:p w14:paraId="242DD56F" w14:textId="77777777" w:rsidR="002248AD" w:rsidRDefault="00FE39C9">
            <w:pPr>
              <w:spacing w:after="120"/>
              <w:jc w:val="right"/>
              <w:rPr>
                <w:rFonts w:ascii="Arial" w:hAnsi="Arial" w:cs="Arial"/>
                <w:color w:val="000000"/>
                <w:lang w:val="en-GB"/>
              </w:rPr>
            </w:pPr>
            <w:r>
              <w:rPr>
                <w:rFonts w:ascii="Arial" w:hAnsi="Arial" w:cs="Arial"/>
                <w:color w:val="000000"/>
                <w:lang w:val="en-GB"/>
              </w:rPr>
              <w:t>4 (1.94%)</w:t>
            </w:r>
          </w:p>
        </w:tc>
        <w:tc>
          <w:tcPr>
            <w:tcW w:w="1276" w:type="dxa"/>
            <w:tcBorders>
              <w:top w:val="nil"/>
              <w:left w:val="nil"/>
              <w:bottom w:val="nil"/>
              <w:right w:val="nil"/>
            </w:tcBorders>
            <w:noWrap/>
            <w:vAlign w:val="center"/>
          </w:tcPr>
          <w:p w14:paraId="0D61DA2B"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559" w:type="dxa"/>
            <w:tcBorders>
              <w:top w:val="nil"/>
              <w:left w:val="nil"/>
              <w:bottom w:val="nil"/>
              <w:right w:val="nil"/>
            </w:tcBorders>
            <w:noWrap/>
            <w:vAlign w:val="center"/>
          </w:tcPr>
          <w:p w14:paraId="7DFB6B19" w14:textId="77777777" w:rsidR="002248AD" w:rsidRDefault="00FE39C9">
            <w:pPr>
              <w:spacing w:after="120"/>
              <w:jc w:val="right"/>
              <w:rPr>
                <w:rFonts w:ascii="Arial" w:hAnsi="Arial" w:cs="Arial"/>
                <w:color w:val="000000"/>
                <w:lang w:val="en-GB"/>
              </w:rPr>
            </w:pPr>
            <w:r>
              <w:rPr>
                <w:rFonts w:ascii="Arial" w:hAnsi="Arial" w:cs="Arial"/>
                <w:color w:val="000000"/>
                <w:lang w:val="en-GB"/>
              </w:rPr>
              <w:t>5 (2.43%)</w:t>
            </w:r>
          </w:p>
        </w:tc>
        <w:tc>
          <w:tcPr>
            <w:tcW w:w="1276" w:type="dxa"/>
            <w:tcBorders>
              <w:top w:val="nil"/>
              <w:left w:val="nil"/>
              <w:bottom w:val="nil"/>
              <w:right w:val="nil"/>
            </w:tcBorders>
            <w:noWrap/>
            <w:vAlign w:val="center"/>
          </w:tcPr>
          <w:p w14:paraId="3148A93A"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17B39C03" w14:textId="77777777">
        <w:trPr>
          <w:trHeight w:val="320"/>
        </w:trPr>
        <w:tc>
          <w:tcPr>
            <w:tcW w:w="2042" w:type="dxa"/>
            <w:tcBorders>
              <w:top w:val="nil"/>
              <w:left w:val="nil"/>
              <w:bottom w:val="nil"/>
              <w:right w:val="nil"/>
            </w:tcBorders>
            <w:noWrap/>
            <w:vAlign w:val="center"/>
          </w:tcPr>
          <w:p w14:paraId="0E56FD1A" w14:textId="77777777" w:rsidR="002248AD" w:rsidRDefault="00FE39C9">
            <w:pPr>
              <w:spacing w:after="120"/>
              <w:rPr>
                <w:rFonts w:ascii="Arial" w:hAnsi="Arial" w:cs="Arial"/>
                <w:color w:val="000000"/>
                <w:lang w:val="en-GB"/>
              </w:rPr>
            </w:pPr>
            <w:r>
              <w:rPr>
                <w:rFonts w:ascii="Arial" w:hAnsi="Arial" w:cs="Arial"/>
                <w:color w:val="000000"/>
                <w:lang w:val="en-GB"/>
              </w:rPr>
              <w:t>Others</w:t>
            </w:r>
          </w:p>
        </w:tc>
        <w:tc>
          <w:tcPr>
            <w:tcW w:w="1502" w:type="dxa"/>
            <w:tcBorders>
              <w:top w:val="nil"/>
              <w:left w:val="nil"/>
              <w:bottom w:val="nil"/>
              <w:right w:val="nil"/>
            </w:tcBorders>
            <w:noWrap/>
            <w:vAlign w:val="center"/>
          </w:tcPr>
          <w:p w14:paraId="3A388285" w14:textId="77777777" w:rsidR="002248AD" w:rsidRDefault="00FE39C9">
            <w:pPr>
              <w:spacing w:after="120"/>
              <w:jc w:val="right"/>
              <w:rPr>
                <w:rFonts w:ascii="Arial" w:hAnsi="Arial" w:cs="Arial"/>
                <w:color w:val="000000"/>
                <w:lang w:val="en-GB"/>
              </w:rPr>
            </w:pPr>
            <w:r>
              <w:rPr>
                <w:rFonts w:ascii="Arial" w:hAnsi="Arial" w:cs="Arial"/>
                <w:color w:val="000000"/>
                <w:lang w:val="en-GB"/>
              </w:rPr>
              <w:t>26 (12.62%)</w:t>
            </w:r>
          </w:p>
        </w:tc>
        <w:tc>
          <w:tcPr>
            <w:tcW w:w="1560" w:type="dxa"/>
            <w:tcBorders>
              <w:top w:val="nil"/>
              <w:left w:val="nil"/>
              <w:bottom w:val="nil"/>
              <w:right w:val="nil"/>
            </w:tcBorders>
            <w:noWrap/>
            <w:vAlign w:val="center"/>
          </w:tcPr>
          <w:p w14:paraId="24F40B60" w14:textId="77777777" w:rsidR="002248AD" w:rsidRDefault="00FE39C9">
            <w:pPr>
              <w:spacing w:after="120"/>
              <w:jc w:val="right"/>
              <w:rPr>
                <w:rFonts w:ascii="Arial" w:hAnsi="Arial" w:cs="Arial"/>
                <w:color w:val="000000"/>
                <w:lang w:val="en-GB"/>
              </w:rPr>
            </w:pPr>
            <w:r>
              <w:rPr>
                <w:rFonts w:ascii="Arial" w:hAnsi="Arial" w:cs="Arial"/>
                <w:color w:val="000000"/>
                <w:lang w:val="en-GB"/>
              </w:rPr>
              <w:t>17 (8.25%)</w:t>
            </w:r>
          </w:p>
        </w:tc>
        <w:tc>
          <w:tcPr>
            <w:tcW w:w="1417" w:type="dxa"/>
            <w:tcBorders>
              <w:top w:val="nil"/>
              <w:left w:val="nil"/>
              <w:bottom w:val="nil"/>
              <w:right w:val="nil"/>
            </w:tcBorders>
            <w:noWrap/>
            <w:vAlign w:val="center"/>
          </w:tcPr>
          <w:p w14:paraId="41651A4C" w14:textId="77777777" w:rsidR="002248AD" w:rsidRDefault="00FE39C9">
            <w:pPr>
              <w:spacing w:after="120"/>
              <w:jc w:val="right"/>
              <w:rPr>
                <w:rFonts w:ascii="Arial" w:hAnsi="Arial" w:cs="Arial"/>
                <w:color w:val="000000"/>
                <w:lang w:val="en-GB"/>
              </w:rPr>
            </w:pPr>
            <w:r>
              <w:rPr>
                <w:rFonts w:ascii="Arial" w:hAnsi="Arial" w:cs="Arial"/>
                <w:color w:val="000000"/>
                <w:lang w:val="en-GB"/>
              </w:rPr>
              <w:t>24 (11.65%)</w:t>
            </w:r>
          </w:p>
        </w:tc>
        <w:tc>
          <w:tcPr>
            <w:tcW w:w="1418" w:type="dxa"/>
            <w:tcBorders>
              <w:top w:val="nil"/>
              <w:left w:val="nil"/>
              <w:bottom w:val="nil"/>
              <w:right w:val="nil"/>
            </w:tcBorders>
            <w:noWrap/>
            <w:vAlign w:val="center"/>
          </w:tcPr>
          <w:p w14:paraId="5EAEA6D5" w14:textId="77777777" w:rsidR="002248AD" w:rsidRDefault="00FE39C9">
            <w:pPr>
              <w:spacing w:after="120"/>
              <w:jc w:val="right"/>
              <w:rPr>
                <w:rFonts w:ascii="Arial" w:hAnsi="Arial" w:cs="Arial"/>
                <w:color w:val="000000"/>
                <w:lang w:val="en-GB"/>
              </w:rPr>
            </w:pPr>
            <w:r>
              <w:rPr>
                <w:rFonts w:ascii="Arial" w:hAnsi="Arial" w:cs="Arial"/>
                <w:color w:val="000000"/>
                <w:lang w:val="en-GB"/>
              </w:rPr>
              <w:t>19 (9.22%)</w:t>
            </w:r>
          </w:p>
        </w:tc>
        <w:tc>
          <w:tcPr>
            <w:tcW w:w="1559" w:type="dxa"/>
            <w:tcBorders>
              <w:top w:val="nil"/>
              <w:left w:val="nil"/>
              <w:bottom w:val="nil"/>
              <w:right w:val="nil"/>
            </w:tcBorders>
            <w:noWrap/>
            <w:vAlign w:val="center"/>
          </w:tcPr>
          <w:p w14:paraId="6D430F52" w14:textId="77777777" w:rsidR="002248AD" w:rsidRDefault="00FE39C9">
            <w:pPr>
              <w:spacing w:after="120"/>
              <w:jc w:val="right"/>
              <w:rPr>
                <w:rFonts w:ascii="Arial" w:hAnsi="Arial" w:cs="Arial"/>
                <w:color w:val="000000"/>
                <w:lang w:val="en-GB"/>
              </w:rPr>
            </w:pPr>
            <w:r>
              <w:rPr>
                <w:rFonts w:ascii="Arial" w:hAnsi="Arial" w:cs="Arial"/>
                <w:color w:val="000000"/>
                <w:lang w:val="en-GB"/>
              </w:rPr>
              <w:t>43 (20.87%)</w:t>
            </w:r>
          </w:p>
        </w:tc>
        <w:tc>
          <w:tcPr>
            <w:tcW w:w="1276" w:type="dxa"/>
            <w:tcBorders>
              <w:top w:val="nil"/>
              <w:left w:val="nil"/>
              <w:bottom w:val="nil"/>
              <w:right w:val="nil"/>
            </w:tcBorders>
            <w:noWrap/>
            <w:vAlign w:val="center"/>
          </w:tcPr>
          <w:p w14:paraId="40AFA3BE"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2D2979AE" w14:textId="77777777" w:rsidR="002248AD" w:rsidRDefault="00FE39C9">
            <w:pPr>
              <w:spacing w:after="120"/>
              <w:jc w:val="right"/>
              <w:rPr>
                <w:rFonts w:ascii="Arial" w:hAnsi="Arial" w:cs="Arial"/>
                <w:color w:val="000000"/>
                <w:lang w:val="en-GB"/>
              </w:rPr>
            </w:pPr>
            <w:r>
              <w:rPr>
                <w:rFonts w:ascii="Arial" w:hAnsi="Arial" w:cs="Arial"/>
                <w:color w:val="000000"/>
                <w:lang w:val="en-GB"/>
              </w:rPr>
              <w:t>43 (20.87%)</w:t>
            </w:r>
          </w:p>
        </w:tc>
        <w:tc>
          <w:tcPr>
            <w:tcW w:w="1276" w:type="dxa"/>
            <w:tcBorders>
              <w:top w:val="nil"/>
              <w:left w:val="nil"/>
              <w:bottom w:val="nil"/>
              <w:right w:val="nil"/>
            </w:tcBorders>
            <w:noWrap/>
            <w:vAlign w:val="center"/>
          </w:tcPr>
          <w:p w14:paraId="2B2DD0E5"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5C4BD69C" w14:textId="77777777">
        <w:trPr>
          <w:trHeight w:val="300"/>
        </w:trPr>
        <w:tc>
          <w:tcPr>
            <w:tcW w:w="2042" w:type="dxa"/>
            <w:tcBorders>
              <w:top w:val="nil"/>
              <w:left w:val="nil"/>
              <w:bottom w:val="nil"/>
              <w:right w:val="nil"/>
            </w:tcBorders>
            <w:noWrap/>
            <w:vAlign w:val="center"/>
          </w:tcPr>
          <w:p w14:paraId="6074E91E" w14:textId="77777777" w:rsidR="002248AD" w:rsidRDefault="00FE39C9">
            <w:pPr>
              <w:spacing w:after="120"/>
              <w:rPr>
                <w:rFonts w:ascii="Arial" w:hAnsi="Arial" w:cs="Arial"/>
                <w:color w:val="000000"/>
                <w:lang w:val="en-GB"/>
              </w:rPr>
            </w:pPr>
            <w:r>
              <w:rPr>
                <w:rFonts w:ascii="Arial" w:hAnsi="Arial" w:cs="Arial"/>
                <w:color w:val="000000"/>
                <w:lang w:val="en-GB"/>
              </w:rPr>
              <w:t>Not applicable</w:t>
            </w:r>
          </w:p>
        </w:tc>
        <w:tc>
          <w:tcPr>
            <w:tcW w:w="1502" w:type="dxa"/>
            <w:tcBorders>
              <w:top w:val="nil"/>
              <w:left w:val="nil"/>
              <w:bottom w:val="nil"/>
              <w:right w:val="nil"/>
            </w:tcBorders>
            <w:noWrap/>
            <w:vAlign w:val="center"/>
          </w:tcPr>
          <w:p w14:paraId="00200F6D" w14:textId="77777777" w:rsidR="002248AD" w:rsidRDefault="00FE39C9">
            <w:pPr>
              <w:spacing w:after="120"/>
              <w:jc w:val="right"/>
              <w:rPr>
                <w:rFonts w:ascii="Arial" w:hAnsi="Arial" w:cs="Arial"/>
                <w:color w:val="000000"/>
                <w:lang w:val="en-GB"/>
              </w:rPr>
            </w:pPr>
            <w:r>
              <w:rPr>
                <w:rFonts w:ascii="Arial" w:hAnsi="Arial" w:cs="Arial"/>
                <w:color w:val="000000"/>
                <w:lang w:val="en-GB"/>
              </w:rPr>
              <w:t>58 (28.16%)</w:t>
            </w:r>
          </w:p>
        </w:tc>
        <w:tc>
          <w:tcPr>
            <w:tcW w:w="1560" w:type="dxa"/>
            <w:tcBorders>
              <w:top w:val="nil"/>
              <w:left w:val="nil"/>
              <w:bottom w:val="nil"/>
              <w:right w:val="nil"/>
            </w:tcBorders>
            <w:noWrap/>
            <w:vAlign w:val="center"/>
          </w:tcPr>
          <w:p w14:paraId="68FC6ECF" w14:textId="77777777" w:rsidR="002248AD" w:rsidRDefault="00FE39C9">
            <w:pPr>
              <w:spacing w:after="120"/>
              <w:jc w:val="right"/>
              <w:rPr>
                <w:rFonts w:ascii="Arial" w:hAnsi="Arial" w:cs="Arial"/>
                <w:color w:val="000000"/>
                <w:lang w:val="en-GB"/>
              </w:rPr>
            </w:pPr>
            <w:r>
              <w:rPr>
                <w:rFonts w:ascii="Arial" w:hAnsi="Arial" w:cs="Arial"/>
                <w:color w:val="000000"/>
                <w:lang w:val="en-GB"/>
              </w:rPr>
              <w:t>85 (41.26%)</w:t>
            </w:r>
          </w:p>
        </w:tc>
        <w:tc>
          <w:tcPr>
            <w:tcW w:w="1417" w:type="dxa"/>
            <w:tcBorders>
              <w:top w:val="nil"/>
              <w:left w:val="nil"/>
              <w:bottom w:val="nil"/>
              <w:right w:val="nil"/>
            </w:tcBorders>
            <w:noWrap/>
            <w:vAlign w:val="center"/>
          </w:tcPr>
          <w:p w14:paraId="3733ED78" w14:textId="77777777" w:rsidR="002248AD" w:rsidRDefault="00FE39C9">
            <w:pPr>
              <w:spacing w:after="120"/>
              <w:jc w:val="right"/>
              <w:rPr>
                <w:rFonts w:ascii="Arial" w:hAnsi="Arial" w:cs="Arial"/>
                <w:color w:val="000000"/>
                <w:lang w:val="en-GB"/>
              </w:rPr>
            </w:pPr>
            <w:r>
              <w:rPr>
                <w:rFonts w:ascii="Arial" w:hAnsi="Arial" w:cs="Arial"/>
                <w:color w:val="000000"/>
                <w:lang w:val="en-GB"/>
              </w:rPr>
              <w:t>97 (47.09%)</w:t>
            </w:r>
          </w:p>
        </w:tc>
        <w:tc>
          <w:tcPr>
            <w:tcW w:w="1418" w:type="dxa"/>
            <w:tcBorders>
              <w:top w:val="nil"/>
              <w:left w:val="nil"/>
              <w:bottom w:val="nil"/>
              <w:right w:val="nil"/>
            </w:tcBorders>
            <w:noWrap/>
            <w:vAlign w:val="center"/>
          </w:tcPr>
          <w:p w14:paraId="5E29D687" w14:textId="77777777" w:rsidR="002248AD" w:rsidRDefault="00FE39C9">
            <w:pPr>
              <w:spacing w:after="120"/>
              <w:jc w:val="right"/>
              <w:rPr>
                <w:rFonts w:ascii="Arial" w:hAnsi="Arial" w:cs="Arial"/>
                <w:color w:val="000000"/>
                <w:lang w:val="en-GB"/>
              </w:rPr>
            </w:pPr>
            <w:r>
              <w:rPr>
                <w:rFonts w:ascii="Arial" w:hAnsi="Arial" w:cs="Arial"/>
                <w:color w:val="000000"/>
                <w:lang w:val="en-GB"/>
              </w:rPr>
              <w:t>46 (22.33%)</w:t>
            </w:r>
          </w:p>
        </w:tc>
        <w:tc>
          <w:tcPr>
            <w:tcW w:w="1559" w:type="dxa"/>
            <w:tcBorders>
              <w:top w:val="nil"/>
              <w:left w:val="nil"/>
              <w:bottom w:val="nil"/>
              <w:right w:val="nil"/>
            </w:tcBorders>
            <w:noWrap/>
            <w:vAlign w:val="center"/>
          </w:tcPr>
          <w:p w14:paraId="0617F341" w14:textId="77777777" w:rsidR="002248AD" w:rsidRDefault="00FE39C9">
            <w:pPr>
              <w:spacing w:after="120"/>
              <w:jc w:val="right"/>
              <w:rPr>
                <w:rFonts w:ascii="Arial" w:hAnsi="Arial" w:cs="Arial"/>
                <w:color w:val="000000"/>
                <w:lang w:val="en-GB"/>
              </w:rPr>
            </w:pPr>
            <w:r>
              <w:rPr>
                <w:rFonts w:ascii="Arial" w:hAnsi="Arial" w:cs="Arial"/>
                <w:color w:val="000000"/>
                <w:lang w:val="en-GB"/>
              </w:rPr>
              <w:t>140 (67.96%)</w:t>
            </w:r>
          </w:p>
        </w:tc>
        <w:tc>
          <w:tcPr>
            <w:tcW w:w="1276" w:type="dxa"/>
            <w:tcBorders>
              <w:top w:val="nil"/>
              <w:left w:val="nil"/>
              <w:bottom w:val="nil"/>
              <w:right w:val="nil"/>
            </w:tcBorders>
            <w:noWrap/>
            <w:vAlign w:val="center"/>
          </w:tcPr>
          <w:p w14:paraId="5FDBC1E7" w14:textId="77777777" w:rsidR="002248AD" w:rsidRDefault="00FE39C9">
            <w:pPr>
              <w:spacing w:after="120"/>
              <w:jc w:val="right"/>
              <w:rPr>
                <w:rFonts w:ascii="Arial" w:hAnsi="Arial" w:cs="Arial"/>
                <w:color w:val="000000"/>
                <w:lang w:val="en-GB"/>
              </w:rPr>
            </w:pPr>
            <w:r>
              <w:rPr>
                <w:rFonts w:ascii="Arial" w:hAnsi="Arial" w:cs="Arial"/>
                <w:color w:val="000000"/>
                <w:lang w:val="en-GB"/>
              </w:rPr>
              <w:t>3 (1.46%)</w:t>
            </w:r>
          </w:p>
        </w:tc>
        <w:tc>
          <w:tcPr>
            <w:tcW w:w="1559" w:type="dxa"/>
            <w:tcBorders>
              <w:top w:val="nil"/>
              <w:left w:val="nil"/>
              <w:bottom w:val="nil"/>
              <w:right w:val="nil"/>
            </w:tcBorders>
            <w:noWrap/>
            <w:vAlign w:val="center"/>
          </w:tcPr>
          <w:p w14:paraId="0CAAAB17" w14:textId="77777777" w:rsidR="002248AD" w:rsidRDefault="00FE39C9">
            <w:pPr>
              <w:spacing w:after="120"/>
              <w:jc w:val="right"/>
              <w:rPr>
                <w:rFonts w:ascii="Arial" w:hAnsi="Arial" w:cs="Arial"/>
                <w:color w:val="000000"/>
                <w:lang w:val="en-GB"/>
              </w:rPr>
            </w:pPr>
            <w:r>
              <w:rPr>
                <w:rFonts w:ascii="Arial" w:hAnsi="Arial" w:cs="Arial"/>
                <w:color w:val="000000"/>
                <w:lang w:val="en-GB"/>
              </w:rPr>
              <w:t>130 (63.11%)</w:t>
            </w:r>
          </w:p>
        </w:tc>
        <w:tc>
          <w:tcPr>
            <w:tcW w:w="1276" w:type="dxa"/>
            <w:tcBorders>
              <w:top w:val="nil"/>
              <w:left w:val="nil"/>
              <w:bottom w:val="nil"/>
              <w:right w:val="nil"/>
            </w:tcBorders>
            <w:noWrap/>
            <w:vAlign w:val="center"/>
          </w:tcPr>
          <w:p w14:paraId="0A72419D" w14:textId="77777777" w:rsidR="002248AD" w:rsidRDefault="00FE39C9">
            <w:pPr>
              <w:spacing w:after="120"/>
              <w:jc w:val="right"/>
              <w:rPr>
                <w:rFonts w:ascii="Arial" w:hAnsi="Arial" w:cs="Arial"/>
                <w:color w:val="000000"/>
                <w:lang w:val="en-GB"/>
              </w:rPr>
            </w:pPr>
            <w:r>
              <w:rPr>
                <w:rFonts w:ascii="Arial" w:hAnsi="Arial" w:cs="Arial"/>
                <w:color w:val="000000"/>
                <w:lang w:val="en-GB"/>
              </w:rPr>
              <w:t>7 (3.40%)</w:t>
            </w:r>
          </w:p>
        </w:tc>
      </w:tr>
      <w:tr w:rsidR="002248AD" w14:paraId="3BFDFE64" w14:textId="77777777">
        <w:trPr>
          <w:trHeight w:val="300"/>
        </w:trPr>
        <w:tc>
          <w:tcPr>
            <w:tcW w:w="5104" w:type="dxa"/>
            <w:gridSpan w:val="3"/>
            <w:tcBorders>
              <w:top w:val="nil"/>
              <w:left w:val="nil"/>
              <w:bottom w:val="nil"/>
              <w:right w:val="nil"/>
            </w:tcBorders>
            <w:noWrap/>
            <w:vAlign w:val="center"/>
          </w:tcPr>
          <w:p w14:paraId="64750FD0" w14:textId="77777777" w:rsidR="002248AD" w:rsidRDefault="002248AD">
            <w:pPr>
              <w:spacing w:after="120"/>
              <w:rPr>
                <w:rFonts w:ascii="Arial" w:hAnsi="Arial" w:cs="Arial"/>
                <w:b/>
                <w:bCs/>
                <w:color w:val="000000"/>
                <w:u w:val="single"/>
                <w:lang w:val="en-GB"/>
              </w:rPr>
            </w:pPr>
          </w:p>
        </w:tc>
        <w:tc>
          <w:tcPr>
            <w:tcW w:w="1417" w:type="dxa"/>
            <w:tcBorders>
              <w:top w:val="nil"/>
              <w:left w:val="nil"/>
              <w:bottom w:val="nil"/>
              <w:right w:val="nil"/>
            </w:tcBorders>
            <w:noWrap/>
            <w:vAlign w:val="center"/>
          </w:tcPr>
          <w:p w14:paraId="79EC830A" w14:textId="77777777" w:rsidR="002248AD" w:rsidRDefault="002248AD">
            <w:pPr>
              <w:spacing w:after="120"/>
              <w:rPr>
                <w:rFonts w:ascii="Arial" w:hAnsi="Arial" w:cs="Arial"/>
                <w:b/>
                <w:bCs/>
                <w:color w:val="000000"/>
                <w:u w:val="single"/>
                <w:lang w:val="en-GB"/>
              </w:rPr>
            </w:pPr>
          </w:p>
        </w:tc>
        <w:tc>
          <w:tcPr>
            <w:tcW w:w="1418" w:type="dxa"/>
            <w:tcBorders>
              <w:top w:val="nil"/>
              <w:left w:val="nil"/>
              <w:bottom w:val="nil"/>
              <w:right w:val="nil"/>
            </w:tcBorders>
            <w:noWrap/>
            <w:vAlign w:val="center"/>
          </w:tcPr>
          <w:p w14:paraId="016C06BB" w14:textId="77777777" w:rsidR="002248AD" w:rsidRDefault="002248AD">
            <w:pPr>
              <w:spacing w:after="120"/>
              <w:jc w:val="right"/>
              <w:rPr>
                <w:rFonts w:ascii="Arial" w:hAnsi="Arial" w:cs="Arial"/>
                <w:lang w:val="en-GB"/>
              </w:rPr>
            </w:pPr>
          </w:p>
        </w:tc>
        <w:tc>
          <w:tcPr>
            <w:tcW w:w="1559" w:type="dxa"/>
            <w:tcBorders>
              <w:top w:val="nil"/>
              <w:left w:val="nil"/>
              <w:bottom w:val="nil"/>
              <w:right w:val="nil"/>
            </w:tcBorders>
            <w:noWrap/>
            <w:vAlign w:val="center"/>
          </w:tcPr>
          <w:p w14:paraId="284ADD39" w14:textId="77777777" w:rsidR="002248AD" w:rsidRDefault="002248AD">
            <w:pPr>
              <w:spacing w:after="120"/>
              <w:jc w:val="right"/>
              <w:rPr>
                <w:rFonts w:ascii="Arial" w:hAnsi="Arial" w:cs="Arial"/>
                <w:lang w:val="en-GB"/>
              </w:rPr>
            </w:pPr>
          </w:p>
        </w:tc>
        <w:tc>
          <w:tcPr>
            <w:tcW w:w="1276" w:type="dxa"/>
            <w:tcBorders>
              <w:top w:val="nil"/>
              <w:left w:val="nil"/>
              <w:bottom w:val="nil"/>
              <w:right w:val="nil"/>
            </w:tcBorders>
            <w:noWrap/>
            <w:vAlign w:val="center"/>
          </w:tcPr>
          <w:p w14:paraId="5B158A68" w14:textId="77777777" w:rsidR="002248AD" w:rsidRDefault="002248AD">
            <w:pPr>
              <w:spacing w:after="120"/>
              <w:jc w:val="right"/>
              <w:rPr>
                <w:rFonts w:ascii="Arial" w:hAnsi="Arial" w:cs="Arial"/>
                <w:lang w:val="en-GB"/>
              </w:rPr>
            </w:pPr>
          </w:p>
        </w:tc>
        <w:tc>
          <w:tcPr>
            <w:tcW w:w="1559" w:type="dxa"/>
            <w:tcBorders>
              <w:top w:val="nil"/>
              <w:left w:val="nil"/>
              <w:bottom w:val="nil"/>
              <w:right w:val="nil"/>
            </w:tcBorders>
            <w:noWrap/>
            <w:vAlign w:val="center"/>
          </w:tcPr>
          <w:p w14:paraId="646B8DAF" w14:textId="77777777" w:rsidR="002248AD" w:rsidRDefault="002248AD">
            <w:pPr>
              <w:spacing w:after="120"/>
              <w:rPr>
                <w:rFonts w:ascii="Arial" w:hAnsi="Arial" w:cs="Arial"/>
                <w:lang w:val="en-GB"/>
              </w:rPr>
            </w:pPr>
          </w:p>
        </w:tc>
        <w:tc>
          <w:tcPr>
            <w:tcW w:w="1276" w:type="dxa"/>
            <w:tcBorders>
              <w:top w:val="nil"/>
              <w:left w:val="nil"/>
              <w:bottom w:val="nil"/>
              <w:right w:val="nil"/>
            </w:tcBorders>
            <w:noWrap/>
            <w:vAlign w:val="center"/>
          </w:tcPr>
          <w:p w14:paraId="0D276944" w14:textId="77777777" w:rsidR="002248AD" w:rsidRDefault="002248AD">
            <w:pPr>
              <w:spacing w:after="120"/>
              <w:jc w:val="right"/>
              <w:rPr>
                <w:rFonts w:ascii="Arial" w:hAnsi="Arial" w:cs="Arial"/>
                <w:lang w:val="en-GB"/>
              </w:rPr>
            </w:pPr>
          </w:p>
        </w:tc>
      </w:tr>
      <w:tr w:rsidR="002248AD" w14:paraId="0F4A1778" w14:textId="77777777">
        <w:trPr>
          <w:trHeight w:val="300"/>
        </w:trPr>
        <w:tc>
          <w:tcPr>
            <w:tcW w:w="5104" w:type="dxa"/>
            <w:gridSpan w:val="3"/>
            <w:tcBorders>
              <w:top w:val="nil"/>
              <w:left w:val="nil"/>
              <w:bottom w:val="nil"/>
              <w:right w:val="nil"/>
            </w:tcBorders>
            <w:noWrap/>
            <w:vAlign w:val="center"/>
          </w:tcPr>
          <w:p w14:paraId="1A150E02" w14:textId="77777777" w:rsidR="002248AD" w:rsidRDefault="00FE39C9">
            <w:pPr>
              <w:spacing w:after="120"/>
              <w:rPr>
                <w:rFonts w:ascii="Arial" w:hAnsi="Arial" w:cs="Arial"/>
                <w:b/>
                <w:bCs/>
                <w:color w:val="000000"/>
                <w:u w:val="single"/>
                <w:lang w:val="en-GB"/>
              </w:rPr>
            </w:pPr>
            <w:r>
              <w:rPr>
                <w:rFonts w:ascii="Arial" w:hAnsi="Arial" w:cs="Arial"/>
                <w:b/>
                <w:bCs/>
                <w:color w:val="000000"/>
                <w:u w:val="single"/>
                <w:lang w:val="en-GB"/>
              </w:rPr>
              <w:t xml:space="preserve">Are </w:t>
            </w:r>
            <w:r>
              <w:rPr>
                <w:rFonts w:ascii="Arial" w:hAnsi="Arial" w:cs="Arial"/>
                <w:b/>
                <w:bCs/>
                <w:color w:val="000000"/>
                <w:u w:val="single"/>
                <w:lang w:val="en-GB"/>
              </w:rPr>
              <w:t>you taking the antibiotic as prescribed?</w:t>
            </w:r>
          </w:p>
        </w:tc>
        <w:tc>
          <w:tcPr>
            <w:tcW w:w="1417" w:type="dxa"/>
            <w:tcBorders>
              <w:top w:val="nil"/>
              <w:left w:val="nil"/>
              <w:bottom w:val="nil"/>
              <w:right w:val="nil"/>
            </w:tcBorders>
            <w:noWrap/>
            <w:vAlign w:val="center"/>
          </w:tcPr>
          <w:p w14:paraId="34C727BD" w14:textId="77777777" w:rsidR="002248AD" w:rsidRDefault="002248AD">
            <w:pPr>
              <w:spacing w:after="120"/>
              <w:rPr>
                <w:rFonts w:ascii="Arial" w:hAnsi="Arial" w:cs="Arial"/>
                <w:b/>
                <w:bCs/>
                <w:color w:val="000000"/>
                <w:u w:val="single"/>
                <w:lang w:val="en-GB"/>
              </w:rPr>
            </w:pPr>
          </w:p>
        </w:tc>
        <w:tc>
          <w:tcPr>
            <w:tcW w:w="1418" w:type="dxa"/>
            <w:tcBorders>
              <w:top w:val="nil"/>
              <w:left w:val="nil"/>
              <w:bottom w:val="nil"/>
              <w:right w:val="nil"/>
            </w:tcBorders>
            <w:noWrap/>
            <w:vAlign w:val="center"/>
          </w:tcPr>
          <w:p w14:paraId="574C3C4D" w14:textId="77777777" w:rsidR="002248AD" w:rsidRDefault="002248AD">
            <w:pPr>
              <w:spacing w:after="120"/>
              <w:jc w:val="right"/>
              <w:rPr>
                <w:rFonts w:ascii="Arial" w:hAnsi="Arial" w:cs="Arial"/>
                <w:lang w:val="en-GB"/>
              </w:rPr>
            </w:pPr>
          </w:p>
        </w:tc>
        <w:tc>
          <w:tcPr>
            <w:tcW w:w="1559" w:type="dxa"/>
            <w:tcBorders>
              <w:top w:val="nil"/>
              <w:left w:val="nil"/>
              <w:bottom w:val="nil"/>
              <w:right w:val="nil"/>
            </w:tcBorders>
            <w:noWrap/>
            <w:vAlign w:val="center"/>
          </w:tcPr>
          <w:p w14:paraId="22B22A1F" w14:textId="77777777" w:rsidR="002248AD" w:rsidRDefault="002248AD">
            <w:pPr>
              <w:spacing w:after="120"/>
              <w:jc w:val="right"/>
              <w:rPr>
                <w:rFonts w:ascii="Arial" w:hAnsi="Arial" w:cs="Arial"/>
                <w:lang w:val="en-GB"/>
              </w:rPr>
            </w:pPr>
          </w:p>
        </w:tc>
        <w:tc>
          <w:tcPr>
            <w:tcW w:w="1276" w:type="dxa"/>
            <w:tcBorders>
              <w:top w:val="nil"/>
              <w:left w:val="nil"/>
              <w:bottom w:val="nil"/>
              <w:right w:val="nil"/>
            </w:tcBorders>
            <w:noWrap/>
            <w:vAlign w:val="center"/>
          </w:tcPr>
          <w:p w14:paraId="28069A11" w14:textId="77777777" w:rsidR="002248AD" w:rsidRDefault="002248AD">
            <w:pPr>
              <w:spacing w:after="120"/>
              <w:jc w:val="right"/>
              <w:rPr>
                <w:rFonts w:ascii="Arial" w:hAnsi="Arial" w:cs="Arial"/>
                <w:lang w:val="en-GB"/>
              </w:rPr>
            </w:pPr>
          </w:p>
        </w:tc>
        <w:tc>
          <w:tcPr>
            <w:tcW w:w="1559" w:type="dxa"/>
            <w:tcBorders>
              <w:top w:val="nil"/>
              <w:left w:val="nil"/>
              <w:bottom w:val="nil"/>
              <w:right w:val="nil"/>
            </w:tcBorders>
            <w:noWrap/>
            <w:vAlign w:val="center"/>
          </w:tcPr>
          <w:p w14:paraId="20513780" w14:textId="77777777" w:rsidR="002248AD" w:rsidRDefault="002248AD">
            <w:pPr>
              <w:spacing w:after="120"/>
              <w:rPr>
                <w:rFonts w:ascii="Arial" w:hAnsi="Arial" w:cs="Arial"/>
                <w:lang w:val="en-GB"/>
              </w:rPr>
            </w:pPr>
          </w:p>
        </w:tc>
        <w:tc>
          <w:tcPr>
            <w:tcW w:w="1276" w:type="dxa"/>
            <w:tcBorders>
              <w:top w:val="nil"/>
              <w:left w:val="nil"/>
              <w:bottom w:val="nil"/>
              <w:right w:val="nil"/>
            </w:tcBorders>
            <w:noWrap/>
            <w:vAlign w:val="center"/>
          </w:tcPr>
          <w:p w14:paraId="66CADB40" w14:textId="77777777" w:rsidR="002248AD" w:rsidRDefault="002248AD">
            <w:pPr>
              <w:spacing w:after="120"/>
              <w:jc w:val="right"/>
              <w:rPr>
                <w:rFonts w:ascii="Arial" w:hAnsi="Arial" w:cs="Arial"/>
                <w:lang w:val="en-GB"/>
              </w:rPr>
            </w:pPr>
          </w:p>
        </w:tc>
      </w:tr>
      <w:tr w:rsidR="002248AD" w14:paraId="5A1F0E58" w14:textId="77777777">
        <w:trPr>
          <w:trHeight w:val="300"/>
        </w:trPr>
        <w:tc>
          <w:tcPr>
            <w:tcW w:w="2042" w:type="dxa"/>
            <w:tcBorders>
              <w:top w:val="nil"/>
              <w:left w:val="nil"/>
              <w:bottom w:val="nil"/>
              <w:right w:val="nil"/>
            </w:tcBorders>
            <w:noWrap/>
            <w:vAlign w:val="center"/>
          </w:tcPr>
          <w:p w14:paraId="28731BAE" w14:textId="77777777" w:rsidR="002248AD" w:rsidRDefault="00FE39C9">
            <w:pPr>
              <w:spacing w:after="120"/>
              <w:rPr>
                <w:rFonts w:ascii="Arial" w:hAnsi="Arial" w:cs="Arial"/>
                <w:color w:val="000000"/>
                <w:lang w:val="en-GB"/>
              </w:rPr>
            </w:pPr>
            <w:r>
              <w:rPr>
                <w:rFonts w:ascii="Arial" w:hAnsi="Arial" w:cs="Arial"/>
                <w:color w:val="000000"/>
                <w:lang w:val="en-GB"/>
              </w:rPr>
              <w:t>No</w:t>
            </w:r>
          </w:p>
        </w:tc>
        <w:tc>
          <w:tcPr>
            <w:tcW w:w="1502" w:type="dxa"/>
            <w:tcBorders>
              <w:top w:val="nil"/>
              <w:left w:val="nil"/>
              <w:bottom w:val="nil"/>
              <w:right w:val="nil"/>
            </w:tcBorders>
            <w:noWrap/>
            <w:vAlign w:val="center"/>
          </w:tcPr>
          <w:p w14:paraId="62F9A7D1" w14:textId="77777777" w:rsidR="002248AD" w:rsidRDefault="00FE39C9">
            <w:pPr>
              <w:spacing w:after="120"/>
              <w:jc w:val="right"/>
              <w:rPr>
                <w:rFonts w:ascii="Arial" w:hAnsi="Arial" w:cs="Arial"/>
                <w:color w:val="000000"/>
                <w:lang w:val="en-GB"/>
              </w:rPr>
            </w:pPr>
            <w:r>
              <w:rPr>
                <w:rFonts w:ascii="Arial" w:hAnsi="Arial" w:cs="Arial"/>
                <w:color w:val="000000"/>
                <w:lang w:val="en-GB"/>
              </w:rPr>
              <w:t>7 (3.40%)</w:t>
            </w:r>
          </w:p>
        </w:tc>
        <w:tc>
          <w:tcPr>
            <w:tcW w:w="1560" w:type="dxa"/>
            <w:tcBorders>
              <w:top w:val="nil"/>
              <w:left w:val="nil"/>
              <w:bottom w:val="nil"/>
              <w:right w:val="nil"/>
            </w:tcBorders>
            <w:noWrap/>
            <w:vAlign w:val="center"/>
          </w:tcPr>
          <w:p w14:paraId="1EA7F351" w14:textId="77777777" w:rsidR="002248AD" w:rsidRDefault="00FE39C9">
            <w:pPr>
              <w:spacing w:after="120"/>
              <w:jc w:val="right"/>
              <w:rPr>
                <w:rFonts w:ascii="Arial" w:hAnsi="Arial" w:cs="Arial"/>
                <w:color w:val="000000"/>
                <w:lang w:val="en-GB"/>
              </w:rPr>
            </w:pPr>
            <w:r>
              <w:rPr>
                <w:rFonts w:ascii="Arial" w:hAnsi="Arial" w:cs="Arial"/>
                <w:color w:val="000000"/>
                <w:lang w:val="en-GB"/>
              </w:rPr>
              <w:t>5 (2.43%)</w:t>
            </w:r>
          </w:p>
        </w:tc>
        <w:tc>
          <w:tcPr>
            <w:tcW w:w="1417" w:type="dxa"/>
            <w:tcBorders>
              <w:top w:val="nil"/>
              <w:left w:val="nil"/>
              <w:bottom w:val="nil"/>
              <w:right w:val="nil"/>
            </w:tcBorders>
            <w:noWrap/>
            <w:vAlign w:val="center"/>
          </w:tcPr>
          <w:p w14:paraId="2C2E1D9A" w14:textId="77777777" w:rsidR="002248AD" w:rsidRDefault="00FE39C9">
            <w:pPr>
              <w:spacing w:after="120"/>
              <w:jc w:val="right"/>
              <w:rPr>
                <w:rFonts w:ascii="Arial" w:hAnsi="Arial" w:cs="Arial"/>
                <w:color w:val="000000"/>
                <w:lang w:val="en-GB"/>
              </w:rPr>
            </w:pPr>
            <w:r>
              <w:rPr>
                <w:rFonts w:ascii="Arial" w:hAnsi="Arial" w:cs="Arial"/>
                <w:color w:val="000000"/>
                <w:lang w:val="en-GB"/>
              </w:rPr>
              <w:t>5 (2.43%)</w:t>
            </w:r>
          </w:p>
        </w:tc>
        <w:tc>
          <w:tcPr>
            <w:tcW w:w="1418" w:type="dxa"/>
            <w:tcBorders>
              <w:top w:val="nil"/>
              <w:left w:val="nil"/>
              <w:bottom w:val="nil"/>
              <w:right w:val="nil"/>
            </w:tcBorders>
            <w:noWrap/>
            <w:vAlign w:val="center"/>
          </w:tcPr>
          <w:p w14:paraId="0032791D" w14:textId="77777777" w:rsidR="002248AD" w:rsidRDefault="00FE39C9">
            <w:pPr>
              <w:spacing w:after="120"/>
              <w:jc w:val="right"/>
              <w:rPr>
                <w:rFonts w:ascii="Arial" w:hAnsi="Arial" w:cs="Arial"/>
                <w:color w:val="000000"/>
                <w:lang w:val="en-GB"/>
              </w:rPr>
            </w:pPr>
            <w:r>
              <w:rPr>
                <w:rFonts w:ascii="Arial" w:hAnsi="Arial" w:cs="Arial"/>
                <w:color w:val="000000"/>
                <w:lang w:val="en-GB"/>
              </w:rPr>
              <w:t>7 (3.40%)</w:t>
            </w:r>
          </w:p>
        </w:tc>
        <w:tc>
          <w:tcPr>
            <w:tcW w:w="1559" w:type="dxa"/>
            <w:tcBorders>
              <w:top w:val="nil"/>
              <w:left w:val="nil"/>
              <w:bottom w:val="nil"/>
              <w:right w:val="nil"/>
            </w:tcBorders>
            <w:noWrap/>
            <w:vAlign w:val="center"/>
          </w:tcPr>
          <w:p w14:paraId="2B5CEAAF" w14:textId="77777777" w:rsidR="002248AD" w:rsidRDefault="00FE39C9">
            <w:pPr>
              <w:spacing w:after="120"/>
              <w:jc w:val="right"/>
              <w:rPr>
                <w:rFonts w:ascii="Arial" w:hAnsi="Arial" w:cs="Arial"/>
                <w:color w:val="000000"/>
                <w:lang w:val="en-GB"/>
              </w:rPr>
            </w:pPr>
            <w:r>
              <w:rPr>
                <w:rFonts w:ascii="Arial" w:hAnsi="Arial" w:cs="Arial"/>
                <w:color w:val="000000"/>
                <w:lang w:val="en-GB"/>
              </w:rPr>
              <w:t>12 (5.83%)</w:t>
            </w:r>
          </w:p>
        </w:tc>
        <w:tc>
          <w:tcPr>
            <w:tcW w:w="1276" w:type="dxa"/>
            <w:tcBorders>
              <w:top w:val="nil"/>
              <w:left w:val="nil"/>
              <w:bottom w:val="nil"/>
              <w:right w:val="nil"/>
            </w:tcBorders>
            <w:noWrap/>
            <w:vAlign w:val="center"/>
          </w:tcPr>
          <w:p w14:paraId="26A4084E"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7DDF5A32" w14:textId="77777777" w:rsidR="002248AD" w:rsidRDefault="00FE39C9">
            <w:pPr>
              <w:spacing w:after="120"/>
              <w:jc w:val="right"/>
              <w:rPr>
                <w:rFonts w:ascii="Arial" w:hAnsi="Arial" w:cs="Arial"/>
                <w:color w:val="000000"/>
                <w:lang w:val="en-GB"/>
              </w:rPr>
            </w:pPr>
            <w:r>
              <w:rPr>
                <w:rFonts w:ascii="Arial" w:hAnsi="Arial" w:cs="Arial"/>
                <w:color w:val="000000"/>
                <w:lang w:val="en-GB"/>
              </w:rPr>
              <w:t>12 (5.83%)</w:t>
            </w:r>
          </w:p>
        </w:tc>
        <w:tc>
          <w:tcPr>
            <w:tcW w:w="1276" w:type="dxa"/>
            <w:tcBorders>
              <w:top w:val="nil"/>
              <w:left w:val="nil"/>
              <w:bottom w:val="nil"/>
              <w:right w:val="nil"/>
            </w:tcBorders>
            <w:noWrap/>
            <w:vAlign w:val="center"/>
          </w:tcPr>
          <w:p w14:paraId="7C942367"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5CF49271" w14:textId="77777777">
        <w:trPr>
          <w:trHeight w:val="300"/>
        </w:trPr>
        <w:tc>
          <w:tcPr>
            <w:tcW w:w="2042" w:type="dxa"/>
            <w:tcBorders>
              <w:top w:val="nil"/>
              <w:left w:val="nil"/>
              <w:bottom w:val="nil"/>
              <w:right w:val="nil"/>
            </w:tcBorders>
            <w:noWrap/>
            <w:vAlign w:val="center"/>
          </w:tcPr>
          <w:p w14:paraId="74761D68" w14:textId="77777777" w:rsidR="002248AD" w:rsidRDefault="00FE39C9">
            <w:pPr>
              <w:spacing w:after="120"/>
              <w:rPr>
                <w:rFonts w:ascii="Arial" w:hAnsi="Arial" w:cs="Arial"/>
                <w:color w:val="000000"/>
                <w:lang w:val="en-GB"/>
              </w:rPr>
            </w:pPr>
            <w:r>
              <w:rPr>
                <w:rFonts w:ascii="Arial" w:hAnsi="Arial" w:cs="Arial"/>
                <w:color w:val="000000"/>
                <w:lang w:val="en-GB"/>
              </w:rPr>
              <w:t>Yes</w:t>
            </w:r>
          </w:p>
        </w:tc>
        <w:tc>
          <w:tcPr>
            <w:tcW w:w="1502" w:type="dxa"/>
            <w:tcBorders>
              <w:top w:val="nil"/>
              <w:left w:val="nil"/>
              <w:bottom w:val="nil"/>
              <w:right w:val="nil"/>
            </w:tcBorders>
            <w:noWrap/>
            <w:vAlign w:val="center"/>
          </w:tcPr>
          <w:p w14:paraId="72531E02" w14:textId="77777777" w:rsidR="002248AD" w:rsidRDefault="00FE39C9">
            <w:pPr>
              <w:spacing w:after="120"/>
              <w:jc w:val="right"/>
              <w:rPr>
                <w:rFonts w:ascii="Arial" w:hAnsi="Arial" w:cs="Arial"/>
                <w:color w:val="000000"/>
                <w:lang w:val="en-GB"/>
              </w:rPr>
            </w:pPr>
            <w:r>
              <w:rPr>
                <w:rFonts w:ascii="Arial" w:hAnsi="Arial" w:cs="Arial"/>
                <w:color w:val="000000"/>
                <w:lang w:val="en-GB"/>
              </w:rPr>
              <w:t>30 (14.56%)</w:t>
            </w:r>
          </w:p>
        </w:tc>
        <w:tc>
          <w:tcPr>
            <w:tcW w:w="1560" w:type="dxa"/>
            <w:tcBorders>
              <w:top w:val="nil"/>
              <w:left w:val="nil"/>
              <w:bottom w:val="nil"/>
              <w:right w:val="nil"/>
            </w:tcBorders>
            <w:noWrap/>
            <w:vAlign w:val="center"/>
          </w:tcPr>
          <w:p w14:paraId="79B31D0C" w14:textId="77777777" w:rsidR="002248AD" w:rsidRDefault="00FE39C9">
            <w:pPr>
              <w:spacing w:after="120"/>
              <w:jc w:val="right"/>
              <w:rPr>
                <w:rFonts w:ascii="Arial" w:hAnsi="Arial" w:cs="Arial"/>
                <w:color w:val="000000"/>
                <w:lang w:val="en-GB"/>
              </w:rPr>
            </w:pPr>
            <w:r>
              <w:rPr>
                <w:rFonts w:ascii="Arial" w:hAnsi="Arial" w:cs="Arial"/>
                <w:color w:val="000000"/>
                <w:lang w:val="en-GB"/>
              </w:rPr>
              <w:t>20 (9.71%)</w:t>
            </w:r>
          </w:p>
        </w:tc>
        <w:tc>
          <w:tcPr>
            <w:tcW w:w="1417" w:type="dxa"/>
            <w:tcBorders>
              <w:top w:val="nil"/>
              <w:left w:val="nil"/>
              <w:bottom w:val="nil"/>
              <w:right w:val="nil"/>
            </w:tcBorders>
            <w:noWrap/>
            <w:vAlign w:val="center"/>
          </w:tcPr>
          <w:p w14:paraId="676E4BF8" w14:textId="77777777" w:rsidR="002248AD" w:rsidRDefault="00FE39C9">
            <w:pPr>
              <w:spacing w:after="120"/>
              <w:jc w:val="right"/>
              <w:rPr>
                <w:rFonts w:ascii="Arial" w:hAnsi="Arial" w:cs="Arial"/>
                <w:color w:val="000000"/>
                <w:lang w:val="en-GB"/>
              </w:rPr>
            </w:pPr>
            <w:r>
              <w:rPr>
                <w:rFonts w:ascii="Arial" w:hAnsi="Arial" w:cs="Arial"/>
                <w:color w:val="000000"/>
                <w:lang w:val="en-GB"/>
              </w:rPr>
              <w:t>29 (14.08%)</w:t>
            </w:r>
          </w:p>
        </w:tc>
        <w:tc>
          <w:tcPr>
            <w:tcW w:w="1418" w:type="dxa"/>
            <w:tcBorders>
              <w:top w:val="nil"/>
              <w:left w:val="nil"/>
              <w:bottom w:val="nil"/>
              <w:right w:val="nil"/>
            </w:tcBorders>
            <w:noWrap/>
            <w:vAlign w:val="center"/>
          </w:tcPr>
          <w:p w14:paraId="0D65579E" w14:textId="77777777" w:rsidR="002248AD" w:rsidRDefault="00FE39C9">
            <w:pPr>
              <w:spacing w:after="120"/>
              <w:jc w:val="right"/>
              <w:rPr>
                <w:rFonts w:ascii="Arial" w:hAnsi="Arial" w:cs="Arial"/>
                <w:color w:val="000000"/>
                <w:lang w:val="en-GB"/>
              </w:rPr>
            </w:pPr>
            <w:r>
              <w:rPr>
                <w:rFonts w:ascii="Arial" w:hAnsi="Arial" w:cs="Arial"/>
                <w:color w:val="000000"/>
                <w:lang w:val="en-GB"/>
              </w:rPr>
              <w:t>21 (10.19%)</w:t>
            </w:r>
          </w:p>
        </w:tc>
        <w:tc>
          <w:tcPr>
            <w:tcW w:w="1559" w:type="dxa"/>
            <w:tcBorders>
              <w:top w:val="nil"/>
              <w:left w:val="nil"/>
              <w:bottom w:val="nil"/>
              <w:right w:val="nil"/>
            </w:tcBorders>
            <w:noWrap/>
            <w:vAlign w:val="center"/>
          </w:tcPr>
          <w:p w14:paraId="03DEF8CE" w14:textId="77777777" w:rsidR="002248AD" w:rsidRDefault="00FE39C9">
            <w:pPr>
              <w:spacing w:after="120"/>
              <w:jc w:val="right"/>
              <w:rPr>
                <w:rFonts w:ascii="Arial" w:hAnsi="Arial" w:cs="Arial"/>
                <w:color w:val="000000"/>
                <w:lang w:val="en-GB"/>
              </w:rPr>
            </w:pPr>
            <w:r>
              <w:rPr>
                <w:rFonts w:ascii="Arial" w:hAnsi="Arial" w:cs="Arial"/>
                <w:color w:val="000000"/>
                <w:lang w:val="en-GB"/>
              </w:rPr>
              <w:t>49 (23.79%)</w:t>
            </w:r>
          </w:p>
        </w:tc>
        <w:tc>
          <w:tcPr>
            <w:tcW w:w="1276" w:type="dxa"/>
            <w:tcBorders>
              <w:top w:val="nil"/>
              <w:left w:val="nil"/>
              <w:bottom w:val="nil"/>
              <w:right w:val="nil"/>
            </w:tcBorders>
            <w:noWrap/>
            <w:vAlign w:val="center"/>
          </w:tcPr>
          <w:p w14:paraId="1BFBB75A"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559" w:type="dxa"/>
            <w:tcBorders>
              <w:top w:val="nil"/>
              <w:left w:val="nil"/>
              <w:bottom w:val="nil"/>
              <w:right w:val="nil"/>
            </w:tcBorders>
            <w:noWrap/>
            <w:vAlign w:val="center"/>
          </w:tcPr>
          <w:p w14:paraId="22B5BA3C" w14:textId="77777777" w:rsidR="002248AD" w:rsidRDefault="00FE39C9">
            <w:pPr>
              <w:spacing w:after="120"/>
              <w:jc w:val="right"/>
              <w:rPr>
                <w:rFonts w:ascii="Arial" w:hAnsi="Arial" w:cs="Arial"/>
                <w:color w:val="000000"/>
                <w:lang w:val="en-GB"/>
              </w:rPr>
            </w:pPr>
            <w:r>
              <w:rPr>
                <w:rFonts w:ascii="Arial" w:hAnsi="Arial" w:cs="Arial"/>
                <w:color w:val="000000"/>
                <w:lang w:val="en-GB"/>
              </w:rPr>
              <w:t>50 (24.27%)</w:t>
            </w:r>
          </w:p>
        </w:tc>
        <w:tc>
          <w:tcPr>
            <w:tcW w:w="1276" w:type="dxa"/>
            <w:tcBorders>
              <w:top w:val="nil"/>
              <w:left w:val="nil"/>
              <w:bottom w:val="nil"/>
              <w:right w:val="nil"/>
            </w:tcBorders>
            <w:noWrap/>
            <w:vAlign w:val="center"/>
          </w:tcPr>
          <w:p w14:paraId="30B64EAA"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7E491EFC" w14:textId="77777777">
        <w:trPr>
          <w:trHeight w:val="300"/>
        </w:trPr>
        <w:tc>
          <w:tcPr>
            <w:tcW w:w="2042" w:type="dxa"/>
            <w:tcBorders>
              <w:top w:val="nil"/>
              <w:left w:val="nil"/>
              <w:bottom w:val="nil"/>
              <w:right w:val="nil"/>
            </w:tcBorders>
            <w:noWrap/>
            <w:vAlign w:val="center"/>
          </w:tcPr>
          <w:p w14:paraId="2DA2EC38" w14:textId="77777777" w:rsidR="002248AD" w:rsidRDefault="00FE39C9">
            <w:pPr>
              <w:spacing w:after="120"/>
              <w:rPr>
                <w:rFonts w:ascii="Arial" w:hAnsi="Arial" w:cs="Arial"/>
                <w:color w:val="000000"/>
                <w:lang w:val="en-GB"/>
              </w:rPr>
            </w:pPr>
            <w:r>
              <w:rPr>
                <w:rFonts w:ascii="Arial" w:hAnsi="Arial" w:cs="Arial"/>
                <w:color w:val="000000"/>
                <w:lang w:val="en-GB"/>
              </w:rPr>
              <w:t>Not applicable</w:t>
            </w:r>
          </w:p>
        </w:tc>
        <w:tc>
          <w:tcPr>
            <w:tcW w:w="1502" w:type="dxa"/>
            <w:tcBorders>
              <w:top w:val="nil"/>
              <w:left w:val="nil"/>
              <w:bottom w:val="nil"/>
              <w:right w:val="nil"/>
            </w:tcBorders>
            <w:noWrap/>
            <w:vAlign w:val="center"/>
          </w:tcPr>
          <w:p w14:paraId="5E4CDAC9" w14:textId="77777777" w:rsidR="002248AD" w:rsidRDefault="00FE39C9">
            <w:pPr>
              <w:spacing w:after="120"/>
              <w:jc w:val="right"/>
              <w:rPr>
                <w:rFonts w:ascii="Arial" w:hAnsi="Arial" w:cs="Arial"/>
                <w:color w:val="000000"/>
                <w:lang w:val="en-GB"/>
              </w:rPr>
            </w:pPr>
            <w:r>
              <w:rPr>
                <w:rFonts w:ascii="Arial" w:hAnsi="Arial" w:cs="Arial"/>
                <w:color w:val="000000"/>
                <w:lang w:val="en-GB"/>
              </w:rPr>
              <w:t>58 (28.16%)</w:t>
            </w:r>
          </w:p>
        </w:tc>
        <w:tc>
          <w:tcPr>
            <w:tcW w:w="1560" w:type="dxa"/>
            <w:tcBorders>
              <w:top w:val="nil"/>
              <w:left w:val="nil"/>
              <w:bottom w:val="nil"/>
              <w:right w:val="nil"/>
            </w:tcBorders>
            <w:noWrap/>
            <w:vAlign w:val="center"/>
          </w:tcPr>
          <w:p w14:paraId="457244EF" w14:textId="77777777" w:rsidR="002248AD" w:rsidRDefault="00FE39C9">
            <w:pPr>
              <w:spacing w:after="120"/>
              <w:jc w:val="right"/>
              <w:rPr>
                <w:rFonts w:ascii="Arial" w:hAnsi="Arial" w:cs="Arial"/>
                <w:color w:val="000000"/>
                <w:lang w:val="en-GB"/>
              </w:rPr>
            </w:pPr>
            <w:r>
              <w:rPr>
                <w:rFonts w:ascii="Arial" w:hAnsi="Arial" w:cs="Arial"/>
                <w:color w:val="000000"/>
                <w:lang w:val="en-GB"/>
              </w:rPr>
              <w:t>86 (41.75%)</w:t>
            </w:r>
          </w:p>
        </w:tc>
        <w:tc>
          <w:tcPr>
            <w:tcW w:w="1417" w:type="dxa"/>
            <w:tcBorders>
              <w:top w:val="nil"/>
              <w:left w:val="nil"/>
              <w:bottom w:val="nil"/>
              <w:right w:val="nil"/>
            </w:tcBorders>
            <w:noWrap/>
            <w:vAlign w:val="center"/>
          </w:tcPr>
          <w:p w14:paraId="4BCB5E97" w14:textId="77777777" w:rsidR="002248AD" w:rsidRDefault="00FE39C9">
            <w:pPr>
              <w:spacing w:after="120"/>
              <w:jc w:val="right"/>
              <w:rPr>
                <w:rFonts w:ascii="Arial" w:hAnsi="Arial" w:cs="Arial"/>
                <w:color w:val="000000"/>
                <w:lang w:val="en-GB"/>
              </w:rPr>
            </w:pPr>
            <w:r>
              <w:rPr>
                <w:rFonts w:ascii="Arial" w:hAnsi="Arial" w:cs="Arial"/>
                <w:color w:val="000000"/>
                <w:lang w:val="en-GB"/>
              </w:rPr>
              <w:t>97 (47.09%)</w:t>
            </w:r>
          </w:p>
        </w:tc>
        <w:tc>
          <w:tcPr>
            <w:tcW w:w="1418" w:type="dxa"/>
            <w:tcBorders>
              <w:top w:val="nil"/>
              <w:left w:val="nil"/>
              <w:bottom w:val="nil"/>
              <w:right w:val="nil"/>
            </w:tcBorders>
            <w:noWrap/>
            <w:vAlign w:val="center"/>
          </w:tcPr>
          <w:p w14:paraId="53F8918F" w14:textId="77777777" w:rsidR="002248AD" w:rsidRDefault="00FE39C9">
            <w:pPr>
              <w:spacing w:after="120"/>
              <w:jc w:val="right"/>
              <w:rPr>
                <w:rFonts w:ascii="Arial" w:hAnsi="Arial" w:cs="Arial"/>
                <w:color w:val="000000"/>
                <w:lang w:val="en-GB"/>
              </w:rPr>
            </w:pPr>
            <w:r>
              <w:rPr>
                <w:rFonts w:ascii="Arial" w:hAnsi="Arial" w:cs="Arial"/>
                <w:color w:val="000000"/>
                <w:lang w:val="en-GB"/>
              </w:rPr>
              <w:t>47 (22.82%)</w:t>
            </w:r>
          </w:p>
        </w:tc>
        <w:tc>
          <w:tcPr>
            <w:tcW w:w="1559" w:type="dxa"/>
            <w:tcBorders>
              <w:top w:val="nil"/>
              <w:left w:val="nil"/>
              <w:bottom w:val="nil"/>
              <w:right w:val="nil"/>
            </w:tcBorders>
            <w:noWrap/>
            <w:vAlign w:val="center"/>
          </w:tcPr>
          <w:p w14:paraId="01F4F877" w14:textId="77777777" w:rsidR="002248AD" w:rsidRDefault="00FE39C9">
            <w:pPr>
              <w:spacing w:after="120"/>
              <w:jc w:val="right"/>
              <w:rPr>
                <w:rFonts w:ascii="Arial" w:hAnsi="Arial" w:cs="Arial"/>
                <w:color w:val="000000"/>
                <w:lang w:val="en-GB"/>
              </w:rPr>
            </w:pPr>
            <w:r>
              <w:rPr>
                <w:rFonts w:ascii="Arial" w:hAnsi="Arial" w:cs="Arial"/>
                <w:color w:val="000000"/>
                <w:lang w:val="en-GB"/>
              </w:rPr>
              <w:t>141 (68.45%)</w:t>
            </w:r>
          </w:p>
        </w:tc>
        <w:tc>
          <w:tcPr>
            <w:tcW w:w="1276" w:type="dxa"/>
            <w:tcBorders>
              <w:top w:val="nil"/>
              <w:left w:val="nil"/>
              <w:bottom w:val="nil"/>
              <w:right w:val="nil"/>
            </w:tcBorders>
            <w:noWrap/>
            <w:vAlign w:val="center"/>
          </w:tcPr>
          <w:p w14:paraId="2DEC94B8" w14:textId="77777777" w:rsidR="002248AD" w:rsidRDefault="00FE39C9">
            <w:pPr>
              <w:spacing w:after="120"/>
              <w:jc w:val="right"/>
              <w:rPr>
                <w:rFonts w:ascii="Arial" w:hAnsi="Arial" w:cs="Arial"/>
                <w:color w:val="000000"/>
                <w:lang w:val="en-GB"/>
              </w:rPr>
            </w:pPr>
            <w:r>
              <w:rPr>
                <w:rFonts w:ascii="Arial" w:hAnsi="Arial" w:cs="Arial"/>
                <w:color w:val="000000"/>
                <w:lang w:val="en-GB"/>
              </w:rPr>
              <w:t>3 (1.46%)</w:t>
            </w:r>
          </w:p>
        </w:tc>
        <w:tc>
          <w:tcPr>
            <w:tcW w:w="1559" w:type="dxa"/>
            <w:tcBorders>
              <w:top w:val="nil"/>
              <w:left w:val="nil"/>
              <w:bottom w:val="nil"/>
              <w:right w:val="nil"/>
            </w:tcBorders>
            <w:noWrap/>
            <w:vAlign w:val="center"/>
          </w:tcPr>
          <w:p w14:paraId="6812261E" w14:textId="77777777" w:rsidR="002248AD" w:rsidRDefault="00FE39C9">
            <w:pPr>
              <w:spacing w:after="120"/>
              <w:jc w:val="right"/>
              <w:rPr>
                <w:rFonts w:ascii="Arial" w:hAnsi="Arial" w:cs="Arial"/>
                <w:color w:val="000000"/>
                <w:lang w:val="en-GB"/>
              </w:rPr>
            </w:pPr>
            <w:r>
              <w:rPr>
                <w:rFonts w:ascii="Arial" w:hAnsi="Arial" w:cs="Arial"/>
                <w:color w:val="000000"/>
                <w:lang w:val="en-GB"/>
              </w:rPr>
              <w:t>131 (63.59%)</w:t>
            </w:r>
          </w:p>
        </w:tc>
        <w:tc>
          <w:tcPr>
            <w:tcW w:w="1276" w:type="dxa"/>
            <w:tcBorders>
              <w:top w:val="nil"/>
              <w:left w:val="nil"/>
              <w:bottom w:val="nil"/>
              <w:right w:val="nil"/>
            </w:tcBorders>
            <w:noWrap/>
            <w:vAlign w:val="center"/>
          </w:tcPr>
          <w:p w14:paraId="1B4D447D" w14:textId="77777777" w:rsidR="002248AD" w:rsidRDefault="00FE39C9">
            <w:pPr>
              <w:spacing w:after="120"/>
              <w:jc w:val="right"/>
              <w:rPr>
                <w:rFonts w:ascii="Arial" w:hAnsi="Arial" w:cs="Arial"/>
                <w:color w:val="000000"/>
                <w:lang w:val="en-GB"/>
              </w:rPr>
            </w:pPr>
            <w:r>
              <w:rPr>
                <w:rFonts w:ascii="Arial" w:hAnsi="Arial" w:cs="Arial"/>
                <w:color w:val="000000"/>
                <w:lang w:val="en-GB"/>
              </w:rPr>
              <w:t>7 (3.40%)</w:t>
            </w:r>
          </w:p>
        </w:tc>
      </w:tr>
      <w:tr w:rsidR="002248AD" w14:paraId="65D17CD6" w14:textId="77777777">
        <w:trPr>
          <w:trHeight w:val="300"/>
        </w:trPr>
        <w:tc>
          <w:tcPr>
            <w:tcW w:w="6521" w:type="dxa"/>
            <w:gridSpan w:val="4"/>
            <w:tcBorders>
              <w:top w:val="nil"/>
              <w:left w:val="nil"/>
              <w:bottom w:val="nil"/>
              <w:right w:val="nil"/>
            </w:tcBorders>
            <w:noWrap/>
            <w:vAlign w:val="center"/>
          </w:tcPr>
          <w:p w14:paraId="5636B6DC" w14:textId="77777777" w:rsidR="002248AD" w:rsidRDefault="002248AD">
            <w:pPr>
              <w:spacing w:after="120"/>
              <w:rPr>
                <w:rFonts w:ascii="Arial" w:hAnsi="Arial" w:cs="Arial"/>
                <w:b/>
                <w:bCs/>
                <w:color w:val="000000"/>
                <w:u w:val="single"/>
                <w:lang w:val="en-GB"/>
              </w:rPr>
            </w:pPr>
          </w:p>
        </w:tc>
        <w:tc>
          <w:tcPr>
            <w:tcW w:w="1418" w:type="dxa"/>
            <w:tcBorders>
              <w:top w:val="nil"/>
              <w:left w:val="nil"/>
              <w:bottom w:val="nil"/>
              <w:right w:val="nil"/>
            </w:tcBorders>
            <w:noWrap/>
            <w:vAlign w:val="center"/>
          </w:tcPr>
          <w:p w14:paraId="0C1205F1" w14:textId="77777777" w:rsidR="002248AD" w:rsidRDefault="002248AD">
            <w:pPr>
              <w:spacing w:after="120"/>
              <w:rPr>
                <w:rFonts w:ascii="Arial" w:hAnsi="Arial" w:cs="Arial"/>
                <w:b/>
                <w:bCs/>
                <w:color w:val="000000"/>
                <w:u w:val="single"/>
                <w:lang w:val="en-GB"/>
              </w:rPr>
            </w:pPr>
          </w:p>
        </w:tc>
        <w:tc>
          <w:tcPr>
            <w:tcW w:w="1559" w:type="dxa"/>
            <w:tcBorders>
              <w:top w:val="nil"/>
              <w:left w:val="nil"/>
              <w:bottom w:val="nil"/>
              <w:right w:val="nil"/>
            </w:tcBorders>
            <w:noWrap/>
            <w:vAlign w:val="center"/>
          </w:tcPr>
          <w:p w14:paraId="2A7AB73C" w14:textId="77777777" w:rsidR="002248AD" w:rsidRDefault="002248AD">
            <w:pPr>
              <w:spacing w:after="120"/>
              <w:jc w:val="right"/>
              <w:rPr>
                <w:rFonts w:ascii="Arial" w:hAnsi="Arial" w:cs="Arial"/>
                <w:lang w:val="en-GB"/>
              </w:rPr>
            </w:pPr>
          </w:p>
        </w:tc>
        <w:tc>
          <w:tcPr>
            <w:tcW w:w="1276" w:type="dxa"/>
            <w:tcBorders>
              <w:top w:val="nil"/>
              <w:left w:val="nil"/>
              <w:bottom w:val="nil"/>
              <w:right w:val="nil"/>
            </w:tcBorders>
            <w:noWrap/>
            <w:vAlign w:val="center"/>
          </w:tcPr>
          <w:p w14:paraId="40D4339E" w14:textId="77777777" w:rsidR="002248AD" w:rsidRDefault="002248AD">
            <w:pPr>
              <w:spacing w:after="120"/>
              <w:jc w:val="right"/>
              <w:rPr>
                <w:rFonts w:ascii="Arial" w:hAnsi="Arial" w:cs="Arial"/>
                <w:lang w:val="en-GB"/>
              </w:rPr>
            </w:pPr>
          </w:p>
        </w:tc>
        <w:tc>
          <w:tcPr>
            <w:tcW w:w="1559" w:type="dxa"/>
            <w:tcBorders>
              <w:top w:val="nil"/>
              <w:left w:val="nil"/>
              <w:bottom w:val="nil"/>
              <w:right w:val="nil"/>
            </w:tcBorders>
            <w:noWrap/>
            <w:vAlign w:val="center"/>
          </w:tcPr>
          <w:p w14:paraId="27CCFE6E" w14:textId="77777777" w:rsidR="002248AD" w:rsidRDefault="002248AD">
            <w:pPr>
              <w:spacing w:after="120"/>
              <w:rPr>
                <w:rFonts w:ascii="Arial" w:hAnsi="Arial" w:cs="Arial"/>
                <w:lang w:val="en-GB"/>
              </w:rPr>
            </w:pPr>
          </w:p>
        </w:tc>
        <w:tc>
          <w:tcPr>
            <w:tcW w:w="1276" w:type="dxa"/>
            <w:tcBorders>
              <w:top w:val="nil"/>
              <w:left w:val="nil"/>
              <w:bottom w:val="nil"/>
              <w:right w:val="nil"/>
            </w:tcBorders>
            <w:noWrap/>
            <w:vAlign w:val="center"/>
          </w:tcPr>
          <w:p w14:paraId="7E49871E" w14:textId="77777777" w:rsidR="002248AD" w:rsidRDefault="002248AD">
            <w:pPr>
              <w:spacing w:after="120"/>
              <w:jc w:val="right"/>
              <w:rPr>
                <w:rFonts w:ascii="Arial" w:hAnsi="Arial" w:cs="Arial"/>
                <w:lang w:val="en-GB"/>
              </w:rPr>
            </w:pPr>
          </w:p>
        </w:tc>
      </w:tr>
      <w:tr w:rsidR="002248AD" w14:paraId="2511789C" w14:textId="77777777">
        <w:trPr>
          <w:trHeight w:val="300"/>
        </w:trPr>
        <w:tc>
          <w:tcPr>
            <w:tcW w:w="6521" w:type="dxa"/>
            <w:gridSpan w:val="4"/>
            <w:tcBorders>
              <w:top w:val="nil"/>
              <w:left w:val="nil"/>
              <w:bottom w:val="nil"/>
              <w:right w:val="nil"/>
            </w:tcBorders>
            <w:noWrap/>
            <w:vAlign w:val="center"/>
          </w:tcPr>
          <w:p w14:paraId="30AF1029" w14:textId="77777777" w:rsidR="002248AD" w:rsidRDefault="00FE39C9">
            <w:pPr>
              <w:spacing w:after="120"/>
              <w:rPr>
                <w:rFonts w:ascii="Arial" w:hAnsi="Arial" w:cs="Arial"/>
                <w:b/>
                <w:bCs/>
                <w:color w:val="000000"/>
                <w:u w:val="single"/>
                <w:lang w:val="en-GB"/>
              </w:rPr>
            </w:pPr>
            <w:r>
              <w:rPr>
                <w:rFonts w:ascii="Arial" w:hAnsi="Arial" w:cs="Arial"/>
                <w:b/>
                <w:bCs/>
                <w:color w:val="000000"/>
                <w:u w:val="single"/>
                <w:lang w:val="en-GB"/>
              </w:rPr>
              <w:t>Reasons for non-compliance to prescribed antibiotic</w:t>
            </w:r>
          </w:p>
        </w:tc>
        <w:tc>
          <w:tcPr>
            <w:tcW w:w="1418" w:type="dxa"/>
            <w:tcBorders>
              <w:top w:val="nil"/>
              <w:left w:val="nil"/>
              <w:bottom w:val="nil"/>
              <w:right w:val="nil"/>
            </w:tcBorders>
            <w:noWrap/>
            <w:vAlign w:val="center"/>
          </w:tcPr>
          <w:p w14:paraId="470BB662" w14:textId="77777777" w:rsidR="002248AD" w:rsidRDefault="002248AD">
            <w:pPr>
              <w:spacing w:after="120"/>
              <w:rPr>
                <w:rFonts w:ascii="Arial" w:hAnsi="Arial" w:cs="Arial"/>
                <w:b/>
                <w:bCs/>
                <w:color w:val="000000"/>
                <w:u w:val="single"/>
                <w:lang w:val="en-GB"/>
              </w:rPr>
            </w:pPr>
          </w:p>
        </w:tc>
        <w:tc>
          <w:tcPr>
            <w:tcW w:w="1559" w:type="dxa"/>
            <w:tcBorders>
              <w:top w:val="nil"/>
              <w:left w:val="nil"/>
              <w:bottom w:val="nil"/>
              <w:right w:val="nil"/>
            </w:tcBorders>
            <w:noWrap/>
            <w:vAlign w:val="center"/>
          </w:tcPr>
          <w:p w14:paraId="27609E00" w14:textId="77777777" w:rsidR="002248AD" w:rsidRDefault="002248AD">
            <w:pPr>
              <w:spacing w:after="120"/>
              <w:jc w:val="right"/>
              <w:rPr>
                <w:rFonts w:ascii="Arial" w:hAnsi="Arial" w:cs="Arial"/>
                <w:lang w:val="en-GB"/>
              </w:rPr>
            </w:pPr>
          </w:p>
        </w:tc>
        <w:tc>
          <w:tcPr>
            <w:tcW w:w="1276" w:type="dxa"/>
            <w:tcBorders>
              <w:top w:val="nil"/>
              <w:left w:val="nil"/>
              <w:bottom w:val="nil"/>
              <w:right w:val="nil"/>
            </w:tcBorders>
            <w:noWrap/>
            <w:vAlign w:val="center"/>
          </w:tcPr>
          <w:p w14:paraId="409A3C05" w14:textId="77777777" w:rsidR="002248AD" w:rsidRDefault="002248AD">
            <w:pPr>
              <w:spacing w:after="120"/>
              <w:jc w:val="right"/>
              <w:rPr>
                <w:rFonts w:ascii="Arial" w:hAnsi="Arial" w:cs="Arial"/>
                <w:lang w:val="en-GB"/>
              </w:rPr>
            </w:pPr>
          </w:p>
        </w:tc>
        <w:tc>
          <w:tcPr>
            <w:tcW w:w="1559" w:type="dxa"/>
            <w:tcBorders>
              <w:top w:val="nil"/>
              <w:left w:val="nil"/>
              <w:bottom w:val="nil"/>
              <w:right w:val="nil"/>
            </w:tcBorders>
            <w:noWrap/>
            <w:vAlign w:val="center"/>
          </w:tcPr>
          <w:p w14:paraId="77FD535F" w14:textId="77777777" w:rsidR="002248AD" w:rsidRDefault="002248AD">
            <w:pPr>
              <w:spacing w:after="120"/>
              <w:rPr>
                <w:rFonts w:ascii="Arial" w:hAnsi="Arial" w:cs="Arial"/>
                <w:lang w:val="en-GB"/>
              </w:rPr>
            </w:pPr>
          </w:p>
        </w:tc>
        <w:tc>
          <w:tcPr>
            <w:tcW w:w="1276" w:type="dxa"/>
            <w:tcBorders>
              <w:top w:val="nil"/>
              <w:left w:val="nil"/>
              <w:bottom w:val="nil"/>
              <w:right w:val="nil"/>
            </w:tcBorders>
            <w:noWrap/>
            <w:vAlign w:val="center"/>
          </w:tcPr>
          <w:p w14:paraId="4C744F42" w14:textId="77777777" w:rsidR="002248AD" w:rsidRDefault="002248AD">
            <w:pPr>
              <w:spacing w:after="120"/>
              <w:jc w:val="right"/>
              <w:rPr>
                <w:rFonts w:ascii="Arial" w:hAnsi="Arial" w:cs="Arial"/>
                <w:lang w:val="en-GB"/>
              </w:rPr>
            </w:pPr>
          </w:p>
        </w:tc>
      </w:tr>
      <w:tr w:rsidR="002248AD" w14:paraId="6ED51C32" w14:textId="77777777">
        <w:trPr>
          <w:trHeight w:val="300"/>
        </w:trPr>
        <w:tc>
          <w:tcPr>
            <w:tcW w:w="2042" w:type="dxa"/>
            <w:tcBorders>
              <w:top w:val="nil"/>
              <w:left w:val="nil"/>
              <w:bottom w:val="nil"/>
              <w:right w:val="nil"/>
            </w:tcBorders>
            <w:noWrap/>
            <w:vAlign w:val="center"/>
          </w:tcPr>
          <w:p w14:paraId="2A4CC626" w14:textId="77777777" w:rsidR="002248AD" w:rsidRDefault="00FE39C9">
            <w:pPr>
              <w:spacing w:after="120"/>
              <w:rPr>
                <w:rFonts w:ascii="Arial" w:hAnsi="Arial" w:cs="Arial"/>
                <w:color w:val="000000"/>
                <w:lang w:val="en-GB"/>
              </w:rPr>
            </w:pPr>
            <w:r>
              <w:rPr>
                <w:rFonts w:ascii="Arial" w:hAnsi="Arial" w:cs="Arial"/>
                <w:color w:val="000000"/>
                <w:lang w:val="en-GB"/>
              </w:rPr>
              <w:t>Feel better</w:t>
            </w:r>
          </w:p>
        </w:tc>
        <w:tc>
          <w:tcPr>
            <w:tcW w:w="1502" w:type="dxa"/>
            <w:tcBorders>
              <w:top w:val="nil"/>
              <w:left w:val="nil"/>
              <w:bottom w:val="nil"/>
              <w:right w:val="nil"/>
            </w:tcBorders>
            <w:noWrap/>
            <w:vAlign w:val="center"/>
          </w:tcPr>
          <w:p w14:paraId="5E5A7299"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560" w:type="dxa"/>
            <w:tcBorders>
              <w:top w:val="nil"/>
              <w:left w:val="nil"/>
              <w:bottom w:val="nil"/>
              <w:right w:val="nil"/>
            </w:tcBorders>
            <w:noWrap/>
            <w:vAlign w:val="center"/>
          </w:tcPr>
          <w:p w14:paraId="4EEB4CC5"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417" w:type="dxa"/>
            <w:tcBorders>
              <w:top w:val="nil"/>
              <w:left w:val="nil"/>
              <w:bottom w:val="nil"/>
              <w:right w:val="nil"/>
            </w:tcBorders>
            <w:noWrap/>
            <w:vAlign w:val="center"/>
          </w:tcPr>
          <w:p w14:paraId="33ECFEB4"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25F410C4" w14:textId="77777777" w:rsidR="002248AD" w:rsidRDefault="00FE39C9">
            <w:pPr>
              <w:spacing w:after="120"/>
              <w:jc w:val="right"/>
              <w:rPr>
                <w:rFonts w:ascii="Arial" w:hAnsi="Arial" w:cs="Arial"/>
                <w:color w:val="000000"/>
                <w:lang w:val="en-GB"/>
              </w:rPr>
            </w:pPr>
            <w:r>
              <w:rPr>
                <w:rFonts w:ascii="Arial" w:hAnsi="Arial" w:cs="Arial"/>
                <w:color w:val="000000"/>
                <w:lang w:val="en-GB"/>
              </w:rPr>
              <w:t>3 (1.46%)</w:t>
            </w:r>
          </w:p>
        </w:tc>
        <w:tc>
          <w:tcPr>
            <w:tcW w:w="1559" w:type="dxa"/>
            <w:tcBorders>
              <w:top w:val="nil"/>
              <w:left w:val="nil"/>
              <w:bottom w:val="nil"/>
              <w:right w:val="nil"/>
            </w:tcBorders>
            <w:noWrap/>
            <w:vAlign w:val="center"/>
          </w:tcPr>
          <w:p w14:paraId="1F33ECB9" w14:textId="77777777" w:rsidR="002248AD" w:rsidRDefault="00FE39C9">
            <w:pPr>
              <w:spacing w:after="120"/>
              <w:jc w:val="right"/>
              <w:rPr>
                <w:rFonts w:ascii="Arial" w:hAnsi="Arial" w:cs="Arial"/>
                <w:color w:val="000000"/>
                <w:lang w:val="en-GB"/>
              </w:rPr>
            </w:pPr>
            <w:r>
              <w:rPr>
                <w:rFonts w:ascii="Arial" w:hAnsi="Arial" w:cs="Arial"/>
                <w:color w:val="000000"/>
                <w:lang w:val="en-GB"/>
              </w:rPr>
              <w:t>4 (1.94%)</w:t>
            </w:r>
          </w:p>
        </w:tc>
        <w:tc>
          <w:tcPr>
            <w:tcW w:w="1276" w:type="dxa"/>
            <w:tcBorders>
              <w:top w:val="nil"/>
              <w:left w:val="nil"/>
              <w:bottom w:val="nil"/>
              <w:right w:val="nil"/>
            </w:tcBorders>
            <w:noWrap/>
            <w:vAlign w:val="center"/>
          </w:tcPr>
          <w:p w14:paraId="260D2D8E"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62996AD7" w14:textId="77777777" w:rsidR="002248AD" w:rsidRDefault="00FE39C9">
            <w:pPr>
              <w:spacing w:after="120"/>
              <w:jc w:val="right"/>
              <w:rPr>
                <w:rFonts w:ascii="Arial" w:hAnsi="Arial" w:cs="Arial"/>
                <w:color w:val="000000"/>
                <w:lang w:val="en-GB"/>
              </w:rPr>
            </w:pPr>
            <w:r>
              <w:rPr>
                <w:rFonts w:ascii="Arial" w:hAnsi="Arial" w:cs="Arial"/>
                <w:color w:val="000000"/>
                <w:lang w:val="en-GB"/>
              </w:rPr>
              <w:t>4 (1.94%)</w:t>
            </w:r>
          </w:p>
        </w:tc>
        <w:tc>
          <w:tcPr>
            <w:tcW w:w="1276" w:type="dxa"/>
            <w:tcBorders>
              <w:top w:val="nil"/>
              <w:left w:val="nil"/>
              <w:bottom w:val="nil"/>
              <w:right w:val="nil"/>
            </w:tcBorders>
            <w:noWrap/>
            <w:vAlign w:val="center"/>
          </w:tcPr>
          <w:p w14:paraId="32A4942C"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4A030409" w14:textId="77777777">
        <w:trPr>
          <w:trHeight w:val="300"/>
        </w:trPr>
        <w:tc>
          <w:tcPr>
            <w:tcW w:w="2042" w:type="dxa"/>
            <w:tcBorders>
              <w:top w:val="nil"/>
              <w:left w:val="nil"/>
              <w:bottom w:val="nil"/>
              <w:right w:val="nil"/>
            </w:tcBorders>
            <w:noWrap/>
            <w:vAlign w:val="center"/>
          </w:tcPr>
          <w:p w14:paraId="00A79D8F" w14:textId="77777777" w:rsidR="002248AD" w:rsidRDefault="00FE39C9">
            <w:pPr>
              <w:spacing w:after="120"/>
              <w:rPr>
                <w:rFonts w:ascii="Arial" w:hAnsi="Arial" w:cs="Arial"/>
                <w:color w:val="000000"/>
                <w:lang w:val="en-GB"/>
              </w:rPr>
            </w:pPr>
            <w:r>
              <w:rPr>
                <w:rFonts w:ascii="Arial" w:hAnsi="Arial" w:cs="Arial"/>
                <w:color w:val="000000"/>
                <w:lang w:val="en-GB"/>
              </w:rPr>
              <w:t>Forgot to take it</w:t>
            </w:r>
          </w:p>
        </w:tc>
        <w:tc>
          <w:tcPr>
            <w:tcW w:w="1502" w:type="dxa"/>
            <w:tcBorders>
              <w:top w:val="nil"/>
              <w:left w:val="nil"/>
              <w:bottom w:val="nil"/>
              <w:right w:val="nil"/>
            </w:tcBorders>
            <w:noWrap/>
            <w:vAlign w:val="center"/>
          </w:tcPr>
          <w:p w14:paraId="39541FF0"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60" w:type="dxa"/>
            <w:tcBorders>
              <w:top w:val="nil"/>
              <w:left w:val="nil"/>
              <w:bottom w:val="nil"/>
              <w:right w:val="nil"/>
            </w:tcBorders>
            <w:noWrap/>
            <w:vAlign w:val="center"/>
          </w:tcPr>
          <w:p w14:paraId="6B59FB60"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417" w:type="dxa"/>
            <w:tcBorders>
              <w:top w:val="nil"/>
              <w:left w:val="nil"/>
              <w:bottom w:val="nil"/>
              <w:right w:val="nil"/>
            </w:tcBorders>
            <w:noWrap/>
            <w:vAlign w:val="center"/>
          </w:tcPr>
          <w:p w14:paraId="760D7839"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7DCA27B4"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559" w:type="dxa"/>
            <w:tcBorders>
              <w:top w:val="nil"/>
              <w:left w:val="nil"/>
              <w:bottom w:val="nil"/>
              <w:right w:val="nil"/>
            </w:tcBorders>
            <w:noWrap/>
            <w:vAlign w:val="center"/>
          </w:tcPr>
          <w:p w14:paraId="4F620E1D" w14:textId="77777777" w:rsidR="002248AD" w:rsidRDefault="00FE39C9">
            <w:pPr>
              <w:spacing w:after="120"/>
              <w:jc w:val="right"/>
              <w:rPr>
                <w:rFonts w:ascii="Arial" w:hAnsi="Arial" w:cs="Arial"/>
                <w:color w:val="000000"/>
                <w:lang w:val="en-GB"/>
              </w:rPr>
            </w:pPr>
            <w:r>
              <w:rPr>
                <w:rFonts w:ascii="Arial" w:hAnsi="Arial" w:cs="Arial"/>
                <w:color w:val="000000"/>
                <w:lang w:val="en-GB"/>
              </w:rPr>
              <w:t xml:space="preserve">2 </w:t>
            </w:r>
            <w:r>
              <w:rPr>
                <w:rFonts w:ascii="Arial" w:hAnsi="Arial" w:cs="Arial"/>
                <w:color w:val="000000"/>
                <w:lang w:val="en-GB"/>
              </w:rPr>
              <w:t>(0.97%)</w:t>
            </w:r>
          </w:p>
        </w:tc>
        <w:tc>
          <w:tcPr>
            <w:tcW w:w="1276" w:type="dxa"/>
            <w:tcBorders>
              <w:top w:val="nil"/>
              <w:left w:val="nil"/>
              <w:bottom w:val="nil"/>
              <w:right w:val="nil"/>
            </w:tcBorders>
            <w:noWrap/>
            <w:vAlign w:val="center"/>
          </w:tcPr>
          <w:p w14:paraId="7FC453C2"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29CE48E4"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276" w:type="dxa"/>
            <w:tcBorders>
              <w:top w:val="nil"/>
              <w:left w:val="nil"/>
              <w:bottom w:val="nil"/>
              <w:right w:val="nil"/>
            </w:tcBorders>
            <w:noWrap/>
            <w:vAlign w:val="center"/>
          </w:tcPr>
          <w:p w14:paraId="69CF1FC7"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03FAA680" w14:textId="77777777">
        <w:trPr>
          <w:trHeight w:val="300"/>
        </w:trPr>
        <w:tc>
          <w:tcPr>
            <w:tcW w:w="2042" w:type="dxa"/>
            <w:tcBorders>
              <w:top w:val="nil"/>
              <w:left w:val="nil"/>
              <w:bottom w:val="nil"/>
              <w:right w:val="nil"/>
            </w:tcBorders>
            <w:noWrap/>
            <w:vAlign w:val="center"/>
          </w:tcPr>
          <w:p w14:paraId="70BEB8F0" w14:textId="77777777" w:rsidR="002248AD" w:rsidRDefault="00FE39C9">
            <w:pPr>
              <w:spacing w:after="120"/>
              <w:rPr>
                <w:rFonts w:ascii="Arial" w:hAnsi="Arial" w:cs="Arial"/>
                <w:color w:val="000000"/>
                <w:lang w:val="en-GB"/>
              </w:rPr>
            </w:pPr>
            <w:r>
              <w:rPr>
                <w:rFonts w:ascii="Arial" w:hAnsi="Arial" w:cs="Arial"/>
                <w:color w:val="000000"/>
                <w:lang w:val="en-GB"/>
              </w:rPr>
              <w:t>Side effects</w:t>
            </w:r>
          </w:p>
        </w:tc>
        <w:tc>
          <w:tcPr>
            <w:tcW w:w="1502" w:type="dxa"/>
            <w:tcBorders>
              <w:top w:val="nil"/>
              <w:left w:val="nil"/>
              <w:bottom w:val="nil"/>
              <w:right w:val="nil"/>
            </w:tcBorders>
            <w:noWrap/>
            <w:vAlign w:val="center"/>
          </w:tcPr>
          <w:p w14:paraId="5FC9D010"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560" w:type="dxa"/>
            <w:tcBorders>
              <w:top w:val="nil"/>
              <w:left w:val="nil"/>
              <w:bottom w:val="nil"/>
              <w:right w:val="nil"/>
            </w:tcBorders>
            <w:noWrap/>
            <w:vAlign w:val="center"/>
          </w:tcPr>
          <w:p w14:paraId="5C3FDFD6"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417" w:type="dxa"/>
            <w:tcBorders>
              <w:top w:val="nil"/>
              <w:left w:val="nil"/>
              <w:bottom w:val="nil"/>
              <w:right w:val="nil"/>
            </w:tcBorders>
            <w:noWrap/>
            <w:vAlign w:val="center"/>
          </w:tcPr>
          <w:p w14:paraId="197AEF68"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418" w:type="dxa"/>
            <w:tcBorders>
              <w:top w:val="nil"/>
              <w:left w:val="nil"/>
              <w:bottom w:val="nil"/>
              <w:right w:val="nil"/>
            </w:tcBorders>
            <w:noWrap/>
            <w:vAlign w:val="center"/>
          </w:tcPr>
          <w:p w14:paraId="1C3F3A61" w14:textId="77777777" w:rsidR="002248AD" w:rsidRDefault="00FE39C9">
            <w:pPr>
              <w:spacing w:after="120"/>
              <w:jc w:val="right"/>
              <w:rPr>
                <w:rFonts w:ascii="Arial" w:hAnsi="Arial" w:cs="Arial"/>
                <w:color w:val="000000"/>
                <w:lang w:val="en-GB"/>
              </w:rPr>
            </w:pPr>
            <w:r>
              <w:rPr>
                <w:rFonts w:ascii="Arial" w:hAnsi="Arial" w:cs="Arial"/>
                <w:color w:val="000000"/>
                <w:lang w:val="en-GB"/>
              </w:rPr>
              <w:t>1 (0.49%)</w:t>
            </w:r>
          </w:p>
        </w:tc>
        <w:tc>
          <w:tcPr>
            <w:tcW w:w="1559" w:type="dxa"/>
            <w:tcBorders>
              <w:top w:val="nil"/>
              <w:left w:val="nil"/>
              <w:bottom w:val="nil"/>
              <w:right w:val="nil"/>
            </w:tcBorders>
            <w:noWrap/>
            <w:vAlign w:val="center"/>
          </w:tcPr>
          <w:p w14:paraId="40AF6DA9"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276" w:type="dxa"/>
            <w:tcBorders>
              <w:top w:val="nil"/>
              <w:left w:val="nil"/>
              <w:bottom w:val="nil"/>
              <w:right w:val="nil"/>
            </w:tcBorders>
            <w:noWrap/>
            <w:vAlign w:val="center"/>
          </w:tcPr>
          <w:p w14:paraId="250EBEBE"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41B84A67"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276" w:type="dxa"/>
            <w:tcBorders>
              <w:top w:val="nil"/>
              <w:left w:val="nil"/>
              <w:bottom w:val="nil"/>
              <w:right w:val="nil"/>
            </w:tcBorders>
            <w:noWrap/>
            <w:vAlign w:val="center"/>
          </w:tcPr>
          <w:p w14:paraId="560B20EA"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610D842E" w14:textId="77777777">
        <w:trPr>
          <w:trHeight w:val="320"/>
        </w:trPr>
        <w:tc>
          <w:tcPr>
            <w:tcW w:w="2042" w:type="dxa"/>
            <w:tcBorders>
              <w:top w:val="nil"/>
              <w:left w:val="nil"/>
              <w:bottom w:val="nil"/>
              <w:right w:val="nil"/>
            </w:tcBorders>
            <w:noWrap/>
            <w:vAlign w:val="center"/>
          </w:tcPr>
          <w:p w14:paraId="41D228C8" w14:textId="77777777" w:rsidR="002248AD" w:rsidRDefault="00FE39C9">
            <w:pPr>
              <w:spacing w:after="120"/>
              <w:rPr>
                <w:rFonts w:ascii="Arial" w:hAnsi="Arial" w:cs="Arial"/>
                <w:color w:val="000000"/>
                <w:lang w:val="en-GB"/>
              </w:rPr>
            </w:pPr>
            <w:r>
              <w:rPr>
                <w:rFonts w:ascii="Arial" w:hAnsi="Arial" w:cs="Arial"/>
                <w:color w:val="000000"/>
                <w:lang w:val="en-GB"/>
              </w:rPr>
              <w:t>Others</w:t>
            </w:r>
          </w:p>
        </w:tc>
        <w:tc>
          <w:tcPr>
            <w:tcW w:w="1502" w:type="dxa"/>
            <w:tcBorders>
              <w:top w:val="nil"/>
              <w:left w:val="nil"/>
              <w:bottom w:val="nil"/>
              <w:right w:val="nil"/>
            </w:tcBorders>
            <w:noWrap/>
            <w:vAlign w:val="center"/>
          </w:tcPr>
          <w:p w14:paraId="367367E9" w14:textId="77777777" w:rsidR="002248AD" w:rsidRDefault="00FE39C9">
            <w:pPr>
              <w:spacing w:after="120"/>
              <w:jc w:val="right"/>
              <w:rPr>
                <w:rFonts w:ascii="Arial" w:hAnsi="Arial" w:cs="Arial"/>
                <w:color w:val="000000"/>
                <w:lang w:val="en-GB"/>
              </w:rPr>
            </w:pPr>
            <w:r>
              <w:rPr>
                <w:rFonts w:ascii="Arial" w:hAnsi="Arial" w:cs="Arial"/>
                <w:color w:val="000000"/>
                <w:lang w:val="en-GB"/>
              </w:rPr>
              <w:t>3 (1.46%)</w:t>
            </w:r>
          </w:p>
        </w:tc>
        <w:tc>
          <w:tcPr>
            <w:tcW w:w="1560" w:type="dxa"/>
            <w:tcBorders>
              <w:top w:val="nil"/>
              <w:left w:val="nil"/>
              <w:bottom w:val="nil"/>
              <w:right w:val="nil"/>
            </w:tcBorders>
            <w:noWrap/>
            <w:vAlign w:val="center"/>
          </w:tcPr>
          <w:p w14:paraId="046614AA"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417" w:type="dxa"/>
            <w:tcBorders>
              <w:top w:val="nil"/>
              <w:left w:val="nil"/>
              <w:bottom w:val="nil"/>
              <w:right w:val="nil"/>
            </w:tcBorders>
            <w:noWrap/>
            <w:vAlign w:val="center"/>
          </w:tcPr>
          <w:p w14:paraId="5B336804" w14:textId="77777777" w:rsidR="002248AD" w:rsidRDefault="00FE39C9">
            <w:pPr>
              <w:spacing w:after="120"/>
              <w:jc w:val="right"/>
              <w:rPr>
                <w:rFonts w:ascii="Arial" w:hAnsi="Arial" w:cs="Arial"/>
                <w:color w:val="000000"/>
                <w:lang w:val="en-GB"/>
              </w:rPr>
            </w:pPr>
            <w:r>
              <w:rPr>
                <w:rFonts w:ascii="Arial" w:hAnsi="Arial" w:cs="Arial"/>
                <w:color w:val="000000"/>
                <w:lang w:val="en-GB"/>
              </w:rPr>
              <w:t>2 (0.97%)</w:t>
            </w:r>
          </w:p>
        </w:tc>
        <w:tc>
          <w:tcPr>
            <w:tcW w:w="1418" w:type="dxa"/>
            <w:tcBorders>
              <w:top w:val="nil"/>
              <w:left w:val="nil"/>
              <w:bottom w:val="nil"/>
              <w:right w:val="nil"/>
            </w:tcBorders>
            <w:noWrap/>
            <w:vAlign w:val="center"/>
          </w:tcPr>
          <w:p w14:paraId="5E2A4C60" w14:textId="77777777" w:rsidR="002248AD" w:rsidRDefault="00FE39C9">
            <w:pPr>
              <w:spacing w:after="120"/>
              <w:jc w:val="right"/>
              <w:rPr>
                <w:rFonts w:ascii="Arial" w:hAnsi="Arial" w:cs="Arial"/>
                <w:color w:val="000000"/>
                <w:lang w:val="en-GB"/>
              </w:rPr>
            </w:pPr>
            <w:r>
              <w:rPr>
                <w:rFonts w:ascii="Arial" w:hAnsi="Arial" w:cs="Arial"/>
                <w:color w:val="000000"/>
                <w:lang w:val="en-GB"/>
              </w:rPr>
              <w:t>3 (1.46%)</w:t>
            </w:r>
          </w:p>
        </w:tc>
        <w:tc>
          <w:tcPr>
            <w:tcW w:w="1559" w:type="dxa"/>
            <w:tcBorders>
              <w:top w:val="nil"/>
              <w:left w:val="nil"/>
              <w:bottom w:val="nil"/>
              <w:right w:val="nil"/>
            </w:tcBorders>
            <w:noWrap/>
            <w:vAlign w:val="center"/>
          </w:tcPr>
          <w:p w14:paraId="17C0E06F" w14:textId="77777777" w:rsidR="002248AD" w:rsidRDefault="00FE39C9">
            <w:pPr>
              <w:spacing w:after="120"/>
              <w:jc w:val="right"/>
              <w:rPr>
                <w:rFonts w:ascii="Arial" w:hAnsi="Arial" w:cs="Arial"/>
                <w:color w:val="000000"/>
                <w:lang w:val="en-GB"/>
              </w:rPr>
            </w:pPr>
            <w:r>
              <w:rPr>
                <w:rFonts w:ascii="Arial" w:hAnsi="Arial" w:cs="Arial"/>
                <w:color w:val="000000"/>
                <w:lang w:val="en-GB"/>
              </w:rPr>
              <w:t>5 (2.43%)</w:t>
            </w:r>
          </w:p>
        </w:tc>
        <w:tc>
          <w:tcPr>
            <w:tcW w:w="1276" w:type="dxa"/>
            <w:tcBorders>
              <w:top w:val="nil"/>
              <w:left w:val="nil"/>
              <w:bottom w:val="nil"/>
              <w:right w:val="nil"/>
            </w:tcBorders>
            <w:noWrap/>
            <w:vAlign w:val="center"/>
          </w:tcPr>
          <w:p w14:paraId="5D6EC8D5"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c>
          <w:tcPr>
            <w:tcW w:w="1559" w:type="dxa"/>
            <w:tcBorders>
              <w:top w:val="nil"/>
              <w:left w:val="nil"/>
              <w:bottom w:val="nil"/>
              <w:right w:val="nil"/>
            </w:tcBorders>
            <w:noWrap/>
            <w:vAlign w:val="center"/>
          </w:tcPr>
          <w:p w14:paraId="7E1B6A4B" w14:textId="77777777" w:rsidR="002248AD" w:rsidRDefault="00FE39C9">
            <w:pPr>
              <w:spacing w:after="120"/>
              <w:jc w:val="right"/>
              <w:rPr>
                <w:rFonts w:ascii="Arial" w:hAnsi="Arial" w:cs="Arial"/>
                <w:color w:val="000000"/>
                <w:lang w:val="en-GB"/>
              </w:rPr>
            </w:pPr>
            <w:r>
              <w:rPr>
                <w:rFonts w:ascii="Arial" w:hAnsi="Arial" w:cs="Arial"/>
                <w:color w:val="000000"/>
                <w:lang w:val="en-GB"/>
              </w:rPr>
              <w:t>5 (2.43%)</w:t>
            </w:r>
          </w:p>
        </w:tc>
        <w:tc>
          <w:tcPr>
            <w:tcW w:w="1276" w:type="dxa"/>
            <w:tcBorders>
              <w:top w:val="nil"/>
              <w:left w:val="nil"/>
              <w:bottom w:val="nil"/>
              <w:right w:val="nil"/>
            </w:tcBorders>
            <w:noWrap/>
            <w:vAlign w:val="center"/>
          </w:tcPr>
          <w:p w14:paraId="7CC9B40E" w14:textId="77777777" w:rsidR="002248AD" w:rsidRDefault="00FE39C9">
            <w:pPr>
              <w:spacing w:after="120"/>
              <w:jc w:val="right"/>
              <w:rPr>
                <w:rFonts w:ascii="Arial" w:hAnsi="Arial" w:cs="Arial"/>
                <w:color w:val="000000"/>
                <w:lang w:val="en-GB"/>
              </w:rPr>
            </w:pPr>
            <w:r>
              <w:rPr>
                <w:rFonts w:ascii="Arial" w:hAnsi="Arial" w:cs="Arial"/>
                <w:color w:val="000000"/>
                <w:lang w:val="en-GB"/>
              </w:rPr>
              <w:t>0</w:t>
            </w:r>
          </w:p>
        </w:tc>
      </w:tr>
      <w:tr w:rsidR="002248AD" w14:paraId="03FC6C79" w14:textId="77777777">
        <w:trPr>
          <w:trHeight w:val="300"/>
        </w:trPr>
        <w:tc>
          <w:tcPr>
            <w:tcW w:w="2042" w:type="dxa"/>
            <w:tcBorders>
              <w:top w:val="nil"/>
              <w:left w:val="nil"/>
              <w:bottom w:val="single" w:sz="8" w:space="0" w:color="auto"/>
              <w:right w:val="nil"/>
            </w:tcBorders>
            <w:noWrap/>
            <w:vAlign w:val="center"/>
          </w:tcPr>
          <w:p w14:paraId="5E94C5BB" w14:textId="77777777" w:rsidR="002248AD" w:rsidRDefault="00FE39C9">
            <w:pPr>
              <w:spacing w:after="120"/>
              <w:rPr>
                <w:rFonts w:ascii="Arial" w:hAnsi="Arial" w:cs="Arial"/>
                <w:color w:val="000000"/>
                <w:lang w:val="en-GB"/>
              </w:rPr>
            </w:pPr>
            <w:r>
              <w:rPr>
                <w:rFonts w:ascii="Arial" w:hAnsi="Arial" w:cs="Arial"/>
                <w:color w:val="000000"/>
                <w:lang w:val="en-GB"/>
              </w:rPr>
              <w:t>Not applicable</w:t>
            </w:r>
          </w:p>
        </w:tc>
        <w:tc>
          <w:tcPr>
            <w:tcW w:w="1502" w:type="dxa"/>
            <w:tcBorders>
              <w:top w:val="nil"/>
              <w:left w:val="nil"/>
              <w:bottom w:val="single" w:sz="8" w:space="0" w:color="auto"/>
              <w:right w:val="nil"/>
            </w:tcBorders>
            <w:noWrap/>
            <w:vAlign w:val="center"/>
          </w:tcPr>
          <w:p w14:paraId="0C727BCA" w14:textId="77777777" w:rsidR="002248AD" w:rsidRDefault="00FE39C9">
            <w:pPr>
              <w:spacing w:after="120"/>
              <w:jc w:val="right"/>
              <w:rPr>
                <w:rFonts w:ascii="Arial" w:hAnsi="Arial" w:cs="Arial"/>
                <w:color w:val="000000"/>
                <w:lang w:val="en-GB"/>
              </w:rPr>
            </w:pPr>
            <w:r>
              <w:rPr>
                <w:rFonts w:ascii="Arial" w:hAnsi="Arial" w:cs="Arial"/>
                <w:color w:val="000000"/>
                <w:lang w:val="en-GB"/>
              </w:rPr>
              <w:t>88 (42.72%)</w:t>
            </w:r>
          </w:p>
        </w:tc>
        <w:tc>
          <w:tcPr>
            <w:tcW w:w="1560" w:type="dxa"/>
            <w:tcBorders>
              <w:top w:val="nil"/>
              <w:left w:val="nil"/>
              <w:bottom w:val="single" w:sz="8" w:space="0" w:color="auto"/>
              <w:right w:val="nil"/>
            </w:tcBorders>
            <w:noWrap/>
            <w:vAlign w:val="center"/>
          </w:tcPr>
          <w:p w14:paraId="1F03BA98" w14:textId="77777777" w:rsidR="002248AD" w:rsidRDefault="00FE39C9">
            <w:pPr>
              <w:spacing w:after="120"/>
              <w:jc w:val="right"/>
              <w:rPr>
                <w:rFonts w:ascii="Arial" w:hAnsi="Arial" w:cs="Arial"/>
                <w:color w:val="000000"/>
                <w:lang w:val="en-GB"/>
              </w:rPr>
            </w:pPr>
            <w:r>
              <w:rPr>
                <w:rFonts w:ascii="Arial" w:hAnsi="Arial" w:cs="Arial"/>
                <w:color w:val="000000"/>
                <w:lang w:val="en-GB"/>
              </w:rPr>
              <w:t>105 (50.97%)</w:t>
            </w:r>
          </w:p>
        </w:tc>
        <w:tc>
          <w:tcPr>
            <w:tcW w:w="1417" w:type="dxa"/>
            <w:tcBorders>
              <w:top w:val="nil"/>
              <w:left w:val="nil"/>
              <w:bottom w:val="single" w:sz="8" w:space="0" w:color="auto"/>
              <w:right w:val="nil"/>
            </w:tcBorders>
            <w:noWrap/>
            <w:vAlign w:val="center"/>
          </w:tcPr>
          <w:p w14:paraId="6D1A1443" w14:textId="77777777" w:rsidR="002248AD" w:rsidRDefault="00FE39C9">
            <w:pPr>
              <w:spacing w:after="120"/>
              <w:jc w:val="right"/>
              <w:rPr>
                <w:rFonts w:ascii="Arial" w:hAnsi="Arial" w:cs="Arial"/>
                <w:color w:val="000000"/>
                <w:lang w:val="en-GB"/>
              </w:rPr>
            </w:pPr>
            <w:r>
              <w:rPr>
                <w:rFonts w:ascii="Arial" w:hAnsi="Arial" w:cs="Arial"/>
                <w:color w:val="000000"/>
                <w:lang w:val="en-GB"/>
              </w:rPr>
              <w:t>126 (61.17%)</w:t>
            </w:r>
          </w:p>
        </w:tc>
        <w:tc>
          <w:tcPr>
            <w:tcW w:w="1418" w:type="dxa"/>
            <w:tcBorders>
              <w:top w:val="nil"/>
              <w:left w:val="nil"/>
              <w:bottom w:val="single" w:sz="8" w:space="0" w:color="auto"/>
              <w:right w:val="nil"/>
            </w:tcBorders>
            <w:noWrap/>
            <w:vAlign w:val="center"/>
          </w:tcPr>
          <w:p w14:paraId="1C882D47" w14:textId="77777777" w:rsidR="002248AD" w:rsidRDefault="00FE39C9">
            <w:pPr>
              <w:spacing w:after="120"/>
              <w:jc w:val="right"/>
              <w:rPr>
                <w:rFonts w:ascii="Arial" w:hAnsi="Arial" w:cs="Arial"/>
                <w:color w:val="000000"/>
                <w:lang w:val="en-GB"/>
              </w:rPr>
            </w:pPr>
            <w:r>
              <w:rPr>
                <w:rFonts w:ascii="Arial" w:hAnsi="Arial" w:cs="Arial"/>
                <w:color w:val="000000"/>
                <w:lang w:val="en-GB"/>
              </w:rPr>
              <w:t>67 (32.52%)</w:t>
            </w:r>
          </w:p>
        </w:tc>
        <w:tc>
          <w:tcPr>
            <w:tcW w:w="1559" w:type="dxa"/>
            <w:tcBorders>
              <w:top w:val="nil"/>
              <w:left w:val="nil"/>
              <w:bottom w:val="single" w:sz="8" w:space="0" w:color="auto"/>
              <w:right w:val="nil"/>
            </w:tcBorders>
            <w:noWrap/>
            <w:vAlign w:val="center"/>
          </w:tcPr>
          <w:p w14:paraId="2F3DB5AA" w14:textId="77777777" w:rsidR="002248AD" w:rsidRDefault="00FE39C9">
            <w:pPr>
              <w:spacing w:after="120"/>
              <w:jc w:val="right"/>
              <w:rPr>
                <w:rFonts w:ascii="Arial" w:hAnsi="Arial" w:cs="Arial"/>
                <w:color w:val="000000"/>
                <w:lang w:val="en-GB"/>
              </w:rPr>
            </w:pPr>
            <w:r>
              <w:rPr>
                <w:rFonts w:ascii="Arial" w:hAnsi="Arial" w:cs="Arial"/>
                <w:color w:val="000000"/>
                <w:lang w:val="en-GB"/>
              </w:rPr>
              <w:t>189 (91.75%)</w:t>
            </w:r>
          </w:p>
        </w:tc>
        <w:tc>
          <w:tcPr>
            <w:tcW w:w="1276" w:type="dxa"/>
            <w:tcBorders>
              <w:top w:val="nil"/>
              <w:left w:val="nil"/>
              <w:bottom w:val="single" w:sz="8" w:space="0" w:color="auto"/>
              <w:right w:val="nil"/>
            </w:tcBorders>
            <w:noWrap/>
            <w:vAlign w:val="center"/>
          </w:tcPr>
          <w:p w14:paraId="6D6F0F6D" w14:textId="77777777" w:rsidR="002248AD" w:rsidRDefault="00FE39C9">
            <w:pPr>
              <w:spacing w:after="120"/>
              <w:jc w:val="right"/>
              <w:rPr>
                <w:rFonts w:ascii="Arial" w:hAnsi="Arial" w:cs="Arial"/>
                <w:color w:val="000000"/>
                <w:lang w:val="en-GB"/>
              </w:rPr>
            </w:pPr>
            <w:r>
              <w:rPr>
                <w:rFonts w:ascii="Arial" w:hAnsi="Arial" w:cs="Arial"/>
                <w:color w:val="000000"/>
                <w:lang w:val="en-GB"/>
              </w:rPr>
              <w:t>4 (1.94%)</w:t>
            </w:r>
          </w:p>
        </w:tc>
        <w:tc>
          <w:tcPr>
            <w:tcW w:w="1559" w:type="dxa"/>
            <w:tcBorders>
              <w:top w:val="nil"/>
              <w:left w:val="nil"/>
              <w:bottom w:val="single" w:sz="8" w:space="0" w:color="auto"/>
              <w:right w:val="nil"/>
            </w:tcBorders>
            <w:noWrap/>
            <w:vAlign w:val="center"/>
          </w:tcPr>
          <w:p w14:paraId="58AFAC2D" w14:textId="77777777" w:rsidR="002248AD" w:rsidRDefault="00FE39C9">
            <w:pPr>
              <w:spacing w:after="120"/>
              <w:jc w:val="right"/>
              <w:rPr>
                <w:rFonts w:ascii="Arial" w:hAnsi="Arial" w:cs="Arial"/>
                <w:color w:val="000000"/>
                <w:lang w:val="en-GB"/>
              </w:rPr>
            </w:pPr>
            <w:r>
              <w:rPr>
                <w:rFonts w:ascii="Arial" w:hAnsi="Arial" w:cs="Arial"/>
                <w:color w:val="000000"/>
                <w:lang w:val="en-GB"/>
              </w:rPr>
              <w:t>180</w:t>
            </w:r>
            <w:r>
              <w:rPr>
                <w:rFonts w:ascii="Arial" w:hAnsi="Arial" w:cs="Arial"/>
                <w:color w:val="000000"/>
                <w:lang w:val="en-GB"/>
              </w:rPr>
              <w:t xml:space="preserve"> (87.38%)</w:t>
            </w:r>
          </w:p>
        </w:tc>
        <w:tc>
          <w:tcPr>
            <w:tcW w:w="1276" w:type="dxa"/>
            <w:tcBorders>
              <w:top w:val="nil"/>
              <w:left w:val="nil"/>
              <w:bottom w:val="single" w:sz="8" w:space="0" w:color="auto"/>
              <w:right w:val="nil"/>
            </w:tcBorders>
            <w:noWrap/>
            <w:vAlign w:val="center"/>
          </w:tcPr>
          <w:p w14:paraId="666D239F" w14:textId="77777777" w:rsidR="002248AD" w:rsidRDefault="00FE39C9">
            <w:pPr>
              <w:spacing w:after="120"/>
              <w:jc w:val="right"/>
              <w:rPr>
                <w:rFonts w:ascii="Arial" w:hAnsi="Arial" w:cs="Arial"/>
                <w:color w:val="000000"/>
                <w:lang w:val="en-GB"/>
              </w:rPr>
            </w:pPr>
            <w:r>
              <w:rPr>
                <w:rFonts w:ascii="Arial" w:hAnsi="Arial" w:cs="Arial"/>
                <w:color w:val="000000"/>
                <w:lang w:val="en-GB"/>
              </w:rPr>
              <w:t>7 (3.40%)</w:t>
            </w:r>
          </w:p>
        </w:tc>
      </w:tr>
    </w:tbl>
    <w:p w14:paraId="05DA0C0B" w14:textId="77777777" w:rsidR="002248AD" w:rsidRDefault="002248AD">
      <w:pPr>
        <w:spacing w:before="120"/>
        <w:rPr>
          <w:rFonts w:ascii="Arial" w:hAnsi="Arial" w:cs="Arial"/>
          <w:lang w:val="en-GB"/>
        </w:rPr>
        <w:sectPr w:rsidR="002248AD" w:rsidSect="00847311">
          <w:pgSz w:w="16838" w:h="11906" w:orient="landscape"/>
          <w:pgMar w:top="1440" w:right="1440" w:bottom="1440" w:left="1440" w:header="708" w:footer="708" w:gutter="0"/>
          <w:cols w:space="708"/>
          <w:docGrid w:linePitch="360"/>
        </w:sectPr>
      </w:pPr>
    </w:p>
    <w:p w14:paraId="190CAA4F" w14:textId="77777777" w:rsidR="002248AD" w:rsidRDefault="00FE39C9">
      <w:pPr>
        <w:pStyle w:val="Heading2"/>
        <w:spacing w:before="0" w:after="120"/>
        <w:rPr>
          <w:rFonts w:ascii="Arial" w:eastAsia="Times New Roman" w:hAnsi="Arial" w:cs="Arial"/>
          <w:b/>
          <w:bCs/>
          <w:color w:val="000000" w:themeColor="text1"/>
          <w:sz w:val="22"/>
          <w:szCs w:val="22"/>
        </w:rPr>
      </w:pPr>
      <w:bookmarkStart w:id="20" w:name="_Toc126238935"/>
      <w:r>
        <w:rPr>
          <w:rFonts w:ascii="Arial" w:eastAsia="Times New Roman" w:hAnsi="Arial" w:cs="Arial"/>
          <w:b/>
          <w:bCs/>
          <w:color w:val="000000" w:themeColor="text1"/>
          <w:sz w:val="22"/>
          <w:szCs w:val="22"/>
        </w:rPr>
        <w:lastRenderedPageBreak/>
        <w:t>3.6</w:t>
      </w:r>
      <w:r>
        <w:rPr>
          <w:rFonts w:ascii="Arial" w:eastAsia="Times New Roman" w:hAnsi="Arial" w:cs="Arial"/>
          <w:b/>
          <w:bCs/>
          <w:color w:val="000000" w:themeColor="text1"/>
          <w:sz w:val="22"/>
          <w:szCs w:val="22"/>
        </w:rPr>
        <w:tab/>
        <w:t>Correlational analysis of study variables</w:t>
      </w:r>
      <w:bookmarkEnd w:id="20"/>
    </w:p>
    <w:p w14:paraId="15EE67E7" w14:textId="77777777" w:rsidR="002248AD" w:rsidRDefault="002248AD">
      <w:pPr>
        <w:rPr>
          <w:rFonts w:ascii="Arial" w:hAnsi="Arial" w:cs="Arial"/>
          <w:lang w:val="en-GB"/>
        </w:rPr>
      </w:pPr>
    </w:p>
    <w:p w14:paraId="7614BC2A" w14:textId="77777777" w:rsidR="002248AD" w:rsidRDefault="00FE39C9">
      <w:pPr>
        <w:spacing w:after="120"/>
        <w:contextualSpacing/>
        <w:jc w:val="both"/>
        <w:rPr>
          <w:rFonts w:ascii="Arial" w:hAnsi="Arial" w:cs="Arial"/>
          <w:lang w:val="en-GB"/>
        </w:rPr>
      </w:pPr>
      <w:r>
        <w:rPr>
          <w:rFonts w:ascii="Arial" w:hAnsi="Arial" w:cs="Arial"/>
          <w:color w:val="000000" w:themeColor="text1"/>
          <w:lang w:val="en-GB"/>
        </w:rPr>
        <w:t xml:space="preserve">The influence of one study variable to another was evaluated using correlational analysis. As shown in Table 9, a </w:t>
      </w:r>
      <w:r>
        <w:rPr>
          <w:rFonts w:ascii="Arial" w:hAnsi="Arial" w:cs="Arial"/>
          <w:lang w:val="en-GB"/>
        </w:rPr>
        <w:t xml:space="preserve">positive correlation was observed between mental disease </w:t>
      </w:r>
      <w:r>
        <w:rPr>
          <w:rFonts w:ascii="Arial" w:hAnsi="Arial" w:cs="Arial"/>
          <w:lang w:val="en-GB"/>
        </w:rPr>
        <w:t>type and HBV infection, mental disease diagnosis, age at marriage, type of marriage, location and obstetric history. A negative correlation was observed between mental disease type and syphilis infection, age, marital status, gender, age at first sexual ex</w:t>
      </w:r>
      <w:r>
        <w:rPr>
          <w:rFonts w:ascii="Arial" w:hAnsi="Arial" w:cs="Arial"/>
          <w:lang w:val="en-GB"/>
        </w:rPr>
        <w:t>perience, occupation and number of children. Other positive correlations were observed between HBV infection and syphilis infections and age at first sexual experience; HIV infection and age; mental disease diagnosis and age at and type of marriage.</w:t>
      </w:r>
    </w:p>
    <w:p w14:paraId="1483A0C1" w14:textId="77777777" w:rsidR="002248AD" w:rsidRDefault="002248AD">
      <w:pPr>
        <w:spacing w:after="120"/>
        <w:contextualSpacing/>
        <w:jc w:val="both"/>
        <w:rPr>
          <w:rFonts w:ascii="Arial" w:hAnsi="Arial" w:cs="Arial"/>
          <w:lang w:val="en-GB"/>
        </w:rPr>
      </w:pPr>
    </w:p>
    <w:p w14:paraId="18BACB95" w14:textId="77777777" w:rsidR="002248AD" w:rsidRDefault="00FE39C9">
      <w:pPr>
        <w:spacing w:after="120"/>
        <w:rPr>
          <w:rFonts w:ascii="Arial" w:hAnsi="Arial" w:cs="Arial"/>
          <w:b/>
          <w:bCs/>
          <w:color w:val="1F497D" w:themeColor="text2"/>
          <w:lang w:val="en-GB"/>
        </w:rPr>
      </w:pPr>
      <w:r>
        <w:rPr>
          <w:rFonts w:ascii="Arial" w:hAnsi="Arial" w:cs="Arial"/>
          <w:b/>
          <w:bCs/>
          <w:i/>
          <w:iCs/>
          <w:lang w:val="en-GB"/>
        </w:rPr>
        <w:br w:type="page"/>
      </w:r>
    </w:p>
    <w:p w14:paraId="5120C0D6" w14:textId="77777777" w:rsidR="002248AD" w:rsidRDefault="00FE39C9">
      <w:pPr>
        <w:pStyle w:val="Caption"/>
        <w:keepNext/>
        <w:spacing w:after="120"/>
        <w:jc w:val="both"/>
        <w:rPr>
          <w:rFonts w:ascii="Arial" w:hAnsi="Arial" w:cs="Arial"/>
          <w:b/>
          <w:bCs/>
          <w:i w:val="0"/>
          <w:iCs w:val="0"/>
          <w:sz w:val="20"/>
          <w:szCs w:val="20"/>
        </w:rPr>
      </w:pPr>
      <w:bookmarkStart w:id="21" w:name="_Toc110677198"/>
      <w:r>
        <w:rPr>
          <w:rFonts w:ascii="Arial" w:hAnsi="Arial" w:cs="Arial"/>
          <w:b/>
          <w:bCs/>
          <w:i w:val="0"/>
          <w:iCs w:val="0"/>
          <w:sz w:val="20"/>
          <w:szCs w:val="20"/>
        </w:rPr>
        <w:lastRenderedPageBreak/>
        <w:t>Tab</w:t>
      </w:r>
      <w:r>
        <w:rPr>
          <w:rFonts w:ascii="Arial" w:hAnsi="Arial" w:cs="Arial"/>
          <w:b/>
          <w:bCs/>
          <w:i w:val="0"/>
          <w:iCs w:val="0"/>
          <w:sz w:val="20"/>
          <w:szCs w:val="20"/>
        </w:rPr>
        <w:t xml:space="preserve">le </w:t>
      </w:r>
      <w:r>
        <w:rPr>
          <w:rFonts w:ascii="Arial" w:hAnsi="Arial" w:cs="Arial"/>
          <w:b/>
          <w:bCs/>
          <w:i w:val="0"/>
          <w:iCs w:val="0"/>
          <w:sz w:val="20"/>
          <w:szCs w:val="20"/>
        </w:rPr>
        <w:fldChar w:fldCharType="begin"/>
      </w:r>
      <w:r>
        <w:rPr>
          <w:rFonts w:ascii="Arial" w:hAnsi="Arial" w:cs="Arial"/>
          <w:b/>
          <w:bCs/>
          <w:i w:val="0"/>
          <w:iCs w:val="0"/>
          <w:sz w:val="20"/>
          <w:szCs w:val="20"/>
        </w:rPr>
        <w:instrText xml:space="preserve"> SEQ Table \* ARABIC </w:instrText>
      </w:r>
      <w:r>
        <w:rPr>
          <w:rFonts w:ascii="Arial" w:hAnsi="Arial" w:cs="Arial"/>
          <w:b/>
          <w:bCs/>
          <w:i w:val="0"/>
          <w:iCs w:val="0"/>
          <w:sz w:val="20"/>
          <w:szCs w:val="20"/>
        </w:rPr>
        <w:fldChar w:fldCharType="separate"/>
      </w:r>
      <w:r>
        <w:rPr>
          <w:rFonts w:ascii="Arial" w:hAnsi="Arial" w:cs="Arial"/>
          <w:b/>
          <w:bCs/>
          <w:i w:val="0"/>
          <w:iCs w:val="0"/>
          <w:sz w:val="20"/>
          <w:szCs w:val="20"/>
        </w:rPr>
        <w:t>9</w:t>
      </w:r>
      <w:r>
        <w:rPr>
          <w:rFonts w:ascii="Arial" w:hAnsi="Arial" w:cs="Arial"/>
          <w:b/>
          <w:bCs/>
          <w:i w:val="0"/>
          <w:iCs w:val="0"/>
          <w:sz w:val="20"/>
          <w:szCs w:val="20"/>
        </w:rPr>
        <w:fldChar w:fldCharType="end"/>
      </w:r>
      <w:r>
        <w:rPr>
          <w:rFonts w:ascii="Arial" w:hAnsi="Arial" w:cs="Arial"/>
          <w:b/>
          <w:bCs/>
          <w:i w:val="0"/>
          <w:iCs w:val="0"/>
          <w:sz w:val="20"/>
          <w:szCs w:val="20"/>
        </w:rPr>
        <w:t>: Correlational Analysis of Data Showing Only Statistically Significant Values</w:t>
      </w:r>
      <w:bookmarkEnd w:id="21"/>
    </w:p>
    <w:tbl>
      <w:tblPr>
        <w:tblW w:w="8897" w:type="dxa"/>
        <w:tblLayout w:type="fixed"/>
        <w:tblLook w:val="04A0" w:firstRow="1" w:lastRow="0" w:firstColumn="1" w:lastColumn="0" w:noHBand="0" w:noVBand="1"/>
      </w:tblPr>
      <w:tblGrid>
        <w:gridCol w:w="3227"/>
        <w:gridCol w:w="1701"/>
        <w:gridCol w:w="1559"/>
        <w:gridCol w:w="1134"/>
        <w:gridCol w:w="1276"/>
      </w:tblGrid>
      <w:tr w:rsidR="002248AD" w14:paraId="66B3513A" w14:textId="77777777">
        <w:trPr>
          <w:trHeight w:val="320"/>
        </w:trPr>
        <w:tc>
          <w:tcPr>
            <w:tcW w:w="3227" w:type="dxa"/>
            <w:tcBorders>
              <w:top w:val="single" w:sz="4" w:space="0" w:color="auto"/>
              <w:left w:val="nil"/>
              <w:bottom w:val="nil"/>
              <w:right w:val="nil"/>
            </w:tcBorders>
            <w:noWrap/>
            <w:vAlign w:val="bottom"/>
          </w:tcPr>
          <w:p w14:paraId="7092A3F0" w14:textId="77777777" w:rsidR="002248AD" w:rsidRDefault="00FE39C9">
            <w:pPr>
              <w:spacing w:before="40" w:after="40"/>
              <w:rPr>
                <w:rFonts w:ascii="Arial" w:hAnsi="Arial" w:cs="Arial"/>
                <w:b/>
                <w:bCs/>
                <w:color w:val="000000"/>
                <w:lang w:val="en-GB"/>
              </w:rPr>
            </w:pPr>
            <w:r>
              <w:rPr>
                <w:rFonts w:ascii="Arial" w:hAnsi="Arial" w:cs="Arial"/>
                <w:b/>
                <w:bCs/>
                <w:color w:val="000000"/>
                <w:lang w:val="en-GB"/>
              </w:rPr>
              <w:t>Pearson's Correlations</w:t>
            </w:r>
          </w:p>
        </w:tc>
        <w:tc>
          <w:tcPr>
            <w:tcW w:w="1701" w:type="dxa"/>
            <w:tcBorders>
              <w:top w:val="single" w:sz="4" w:space="0" w:color="auto"/>
              <w:left w:val="nil"/>
              <w:bottom w:val="nil"/>
              <w:right w:val="nil"/>
            </w:tcBorders>
            <w:noWrap/>
            <w:vAlign w:val="bottom"/>
          </w:tcPr>
          <w:p w14:paraId="44A811FE" w14:textId="77777777" w:rsidR="002248AD" w:rsidRDefault="00FE39C9">
            <w:pPr>
              <w:spacing w:before="40" w:after="40"/>
              <w:jc w:val="both"/>
              <w:rPr>
                <w:rFonts w:ascii="Arial" w:hAnsi="Arial" w:cs="Arial"/>
                <w:color w:val="000000"/>
                <w:lang w:val="en-GB"/>
              </w:rPr>
            </w:pPr>
            <w:r>
              <w:rPr>
                <w:rFonts w:ascii="Arial" w:hAnsi="Arial" w:cs="Arial"/>
                <w:color w:val="000000"/>
                <w:lang w:val="en-GB"/>
              </w:rPr>
              <w:t> </w:t>
            </w:r>
          </w:p>
        </w:tc>
        <w:tc>
          <w:tcPr>
            <w:tcW w:w="1559" w:type="dxa"/>
            <w:tcBorders>
              <w:top w:val="single" w:sz="4" w:space="0" w:color="auto"/>
              <w:left w:val="nil"/>
              <w:bottom w:val="nil"/>
              <w:right w:val="nil"/>
            </w:tcBorders>
            <w:noWrap/>
            <w:vAlign w:val="bottom"/>
          </w:tcPr>
          <w:p w14:paraId="7EC71503"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 </w:t>
            </w:r>
          </w:p>
        </w:tc>
        <w:tc>
          <w:tcPr>
            <w:tcW w:w="1134" w:type="dxa"/>
            <w:tcBorders>
              <w:top w:val="single" w:sz="4" w:space="0" w:color="auto"/>
              <w:left w:val="nil"/>
              <w:bottom w:val="nil"/>
              <w:right w:val="nil"/>
            </w:tcBorders>
            <w:noWrap/>
            <w:vAlign w:val="bottom"/>
          </w:tcPr>
          <w:p w14:paraId="367E08D4"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 </w:t>
            </w:r>
          </w:p>
        </w:tc>
        <w:tc>
          <w:tcPr>
            <w:tcW w:w="1276" w:type="dxa"/>
            <w:tcBorders>
              <w:top w:val="single" w:sz="4" w:space="0" w:color="auto"/>
              <w:left w:val="nil"/>
              <w:bottom w:val="nil"/>
              <w:right w:val="nil"/>
            </w:tcBorders>
            <w:noWrap/>
            <w:vAlign w:val="bottom"/>
          </w:tcPr>
          <w:p w14:paraId="1C2586DB"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 </w:t>
            </w:r>
          </w:p>
        </w:tc>
      </w:tr>
      <w:tr w:rsidR="002248AD" w14:paraId="3E21D25F" w14:textId="77777777">
        <w:trPr>
          <w:trHeight w:val="340"/>
        </w:trPr>
        <w:tc>
          <w:tcPr>
            <w:tcW w:w="3227" w:type="dxa"/>
            <w:tcBorders>
              <w:top w:val="nil"/>
              <w:left w:val="nil"/>
              <w:bottom w:val="single" w:sz="8" w:space="0" w:color="auto"/>
              <w:right w:val="nil"/>
            </w:tcBorders>
            <w:noWrap/>
            <w:vAlign w:val="bottom"/>
          </w:tcPr>
          <w:p w14:paraId="08401DD4" w14:textId="77777777" w:rsidR="002248AD" w:rsidRDefault="00FE39C9">
            <w:pPr>
              <w:spacing w:before="40" w:after="40"/>
              <w:rPr>
                <w:rFonts w:ascii="Arial" w:hAnsi="Arial" w:cs="Arial"/>
                <w:b/>
                <w:bCs/>
                <w:color w:val="000000"/>
                <w:lang w:val="en-GB"/>
              </w:rPr>
            </w:pPr>
            <w:r>
              <w:rPr>
                <w:rFonts w:ascii="Arial" w:hAnsi="Arial" w:cs="Arial"/>
                <w:b/>
                <w:bCs/>
                <w:color w:val="000000"/>
                <w:lang w:val="en-GB"/>
              </w:rPr>
              <w:t>Variable</w:t>
            </w:r>
          </w:p>
        </w:tc>
        <w:tc>
          <w:tcPr>
            <w:tcW w:w="1701" w:type="dxa"/>
            <w:tcBorders>
              <w:top w:val="nil"/>
              <w:left w:val="nil"/>
              <w:bottom w:val="single" w:sz="8" w:space="0" w:color="auto"/>
              <w:right w:val="nil"/>
            </w:tcBorders>
            <w:noWrap/>
            <w:vAlign w:val="bottom"/>
          </w:tcPr>
          <w:p w14:paraId="1EC4F5E1" w14:textId="77777777" w:rsidR="002248AD" w:rsidRDefault="00FE39C9">
            <w:pPr>
              <w:spacing w:before="40" w:after="40"/>
              <w:jc w:val="both"/>
              <w:rPr>
                <w:rFonts w:ascii="Arial" w:hAnsi="Arial" w:cs="Arial"/>
                <w:b/>
                <w:bCs/>
                <w:color w:val="000000"/>
                <w:lang w:val="en-GB"/>
              </w:rPr>
            </w:pPr>
            <w:r>
              <w:rPr>
                <w:rFonts w:ascii="Arial" w:hAnsi="Arial" w:cs="Arial"/>
                <w:b/>
                <w:bCs/>
                <w:color w:val="000000"/>
                <w:lang w:val="en-GB"/>
              </w:rPr>
              <w:t> </w:t>
            </w:r>
          </w:p>
        </w:tc>
        <w:tc>
          <w:tcPr>
            <w:tcW w:w="1559" w:type="dxa"/>
            <w:tcBorders>
              <w:top w:val="nil"/>
              <w:left w:val="nil"/>
              <w:bottom w:val="single" w:sz="8" w:space="0" w:color="auto"/>
              <w:right w:val="nil"/>
            </w:tcBorders>
            <w:noWrap/>
            <w:vAlign w:val="center"/>
          </w:tcPr>
          <w:p w14:paraId="0519847F" w14:textId="77777777" w:rsidR="002248AD" w:rsidRDefault="00FE39C9">
            <w:pPr>
              <w:spacing w:before="40" w:after="40"/>
              <w:jc w:val="right"/>
              <w:rPr>
                <w:rFonts w:ascii="Arial" w:hAnsi="Arial" w:cs="Arial"/>
                <w:b/>
                <w:bCs/>
                <w:color w:val="000000"/>
                <w:lang w:val="en-GB"/>
              </w:rPr>
            </w:pPr>
            <w:r>
              <w:rPr>
                <w:rFonts w:ascii="Arial" w:hAnsi="Arial" w:cs="Arial"/>
                <w:b/>
                <w:bCs/>
                <w:color w:val="000000"/>
                <w:lang w:val="en-GB"/>
              </w:rPr>
              <w:t>Psychotic/ Non-psychotic</w:t>
            </w:r>
          </w:p>
        </w:tc>
        <w:tc>
          <w:tcPr>
            <w:tcW w:w="1134" w:type="dxa"/>
            <w:tcBorders>
              <w:top w:val="nil"/>
              <w:left w:val="nil"/>
              <w:bottom w:val="single" w:sz="8" w:space="0" w:color="auto"/>
              <w:right w:val="nil"/>
            </w:tcBorders>
            <w:noWrap/>
            <w:vAlign w:val="center"/>
          </w:tcPr>
          <w:p w14:paraId="3EFCA1C0" w14:textId="77777777" w:rsidR="002248AD" w:rsidRDefault="00FE39C9">
            <w:pPr>
              <w:spacing w:before="40" w:after="40"/>
              <w:jc w:val="right"/>
              <w:rPr>
                <w:rFonts w:ascii="Arial" w:hAnsi="Arial" w:cs="Arial"/>
                <w:b/>
                <w:bCs/>
                <w:color w:val="000000"/>
                <w:lang w:val="en-GB"/>
              </w:rPr>
            </w:pPr>
            <w:r>
              <w:rPr>
                <w:rFonts w:ascii="Arial" w:hAnsi="Arial" w:cs="Arial"/>
                <w:b/>
                <w:bCs/>
                <w:color w:val="000000"/>
                <w:lang w:val="en-GB"/>
              </w:rPr>
              <w:t>HBV</w:t>
            </w:r>
          </w:p>
        </w:tc>
        <w:tc>
          <w:tcPr>
            <w:tcW w:w="1276" w:type="dxa"/>
            <w:tcBorders>
              <w:top w:val="nil"/>
              <w:left w:val="nil"/>
              <w:bottom w:val="single" w:sz="8" w:space="0" w:color="auto"/>
              <w:right w:val="nil"/>
            </w:tcBorders>
            <w:noWrap/>
            <w:vAlign w:val="center"/>
          </w:tcPr>
          <w:p w14:paraId="7CD623A1" w14:textId="77777777" w:rsidR="002248AD" w:rsidRDefault="00FE39C9">
            <w:pPr>
              <w:spacing w:before="40" w:after="40"/>
              <w:jc w:val="right"/>
              <w:rPr>
                <w:rFonts w:ascii="Arial" w:hAnsi="Arial" w:cs="Arial"/>
                <w:b/>
                <w:bCs/>
                <w:color w:val="000000"/>
                <w:lang w:val="en-GB"/>
              </w:rPr>
            </w:pPr>
            <w:r>
              <w:rPr>
                <w:rFonts w:ascii="Arial" w:hAnsi="Arial" w:cs="Arial"/>
                <w:b/>
                <w:bCs/>
                <w:color w:val="000000"/>
                <w:lang w:val="en-GB"/>
              </w:rPr>
              <w:t>Syphilis</w:t>
            </w:r>
          </w:p>
        </w:tc>
      </w:tr>
      <w:tr w:rsidR="002248AD" w14:paraId="34949D91" w14:textId="77777777">
        <w:trPr>
          <w:trHeight w:val="320"/>
        </w:trPr>
        <w:tc>
          <w:tcPr>
            <w:tcW w:w="3227" w:type="dxa"/>
            <w:tcBorders>
              <w:top w:val="nil"/>
              <w:left w:val="nil"/>
              <w:bottom w:val="nil"/>
              <w:right w:val="nil"/>
            </w:tcBorders>
            <w:noWrap/>
            <w:vAlign w:val="bottom"/>
          </w:tcPr>
          <w:p w14:paraId="32905C28" w14:textId="77777777" w:rsidR="002248AD" w:rsidRDefault="00FE39C9">
            <w:pPr>
              <w:spacing w:before="40" w:after="40"/>
              <w:rPr>
                <w:rFonts w:ascii="Arial" w:hAnsi="Arial" w:cs="Arial"/>
                <w:color w:val="000000"/>
                <w:lang w:val="en-GB"/>
              </w:rPr>
            </w:pPr>
            <w:r>
              <w:rPr>
                <w:rFonts w:ascii="Arial" w:hAnsi="Arial" w:cs="Arial"/>
                <w:color w:val="000000"/>
                <w:lang w:val="en-GB"/>
              </w:rPr>
              <w:t>HBV</w:t>
            </w:r>
          </w:p>
        </w:tc>
        <w:tc>
          <w:tcPr>
            <w:tcW w:w="1701" w:type="dxa"/>
            <w:tcBorders>
              <w:top w:val="nil"/>
              <w:left w:val="nil"/>
              <w:bottom w:val="nil"/>
              <w:right w:val="nil"/>
            </w:tcBorders>
            <w:noWrap/>
            <w:vAlign w:val="bottom"/>
          </w:tcPr>
          <w:p w14:paraId="672C359B" w14:textId="77777777" w:rsidR="002248AD" w:rsidRDefault="00FE39C9">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26117BAA"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0.176</w:t>
            </w:r>
          </w:p>
        </w:tc>
        <w:tc>
          <w:tcPr>
            <w:tcW w:w="1134" w:type="dxa"/>
            <w:tcBorders>
              <w:top w:val="nil"/>
              <w:left w:val="nil"/>
              <w:bottom w:val="nil"/>
              <w:right w:val="nil"/>
            </w:tcBorders>
            <w:noWrap/>
            <w:vAlign w:val="bottom"/>
          </w:tcPr>
          <w:p w14:paraId="07C1E202" w14:textId="77777777" w:rsidR="002248AD" w:rsidRDefault="002248AD">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34081183" w14:textId="77777777" w:rsidR="002248AD" w:rsidRDefault="002248AD">
            <w:pPr>
              <w:spacing w:before="40" w:after="40"/>
              <w:jc w:val="right"/>
              <w:rPr>
                <w:rFonts w:ascii="Arial" w:hAnsi="Arial" w:cs="Arial"/>
                <w:color w:val="000000"/>
                <w:lang w:val="en-GB"/>
              </w:rPr>
            </w:pPr>
          </w:p>
        </w:tc>
      </w:tr>
      <w:tr w:rsidR="002248AD" w14:paraId="09960498" w14:textId="77777777">
        <w:trPr>
          <w:trHeight w:val="320"/>
        </w:trPr>
        <w:tc>
          <w:tcPr>
            <w:tcW w:w="3227" w:type="dxa"/>
            <w:tcBorders>
              <w:top w:val="nil"/>
              <w:left w:val="nil"/>
              <w:bottom w:val="nil"/>
              <w:right w:val="nil"/>
            </w:tcBorders>
            <w:noWrap/>
            <w:vAlign w:val="bottom"/>
          </w:tcPr>
          <w:p w14:paraId="446D8863" w14:textId="77777777" w:rsidR="002248AD" w:rsidRDefault="002248AD">
            <w:pPr>
              <w:spacing w:before="40" w:after="40"/>
              <w:rPr>
                <w:rFonts w:ascii="Arial" w:hAnsi="Arial" w:cs="Arial"/>
                <w:lang w:val="en-GB"/>
              </w:rPr>
            </w:pPr>
          </w:p>
        </w:tc>
        <w:tc>
          <w:tcPr>
            <w:tcW w:w="1701" w:type="dxa"/>
            <w:tcBorders>
              <w:top w:val="nil"/>
              <w:left w:val="nil"/>
              <w:bottom w:val="nil"/>
              <w:right w:val="nil"/>
            </w:tcBorders>
            <w:noWrap/>
            <w:vAlign w:val="bottom"/>
          </w:tcPr>
          <w:p w14:paraId="39160718" w14:textId="77777777" w:rsidR="002248AD" w:rsidRDefault="00FE39C9">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-value</w:t>
            </w:r>
          </w:p>
        </w:tc>
        <w:tc>
          <w:tcPr>
            <w:tcW w:w="1559" w:type="dxa"/>
            <w:tcBorders>
              <w:top w:val="nil"/>
              <w:left w:val="nil"/>
              <w:bottom w:val="nil"/>
              <w:right w:val="nil"/>
            </w:tcBorders>
            <w:noWrap/>
            <w:vAlign w:val="bottom"/>
          </w:tcPr>
          <w:p w14:paraId="1D1B085A"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.013</w:t>
            </w:r>
          </w:p>
        </w:tc>
        <w:tc>
          <w:tcPr>
            <w:tcW w:w="1134" w:type="dxa"/>
            <w:tcBorders>
              <w:top w:val="nil"/>
              <w:left w:val="nil"/>
              <w:bottom w:val="nil"/>
              <w:right w:val="nil"/>
            </w:tcBorders>
            <w:noWrap/>
            <w:vAlign w:val="bottom"/>
          </w:tcPr>
          <w:p w14:paraId="311C1600" w14:textId="77777777" w:rsidR="002248AD" w:rsidRDefault="002248AD">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1D84C569" w14:textId="77777777" w:rsidR="002248AD" w:rsidRDefault="002248AD">
            <w:pPr>
              <w:spacing w:before="40" w:after="40"/>
              <w:jc w:val="right"/>
              <w:rPr>
                <w:rFonts w:ascii="Arial" w:hAnsi="Arial" w:cs="Arial"/>
                <w:color w:val="000000"/>
                <w:lang w:val="en-GB"/>
              </w:rPr>
            </w:pPr>
          </w:p>
        </w:tc>
      </w:tr>
      <w:tr w:rsidR="002248AD" w14:paraId="7F98DC2B" w14:textId="77777777">
        <w:trPr>
          <w:trHeight w:val="320"/>
        </w:trPr>
        <w:tc>
          <w:tcPr>
            <w:tcW w:w="3227" w:type="dxa"/>
            <w:tcBorders>
              <w:top w:val="nil"/>
              <w:left w:val="nil"/>
              <w:bottom w:val="nil"/>
              <w:right w:val="nil"/>
            </w:tcBorders>
            <w:noWrap/>
            <w:vAlign w:val="bottom"/>
          </w:tcPr>
          <w:p w14:paraId="5B3AFE94" w14:textId="77777777" w:rsidR="002248AD" w:rsidRDefault="00FE39C9">
            <w:pPr>
              <w:spacing w:before="40" w:after="40"/>
              <w:rPr>
                <w:rFonts w:ascii="Arial" w:hAnsi="Arial" w:cs="Arial"/>
                <w:color w:val="000000"/>
                <w:lang w:val="en-GB"/>
              </w:rPr>
            </w:pPr>
            <w:r>
              <w:rPr>
                <w:rFonts w:ascii="Arial" w:hAnsi="Arial" w:cs="Arial"/>
                <w:color w:val="000000"/>
                <w:lang w:val="en-GB"/>
              </w:rPr>
              <w:t>Syphilis</w:t>
            </w:r>
          </w:p>
        </w:tc>
        <w:tc>
          <w:tcPr>
            <w:tcW w:w="1701" w:type="dxa"/>
            <w:tcBorders>
              <w:top w:val="nil"/>
              <w:left w:val="nil"/>
              <w:bottom w:val="nil"/>
              <w:right w:val="nil"/>
            </w:tcBorders>
            <w:noWrap/>
            <w:vAlign w:val="bottom"/>
          </w:tcPr>
          <w:p w14:paraId="014558EC" w14:textId="77777777" w:rsidR="002248AD" w:rsidRDefault="00FE39C9">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5C711173"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-0.018</w:t>
            </w:r>
          </w:p>
        </w:tc>
        <w:tc>
          <w:tcPr>
            <w:tcW w:w="1134" w:type="dxa"/>
            <w:tcBorders>
              <w:top w:val="nil"/>
              <w:left w:val="nil"/>
              <w:bottom w:val="nil"/>
              <w:right w:val="nil"/>
            </w:tcBorders>
            <w:noWrap/>
            <w:vAlign w:val="bottom"/>
          </w:tcPr>
          <w:p w14:paraId="78B76010"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0.161</w:t>
            </w:r>
          </w:p>
        </w:tc>
        <w:tc>
          <w:tcPr>
            <w:tcW w:w="1276" w:type="dxa"/>
            <w:tcBorders>
              <w:top w:val="nil"/>
              <w:left w:val="nil"/>
              <w:bottom w:val="nil"/>
              <w:right w:val="nil"/>
            </w:tcBorders>
            <w:noWrap/>
            <w:vAlign w:val="bottom"/>
          </w:tcPr>
          <w:p w14:paraId="2DED31B6" w14:textId="77777777" w:rsidR="002248AD" w:rsidRDefault="002248AD">
            <w:pPr>
              <w:spacing w:before="40" w:after="40"/>
              <w:jc w:val="right"/>
              <w:rPr>
                <w:rFonts w:ascii="Arial" w:hAnsi="Arial" w:cs="Arial"/>
                <w:color w:val="000000"/>
                <w:lang w:val="en-GB"/>
              </w:rPr>
            </w:pPr>
          </w:p>
        </w:tc>
      </w:tr>
      <w:tr w:rsidR="002248AD" w14:paraId="181E40B0" w14:textId="77777777">
        <w:trPr>
          <w:trHeight w:val="320"/>
        </w:trPr>
        <w:tc>
          <w:tcPr>
            <w:tcW w:w="3227" w:type="dxa"/>
            <w:tcBorders>
              <w:top w:val="nil"/>
              <w:left w:val="nil"/>
              <w:bottom w:val="nil"/>
              <w:right w:val="nil"/>
            </w:tcBorders>
            <w:noWrap/>
            <w:vAlign w:val="bottom"/>
          </w:tcPr>
          <w:p w14:paraId="264361A6" w14:textId="77777777" w:rsidR="002248AD" w:rsidRDefault="002248AD">
            <w:pPr>
              <w:spacing w:before="40" w:after="40"/>
              <w:rPr>
                <w:rFonts w:ascii="Arial" w:hAnsi="Arial" w:cs="Arial"/>
                <w:lang w:val="en-GB"/>
              </w:rPr>
            </w:pPr>
          </w:p>
        </w:tc>
        <w:tc>
          <w:tcPr>
            <w:tcW w:w="1701" w:type="dxa"/>
            <w:tcBorders>
              <w:top w:val="nil"/>
              <w:left w:val="nil"/>
              <w:bottom w:val="nil"/>
              <w:right w:val="nil"/>
            </w:tcBorders>
            <w:noWrap/>
            <w:vAlign w:val="bottom"/>
          </w:tcPr>
          <w:p w14:paraId="0205D2E2" w14:textId="77777777" w:rsidR="002248AD" w:rsidRDefault="00FE39C9">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nil"/>
              <w:right w:val="nil"/>
            </w:tcBorders>
            <w:noWrap/>
            <w:vAlign w:val="bottom"/>
          </w:tcPr>
          <w:p w14:paraId="3477D6B5"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.807</w:t>
            </w:r>
          </w:p>
        </w:tc>
        <w:tc>
          <w:tcPr>
            <w:tcW w:w="1134" w:type="dxa"/>
            <w:tcBorders>
              <w:top w:val="nil"/>
              <w:left w:val="nil"/>
              <w:bottom w:val="nil"/>
              <w:right w:val="nil"/>
            </w:tcBorders>
            <w:noWrap/>
            <w:vAlign w:val="bottom"/>
          </w:tcPr>
          <w:p w14:paraId="7474B6D8"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.024</w:t>
            </w:r>
          </w:p>
        </w:tc>
        <w:tc>
          <w:tcPr>
            <w:tcW w:w="1276" w:type="dxa"/>
            <w:tcBorders>
              <w:top w:val="nil"/>
              <w:left w:val="nil"/>
              <w:bottom w:val="nil"/>
              <w:right w:val="nil"/>
            </w:tcBorders>
            <w:noWrap/>
            <w:vAlign w:val="bottom"/>
          </w:tcPr>
          <w:p w14:paraId="3C976C30" w14:textId="77777777" w:rsidR="002248AD" w:rsidRDefault="002248AD">
            <w:pPr>
              <w:spacing w:before="40" w:after="40"/>
              <w:jc w:val="right"/>
              <w:rPr>
                <w:rFonts w:ascii="Arial" w:hAnsi="Arial" w:cs="Arial"/>
                <w:color w:val="000000"/>
                <w:lang w:val="en-GB"/>
              </w:rPr>
            </w:pPr>
          </w:p>
        </w:tc>
      </w:tr>
      <w:tr w:rsidR="002248AD" w14:paraId="6D72A0BC" w14:textId="77777777">
        <w:trPr>
          <w:trHeight w:val="320"/>
        </w:trPr>
        <w:tc>
          <w:tcPr>
            <w:tcW w:w="3227" w:type="dxa"/>
            <w:tcBorders>
              <w:top w:val="nil"/>
              <w:left w:val="nil"/>
              <w:bottom w:val="nil"/>
              <w:right w:val="nil"/>
            </w:tcBorders>
            <w:noWrap/>
            <w:vAlign w:val="bottom"/>
          </w:tcPr>
          <w:p w14:paraId="5BA44BD8" w14:textId="77777777" w:rsidR="002248AD" w:rsidRDefault="00FE39C9">
            <w:pPr>
              <w:spacing w:before="40" w:after="40"/>
              <w:rPr>
                <w:rFonts w:ascii="Arial" w:hAnsi="Arial" w:cs="Arial"/>
                <w:color w:val="000000"/>
                <w:lang w:val="en-GB"/>
              </w:rPr>
            </w:pPr>
            <w:r>
              <w:rPr>
                <w:rFonts w:ascii="Arial" w:hAnsi="Arial" w:cs="Arial"/>
                <w:color w:val="000000"/>
                <w:lang w:val="en-GB"/>
              </w:rPr>
              <w:t>Age Range</w:t>
            </w:r>
          </w:p>
        </w:tc>
        <w:tc>
          <w:tcPr>
            <w:tcW w:w="1701" w:type="dxa"/>
            <w:tcBorders>
              <w:top w:val="nil"/>
              <w:left w:val="nil"/>
              <w:bottom w:val="nil"/>
              <w:right w:val="nil"/>
            </w:tcBorders>
            <w:noWrap/>
            <w:vAlign w:val="bottom"/>
          </w:tcPr>
          <w:p w14:paraId="48FE883E" w14:textId="77777777" w:rsidR="002248AD" w:rsidRDefault="00FE39C9">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67BD8624"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-0.287</w:t>
            </w:r>
          </w:p>
        </w:tc>
        <w:tc>
          <w:tcPr>
            <w:tcW w:w="1134" w:type="dxa"/>
            <w:tcBorders>
              <w:top w:val="nil"/>
              <w:left w:val="nil"/>
              <w:bottom w:val="nil"/>
              <w:right w:val="nil"/>
            </w:tcBorders>
            <w:noWrap/>
            <w:vAlign w:val="bottom"/>
          </w:tcPr>
          <w:p w14:paraId="6CD00830" w14:textId="77777777" w:rsidR="002248AD" w:rsidRDefault="002248AD">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03D715F9" w14:textId="77777777" w:rsidR="002248AD" w:rsidRDefault="002248AD">
            <w:pPr>
              <w:spacing w:before="40" w:after="40"/>
              <w:jc w:val="right"/>
              <w:rPr>
                <w:rFonts w:ascii="Arial" w:hAnsi="Arial" w:cs="Arial"/>
                <w:lang w:val="en-GB"/>
              </w:rPr>
            </w:pPr>
          </w:p>
        </w:tc>
      </w:tr>
      <w:tr w:rsidR="002248AD" w14:paraId="4A5C71F9" w14:textId="77777777">
        <w:trPr>
          <w:trHeight w:val="320"/>
        </w:trPr>
        <w:tc>
          <w:tcPr>
            <w:tcW w:w="3227" w:type="dxa"/>
            <w:tcBorders>
              <w:top w:val="nil"/>
              <w:left w:val="nil"/>
              <w:bottom w:val="nil"/>
              <w:right w:val="nil"/>
            </w:tcBorders>
            <w:noWrap/>
            <w:vAlign w:val="bottom"/>
          </w:tcPr>
          <w:p w14:paraId="618D3DBD" w14:textId="77777777" w:rsidR="002248AD" w:rsidRDefault="002248AD">
            <w:pPr>
              <w:spacing w:before="40" w:after="40"/>
              <w:rPr>
                <w:rFonts w:ascii="Arial" w:hAnsi="Arial" w:cs="Arial"/>
                <w:lang w:val="en-GB"/>
              </w:rPr>
            </w:pPr>
          </w:p>
        </w:tc>
        <w:tc>
          <w:tcPr>
            <w:tcW w:w="1701" w:type="dxa"/>
            <w:tcBorders>
              <w:top w:val="nil"/>
              <w:left w:val="nil"/>
              <w:bottom w:val="nil"/>
              <w:right w:val="nil"/>
            </w:tcBorders>
            <w:noWrap/>
            <w:vAlign w:val="bottom"/>
          </w:tcPr>
          <w:p w14:paraId="028655CE" w14:textId="77777777" w:rsidR="002248AD" w:rsidRDefault="00FE39C9">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nil"/>
              <w:right w:val="nil"/>
            </w:tcBorders>
            <w:noWrap/>
            <w:vAlign w:val="bottom"/>
          </w:tcPr>
          <w:p w14:paraId="769660A7"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&lt; .001</w:t>
            </w:r>
          </w:p>
        </w:tc>
        <w:tc>
          <w:tcPr>
            <w:tcW w:w="1134" w:type="dxa"/>
            <w:tcBorders>
              <w:top w:val="nil"/>
              <w:left w:val="nil"/>
              <w:bottom w:val="nil"/>
              <w:right w:val="nil"/>
            </w:tcBorders>
            <w:noWrap/>
            <w:vAlign w:val="bottom"/>
          </w:tcPr>
          <w:p w14:paraId="0206D5F1" w14:textId="77777777" w:rsidR="002248AD" w:rsidRDefault="002248AD">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5B4A3EEA" w14:textId="77777777" w:rsidR="002248AD" w:rsidRDefault="002248AD">
            <w:pPr>
              <w:spacing w:before="40" w:after="40"/>
              <w:jc w:val="right"/>
              <w:rPr>
                <w:rFonts w:ascii="Arial" w:hAnsi="Arial" w:cs="Arial"/>
                <w:lang w:val="en-GB"/>
              </w:rPr>
            </w:pPr>
          </w:p>
        </w:tc>
      </w:tr>
      <w:tr w:rsidR="002248AD" w14:paraId="2020DC09" w14:textId="77777777">
        <w:trPr>
          <w:trHeight w:val="320"/>
        </w:trPr>
        <w:tc>
          <w:tcPr>
            <w:tcW w:w="3227" w:type="dxa"/>
            <w:tcBorders>
              <w:top w:val="nil"/>
              <w:left w:val="nil"/>
              <w:bottom w:val="nil"/>
              <w:right w:val="nil"/>
            </w:tcBorders>
            <w:noWrap/>
            <w:vAlign w:val="bottom"/>
          </w:tcPr>
          <w:p w14:paraId="578D3B91" w14:textId="77777777" w:rsidR="002248AD" w:rsidRDefault="00FE39C9">
            <w:pPr>
              <w:spacing w:before="40" w:after="40"/>
              <w:rPr>
                <w:rFonts w:ascii="Arial" w:hAnsi="Arial" w:cs="Arial"/>
                <w:color w:val="000000"/>
                <w:lang w:val="en-GB"/>
              </w:rPr>
            </w:pPr>
            <w:r>
              <w:rPr>
                <w:rFonts w:ascii="Arial" w:hAnsi="Arial" w:cs="Arial"/>
                <w:color w:val="000000"/>
                <w:lang w:val="en-GB"/>
              </w:rPr>
              <w:t>Marital Status</w:t>
            </w:r>
          </w:p>
        </w:tc>
        <w:tc>
          <w:tcPr>
            <w:tcW w:w="1701" w:type="dxa"/>
            <w:tcBorders>
              <w:top w:val="nil"/>
              <w:left w:val="nil"/>
              <w:bottom w:val="nil"/>
              <w:right w:val="nil"/>
            </w:tcBorders>
            <w:noWrap/>
            <w:vAlign w:val="bottom"/>
          </w:tcPr>
          <w:p w14:paraId="603308E8" w14:textId="77777777" w:rsidR="002248AD" w:rsidRDefault="00FE39C9">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20E9A751"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-0.317</w:t>
            </w:r>
          </w:p>
        </w:tc>
        <w:tc>
          <w:tcPr>
            <w:tcW w:w="1134" w:type="dxa"/>
            <w:tcBorders>
              <w:top w:val="nil"/>
              <w:left w:val="nil"/>
              <w:bottom w:val="nil"/>
              <w:right w:val="nil"/>
            </w:tcBorders>
            <w:noWrap/>
            <w:vAlign w:val="bottom"/>
          </w:tcPr>
          <w:p w14:paraId="3EC48BA5" w14:textId="77777777" w:rsidR="002248AD" w:rsidRDefault="002248AD">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152DFBC8" w14:textId="77777777" w:rsidR="002248AD" w:rsidRDefault="002248AD">
            <w:pPr>
              <w:spacing w:before="40" w:after="40"/>
              <w:jc w:val="right"/>
              <w:rPr>
                <w:rFonts w:ascii="Arial" w:hAnsi="Arial" w:cs="Arial"/>
                <w:lang w:val="en-GB"/>
              </w:rPr>
            </w:pPr>
          </w:p>
        </w:tc>
      </w:tr>
      <w:tr w:rsidR="002248AD" w14:paraId="36B9F04A" w14:textId="77777777">
        <w:trPr>
          <w:trHeight w:val="320"/>
        </w:trPr>
        <w:tc>
          <w:tcPr>
            <w:tcW w:w="3227" w:type="dxa"/>
            <w:tcBorders>
              <w:top w:val="nil"/>
              <w:left w:val="nil"/>
              <w:bottom w:val="nil"/>
              <w:right w:val="nil"/>
            </w:tcBorders>
            <w:noWrap/>
            <w:vAlign w:val="bottom"/>
          </w:tcPr>
          <w:p w14:paraId="27A5F779" w14:textId="77777777" w:rsidR="002248AD" w:rsidRDefault="002248AD">
            <w:pPr>
              <w:spacing w:before="40" w:after="40"/>
              <w:rPr>
                <w:rFonts w:ascii="Arial" w:hAnsi="Arial" w:cs="Arial"/>
                <w:lang w:val="en-GB"/>
              </w:rPr>
            </w:pPr>
          </w:p>
        </w:tc>
        <w:tc>
          <w:tcPr>
            <w:tcW w:w="1701" w:type="dxa"/>
            <w:tcBorders>
              <w:top w:val="nil"/>
              <w:left w:val="nil"/>
              <w:bottom w:val="nil"/>
              <w:right w:val="nil"/>
            </w:tcBorders>
            <w:noWrap/>
            <w:vAlign w:val="bottom"/>
          </w:tcPr>
          <w:p w14:paraId="2513AB42" w14:textId="77777777" w:rsidR="002248AD" w:rsidRDefault="00FE39C9">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nil"/>
              <w:right w:val="nil"/>
            </w:tcBorders>
            <w:noWrap/>
            <w:vAlign w:val="bottom"/>
          </w:tcPr>
          <w:p w14:paraId="7E9DD5B2"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&lt; .001</w:t>
            </w:r>
          </w:p>
        </w:tc>
        <w:tc>
          <w:tcPr>
            <w:tcW w:w="1134" w:type="dxa"/>
            <w:tcBorders>
              <w:top w:val="nil"/>
              <w:left w:val="nil"/>
              <w:bottom w:val="nil"/>
              <w:right w:val="nil"/>
            </w:tcBorders>
            <w:noWrap/>
            <w:vAlign w:val="bottom"/>
          </w:tcPr>
          <w:p w14:paraId="081BFBE3" w14:textId="77777777" w:rsidR="002248AD" w:rsidRDefault="002248AD">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349AEE6F" w14:textId="77777777" w:rsidR="002248AD" w:rsidRDefault="002248AD">
            <w:pPr>
              <w:spacing w:before="40" w:after="40"/>
              <w:jc w:val="right"/>
              <w:rPr>
                <w:rFonts w:ascii="Arial" w:hAnsi="Arial" w:cs="Arial"/>
                <w:lang w:val="en-GB"/>
              </w:rPr>
            </w:pPr>
          </w:p>
        </w:tc>
      </w:tr>
      <w:tr w:rsidR="002248AD" w14:paraId="5B8ECA3A" w14:textId="77777777">
        <w:trPr>
          <w:trHeight w:val="320"/>
        </w:trPr>
        <w:tc>
          <w:tcPr>
            <w:tcW w:w="3227" w:type="dxa"/>
            <w:tcBorders>
              <w:top w:val="nil"/>
              <w:left w:val="nil"/>
              <w:bottom w:val="nil"/>
              <w:right w:val="nil"/>
            </w:tcBorders>
            <w:noWrap/>
            <w:vAlign w:val="bottom"/>
          </w:tcPr>
          <w:p w14:paraId="16442A2A" w14:textId="77777777" w:rsidR="002248AD" w:rsidRDefault="00FE39C9">
            <w:pPr>
              <w:spacing w:before="40" w:after="40"/>
              <w:rPr>
                <w:rFonts w:ascii="Arial" w:hAnsi="Arial" w:cs="Arial"/>
                <w:color w:val="000000"/>
                <w:lang w:val="en-GB"/>
              </w:rPr>
            </w:pPr>
            <w:r>
              <w:rPr>
                <w:rFonts w:ascii="Arial" w:hAnsi="Arial" w:cs="Arial"/>
                <w:color w:val="000000"/>
                <w:lang w:val="en-GB"/>
              </w:rPr>
              <w:t>Gender</w:t>
            </w:r>
          </w:p>
        </w:tc>
        <w:tc>
          <w:tcPr>
            <w:tcW w:w="1701" w:type="dxa"/>
            <w:tcBorders>
              <w:top w:val="nil"/>
              <w:left w:val="nil"/>
              <w:bottom w:val="nil"/>
              <w:right w:val="nil"/>
            </w:tcBorders>
            <w:noWrap/>
            <w:vAlign w:val="bottom"/>
          </w:tcPr>
          <w:p w14:paraId="50125A95" w14:textId="77777777" w:rsidR="002248AD" w:rsidRDefault="00FE39C9">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6B29F159"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-0.215</w:t>
            </w:r>
          </w:p>
        </w:tc>
        <w:tc>
          <w:tcPr>
            <w:tcW w:w="1134" w:type="dxa"/>
            <w:tcBorders>
              <w:top w:val="nil"/>
              <w:left w:val="nil"/>
              <w:bottom w:val="nil"/>
              <w:right w:val="nil"/>
            </w:tcBorders>
            <w:noWrap/>
            <w:vAlign w:val="bottom"/>
          </w:tcPr>
          <w:p w14:paraId="431CE0C3" w14:textId="77777777" w:rsidR="002248AD" w:rsidRDefault="002248AD">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45E77560" w14:textId="77777777" w:rsidR="002248AD" w:rsidRDefault="002248AD">
            <w:pPr>
              <w:spacing w:before="40" w:after="40"/>
              <w:jc w:val="right"/>
              <w:rPr>
                <w:rFonts w:ascii="Arial" w:hAnsi="Arial" w:cs="Arial"/>
                <w:lang w:val="en-GB"/>
              </w:rPr>
            </w:pPr>
          </w:p>
        </w:tc>
      </w:tr>
      <w:tr w:rsidR="002248AD" w14:paraId="458498E9" w14:textId="77777777">
        <w:trPr>
          <w:trHeight w:val="320"/>
        </w:trPr>
        <w:tc>
          <w:tcPr>
            <w:tcW w:w="3227" w:type="dxa"/>
            <w:tcBorders>
              <w:top w:val="nil"/>
              <w:left w:val="nil"/>
              <w:bottom w:val="nil"/>
              <w:right w:val="nil"/>
            </w:tcBorders>
            <w:noWrap/>
            <w:vAlign w:val="bottom"/>
          </w:tcPr>
          <w:p w14:paraId="0FF0F18F" w14:textId="77777777" w:rsidR="002248AD" w:rsidRDefault="002248AD">
            <w:pPr>
              <w:spacing w:before="40" w:after="40"/>
              <w:rPr>
                <w:rFonts w:ascii="Arial" w:hAnsi="Arial" w:cs="Arial"/>
                <w:lang w:val="en-GB"/>
              </w:rPr>
            </w:pPr>
          </w:p>
        </w:tc>
        <w:tc>
          <w:tcPr>
            <w:tcW w:w="1701" w:type="dxa"/>
            <w:tcBorders>
              <w:top w:val="nil"/>
              <w:left w:val="nil"/>
              <w:bottom w:val="nil"/>
              <w:right w:val="nil"/>
            </w:tcBorders>
            <w:noWrap/>
            <w:vAlign w:val="bottom"/>
          </w:tcPr>
          <w:p w14:paraId="296FB04D" w14:textId="77777777" w:rsidR="002248AD" w:rsidRDefault="00FE39C9">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nil"/>
              <w:right w:val="nil"/>
            </w:tcBorders>
            <w:noWrap/>
            <w:vAlign w:val="bottom"/>
          </w:tcPr>
          <w:p w14:paraId="3CCB3A09"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.002</w:t>
            </w:r>
          </w:p>
        </w:tc>
        <w:tc>
          <w:tcPr>
            <w:tcW w:w="1134" w:type="dxa"/>
            <w:tcBorders>
              <w:top w:val="nil"/>
              <w:left w:val="nil"/>
              <w:bottom w:val="nil"/>
              <w:right w:val="nil"/>
            </w:tcBorders>
            <w:noWrap/>
            <w:vAlign w:val="bottom"/>
          </w:tcPr>
          <w:p w14:paraId="5B7E50B9" w14:textId="77777777" w:rsidR="002248AD" w:rsidRDefault="002248AD">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17EBA0CD" w14:textId="77777777" w:rsidR="002248AD" w:rsidRDefault="002248AD">
            <w:pPr>
              <w:spacing w:before="40" w:after="40"/>
              <w:jc w:val="right"/>
              <w:rPr>
                <w:rFonts w:ascii="Arial" w:hAnsi="Arial" w:cs="Arial"/>
                <w:lang w:val="en-GB"/>
              </w:rPr>
            </w:pPr>
          </w:p>
        </w:tc>
      </w:tr>
      <w:tr w:rsidR="002248AD" w14:paraId="1C056797" w14:textId="77777777">
        <w:trPr>
          <w:trHeight w:val="320"/>
        </w:trPr>
        <w:tc>
          <w:tcPr>
            <w:tcW w:w="3227" w:type="dxa"/>
            <w:tcBorders>
              <w:top w:val="nil"/>
              <w:left w:val="nil"/>
              <w:bottom w:val="nil"/>
              <w:right w:val="nil"/>
            </w:tcBorders>
            <w:noWrap/>
            <w:vAlign w:val="bottom"/>
          </w:tcPr>
          <w:p w14:paraId="0AEB0494" w14:textId="77777777" w:rsidR="002248AD" w:rsidRDefault="00FE39C9">
            <w:pPr>
              <w:spacing w:before="40" w:after="40"/>
              <w:rPr>
                <w:rFonts w:ascii="Arial" w:hAnsi="Arial" w:cs="Arial"/>
                <w:color w:val="000000"/>
                <w:lang w:val="en-GB"/>
              </w:rPr>
            </w:pPr>
            <w:r>
              <w:rPr>
                <w:rFonts w:ascii="Arial" w:hAnsi="Arial" w:cs="Arial"/>
                <w:color w:val="000000"/>
                <w:lang w:val="en-GB"/>
              </w:rPr>
              <w:t>Age at Marriage</w:t>
            </w:r>
          </w:p>
        </w:tc>
        <w:tc>
          <w:tcPr>
            <w:tcW w:w="1701" w:type="dxa"/>
            <w:tcBorders>
              <w:top w:val="nil"/>
              <w:left w:val="nil"/>
              <w:bottom w:val="nil"/>
              <w:right w:val="nil"/>
            </w:tcBorders>
            <w:noWrap/>
            <w:vAlign w:val="bottom"/>
          </w:tcPr>
          <w:p w14:paraId="751B64C0" w14:textId="77777777" w:rsidR="002248AD" w:rsidRDefault="00FE39C9">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36F5026D"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0.296</w:t>
            </w:r>
          </w:p>
        </w:tc>
        <w:tc>
          <w:tcPr>
            <w:tcW w:w="1134" w:type="dxa"/>
            <w:tcBorders>
              <w:top w:val="nil"/>
              <w:left w:val="nil"/>
              <w:bottom w:val="nil"/>
              <w:right w:val="nil"/>
            </w:tcBorders>
            <w:noWrap/>
            <w:vAlign w:val="bottom"/>
          </w:tcPr>
          <w:p w14:paraId="706ADFFE" w14:textId="77777777" w:rsidR="002248AD" w:rsidRDefault="002248AD">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4F200FA7"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-0.19</w:t>
            </w:r>
          </w:p>
        </w:tc>
      </w:tr>
      <w:tr w:rsidR="002248AD" w14:paraId="1077D949" w14:textId="77777777">
        <w:trPr>
          <w:trHeight w:val="320"/>
        </w:trPr>
        <w:tc>
          <w:tcPr>
            <w:tcW w:w="3227" w:type="dxa"/>
            <w:tcBorders>
              <w:top w:val="nil"/>
              <w:left w:val="nil"/>
              <w:bottom w:val="nil"/>
              <w:right w:val="nil"/>
            </w:tcBorders>
            <w:noWrap/>
            <w:vAlign w:val="bottom"/>
          </w:tcPr>
          <w:p w14:paraId="1663D13E" w14:textId="77777777" w:rsidR="002248AD" w:rsidRDefault="002248AD">
            <w:pPr>
              <w:spacing w:before="40" w:after="40"/>
              <w:rPr>
                <w:rFonts w:ascii="Arial" w:hAnsi="Arial" w:cs="Arial"/>
                <w:color w:val="000000"/>
                <w:lang w:val="en-GB"/>
              </w:rPr>
            </w:pPr>
          </w:p>
        </w:tc>
        <w:tc>
          <w:tcPr>
            <w:tcW w:w="1701" w:type="dxa"/>
            <w:tcBorders>
              <w:top w:val="nil"/>
              <w:left w:val="nil"/>
              <w:bottom w:val="nil"/>
              <w:right w:val="nil"/>
            </w:tcBorders>
            <w:noWrap/>
            <w:vAlign w:val="bottom"/>
          </w:tcPr>
          <w:p w14:paraId="0E5EF2A5" w14:textId="77777777" w:rsidR="002248AD" w:rsidRDefault="00FE39C9">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nil"/>
              <w:right w:val="nil"/>
            </w:tcBorders>
            <w:noWrap/>
            <w:vAlign w:val="bottom"/>
          </w:tcPr>
          <w:p w14:paraId="6B8F637A"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&lt; .001</w:t>
            </w:r>
          </w:p>
        </w:tc>
        <w:tc>
          <w:tcPr>
            <w:tcW w:w="1134" w:type="dxa"/>
            <w:tcBorders>
              <w:top w:val="nil"/>
              <w:left w:val="nil"/>
              <w:bottom w:val="nil"/>
              <w:right w:val="nil"/>
            </w:tcBorders>
            <w:noWrap/>
            <w:vAlign w:val="bottom"/>
          </w:tcPr>
          <w:p w14:paraId="76E840B8" w14:textId="77777777" w:rsidR="002248AD" w:rsidRDefault="002248AD">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4707C75B"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.007</w:t>
            </w:r>
          </w:p>
        </w:tc>
      </w:tr>
      <w:tr w:rsidR="002248AD" w14:paraId="473C918A" w14:textId="77777777">
        <w:trPr>
          <w:trHeight w:val="320"/>
        </w:trPr>
        <w:tc>
          <w:tcPr>
            <w:tcW w:w="3227" w:type="dxa"/>
            <w:tcBorders>
              <w:top w:val="nil"/>
              <w:left w:val="nil"/>
              <w:bottom w:val="nil"/>
              <w:right w:val="nil"/>
            </w:tcBorders>
            <w:noWrap/>
            <w:vAlign w:val="bottom"/>
          </w:tcPr>
          <w:p w14:paraId="60D77639" w14:textId="77777777" w:rsidR="002248AD" w:rsidRDefault="00FE39C9">
            <w:pPr>
              <w:spacing w:before="40" w:after="40"/>
              <w:rPr>
                <w:rFonts w:ascii="Arial" w:hAnsi="Arial" w:cs="Arial"/>
                <w:color w:val="000000"/>
                <w:lang w:val="en-GB"/>
              </w:rPr>
            </w:pPr>
            <w:r>
              <w:rPr>
                <w:rFonts w:ascii="Arial" w:hAnsi="Arial" w:cs="Arial"/>
                <w:color w:val="000000"/>
                <w:lang w:val="en-GB"/>
              </w:rPr>
              <w:t>Age at First Sexual Intercourse</w:t>
            </w:r>
          </w:p>
        </w:tc>
        <w:tc>
          <w:tcPr>
            <w:tcW w:w="1701" w:type="dxa"/>
            <w:tcBorders>
              <w:top w:val="nil"/>
              <w:left w:val="nil"/>
              <w:bottom w:val="nil"/>
              <w:right w:val="nil"/>
            </w:tcBorders>
            <w:noWrap/>
            <w:vAlign w:val="bottom"/>
          </w:tcPr>
          <w:p w14:paraId="44DF4518" w14:textId="77777777" w:rsidR="002248AD" w:rsidRDefault="00FE39C9">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446A8222"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-0.043</w:t>
            </w:r>
          </w:p>
        </w:tc>
        <w:tc>
          <w:tcPr>
            <w:tcW w:w="1134" w:type="dxa"/>
            <w:tcBorders>
              <w:top w:val="nil"/>
              <w:left w:val="nil"/>
              <w:bottom w:val="nil"/>
              <w:right w:val="nil"/>
            </w:tcBorders>
            <w:noWrap/>
            <w:vAlign w:val="bottom"/>
          </w:tcPr>
          <w:p w14:paraId="450F3914"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0.152</w:t>
            </w:r>
          </w:p>
        </w:tc>
        <w:tc>
          <w:tcPr>
            <w:tcW w:w="1276" w:type="dxa"/>
            <w:tcBorders>
              <w:top w:val="nil"/>
              <w:left w:val="nil"/>
              <w:bottom w:val="nil"/>
              <w:right w:val="nil"/>
            </w:tcBorders>
            <w:noWrap/>
            <w:vAlign w:val="bottom"/>
          </w:tcPr>
          <w:p w14:paraId="740D8F3A" w14:textId="77777777" w:rsidR="002248AD" w:rsidRDefault="002248AD">
            <w:pPr>
              <w:spacing w:before="40" w:after="40"/>
              <w:jc w:val="right"/>
              <w:rPr>
                <w:rFonts w:ascii="Arial" w:hAnsi="Arial" w:cs="Arial"/>
                <w:color w:val="000000"/>
                <w:lang w:val="en-GB"/>
              </w:rPr>
            </w:pPr>
          </w:p>
        </w:tc>
      </w:tr>
      <w:tr w:rsidR="002248AD" w14:paraId="1CBE4F31" w14:textId="77777777">
        <w:trPr>
          <w:trHeight w:val="320"/>
        </w:trPr>
        <w:tc>
          <w:tcPr>
            <w:tcW w:w="3227" w:type="dxa"/>
            <w:tcBorders>
              <w:top w:val="nil"/>
              <w:left w:val="nil"/>
              <w:bottom w:val="nil"/>
              <w:right w:val="nil"/>
            </w:tcBorders>
            <w:noWrap/>
            <w:vAlign w:val="bottom"/>
          </w:tcPr>
          <w:p w14:paraId="79A84381" w14:textId="77777777" w:rsidR="002248AD" w:rsidRDefault="002248AD">
            <w:pPr>
              <w:spacing w:before="40" w:after="40"/>
              <w:rPr>
                <w:rFonts w:ascii="Arial" w:hAnsi="Arial" w:cs="Arial"/>
                <w:lang w:val="en-GB"/>
              </w:rPr>
            </w:pPr>
          </w:p>
        </w:tc>
        <w:tc>
          <w:tcPr>
            <w:tcW w:w="1701" w:type="dxa"/>
            <w:tcBorders>
              <w:top w:val="nil"/>
              <w:left w:val="nil"/>
              <w:bottom w:val="nil"/>
              <w:right w:val="nil"/>
            </w:tcBorders>
            <w:noWrap/>
            <w:vAlign w:val="bottom"/>
          </w:tcPr>
          <w:p w14:paraId="4732AD0A" w14:textId="77777777" w:rsidR="002248AD" w:rsidRDefault="00FE39C9">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nil"/>
              <w:right w:val="nil"/>
            </w:tcBorders>
            <w:noWrap/>
            <w:vAlign w:val="bottom"/>
          </w:tcPr>
          <w:p w14:paraId="7E25382A"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.538</w:t>
            </w:r>
          </w:p>
        </w:tc>
        <w:tc>
          <w:tcPr>
            <w:tcW w:w="1134" w:type="dxa"/>
            <w:tcBorders>
              <w:top w:val="nil"/>
              <w:left w:val="nil"/>
              <w:bottom w:val="nil"/>
              <w:right w:val="nil"/>
            </w:tcBorders>
            <w:noWrap/>
            <w:vAlign w:val="bottom"/>
          </w:tcPr>
          <w:p w14:paraId="74E893CC"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.032</w:t>
            </w:r>
          </w:p>
        </w:tc>
        <w:tc>
          <w:tcPr>
            <w:tcW w:w="1276" w:type="dxa"/>
            <w:tcBorders>
              <w:top w:val="nil"/>
              <w:left w:val="nil"/>
              <w:bottom w:val="nil"/>
              <w:right w:val="nil"/>
            </w:tcBorders>
            <w:noWrap/>
            <w:vAlign w:val="bottom"/>
          </w:tcPr>
          <w:p w14:paraId="197AF2B8" w14:textId="77777777" w:rsidR="002248AD" w:rsidRDefault="002248AD">
            <w:pPr>
              <w:spacing w:before="40" w:after="40"/>
              <w:jc w:val="right"/>
              <w:rPr>
                <w:rFonts w:ascii="Arial" w:hAnsi="Arial" w:cs="Arial"/>
                <w:color w:val="000000"/>
                <w:lang w:val="en-GB"/>
              </w:rPr>
            </w:pPr>
          </w:p>
        </w:tc>
      </w:tr>
      <w:tr w:rsidR="002248AD" w14:paraId="09AA7FC4" w14:textId="77777777">
        <w:trPr>
          <w:trHeight w:val="320"/>
        </w:trPr>
        <w:tc>
          <w:tcPr>
            <w:tcW w:w="3227" w:type="dxa"/>
            <w:tcBorders>
              <w:top w:val="nil"/>
              <w:left w:val="nil"/>
              <w:bottom w:val="nil"/>
              <w:right w:val="nil"/>
            </w:tcBorders>
            <w:noWrap/>
            <w:vAlign w:val="bottom"/>
          </w:tcPr>
          <w:p w14:paraId="4BF0D62E" w14:textId="77777777" w:rsidR="002248AD" w:rsidRDefault="00FE39C9">
            <w:pPr>
              <w:spacing w:before="40" w:after="40"/>
              <w:rPr>
                <w:rFonts w:ascii="Arial" w:hAnsi="Arial" w:cs="Arial"/>
                <w:color w:val="000000"/>
                <w:lang w:val="en-GB"/>
              </w:rPr>
            </w:pPr>
            <w:r>
              <w:rPr>
                <w:rFonts w:ascii="Arial" w:hAnsi="Arial" w:cs="Arial"/>
                <w:color w:val="000000"/>
                <w:lang w:val="en-GB"/>
              </w:rPr>
              <w:t>Type of Marriage</w:t>
            </w:r>
          </w:p>
        </w:tc>
        <w:tc>
          <w:tcPr>
            <w:tcW w:w="1701" w:type="dxa"/>
            <w:tcBorders>
              <w:top w:val="nil"/>
              <w:left w:val="nil"/>
              <w:bottom w:val="nil"/>
              <w:right w:val="nil"/>
            </w:tcBorders>
            <w:noWrap/>
            <w:vAlign w:val="bottom"/>
          </w:tcPr>
          <w:p w14:paraId="71557235" w14:textId="77777777" w:rsidR="002248AD" w:rsidRDefault="00FE39C9">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760B50BD"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0.393</w:t>
            </w:r>
          </w:p>
        </w:tc>
        <w:tc>
          <w:tcPr>
            <w:tcW w:w="1134" w:type="dxa"/>
            <w:tcBorders>
              <w:top w:val="nil"/>
              <w:left w:val="nil"/>
              <w:bottom w:val="nil"/>
              <w:right w:val="nil"/>
            </w:tcBorders>
            <w:noWrap/>
            <w:vAlign w:val="bottom"/>
          </w:tcPr>
          <w:p w14:paraId="2B255BAC" w14:textId="77777777" w:rsidR="002248AD" w:rsidRDefault="002248AD">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533A9672"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-0.162</w:t>
            </w:r>
          </w:p>
        </w:tc>
      </w:tr>
      <w:tr w:rsidR="002248AD" w14:paraId="54503381" w14:textId="77777777">
        <w:trPr>
          <w:trHeight w:val="320"/>
        </w:trPr>
        <w:tc>
          <w:tcPr>
            <w:tcW w:w="3227" w:type="dxa"/>
            <w:tcBorders>
              <w:top w:val="nil"/>
              <w:left w:val="nil"/>
              <w:bottom w:val="nil"/>
              <w:right w:val="nil"/>
            </w:tcBorders>
            <w:noWrap/>
            <w:vAlign w:val="bottom"/>
          </w:tcPr>
          <w:p w14:paraId="6CF42857" w14:textId="77777777" w:rsidR="002248AD" w:rsidRDefault="002248AD">
            <w:pPr>
              <w:spacing w:before="40" w:after="40"/>
              <w:rPr>
                <w:rFonts w:ascii="Arial" w:hAnsi="Arial" w:cs="Arial"/>
                <w:color w:val="000000"/>
                <w:lang w:val="en-GB"/>
              </w:rPr>
            </w:pPr>
          </w:p>
        </w:tc>
        <w:tc>
          <w:tcPr>
            <w:tcW w:w="1701" w:type="dxa"/>
            <w:tcBorders>
              <w:top w:val="nil"/>
              <w:left w:val="nil"/>
              <w:bottom w:val="nil"/>
              <w:right w:val="nil"/>
            </w:tcBorders>
            <w:noWrap/>
            <w:vAlign w:val="bottom"/>
          </w:tcPr>
          <w:p w14:paraId="6DBC7CE6" w14:textId="77777777" w:rsidR="002248AD" w:rsidRDefault="00FE39C9">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nil"/>
              <w:right w:val="nil"/>
            </w:tcBorders>
            <w:noWrap/>
            <w:vAlign w:val="bottom"/>
          </w:tcPr>
          <w:p w14:paraId="731087F3"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&lt; .001</w:t>
            </w:r>
          </w:p>
        </w:tc>
        <w:tc>
          <w:tcPr>
            <w:tcW w:w="1134" w:type="dxa"/>
            <w:tcBorders>
              <w:top w:val="nil"/>
              <w:left w:val="nil"/>
              <w:bottom w:val="nil"/>
              <w:right w:val="nil"/>
            </w:tcBorders>
            <w:noWrap/>
            <w:vAlign w:val="bottom"/>
          </w:tcPr>
          <w:p w14:paraId="5C3C73FB" w14:textId="77777777" w:rsidR="002248AD" w:rsidRDefault="002248AD">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163A4405"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.023</w:t>
            </w:r>
          </w:p>
        </w:tc>
      </w:tr>
      <w:tr w:rsidR="002248AD" w14:paraId="13C127C0" w14:textId="77777777">
        <w:trPr>
          <w:trHeight w:val="320"/>
        </w:trPr>
        <w:tc>
          <w:tcPr>
            <w:tcW w:w="3227" w:type="dxa"/>
            <w:tcBorders>
              <w:top w:val="nil"/>
              <w:left w:val="nil"/>
              <w:bottom w:val="nil"/>
              <w:right w:val="nil"/>
            </w:tcBorders>
            <w:noWrap/>
            <w:vAlign w:val="bottom"/>
          </w:tcPr>
          <w:p w14:paraId="23D4C4D7" w14:textId="77777777" w:rsidR="002248AD" w:rsidRDefault="00FE39C9">
            <w:pPr>
              <w:spacing w:before="40" w:after="40"/>
              <w:rPr>
                <w:rFonts w:ascii="Arial" w:hAnsi="Arial" w:cs="Arial"/>
                <w:color w:val="000000"/>
                <w:lang w:val="en-GB"/>
              </w:rPr>
            </w:pPr>
            <w:r>
              <w:rPr>
                <w:rFonts w:ascii="Arial" w:hAnsi="Arial" w:cs="Arial"/>
                <w:color w:val="000000"/>
                <w:lang w:val="en-GB"/>
              </w:rPr>
              <w:t>Location/Place of Residence</w:t>
            </w:r>
          </w:p>
        </w:tc>
        <w:tc>
          <w:tcPr>
            <w:tcW w:w="1701" w:type="dxa"/>
            <w:tcBorders>
              <w:top w:val="nil"/>
              <w:left w:val="nil"/>
              <w:bottom w:val="nil"/>
              <w:right w:val="nil"/>
            </w:tcBorders>
            <w:noWrap/>
            <w:vAlign w:val="bottom"/>
          </w:tcPr>
          <w:p w14:paraId="349031F1" w14:textId="77777777" w:rsidR="002248AD" w:rsidRDefault="00FE39C9">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1AD8A91E"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0.229</w:t>
            </w:r>
          </w:p>
        </w:tc>
        <w:tc>
          <w:tcPr>
            <w:tcW w:w="1134" w:type="dxa"/>
            <w:tcBorders>
              <w:top w:val="nil"/>
              <w:left w:val="nil"/>
              <w:bottom w:val="nil"/>
              <w:right w:val="nil"/>
            </w:tcBorders>
            <w:noWrap/>
            <w:vAlign w:val="bottom"/>
          </w:tcPr>
          <w:p w14:paraId="04DCB114" w14:textId="77777777" w:rsidR="002248AD" w:rsidRDefault="002248AD">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21820331" w14:textId="77777777" w:rsidR="002248AD" w:rsidRDefault="002248AD">
            <w:pPr>
              <w:spacing w:before="40" w:after="40"/>
              <w:jc w:val="right"/>
              <w:rPr>
                <w:rFonts w:ascii="Arial" w:hAnsi="Arial" w:cs="Arial"/>
                <w:lang w:val="en-GB"/>
              </w:rPr>
            </w:pPr>
          </w:p>
        </w:tc>
      </w:tr>
      <w:tr w:rsidR="002248AD" w14:paraId="07EF7CF0" w14:textId="77777777">
        <w:trPr>
          <w:trHeight w:val="320"/>
        </w:trPr>
        <w:tc>
          <w:tcPr>
            <w:tcW w:w="3227" w:type="dxa"/>
            <w:tcBorders>
              <w:top w:val="nil"/>
              <w:left w:val="nil"/>
              <w:bottom w:val="nil"/>
              <w:right w:val="nil"/>
            </w:tcBorders>
            <w:noWrap/>
            <w:vAlign w:val="bottom"/>
          </w:tcPr>
          <w:p w14:paraId="741EA605" w14:textId="77777777" w:rsidR="002248AD" w:rsidRDefault="002248AD">
            <w:pPr>
              <w:spacing w:before="40" w:after="40"/>
              <w:rPr>
                <w:rFonts w:ascii="Arial" w:hAnsi="Arial" w:cs="Arial"/>
                <w:lang w:val="en-GB"/>
              </w:rPr>
            </w:pPr>
          </w:p>
        </w:tc>
        <w:tc>
          <w:tcPr>
            <w:tcW w:w="1701" w:type="dxa"/>
            <w:tcBorders>
              <w:top w:val="nil"/>
              <w:left w:val="nil"/>
              <w:bottom w:val="nil"/>
              <w:right w:val="nil"/>
            </w:tcBorders>
            <w:noWrap/>
            <w:vAlign w:val="bottom"/>
          </w:tcPr>
          <w:p w14:paraId="56D413A3" w14:textId="77777777" w:rsidR="002248AD" w:rsidRDefault="00FE39C9">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nil"/>
              <w:right w:val="nil"/>
            </w:tcBorders>
            <w:noWrap/>
            <w:vAlign w:val="bottom"/>
          </w:tcPr>
          <w:p w14:paraId="21023DF1"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&lt; .001</w:t>
            </w:r>
          </w:p>
        </w:tc>
        <w:tc>
          <w:tcPr>
            <w:tcW w:w="1134" w:type="dxa"/>
            <w:tcBorders>
              <w:top w:val="nil"/>
              <w:left w:val="nil"/>
              <w:bottom w:val="nil"/>
              <w:right w:val="nil"/>
            </w:tcBorders>
            <w:noWrap/>
            <w:vAlign w:val="bottom"/>
          </w:tcPr>
          <w:p w14:paraId="6E0F0557" w14:textId="77777777" w:rsidR="002248AD" w:rsidRDefault="002248AD">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514CBCB0" w14:textId="77777777" w:rsidR="002248AD" w:rsidRDefault="002248AD">
            <w:pPr>
              <w:spacing w:before="40" w:after="40"/>
              <w:jc w:val="right"/>
              <w:rPr>
                <w:rFonts w:ascii="Arial" w:hAnsi="Arial" w:cs="Arial"/>
                <w:lang w:val="en-GB"/>
              </w:rPr>
            </w:pPr>
          </w:p>
        </w:tc>
      </w:tr>
      <w:tr w:rsidR="002248AD" w14:paraId="67BB3673" w14:textId="77777777">
        <w:trPr>
          <w:trHeight w:val="320"/>
        </w:trPr>
        <w:tc>
          <w:tcPr>
            <w:tcW w:w="3227" w:type="dxa"/>
            <w:tcBorders>
              <w:top w:val="nil"/>
              <w:left w:val="nil"/>
              <w:bottom w:val="nil"/>
              <w:right w:val="nil"/>
            </w:tcBorders>
            <w:noWrap/>
            <w:vAlign w:val="bottom"/>
          </w:tcPr>
          <w:p w14:paraId="0998C43B" w14:textId="77777777" w:rsidR="002248AD" w:rsidRDefault="00FE39C9">
            <w:pPr>
              <w:spacing w:before="40" w:after="40"/>
              <w:rPr>
                <w:rFonts w:ascii="Arial" w:hAnsi="Arial" w:cs="Arial"/>
                <w:color w:val="000000"/>
                <w:lang w:val="en-GB"/>
              </w:rPr>
            </w:pPr>
            <w:r>
              <w:rPr>
                <w:rFonts w:ascii="Arial" w:hAnsi="Arial" w:cs="Arial"/>
                <w:color w:val="000000"/>
                <w:lang w:val="en-GB"/>
              </w:rPr>
              <w:t>Occupation</w:t>
            </w:r>
          </w:p>
        </w:tc>
        <w:tc>
          <w:tcPr>
            <w:tcW w:w="1701" w:type="dxa"/>
            <w:tcBorders>
              <w:top w:val="nil"/>
              <w:left w:val="nil"/>
              <w:bottom w:val="nil"/>
              <w:right w:val="nil"/>
            </w:tcBorders>
            <w:noWrap/>
            <w:vAlign w:val="bottom"/>
          </w:tcPr>
          <w:p w14:paraId="44ACB206" w14:textId="77777777" w:rsidR="002248AD" w:rsidRDefault="00FE39C9">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30365890"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-0.155</w:t>
            </w:r>
          </w:p>
        </w:tc>
        <w:tc>
          <w:tcPr>
            <w:tcW w:w="1134" w:type="dxa"/>
            <w:tcBorders>
              <w:top w:val="nil"/>
              <w:left w:val="nil"/>
              <w:bottom w:val="nil"/>
              <w:right w:val="nil"/>
            </w:tcBorders>
            <w:noWrap/>
            <w:vAlign w:val="bottom"/>
          </w:tcPr>
          <w:p w14:paraId="2FF0519F" w14:textId="77777777" w:rsidR="002248AD" w:rsidRDefault="002248AD">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31781B47" w14:textId="77777777" w:rsidR="002248AD" w:rsidRDefault="002248AD">
            <w:pPr>
              <w:spacing w:before="40" w:after="40"/>
              <w:jc w:val="right"/>
              <w:rPr>
                <w:rFonts w:ascii="Arial" w:hAnsi="Arial" w:cs="Arial"/>
                <w:lang w:val="en-GB"/>
              </w:rPr>
            </w:pPr>
          </w:p>
        </w:tc>
      </w:tr>
      <w:tr w:rsidR="002248AD" w14:paraId="138CF65A" w14:textId="77777777">
        <w:trPr>
          <w:trHeight w:val="320"/>
        </w:trPr>
        <w:tc>
          <w:tcPr>
            <w:tcW w:w="3227" w:type="dxa"/>
            <w:tcBorders>
              <w:top w:val="nil"/>
              <w:left w:val="nil"/>
              <w:bottom w:val="nil"/>
              <w:right w:val="nil"/>
            </w:tcBorders>
            <w:noWrap/>
            <w:vAlign w:val="bottom"/>
          </w:tcPr>
          <w:p w14:paraId="1424DACF" w14:textId="77777777" w:rsidR="002248AD" w:rsidRDefault="002248AD">
            <w:pPr>
              <w:spacing w:before="40" w:after="40"/>
              <w:rPr>
                <w:rFonts w:ascii="Arial" w:hAnsi="Arial" w:cs="Arial"/>
                <w:lang w:val="en-GB"/>
              </w:rPr>
            </w:pPr>
          </w:p>
        </w:tc>
        <w:tc>
          <w:tcPr>
            <w:tcW w:w="1701" w:type="dxa"/>
            <w:tcBorders>
              <w:top w:val="nil"/>
              <w:left w:val="nil"/>
              <w:bottom w:val="nil"/>
              <w:right w:val="nil"/>
            </w:tcBorders>
            <w:noWrap/>
            <w:vAlign w:val="bottom"/>
          </w:tcPr>
          <w:p w14:paraId="64EAE26E" w14:textId="77777777" w:rsidR="002248AD" w:rsidRDefault="00FE39C9">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nil"/>
              <w:right w:val="nil"/>
            </w:tcBorders>
            <w:noWrap/>
            <w:vAlign w:val="bottom"/>
          </w:tcPr>
          <w:p w14:paraId="21FD8EBF"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.026</w:t>
            </w:r>
          </w:p>
        </w:tc>
        <w:tc>
          <w:tcPr>
            <w:tcW w:w="1134" w:type="dxa"/>
            <w:tcBorders>
              <w:top w:val="nil"/>
              <w:left w:val="nil"/>
              <w:bottom w:val="nil"/>
              <w:right w:val="nil"/>
            </w:tcBorders>
            <w:noWrap/>
            <w:vAlign w:val="bottom"/>
          </w:tcPr>
          <w:p w14:paraId="175A07BC" w14:textId="77777777" w:rsidR="002248AD" w:rsidRDefault="002248AD">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73E782AC" w14:textId="77777777" w:rsidR="002248AD" w:rsidRDefault="002248AD">
            <w:pPr>
              <w:spacing w:before="40" w:after="40"/>
              <w:jc w:val="right"/>
              <w:rPr>
                <w:rFonts w:ascii="Arial" w:hAnsi="Arial" w:cs="Arial"/>
                <w:lang w:val="en-GB"/>
              </w:rPr>
            </w:pPr>
          </w:p>
        </w:tc>
      </w:tr>
      <w:tr w:rsidR="002248AD" w14:paraId="2FCDC707" w14:textId="77777777">
        <w:trPr>
          <w:trHeight w:val="320"/>
        </w:trPr>
        <w:tc>
          <w:tcPr>
            <w:tcW w:w="3227" w:type="dxa"/>
            <w:tcBorders>
              <w:top w:val="nil"/>
              <w:left w:val="nil"/>
              <w:bottom w:val="nil"/>
              <w:right w:val="nil"/>
            </w:tcBorders>
            <w:noWrap/>
            <w:vAlign w:val="bottom"/>
          </w:tcPr>
          <w:p w14:paraId="21D38389" w14:textId="77777777" w:rsidR="002248AD" w:rsidRDefault="00FE39C9">
            <w:pPr>
              <w:spacing w:before="40" w:after="40"/>
              <w:rPr>
                <w:rFonts w:ascii="Arial" w:hAnsi="Arial" w:cs="Arial"/>
                <w:color w:val="000000"/>
                <w:lang w:val="en-GB"/>
              </w:rPr>
            </w:pPr>
            <w:r>
              <w:rPr>
                <w:rFonts w:ascii="Arial" w:hAnsi="Arial" w:cs="Arial"/>
                <w:color w:val="000000"/>
                <w:lang w:val="en-GB"/>
              </w:rPr>
              <w:t>Previous Obstetric History</w:t>
            </w:r>
          </w:p>
        </w:tc>
        <w:tc>
          <w:tcPr>
            <w:tcW w:w="1701" w:type="dxa"/>
            <w:tcBorders>
              <w:top w:val="nil"/>
              <w:left w:val="nil"/>
              <w:bottom w:val="nil"/>
              <w:right w:val="nil"/>
            </w:tcBorders>
            <w:noWrap/>
            <w:vAlign w:val="bottom"/>
          </w:tcPr>
          <w:p w14:paraId="4A69D205" w14:textId="77777777" w:rsidR="002248AD" w:rsidRDefault="00FE39C9">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58AAECF2"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0.221</w:t>
            </w:r>
          </w:p>
        </w:tc>
        <w:tc>
          <w:tcPr>
            <w:tcW w:w="1134" w:type="dxa"/>
            <w:tcBorders>
              <w:top w:val="nil"/>
              <w:left w:val="nil"/>
              <w:bottom w:val="nil"/>
              <w:right w:val="nil"/>
            </w:tcBorders>
            <w:noWrap/>
            <w:vAlign w:val="bottom"/>
          </w:tcPr>
          <w:p w14:paraId="3050E5AB" w14:textId="77777777" w:rsidR="002248AD" w:rsidRDefault="002248AD">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2A879E39" w14:textId="77777777" w:rsidR="002248AD" w:rsidRDefault="002248AD">
            <w:pPr>
              <w:spacing w:before="40" w:after="40"/>
              <w:jc w:val="right"/>
              <w:rPr>
                <w:rFonts w:ascii="Arial" w:hAnsi="Arial" w:cs="Arial"/>
                <w:lang w:val="en-GB"/>
              </w:rPr>
            </w:pPr>
          </w:p>
        </w:tc>
      </w:tr>
      <w:tr w:rsidR="002248AD" w14:paraId="3D6A48BC" w14:textId="77777777">
        <w:trPr>
          <w:trHeight w:val="320"/>
        </w:trPr>
        <w:tc>
          <w:tcPr>
            <w:tcW w:w="3227" w:type="dxa"/>
            <w:tcBorders>
              <w:top w:val="nil"/>
              <w:left w:val="nil"/>
              <w:bottom w:val="nil"/>
              <w:right w:val="nil"/>
            </w:tcBorders>
            <w:noWrap/>
            <w:vAlign w:val="bottom"/>
          </w:tcPr>
          <w:p w14:paraId="0459149D" w14:textId="77777777" w:rsidR="002248AD" w:rsidRDefault="002248AD">
            <w:pPr>
              <w:spacing w:before="40" w:after="40"/>
              <w:rPr>
                <w:rFonts w:ascii="Arial" w:hAnsi="Arial" w:cs="Arial"/>
                <w:lang w:val="en-GB"/>
              </w:rPr>
            </w:pPr>
          </w:p>
        </w:tc>
        <w:tc>
          <w:tcPr>
            <w:tcW w:w="1701" w:type="dxa"/>
            <w:tcBorders>
              <w:top w:val="nil"/>
              <w:left w:val="nil"/>
              <w:bottom w:val="nil"/>
              <w:right w:val="nil"/>
            </w:tcBorders>
            <w:noWrap/>
            <w:vAlign w:val="bottom"/>
          </w:tcPr>
          <w:p w14:paraId="68787FEF" w14:textId="77777777" w:rsidR="002248AD" w:rsidRDefault="00FE39C9">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nil"/>
              <w:right w:val="nil"/>
            </w:tcBorders>
            <w:noWrap/>
            <w:vAlign w:val="bottom"/>
          </w:tcPr>
          <w:p w14:paraId="71D0D6CD"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.001</w:t>
            </w:r>
          </w:p>
        </w:tc>
        <w:tc>
          <w:tcPr>
            <w:tcW w:w="1134" w:type="dxa"/>
            <w:tcBorders>
              <w:top w:val="nil"/>
              <w:left w:val="nil"/>
              <w:bottom w:val="nil"/>
              <w:right w:val="nil"/>
            </w:tcBorders>
            <w:noWrap/>
            <w:vAlign w:val="bottom"/>
          </w:tcPr>
          <w:p w14:paraId="73CD74A6" w14:textId="77777777" w:rsidR="002248AD" w:rsidRDefault="002248AD">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2C010003" w14:textId="77777777" w:rsidR="002248AD" w:rsidRDefault="002248AD">
            <w:pPr>
              <w:spacing w:before="40" w:after="40"/>
              <w:jc w:val="right"/>
              <w:rPr>
                <w:rFonts w:ascii="Arial" w:hAnsi="Arial" w:cs="Arial"/>
                <w:lang w:val="en-GB"/>
              </w:rPr>
            </w:pPr>
          </w:p>
        </w:tc>
      </w:tr>
      <w:tr w:rsidR="002248AD" w14:paraId="3CD4C2C9" w14:textId="77777777">
        <w:trPr>
          <w:trHeight w:val="320"/>
        </w:trPr>
        <w:tc>
          <w:tcPr>
            <w:tcW w:w="3227" w:type="dxa"/>
            <w:tcBorders>
              <w:top w:val="nil"/>
              <w:left w:val="nil"/>
              <w:bottom w:val="nil"/>
              <w:right w:val="nil"/>
            </w:tcBorders>
            <w:noWrap/>
            <w:vAlign w:val="bottom"/>
          </w:tcPr>
          <w:p w14:paraId="31751F60" w14:textId="77777777" w:rsidR="002248AD" w:rsidRDefault="00FE39C9">
            <w:pPr>
              <w:spacing w:before="40" w:after="40"/>
              <w:rPr>
                <w:rFonts w:ascii="Arial" w:hAnsi="Arial" w:cs="Arial"/>
                <w:color w:val="000000"/>
                <w:lang w:val="en-GB"/>
              </w:rPr>
            </w:pPr>
            <w:r>
              <w:rPr>
                <w:rFonts w:ascii="Arial" w:hAnsi="Arial" w:cs="Arial"/>
                <w:color w:val="000000"/>
                <w:lang w:val="en-GB"/>
              </w:rPr>
              <w:t>Parity (Number of Children)</w:t>
            </w:r>
          </w:p>
        </w:tc>
        <w:tc>
          <w:tcPr>
            <w:tcW w:w="1701" w:type="dxa"/>
            <w:tcBorders>
              <w:top w:val="nil"/>
              <w:left w:val="nil"/>
              <w:bottom w:val="nil"/>
              <w:right w:val="nil"/>
            </w:tcBorders>
            <w:noWrap/>
            <w:vAlign w:val="bottom"/>
          </w:tcPr>
          <w:p w14:paraId="75417FDC" w14:textId="77777777" w:rsidR="002248AD" w:rsidRDefault="00FE39C9">
            <w:pPr>
              <w:spacing w:before="40" w:after="40"/>
              <w:jc w:val="both"/>
              <w:rPr>
                <w:rFonts w:ascii="Arial" w:hAnsi="Arial" w:cs="Arial"/>
                <w:color w:val="000000"/>
                <w:lang w:val="en-GB"/>
              </w:rPr>
            </w:pPr>
            <w:r>
              <w:rPr>
                <w:rFonts w:ascii="Arial" w:hAnsi="Arial" w:cs="Arial"/>
                <w:color w:val="000000"/>
                <w:lang w:val="en-GB"/>
              </w:rPr>
              <w:t>Pearson's r</w:t>
            </w:r>
          </w:p>
        </w:tc>
        <w:tc>
          <w:tcPr>
            <w:tcW w:w="1559" w:type="dxa"/>
            <w:tcBorders>
              <w:top w:val="nil"/>
              <w:left w:val="nil"/>
              <w:bottom w:val="nil"/>
              <w:right w:val="nil"/>
            </w:tcBorders>
            <w:noWrap/>
            <w:vAlign w:val="bottom"/>
          </w:tcPr>
          <w:p w14:paraId="6CD320E4"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-0.227</w:t>
            </w:r>
          </w:p>
        </w:tc>
        <w:tc>
          <w:tcPr>
            <w:tcW w:w="1134" w:type="dxa"/>
            <w:tcBorders>
              <w:top w:val="nil"/>
              <w:left w:val="nil"/>
              <w:bottom w:val="nil"/>
              <w:right w:val="nil"/>
            </w:tcBorders>
            <w:noWrap/>
            <w:vAlign w:val="bottom"/>
          </w:tcPr>
          <w:p w14:paraId="7AA1C256" w14:textId="77777777" w:rsidR="002248AD" w:rsidRDefault="002248AD">
            <w:pPr>
              <w:spacing w:before="40" w:after="40"/>
              <w:jc w:val="right"/>
              <w:rPr>
                <w:rFonts w:ascii="Arial" w:hAnsi="Arial" w:cs="Arial"/>
                <w:color w:val="000000"/>
                <w:lang w:val="en-GB"/>
              </w:rPr>
            </w:pPr>
          </w:p>
        </w:tc>
        <w:tc>
          <w:tcPr>
            <w:tcW w:w="1276" w:type="dxa"/>
            <w:tcBorders>
              <w:top w:val="nil"/>
              <w:left w:val="nil"/>
              <w:bottom w:val="nil"/>
              <w:right w:val="nil"/>
            </w:tcBorders>
            <w:noWrap/>
            <w:vAlign w:val="bottom"/>
          </w:tcPr>
          <w:p w14:paraId="2AA952A8" w14:textId="77777777" w:rsidR="002248AD" w:rsidRDefault="002248AD">
            <w:pPr>
              <w:spacing w:before="40" w:after="40"/>
              <w:jc w:val="right"/>
              <w:rPr>
                <w:rFonts w:ascii="Arial" w:hAnsi="Arial" w:cs="Arial"/>
                <w:lang w:val="en-GB"/>
              </w:rPr>
            </w:pPr>
          </w:p>
        </w:tc>
      </w:tr>
      <w:tr w:rsidR="002248AD" w14:paraId="5AF160EE" w14:textId="77777777">
        <w:trPr>
          <w:trHeight w:val="340"/>
        </w:trPr>
        <w:tc>
          <w:tcPr>
            <w:tcW w:w="3227" w:type="dxa"/>
            <w:tcBorders>
              <w:top w:val="nil"/>
              <w:left w:val="nil"/>
              <w:bottom w:val="single" w:sz="8" w:space="0" w:color="auto"/>
              <w:right w:val="nil"/>
            </w:tcBorders>
            <w:noWrap/>
            <w:vAlign w:val="bottom"/>
          </w:tcPr>
          <w:p w14:paraId="494164FF" w14:textId="77777777" w:rsidR="002248AD" w:rsidRDefault="00FE39C9">
            <w:pPr>
              <w:spacing w:before="40" w:after="40"/>
              <w:rPr>
                <w:rFonts w:ascii="Arial" w:hAnsi="Arial" w:cs="Arial"/>
                <w:color w:val="000000"/>
                <w:lang w:val="en-GB"/>
              </w:rPr>
            </w:pPr>
            <w:r>
              <w:rPr>
                <w:rFonts w:ascii="Arial" w:hAnsi="Arial" w:cs="Arial"/>
                <w:color w:val="000000"/>
                <w:lang w:val="en-GB"/>
              </w:rPr>
              <w:t> </w:t>
            </w:r>
          </w:p>
        </w:tc>
        <w:tc>
          <w:tcPr>
            <w:tcW w:w="1701" w:type="dxa"/>
            <w:tcBorders>
              <w:top w:val="nil"/>
              <w:left w:val="nil"/>
              <w:bottom w:val="single" w:sz="8" w:space="0" w:color="auto"/>
              <w:right w:val="nil"/>
            </w:tcBorders>
            <w:noWrap/>
            <w:vAlign w:val="bottom"/>
          </w:tcPr>
          <w:p w14:paraId="6CCC6B84" w14:textId="77777777" w:rsidR="002248AD" w:rsidRDefault="00FE39C9">
            <w:pPr>
              <w:spacing w:before="40" w:after="40"/>
              <w:jc w:val="both"/>
              <w:rPr>
                <w:rFonts w:ascii="Arial" w:hAnsi="Arial" w:cs="Arial"/>
                <w:color w:val="000000"/>
                <w:lang w:val="en-GB"/>
              </w:rPr>
            </w:pPr>
            <w:r>
              <w:rPr>
                <w:rFonts w:ascii="Arial" w:hAnsi="Arial" w:cs="Arial"/>
                <w:i/>
                <w:iCs/>
                <w:color w:val="000000"/>
                <w:lang w:val="en-GB"/>
              </w:rPr>
              <w:t>P</w:t>
            </w:r>
            <w:r>
              <w:rPr>
                <w:rFonts w:ascii="Arial" w:hAnsi="Arial" w:cs="Arial"/>
                <w:color w:val="000000"/>
                <w:lang w:val="en-GB"/>
              </w:rPr>
              <w:t xml:space="preserve"> -value</w:t>
            </w:r>
          </w:p>
        </w:tc>
        <w:tc>
          <w:tcPr>
            <w:tcW w:w="1559" w:type="dxa"/>
            <w:tcBorders>
              <w:top w:val="nil"/>
              <w:left w:val="nil"/>
              <w:bottom w:val="single" w:sz="8" w:space="0" w:color="auto"/>
              <w:right w:val="nil"/>
            </w:tcBorders>
            <w:noWrap/>
            <w:vAlign w:val="bottom"/>
          </w:tcPr>
          <w:p w14:paraId="7945A1D5"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.001</w:t>
            </w:r>
          </w:p>
        </w:tc>
        <w:tc>
          <w:tcPr>
            <w:tcW w:w="1134" w:type="dxa"/>
            <w:tcBorders>
              <w:top w:val="nil"/>
              <w:left w:val="nil"/>
              <w:bottom w:val="single" w:sz="8" w:space="0" w:color="auto"/>
              <w:right w:val="nil"/>
            </w:tcBorders>
            <w:noWrap/>
            <w:vAlign w:val="bottom"/>
          </w:tcPr>
          <w:p w14:paraId="7F5E6462"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 </w:t>
            </w:r>
          </w:p>
        </w:tc>
        <w:tc>
          <w:tcPr>
            <w:tcW w:w="1276" w:type="dxa"/>
            <w:tcBorders>
              <w:top w:val="nil"/>
              <w:left w:val="nil"/>
              <w:bottom w:val="single" w:sz="8" w:space="0" w:color="auto"/>
              <w:right w:val="nil"/>
            </w:tcBorders>
            <w:noWrap/>
            <w:vAlign w:val="bottom"/>
          </w:tcPr>
          <w:p w14:paraId="633DF51E" w14:textId="77777777" w:rsidR="002248AD" w:rsidRDefault="00FE39C9">
            <w:pPr>
              <w:spacing w:before="40" w:after="40"/>
              <w:jc w:val="right"/>
              <w:rPr>
                <w:rFonts w:ascii="Arial" w:hAnsi="Arial" w:cs="Arial"/>
                <w:color w:val="000000"/>
                <w:lang w:val="en-GB"/>
              </w:rPr>
            </w:pPr>
            <w:r>
              <w:rPr>
                <w:rFonts w:ascii="Arial" w:hAnsi="Arial" w:cs="Arial"/>
                <w:color w:val="000000"/>
                <w:lang w:val="en-GB"/>
              </w:rPr>
              <w:t> </w:t>
            </w:r>
          </w:p>
        </w:tc>
      </w:tr>
    </w:tbl>
    <w:p w14:paraId="79206CEA" w14:textId="77777777" w:rsidR="002248AD" w:rsidRDefault="002248AD">
      <w:pPr>
        <w:spacing w:after="120"/>
        <w:jc w:val="both"/>
        <w:rPr>
          <w:rFonts w:ascii="Arial" w:hAnsi="Arial" w:cs="Arial"/>
          <w:lang w:val="en-GB"/>
        </w:rPr>
      </w:pPr>
    </w:p>
    <w:p w14:paraId="6BFF40C5" w14:textId="77777777" w:rsidR="002248AD" w:rsidRDefault="00FE39C9">
      <w:pPr>
        <w:spacing w:after="120"/>
        <w:rPr>
          <w:rFonts w:ascii="Arial" w:hAnsi="Arial" w:cs="Arial"/>
          <w:b/>
          <w:bCs/>
          <w:lang w:val="en-GB"/>
        </w:rPr>
      </w:pPr>
      <w:r>
        <w:rPr>
          <w:rFonts w:ascii="Arial" w:hAnsi="Arial" w:cs="Arial"/>
          <w:b/>
          <w:bCs/>
          <w:lang w:val="en-GB"/>
        </w:rPr>
        <w:br w:type="page"/>
      </w:r>
    </w:p>
    <w:p w14:paraId="3A64B7D5" w14:textId="77777777" w:rsidR="002248AD" w:rsidRDefault="00FE39C9">
      <w:pPr>
        <w:pStyle w:val="ConcHead"/>
        <w:spacing w:after="0"/>
        <w:jc w:val="both"/>
        <w:rPr>
          <w:rFonts w:ascii="Arial" w:hAnsi="Arial" w:cs="Arial"/>
          <w:lang w:val="en-GB"/>
        </w:rPr>
      </w:pPr>
      <w:r>
        <w:rPr>
          <w:rFonts w:ascii="Arial" w:hAnsi="Arial" w:cs="Arial"/>
          <w:lang w:val="en-GB"/>
        </w:rPr>
        <w:lastRenderedPageBreak/>
        <w:t>4. DISCUSSION</w:t>
      </w:r>
    </w:p>
    <w:p w14:paraId="44ED405E" w14:textId="77777777" w:rsidR="002248AD" w:rsidRDefault="002248AD">
      <w:pPr>
        <w:pStyle w:val="ConcHead"/>
        <w:spacing w:after="0"/>
        <w:jc w:val="both"/>
        <w:rPr>
          <w:rFonts w:ascii="Arial" w:hAnsi="Arial" w:cs="Arial"/>
          <w:lang w:val="en-GB"/>
        </w:rPr>
      </w:pPr>
    </w:p>
    <w:p w14:paraId="5CCB35C1" w14:textId="77777777" w:rsidR="002248AD" w:rsidRDefault="00FE39C9">
      <w:pPr>
        <w:pStyle w:val="Body"/>
        <w:rPr>
          <w:rFonts w:ascii="Arial" w:hAnsi="Arial" w:cs="Arial"/>
          <w:lang w:val="en-GB"/>
        </w:rPr>
      </w:pPr>
      <w:r>
        <w:rPr>
          <w:rFonts w:ascii="Arial" w:hAnsi="Arial" w:cs="Arial"/>
          <w:lang w:val="en-GB"/>
        </w:rPr>
        <w:t xml:space="preserve">Mental health disorders </w:t>
      </w:r>
      <w:proofErr w:type="gramStart"/>
      <w:r>
        <w:rPr>
          <w:rFonts w:ascii="Arial" w:hAnsi="Arial" w:cs="Arial"/>
          <w:lang w:val="en-GB"/>
        </w:rPr>
        <w:t>is</w:t>
      </w:r>
      <w:proofErr w:type="gramEnd"/>
      <w:r>
        <w:rPr>
          <w:rFonts w:ascii="Arial" w:hAnsi="Arial" w:cs="Arial"/>
          <w:lang w:val="en-GB"/>
        </w:rPr>
        <w:t xml:space="preserve"> thought to start in the teenage age peaking in later life from age 30 and reducing significantly as one gets older (WHO, 2021). This is reflected from socio-demographics data from this study that revealed an age range of 18 to 75 years with a mean age of </w:t>
      </w:r>
      <w:r>
        <w:rPr>
          <w:rFonts w:ascii="Arial" w:hAnsi="Arial" w:cs="Arial"/>
          <w:lang w:val="en-GB"/>
        </w:rPr>
        <w:t>39.44 ± 13.48 years. Also, single and unmarried individuals constituted about half (50.49%) of the study population closely followed by married people, a finding that supports the fact that young people are more affected by mental health disorders (WHO, 20</w:t>
      </w:r>
      <w:r>
        <w:rPr>
          <w:rFonts w:ascii="Arial" w:hAnsi="Arial" w:cs="Arial"/>
          <w:lang w:val="en-GB"/>
        </w:rPr>
        <w:t>21). There were also more females that males among the study participants and this may be due to the type of mental health disorders that were prevalent in this study that probably affects more females than males.  Nearly 70% of the participants had tertia</w:t>
      </w:r>
      <w:r>
        <w:rPr>
          <w:rFonts w:ascii="Arial" w:hAnsi="Arial" w:cs="Arial"/>
          <w:lang w:val="en-GB"/>
        </w:rPr>
        <w:t>ry education and this was followed by those with secondary education while 67% of the participants were employed and students made up 23.79%. Only 4.85% of the participants were unemployed while 4.37% were retired individuals. This seems to suggest that pe</w:t>
      </w:r>
      <w:r>
        <w:rPr>
          <w:rFonts w:ascii="Arial" w:hAnsi="Arial" w:cs="Arial"/>
          <w:lang w:val="en-GB"/>
        </w:rPr>
        <w:t>ople with higher education and who were employed had a higher prevalence of mental health challenges probably due to work and environment related pressure and other stressors. Also, over 50% of the study participants reside in the metropolitan city of Port</w:t>
      </w:r>
      <w:r>
        <w:rPr>
          <w:rFonts w:ascii="Arial" w:hAnsi="Arial" w:cs="Arial"/>
          <w:lang w:val="en-GB"/>
        </w:rPr>
        <w:t xml:space="preserve"> Harcourt and nearly 40% in the equally urbanized Obio-Akpor local government area of Rivers State. High cost of living and other socio-economic factors that are prevalent in urban cities may be risk factors for mental health disorders as shown in this stu</w:t>
      </w:r>
      <w:r>
        <w:rPr>
          <w:rFonts w:ascii="Arial" w:hAnsi="Arial" w:cs="Arial"/>
          <w:lang w:val="en-GB"/>
        </w:rPr>
        <w:t xml:space="preserve">dy population. </w:t>
      </w:r>
    </w:p>
    <w:p w14:paraId="7ADA249F" w14:textId="77777777" w:rsidR="002248AD" w:rsidRDefault="00FE39C9">
      <w:pPr>
        <w:pStyle w:val="Body"/>
        <w:rPr>
          <w:rFonts w:ascii="Arial" w:hAnsi="Arial" w:cs="Arial"/>
          <w:lang w:val="en-GB"/>
        </w:rPr>
      </w:pPr>
      <w:r>
        <w:rPr>
          <w:rFonts w:ascii="Arial" w:hAnsi="Arial" w:cs="Arial"/>
          <w:lang w:val="en-GB"/>
        </w:rPr>
        <w:t>Approximately 60% of the participants had no children and probably constitute the over 50% of the study population who were single while 34.9% of the participants had between 1 and 4 children and less than 10% had more than 4 children. This</w:t>
      </w:r>
      <w:r>
        <w:rPr>
          <w:rFonts w:ascii="Arial" w:hAnsi="Arial" w:cs="Arial"/>
          <w:lang w:val="en-GB"/>
        </w:rPr>
        <w:t xml:space="preserve"> seems to suggest an impact of socioeconomic factors on parity affecting the desire of people to have children and the number of children they desire to have. A careful look at the obstetric history shows that 14 (6.8%) and 11 (5.34%) and 1 (0.49%) had exp</w:t>
      </w:r>
      <w:r>
        <w:rPr>
          <w:rFonts w:ascii="Arial" w:hAnsi="Arial" w:cs="Arial"/>
          <w:lang w:val="en-GB"/>
        </w:rPr>
        <w:t>erienced caesarean section, spontaneous abortion and post-partum bleeding respectively. This may be explained by the established fact that women with mental health disorders had higher rates of gynaecological abnormalities and were at higher risk of gynaec</w:t>
      </w:r>
      <w:r>
        <w:rPr>
          <w:rFonts w:ascii="Arial" w:hAnsi="Arial" w:cs="Arial"/>
          <w:lang w:val="en-GB"/>
        </w:rPr>
        <w:t xml:space="preserve">ological diseases than women without such disorders (Hope et al., 2022).  </w:t>
      </w:r>
    </w:p>
    <w:p w14:paraId="1DBBDD1A" w14:textId="77777777" w:rsidR="002248AD" w:rsidRDefault="00FE39C9">
      <w:pPr>
        <w:pStyle w:val="Body"/>
        <w:rPr>
          <w:rFonts w:ascii="Arial" w:hAnsi="Arial" w:cs="Arial"/>
          <w:lang w:val="en-GB"/>
        </w:rPr>
      </w:pPr>
      <w:r>
        <w:rPr>
          <w:rFonts w:ascii="Arial" w:hAnsi="Arial" w:cs="Arial"/>
          <w:lang w:val="en-GB"/>
        </w:rPr>
        <w:t>Approximately 65% of participants initiated sexual debut during the 15 to 19 and 20 to 24 years age groups. This is in consonance with the already established fact that young people</w:t>
      </w:r>
      <w:r>
        <w:rPr>
          <w:rFonts w:ascii="Arial" w:hAnsi="Arial" w:cs="Arial"/>
          <w:lang w:val="en-GB"/>
        </w:rPr>
        <w:t xml:space="preserve"> in the 15 to 24 age group are very active sexually (Graham et al., 2017; Easton et al., 2010) and mental health disorders are also more prevalent in young people of this age bracket (Jurewicz, 2015). From this present study as shown in Table 1, depression</w:t>
      </w:r>
      <w:r>
        <w:rPr>
          <w:rFonts w:ascii="Arial" w:hAnsi="Arial" w:cs="Arial"/>
          <w:lang w:val="en-GB"/>
        </w:rPr>
        <w:t xml:space="preserve"> and anxiety were the most prevalent non-psychotic mental health disorders while bipolar disorder, schizophrenia and schizoaffective disorder were the most prevalent psychotic disorders encountered. This is supported consistently by scientific evidence fro</w:t>
      </w:r>
      <w:r>
        <w:rPr>
          <w:rFonts w:ascii="Arial" w:hAnsi="Arial" w:cs="Arial"/>
          <w:lang w:val="en-GB"/>
        </w:rPr>
        <w:t>m literature (WHO, 2022).</w:t>
      </w:r>
    </w:p>
    <w:p w14:paraId="4B1DF34E" w14:textId="77777777" w:rsidR="002248AD" w:rsidRDefault="00FE39C9">
      <w:pPr>
        <w:pStyle w:val="Body"/>
        <w:rPr>
          <w:rFonts w:ascii="Arial" w:hAnsi="Arial" w:cs="Arial"/>
          <w:lang w:val="en-GB"/>
        </w:rPr>
      </w:pPr>
      <w:r>
        <w:rPr>
          <w:rFonts w:ascii="Arial" w:hAnsi="Arial" w:cs="Arial"/>
          <w:lang w:val="en-GB"/>
        </w:rPr>
        <w:t>In this study the prevalence of three sexually transmitted infections among the study participants was investigated. These were hepatitis B virus (HBV), human immunodeficiency virus (HIV) and syphilis. There were 7 cases of hepati</w:t>
      </w:r>
      <w:r>
        <w:rPr>
          <w:rFonts w:ascii="Arial" w:hAnsi="Arial" w:cs="Arial"/>
          <w:lang w:val="en-GB"/>
        </w:rPr>
        <w:t xml:space="preserve">tis B virus, 75 cases of HIV and four cases of syphilis. These translated to a prevalence of 3.5%, 36.23% and 2.03% for HBV, HIV and syphilis respectively. The prevalence of HBV on a study done in Benin in 2013 by </w:t>
      </w:r>
      <w:proofErr w:type="spellStart"/>
      <w:r>
        <w:rPr>
          <w:rFonts w:ascii="Arial" w:hAnsi="Arial" w:cs="Arial"/>
          <w:lang w:val="en-GB"/>
        </w:rPr>
        <w:t>Oladeinde</w:t>
      </w:r>
      <w:proofErr w:type="spellEnd"/>
      <w:r>
        <w:rPr>
          <w:rFonts w:ascii="Arial" w:hAnsi="Arial" w:cs="Arial"/>
          <w:lang w:val="en-GB"/>
        </w:rPr>
        <w:t xml:space="preserve"> and co-workers was approximately</w:t>
      </w:r>
      <w:r>
        <w:rPr>
          <w:rFonts w:ascii="Arial" w:hAnsi="Arial" w:cs="Arial"/>
          <w:lang w:val="en-GB"/>
        </w:rPr>
        <w:t xml:space="preserve"> half of the 3.5% prevalence found in this study. There is however, a marked difference in the prevalence of HIV (35.23%) found in this study compared to previous studies (</w:t>
      </w:r>
      <w:proofErr w:type="spellStart"/>
      <w:r>
        <w:rPr>
          <w:rFonts w:ascii="Arial" w:hAnsi="Arial" w:cs="Arial"/>
          <w:lang w:val="en-GB"/>
        </w:rPr>
        <w:t>Okonko</w:t>
      </w:r>
      <w:proofErr w:type="spellEnd"/>
      <w:r>
        <w:rPr>
          <w:rFonts w:ascii="Arial" w:hAnsi="Arial" w:cs="Arial"/>
          <w:lang w:val="en-GB"/>
        </w:rPr>
        <w:t xml:space="preserve"> et al., 2012; FMH, 2010, </w:t>
      </w:r>
      <w:proofErr w:type="spellStart"/>
      <w:r>
        <w:rPr>
          <w:rFonts w:ascii="Arial" w:hAnsi="Arial" w:cs="Arial"/>
          <w:lang w:val="en-GB"/>
        </w:rPr>
        <w:t>Elekima</w:t>
      </w:r>
      <w:proofErr w:type="spellEnd"/>
      <w:r>
        <w:rPr>
          <w:rFonts w:ascii="Arial" w:hAnsi="Arial" w:cs="Arial"/>
          <w:lang w:val="en-GB"/>
        </w:rPr>
        <w:t xml:space="preserve"> et al., 2023, </w:t>
      </w:r>
      <w:proofErr w:type="spellStart"/>
      <w:r>
        <w:rPr>
          <w:rFonts w:ascii="Arial" w:hAnsi="Arial" w:cs="Arial"/>
          <w:lang w:val="en-GB"/>
        </w:rPr>
        <w:t>Nwalozie</w:t>
      </w:r>
      <w:proofErr w:type="spellEnd"/>
      <w:r>
        <w:rPr>
          <w:rFonts w:ascii="Arial" w:hAnsi="Arial" w:cs="Arial"/>
          <w:lang w:val="en-GB"/>
        </w:rPr>
        <w:t xml:space="preserve"> et al., 2024) in whic</w:t>
      </w:r>
      <w:r>
        <w:rPr>
          <w:rFonts w:ascii="Arial" w:hAnsi="Arial" w:cs="Arial"/>
          <w:lang w:val="en-GB"/>
        </w:rPr>
        <w:t>h the prevalence of HIV was much lower. This may be due to fact that these studies were conducted in a population without mental health issues. Also, the distribution of HIV among patients suffering from depression, bipolar disorder, schizophrenia and schi</w:t>
      </w:r>
      <w:r>
        <w:rPr>
          <w:rFonts w:ascii="Arial" w:hAnsi="Arial" w:cs="Arial"/>
          <w:lang w:val="en-GB"/>
        </w:rPr>
        <w:t xml:space="preserve">zoaffective disorder will contribute to further spread of the infection as these </w:t>
      </w:r>
      <w:r>
        <w:rPr>
          <w:rFonts w:ascii="Arial" w:hAnsi="Arial" w:cs="Arial"/>
          <w:lang w:val="en-GB"/>
        </w:rPr>
        <w:lastRenderedPageBreak/>
        <w:t>conditions can predispose sufferers to risky sexual behaviour that can lead to sexually transmitted infections</w:t>
      </w:r>
    </w:p>
    <w:p w14:paraId="570BCE67" w14:textId="77777777" w:rsidR="002248AD" w:rsidRDefault="00FE39C9">
      <w:pPr>
        <w:pStyle w:val="Body"/>
        <w:rPr>
          <w:rFonts w:ascii="Arial" w:hAnsi="Arial" w:cs="Arial"/>
          <w:lang w:val="en-GB"/>
        </w:rPr>
      </w:pPr>
      <w:r>
        <w:rPr>
          <w:rFonts w:ascii="Arial" w:hAnsi="Arial" w:cs="Arial"/>
          <w:lang w:val="en-GB"/>
        </w:rPr>
        <w:t>The result of this study with respect to HIV is of serious conce</w:t>
      </w:r>
      <w:r>
        <w:rPr>
          <w:rFonts w:ascii="Arial" w:hAnsi="Arial" w:cs="Arial"/>
          <w:lang w:val="en-GB"/>
        </w:rPr>
        <w:t>rn considering the high prevalence of HIV among the study population and the fact that even among the individuals without mental illness who served as controls there were 4 positive cases of HIV and a positive case of syphilis. Another possible explanation</w:t>
      </w:r>
      <w:r>
        <w:rPr>
          <w:rFonts w:ascii="Arial" w:hAnsi="Arial" w:cs="Arial"/>
          <w:lang w:val="en-GB"/>
        </w:rPr>
        <w:t xml:space="preserve"> for the high prevalence of HIV among the study participants may be due to the fact that some of them are taken to spiritual healing homes where they are chained to restrict their movement in the process of which they may sustain injuries. These injuries i</w:t>
      </w:r>
      <w:r>
        <w:rPr>
          <w:rFonts w:ascii="Arial" w:hAnsi="Arial" w:cs="Arial"/>
          <w:lang w:val="en-GB"/>
        </w:rPr>
        <w:t xml:space="preserve">f infected can be a vehicle for further transmission of HIV to others who may come in contact with blood or other body fluids from them.  There was an almost equal distribution of HBV in both male (1.5%) and female (2.0%). The prevalence of HIV was higher </w:t>
      </w:r>
      <w:r>
        <w:rPr>
          <w:rFonts w:ascii="Arial" w:hAnsi="Arial" w:cs="Arial"/>
          <w:lang w:val="en-GB"/>
        </w:rPr>
        <w:t>in females (20%) than in males (15.1%). Sexual habits may contribute to the above outcomes.</w:t>
      </w:r>
    </w:p>
    <w:p w14:paraId="7AFA21CD" w14:textId="77777777" w:rsidR="002248AD" w:rsidRDefault="00FE39C9">
      <w:pPr>
        <w:pStyle w:val="Body"/>
        <w:rPr>
          <w:rFonts w:ascii="Arial" w:hAnsi="Arial" w:cs="Arial"/>
          <w:lang w:val="en-GB"/>
        </w:rPr>
      </w:pPr>
      <w:r>
        <w:rPr>
          <w:rFonts w:ascii="Arial" w:hAnsi="Arial" w:cs="Arial"/>
          <w:lang w:val="en-GB"/>
        </w:rPr>
        <w:t>One interesting finding of this study was the observation of multiple infections in some participants who were co-infected with two different infections as shown in</w:t>
      </w:r>
      <w:r>
        <w:rPr>
          <w:rFonts w:ascii="Arial" w:hAnsi="Arial" w:cs="Arial"/>
          <w:lang w:val="en-GB"/>
        </w:rPr>
        <w:t xml:space="preserve"> Table 6. Other STIs and certain genital ulcers are known to enhance HIV transmission and it is not surprising that some participants either had HIV with HBV or HIV with syphilis co-infections and multiple infections will also lead to more serious reproduc</w:t>
      </w:r>
      <w:r>
        <w:rPr>
          <w:rFonts w:ascii="Arial" w:hAnsi="Arial" w:cs="Arial"/>
          <w:lang w:val="en-GB"/>
        </w:rPr>
        <w:t>tive health outcomes such as abortions, miscarriage or infertility (Gong et al., 2020; Sousa et al., 2022, Getaneh et al., 2023). As a consequence of this finding, it should be made mandatory for patients with mental health disorders, pregnant women and ne</w:t>
      </w:r>
      <w:r>
        <w:rPr>
          <w:rFonts w:ascii="Arial" w:hAnsi="Arial" w:cs="Arial"/>
          <w:lang w:val="en-GB"/>
        </w:rPr>
        <w:t>w employees of the hospital to be screened for HIV and other common STIs so that those who are infected can promptly initiate treatment and break the chain of transmission.</w:t>
      </w:r>
    </w:p>
    <w:p w14:paraId="68EFB440" w14:textId="77777777" w:rsidR="002248AD" w:rsidRDefault="00FE39C9">
      <w:pPr>
        <w:pStyle w:val="Body"/>
        <w:rPr>
          <w:rFonts w:ascii="Arial" w:hAnsi="Arial" w:cs="Arial"/>
          <w:lang w:val="en-GB"/>
        </w:rPr>
      </w:pPr>
      <w:r>
        <w:rPr>
          <w:rFonts w:ascii="Arial" w:hAnsi="Arial" w:cs="Arial"/>
          <w:lang w:val="en-GB"/>
        </w:rPr>
        <w:t>There is a statistically significant relationship between age, marital status, gend</w:t>
      </w:r>
      <w:r>
        <w:rPr>
          <w:rFonts w:ascii="Arial" w:hAnsi="Arial" w:cs="Arial"/>
          <w:lang w:val="en-GB"/>
        </w:rPr>
        <w:t>er, occupation, or residence and diagnosis on the mental health of an individual as discussed earlier in the text (P ≤ 0.05) as seen in Table 9. However, religion and ethnicity did not significantly impact the mental health status of participants. A signif</w:t>
      </w:r>
      <w:r>
        <w:rPr>
          <w:rFonts w:ascii="Arial" w:hAnsi="Arial" w:cs="Arial"/>
          <w:lang w:val="en-GB"/>
        </w:rPr>
        <w:t>icant relationship was also observed between HBV and sexual health (P = 0.013). Also, age at marriage, age at sexual debut, caesarean section and parity (number of children) all have a statistically significant impact on mental health. The risk of having s</w:t>
      </w:r>
      <w:r>
        <w:rPr>
          <w:rFonts w:ascii="Arial" w:hAnsi="Arial" w:cs="Arial"/>
          <w:lang w:val="en-GB"/>
        </w:rPr>
        <w:t xml:space="preserve">ex without protection is also significantly high. Poor attitude to drug use such as taking drugs without prescription or being prescribed by an unqualified person and non-compliance to medication regimen all significantly affected treatment outcomes. With </w:t>
      </w:r>
      <w:r>
        <w:rPr>
          <w:rFonts w:ascii="Arial" w:hAnsi="Arial" w:cs="Arial"/>
          <w:lang w:val="en-GB"/>
        </w:rPr>
        <w:t>respect to HBV, there was a statistically significance between psychotic and non-psychotic conditions (P = 0.013).</w:t>
      </w:r>
    </w:p>
    <w:p w14:paraId="4EE2E1FA" w14:textId="77777777" w:rsidR="002248AD" w:rsidRDefault="002248AD">
      <w:pPr>
        <w:pStyle w:val="Body"/>
        <w:rPr>
          <w:rFonts w:ascii="Arial" w:hAnsi="Arial" w:cs="Arial"/>
          <w:lang w:val="en-GB"/>
        </w:rPr>
      </w:pPr>
    </w:p>
    <w:p w14:paraId="71040EC8" w14:textId="77777777" w:rsidR="002248AD" w:rsidRDefault="00FE39C9">
      <w:pPr>
        <w:pStyle w:val="ConcHead"/>
        <w:spacing w:after="0"/>
        <w:jc w:val="both"/>
        <w:rPr>
          <w:rFonts w:ascii="Arial" w:hAnsi="Arial" w:cs="Arial"/>
          <w:lang w:val="en-GB"/>
        </w:rPr>
      </w:pPr>
      <w:r>
        <w:rPr>
          <w:rFonts w:ascii="Arial" w:hAnsi="Arial" w:cs="Arial"/>
          <w:lang w:val="en-GB"/>
        </w:rPr>
        <w:t>5. Conclusion</w:t>
      </w:r>
    </w:p>
    <w:p w14:paraId="43B7FC20" w14:textId="77777777" w:rsidR="002248AD" w:rsidRDefault="00FE39C9">
      <w:pPr>
        <w:pStyle w:val="Body"/>
        <w:spacing w:after="0"/>
        <w:rPr>
          <w:rFonts w:ascii="Arial" w:hAnsi="Arial" w:cs="Arial"/>
          <w:lang w:val="en-GB"/>
        </w:rPr>
      </w:pPr>
      <w:r>
        <w:rPr>
          <w:rFonts w:ascii="Arial" w:hAnsi="Arial" w:cs="Arial"/>
          <w:lang w:val="en-GB"/>
        </w:rPr>
        <w:t>This study found a high prevalence of different sexually transmitted infections and HIV among patients with mental health disorders accessing care at the University of Port Harcourt Teaching Hospital, Port Harcourt.  Some hospital staff who had no mental h</w:t>
      </w:r>
      <w:r>
        <w:rPr>
          <w:rFonts w:ascii="Arial" w:hAnsi="Arial" w:cs="Arial"/>
          <w:lang w:val="en-GB"/>
        </w:rPr>
        <w:t>ealth problems that served as controls also tested positive for HIV. Considering that the UPTH is a tertiary referral centre serving not only Rivers State but other neighbouring states of Bayelsa, Abia, Akwa Ibom and Cross Rivers States, the high prevalenc</w:t>
      </w:r>
      <w:r>
        <w:rPr>
          <w:rFonts w:ascii="Arial" w:hAnsi="Arial" w:cs="Arial"/>
          <w:lang w:val="en-GB"/>
        </w:rPr>
        <w:t>e particularly of HIV and HBV, found in this study is of grave concern as these infections could rapidly spread across the region through transmission from patients to healthcare workers and vice versa. This will erode the gains previously made in the infe</w:t>
      </w:r>
      <w:r>
        <w:rPr>
          <w:rFonts w:ascii="Arial" w:hAnsi="Arial" w:cs="Arial"/>
          <w:lang w:val="en-GB"/>
        </w:rPr>
        <w:t>ction prevention and control of HIV and other STIs by the government and other stake holders and put everyone at heightened risk of contracting these infections. Although HIV has thus far been managed successfully by the use of antiretroviral agents, there</w:t>
      </w:r>
      <w:r>
        <w:rPr>
          <w:rFonts w:ascii="Arial" w:hAnsi="Arial" w:cs="Arial"/>
          <w:lang w:val="en-GB"/>
        </w:rPr>
        <w:t xml:space="preserve"> is still no cure yet hence the need to ensure that the progress made with its </w:t>
      </w:r>
      <w:r>
        <w:rPr>
          <w:rFonts w:ascii="Arial" w:hAnsi="Arial" w:cs="Arial"/>
          <w:lang w:val="en-GB"/>
        </w:rPr>
        <w:lastRenderedPageBreak/>
        <w:t xml:space="preserve">prevention and control is sustained. The same applies to HBV which presently has no cure but luckily is vaccine preventable. Syphilis if left untreated, can have severe adverse </w:t>
      </w:r>
      <w:r>
        <w:rPr>
          <w:rFonts w:ascii="Arial" w:hAnsi="Arial" w:cs="Arial"/>
          <w:lang w:val="en-GB"/>
        </w:rPr>
        <w:t xml:space="preserve">outcomes and so those infected need to know in time so that they can initiate treatment promptly and prevent the neurological damage due to untreated or poorly treated syphilis.  </w:t>
      </w:r>
    </w:p>
    <w:p w14:paraId="04504001" w14:textId="77777777" w:rsidR="002248AD" w:rsidRDefault="002248AD">
      <w:pPr>
        <w:pStyle w:val="Body"/>
        <w:spacing w:after="0"/>
        <w:rPr>
          <w:rFonts w:ascii="Arial" w:hAnsi="Arial" w:cs="Arial"/>
          <w:lang w:val="en-GB"/>
        </w:rPr>
      </w:pPr>
    </w:p>
    <w:p w14:paraId="7C9483B8" w14:textId="77777777" w:rsidR="002248AD" w:rsidRDefault="002248AD">
      <w:pPr>
        <w:pStyle w:val="ReferHead"/>
        <w:spacing w:after="0"/>
        <w:jc w:val="both"/>
        <w:rPr>
          <w:rFonts w:ascii="Arial" w:hAnsi="Arial" w:cs="Arial"/>
          <w:b w:val="0"/>
          <w:caps w:val="0"/>
          <w:sz w:val="20"/>
          <w:lang w:val="en-GB"/>
        </w:rPr>
      </w:pPr>
      <w:bookmarkStart w:id="22" w:name="_GoBack"/>
      <w:bookmarkEnd w:id="22"/>
    </w:p>
    <w:p w14:paraId="688E1404" w14:textId="77777777" w:rsidR="002248AD" w:rsidRDefault="00FE39C9">
      <w:pPr>
        <w:pStyle w:val="ReferHead"/>
        <w:spacing w:after="0"/>
        <w:jc w:val="both"/>
        <w:rPr>
          <w:rFonts w:ascii="Arial" w:hAnsi="Arial" w:cs="Arial"/>
          <w:bCs/>
          <w:lang w:val="en-GB"/>
        </w:rPr>
      </w:pPr>
      <w:r>
        <w:rPr>
          <w:rFonts w:ascii="Arial" w:hAnsi="Arial" w:cs="Arial"/>
          <w:bCs/>
          <w:lang w:val="en-GB"/>
        </w:rPr>
        <w:t xml:space="preserve">Consent </w:t>
      </w:r>
    </w:p>
    <w:p w14:paraId="2DA2C621" w14:textId="77777777" w:rsidR="002248AD" w:rsidRDefault="002248AD">
      <w:pPr>
        <w:pStyle w:val="ReferHead"/>
        <w:spacing w:after="0"/>
        <w:jc w:val="both"/>
        <w:rPr>
          <w:rFonts w:ascii="Arial" w:hAnsi="Arial" w:cs="Arial"/>
          <w:bCs/>
          <w:lang w:val="en-GB"/>
        </w:rPr>
      </w:pPr>
    </w:p>
    <w:p w14:paraId="5897B04F" w14:textId="77777777" w:rsidR="002248AD" w:rsidRDefault="00FE39C9">
      <w:pPr>
        <w:pStyle w:val="ReferHead"/>
        <w:spacing w:after="0"/>
        <w:jc w:val="both"/>
        <w:rPr>
          <w:rFonts w:ascii="Arial" w:hAnsi="Arial" w:cs="Arial"/>
          <w:b w:val="0"/>
          <w:caps w:val="0"/>
          <w:sz w:val="20"/>
          <w:lang w:val="en-GB"/>
        </w:rPr>
      </w:pPr>
      <w:r>
        <w:rPr>
          <w:rFonts w:ascii="Arial" w:hAnsi="Arial" w:cs="Arial"/>
          <w:b w:val="0"/>
          <w:caps w:val="0"/>
          <w:sz w:val="20"/>
          <w:lang w:val="en-GB"/>
        </w:rPr>
        <w:t>Al</w:t>
      </w:r>
      <w:r>
        <w:rPr>
          <w:rFonts w:ascii="Arial" w:hAnsi="Arial" w:cs="Arial"/>
          <w:b w:val="0"/>
          <w:caps w:val="0"/>
          <w:sz w:val="20"/>
          <w:lang w:val="en-GB"/>
        </w:rPr>
        <w:t>l authors declare that ‘written informed consent was obtained from the patient (or other approved parties) for publication of this original research article. A copy of the written consent is available for review by the Editorial office/Chief Editor/Editori</w:t>
      </w:r>
      <w:r>
        <w:rPr>
          <w:rFonts w:ascii="Arial" w:hAnsi="Arial" w:cs="Arial"/>
          <w:b w:val="0"/>
          <w:caps w:val="0"/>
          <w:sz w:val="20"/>
          <w:lang w:val="en-GB"/>
        </w:rPr>
        <w:t>al Board members of this journal.</w:t>
      </w:r>
    </w:p>
    <w:p w14:paraId="4E53BC1C" w14:textId="77777777" w:rsidR="002248AD" w:rsidRDefault="002248AD">
      <w:pPr>
        <w:pStyle w:val="ReferHead"/>
        <w:spacing w:after="0"/>
        <w:jc w:val="both"/>
        <w:rPr>
          <w:rFonts w:ascii="Arial" w:hAnsi="Arial" w:cs="Arial"/>
          <w:b w:val="0"/>
          <w:caps w:val="0"/>
          <w:sz w:val="20"/>
          <w:lang w:val="en-GB"/>
        </w:rPr>
      </w:pPr>
    </w:p>
    <w:p w14:paraId="7D647036" w14:textId="77777777" w:rsidR="002248AD" w:rsidRDefault="00FE39C9">
      <w:pPr>
        <w:pStyle w:val="ReferHead"/>
        <w:spacing w:after="0"/>
        <w:jc w:val="both"/>
        <w:rPr>
          <w:rFonts w:ascii="Arial" w:hAnsi="Arial" w:cs="Arial"/>
          <w:bCs/>
          <w:lang w:val="en-GB"/>
        </w:rPr>
      </w:pPr>
      <w:r>
        <w:rPr>
          <w:rFonts w:ascii="Arial" w:hAnsi="Arial" w:cs="Arial"/>
          <w:bCs/>
          <w:lang w:val="en-GB"/>
        </w:rPr>
        <w:t>Ethical approval</w:t>
      </w:r>
    </w:p>
    <w:p w14:paraId="1131B2FE" w14:textId="77777777" w:rsidR="002248AD" w:rsidRDefault="002248AD">
      <w:pPr>
        <w:pStyle w:val="ReferHead"/>
        <w:spacing w:after="0"/>
        <w:jc w:val="both"/>
        <w:rPr>
          <w:rFonts w:ascii="Arial" w:hAnsi="Arial" w:cs="Arial"/>
          <w:bCs/>
          <w:lang w:val="en-GB"/>
        </w:rPr>
      </w:pPr>
    </w:p>
    <w:p w14:paraId="3AAC78FD" w14:textId="77777777" w:rsidR="002248AD" w:rsidRDefault="00FE39C9">
      <w:pPr>
        <w:pStyle w:val="ReferHead"/>
        <w:spacing w:after="0"/>
        <w:jc w:val="both"/>
        <w:rPr>
          <w:rFonts w:ascii="Arial" w:hAnsi="Arial" w:cs="Arial"/>
          <w:b w:val="0"/>
          <w:caps w:val="0"/>
          <w:sz w:val="20"/>
          <w:lang w:val="en-GB"/>
        </w:rPr>
      </w:pPr>
      <w:r>
        <w:rPr>
          <w:rFonts w:ascii="Arial" w:hAnsi="Arial" w:cs="Arial"/>
          <w:b w:val="0"/>
          <w:caps w:val="0"/>
          <w:sz w:val="20"/>
          <w:lang w:val="en-GB"/>
        </w:rPr>
        <w:t>All authors hereby declare that all experiments have been examined and approved by the appropriate ethics committee (University of Port Harcourt (UPTH) Research and Ethics Committee (UPTH/ADM/90/</w:t>
      </w:r>
      <w:proofErr w:type="gramStart"/>
      <w:r>
        <w:rPr>
          <w:rFonts w:ascii="Arial" w:hAnsi="Arial" w:cs="Arial"/>
          <w:b w:val="0"/>
          <w:caps w:val="0"/>
          <w:sz w:val="20"/>
          <w:lang w:val="en-GB"/>
        </w:rPr>
        <w:t>S.II</w:t>
      </w:r>
      <w:proofErr w:type="gramEnd"/>
      <w:r>
        <w:rPr>
          <w:rFonts w:ascii="Arial" w:hAnsi="Arial" w:cs="Arial"/>
          <w:b w:val="0"/>
          <w:caps w:val="0"/>
          <w:sz w:val="20"/>
          <w:lang w:val="en-GB"/>
        </w:rPr>
        <w:t>/VOL</w:t>
      </w:r>
      <w:r>
        <w:rPr>
          <w:rFonts w:ascii="Arial" w:hAnsi="Arial" w:cs="Arial"/>
          <w:b w:val="0"/>
          <w:caps w:val="0"/>
          <w:sz w:val="20"/>
          <w:lang w:val="en-GB"/>
        </w:rPr>
        <w:t xml:space="preserve">.XI/1395)) and have therefore been performed in accordance with the ethical standards laid down in the 1964 Declaration of Helsinki. </w:t>
      </w:r>
    </w:p>
    <w:p w14:paraId="05AA5D07" w14:textId="77777777" w:rsidR="002248AD" w:rsidRDefault="002248AD">
      <w:pPr>
        <w:pStyle w:val="ReferHead"/>
        <w:spacing w:after="0"/>
        <w:jc w:val="both"/>
        <w:rPr>
          <w:rFonts w:ascii="Arial" w:hAnsi="Arial" w:cs="Arial"/>
          <w:lang w:val="en-GB"/>
        </w:rPr>
      </w:pPr>
    </w:p>
    <w:p w14:paraId="73BF8438" w14:textId="77777777" w:rsidR="002248AD" w:rsidRDefault="00FE39C9">
      <w:pPr>
        <w:pStyle w:val="ReferHead"/>
        <w:spacing w:after="0"/>
        <w:jc w:val="both"/>
        <w:rPr>
          <w:rFonts w:ascii="Arial" w:hAnsi="Arial" w:cs="Arial"/>
          <w:lang w:val="en-GB"/>
        </w:rPr>
      </w:pPr>
      <w:r>
        <w:rPr>
          <w:rFonts w:ascii="Arial" w:hAnsi="Arial" w:cs="Arial"/>
          <w:lang w:val="en-GB"/>
        </w:rPr>
        <w:t>References</w:t>
      </w:r>
    </w:p>
    <w:p w14:paraId="15405EC5" w14:textId="77777777" w:rsidR="002248AD" w:rsidRDefault="002248AD">
      <w:pPr>
        <w:pStyle w:val="ReferHead"/>
        <w:spacing w:after="0"/>
        <w:jc w:val="both"/>
        <w:rPr>
          <w:rFonts w:ascii="Arial" w:hAnsi="Arial" w:cs="Arial"/>
          <w:lang w:val="en-GB"/>
        </w:rPr>
      </w:pPr>
    </w:p>
    <w:p w14:paraId="618059F2" w14:textId="77777777" w:rsidR="002248AD" w:rsidRDefault="00FE39C9">
      <w:pPr>
        <w:pStyle w:val="Body"/>
        <w:rPr>
          <w:lang w:val="en-GB"/>
        </w:rPr>
      </w:pPr>
      <w:r>
        <w:rPr>
          <w:lang w:val="en-GB"/>
        </w:rPr>
        <w:t>Bello, O. O.</w:t>
      </w:r>
      <w:proofErr w:type="gramStart"/>
      <w:r>
        <w:rPr>
          <w:lang w:val="en-GB"/>
        </w:rPr>
        <w:t>,  Bella</w:t>
      </w:r>
      <w:proofErr w:type="gramEnd"/>
      <w:r>
        <w:rPr>
          <w:lang w:val="en-GB"/>
        </w:rPr>
        <w:t xml:space="preserve">-Awusah, T. T., Adebayo, A. M., John-Akinola, Y. O., </w:t>
      </w:r>
      <w:proofErr w:type="spellStart"/>
      <w:r>
        <w:rPr>
          <w:lang w:val="en-GB"/>
        </w:rPr>
        <w:t>Ndikom</w:t>
      </w:r>
      <w:proofErr w:type="spellEnd"/>
      <w:r>
        <w:rPr>
          <w:lang w:val="en-GB"/>
        </w:rPr>
        <w:t xml:space="preserve">, C. M., Ilori, T., Cadmus, E. O., and </w:t>
      </w:r>
      <w:proofErr w:type="spellStart"/>
      <w:r>
        <w:rPr>
          <w:lang w:val="en-GB"/>
        </w:rPr>
        <w:t>Omokhodion</w:t>
      </w:r>
      <w:proofErr w:type="spellEnd"/>
      <w:r>
        <w:rPr>
          <w:lang w:val="en-GB"/>
        </w:rPr>
        <w:t>, F. (2023). Psychiatric morbidity among pregnant and non-pregnant women in Ibadan, Nigeria. Journal of Obstetrics and Gynaecology, 43:1.</w:t>
      </w:r>
    </w:p>
    <w:p w14:paraId="14078377" w14:textId="77777777" w:rsidR="002248AD" w:rsidRDefault="00FE39C9">
      <w:pPr>
        <w:pStyle w:val="Body"/>
        <w:rPr>
          <w:lang w:val="en-GB"/>
        </w:rPr>
      </w:pPr>
      <w:r>
        <w:rPr>
          <w:lang w:val="en-GB"/>
        </w:rPr>
        <w:t xml:space="preserve">Duko, B., </w:t>
      </w:r>
      <w:proofErr w:type="spellStart"/>
      <w:r>
        <w:rPr>
          <w:lang w:val="en-GB"/>
        </w:rPr>
        <w:t>Belayhun</w:t>
      </w:r>
      <w:proofErr w:type="spellEnd"/>
      <w:r>
        <w:rPr>
          <w:lang w:val="en-GB"/>
        </w:rPr>
        <w:t>, Y. and Bedaso, A. (2024). Prevalence of common me</w:t>
      </w:r>
      <w:r>
        <w:rPr>
          <w:lang w:val="en-GB"/>
        </w:rPr>
        <w:t xml:space="preserve">ntal disorder and its association with perceived stigma and social support among people living with HIV/AIDS in Ethiopia: A systematic review and meta-analysis. International journal of mental health systems, 18(1), 25. </w:t>
      </w:r>
    </w:p>
    <w:p w14:paraId="7F4B2AF1" w14:textId="77777777" w:rsidR="002248AD" w:rsidRDefault="00FE39C9">
      <w:pPr>
        <w:pStyle w:val="Body"/>
        <w:rPr>
          <w:lang w:val="en-GB"/>
        </w:rPr>
      </w:pPr>
      <w:r>
        <w:rPr>
          <w:lang w:val="en-GB"/>
        </w:rPr>
        <w:t>Easton, J. A., Confer, J. C., Goetz</w:t>
      </w:r>
      <w:r>
        <w:rPr>
          <w:lang w:val="en-GB"/>
        </w:rPr>
        <w:t>, C. D. and Buss, D. M. (2010) Reproduction expediting: Sexual motivations, fantasies, and the ticking biological clock. Personality and Individual Differences, 49(5):516-520.</w:t>
      </w:r>
    </w:p>
    <w:p w14:paraId="01BB6108" w14:textId="77777777" w:rsidR="002248AD" w:rsidRDefault="00FE39C9">
      <w:pPr>
        <w:pStyle w:val="Body"/>
        <w:rPr>
          <w:lang w:val="en-GB"/>
        </w:rPr>
      </w:pPr>
      <w:proofErr w:type="spellStart"/>
      <w:r>
        <w:rPr>
          <w:lang w:val="en-GB"/>
        </w:rPr>
        <w:t>Ebuenyi</w:t>
      </w:r>
      <w:proofErr w:type="spellEnd"/>
      <w:r>
        <w:rPr>
          <w:lang w:val="en-GB"/>
        </w:rPr>
        <w:t>, I. D., Chikezie, U. E. and Nwoke, E. A. (2021). Psychosocial correlates</w:t>
      </w:r>
      <w:r>
        <w:rPr>
          <w:lang w:val="en-GB"/>
        </w:rPr>
        <w:t xml:space="preserve"> of risky sexual behaviour amongst students in Niger Delta University, Bayelsa. The Pan African Medical Journal, 38, 7. </w:t>
      </w:r>
    </w:p>
    <w:p w14:paraId="0C861E97" w14:textId="77777777" w:rsidR="002248AD" w:rsidRDefault="00FE39C9">
      <w:pPr>
        <w:pStyle w:val="Body"/>
        <w:rPr>
          <w:lang w:val="en-GB"/>
        </w:rPr>
      </w:pPr>
      <w:proofErr w:type="spellStart"/>
      <w:r>
        <w:rPr>
          <w:lang w:val="en-GB"/>
        </w:rPr>
        <w:t>Elekima</w:t>
      </w:r>
      <w:proofErr w:type="spellEnd"/>
      <w:r>
        <w:rPr>
          <w:lang w:val="en-GB"/>
        </w:rPr>
        <w:t xml:space="preserve">, I., Mike-Ogburia, M., </w:t>
      </w:r>
      <w:proofErr w:type="spellStart"/>
      <w:r>
        <w:rPr>
          <w:lang w:val="en-GB"/>
        </w:rPr>
        <w:t>Omereji</w:t>
      </w:r>
      <w:proofErr w:type="spellEnd"/>
      <w:r>
        <w:rPr>
          <w:lang w:val="en-GB"/>
        </w:rPr>
        <w:t xml:space="preserve">-David, C., Moore-Igwe, B., </w:t>
      </w:r>
      <w:proofErr w:type="spellStart"/>
      <w:r>
        <w:rPr>
          <w:lang w:val="en-GB"/>
        </w:rPr>
        <w:t>Nwokah</w:t>
      </w:r>
      <w:proofErr w:type="spellEnd"/>
      <w:r>
        <w:rPr>
          <w:lang w:val="en-GB"/>
        </w:rPr>
        <w:t xml:space="preserve">, </w:t>
      </w:r>
      <w:proofErr w:type="gramStart"/>
      <w:r>
        <w:rPr>
          <w:lang w:val="en-GB"/>
        </w:rPr>
        <w:t>E. ,</w:t>
      </w:r>
      <w:proofErr w:type="gramEnd"/>
      <w:r>
        <w:rPr>
          <w:lang w:val="en-GB"/>
        </w:rPr>
        <w:t xml:space="preserve"> George-</w:t>
      </w:r>
      <w:proofErr w:type="spellStart"/>
      <w:r>
        <w:rPr>
          <w:lang w:val="en-GB"/>
        </w:rPr>
        <w:t>Opuda</w:t>
      </w:r>
      <w:proofErr w:type="spellEnd"/>
      <w:r>
        <w:rPr>
          <w:lang w:val="en-GB"/>
        </w:rPr>
        <w:t xml:space="preserve">, I., Agi, N., Monsi, T., </w:t>
      </w:r>
      <w:proofErr w:type="spellStart"/>
      <w:r>
        <w:rPr>
          <w:lang w:val="en-GB"/>
        </w:rPr>
        <w:t>Ollor</w:t>
      </w:r>
      <w:proofErr w:type="spellEnd"/>
      <w:r>
        <w:rPr>
          <w:lang w:val="en-GB"/>
        </w:rPr>
        <w:t xml:space="preserve">, O., Okoro, </w:t>
      </w:r>
      <w:r>
        <w:rPr>
          <w:lang w:val="en-GB"/>
        </w:rPr>
        <w:t xml:space="preserve">O., </w:t>
      </w:r>
      <w:proofErr w:type="spellStart"/>
      <w:r>
        <w:rPr>
          <w:lang w:val="en-GB"/>
        </w:rPr>
        <w:t>Brisibe</w:t>
      </w:r>
      <w:proofErr w:type="spellEnd"/>
      <w:r>
        <w:rPr>
          <w:lang w:val="en-GB"/>
        </w:rPr>
        <w:t xml:space="preserve">, N. and Ben-Chioma, A. (2023). Prevalence of HIV, Hepatitis B, and Hepatitis C in Rivers State University, Port Harcourt: Outcome of a Medical Outreach. Advances in Infectious Diseases, 13, 692-705. </w:t>
      </w:r>
    </w:p>
    <w:p w14:paraId="1050408E" w14:textId="77777777" w:rsidR="002248AD" w:rsidRDefault="00FE39C9">
      <w:pPr>
        <w:pStyle w:val="Body"/>
        <w:rPr>
          <w:lang w:val="en-GB"/>
        </w:rPr>
      </w:pPr>
      <w:proofErr w:type="spellStart"/>
      <w:r>
        <w:rPr>
          <w:lang w:val="en-GB"/>
        </w:rPr>
        <w:t>Envuladu</w:t>
      </w:r>
      <w:proofErr w:type="spellEnd"/>
      <w:r>
        <w:rPr>
          <w:lang w:val="en-GB"/>
        </w:rPr>
        <w:t>, E. A., Massar, K. and de Wit, J. (</w:t>
      </w:r>
      <w:r>
        <w:rPr>
          <w:lang w:val="en-GB"/>
        </w:rPr>
        <w:t xml:space="preserve">2022). Adolescents' Sexual and Reproductive Healthcare-Seeking Behaviour and Service Utilisation in Plateau State, Nigeria. Healthcare, 10(2), 301. </w:t>
      </w:r>
    </w:p>
    <w:p w14:paraId="71C94CCF" w14:textId="77777777" w:rsidR="002248AD" w:rsidRDefault="00FE39C9">
      <w:pPr>
        <w:pStyle w:val="Body"/>
        <w:rPr>
          <w:lang w:val="en-GB"/>
        </w:rPr>
      </w:pPr>
      <w:r>
        <w:rPr>
          <w:lang w:val="en-GB"/>
        </w:rPr>
        <w:t>Federal Ministry of Health Technical Report (2007). National HIV/Syphilis Sero-prevalence Sentinel Survey A</w:t>
      </w:r>
      <w:r>
        <w:rPr>
          <w:lang w:val="en-GB"/>
        </w:rPr>
        <w:t xml:space="preserve">mong Pregnant Women Attending Antenatal Clinics in Nigeria. Federal Ministry of Health Technical Report. </w:t>
      </w:r>
    </w:p>
    <w:p w14:paraId="52948BDC" w14:textId="77777777" w:rsidR="002248AD" w:rsidRDefault="00FE39C9">
      <w:pPr>
        <w:pStyle w:val="Body"/>
        <w:rPr>
          <w:lang w:val="en-GB"/>
        </w:rPr>
      </w:pPr>
      <w:r>
        <w:rPr>
          <w:lang w:val="en-GB"/>
        </w:rPr>
        <w:lastRenderedPageBreak/>
        <w:t xml:space="preserve">Getaneh, Y., Getnet, F., </w:t>
      </w:r>
      <w:proofErr w:type="spellStart"/>
      <w:r>
        <w:rPr>
          <w:lang w:val="en-GB"/>
        </w:rPr>
        <w:t>Amogne</w:t>
      </w:r>
      <w:proofErr w:type="spellEnd"/>
      <w:r>
        <w:rPr>
          <w:lang w:val="en-GB"/>
        </w:rPr>
        <w:t>, M. D., Liao, L., Yi, F. and Shao, Y. (2023). Burden of hepatitis B virus and syphilis co-infections and its impact on</w:t>
      </w:r>
      <w:r>
        <w:rPr>
          <w:lang w:val="en-GB"/>
        </w:rPr>
        <w:t xml:space="preserve"> HIV treatment outcomes in Ethiopia: Nationwide community-based study. Annals of Medicine, 55(2). 2239828.</w:t>
      </w:r>
    </w:p>
    <w:p w14:paraId="27C6534F" w14:textId="77777777" w:rsidR="002248AD" w:rsidRDefault="00FE39C9">
      <w:pPr>
        <w:pStyle w:val="Body"/>
        <w:rPr>
          <w:lang w:val="en-GB"/>
        </w:rPr>
      </w:pPr>
      <w:r>
        <w:rPr>
          <w:lang w:val="en-GB"/>
        </w:rPr>
        <w:t>Gong, H. Z., Hu, K. R., Lyu, W., Zheng, H. Y., Zhu, W. G., Wan, X. and Li, J. (2020). Risk Factors for the Co-infection with HIV, Hepatitis B and C V</w:t>
      </w:r>
      <w:r>
        <w:rPr>
          <w:lang w:val="en-GB"/>
        </w:rPr>
        <w:t>irus in Syphilis Patients. Acta dermato-</w:t>
      </w:r>
      <w:proofErr w:type="spellStart"/>
      <w:r>
        <w:rPr>
          <w:lang w:val="en-GB"/>
        </w:rPr>
        <w:t>venereologica</w:t>
      </w:r>
      <w:proofErr w:type="spellEnd"/>
      <w:r>
        <w:rPr>
          <w:lang w:val="en-GB"/>
        </w:rPr>
        <w:t xml:space="preserve">, 100(17), adv00296. </w:t>
      </w:r>
    </w:p>
    <w:p w14:paraId="7E76D61C" w14:textId="77777777" w:rsidR="002248AD" w:rsidRDefault="00FE39C9">
      <w:pPr>
        <w:pStyle w:val="Body"/>
        <w:rPr>
          <w:lang w:val="en-GB"/>
        </w:rPr>
      </w:pPr>
      <w:r>
        <w:rPr>
          <w:lang w:val="en-GB"/>
        </w:rPr>
        <w:t>Graham, C. A., Mercer, C. H., Tanton, C., Jones, K. G., Johnson, A. M., Wellings, K. and Mitchell, K. R. (2017) What factors are associated with reporting lacking interest in sex an</w:t>
      </w:r>
      <w:r>
        <w:rPr>
          <w:lang w:val="en-GB"/>
        </w:rPr>
        <w:t>d how do these vary by gender? Findings from the third British national survey of sexual attitudes and lifestyles. BMJ Open Sciences, 7(9</w:t>
      </w:r>
      <w:proofErr w:type="gramStart"/>
      <w:r>
        <w:rPr>
          <w:lang w:val="en-GB"/>
        </w:rPr>
        <w:t>):e</w:t>
      </w:r>
      <w:proofErr w:type="gramEnd"/>
      <w:r>
        <w:rPr>
          <w:lang w:val="en-GB"/>
        </w:rPr>
        <w:t xml:space="preserve">016942. </w:t>
      </w:r>
    </w:p>
    <w:p w14:paraId="3000FD43" w14:textId="77777777" w:rsidR="002248AD" w:rsidRDefault="00FE39C9">
      <w:pPr>
        <w:pStyle w:val="Body"/>
        <w:rPr>
          <w:lang w:val="en-GB"/>
        </w:rPr>
      </w:pPr>
      <w:r>
        <w:rPr>
          <w:lang w:val="en-GB"/>
        </w:rPr>
        <w:t>Hope, H., Pierce, M., Johnstone, E. D., Myers, J. and Abel, K. M. (2022). The sexual and reproductive healt</w:t>
      </w:r>
      <w:r>
        <w:rPr>
          <w:lang w:val="en-GB"/>
        </w:rPr>
        <w:t>h of women with mental illness: A primary care registry study. Archives of Women’s Mental Health, (25):585-593.</w:t>
      </w:r>
    </w:p>
    <w:p w14:paraId="3100CE61" w14:textId="77777777" w:rsidR="002248AD" w:rsidRDefault="00FE39C9">
      <w:pPr>
        <w:pStyle w:val="Body"/>
        <w:rPr>
          <w:lang w:val="en-GB"/>
        </w:rPr>
      </w:pPr>
      <w:r>
        <w:rPr>
          <w:lang w:val="en-GB"/>
        </w:rPr>
        <w:t>Jurewicz I. (2015). Mental health in young adults and adolescents - supporting general physicians to provide holistic care. Clinical Medicine, 1</w:t>
      </w:r>
      <w:r>
        <w:rPr>
          <w:lang w:val="en-GB"/>
        </w:rPr>
        <w:t xml:space="preserve">5(2), 151-154. </w:t>
      </w:r>
    </w:p>
    <w:p w14:paraId="06FA2D51" w14:textId="77777777" w:rsidR="002248AD" w:rsidRDefault="00FE39C9">
      <w:pPr>
        <w:pStyle w:val="Body"/>
        <w:rPr>
          <w:lang w:val="en-GB"/>
        </w:rPr>
      </w:pPr>
      <w:r>
        <w:rPr>
          <w:lang w:val="en-GB"/>
        </w:rPr>
        <w:t xml:space="preserve">McCool-Myers, M., </w:t>
      </w:r>
      <w:proofErr w:type="spellStart"/>
      <w:r>
        <w:rPr>
          <w:lang w:val="en-GB"/>
        </w:rPr>
        <w:t>Theurich</w:t>
      </w:r>
      <w:proofErr w:type="spellEnd"/>
      <w:r>
        <w:rPr>
          <w:lang w:val="en-GB"/>
        </w:rPr>
        <w:t xml:space="preserve">, M., Zuelke, A., </w:t>
      </w:r>
      <w:proofErr w:type="spellStart"/>
      <w:r>
        <w:rPr>
          <w:lang w:val="en-GB"/>
        </w:rPr>
        <w:t>Knuettel</w:t>
      </w:r>
      <w:proofErr w:type="spellEnd"/>
      <w:r>
        <w:rPr>
          <w:lang w:val="en-GB"/>
        </w:rPr>
        <w:t xml:space="preserve">, H. and </w:t>
      </w:r>
      <w:proofErr w:type="spellStart"/>
      <w:r>
        <w:rPr>
          <w:lang w:val="en-GB"/>
        </w:rPr>
        <w:t>Apfelbacher</w:t>
      </w:r>
      <w:proofErr w:type="spellEnd"/>
      <w:r>
        <w:rPr>
          <w:lang w:val="en-GB"/>
        </w:rPr>
        <w:t xml:space="preserve">, C. (2018) Predictors of female sexual dysfunction: a systematic review and qualitative analysis through gender inequality paradigms. BMC </w:t>
      </w:r>
      <w:proofErr w:type="spellStart"/>
      <w:r>
        <w:rPr>
          <w:lang w:val="en-GB"/>
        </w:rPr>
        <w:t>Womens</w:t>
      </w:r>
      <w:proofErr w:type="spellEnd"/>
      <w:r>
        <w:rPr>
          <w:lang w:val="en-GB"/>
        </w:rPr>
        <w:t xml:space="preserve"> Health, 18(1):108.</w:t>
      </w:r>
    </w:p>
    <w:p w14:paraId="46A93A3E" w14:textId="77777777" w:rsidR="002248AD" w:rsidRDefault="00FE39C9">
      <w:pPr>
        <w:pStyle w:val="Body"/>
        <w:rPr>
          <w:lang w:val="en-GB"/>
        </w:rPr>
      </w:pPr>
      <w:proofErr w:type="spellStart"/>
      <w:r>
        <w:rPr>
          <w:lang w:val="en-GB"/>
        </w:rPr>
        <w:t>Nwa</w:t>
      </w:r>
      <w:r>
        <w:rPr>
          <w:lang w:val="en-GB"/>
        </w:rPr>
        <w:t>lozie</w:t>
      </w:r>
      <w:proofErr w:type="spellEnd"/>
      <w:r>
        <w:rPr>
          <w:lang w:val="en-GB"/>
        </w:rPr>
        <w:t xml:space="preserve">, R., Jubril, A. K. and </w:t>
      </w:r>
      <w:proofErr w:type="spellStart"/>
      <w:r>
        <w:rPr>
          <w:lang w:val="en-GB"/>
        </w:rPr>
        <w:t>Ikpo</w:t>
      </w:r>
      <w:proofErr w:type="spellEnd"/>
      <w:r>
        <w:rPr>
          <w:lang w:val="en-GB"/>
        </w:rPr>
        <w:t>, P. E. (2024). Epidemiological Distribution of Human Immunodeficiency Virus (HIV) Among Residents of Port Harcourt Metropolis in Rivers State Nigeria. Asian Journal of Research in Infectious Diseases 15(6):1-11</w:t>
      </w:r>
    </w:p>
    <w:p w14:paraId="652C30BE" w14:textId="77777777" w:rsidR="002248AD" w:rsidRDefault="00FE39C9">
      <w:pPr>
        <w:pStyle w:val="Body"/>
        <w:rPr>
          <w:lang w:val="en-GB"/>
        </w:rPr>
      </w:pPr>
      <w:r>
        <w:rPr>
          <w:lang w:val="en-GB"/>
        </w:rPr>
        <w:t xml:space="preserve">Okonko, I. </w:t>
      </w:r>
      <w:r>
        <w:rPr>
          <w:lang w:val="en-GB"/>
        </w:rPr>
        <w:t xml:space="preserve">O., Okerentugba, P. O., </w:t>
      </w:r>
      <w:proofErr w:type="spellStart"/>
      <w:r>
        <w:rPr>
          <w:lang w:val="en-GB"/>
        </w:rPr>
        <w:t>Adejuwon</w:t>
      </w:r>
      <w:proofErr w:type="spellEnd"/>
      <w:r>
        <w:rPr>
          <w:lang w:val="en-GB"/>
        </w:rPr>
        <w:t xml:space="preserve">, A. O. and </w:t>
      </w:r>
      <w:proofErr w:type="spellStart"/>
      <w:r>
        <w:rPr>
          <w:lang w:val="en-GB"/>
        </w:rPr>
        <w:t>Onoh</w:t>
      </w:r>
      <w:proofErr w:type="spellEnd"/>
      <w:r>
        <w:rPr>
          <w:lang w:val="en-GB"/>
        </w:rPr>
        <w:t>, C. C. (2012) Prevalence of sexually transmitted infections (STIs) among attendees of lead city university medical centre in Ibadan, Southwestern, Nigeria. Archives of Applied Science Research, 4(2):980-987.</w:t>
      </w:r>
    </w:p>
    <w:p w14:paraId="6B56C927" w14:textId="77777777" w:rsidR="002248AD" w:rsidRDefault="00FE39C9">
      <w:pPr>
        <w:pStyle w:val="Body"/>
        <w:rPr>
          <w:lang w:val="en-GB"/>
        </w:rPr>
      </w:pPr>
      <w:proofErr w:type="spellStart"/>
      <w:r>
        <w:rPr>
          <w:lang w:val="en-GB"/>
        </w:rPr>
        <w:t>Okonta</w:t>
      </w:r>
      <w:proofErr w:type="spellEnd"/>
      <w:r>
        <w:rPr>
          <w:lang w:val="en-GB"/>
        </w:rPr>
        <w:t xml:space="preserve"> P. I. (2007). Adolescent sexual and reproductive health in the Niger Delta region of Nigeria--issues and challenges. African journal of reproductive health, 11(1), 113-124.</w:t>
      </w:r>
    </w:p>
    <w:p w14:paraId="7B6FDF17" w14:textId="77777777" w:rsidR="002248AD" w:rsidRDefault="00FE39C9">
      <w:pPr>
        <w:pStyle w:val="Body"/>
        <w:rPr>
          <w:lang w:val="en-GB"/>
        </w:rPr>
      </w:pPr>
      <w:r>
        <w:rPr>
          <w:lang w:val="en-GB"/>
        </w:rPr>
        <w:t xml:space="preserve">Oladeinde, B. H., Omoregie, R. and </w:t>
      </w:r>
      <w:proofErr w:type="spellStart"/>
      <w:r>
        <w:rPr>
          <w:lang w:val="en-GB"/>
        </w:rPr>
        <w:t>Oladeinde</w:t>
      </w:r>
      <w:proofErr w:type="spellEnd"/>
      <w:r>
        <w:rPr>
          <w:lang w:val="en-GB"/>
        </w:rPr>
        <w:t xml:space="preserve">, O. B. (2013). Prevalence of </w:t>
      </w:r>
      <w:r>
        <w:rPr>
          <w:lang w:val="en-GB"/>
        </w:rPr>
        <w:t>HIV, HBV, and HCV infections among pregnant women receiving antenatal care in a traditional birth home in Benin City, Nigeria. Saudi Journal for Health Sciences. 2. 113.</w:t>
      </w:r>
    </w:p>
    <w:p w14:paraId="0DCE745D" w14:textId="77777777" w:rsidR="002248AD" w:rsidRDefault="00FE39C9">
      <w:pPr>
        <w:pStyle w:val="Body"/>
        <w:rPr>
          <w:lang w:val="en-GB"/>
        </w:rPr>
      </w:pPr>
      <w:r>
        <w:rPr>
          <w:lang w:val="en-GB"/>
        </w:rPr>
        <w:t xml:space="preserve">Orza, L., Bewley, S., </w:t>
      </w:r>
      <w:proofErr w:type="spellStart"/>
      <w:r>
        <w:rPr>
          <w:lang w:val="en-GB"/>
        </w:rPr>
        <w:t>Logie</w:t>
      </w:r>
      <w:proofErr w:type="spellEnd"/>
      <w:r>
        <w:rPr>
          <w:lang w:val="en-GB"/>
        </w:rPr>
        <w:t>, C. H., Crone, E. T., Moroz, S., Strachan, S., Vazquez, M.</w:t>
      </w:r>
      <w:r>
        <w:rPr>
          <w:lang w:val="en-GB"/>
        </w:rPr>
        <w:t xml:space="preserve"> and Welbourn, A. (2015). How does living with HIV impact on women's mental health? Voices from a global survey. Journal of the International AIDS Society, 18(</w:t>
      </w:r>
      <w:proofErr w:type="spellStart"/>
      <w:r>
        <w:rPr>
          <w:lang w:val="en-GB"/>
        </w:rPr>
        <w:t>Suppl</w:t>
      </w:r>
      <w:proofErr w:type="spellEnd"/>
      <w:r>
        <w:rPr>
          <w:lang w:val="en-GB"/>
        </w:rPr>
        <w:t xml:space="preserve"> 5), 20289. </w:t>
      </w:r>
    </w:p>
    <w:p w14:paraId="4452C2C4" w14:textId="77777777" w:rsidR="002248AD" w:rsidRDefault="00FE39C9">
      <w:pPr>
        <w:pStyle w:val="Body"/>
        <w:rPr>
          <w:lang w:val="en-GB"/>
        </w:rPr>
      </w:pPr>
      <w:r>
        <w:rPr>
          <w:lang w:val="en-GB"/>
        </w:rPr>
        <w:t>Sousa, J. D., Müller, V. and Vandamme, A. M. (2022). The Impact of Genital Ulce</w:t>
      </w:r>
      <w:r>
        <w:rPr>
          <w:lang w:val="en-GB"/>
        </w:rPr>
        <w:t xml:space="preserve">rs on HIV Transmission Has Been Underestimated-A Critical Review. Viruses, 14(3), 538. </w:t>
      </w:r>
    </w:p>
    <w:p w14:paraId="3606AEC6" w14:textId="77777777" w:rsidR="002248AD" w:rsidRDefault="00FE39C9">
      <w:pPr>
        <w:pStyle w:val="Body"/>
        <w:rPr>
          <w:lang w:val="en-GB"/>
        </w:rPr>
      </w:pPr>
      <w:r>
        <w:rPr>
          <w:lang w:val="en-GB"/>
        </w:rPr>
        <w:t>World Health Organization (2001) ‘The World Health Report: Mental Health: New Understanding, New Hope. Available: https://apps.who.int/iris/handle/10665/42390</w:t>
      </w:r>
    </w:p>
    <w:p w14:paraId="396BA60A" w14:textId="77777777" w:rsidR="002248AD" w:rsidRDefault="00FE39C9">
      <w:pPr>
        <w:pStyle w:val="Body"/>
        <w:rPr>
          <w:lang w:val="en-GB"/>
        </w:rPr>
      </w:pPr>
      <w:r>
        <w:rPr>
          <w:lang w:val="en-GB"/>
        </w:rPr>
        <w:t>World hea</w:t>
      </w:r>
      <w:r>
        <w:rPr>
          <w:lang w:val="en-GB"/>
        </w:rPr>
        <w:t>lth Organization (2021) Adolescent mental health: Key fact sheets. Available: https://www.who.int/news-room/fact-sheets/detail/adolescent-mental-health</w:t>
      </w:r>
    </w:p>
    <w:p w14:paraId="71CDABBD" w14:textId="77777777" w:rsidR="002248AD" w:rsidRDefault="00FE39C9">
      <w:pPr>
        <w:pStyle w:val="Body"/>
        <w:spacing w:after="0"/>
        <w:rPr>
          <w:lang w:val="en-GB"/>
        </w:rPr>
      </w:pPr>
      <w:r>
        <w:rPr>
          <w:lang w:val="en-GB"/>
        </w:rPr>
        <w:lastRenderedPageBreak/>
        <w:t>World Health Organization (2022) Mental Disorders. Key Facts. Available:  https://www.who.int/news-room/</w:t>
      </w:r>
      <w:r>
        <w:rPr>
          <w:lang w:val="en-GB"/>
        </w:rPr>
        <w:t>fact-sheets/detail/mental-disorders</w:t>
      </w:r>
    </w:p>
    <w:p w14:paraId="7A427741" w14:textId="77777777" w:rsidR="002248AD" w:rsidRDefault="002248AD">
      <w:pPr>
        <w:pStyle w:val="Appendix"/>
        <w:spacing w:after="0"/>
        <w:jc w:val="both"/>
        <w:rPr>
          <w:rFonts w:ascii="Arial" w:hAnsi="Arial" w:cs="Arial"/>
          <w:b w:val="0"/>
          <w:lang w:val="en-GB"/>
        </w:rPr>
        <w:sectPr w:rsidR="002248AD" w:rsidSect="00847311">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62E5F3B8" w14:textId="77777777" w:rsidR="002248AD" w:rsidRDefault="002248AD">
      <w:pPr>
        <w:pStyle w:val="Appendix"/>
        <w:spacing w:after="0"/>
        <w:jc w:val="both"/>
        <w:rPr>
          <w:rFonts w:ascii="Arial" w:hAnsi="Arial" w:cs="Arial"/>
          <w:b w:val="0"/>
          <w:lang w:val="en-GB"/>
        </w:rPr>
      </w:pPr>
    </w:p>
    <w:sectPr w:rsidR="002248AD" w:rsidSect="008473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AFDC5" w14:textId="77777777" w:rsidR="00FE39C9" w:rsidRDefault="00FE39C9">
      <w:r>
        <w:separator/>
      </w:r>
    </w:p>
  </w:endnote>
  <w:endnote w:type="continuationSeparator" w:id="0">
    <w:p w14:paraId="4D61544F" w14:textId="77777777" w:rsidR="00FE39C9" w:rsidRDefault="00FE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1123622"/>
    </w:sdtPr>
    <w:sdtEndPr>
      <w:rPr>
        <w:rStyle w:val="PageNumber"/>
      </w:rPr>
    </w:sdtEndPr>
    <w:sdtContent>
      <w:p w14:paraId="7D430735" w14:textId="77777777" w:rsidR="002248AD" w:rsidRDefault="00FE39C9">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787DBC" w14:textId="77777777" w:rsidR="002248AD" w:rsidRDefault="002248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7223417"/>
    </w:sdtPr>
    <w:sdtEndPr>
      <w:rPr>
        <w:rStyle w:val="PageNumber"/>
      </w:rPr>
    </w:sdtEndPr>
    <w:sdtContent>
      <w:p w14:paraId="6648ADE0" w14:textId="77777777" w:rsidR="002248AD" w:rsidRDefault="00FE39C9">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sdtContent>
  </w:sdt>
  <w:p w14:paraId="0D436556" w14:textId="77777777" w:rsidR="002248AD" w:rsidRDefault="002248A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52184792"/>
    </w:sdtPr>
    <w:sdtEndPr>
      <w:rPr>
        <w:rStyle w:val="PageNumber"/>
      </w:rPr>
    </w:sdtEndPr>
    <w:sdtContent>
      <w:p w14:paraId="469D8ABB" w14:textId="77777777" w:rsidR="002248AD" w:rsidRDefault="00FE39C9">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sdtContent>
  </w:sdt>
  <w:p w14:paraId="24E00260" w14:textId="77777777" w:rsidR="002248AD" w:rsidRDefault="002248AD">
    <w:pPr>
      <w:pStyle w:val="Footer"/>
      <w:ind w:right="360"/>
    </w:pPr>
  </w:p>
  <w:p w14:paraId="40C7D991" w14:textId="77777777" w:rsidR="002248AD" w:rsidRDefault="002248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7616" w14:textId="77777777" w:rsidR="002248AD" w:rsidRDefault="00224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E5025" w14:textId="77777777" w:rsidR="00FE39C9" w:rsidRDefault="00FE39C9">
      <w:r>
        <w:separator/>
      </w:r>
    </w:p>
  </w:footnote>
  <w:footnote w:type="continuationSeparator" w:id="0">
    <w:p w14:paraId="00688986" w14:textId="77777777" w:rsidR="00FE39C9" w:rsidRDefault="00FE3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180A4" w14:textId="6ED38BD8" w:rsidR="00847311" w:rsidRDefault="00847311">
    <w:pPr>
      <w:pStyle w:val="Header"/>
    </w:pPr>
    <w:r>
      <w:rPr>
        <w:noProof/>
      </w:rPr>
      <w:pict w14:anchorId="7FC2C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5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F590C" w14:textId="361AF08A" w:rsidR="00847311" w:rsidRDefault="00847311">
    <w:pPr>
      <w:pStyle w:val="Header"/>
    </w:pPr>
    <w:r>
      <w:rPr>
        <w:noProof/>
      </w:rPr>
      <w:pict w14:anchorId="16F7A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5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B9BE4" w14:textId="204CC6CF" w:rsidR="00847311" w:rsidRDefault="00847311">
    <w:pPr>
      <w:pStyle w:val="Header"/>
    </w:pPr>
    <w:r>
      <w:rPr>
        <w:noProof/>
      </w:rPr>
      <w:pict w14:anchorId="273E6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5484"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362E6" w14:textId="644BAF80" w:rsidR="00847311" w:rsidRDefault="00847311">
    <w:pPr>
      <w:pStyle w:val="Header"/>
    </w:pPr>
    <w:r>
      <w:rPr>
        <w:noProof/>
      </w:rPr>
      <w:pict w14:anchorId="23E35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54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BF89D" w14:textId="63A96724" w:rsidR="00847311" w:rsidRDefault="00847311">
    <w:pPr>
      <w:pStyle w:val="Header"/>
    </w:pPr>
    <w:r>
      <w:rPr>
        <w:noProof/>
      </w:rPr>
      <w:pict w14:anchorId="7F00F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54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5EF0" w14:textId="6683D29A" w:rsidR="00847311" w:rsidRDefault="00847311">
    <w:pPr>
      <w:pStyle w:val="Header"/>
    </w:pPr>
    <w:r>
      <w:rPr>
        <w:noProof/>
      </w:rPr>
      <w:pict w14:anchorId="19FEF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54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2F9B"/>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1266"/>
    <w:rsid w:val="002248AD"/>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6049"/>
    <w:rsid w:val="0032342A"/>
    <w:rsid w:val="0033343E"/>
    <w:rsid w:val="003438EA"/>
    <w:rsid w:val="003512C2"/>
    <w:rsid w:val="00371FB6"/>
    <w:rsid w:val="003763C1"/>
    <w:rsid w:val="00376BBE"/>
    <w:rsid w:val="0039224F"/>
    <w:rsid w:val="003A435D"/>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72FA"/>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4DB6"/>
    <w:rsid w:val="00686953"/>
    <w:rsid w:val="00687DEA"/>
    <w:rsid w:val="00687E67"/>
    <w:rsid w:val="006967F7"/>
    <w:rsid w:val="0069784B"/>
    <w:rsid w:val="006A250C"/>
    <w:rsid w:val="006B21D3"/>
    <w:rsid w:val="006B57D0"/>
    <w:rsid w:val="006D30FF"/>
    <w:rsid w:val="006D6940"/>
    <w:rsid w:val="006E788D"/>
    <w:rsid w:val="006F11EC"/>
    <w:rsid w:val="0070082C"/>
    <w:rsid w:val="007369E6"/>
    <w:rsid w:val="007370C0"/>
    <w:rsid w:val="00746E59"/>
    <w:rsid w:val="00754C9A"/>
    <w:rsid w:val="0075599A"/>
    <w:rsid w:val="00761D52"/>
    <w:rsid w:val="0077749E"/>
    <w:rsid w:val="00790ADA"/>
    <w:rsid w:val="007D2288"/>
    <w:rsid w:val="007E088F"/>
    <w:rsid w:val="007F7B32"/>
    <w:rsid w:val="00804BC2"/>
    <w:rsid w:val="0081431A"/>
    <w:rsid w:val="0083216F"/>
    <w:rsid w:val="00847311"/>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75E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0D4C"/>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867"/>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39C9"/>
    <w:rsid w:val="00FF4AC5"/>
    <w:rsid w:val="01306E99"/>
    <w:rsid w:val="1A8B6099"/>
    <w:rsid w:val="208D4A74"/>
    <w:rsid w:val="29EA3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7259D408"/>
  <w15:docId w15:val="{59D99305-1E07-4D68-A2EB-3317A814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nhideWhenUsed="1" w:qFormat="1"/>
    <w:lsdException w:name="heading 8" w:semiHidden="1" w:unhideWhenUsed="1" w:qFormat="1"/>
    <w:lsdException w:name="heading 9" w:semiHidden="1" w:unhideWhenUsed="1" w:qFormat="1"/>
    <w:lsdException w:name="index 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uiPriority="99" w:unhideWhenUsed="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iPriority="99"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lang w:val="en-GB" w:eastAsia="en-GB"/>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sz w:val="24"/>
      <w:szCs w:val="24"/>
      <w:lang w:val="en-GB" w:eastAsia="en-GB"/>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365F91" w:themeColor="accent1" w:themeShade="BF"/>
      <w:sz w:val="24"/>
      <w:szCs w:val="24"/>
      <w:lang w:val="en-GB" w:eastAsia="en-GB"/>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244061" w:themeColor="accent1" w:themeShade="8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Caption">
    <w:name w:val="caption"/>
    <w:basedOn w:val="Normal"/>
    <w:next w:val="Normal"/>
    <w:uiPriority w:val="35"/>
    <w:unhideWhenUsed/>
    <w:qFormat/>
    <w:pPr>
      <w:spacing w:after="200"/>
    </w:pPr>
    <w:rPr>
      <w:rFonts w:ascii="Times New Roman" w:hAnsi="Times New Roman"/>
      <w:i/>
      <w:iCs/>
      <w:color w:val="1F497D" w:themeColor="text2"/>
      <w:sz w:val="18"/>
      <w:szCs w:val="18"/>
      <w:lang w:val="en-GB" w:eastAsia="en-GB"/>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CommentSubject">
    <w:name w:val="annotation subject"/>
    <w:basedOn w:val="CommentText"/>
    <w:next w:val="CommentText"/>
    <w:link w:val="CommentSubjectChar"/>
    <w:uiPriority w:val="99"/>
    <w:semiHidden/>
    <w:unhideWhenUsed/>
    <w:rPr>
      <w:b/>
      <w:bCs/>
      <w:lang w:val="en-GB" w:eastAsia="en-GB"/>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rPr>
      <w:color w:val="FF0080"/>
      <w:u w:val="single"/>
    </w:rPr>
  </w:style>
  <w:style w:type="paragraph" w:styleId="Index1">
    <w:name w:val="index 1"/>
    <w:basedOn w:val="Normal"/>
    <w:next w:val="Normal"/>
    <w:autoRedefine/>
    <w:uiPriority w:val="99"/>
    <w:unhideWhenUsed/>
    <w:qFormat/>
    <w:pPr>
      <w:spacing w:after="120" w:line="360" w:lineRule="auto"/>
      <w:ind w:left="240" w:hanging="240"/>
    </w:pPr>
    <w:rPr>
      <w:rFonts w:ascii="Times New Roman" w:hAnsi="Times New Roman"/>
      <w:sz w:val="24"/>
      <w:szCs w:val="24"/>
      <w:lang w:val="en-GB" w:eastAsia="en-GB"/>
    </w:rPr>
  </w:style>
  <w:style w:type="character" w:styleId="LineNumber">
    <w:name w:val="line number"/>
    <w:basedOn w:val="DefaultParagraphFon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lang w:val="en-GB" w:eastAsia="en-GB"/>
    </w:rPr>
  </w:style>
  <w:style w:type="character" w:styleId="PageNumber">
    <w:name w:val="page number"/>
    <w:basedOn w:val="DefaultParagraphFont"/>
    <w:uiPriority w:val="99"/>
    <w:semiHidden/>
    <w:unhideWhenUsed/>
    <w:qFormat/>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qFormat/>
    <w:rPr>
      <w:rFonts w:ascii="Times New Roman" w:hAnsi="Times New Roman"/>
      <w:sz w:val="24"/>
      <w:szCs w:val="24"/>
      <w:lang w:val="en-GB" w:eastAsia="en-GB"/>
    </w:rPr>
  </w:style>
  <w:style w:type="paragraph" w:styleId="Title">
    <w:name w:val="Title"/>
    <w:basedOn w:val="Normal"/>
    <w:link w:val="TitleChar"/>
    <w:uiPriority w:val="10"/>
    <w:qFormat/>
    <w:pPr>
      <w:spacing w:after="360"/>
      <w:jc w:val="right"/>
    </w:pPr>
    <w:rPr>
      <w:b/>
      <w:kern w:val="28"/>
      <w:sz w:val="36"/>
    </w:rPr>
  </w:style>
  <w:style w:type="paragraph" w:styleId="TOC1">
    <w:name w:val="toc 1"/>
    <w:basedOn w:val="Normal"/>
    <w:next w:val="Normal"/>
    <w:autoRedefine/>
    <w:uiPriority w:val="39"/>
    <w:unhideWhenUsed/>
    <w:qFormat/>
    <w:pPr>
      <w:spacing w:before="360" w:after="360"/>
    </w:pPr>
    <w:rPr>
      <w:rFonts w:ascii="Times New Roman" w:hAnsi="Times New Roman" w:cstheme="minorHAnsi"/>
      <w:b/>
      <w:bCs/>
      <w:caps/>
      <w:sz w:val="24"/>
      <w:szCs w:val="24"/>
      <w:u w:val="single"/>
      <w:lang w:val="en-GB" w:eastAsia="en-GB"/>
    </w:rPr>
  </w:style>
  <w:style w:type="paragraph" w:styleId="TOC2">
    <w:name w:val="toc 2"/>
    <w:basedOn w:val="Normal"/>
    <w:next w:val="Normal"/>
    <w:autoRedefine/>
    <w:uiPriority w:val="39"/>
    <w:unhideWhenUsed/>
    <w:qFormat/>
    <w:rPr>
      <w:rFonts w:ascii="Times New Roman" w:hAnsi="Times New Roman" w:cstheme="minorHAnsi"/>
      <w:b/>
      <w:bCs/>
      <w:smallCaps/>
      <w:sz w:val="24"/>
      <w:szCs w:val="24"/>
      <w:lang w:val="en-GB" w:eastAsia="en-GB"/>
    </w:rPr>
  </w:style>
  <w:style w:type="paragraph" w:styleId="TOC3">
    <w:name w:val="toc 3"/>
    <w:basedOn w:val="Normal"/>
    <w:next w:val="Normal"/>
    <w:autoRedefine/>
    <w:uiPriority w:val="39"/>
    <w:unhideWhenUsed/>
    <w:qFormat/>
    <w:rPr>
      <w:rFonts w:ascii="Times New Roman" w:hAnsi="Times New Roman" w:cstheme="minorHAnsi"/>
      <w:smallCaps/>
      <w:sz w:val="24"/>
      <w:szCs w:val="24"/>
      <w:lang w:val="en-GB" w:eastAsia="en-GB"/>
    </w:rPr>
  </w:style>
  <w:style w:type="paragraph" w:styleId="TOC4">
    <w:name w:val="toc 4"/>
    <w:basedOn w:val="Normal"/>
    <w:next w:val="Normal"/>
    <w:autoRedefine/>
    <w:uiPriority w:val="39"/>
    <w:semiHidden/>
    <w:unhideWhenUsed/>
    <w:qFormat/>
    <w:rPr>
      <w:rFonts w:ascii="Times New Roman" w:hAnsi="Times New Roman" w:cstheme="minorHAnsi"/>
      <w:sz w:val="24"/>
      <w:szCs w:val="24"/>
      <w:lang w:val="en-GB" w:eastAsia="en-GB"/>
    </w:rPr>
  </w:style>
  <w:style w:type="paragraph" w:styleId="TOC5">
    <w:name w:val="toc 5"/>
    <w:basedOn w:val="Normal"/>
    <w:next w:val="Normal"/>
    <w:autoRedefine/>
    <w:uiPriority w:val="39"/>
    <w:semiHidden/>
    <w:unhideWhenUsed/>
    <w:qFormat/>
    <w:rPr>
      <w:rFonts w:ascii="Times New Roman" w:hAnsi="Times New Roman" w:cstheme="minorHAnsi"/>
      <w:sz w:val="24"/>
      <w:szCs w:val="24"/>
      <w:lang w:val="en-GB" w:eastAsia="en-GB"/>
    </w:rPr>
  </w:style>
  <w:style w:type="paragraph" w:styleId="TOC6">
    <w:name w:val="toc 6"/>
    <w:basedOn w:val="Normal"/>
    <w:next w:val="Normal"/>
    <w:autoRedefine/>
    <w:uiPriority w:val="39"/>
    <w:semiHidden/>
    <w:unhideWhenUsed/>
    <w:qFormat/>
    <w:rPr>
      <w:rFonts w:ascii="Times New Roman" w:hAnsi="Times New Roman" w:cstheme="minorHAnsi"/>
      <w:sz w:val="24"/>
      <w:szCs w:val="24"/>
      <w:lang w:val="en-GB" w:eastAsia="en-GB"/>
    </w:rPr>
  </w:style>
  <w:style w:type="paragraph" w:styleId="TOC7">
    <w:name w:val="toc 7"/>
    <w:basedOn w:val="Normal"/>
    <w:next w:val="Normal"/>
    <w:autoRedefine/>
    <w:uiPriority w:val="39"/>
    <w:semiHidden/>
    <w:unhideWhenUsed/>
    <w:qFormat/>
    <w:rPr>
      <w:rFonts w:ascii="Times New Roman" w:hAnsi="Times New Roman" w:cstheme="minorHAnsi"/>
      <w:sz w:val="24"/>
      <w:szCs w:val="24"/>
      <w:lang w:val="en-GB" w:eastAsia="en-GB"/>
    </w:rPr>
  </w:style>
  <w:style w:type="paragraph" w:styleId="TOC8">
    <w:name w:val="toc 8"/>
    <w:basedOn w:val="Normal"/>
    <w:next w:val="Normal"/>
    <w:autoRedefine/>
    <w:uiPriority w:val="39"/>
    <w:semiHidden/>
    <w:unhideWhenUsed/>
    <w:qFormat/>
    <w:rPr>
      <w:rFonts w:ascii="Times New Roman" w:hAnsi="Times New Roman" w:cstheme="minorHAnsi"/>
      <w:sz w:val="24"/>
      <w:szCs w:val="24"/>
      <w:lang w:val="en-GB" w:eastAsia="en-GB"/>
    </w:rPr>
  </w:style>
  <w:style w:type="paragraph" w:styleId="TOC9">
    <w:name w:val="toc 9"/>
    <w:basedOn w:val="Normal"/>
    <w:next w:val="Normal"/>
    <w:autoRedefine/>
    <w:uiPriority w:val="39"/>
    <w:semiHidden/>
    <w:unhideWhenUsed/>
    <w:qFormat/>
    <w:rPr>
      <w:rFonts w:ascii="Times New Roman" w:hAnsi="Times New Roman" w:cstheme="minorHAnsi"/>
      <w:sz w:val="24"/>
      <w:szCs w:val="24"/>
      <w:lang w:val="en-GB" w:eastAsia="en-GB"/>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itleChar">
    <w:name w:val="Title Char"/>
    <w:basedOn w:val="DefaultParagraphFont"/>
    <w:link w:val="Title"/>
    <w:uiPriority w:val="10"/>
    <w:qFormat/>
    <w:rPr>
      <w:rFonts w:ascii="Helvetica" w:hAnsi="Helvetica"/>
      <w:b/>
      <w:kern w:val="28"/>
      <w:sz w:val="3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4061" w:themeColor="accent1" w:themeShade="80"/>
      <w:sz w:val="24"/>
      <w:szCs w:val="24"/>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lang w:val="en-GB" w:eastAsia="en-GB"/>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sz w:val="24"/>
      <w:szCs w:val="24"/>
      <w:lang w:val="en-GB" w:eastAsia="en-GB"/>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365F91" w:themeColor="accent1" w:themeShade="BF"/>
      <w:sz w:val="24"/>
      <w:szCs w:val="24"/>
      <w:lang w:val="en-GB" w:eastAsia="en-GB"/>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244061" w:themeColor="accent1" w:themeShade="80"/>
      <w:sz w:val="24"/>
      <w:szCs w:val="24"/>
      <w:lang w:val="en-GB" w:eastAsia="en-GB"/>
    </w:rPr>
  </w:style>
  <w:style w:type="character" w:customStyle="1" w:styleId="CommentSubjectChar">
    <w:name w:val="Comment Subject Char"/>
    <w:basedOn w:val="CommentTextChar"/>
    <w:link w:val="CommentSubject"/>
    <w:uiPriority w:val="99"/>
    <w:semiHidden/>
    <w:qFormat/>
    <w:rPr>
      <w:b/>
      <w:bCs/>
      <w:lang w:val="en-GB" w:eastAsia="en-GB"/>
    </w:rPr>
  </w:style>
  <w:style w:type="character" w:customStyle="1" w:styleId="Heading1Char">
    <w:name w:val="Heading 1 Char"/>
    <w:basedOn w:val="DefaultParagraphFont"/>
    <w:link w:val="Heading1"/>
    <w:uiPriority w:val="9"/>
    <w:qFormat/>
    <w:rPr>
      <w:rFonts w:ascii="Arial" w:hAnsi="Arial"/>
      <w:b/>
      <w:kern w:val="28"/>
      <w:sz w:val="28"/>
    </w:rPr>
  </w:style>
  <w:style w:type="paragraph" w:styleId="ListParagraph">
    <w:name w:val="List Paragraph"/>
    <w:basedOn w:val="Normal"/>
    <w:uiPriority w:val="34"/>
    <w:qFormat/>
    <w:pPr>
      <w:spacing w:after="200" w:line="276" w:lineRule="auto"/>
      <w:ind w:left="720"/>
      <w:contextualSpacing/>
    </w:pPr>
    <w:rPr>
      <w:rFonts w:ascii="Calibri" w:eastAsia="Calibri" w:hAnsi="Calibri" w:cs="SimSun"/>
      <w:sz w:val="24"/>
      <w:szCs w:val="24"/>
      <w:lang w:val="en-GB" w:eastAsia="en-GB"/>
    </w:rPr>
  </w:style>
  <w:style w:type="character" w:customStyle="1" w:styleId="HeaderChar">
    <w:name w:val="Header Char"/>
    <w:basedOn w:val="DefaultParagraphFont"/>
    <w:link w:val="Header"/>
    <w:uiPriority w:val="99"/>
    <w:qFormat/>
    <w:rPr>
      <w:rFonts w:ascii="Helvetica" w:hAnsi="Helvetica"/>
    </w:rPr>
  </w:style>
  <w:style w:type="character" w:customStyle="1" w:styleId="FooterChar">
    <w:name w:val="Footer Char"/>
    <w:basedOn w:val="DefaultParagraphFont"/>
    <w:link w:val="Footer"/>
    <w:uiPriority w:val="99"/>
    <w:qFormat/>
    <w:rPr>
      <w:rFonts w:ascii="Helvetica" w:hAnsi="Helvetica"/>
    </w:rPr>
  </w:style>
  <w:style w:type="paragraph" w:customStyle="1" w:styleId="TOCHeading1">
    <w:name w:val="TOC Heading1"/>
    <w:basedOn w:val="Heading1"/>
    <w:next w:val="Normal"/>
    <w:uiPriority w:val="39"/>
    <w:unhideWhenUsed/>
    <w:qFormat/>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val="en-GB" w:eastAsia="en-GB"/>
    </w:rPr>
  </w:style>
  <w:style w:type="character" w:customStyle="1" w:styleId="UnresolvedMention10">
    <w:name w:val="Unresolved Mention1"/>
    <w:basedOn w:val="DefaultParagraphFont"/>
    <w:uiPriority w:val="99"/>
    <w:semiHidden/>
    <w:unhideWhenUsed/>
    <w:qFormat/>
    <w:rPr>
      <w:color w:val="605E5C"/>
      <w:shd w:val="clear" w:color="auto" w:fill="E1DFDD"/>
    </w:rPr>
  </w:style>
  <w:style w:type="paragraph" w:customStyle="1" w:styleId="EndNoteBibliography">
    <w:name w:val="EndNote Bibliography"/>
    <w:basedOn w:val="Normal"/>
    <w:link w:val="EndNoteBibliographyChar"/>
    <w:rPr>
      <w:rFonts w:ascii="Calibri" w:hAnsi="Calibri" w:cs="Calibri"/>
      <w:sz w:val="24"/>
      <w:szCs w:val="24"/>
      <w:lang w:val="en-GB" w:eastAsia="en-GB"/>
    </w:rPr>
  </w:style>
  <w:style w:type="character" w:customStyle="1" w:styleId="EndNoteBibliographyChar">
    <w:name w:val="EndNote Bibliography Char"/>
    <w:basedOn w:val="DefaultParagraphFont"/>
    <w:link w:val="EndNoteBibliography"/>
    <w:qFormat/>
    <w:rPr>
      <w:rFonts w:ascii="Calibri" w:hAnsi="Calibri" w:cs="Calibri"/>
      <w:sz w:val="24"/>
      <w:szCs w:val="24"/>
      <w:lang w:val="en-GB" w:eastAsia="en-GB"/>
    </w:rPr>
  </w:style>
  <w:style w:type="character" w:customStyle="1" w:styleId="apple-converted-space">
    <w:name w:val="apple-converted-space"/>
    <w:basedOn w:val="DefaultParagraphFont"/>
  </w:style>
  <w:style w:type="paragraph" w:customStyle="1" w:styleId="contributor">
    <w:name w:val="contributor"/>
    <w:basedOn w:val="Normal"/>
    <w:qFormat/>
    <w:pPr>
      <w:spacing w:before="100" w:beforeAutospacing="1" w:after="100" w:afterAutospacing="1"/>
    </w:pPr>
    <w:rPr>
      <w:rFonts w:ascii="Times New Roman" w:hAnsi="Times New Roman"/>
      <w:sz w:val="24"/>
      <w:szCs w:val="24"/>
      <w:lang w:val="en-GB" w:eastAsia="en-GB"/>
    </w:rPr>
  </w:style>
  <w:style w:type="character" w:customStyle="1" w:styleId="name">
    <w:name w:val="name"/>
    <w:basedOn w:val="DefaultParagraphFont"/>
    <w:qFormat/>
  </w:style>
  <w:style w:type="character" w:customStyle="1" w:styleId="authors-list-item">
    <w:name w:val="authors-list-item"/>
    <w:basedOn w:val="DefaultParagraphFont"/>
    <w:qFormat/>
  </w:style>
  <w:style w:type="character" w:customStyle="1" w:styleId="comma">
    <w:name w:val="comma"/>
    <w:basedOn w:val="DefaultParagraphFont"/>
    <w:qFormat/>
  </w:style>
  <w:style w:type="character" w:customStyle="1" w:styleId="cit-auth">
    <w:name w:val="cit-auth"/>
    <w:basedOn w:val="DefaultParagraphFont"/>
    <w:qFormat/>
  </w:style>
  <w:style w:type="character" w:customStyle="1" w:styleId="cit-name-surname">
    <w:name w:val="cit-name-surname"/>
    <w:basedOn w:val="DefaultParagraphFont"/>
    <w:qFormat/>
  </w:style>
  <w:style w:type="character" w:customStyle="1" w:styleId="cit-name-given-names">
    <w:name w:val="cit-name-given-names"/>
    <w:basedOn w:val="DefaultParagraphFont"/>
  </w:style>
  <w:style w:type="character" w:customStyle="1" w:styleId="cit-source">
    <w:name w:val="cit-source"/>
    <w:basedOn w:val="DefaultParagraphFont"/>
    <w:qFormat/>
  </w:style>
  <w:style w:type="character" w:customStyle="1" w:styleId="cit-publ-loc">
    <w:name w:val="cit-publ-loc"/>
    <w:basedOn w:val="DefaultParagraphFont"/>
  </w:style>
  <w:style w:type="character" w:customStyle="1" w:styleId="cit-publ-name">
    <w:name w:val="cit-publ-name"/>
    <w:basedOn w:val="DefaultParagraphFont"/>
    <w:qFormat/>
  </w:style>
  <w:style w:type="character" w:customStyle="1" w:styleId="cit-pub-date">
    <w:name w:val="cit-pub-date"/>
    <w:basedOn w:val="DefaultParagraphFont"/>
    <w:qFormat/>
  </w:style>
  <w:style w:type="character" w:customStyle="1" w:styleId="cit-comment">
    <w:name w:val="cit-comment"/>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B24F1B-B7A6-4829-B9A5-7036AAB6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20</Pages>
  <Words>6468</Words>
  <Characters>36868</Characters>
  <Application>Microsoft Office Word</Application>
  <DocSecurity>0</DocSecurity>
  <Lines>307</Lines>
  <Paragraphs>86</Paragraphs>
  <ScaleCrop>false</ScaleCrop>
  <Company>aaaa</Company>
  <LinksUpToDate>false</LinksUpToDate>
  <CharactersWithSpaces>43250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2026-04-09T15:03:00Z</dcterms:created>
  <dcterms:modified xsi:type="dcterms:W3CDTF">2026-04-10T13:46:00Z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eyJoZGlkIjoiMDBiZTBmMWRkMDBiYmFkYjNiNTVmYzk5N2ZkMGUyZTkiLCJ1c2VySWQiOiIxNjY2NTU3NTcxNzIxIn0=</vt:lpwstr>
  </property>
  <property fmtid="{D5CDD505-2E9C-101B-9397-08002B2CF9AE}" pid="3" name="KSOProductBuildVer">
    <vt:lpwstr>1033-12.1.0.25242</vt:lpwstr>
  </property>
  <property fmtid="{D5CDD505-2E9C-101B-9397-08002B2CF9AE}" pid="4" name="ICV">
    <vt:lpwstr>05BA714BF1EB4DA9BD06F861EBB82186_13</vt:lpwstr>
  </property>
</Properties>
</file>