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04B0A" w14:textId="115AEF49" w:rsidR="00DA654D" w:rsidRPr="004B6B49" w:rsidRDefault="00DA654D" w:rsidP="006C7FB0">
      <w:pPr>
        <w:jc w:val="center"/>
        <w:rPr>
          <w:rFonts w:ascii="Times New Roman" w:hAnsi="Times New Roman" w:cs="Times New Roman"/>
          <w:b/>
          <w:bCs/>
          <w:color w:val="1D1B11"/>
          <w:sz w:val="36"/>
          <w:szCs w:val="36"/>
          <w:lang w:bidi="hi-IN"/>
        </w:rPr>
      </w:pPr>
      <w:r w:rsidRPr="004B6B49">
        <w:rPr>
          <w:rFonts w:ascii="Times New Roman" w:hAnsi="Times New Roman" w:cs="Times New Roman"/>
          <w:b/>
          <w:bCs/>
          <w:color w:val="1D1B11"/>
          <w:sz w:val="36"/>
          <w:szCs w:val="36"/>
          <w:lang w:bidi="hi-IN"/>
        </w:rPr>
        <w:t xml:space="preserve">Effect of Plant Growth Regulators on Growth and Yield of Okra </w:t>
      </w:r>
      <w:r w:rsidRPr="004B6B49">
        <w:rPr>
          <w:rFonts w:ascii="Times New Roman" w:hAnsi="Times New Roman" w:cs="Times New Roman"/>
          <w:b/>
          <w:bCs/>
          <w:i/>
          <w:iCs/>
          <w:color w:val="1D1B11"/>
          <w:sz w:val="36"/>
          <w:szCs w:val="36"/>
          <w:lang w:bidi="hi-IN"/>
        </w:rPr>
        <w:t>Abelmoschus esculentus</w:t>
      </w:r>
      <w:r w:rsidRPr="004B6B49">
        <w:rPr>
          <w:rFonts w:ascii="Times New Roman" w:hAnsi="Times New Roman" w:cs="Times New Roman"/>
          <w:b/>
          <w:bCs/>
          <w:color w:val="1D1B11"/>
          <w:sz w:val="36"/>
          <w:szCs w:val="36"/>
          <w:lang w:bidi="hi-IN"/>
        </w:rPr>
        <w:t xml:space="preserve"> (L.) </w:t>
      </w:r>
    </w:p>
    <w:p w14:paraId="521D74D5" w14:textId="2E65391D" w:rsidR="00F31FB7" w:rsidRDefault="00753413" w:rsidP="005446EC">
      <w:pPr>
        <w:tabs>
          <w:tab w:val="left" w:pos="872"/>
        </w:tabs>
        <w:jc w:val="right"/>
        <w:rPr>
          <w:rFonts w:ascii="Times New Roman" w:hAnsi="Times New Roman" w:cs="Times New Roman"/>
          <w:b/>
          <w:bCs/>
          <w:color w:val="1D1B11"/>
          <w:sz w:val="24"/>
          <w:szCs w:val="24"/>
          <w:lang w:bidi="hi-IN"/>
        </w:rPr>
      </w:pPr>
      <w:r>
        <w:rPr>
          <w:rFonts w:ascii="Times New Roman" w:hAnsi="Times New Roman" w:cs="Times New Roman"/>
          <w:b/>
          <w:bCs/>
          <w:color w:val="1D1B11"/>
          <w:sz w:val="24"/>
          <w:szCs w:val="24"/>
          <w:lang w:bidi="hi-IN"/>
        </w:rPr>
        <w:tab/>
      </w:r>
    </w:p>
    <w:p w14:paraId="485603B9" w14:textId="06F81C76" w:rsidR="00EA700A" w:rsidRPr="004B6B49" w:rsidRDefault="00EA700A" w:rsidP="006C7FB0">
      <w:pPr>
        <w:jc w:val="center"/>
        <w:rPr>
          <w:rFonts w:ascii="Times New Roman" w:hAnsi="Times New Roman" w:cs="Times New Roman"/>
          <w:b/>
          <w:bCs/>
          <w:color w:val="1D1B11"/>
          <w:sz w:val="28"/>
          <w:szCs w:val="28"/>
          <w:lang w:bidi="hi-IN"/>
        </w:rPr>
      </w:pPr>
      <w:r w:rsidRPr="004B6B49">
        <w:rPr>
          <w:rFonts w:ascii="Times New Roman" w:hAnsi="Times New Roman" w:cs="Times New Roman"/>
          <w:b/>
          <w:bCs/>
          <w:color w:val="1D1B11"/>
          <w:sz w:val="28"/>
          <w:szCs w:val="28"/>
          <w:lang w:bidi="hi-IN"/>
        </w:rPr>
        <w:t>ABSTRACT</w:t>
      </w:r>
    </w:p>
    <w:p w14:paraId="77688559" w14:textId="7070A8F5" w:rsidR="00EA700A" w:rsidRDefault="0064195E" w:rsidP="00EA700A">
      <w:pPr>
        <w:spacing w:line="360" w:lineRule="auto"/>
        <w:ind w:firstLine="720"/>
        <w:jc w:val="both"/>
        <w:rPr>
          <w:rFonts w:ascii="Times New Roman" w:hAnsi="Times New Roman" w:cs="Times New Roman"/>
          <w:sz w:val="24"/>
          <w:szCs w:val="24"/>
          <w:lang w:bidi="hi-IN"/>
        </w:rPr>
      </w:pPr>
      <w:r w:rsidRPr="00626F94">
        <w:rPr>
          <w:rFonts w:ascii="Times New Roman" w:hAnsi="Times New Roman" w:cs="Times New Roman"/>
          <w:color w:val="000000"/>
          <w:sz w:val="24"/>
          <w:szCs w:val="24"/>
        </w:rPr>
        <w:t>The field experiment was carried out</w:t>
      </w:r>
      <w:r w:rsidRPr="00626F94">
        <w:rPr>
          <w:rFonts w:ascii="Times New Roman" w:hAnsi="Times New Roman" w:cs="Times New Roman"/>
          <w:sz w:val="24"/>
          <w:szCs w:val="24"/>
          <w:lang w:bidi="hi-IN"/>
        </w:rPr>
        <w:t xml:space="preserve"> at </w:t>
      </w:r>
      <w:r>
        <w:rPr>
          <w:rFonts w:ascii="Times New Roman" w:hAnsi="Times New Roman" w:cs="Times New Roman"/>
          <w:sz w:val="24"/>
          <w:szCs w:val="24"/>
          <w:lang w:bidi="hi-IN"/>
        </w:rPr>
        <w:t>Agriculture Research</w:t>
      </w:r>
      <w:r w:rsidRPr="00626F94">
        <w:rPr>
          <w:rFonts w:ascii="Times New Roman" w:hAnsi="Times New Roman" w:cs="Times New Roman"/>
          <w:sz w:val="24"/>
          <w:szCs w:val="24"/>
          <w:lang w:bidi="hi-IN"/>
        </w:rPr>
        <w:t xml:space="preserve"> Farm, </w:t>
      </w:r>
      <w:r>
        <w:rPr>
          <w:rFonts w:ascii="Times New Roman" w:hAnsi="Times New Roman" w:cs="Times New Roman"/>
          <w:sz w:val="24"/>
          <w:szCs w:val="24"/>
          <w:lang w:bidi="hi-IN"/>
        </w:rPr>
        <w:t xml:space="preserve">School of Agriculture Science, Technology and Research, </w:t>
      </w:r>
      <w:proofErr w:type="spellStart"/>
      <w:r>
        <w:rPr>
          <w:rFonts w:ascii="Times New Roman" w:hAnsi="Times New Roman" w:cs="Times New Roman"/>
          <w:sz w:val="24"/>
          <w:szCs w:val="24"/>
          <w:lang w:bidi="hi-IN"/>
        </w:rPr>
        <w:t>Balaghat</w:t>
      </w:r>
      <w:proofErr w:type="spellEnd"/>
      <w:r>
        <w:rPr>
          <w:rFonts w:ascii="Times New Roman" w:hAnsi="Times New Roman" w:cs="Times New Roman"/>
          <w:sz w:val="24"/>
          <w:szCs w:val="24"/>
          <w:lang w:bidi="hi-IN"/>
        </w:rPr>
        <w:t xml:space="preserve"> (Madhya Pradesh)</w:t>
      </w:r>
      <w:r w:rsidRPr="00626F94">
        <w:rPr>
          <w:rFonts w:ascii="Times New Roman" w:hAnsi="Times New Roman" w:cs="Times New Roman"/>
          <w:sz w:val="24"/>
          <w:szCs w:val="24"/>
          <w:lang w:bidi="hi-IN"/>
        </w:rPr>
        <w:t xml:space="preserve"> India during kharif season of the years 2018-19. </w:t>
      </w:r>
      <w:r w:rsidR="00EA700A" w:rsidRPr="00D62D6B">
        <w:rPr>
          <w:rFonts w:ascii="Times New Roman" w:hAnsi="Times New Roman" w:cs="Times New Roman"/>
          <w:color w:val="1D1B11"/>
          <w:sz w:val="24"/>
          <w:szCs w:val="24"/>
          <w:lang w:bidi="hi-IN"/>
        </w:rPr>
        <w:t>Okra is one of the important vegetable crops of India and Chhattisgarh.</w:t>
      </w:r>
      <w:r w:rsidR="00EA700A">
        <w:rPr>
          <w:rFonts w:ascii="Times New Roman" w:hAnsi="Times New Roman" w:cs="Times New Roman"/>
          <w:color w:val="1D1B11"/>
          <w:sz w:val="24"/>
          <w:szCs w:val="24"/>
          <w:lang w:bidi="hi-IN"/>
        </w:rPr>
        <w:t xml:space="preserve"> </w:t>
      </w:r>
      <w:r w:rsidR="00EA700A" w:rsidRPr="00D62D6B">
        <w:rPr>
          <w:rFonts w:ascii="Times New Roman" w:hAnsi="Times New Roman" w:cs="Times New Roman"/>
          <w:color w:val="1D1B11"/>
          <w:sz w:val="24"/>
          <w:szCs w:val="24"/>
          <w:lang w:bidi="hi-IN"/>
        </w:rPr>
        <w:t>Okra is an annual vegetable crop</w:t>
      </w:r>
      <w:r w:rsidR="00EA700A">
        <w:rPr>
          <w:rFonts w:ascii="Times New Roman" w:hAnsi="Times New Roman" w:cs="Times New Roman"/>
          <w:color w:val="1D1B11"/>
          <w:sz w:val="24"/>
          <w:szCs w:val="24"/>
          <w:lang w:bidi="hi-IN"/>
        </w:rPr>
        <w:t>.</w:t>
      </w:r>
      <w:r w:rsidR="00EA700A" w:rsidRPr="00D62D6B">
        <w:rPr>
          <w:rFonts w:ascii="Times New Roman" w:hAnsi="Times New Roman" w:cs="Times New Roman"/>
          <w:color w:val="1D1B11"/>
          <w:sz w:val="24"/>
          <w:szCs w:val="24"/>
          <w:lang w:bidi="hi-IN"/>
        </w:rPr>
        <w:t xml:space="preserve"> It grows quickly, tall and bears maximum number of fruits, which contributes to the maximum yield per unit area.</w:t>
      </w:r>
      <w:r w:rsidR="00EA700A" w:rsidRPr="00EA700A">
        <w:rPr>
          <w:rFonts w:ascii="Times New Roman" w:hAnsi="Times New Roman" w:cs="Times New Roman"/>
          <w:color w:val="1D1B11"/>
          <w:sz w:val="24"/>
          <w:szCs w:val="24"/>
          <w:lang w:bidi="hi-IN"/>
        </w:rPr>
        <w:t xml:space="preserve"> </w:t>
      </w:r>
      <w:r w:rsidR="00EA700A" w:rsidRPr="00D62D6B">
        <w:rPr>
          <w:rFonts w:ascii="Times New Roman" w:hAnsi="Times New Roman" w:cs="Times New Roman"/>
          <w:color w:val="1D1B11"/>
          <w:sz w:val="24"/>
          <w:szCs w:val="24"/>
          <w:lang w:bidi="hi-IN"/>
        </w:rPr>
        <w:t>The plant growth regulators have great potential for plant growth improvement but the major constant in the use of plant growth regulators on okra is limited information about most suitable PGR and its appropriate quantity, stage of application, crop specificity and seasons</w:t>
      </w:r>
      <w:r w:rsidR="00EA700A">
        <w:rPr>
          <w:rFonts w:ascii="Times New Roman" w:hAnsi="Times New Roman" w:cs="Times New Roman"/>
          <w:color w:val="1D1B11"/>
          <w:sz w:val="24"/>
          <w:szCs w:val="24"/>
          <w:lang w:bidi="hi-IN"/>
        </w:rPr>
        <w:t xml:space="preserve">. </w:t>
      </w:r>
      <w:r w:rsidR="00EA700A" w:rsidRPr="00AD7F63">
        <w:rPr>
          <w:rFonts w:ascii="Times New Roman" w:hAnsi="Times New Roman" w:cs="Times New Roman"/>
          <w:sz w:val="24"/>
          <w:szCs w:val="24"/>
          <w:lang w:bidi="hi-IN"/>
        </w:rPr>
        <w:t>The treatments T</w:t>
      </w:r>
      <w:r w:rsidR="00EA700A" w:rsidRPr="007B7284">
        <w:rPr>
          <w:rFonts w:ascii="Times New Roman" w:hAnsi="Times New Roman" w:cs="Times New Roman"/>
          <w:sz w:val="24"/>
          <w:szCs w:val="24"/>
          <w:vertAlign w:val="subscript"/>
          <w:lang w:bidi="hi-IN"/>
        </w:rPr>
        <w:t>1</w:t>
      </w:r>
      <w:r w:rsidR="00EA700A">
        <w:rPr>
          <w:rFonts w:ascii="Times New Roman" w:hAnsi="Times New Roman" w:cs="Times New Roman"/>
          <w:sz w:val="24"/>
          <w:szCs w:val="24"/>
          <w:lang w:bidi="hi-IN"/>
        </w:rPr>
        <w:t xml:space="preserve"> </w:t>
      </w:r>
      <w:r w:rsidR="00EA700A" w:rsidRPr="00AD7F63">
        <w:rPr>
          <w:rFonts w:ascii="Times New Roman" w:hAnsi="Times New Roman" w:cs="Times New Roman"/>
          <w:sz w:val="24"/>
          <w:szCs w:val="24"/>
          <w:lang w:bidi="hi-IN"/>
        </w:rPr>
        <w:t>and T</w:t>
      </w:r>
      <w:r w:rsidR="00EA700A" w:rsidRPr="007B7284">
        <w:rPr>
          <w:rFonts w:ascii="Times New Roman" w:hAnsi="Times New Roman" w:cs="Times New Roman"/>
          <w:sz w:val="24"/>
          <w:szCs w:val="24"/>
          <w:vertAlign w:val="subscript"/>
          <w:lang w:bidi="hi-IN"/>
        </w:rPr>
        <w:t>2</w:t>
      </w:r>
      <w:r w:rsidR="00EA700A" w:rsidRPr="00AD7F63">
        <w:rPr>
          <w:rFonts w:ascii="Times New Roman" w:hAnsi="Times New Roman" w:cs="Times New Roman"/>
          <w:sz w:val="24"/>
          <w:szCs w:val="24"/>
          <w:lang w:bidi="hi-IN"/>
        </w:rPr>
        <w:t xml:space="preserve"> were differ non-significantly, however, significantly minimum plant</w:t>
      </w:r>
      <w:r w:rsidR="00EA700A">
        <w:rPr>
          <w:rFonts w:ascii="Times New Roman" w:hAnsi="Times New Roman" w:cs="Times New Roman"/>
          <w:sz w:val="24"/>
          <w:szCs w:val="24"/>
          <w:lang w:bidi="hi-IN"/>
        </w:rPr>
        <w:t xml:space="preserve"> </w:t>
      </w:r>
      <w:r w:rsidR="00EA700A" w:rsidRPr="00AD7F63">
        <w:rPr>
          <w:rFonts w:ascii="Times New Roman" w:hAnsi="Times New Roman" w:cs="Times New Roman"/>
          <w:sz w:val="24"/>
          <w:szCs w:val="24"/>
          <w:lang w:bidi="hi-IN"/>
        </w:rPr>
        <w:t>height was observed (28.41 cm) in T</w:t>
      </w:r>
      <w:r w:rsidR="00EA700A" w:rsidRPr="007B7284">
        <w:rPr>
          <w:rFonts w:ascii="Times New Roman" w:hAnsi="Times New Roman" w:cs="Times New Roman"/>
          <w:sz w:val="24"/>
          <w:szCs w:val="24"/>
          <w:vertAlign w:val="subscript"/>
          <w:lang w:bidi="hi-IN"/>
        </w:rPr>
        <w:t>9</w:t>
      </w:r>
      <w:r w:rsidR="00EA700A" w:rsidRPr="00AD7F63">
        <w:rPr>
          <w:rFonts w:ascii="Times New Roman" w:hAnsi="Times New Roman" w:cs="Times New Roman"/>
          <w:sz w:val="24"/>
          <w:szCs w:val="24"/>
          <w:lang w:bidi="hi-IN"/>
        </w:rPr>
        <w:t xml:space="preserve"> (Plain water).</w:t>
      </w:r>
      <w:r w:rsidR="00EA700A">
        <w:rPr>
          <w:rFonts w:ascii="Times New Roman" w:hAnsi="Times New Roman" w:cs="Times New Roman"/>
          <w:sz w:val="24"/>
          <w:szCs w:val="24"/>
          <w:lang w:bidi="hi-IN"/>
        </w:rPr>
        <w:t xml:space="preserve"> </w:t>
      </w:r>
      <w:r w:rsidR="00EA700A" w:rsidRPr="005B2FD6">
        <w:rPr>
          <w:rFonts w:ascii="Times New Roman" w:hAnsi="Times New Roman" w:cs="Times New Roman"/>
          <w:sz w:val="24"/>
          <w:szCs w:val="24"/>
          <w:lang w:bidi="hi-IN"/>
        </w:rPr>
        <w:t>The treatments T</w:t>
      </w:r>
      <w:r w:rsidR="00EA700A" w:rsidRPr="007B7284">
        <w:rPr>
          <w:rFonts w:ascii="Times New Roman" w:hAnsi="Times New Roman" w:cs="Times New Roman"/>
          <w:sz w:val="24"/>
          <w:szCs w:val="24"/>
          <w:vertAlign w:val="subscript"/>
          <w:lang w:bidi="hi-IN"/>
        </w:rPr>
        <w:t>2</w:t>
      </w:r>
      <w:r w:rsidR="00EA700A" w:rsidRPr="005B2FD6">
        <w:rPr>
          <w:rFonts w:ascii="Times New Roman" w:hAnsi="Times New Roman" w:cs="Times New Roman"/>
          <w:sz w:val="24"/>
          <w:szCs w:val="24"/>
          <w:lang w:bidi="hi-IN"/>
        </w:rPr>
        <w:t xml:space="preserve"> and T</w:t>
      </w:r>
      <w:r w:rsidR="00EA700A" w:rsidRPr="007B7284">
        <w:rPr>
          <w:rFonts w:ascii="Times New Roman" w:hAnsi="Times New Roman" w:cs="Times New Roman"/>
          <w:sz w:val="24"/>
          <w:szCs w:val="24"/>
          <w:vertAlign w:val="subscript"/>
          <w:lang w:bidi="hi-IN"/>
        </w:rPr>
        <w:t>4</w:t>
      </w:r>
      <w:r w:rsidR="00EA700A">
        <w:rPr>
          <w:rFonts w:ascii="Times New Roman" w:hAnsi="Times New Roman" w:cs="Times New Roman"/>
          <w:sz w:val="24"/>
          <w:szCs w:val="24"/>
          <w:lang w:bidi="hi-IN"/>
        </w:rPr>
        <w:t xml:space="preserve"> </w:t>
      </w:r>
      <w:r w:rsidR="00EA700A" w:rsidRPr="005B2FD6">
        <w:rPr>
          <w:rFonts w:ascii="Times New Roman" w:hAnsi="Times New Roman" w:cs="Times New Roman"/>
          <w:sz w:val="24"/>
          <w:szCs w:val="24"/>
          <w:lang w:bidi="hi-IN"/>
        </w:rPr>
        <w:t>were differ non-significantly. While, significantly lowest number of leaves per</w:t>
      </w:r>
      <w:r w:rsidR="00EA700A">
        <w:rPr>
          <w:rFonts w:ascii="Times New Roman" w:hAnsi="Times New Roman" w:cs="Times New Roman"/>
          <w:sz w:val="24"/>
          <w:szCs w:val="24"/>
          <w:lang w:bidi="hi-IN"/>
        </w:rPr>
        <w:t xml:space="preserve"> </w:t>
      </w:r>
      <w:r w:rsidR="00EA700A" w:rsidRPr="005B2FD6">
        <w:rPr>
          <w:rFonts w:ascii="Times New Roman" w:hAnsi="Times New Roman" w:cs="Times New Roman"/>
          <w:sz w:val="24"/>
          <w:szCs w:val="24"/>
          <w:lang w:bidi="hi-IN"/>
        </w:rPr>
        <w:t>plant was 9.93 recorded in T</w:t>
      </w:r>
      <w:r w:rsidR="00EA700A" w:rsidRPr="007B7284">
        <w:rPr>
          <w:rFonts w:ascii="Times New Roman" w:hAnsi="Times New Roman" w:cs="Times New Roman"/>
          <w:sz w:val="24"/>
          <w:szCs w:val="24"/>
          <w:vertAlign w:val="subscript"/>
          <w:lang w:bidi="hi-IN"/>
        </w:rPr>
        <w:t>9</w:t>
      </w:r>
      <w:r w:rsidR="00EA700A" w:rsidRPr="005B2FD6">
        <w:rPr>
          <w:rFonts w:ascii="Times New Roman" w:hAnsi="Times New Roman" w:cs="Times New Roman"/>
          <w:sz w:val="24"/>
          <w:szCs w:val="24"/>
          <w:lang w:bidi="hi-IN"/>
        </w:rPr>
        <w:t xml:space="preserve"> (Plain water).</w:t>
      </w:r>
      <w:r w:rsidR="00EA700A" w:rsidRPr="00EA700A">
        <w:rPr>
          <w:rFonts w:ascii="Times New Roman" w:hAnsi="Times New Roman" w:cs="Times New Roman"/>
          <w:sz w:val="24"/>
          <w:szCs w:val="24"/>
          <w:lang w:bidi="hi-IN"/>
        </w:rPr>
        <w:t xml:space="preserve"> </w:t>
      </w:r>
      <w:r w:rsidR="00EA700A" w:rsidRPr="005B2FD6">
        <w:rPr>
          <w:rFonts w:ascii="Times New Roman" w:hAnsi="Times New Roman" w:cs="Times New Roman"/>
          <w:sz w:val="24"/>
          <w:szCs w:val="24"/>
          <w:lang w:bidi="hi-IN"/>
        </w:rPr>
        <w:t>The highest number of branches</w:t>
      </w:r>
      <w:r w:rsidR="00EA700A" w:rsidRPr="00712D3E">
        <w:rPr>
          <w:rFonts w:ascii="Times New Roman" w:hAnsi="Times New Roman" w:cs="Times New Roman"/>
          <w:sz w:val="24"/>
          <w:szCs w:val="24"/>
          <w:lang w:bidi="hi-IN"/>
        </w:rPr>
        <w:t xml:space="preserve"> </w:t>
      </w:r>
      <w:r w:rsidR="00EA700A">
        <w:rPr>
          <w:rFonts w:ascii="Times New Roman" w:hAnsi="Times New Roman" w:cs="Times New Roman"/>
          <w:sz w:val="24"/>
          <w:szCs w:val="24"/>
          <w:lang w:bidi="hi-IN"/>
        </w:rPr>
        <w:t>per</w:t>
      </w:r>
      <w:r w:rsidR="00EA700A" w:rsidRPr="005B2FD6">
        <w:rPr>
          <w:rFonts w:ascii="Times New Roman" w:hAnsi="Times New Roman" w:cs="Times New Roman"/>
          <w:sz w:val="24"/>
          <w:szCs w:val="24"/>
          <w:lang w:bidi="hi-IN"/>
        </w:rPr>
        <w:t xml:space="preserve"> plant recorded in 4.40 in T</w:t>
      </w:r>
      <w:r w:rsidR="00EA700A" w:rsidRPr="007B7284">
        <w:rPr>
          <w:rFonts w:ascii="Times New Roman" w:hAnsi="Times New Roman" w:cs="Times New Roman"/>
          <w:sz w:val="24"/>
          <w:szCs w:val="24"/>
          <w:vertAlign w:val="subscript"/>
          <w:lang w:bidi="hi-IN"/>
        </w:rPr>
        <w:t>4</w:t>
      </w:r>
      <w:r w:rsidR="00EA700A" w:rsidRPr="005B2FD6">
        <w:rPr>
          <w:rFonts w:ascii="Times New Roman" w:hAnsi="Times New Roman" w:cs="Times New Roman"/>
          <w:sz w:val="24"/>
          <w:szCs w:val="24"/>
          <w:lang w:bidi="hi-IN"/>
        </w:rPr>
        <w:t xml:space="preserve"> (IAA -</w:t>
      </w:r>
      <w:r w:rsidR="00EA700A">
        <w:rPr>
          <w:rFonts w:ascii="Times New Roman" w:hAnsi="Times New Roman" w:cs="Times New Roman"/>
          <w:sz w:val="24"/>
          <w:szCs w:val="24"/>
          <w:lang w:bidi="hi-IN"/>
        </w:rPr>
        <w:t xml:space="preserve"> </w:t>
      </w:r>
      <w:r w:rsidR="00EA700A" w:rsidRPr="005B2FD6">
        <w:rPr>
          <w:rFonts w:ascii="Times New Roman" w:hAnsi="Times New Roman" w:cs="Times New Roman"/>
          <w:sz w:val="24"/>
          <w:szCs w:val="24"/>
          <w:lang w:bidi="hi-IN"/>
        </w:rPr>
        <w:t>200ppm) followed by 4.27 in T</w:t>
      </w:r>
      <w:r w:rsidR="00EA700A" w:rsidRPr="007B7284">
        <w:rPr>
          <w:rFonts w:ascii="Times New Roman" w:hAnsi="Times New Roman" w:cs="Times New Roman"/>
          <w:sz w:val="24"/>
          <w:szCs w:val="24"/>
          <w:vertAlign w:val="subscript"/>
          <w:lang w:bidi="hi-IN"/>
        </w:rPr>
        <w:t>3</w:t>
      </w:r>
      <w:r w:rsidR="00EA700A" w:rsidRPr="005B2FD6">
        <w:rPr>
          <w:rFonts w:ascii="Times New Roman" w:hAnsi="Times New Roman" w:cs="Times New Roman"/>
          <w:sz w:val="24"/>
          <w:szCs w:val="24"/>
          <w:lang w:bidi="hi-IN"/>
        </w:rPr>
        <w:t xml:space="preserve"> (IAA - 100 ppm), 3.97 in T</w:t>
      </w:r>
      <w:r w:rsidR="00EA700A" w:rsidRPr="007B7284">
        <w:rPr>
          <w:rFonts w:ascii="Times New Roman" w:hAnsi="Times New Roman" w:cs="Times New Roman"/>
          <w:sz w:val="24"/>
          <w:szCs w:val="24"/>
          <w:vertAlign w:val="subscript"/>
          <w:lang w:bidi="hi-IN"/>
        </w:rPr>
        <w:t xml:space="preserve">2 </w:t>
      </w:r>
      <w:r w:rsidR="00EA700A" w:rsidRPr="005B2FD6">
        <w:rPr>
          <w:rFonts w:ascii="Times New Roman" w:hAnsi="Times New Roman" w:cs="Times New Roman"/>
          <w:sz w:val="24"/>
          <w:szCs w:val="24"/>
          <w:lang w:bidi="hi-IN"/>
        </w:rPr>
        <w:t>(GA3 - 50 ppm)</w:t>
      </w:r>
      <w:r w:rsidR="00EA700A">
        <w:rPr>
          <w:rFonts w:ascii="Times New Roman" w:hAnsi="Times New Roman" w:cs="Times New Roman"/>
          <w:sz w:val="24"/>
          <w:szCs w:val="24"/>
          <w:lang w:bidi="hi-IN"/>
        </w:rPr>
        <w:t xml:space="preserve"> </w:t>
      </w:r>
      <w:r w:rsidR="00EA700A" w:rsidRPr="005B2FD6">
        <w:rPr>
          <w:rFonts w:ascii="Times New Roman" w:hAnsi="Times New Roman" w:cs="Times New Roman"/>
          <w:sz w:val="24"/>
          <w:szCs w:val="24"/>
          <w:lang w:bidi="hi-IN"/>
        </w:rPr>
        <w:t>and 3.19 in T</w:t>
      </w:r>
      <w:r w:rsidR="00EA700A" w:rsidRPr="007B7284">
        <w:rPr>
          <w:rFonts w:ascii="Times New Roman" w:hAnsi="Times New Roman" w:cs="Times New Roman"/>
          <w:sz w:val="24"/>
          <w:szCs w:val="24"/>
          <w:vertAlign w:val="subscript"/>
          <w:lang w:bidi="hi-IN"/>
        </w:rPr>
        <w:t>1</w:t>
      </w:r>
      <w:r w:rsidR="004B6B49">
        <w:rPr>
          <w:rFonts w:ascii="Times New Roman" w:hAnsi="Times New Roman" w:cs="Times New Roman"/>
          <w:sz w:val="24"/>
          <w:szCs w:val="24"/>
          <w:vertAlign w:val="subscript"/>
          <w:lang w:bidi="hi-IN"/>
        </w:rPr>
        <w:t xml:space="preserve"> </w:t>
      </w:r>
      <w:r w:rsidR="00EA700A" w:rsidRPr="005B2FD6">
        <w:rPr>
          <w:rFonts w:ascii="Times New Roman" w:hAnsi="Times New Roman" w:cs="Times New Roman"/>
          <w:sz w:val="24"/>
          <w:szCs w:val="24"/>
          <w:lang w:bidi="hi-IN"/>
        </w:rPr>
        <w:t>(GA3 - 25 ppm). Whereas, significantly minimum number of</w:t>
      </w:r>
      <w:r w:rsidR="00EA700A">
        <w:rPr>
          <w:rFonts w:ascii="Times New Roman" w:hAnsi="Times New Roman" w:cs="Times New Roman"/>
          <w:sz w:val="24"/>
          <w:szCs w:val="24"/>
          <w:lang w:bidi="hi-IN"/>
        </w:rPr>
        <w:t xml:space="preserve"> </w:t>
      </w:r>
      <w:r w:rsidR="00EA700A" w:rsidRPr="005B2FD6">
        <w:rPr>
          <w:rFonts w:ascii="Times New Roman" w:hAnsi="Times New Roman" w:cs="Times New Roman"/>
          <w:sz w:val="24"/>
          <w:szCs w:val="24"/>
          <w:lang w:bidi="hi-IN"/>
        </w:rPr>
        <w:t>branches</w:t>
      </w:r>
      <w:r w:rsidR="00EA700A">
        <w:rPr>
          <w:rFonts w:ascii="Times New Roman" w:hAnsi="Times New Roman" w:cs="Times New Roman"/>
          <w:b/>
          <w:bCs/>
          <w:sz w:val="24"/>
          <w:szCs w:val="24"/>
          <w:lang w:bidi="hi-IN"/>
        </w:rPr>
        <w:t xml:space="preserve"> </w:t>
      </w:r>
      <w:r w:rsidR="00EA700A">
        <w:rPr>
          <w:rFonts w:ascii="Times New Roman" w:hAnsi="Times New Roman" w:cs="Times New Roman"/>
          <w:sz w:val="24"/>
          <w:szCs w:val="24"/>
          <w:lang w:bidi="hi-IN"/>
        </w:rPr>
        <w:t>per</w:t>
      </w:r>
      <w:r w:rsidR="00EA700A" w:rsidRPr="005B2FD6">
        <w:rPr>
          <w:rFonts w:ascii="Times New Roman" w:hAnsi="Times New Roman" w:cs="Times New Roman"/>
          <w:sz w:val="24"/>
          <w:szCs w:val="24"/>
          <w:lang w:bidi="hi-IN"/>
        </w:rPr>
        <w:t xml:space="preserve"> plant observed 2.67 in T</w:t>
      </w:r>
      <w:r w:rsidR="00EA700A" w:rsidRPr="007B7284">
        <w:rPr>
          <w:rFonts w:ascii="Times New Roman" w:hAnsi="Times New Roman" w:cs="Times New Roman"/>
          <w:sz w:val="24"/>
          <w:szCs w:val="24"/>
          <w:vertAlign w:val="subscript"/>
          <w:lang w:bidi="hi-IN"/>
        </w:rPr>
        <w:t>9</w:t>
      </w:r>
      <w:r w:rsidR="00EA700A" w:rsidRPr="005B2FD6">
        <w:rPr>
          <w:rFonts w:ascii="Times New Roman" w:hAnsi="Times New Roman" w:cs="Times New Roman"/>
          <w:sz w:val="24"/>
          <w:szCs w:val="24"/>
          <w:lang w:bidi="hi-IN"/>
        </w:rPr>
        <w:t xml:space="preserve"> (Plain water).</w:t>
      </w:r>
      <w:r w:rsidR="00EA700A">
        <w:rPr>
          <w:rFonts w:ascii="Times New Roman" w:hAnsi="Times New Roman" w:cs="Times New Roman"/>
          <w:sz w:val="24"/>
          <w:szCs w:val="24"/>
          <w:lang w:bidi="hi-IN"/>
        </w:rPr>
        <w:t xml:space="preserve"> </w:t>
      </w:r>
      <w:r w:rsidR="00EA700A" w:rsidRPr="005B2FD6">
        <w:rPr>
          <w:rFonts w:ascii="Times New Roman" w:hAnsi="Times New Roman" w:cs="Times New Roman"/>
          <w:sz w:val="24"/>
          <w:szCs w:val="24"/>
          <w:lang w:bidi="hi-IN"/>
        </w:rPr>
        <w:t>Application of IAA increases number of branches</w:t>
      </w:r>
      <w:r w:rsidR="00EA700A" w:rsidRPr="00712D3E">
        <w:rPr>
          <w:rFonts w:ascii="Times New Roman" w:hAnsi="Times New Roman" w:cs="Times New Roman"/>
          <w:sz w:val="24"/>
          <w:szCs w:val="24"/>
          <w:lang w:bidi="hi-IN"/>
        </w:rPr>
        <w:t xml:space="preserve"> </w:t>
      </w:r>
      <w:r w:rsidR="00EA700A">
        <w:rPr>
          <w:rFonts w:ascii="Times New Roman" w:hAnsi="Times New Roman" w:cs="Times New Roman"/>
          <w:sz w:val="24"/>
          <w:szCs w:val="24"/>
          <w:lang w:bidi="hi-IN"/>
        </w:rPr>
        <w:t>per</w:t>
      </w:r>
      <w:r w:rsidR="00EA700A" w:rsidRPr="005B2FD6">
        <w:rPr>
          <w:rFonts w:ascii="Times New Roman" w:hAnsi="Times New Roman" w:cs="Times New Roman"/>
          <w:sz w:val="24"/>
          <w:szCs w:val="24"/>
          <w:lang w:bidi="hi-IN"/>
        </w:rPr>
        <w:t xml:space="preserve"> plant in present</w:t>
      </w:r>
      <w:r w:rsidR="00EA700A">
        <w:rPr>
          <w:rFonts w:ascii="Times New Roman" w:hAnsi="Times New Roman" w:cs="Times New Roman"/>
          <w:sz w:val="24"/>
          <w:szCs w:val="24"/>
          <w:lang w:bidi="hi-IN"/>
        </w:rPr>
        <w:t xml:space="preserve"> </w:t>
      </w:r>
      <w:r w:rsidR="00EA700A" w:rsidRPr="005B2FD6">
        <w:rPr>
          <w:rFonts w:ascii="Times New Roman" w:hAnsi="Times New Roman" w:cs="Times New Roman"/>
          <w:sz w:val="24"/>
          <w:szCs w:val="24"/>
          <w:lang w:bidi="hi-IN"/>
        </w:rPr>
        <w:t>investigation.</w:t>
      </w:r>
      <w:r w:rsidR="00EA700A" w:rsidRPr="00EA700A">
        <w:rPr>
          <w:rFonts w:ascii="Times New Roman" w:hAnsi="Times New Roman" w:cs="Times New Roman"/>
          <w:sz w:val="24"/>
          <w:szCs w:val="24"/>
          <w:lang w:bidi="hi-IN"/>
        </w:rPr>
        <w:t xml:space="preserve"> </w:t>
      </w:r>
      <w:r w:rsidR="00EA700A" w:rsidRPr="00AF6070">
        <w:rPr>
          <w:rFonts w:ascii="Times New Roman" w:hAnsi="Times New Roman" w:cs="Times New Roman"/>
          <w:sz w:val="24"/>
          <w:szCs w:val="24"/>
          <w:lang w:bidi="hi-IN"/>
        </w:rPr>
        <w:t xml:space="preserve">Among the treatments with the application of IAA </w:t>
      </w:r>
      <w:r w:rsidR="00EA700A">
        <w:rPr>
          <w:rFonts w:ascii="Times New Roman" w:hAnsi="Times New Roman" w:cs="Times New Roman"/>
          <w:sz w:val="24"/>
          <w:szCs w:val="24"/>
          <w:lang w:bidi="hi-IN"/>
        </w:rPr>
        <w:t>–</w:t>
      </w:r>
      <w:r w:rsidR="00EA700A" w:rsidRPr="00AF6070">
        <w:rPr>
          <w:rFonts w:ascii="Times New Roman" w:hAnsi="Times New Roman" w:cs="Times New Roman"/>
          <w:sz w:val="24"/>
          <w:szCs w:val="24"/>
          <w:lang w:bidi="hi-IN"/>
        </w:rPr>
        <w:t xml:space="preserve"> 200</w:t>
      </w:r>
      <w:r w:rsidR="00EA700A">
        <w:rPr>
          <w:rFonts w:ascii="Times New Roman" w:hAnsi="Times New Roman" w:cs="Times New Roman"/>
          <w:sz w:val="24"/>
          <w:szCs w:val="24"/>
          <w:lang w:bidi="hi-IN"/>
        </w:rPr>
        <w:t xml:space="preserve"> </w:t>
      </w:r>
      <w:r w:rsidR="00EA700A" w:rsidRPr="00AF6070">
        <w:rPr>
          <w:rFonts w:ascii="Times New Roman" w:hAnsi="Times New Roman" w:cs="Times New Roman"/>
          <w:sz w:val="24"/>
          <w:szCs w:val="24"/>
          <w:lang w:bidi="hi-IN"/>
        </w:rPr>
        <w:t>ppm (T4) recorded significantly minimum days to first flowering of 34.67 days</w:t>
      </w:r>
      <w:r w:rsidR="00EA700A">
        <w:rPr>
          <w:rFonts w:ascii="Times New Roman" w:hAnsi="Times New Roman" w:cs="Times New Roman"/>
          <w:sz w:val="24"/>
          <w:szCs w:val="24"/>
          <w:lang w:bidi="hi-IN"/>
        </w:rPr>
        <w:t xml:space="preserve"> </w:t>
      </w:r>
      <w:r w:rsidR="00EA700A" w:rsidRPr="00AF6070">
        <w:rPr>
          <w:rFonts w:ascii="Times New Roman" w:hAnsi="Times New Roman" w:cs="Times New Roman"/>
          <w:sz w:val="24"/>
          <w:szCs w:val="24"/>
          <w:lang w:bidi="hi-IN"/>
        </w:rPr>
        <w:t>followed by 34.93 days in T</w:t>
      </w:r>
      <w:r w:rsidR="00EA700A" w:rsidRPr="0051108B">
        <w:rPr>
          <w:rFonts w:ascii="Times New Roman" w:hAnsi="Times New Roman" w:cs="Times New Roman"/>
          <w:sz w:val="24"/>
          <w:szCs w:val="24"/>
          <w:vertAlign w:val="subscript"/>
          <w:lang w:bidi="hi-IN"/>
        </w:rPr>
        <w:t>3</w:t>
      </w:r>
      <w:r w:rsidR="00EA700A" w:rsidRPr="00AF6070">
        <w:rPr>
          <w:rFonts w:ascii="Times New Roman" w:hAnsi="Times New Roman" w:cs="Times New Roman"/>
          <w:sz w:val="24"/>
          <w:szCs w:val="24"/>
          <w:lang w:bidi="hi-IN"/>
        </w:rPr>
        <w:t xml:space="preserve"> (IAA - 100 ppm), 35.47 days in T</w:t>
      </w:r>
      <w:r w:rsidR="00EA700A" w:rsidRPr="0051108B">
        <w:rPr>
          <w:rFonts w:ascii="Times New Roman" w:hAnsi="Times New Roman" w:cs="Times New Roman"/>
          <w:sz w:val="24"/>
          <w:szCs w:val="24"/>
          <w:vertAlign w:val="subscript"/>
          <w:lang w:bidi="hi-IN"/>
        </w:rPr>
        <w:t>6</w:t>
      </w:r>
      <w:r w:rsidR="00EA700A" w:rsidRPr="00AF6070">
        <w:rPr>
          <w:rFonts w:ascii="Times New Roman" w:hAnsi="Times New Roman" w:cs="Times New Roman"/>
          <w:sz w:val="24"/>
          <w:szCs w:val="24"/>
          <w:lang w:bidi="hi-IN"/>
        </w:rPr>
        <w:t xml:space="preserve"> (Triacontanol -</w:t>
      </w:r>
      <w:r w:rsidR="00EA700A">
        <w:rPr>
          <w:rFonts w:ascii="Times New Roman" w:hAnsi="Times New Roman" w:cs="Times New Roman"/>
          <w:sz w:val="24"/>
          <w:szCs w:val="24"/>
          <w:lang w:bidi="hi-IN"/>
        </w:rPr>
        <w:t xml:space="preserve"> </w:t>
      </w:r>
      <w:r w:rsidR="00EA700A" w:rsidRPr="00AF6070">
        <w:rPr>
          <w:rFonts w:ascii="Times New Roman" w:hAnsi="Times New Roman" w:cs="Times New Roman"/>
          <w:sz w:val="24"/>
          <w:szCs w:val="24"/>
          <w:lang w:bidi="hi-IN"/>
        </w:rPr>
        <w:t>2000 ppm) and 36.13 days in T</w:t>
      </w:r>
      <w:r w:rsidR="00EA700A" w:rsidRPr="0051108B">
        <w:rPr>
          <w:rFonts w:ascii="Times New Roman" w:hAnsi="Times New Roman" w:cs="Times New Roman"/>
          <w:sz w:val="24"/>
          <w:szCs w:val="24"/>
          <w:vertAlign w:val="subscript"/>
          <w:lang w:bidi="hi-IN"/>
        </w:rPr>
        <w:t xml:space="preserve">7 </w:t>
      </w:r>
      <w:r w:rsidR="00EA700A" w:rsidRPr="00AF6070">
        <w:rPr>
          <w:rFonts w:ascii="Times New Roman" w:hAnsi="Times New Roman" w:cs="Times New Roman"/>
          <w:sz w:val="24"/>
          <w:szCs w:val="24"/>
          <w:lang w:bidi="hi-IN"/>
        </w:rPr>
        <w:t>(</w:t>
      </w:r>
      <w:proofErr w:type="spellStart"/>
      <w:r w:rsidR="00EA700A" w:rsidRPr="00AF6070">
        <w:rPr>
          <w:rFonts w:ascii="Times New Roman" w:hAnsi="Times New Roman" w:cs="Times New Roman"/>
          <w:sz w:val="24"/>
          <w:szCs w:val="24"/>
          <w:lang w:bidi="hi-IN"/>
        </w:rPr>
        <w:t>Salisylic</w:t>
      </w:r>
      <w:proofErr w:type="spellEnd"/>
      <w:r w:rsidR="00EA700A" w:rsidRPr="00AF6070">
        <w:rPr>
          <w:rFonts w:ascii="Times New Roman" w:hAnsi="Times New Roman" w:cs="Times New Roman"/>
          <w:sz w:val="24"/>
          <w:szCs w:val="24"/>
          <w:lang w:bidi="hi-IN"/>
        </w:rPr>
        <w:t xml:space="preserve"> Acid - 1.0 </w:t>
      </w:r>
      <w:proofErr w:type="spellStart"/>
      <w:r w:rsidR="00EA700A" w:rsidRPr="00AF6070">
        <w:rPr>
          <w:rFonts w:ascii="Times New Roman" w:hAnsi="Times New Roman" w:cs="Times New Roman"/>
          <w:sz w:val="24"/>
          <w:szCs w:val="24"/>
          <w:lang w:bidi="hi-IN"/>
        </w:rPr>
        <w:t>μM</w:t>
      </w:r>
      <w:proofErr w:type="spellEnd"/>
      <w:r w:rsidR="00EA700A" w:rsidRPr="00AF6070">
        <w:rPr>
          <w:rFonts w:ascii="Times New Roman" w:hAnsi="Times New Roman" w:cs="Times New Roman"/>
          <w:sz w:val="24"/>
          <w:szCs w:val="24"/>
          <w:lang w:bidi="hi-IN"/>
        </w:rPr>
        <w:t>). The treatments T</w:t>
      </w:r>
      <w:r w:rsidR="00EA700A" w:rsidRPr="0051108B">
        <w:rPr>
          <w:rFonts w:ascii="Times New Roman" w:hAnsi="Times New Roman" w:cs="Times New Roman"/>
          <w:sz w:val="24"/>
          <w:szCs w:val="24"/>
          <w:vertAlign w:val="subscript"/>
          <w:lang w:bidi="hi-IN"/>
        </w:rPr>
        <w:t>3</w:t>
      </w:r>
      <w:r w:rsidR="00EA700A" w:rsidRPr="00AF6070">
        <w:rPr>
          <w:rFonts w:ascii="Times New Roman" w:hAnsi="Times New Roman" w:cs="Times New Roman"/>
          <w:sz w:val="24"/>
          <w:szCs w:val="24"/>
          <w:lang w:bidi="hi-IN"/>
        </w:rPr>
        <w:t>,</w:t>
      </w:r>
      <w:r w:rsidR="00EA700A">
        <w:rPr>
          <w:rFonts w:ascii="Times New Roman" w:hAnsi="Times New Roman" w:cs="Times New Roman"/>
          <w:sz w:val="24"/>
          <w:szCs w:val="24"/>
          <w:lang w:bidi="hi-IN"/>
        </w:rPr>
        <w:t xml:space="preserve"> </w:t>
      </w:r>
      <w:r w:rsidR="00EA700A" w:rsidRPr="00AF6070">
        <w:rPr>
          <w:rFonts w:ascii="Times New Roman" w:hAnsi="Times New Roman" w:cs="Times New Roman"/>
          <w:sz w:val="24"/>
          <w:szCs w:val="24"/>
          <w:lang w:bidi="hi-IN"/>
        </w:rPr>
        <w:t>T</w:t>
      </w:r>
      <w:r w:rsidR="00EA700A" w:rsidRPr="0051108B">
        <w:rPr>
          <w:rFonts w:ascii="Times New Roman" w:hAnsi="Times New Roman" w:cs="Times New Roman"/>
          <w:sz w:val="24"/>
          <w:szCs w:val="24"/>
          <w:vertAlign w:val="subscript"/>
          <w:lang w:bidi="hi-IN"/>
        </w:rPr>
        <w:t>4</w:t>
      </w:r>
      <w:r w:rsidR="00EA700A" w:rsidRPr="00AF6070">
        <w:rPr>
          <w:rFonts w:ascii="Times New Roman" w:hAnsi="Times New Roman" w:cs="Times New Roman"/>
          <w:sz w:val="24"/>
          <w:szCs w:val="24"/>
          <w:lang w:bidi="hi-IN"/>
        </w:rPr>
        <w:t>, T</w:t>
      </w:r>
      <w:r w:rsidR="00EA700A" w:rsidRPr="0051108B">
        <w:rPr>
          <w:rFonts w:ascii="Times New Roman" w:hAnsi="Times New Roman" w:cs="Times New Roman"/>
          <w:sz w:val="24"/>
          <w:szCs w:val="24"/>
          <w:vertAlign w:val="subscript"/>
          <w:lang w:bidi="hi-IN"/>
        </w:rPr>
        <w:t>6</w:t>
      </w:r>
      <w:r w:rsidR="00EA700A" w:rsidRPr="00AF6070">
        <w:rPr>
          <w:rFonts w:ascii="Times New Roman" w:hAnsi="Times New Roman" w:cs="Times New Roman"/>
          <w:sz w:val="24"/>
          <w:szCs w:val="24"/>
          <w:lang w:bidi="hi-IN"/>
        </w:rPr>
        <w:t xml:space="preserve"> and T</w:t>
      </w:r>
      <w:r w:rsidR="00EA700A" w:rsidRPr="0051108B">
        <w:rPr>
          <w:rFonts w:ascii="Times New Roman" w:hAnsi="Times New Roman" w:cs="Times New Roman"/>
          <w:sz w:val="24"/>
          <w:szCs w:val="24"/>
          <w:vertAlign w:val="subscript"/>
          <w:lang w:bidi="hi-IN"/>
        </w:rPr>
        <w:t>7</w:t>
      </w:r>
      <w:r w:rsidR="00EA700A" w:rsidRPr="00AF6070">
        <w:rPr>
          <w:rFonts w:ascii="Times New Roman" w:hAnsi="Times New Roman" w:cs="Times New Roman"/>
          <w:sz w:val="24"/>
          <w:szCs w:val="24"/>
          <w:lang w:bidi="hi-IN"/>
        </w:rPr>
        <w:t xml:space="preserve"> were differ non-significantly</w:t>
      </w:r>
      <w:r w:rsidR="00EA700A" w:rsidRPr="00712D3E">
        <w:rPr>
          <w:rFonts w:ascii="Times New Roman" w:hAnsi="Times New Roman" w:cs="Times New Roman"/>
          <w:sz w:val="24"/>
          <w:szCs w:val="24"/>
          <w:lang w:bidi="hi-IN"/>
        </w:rPr>
        <w:t>. It was observed that the significantly highest yield of 214.09 q/ha was recorded in T</w:t>
      </w:r>
      <w:r w:rsidR="00EA700A" w:rsidRPr="00712D3E">
        <w:rPr>
          <w:rFonts w:ascii="Times New Roman" w:hAnsi="Times New Roman" w:cs="Times New Roman"/>
          <w:sz w:val="24"/>
          <w:szCs w:val="24"/>
          <w:vertAlign w:val="subscript"/>
          <w:lang w:bidi="hi-IN"/>
        </w:rPr>
        <w:t>4</w:t>
      </w:r>
      <w:r w:rsidR="00EA700A" w:rsidRPr="00712D3E">
        <w:rPr>
          <w:rFonts w:ascii="Times New Roman" w:hAnsi="Times New Roman" w:cs="Times New Roman"/>
          <w:sz w:val="24"/>
          <w:szCs w:val="24"/>
          <w:lang w:bidi="hi-IN"/>
        </w:rPr>
        <w:t xml:space="preserve"> (IAA - 200 ppm) followed by 201.85 q/ha in T</w:t>
      </w:r>
      <w:r w:rsidR="00EA700A" w:rsidRPr="00712D3E">
        <w:rPr>
          <w:rFonts w:ascii="Times New Roman" w:hAnsi="Times New Roman" w:cs="Times New Roman"/>
          <w:sz w:val="24"/>
          <w:szCs w:val="24"/>
          <w:vertAlign w:val="subscript"/>
          <w:lang w:bidi="hi-IN"/>
        </w:rPr>
        <w:t>3</w:t>
      </w:r>
      <w:r w:rsidR="00EA700A" w:rsidRPr="00712D3E">
        <w:rPr>
          <w:rFonts w:ascii="Times New Roman" w:hAnsi="Times New Roman" w:cs="Times New Roman"/>
          <w:sz w:val="24"/>
          <w:szCs w:val="24"/>
          <w:lang w:bidi="hi-IN"/>
        </w:rPr>
        <w:t xml:space="preserve"> (IAA - 100 ppm), 187.23 q/ha in T</w:t>
      </w:r>
      <w:r w:rsidR="00EA700A" w:rsidRPr="00712D3E">
        <w:rPr>
          <w:rFonts w:ascii="Times New Roman" w:hAnsi="Times New Roman" w:cs="Times New Roman"/>
          <w:sz w:val="24"/>
          <w:szCs w:val="24"/>
          <w:vertAlign w:val="subscript"/>
          <w:lang w:bidi="hi-IN"/>
        </w:rPr>
        <w:t>2</w:t>
      </w:r>
      <w:r w:rsidR="00EA700A" w:rsidRPr="00712D3E">
        <w:rPr>
          <w:rFonts w:ascii="Times New Roman" w:hAnsi="Times New Roman" w:cs="Times New Roman"/>
          <w:sz w:val="24"/>
          <w:szCs w:val="24"/>
          <w:lang w:bidi="hi-IN"/>
        </w:rPr>
        <w:t xml:space="preserve"> (GA3 - 50 ppm) and 174.50 q/ha in T</w:t>
      </w:r>
      <w:r w:rsidR="00EA700A" w:rsidRPr="00712D3E">
        <w:rPr>
          <w:rFonts w:ascii="Times New Roman" w:hAnsi="Times New Roman" w:cs="Times New Roman"/>
          <w:sz w:val="24"/>
          <w:szCs w:val="24"/>
          <w:vertAlign w:val="subscript"/>
          <w:lang w:bidi="hi-IN"/>
        </w:rPr>
        <w:t>1</w:t>
      </w:r>
      <w:r w:rsidR="00EA700A" w:rsidRPr="00712D3E">
        <w:rPr>
          <w:rFonts w:ascii="Times New Roman" w:hAnsi="Times New Roman" w:cs="Times New Roman"/>
          <w:sz w:val="24"/>
          <w:szCs w:val="24"/>
          <w:lang w:bidi="hi-IN"/>
        </w:rPr>
        <w:t xml:space="preserve"> (GA3 </w:t>
      </w:r>
      <w:r w:rsidR="00EA700A">
        <w:rPr>
          <w:rFonts w:ascii="Times New Roman" w:hAnsi="Times New Roman" w:cs="Times New Roman"/>
          <w:sz w:val="24"/>
          <w:szCs w:val="24"/>
          <w:lang w:bidi="hi-IN"/>
        </w:rPr>
        <w:t>–</w:t>
      </w:r>
      <w:r w:rsidR="00EA700A" w:rsidRPr="00712D3E">
        <w:rPr>
          <w:rFonts w:ascii="Times New Roman" w:hAnsi="Times New Roman" w:cs="Times New Roman"/>
          <w:sz w:val="24"/>
          <w:szCs w:val="24"/>
          <w:lang w:bidi="hi-IN"/>
        </w:rPr>
        <w:t xml:space="preserve"> 25</w:t>
      </w:r>
      <w:r w:rsidR="00EA700A">
        <w:rPr>
          <w:rFonts w:ascii="Times New Roman" w:hAnsi="Times New Roman" w:cs="Times New Roman"/>
          <w:sz w:val="24"/>
          <w:szCs w:val="24"/>
          <w:lang w:bidi="hi-IN"/>
        </w:rPr>
        <w:t xml:space="preserve"> </w:t>
      </w:r>
      <w:r w:rsidR="00EA700A" w:rsidRPr="00712D3E">
        <w:rPr>
          <w:rFonts w:ascii="Times New Roman" w:hAnsi="Times New Roman" w:cs="Times New Roman"/>
          <w:sz w:val="24"/>
          <w:szCs w:val="24"/>
          <w:lang w:bidi="hi-IN"/>
        </w:rPr>
        <w:t>ppm). The treatments T</w:t>
      </w:r>
      <w:r w:rsidR="00EA700A" w:rsidRPr="00712D3E">
        <w:rPr>
          <w:rFonts w:ascii="Times New Roman" w:hAnsi="Times New Roman" w:cs="Times New Roman"/>
          <w:sz w:val="24"/>
          <w:szCs w:val="24"/>
          <w:vertAlign w:val="subscript"/>
          <w:lang w:bidi="hi-IN"/>
        </w:rPr>
        <w:t>2</w:t>
      </w:r>
      <w:r w:rsidR="00EA700A" w:rsidRPr="00712D3E">
        <w:rPr>
          <w:rFonts w:ascii="Times New Roman" w:hAnsi="Times New Roman" w:cs="Times New Roman"/>
          <w:sz w:val="24"/>
          <w:szCs w:val="24"/>
          <w:lang w:bidi="hi-IN"/>
        </w:rPr>
        <w:t>, T</w:t>
      </w:r>
      <w:r w:rsidR="00EA700A" w:rsidRPr="00712D3E">
        <w:rPr>
          <w:rFonts w:ascii="Times New Roman" w:hAnsi="Times New Roman" w:cs="Times New Roman"/>
          <w:sz w:val="24"/>
          <w:szCs w:val="24"/>
          <w:vertAlign w:val="subscript"/>
          <w:lang w:bidi="hi-IN"/>
        </w:rPr>
        <w:t>3</w:t>
      </w:r>
      <w:r w:rsidR="00EA700A" w:rsidRPr="00712D3E">
        <w:rPr>
          <w:rFonts w:ascii="Times New Roman" w:hAnsi="Times New Roman" w:cs="Times New Roman"/>
          <w:sz w:val="24"/>
          <w:szCs w:val="24"/>
          <w:lang w:bidi="hi-IN"/>
        </w:rPr>
        <w:t xml:space="preserve"> and T</w:t>
      </w:r>
      <w:r w:rsidR="00EA700A" w:rsidRPr="00712D3E">
        <w:rPr>
          <w:rFonts w:ascii="Times New Roman" w:hAnsi="Times New Roman" w:cs="Times New Roman"/>
          <w:sz w:val="24"/>
          <w:szCs w:val="24"/>
          <w:vertAlign w:val="subscript"/>
          <w:lang w:bidi="hi-IN"/>
        </w:rPr>
        <w:t xml:space="preserve">4 </w:t>
      </w:r>
      <w:r w:rsidR="00EA700A" w:rsidRPr="00712D3E">
        <w:rPr>
          <w:rFonts w:ascii="Times New Roman" w:hAnsi="Times New Roman" w:cs="Times New Roman"/>
          <w:sz w:val="24"/>
          <w:szCs w:val="24"/>
          <w:lang w:bidi="hi-IN"/>
        </w:rPr>
        <w:t>were differ non-significantly.</w:t>
      </w:r>
    </w:p>
    <w:p w14:paraId="1B93AFD6" w14:textId="2A4E6F33" w:rsidR="00EA700A" w:rsidRPr="00EA700A" w:rsidRDefault="00EA700A" w:rsidP="00EA700A">
      <w:pPr>
        <w:spacing w:line="360" w:lineRule="auto"/>
        <w:ind w:firstLine="720"/>
        <w:jc w:val="both"/>
        <w:rPr>
          <w:rFonts w:ascii="Times New Roman" w:hAnsi="Times New Roman" w:cs="Times New Roman"/>
          <w:sz w:val="24"/>
          <w:szCs w:val="24"/>
          <w:lang w:bidi="hi-IN"/>
        </w:rPr>
      </w:pPr>
      <w:r>
        <w:rPr>
          <w:rFonts w:ascii="Times New Roman" w:hAnsi="Times New Roman" w:cs="Times New Roman"/>
          <w:b/>
          <w:bCs/>
          <w:sz w:val="24"/>
          <w:szCs w:val="24"/>
          <w:lang w:bidi="hi-IN"/>
        </w:rPr>
        <w:t xml:space="preserve">Keyboard: </w:t>
      </w:r>
      <w:r>
        <w:rPr>
          <w:rFonts w:ascii="Times New Roman" w:hAnsi="Times New Roman" w:cs="Times New Roman"/>
          <w:sz w:val="24"/>
          <w:szCs w:val="24"/>
          <w:lang w:bidi="hi-IN"/>
        </w:rPr>
        <w:t>Okra,</w:t>
      </w:r>
      <w:r w:rsidR="004B6B49">
        <w:rPr>
          <w:rFonts w:ascii="Times New Roman" w:hAnsi="Times New Roman" w:cs="Times New Roman"/>
          <w:sz w:val="24"/>
          <w:szCs w:val="24"/>
          <w:lang w:bidi="hi-IN"/>
        </w:rPr>
        <w:t xml:space="preserve"> </w:t>
      </w:r>
      <w:r w:rsidR="004B6B49" w:rsidRPr="00D62D6B">
        <w:rPr>
          <w:rFonts w:ascii="Times New Roman" w:hAnsi="Times New Roman" w:cs="Times New Roman"/>
          <w:color w:val="1D1B11"/>
          <w:sz w:val="24"/>
          <w:szCs w:val="24"/>
          <w:lang w:bidi="hi-IN"/>
        </w:rPr>
        <w:t>PGR</w:t>
      </w:r>
      <w:r w:rsidR="004B6B49">
        <w:rPr>
          <w:rFonts w:ascii="Times New Roman" w:hAnsi="Times New Roman" w:cs="Times New Roman"/>
          <w:color w:val="1D1B11"/>
          <w:sz w:val="24"/>
          <w:szCs w:val="24"/>
          <w:lang w:bidi="hi-IN"/>
        </w:rPr>
        <w:t xml:space="preserve">, </w:t>
      </w:r>
      <w:r w:rsidR="004B6B49" w:rsidRPr="00712D3E">
        <w:rPr>
          <w:rFonts w:ascii="Times New Roman" w:hAnsi="Times New Roman" w:cs="Times New Roman"/>
          <w:sz w:val="24"/>
          <w:szCs w:val="24"/>
          <w:lang w:bidi="hi-IN"/>
        </w:rPr>
        <w:t>GA3</w:t>
      </w:r>
      <w:r w:rsidR="004B6B49">
        <w:rPr>
          <w:rFonts w:ascii="Times New Roman" w:hAnsi="Times New Roman" w:cs="Times New Roman"/>
          <w:sz w:val="24"/>
          <w:szCs w:val="24"/>
          <w:lang w:bidi="hi-IN"/>
        </w:rPr>
        <w:t xml:space="preserve">, </w:t>
      </w:r>
      <w:r w:rsidR="004B6B49" w:rsidRPr="005B2FD6">
        <w:rPr>
          <w:rFonts w:ascii="Times New Roman" w:hAnsi="Times New Roman" w:cs="Times New Roman"/>
          <w:sz w:val="24"/>
          <w:szCs w:val="24"/>
          <w:lang w:bidi="hi-IN"/>
        </w:rPr>
        <w:t>IAA</w:t>
      </w:r>
      <w:r w:rsidR="004B6B49">
        <w:rPr>
          <w:rFonts w:ascii="Times New Roman" w:hAnsi="Times New Roman" w:cs="Times New Roman"/>
          <w:sz w:val="24"/>
          <w:szCs w:val="24"/>
          <w:lang w:bidi="hi-IN"/>
        </w:rPr>
        <w:t xml:space="preserve">, </w:t>
      </w:r>
      <w:r w:rsidR="004B6B49" w:rsidRPr="00AF6070">
        <w:rPr>
          <w:rFonts w:ascii="Times New Roman" w:hAnsi="Times New Roman" w:cs="Times New Roman"/>
          <w:sz w:val="24"/>
          <w:szCs w:val="24"/>
          <w:lang w:bidi="hi-IN"/>
        </w:rPr>
        <w:t>Triacontanol</w:t>
      </w:r>
    </w:p>
    <w:p w14:paraId="4AA75ECC" w14:textId="246EC4E2" w:rsidR="00DA654D" w:rsidRPr="00626F94" w:rsidRDefault="00626F94" w:rsidP="0064195E">
      <w:pPr>
        <w:spacing w:line="360" w:lineRule="auto"/>
        <w:rPr>
          <w:rFonts w:ascii="Times New Roman" w:hAnsi="Times New Roman" w:cs="Times New Roman"/>
          <w:b/>
          <w:bCs/>
          <w:color w:val="1D1B11"/>
          <w:sz w:val="28"/>
          <w:szCs w:val="28"/>
          <w:lang w:bidi="hi-IN"/>
        </w:rPr>
      </w:pPr>
      <w:r w:rsidRPr="00626F94">
        <w:rPr>
          <w:rFonts w:ascii="Times New Roman" w:hAnsi="Times New Roman" w:cs="Times New Roman"/>
          <w:b/>
          <w:bCs/>
          <w:color w:val="1D1B11"/>
          <w:sz w:val="28"/>
          <w:szCs w:val="28"/>
          <w:lang w:bidi="hi-IN"/>
        </w:rPr>
        <w:t>INTRODUCTION</w:t>
      </w:r>
    </w:p>
    <w:p w14:paraId="6AC2312A" w14:textId="2D4A0042" w:rsidR="00D62D6B" w:rsidRDefault="00DA654D" w:rsidP="00626F94">
      <w:pPr>
        <w:autoSpaceDE w:val="0"/>
        <w:autoSpaceDN w:val="0"/>
        <w:adjustRightInd w:val="0"/>
        <w:spacing w:after="0" w:line="360" w:lineRule="auto"/>
        <w:ind w:firstLine="720"/>
        <w:jc w:val="both"/>
        <w:rPr>
          <w:rFonts w:ascii="Times New Roman" w:hAnsi="Times New Roman" w:cs="Times New Roman"/>
          <w:color w:val="1D1B11"/>
          <w:sz w:val="24"/>
          <w:szCs w:val="24"/>
          <w:lang w:bidi="hi-IN"/>
        </w:rPr>
      </w:pPr>
      <w:r w:rsidRPr="00D62D6B">
        <w:rPr>
          <w:rFonts w:ascii="Times New Roman" w:hAnsi="Times New Roman" w:cs="Times New Roman"/>
          <w:color w:val="1D1B11"/>
          <w:sz w:val="24"/>
          <w:szCs w:val="24"/>
          <w:lang w:bidi="hi-IN"/>
        </w:rPr>
        <w:t xml:space="preserve">Okra is one of the important vegetable </w:t>
      </w:r>
      <w:r w:rsidR="00C72A88" w:rsidRPr="00D62D6B">
        <w:rPr>
          <w:rFonts w:ascii="Times New Roman" w:hAnsi="Times New Roman" w:cs="Times New Roman"/>
          <w:color w:val="1D1B11"/>
          <w:sz w:val="24"/>
          <w:szCs w:val="24"/>
          <w:lang w:bidi="hi-IN"/>
        </w:rPr>
        <w:t>crops</w:t>
      </w:r>
      <w:r w:rsidRPr="00D62D6B">
        <w:rPr>
          <w:rFonts w:ascii="Times New Roman" w:hAnsi="Times New Roman" w:cs="Times New Roman"/>
          <w:color w:val="1D1B11"/>
          <w:sz w:val="24"/>
          <w:szCs w:val="24"/>
          <w:lang w:bidi="hi-IN"/>
        </w:rPr>
        <w:t xml:space="preserve"> of India and Chhattisgarh.</w:t>
      </w:r>
      <w:r w:rsidR="00D62D6B">
        <w:rPr>
          <w:rFonts w:ascii="Times New Roman" w:hAnsi="Times New Roman" w:cs="Times New Roman"/>
          <w:color w:val="1D1B11"/>
          <w:sz w:val="24"/>
          <w:szCs w:val="24"/>
          <w:lang w:bidi="hi-IN"/>
        </w:rPr>
        <w:t xml:space="preserve"> </w:t>
      </w:r>
      <w:r w:rsidRPr="00D62D6B">
        <w:rPr>
          <w:rFonts w:ascii="Times New Roman" w:hAnsi="Times New Roman" w:cs="Times New Roman"/>
          <w:color w:val="1D1B11"/>
          <w:sz w:val="24"/>
          <w:szCs w:val="24"/>
          <w:lang w:bidi="hi-IN"/>
        </w:rPr>
        <w:t>Okra (</w:t>
      </w:r>
      <w:r w:rsidRPr="00D62D6B">
        <w:rPr>
          <w:rFonts w:ascii="Times New Roman" w:hAnsi="Times New Roman" w:cs="Times New Roman"/>
          <w:i/>
          <w:iCs/>
          <w:color w:val="1D1B11"/>
          <w:sz w:val="24"/>
          <w:szCs w:val="24"/>
          <w:lang w:bidi="hi-IN"/>
        </w:rPr>
        <w:t>Abelmoschus esculentus</w:t>
      </w:r>
      <w:r w:rsidRPr="00D62D6B">
        <w:rPr>
          <w:rFonts w:ascii="Times New Roman" w:hAnsi="Times New Roman" w:cs="Times New Roman"/>
          <w:color w:val="1D1B11"/>
          <w:sz w:val="24"/>
          <w:szCs w:val="24"/>
          <w:lang w:bidi="hi-IN"/>
        </w:rPr>
        <w:t xml:space="preserve"> (L.) Moench) is an annual vegetable crop of </w:t>
      </w:r>
      <w:proofErr w:type="spellStart"/>
      <w:r w:rsidRPr="00D62D6B">
        <w:rPr>
          <w:rFonts w:ascii="Times New Roman" w:hAnsi="Times New Roman" w:cs="Times New Roman"/>
          <w:color w:val="1D1B11"/>
          <w:sz w:val="24"/>
          <w:szCs w:val="24"/>
          <w:lang w:bidi="hi-IN"/>
        </w:rPr>
        <w:t>Malvaceae</w:t>
      </w:r>
      <w:proofErr w:type="spellEnd"/>
      <w:r w:rsidRPr="00D62D6B">
        <w:rPr>
          <w:rFonts w:ascii="Times New Roman" w:hAnsi="Times New Roman" w:cs="Times New Roman"/>
          <w:color w:val="1D1B11"/>
          <w:sz w:val="24"/>
          <w:szCs w:val="24"/>
          <w:lang w:bidi="hi-IN"/>
        </w:rPr>
        <w:t xml:space="preserve"> family. It grows quickly, tall and bears maximum number of fruits, which contributes to the maximum </w:t>
      </w:r>
      <w:r w:rsidRPr="00D62D6B">
        <w:rPr>
          <w:rFonts w:ascii="Times New Roman" w:hAnsi="Times New Roman" w:cs="Times New Roman"/>
          <w:color w:val="1D1B11"/>
          <w:sz w:val="24"/>
          <w:szCs w:val="24"/>
          <w:lang w:bidi="hi-IN"/>
        </w:rPr>
        <w:lastRenderedPageBreak/>
        <w:t xml:space="preserve">yield per unit area. In India total area under okra crop is 50.7 million hectares with the production of 60.03 million tonnes and productivity of 11.84 tonnes per hectare </w:t>
      </w:r>
      <w:r w:rsidRPr="00D62D6B">
        <w:rPr>
          <w:rFonts w:ascii="Times New Roman" w:hAnsi="Times New Roman" w:cs="Times New Roman"/>
          <w:b/>
          <w:bCs/>
          <w:color w:val="1D1B11"/>
          <w:sz w:val="24"/>
          <w:szCs w:val="24"/>
          <w:lang w:bidi="hi-IN"/>
        </w:rPr>
        <w:t>(Anonymous, 2018)</w:t>
      </w:r>
      <w:r w:rsidRPr="00D62D6B">
        <w:rPr>
          <w:rFonts w:ascii="Times New Roman" w:hAnsi="Times New Roman" w:cs="Times New Roman"/>
          <w:color w:val="1D1B11"/>
          <w:sz w:val="24"/>
          <w:szCs w:val="24"/>
          <w:lang w:bidi="hi-IN"/>
        </w:rPr>
        <w:t>.</w:t>
      </w:r>
      <w:r w:rsidR="00D62D6B" w:rsidRPr="00D62D6B">
        <w:rPr>
          <w:rFonts w:ascii="Times New Roman" w:hAnsi="Times New Roman" w:cs="Times New Roman"/>
          <w:color w:val="1D1B11"/>
          <w:sz w:val="24"/>
          <w:szCs w:val="24"/>
          <w:lang w:bidi="hi-IN"/>
        </w:rPr>
        <w:t xml:space="preserve"> </w:t>
      </w:r>
      <w:r w:rsidR="005062B4" w:rsidRPr="00D62D6B">
        <w:rPr>
          <w:rFonts w:ascii="Times New Roman" w:hAnsi="Times New Roman" w:cs="Times New Roman"/>
          <w:color w:val="1D1B11"/>
          <w:sz w:val="24"/>
          <w:szCs w:val="24"/>
          <w:lang w:bidi="hi-IN"/>
        </w:rPr>
        <w:t>PGRs</w:t>
      </w:r>
      <w:r w:rsidR="00C72A88" w:rsidRPr="00D62D6B">
        <w:rPr>
          <w:rFonts w:ascii="Times New Roman" w:hAnsi="Times New Roman" w:cs="Times New Roman"/>
          <w:color w:val="1D1B11"/>
          <w:sz w:val="24"/>
          <w:szCs w:val="24"/>
          <w:lang w:bidi="hi-IN"/>
        </w:rPr>
        <w:t xml:space="preserve"> are now a days becomes an important </w:t>
      </w:r>
      <w:r w:rsidR="005062B4" w:rsidRPr="00D62D6B">
        <w:rPr>
          <w:rFonts w:ascii="Times New Roman" w:hAnsi="Times New Roman" w:cs="Times New Roman"/>
          <w:color w:val="1D1B11"/>
          <w:sz w:val="24"/>
          <w:szCs w:val="24"/>
          <w:lang w:bidi="hi-IN"/>
        </w:rPr>
        <w:t>contributor</w:t>
      </w:r>
      <w:r w:rsidR="00C72A88" w:rsidRPr="00D62D6B">
        <w:rPr>
          <w:rFonts w:ascii="Times New Roman" w:hAnsi="Times New Roman" w:cs="Times New Roman"/>
          <w:color w:val="1D1B11"/>
          <w:sz w:val="24"/>
          <w:szCs w:val="24"/>
          <w:lang w:bidi="hi-IN"/>
        </w:rPr>
        <w:t xml:space="preserve"> which</w:t>
      </w:r>
      <w:r w:rsidR="00D62D6B" w:rsidRPr="00D62D6B">
        <w:rPr>
          <w:rFonts w:ascii="Times New Roman" w:hAnsi="Times New Roman" w:cs="Times New Roman"/>
          <w:color w:val="1D1B11"/>
          <w:sz w:val="24"/>
          <w:szCs w:val="24"/>
          <w:lang w:bidi="hi-IN"/>
        </w:rPr>
        <w:t xml:space="preserve"> </w:t>
      </w:r>
      <w:r w:rsidR="00C72A88" w:rsidRPr="00D62D6B">
        <w:rPr>
          <w:rFonts w:ascii="Times New Roman" w:hAnsi="Times New Roman" w:cs="Times New Roman"/>
          <w:color w:val="1D1B11"/>
          <w:sz w:val="24"/>
          <w:szCs w:val="24"/>
          <w:lang w:bidi="hi-IN"/>
        </w:rPr>
        <w:t xml:space="preserve">influence the plant physiology and yield. It may </w:t>
      </w:r>
      <w:r w:rsidR="005062B4" w:rsidRPr="00D62D6B">
        <w:rPr>
          <w:rFonts w:ascii="Times New Roman" w:hAnsi="Times New Roman" w:cs="Times New Roman"/>
          <w:color w:val="1D1B11"/>
          <w:sz w:val="24"/>
          <w:szCs w:val="24"/>
          <w:lang w:bidi="hi-IN"/>
        </w:rPr>
        <w:t>apply</w:t>
      </w:r>
      <w:r w:rsidR="00C72A88" w:rsidRPr="00D62D6B">
        <w:rPr>
          <w:rFonts w:ascii="Times New Roman" w:hAnsi="Times New Roman" w:cs="Times New Roman"/>
          <w:color w:val="1D1B11"/>
          <w:sz w:val="24"/>
          <w:szCs w:val="24"/>
          <w:lang w:bidi="hi-IN"/>
        </w:rPr>
        <w:t xml:space="preserve"> at different stages. It</w:t>
      </w:r>
      <w:r w:rsidR="00D62D6B" w:rsidRPr="00D62D6B">
        <w:rPr>
          <w:rFonts w:ascii="Times New Roman" w:hAnsi="Times New Roman" w:cs="Times New Roman"/>
          <w:color w:val="1D1B11"/>
          <w:sz w:val="24"/>
          <w:szCs w:val="24"/>
          <w:lang w:bidi="hi-IN"/>
        </w:rPr>
        <w:t xml:space="preserve"> </w:t>
      </w:r>
      <w:r w:rsidR="00C72A88" w:rsidRPr="00D62D6B">
        <w:rPr>
          <w:rFonts w:ascii="Times New Roman" w:hAnsi="Times New Roman" w:cs="Times New Roman"/>
          <w:color w:val="1D1B11"/>
          <w:sz w:val="24"/>
          <w:szCs w:val="24"/>
          <w:lang w:bidi="hi-IN"/>
        </w:rPr>
        <w:t xml:space="preserve">stimulates or retards natural growth from germination to senescence </w:t>
      </w:r>
      <w:r w:rsidR="00C72A88" w:rsidRPr="00D62D6B">
        <w:rPr>
          <w:rFonts w:ascii="Times New Roman" w:hAnsi="Times New Roman" w:cs="Times New Roman"/>
          <w:b/>
          <w:bCs/>
          <w:color w:val="1D1B11"/>
          <w:sz w:val="24"/>
          <w:szCs w:val="24"/>
          <w:lang w:bidi="hi-IN"/>
        </w:rPr>
        <w:t>(Das and</w:t>
      </w:r>
      <w:r w:rsidR="00D62D6B" w:rsidRPr="00D62D6B">
        <w:rPr>
          <w:rFonts w:ascii="Times New Roman" w:hAnsi="Times New Roman" w:cs="Times New Roman"/>
          <w:b/>
          <w:bCs/>
          <w:color w:val="1D1B11"/>
          <w:sz w:val="24"/>
          <w:szCs w:val="24"/>
          <w:lang w:bidi="hi-IN"/>
        </w:rPr>
        <w:t xml:space="preserve"> </w:t>
      </w:r>
      <w:r w:rsidR="00C72A88" w:rsidRPr="00D62D6B">
        <w:rPr>
          <w:rFonts w:ascii="Times New Roman" w:hAnsi="Times New Roman" w:cs="Times New Roman"/>
          <w:b/>
          <w:bCs/>
          <w:color w:val="1D1B11"/>
          <w:sz w:val="24"/>
          <w:szCs w:val="24"/>
          <w:lang w:bidi="hi-IN"/>
        </w:rPr>
        <w:t>Das, 1995).</w:t>
      </w:r>
      <w:r w:rsidR="00D62D6B" w:rsidRPr="00D62D6B">
        <w:rPr>
          <w:rFonts w:ascii="Times New Roman" w:hAnsi="Times New Roman" w:cs="Times New Roman"/>
          <w:b/>
          <w:bCs/>
          <w:color w:val="1D1B11"/>
          <w:sz w:val="24"/>
          <w:szCs w:val="24"/>
          <w:lang w:bidi="hi-IN"/>
        </w:rPr>
        <w:t xml:space="preserve"> </w:t>
      </w:r>
      <w:r w:rsidR="00C72A88" w:rsidRPr="00D62D6B">
        <w:rPr>
          <w:rFonts w:ascii="Times New Roman" w:hAnsi="Times New Roman" w:cs="Times New Roman"/>
          <w:color w:val="1D1B11"/>
          <w:sz w:val="24"/>
          <w:szCs w:val="24"/>
          <w:lang w:bidi="hi-IN"/>
        </w:rPr>
        <w:t>The response of growth regulators depends upon the amount of</w:t>
      </w:r>
      <w:r w:rsidR="00D62D6B" w:rsidRPr="00D62D6B">
        <w:rPr>
          <w:rFonts w:ascii="Times New Roman" w:hAnsi="Times New Roman" w:cs="Times New Roman"/>
          <w:color w:val="1D1B11"/>
          <w:sz w:val="24"/>
          <w:szCs w:val="24"/>
          <w:lang w:bidi="hi-IN"/>
        </w:rPr>
        <w:t xml:space="preserve"> </w:t>
      </w:r>
      <w:r w:rsidR="00C72A88" w:rsidRPr="00D62D6B">
        <w:rPr>
          <w:rFonts w:ascii="Times New Roman" w:hAnsi="Times New Roman" w:cs="Times New Roman"/>
          <w:color w:val="1D1B11"/>
          <w:sz w:val="24"/>
          <w:szCs w:val="24"/>
          <w:lang w:bidi="hi-IN"/>
        </w:rPr>
        <w:t>particular compound absorbed by the plant and ability of the plant to respond</w:t>
      </w:r>
      <w:r w:rsidR="00D62D6B" w:rsidRPr="00D62D6B">
        <w:rPr>
          <w:rFonts w:ascii="Times New Roman" w:hAnsi="Times New Roman" w:cs="Times New Roman"/>
          <w:color w:val="1D1B11"/>
          <w:sz w:val="24"/>
          <w:szCs w:val="24"/>
          <w:lang w:bidi="hi-IN"/>
        </w:rPr>
        <w:t xml:space="preserve"> </w:t>
      </w:r>
      <w:r w:rsidR="00C72A88" w:rsidRPr="00D62D6B">
        <w:rPr>
          <w:rFonts w:ascii="Times New Roman" w:hAnsi="Times New Roman" w:cs="Times New Roman"/>
          <w:color w:val="1D1B11"/>
          <w:sz w:val="24"/>
          <w:szCs w:val="24"/>
          <w:lang w:bidi="hi-IN"/>
        </w:rPr>
        <w:t>to the stimulus of the chemical applied</w:t>
      </w:r>
      <w:r w:rsidR="00C72A88" w:rsidRPr="00D62D6B">
        <w:rPr>
          <w:rFonts w:ascii="Times New Roman" w:hAnsi="Times New Roman" w:cs="Times New Roman"/>
          <w:b/>
          <w:bCs/>
          <w:color w:val="1D1B11"/>
          <w:sz w:val="24"/>
          <w:szCs w:val="24"/>
          <w:lang w:bidi="hi-IN"/>
        </w:rPr>
        <w:t xml:space="preserve"> (Dhage </w:t>
      </w:r>
      <w:r w:rsidR="00C72A88" w:rsidRPr="005062B4">
        <w:rPr>
          <w:rFonts w:ascii="Times New Roman" w:hAnsi="Times New Roman" w:cs="Times New Roman"/>
          <w:b/>
          <w:bCs/>
          <w:i/>
          <w:iCs/>
          <w:color w:val="1D1B11"/>
          <w:sz w:val="24"/>
          <w:szCs w:val="24"/>
          <w:lang w:bidi="hi-IN"/>
        </w:rPr>
        <w:t>et al</w:t>
      </w:r>
      <w:r w:rsidR="00C72A88" w:rsidRPr="00D62D6B">
        <w:rPr>
          <w:rFonts w:ascii="Times New Roman" w:hAnsi="Times New Roman" w:cs="Times New Roman"/>
          <w:b/>
          <w:bCs/>
          <w:color w:val="1D1B11"/>
          <w:sz w:val="24"/>
          <w:szCs w:val="24"/>
          <w:lang w:bidi="hi-IN"/>
        </w:rPr>
        <w:t>., 2011).</w:t>
      </w:r>
      <w:r w:rsidR="00D62D6B" w:rsidRPr="00D62D6B">
        <w:rPr>
          <w:rFonts w:ascii="Times New Roman" w:hAnsi="Times New Roman" w:cs="Times New Roman"/>
          <w:b/>
          <w:bCs/>
          <w:color w:val="1D1B11"/>
          <w:sz w:val="24"/>
          <w:szCs w:val="24"/>
          <w:lang w:bidi="hi-IN"/>
        </w:rPr>
        <w:t xml:space="preserve"> </w:t>
      </w:r>
      <w:r w:rsidR="006C7FB0" w:rsidRPr="00D62D6B">
        <w:rPr>
          <w:rFonts w:ascii="Times New Roman" w:hAnsi="Times New Roman" w:cs="Times New Roman"/>
          <w:color w:val="1D1B11"/>
          <w:sz w:val="24"/>
          <w:szCs w:val="24"/>
          <w:lang w:bidi="hi-IN"/>
        </w:rPr>
        <w:t>It can be achieved by two ways. Primarily increase in yield</w:t>
      </w:r>
      <w:r w:rsidR="00D62D6B" w:rsidRPr="00D62D6B">
        <w:rPr>
          <w:rFonts w:ascii="Times New Roman" w:hAnsi="Times New Roman" w:cs="Times New Roman"/>
          <w:b/>
          <w:bCs/>
          <w:color w:val="1D1B11"/>
          <w:sz w:val="24"/>
          <w:szCs w:val="24"/>
          <w:lang w:bidi="hi-IN"/>
        </w:rPr>
        <w:t xml:space="preserve"> </w:t>
      </w:r>
      <w:r w:rsidR="006C7FB0" w:rsidRPr="00D62D6B">
        <w:rPr>
          <w:rFonts w:ascii="Times New Roman" w:hAnsi="Times New Roman" w:cs="Times New Roman"/>
          <w:color w:val="1D1B11"/>
          <w:sz w:val="24"/>
          <w:szCs w:val="24"/>
          <w:lang w:bidi="hi-IN"/>
        </w:rPr>
        <w:t>through high yielding and resistant varieties, secondary through achieving</w:t>
      </w:r>
      <w:r w:rsidR="00D62D6B" w:rsidRPr="00D62D6B">
        <w:rPr>
          <w:rFonts w:ascii="Times New Roman" w:hAnsi="Times New Roman" w:cs="Times New Roman"/>
          <w:b/>
          <w:bCs/>
          <w:color w:val="1D1B11"/>
          <w:sz w:val="24"/>
          <w:szCs w:val="24"/>
          <w:lang w:bidi="hi-IN"/>
        </w:rPr>
        <w:t xml:space="preserve"> </w:t>
      </w:r>
      <w:r w:rsidR="006C7FB0" w:rsidRPr="00D62D6B">
        <w:rPr>
          <w:rFonts w:ascii="Times New Roman" w:hAnsi="Times New Roman" w:cs="Times New Roman"/>
          <w:color w:val="1D1B11"/>
          <w:sz w:val="24"/>
          <w:szCs w:val="24"/>
          <w:lang w:bidi="hi-IN"/>
        </w:rPr>
        <w:t>higher productivity potential of variety by good seed quality, plant nutrient</w:t>
      </w:r>
      <w:r w:rsidR="00D62D6B" w:rsidRPr="00D62D6B">
        <w:rPr>
          <w:rFonts w:ascii="Times New Roman" w:hAnsi="Times New Roman" w:cs="Times New Roman"/>
          <w:color w:val="1D1B11"/>
          <w:sz w:val="24"/>
          <w:szCs w:val="24"/>
          <w:lang w:bidi="hi-IN"/>
        </w:rPr>
        <w:t xml:space="preserve"> </w:t>
      </w:r>
      <w:r w:rsidR="006C7FB0" w:rsidRPr="00D62D6B">
        <w:rPr>
          <w:rFonts w:ascii="Times New Roman" w:hAnsi="Times New Roman" w:cs="Times New Roman"/>
          <w:color w:val="1D1B11"/>
          <w:sz w:val="24"/>
          <w:szCs w:val="24"/>
          <w:lang w:bidi="hi-IN"/>
        </w:rPr>
        <w:t xml:space="preserve">application and cultural practices and environmental conditions </w:t>
      </w:r>
      <w:r w:rsidR="006C7FB0" w:rsidRPr="00D62D6B">
        <w:rPr>
          <w:rFonts w:ascii="Times New Roman" w:hAnsi="Times New Roman" w:cs="Times New Roman"/>
          <w:b/>
          <w:bCs/>
          <w:color w:val="1D1B11"/>
          <w:sz w:val="24"/>
          <w:szCs w:val="24"/>
          <w:lang w:bidi="hi-IN"/>
        </w:rPr>
        <w:t>(</w:t>
      </w:r>
      <w:proofErr w:type="spellStart"/>
      <w:r w:rsidR="006C7FB0" w:rsidRPr="00D62D6B">
        <w:rPr>
          <w:rFonts w:ascii="Times New Roman" w:hAnsi="Times New Roman" w:cs="Times New Roman"/>
          <w:b/>
          <w:bCs/>
          <w:color w:val="1D1B11"/>
          <w:sz w:val="24"/>
          <w:szCs w:val="24"/>
          <w:lang w:bidi="hi-IN"/>
        </w:rPr>
        <w:t>Kusvuran</w:t>
      </w:r>
      <w:proofErr w:type="spellEnd"/>
      <w:r w:rsidR="006C7FB0" w:rsidRPr="00D62D6B">
        <w:rPr>
          <w:rFonts w:ascii="Times New Roman" w:hAnsi="Times New Roman" w:cs="Times New Roman"/>
          <w:b/>
          <w:bCs/>
          <w:color w:val="1D1B11"/>
          <w:sz w:val="24"/>
          <w:szCs w:val="24"/>
          <w:lang w:bidi="hi-IN"/>
        </w:rPr>
        <w:t>,</w:t>
      </w:r>
      <w:r w:rsidR="00D62D6B" w:rsidRPr="00D62D6B">
        <w:rPr>
          <w:rFonts w:ascii="Times New Roman" w:hAnsi="Times New Roman" w:cs="Times New Roman"/>
          <w:b/>
          <w:bCs/>
          <w:color w:val="1D1B11"/>
          <w:sz w:val="24"/>
          <w:szCs w:val="24"/>
          <w:lang w:bidi="hi-IN"/>
        </w:rPr>
        <w:t xml:space="preserve"> </w:t>
      </w:r>
      <w:r w:rsidR="006C7FB0" w:rsidRPr="00D62D6B">
        <w:rPr>
          <w:rFonts w:ascii="Times New Roman" w:hAnsi="Times New Roman" w:cs="Times New Roman"/>
          <w:b/>
          <w:bCs/>
          <w:color w:val="1D1B11"/>
          <w:sz w:val="24"/>
          <w:szCs w:val="24"/>
          <w:lang w:bidi="hi-IN"/>
        </w:rPr>
        <w:t>2012)</w:t>
      </w:r>
      <w:r w:rsidR="006C7FB0" w:rsidRPr="00D62D6B">
        <w:rPr>
          <w:rFonts w:ascii="Times New Roman" w:hAnsi="Times New Roman" w:cs="Times New Roman"/>
          <w:color w:val="1D1B11"/>
          <w:sz w:val="24"/>
          <w:szCs w:val="24"/>
          <w:lang w:bidi="hi-IN"/>
        </w:rPr>
        <w:t>.</w:t>
      </w:r>
      <w:r w:rsidR="00D62D6B" w:rsidRPr="00D62D6B">
        <w:rPr>
          <w:rFonts w:ascii="Times New Roman" w:hAnsi="Times New Roman" w:cs="Times New Roman"/>
          <w:color w:val="1D1B11"/>
          <w:sz w:val="24"/>
          <w:szCs w:val="24"/>
          <w:lang w:bidi="hi-IN"/>
        </w:rPr>
        <w:t xml:space="preserve"> I</w:t>
      </w:r>
      <w:r w:rsidR="006C7FB0" w:rsidRPr="00D62D6B">
        <w:rPr>
          <w:rFonts w:ascii="Times New Roman" w:hAnsi="Times New Roman" w:cs="Times New Roman"/>
          <w:color w:val="1D1B11"/>
          <w:sz w:val="24"/>
          <w:szCs w:val="24"/>
          <w:lang w:bidi="hi-IN"/>
        </w:rPr>
        <w:t>t</w:t>
      </w:r>
      <w:r w:rsidR="00D62D6B" w:rsidRPr="00D62D6B">
        <w:rPr>
          <w:rFonts w:ascii="Times New Roman" w:hAnsi="Times New Roman" w:cs="Times New Roman"/>
          <w:color w:val="1D1B11"/>
          <w:sz w:val="24"/>
          <w:szCs w:val="24"/>
          <w:lang w:bidi="hi-IN"/>
        </w:rPr>
        <w:t xml:space="preserve"> </w:t>
      </w:r>
      <w:r w:rsidR="006C7FB0" w:rsidRPr="00D62D6B">
        <w:rPr>
          <w:rFonts w:ascii="Times New Roman" w:hAnsi="Times New Roman" w:cs="Times New Roman"/>
          <w:color w:val="1D1B11"/>
          <w:sz w:val="24"/>
          <w:szCs w:val="24"/>
          <w:lang w:bidi="hi-IN"/>
        </w:rPr>
        <w:t>improves plant growth by increases in longitudinal area, number of branches,</w:t>
      </w:r>
      <w:r w:rsidR="00D62D6B" w:rsidRPr="00D62D6B">
        <w:rPr>
          <w:rFonts w:ascii="Times New Roman" w:hAnsi="Times New Roman" w:cs="Times New Roman"/>
          <w:color w:val="1D1B11"/>
          <w:sz w:val="24"/>
          <w:szCs w:val="24"/>
          <w:lang w:bidi="hi-IN"/>
        </w:rPr>
        <w:t xml:space="preserve"> </w:t>
      </w:r>
      <w:r w:rsidR="006C7FB0" w:rsidRPr="00D62D6B">
        <w:rPr>
          <w:rFonts w:ascii="Times New Roman" w:hAnsi="Times New Roman" w:cs="Times New Roman"/>
          <w:color w:val="1D1B11"/>
          <w:sz w:val="24"/>
          <w:szCs w:val="24"/>
          <w:lang w:bidi="hi-IN"/>
        </w:rPr>
        <w:t>early flower initiation, fruit set, fruit quality and subsequently contributes</w:t>
      </w:r>
      <w:r w:rsidR="00D62D6B" w:rsidRPr="00D62D6B">
        <w:rPr>
          <w:rFonts w:ascii="Times New Roman" w:hAnsi="Times New Roman" w:cs="Times New Roman"/>
          <w:color w:val="1D1B11"/>
          <w:sz w:val="24"/>
          <w:szCs w:val="24"/>
          <w:lang w:bidi="hi-IN"/>
        </w:rPr>
        <w:t xml:space="preserve"> </w:t>
      </w:r>
      <w:r w:rsidR="006C7FB0" w:rsidRPr="00D62D6B">
        <w:rPr>
          <w:rFonts w:ascii="Times New Roman" w:hAnsi="Times New Roman" w:cs="Times New Roman"/>
          <w:color w:val="1D1B11"/>
          <w:sz w:val="24"/>
          <w:szCs w:val="24"/>
          <w:lang w:bidi="hi-IN"/>
        </w:rPr>
        <w:t xml:space="preserve">towards higher </w:t>
      </w:r>
      <w:r w:rsidR="005062B4" w:rsidRPr="00D62D6B">
        <w:rPr>
          <w:rFonts w:ascii="Times New Roman" w:hAnsi="Times New Roman" w:cs="Times New Roman"/>
          <w:color w:val="1D1B11"/>
          <w:sz w:val="24"/>
          <w:szCs w:val="24"/>
          <w:lang w:bidi="hi-IN"/>
        </w:rPr>
        <w:t>production</w:t>
      </w:r>
      <w:r w:rsidR="005062B4" w:rsidRPr="00D62D6B">
        <w:rPr>
          <w:rFonts w:ascii="Times New Roman" w:hAnsi="Times New Roman" w:cs="Times New Roman"/>
          <w:color w:val="FFFFFF"/>
          <w:sz w:val="24"/>
          <w:szCs w:val="24"/>
          <w:lang w:bidi="hi-IN"/>
        </w:rPr>
        <w:t>”</w:t>
      </w:r>
      <w:r w:rsidR="005062B4" w:rsidRPr="00D62D6B">
        <w:rPr>
          <w:rFonts w:ascii="Times New Roman" w:hAnsi="Times New Roman" w:cs="Times New Roman"/>
          <w:color w:val="1D1B11"/>
          <w:sz w:val="24"/>
          <w:szCs w:val="24"/>
          <w:lang w:bidi="hi-IN"/>
        </w:rPr>
        <w:t xml:space="preserve"> (</w:t>
      </w:r>
      <w:r w:rsidR="006C7FB0" w:rsidRPr="005062B4">
        <w:rPr>
          <w:rFonts w:ascii="Times New Roman" w:hAnsi="Times New Roman" w:cs="Times New Roman"/>
          <w:b/>
          <w:bCs/>
          <w:i/>
          <w:iCs/>
          <w:color w:val="1D1B11"/>
          <w:sz w:val="24"/>
          <w:szCs w:val="24"/>
          <w:lang w:bidi="hi-IN"/>
        </w:rPr>
        <w:t>Maity et al</w:t>
      </w:r>
      <w:r w:rsidR="006C7FB0" w:rsidRPr="00D62D6B">
        <w:rPr>
          <w:rFonts w:ascii="Times New Roman" w:hAnsi="Times New Roman" w:cs="Times New Roman"/>
          <w:color w:val="1D1B11"/>
          <w:sz w:val="24"/>
          <w:szCs w:val="24"/>
          <w:lang w:bidi="hi-IN"/>
        </w:rPr>
        <w:t xml:space="preserve">., </w:t>
      </w:r>
      <w:r w:rsidR="006C7FB0" w:rsidRPr="005062B4">
        <w:rPr>
          <w:rFonts w:ascii="Times New Roman" w:hAnsi="Times New Roman" w:cs="Times New Roman"/>
          <w:b/>
          <w:bCs/>
          <w:color w:val="1D1B11"/>
          <w:sz w:val="24"/>
          <w:szCs w:val="24"/>
          <w:lang w:bidi="hi-IN"/>
        </w:rPr>
        <w:t>2016)</w:t>
      </w:r>
      <w:r w:rsidR="006C7FB0" w:rsidRPr="00D62D6B">
        <w:rPr>
          <w:rFonts w:ascii="Times New Roman" w:hAnsi="Times New Roman" w:cs="Times New Roman"/>
          <w:color w:val="1D1B11"/>
          <w:sz w:val="24"/>
          <w:szCs w:val="24"/>
          <w:lang w:bidi="hi-IN"/>
        </w:rPr>
        <w:t>. These can improve the</w:t>
      </w:r>
      <w:r w:rsidR="00D62D6B" w:rsidRPr="00D62D6B">
        <w:rPr>
          <w:rFonts w:ascii="Times New Roman" w:hAnsi="Times New Roman" w:cs="Times New Roman"/>
          <w:color w:val="1D1B11"/>
          <w:sz w:val="24"/>
          <w:szCs w:val="24"/>
          <w:lang w:bidi="hi-IN"/>
        </w:rPr>
        <w:t xml:space="preserve"> </w:t>
      </w:r>
      <w:r w:rsidR="006C7FB0" w:rsidRPr="00D62D6B">
        <w:rPr>
          <w:rFonts w:ascii="Times New Roman" w:hAnsi="Times New Roman" w:cs="Times New Roman"/>
          <w:color w:val="1D1B11"/>
          <w:sz w:val="24"/>
          <w:szCs w:val="24"/>
          <w:lang w:bidi="hi-IN"/>
        </w:rPr>
        <w:t>physiological efficiency of plants including photosynthetic capacity and</w:t>
      </w:r>
      <w:r w:rsidR="00D62D6B" w:rsidRPr="00D62D6B">
        <w:rPr>
          <w:rFonts w:ascii="Times New Roman" w:hAnsi="Times New Roman" w:cs="Times New Roman"/>
          <w:color w:val="1D1B11"/>
          <w:sz w:val="24"/>
          <w:szCs w:val="24"/>
          <w:lang w:bidi="hi-IN"/>
        </w:rPr>
        <w:t xml:space="preserve"> </w:t>
      </w:r>
      <w:r w:rsidR="006C7FB0" w:rsidRPr="00D62D6B">
        <w:rPr>
          <w:rFonts w:ascii="Times New Roman" w:hAnsi="Times New Roman" w:cs="Times New Roman"/>
          <w:color w:val="1D1B11"/>
          <w:sz w:val="24"/>
          <w:szCs w:val="24"/>
          <w:lang w:bidi="hi-IN"/>
        </w:rPr>
        <w:t>effective partitioning of assimilates</w:t>
      </w:r>
      <w:r w:rsidR="006C7FB0" w:rsidRPr="00D62D6B">
        <w:rPr>
          <w:rFonts w:ascii="Times New Roman" w:hAnsi="Times New Roman" w:cs="Times New Roman"/>
          <w:color w:val="FFFFFF"/>
          <w:sz w:val="24"/>
          <w:szCs w:val="24"/>
          <w:lang w:bidi="hi-IN"/>
        </w:rPr>
        <w:t xml:space="preserve">” </w:t>
      </w:r>
      <w:r w:rsidR="006C7FB0" w:rsidRPr="005062B4">
        <w:rPr>
          <w:rFonts w:ascii="Times New Roman" w:hAnsi="Times New Roman" w:cs="Times New Roman"/>
          <w:b/>
          <w:bCs/>
          <w:color w:val="1D1B11"/>
          <w:sz w:val="24"/>
          <w:szCs w:val="24"/>
          <w:lang w:bidi="hi-IN"/>
        </w:rPr>
        <w:t>(</w:t>
      </w:r>
      <w:proofErr w:type="spellStart"/>
      <w:r w:rsidR="006C7FB0" w:rsidRPr="005062B4">
        <w:rPr>
          <w:rFonts w:ascii="Times New Roman" w:hAnsi="Times New Roman" w:cs="Times New Roman"/>
          <w:b/>
          <w:bCs/>
          <w:color w:val="1D1B11"/>
          <w:sz w:val="24"/>
          <w:szCs w:val="24"/>
          <w:lang w:bidi="hi-IN"/>
        </w:rPr>
        <w:t>Solaimalai</w:t>
      </w:r>
      <w:proofErr w:type="spellEnd"/>
      <w:r w:rsidR="006C7FB0" w:rsidRPr="005062B4">
        <w:rPr>
          <w:rFonts w:ascii="Times New Roman" w:hAnsi="Times New Roman" w:cs="Times New Roman"/>
          <w:b/>
          <w:bCs/>
          <w:color w:val="1D1B11"/>
          <w:sz w:val="24"/>
          <w:szCs w:val="24"/>
          <w:lang w:bidi="hi-IN"/>
        </w:rPr>
        <w:t xml:space="preserve"> </w:t>
      </w:r>
      <w:r w:rsidR="006C7FB0" w:rsidRPr="005062B4">
        <w:rPr>
          <w:rFonts w:ascii="Times New Roman" w:hAnsi="Times New Roman" w:cs="Times New Roman"/>
          <w:b/>
          <w:bCs/>
          <w:i/>
          <w:iCs/>
          <w:color w:val="1D1B11"/>
          <w:sz w:val="24"/>
          <w:szCs w:val="24"/>
          <w:lang w:bidi="hi-IN"/>
        </w:rPr>
        <w:t>et al.</w:t>
      </w:r>
      <w:r w:rsidR="006C7FB0" w:rsidRPr="005062B4">
        <w:rPr>
          <w:rFonts w:ascii="Times New Roman" w:hAnsi="Times New Roman" w:cs="Times New Roman"/>
          <w:b/>
          <w:bCs/>
          <w:color w:val="1D1B11"/>
          <w:sz w:val="24"/>
          <w:szCs w:val="24"/>
          <w:lang w:bidi="hi-IN"/>
        </w:rPr>
        <w:t>, 2001)</w:t>
      </w:r>
      <w:r w:rsidR="006C7FB0" w:rsidRPr="00D62D6B">
        <w:rPr>
          <w:rFonts w:ascii="Times New Roman" w:hAnsi="Times New Roman" w:cs="Times New Roman"/>
          <w:color w:val="1D1B11"/>
          <w:sz w:val="24"/>
          <w:szCs w:val="24"/>
          <w:lang w:bidi="hi-IN"/>
        </w:rPr>
        <w:t>.</w:t>
      </w:r>
      <w:r w:rsidR="00D62D6B" w:rsidRPr="00D62D6B">
        <w:rPr>
          <w:rFonts w:ascii="Times New Roman" w:hAnsi="Times New Roman" w:cs="Times New Roman"/>
          <w:color w:val="1D1B11"/>
          <w:sz w:val="24"/>
          <w:szCs w:val="24"/>
          <w:lang w:bidi="hi-IN"/>
        </w:rPr>
        <w:t xml:space="preserve"> The plant growth regulators have great potential for plant growth improvement but the major constant in the use of plant growth regulators on okra is limited information about most suitable PGR and its appropriate quantity, stage of application, crop specificity and seasons </w:t>
      </w:r>
      <w:r w:rsidR="00D62D6B" w:rsidRPr="005062B4">
        <w:rPr>
          <w:rFonts w:ascii="Times New Roman" w:hAnsi="Times New Roman" w:cs="Times New Roman"/>
          <w:b/>
          <w:bCs/>
          <w:color w:val="1D1B11"/>
          <w:sz w:val="24"/>
          <w:szCs w:val="24"/>
          <w:lang w:bidi="hi-IN"/>
        </w:rPr>
        <w:t xml:space="preserve">(Khan </w:t>
      </w:r>
      <w:r w:rsidR="00D62D6B" w:rsidRPr="005062B4">
        <w:rPr>
          <w:rFonts w:ascii="Times New Roman" w:hAnsi="Times New Roman" w:cs="Times New Roman"/>
          <w:b/>
          <w:bCs/>
          <w:i/>
          <w:iCs/>
          <w:color w:val="1D1B11"/>
          <w:sz w:val="24"/>
          <w:szCs w:val="24"/>
          <w:lang w:bidi="hi-IN"/>
        </w:rPr>
        <w:t>et al</w:t>
      </w:r>
      <w:r w:rsidR="00D62D6B" w:rsidRPr="005062B4">
        <w:rPr>
          <w:rFonts w:ascii="Times New Roman" w:hAnsi="Times New Roman" w:cs="Times New Roman"/>
          <w:b/>
          <w:bCs/>
          <w:color w:val="1D1B11"/>
          <w:sz w:val="24"/>
          <w:szCs w:val="24"/>
          <w:lang w:bidi="hi-IN"/>
        </w:rPr>
        <w:t>., 2006)</w:t>
      </w:r>
      <w:r w:rsidR="00D62D6B" w:rsidRPr="00D62D6B">
        <w:rPr>
          <w:rFonts w:ascii="Times New Roman" w:hAnsi="Times New Roman" w:cs="Times New Roman"/>
          <w:color w:val="1D1B11"/>
          <w:sz w:val="24"/>
          <w:szCs w:val="24"/>
          <w:lang w:bidi="hi-IN"/>
        </w:rPr>
        <w:t>.</w:t>
      </w:r>
    </w:p>
    <w:p w14:paraId="5532CBB8" w14:textId="315EF47F" w:rsidR="005062B4" w:rsidRDefault="005062B4" w:rsidP="00D62D6B">
      <w:pPr>
        <w:autoSpaceDE w:val="0"/>
        <w:autoSpaceDN w:val="0"/>
        <w:adjustRightInd w:val="0"/>
        <w:spacing w:after="0" w:line="276" w:lineRule="auto"/>
        <w:ind w:firstLine="720"/>
        <w:jc w:val="both"/>
        <w:rPr>
          <w:rFonts w:ascii="Times New Roman" w:hAnsi="Times New Roman" w:cs="Times New Roman"/>
          <w:color w:val="1D1B11"/>
          <w:sz w:val="24"/>
          <w:szCs w:val="24"/>
          <w:lang w:bidi="hi-IN"/>
        </w:rPr>
      </w:pPr>
    </w:p>
    <w:p w14:paraId="49E151BC" w14:textId="1A650D8F" w:rsidR="005062B4" w:rsidRDefault="005062B4" w:rsidP="0064195E">
      <w:pPr>
        <w:autoSpaceDE w:val="0"/>
        <w:autoSpaceDN w:val="0"/>
        <w:adjustRightInd w:val="0"/>
        <w:spacing w:after="0" w:line="276" w:lineRule="auto"/>
        <w:rPr>
          <w:rFonts w:ascii="Times New Roman" w:hAnsi="Times New Roman" w:cs="Times New Roman"/>
          <w:b/>
          <w:bCs/>
          <w:sz w:val="28"/>
          <w:szCs w:val="28"/>
          <w:lang w:bidi="hi-IN"/>
        </w:rPr>
      </w:pPr>
      <w:r w:rsidRPr="00626F94">
        <w:rPr>
          <w:rFonts w:ascii="Times New Roman" w:hAnsi="Times New Roman" w:cs="Times New Roman"/>
          <w:b/>
          <w:bCs/>
          <w:sz w:val="28"/>
          <w:szCs w:val="28"/>
          <w:lang w:bidi="hi-IN"/>
        </w:rPr>
        <w:t>MATERIAL</w:t>
      </w:r>
      <w:r w:rsidR="00985FBC">
        <w:rPr>
          <w:rFonts w:ascii="Times New Roman" w:hAnsi="Times New Roman" w:cs="Times New Roman"/>
          <w:b/>
          <w:bCs/>
          <w:sz w:val="28"/>
          <w:szCs w:val="28"/>
          <w:lang w:bidi="hi-IN"/>
        </w:rPr>
        <w:t>S</w:t>
      </w:r>
      <w:r w:rsidRPr="00626F94">
        <w:rPr>
          <w:rFonts w:ascii="Times New Roman" w:hAnsi="Times New Roman" w:cs="Times New Roman"/>
          <w:b/>
          <w:bCs/>
          <w:sz w:val="28"/>
          <w:szCs w:val="28"/>
          <w:lang w:bidi="hi-IN"/>
        </w:rPr>
        <w:t xml:space="preserve"> AND METHOD</w:t>
      </w:r>
      <w:r w:rsidR="00985FBC">
        <w:rPr>
          <w:rFonts w:ascii="Times New Roman" w:hAnsi="Times New Roman" w:cs="Times New Roman"/>
          <w:b/>
          <w:bCs/>
          <w:sz w:val="28"/>
          <w:szCs w:val="28"/>
          <w:lang w:bidi="hi-IN"/>
        </w:rPr>
        <w:t>S</w:t>
      </w:r>
    </w:p>
    <w:p w14:paraId="42810C10" w14:textId="77777777" w:rsidR="00626F94" w:rsidRPr="00626F94" w:rsidRDefault="00626F94" w:rsidP="00626F94">
      <w:pPr>
        <w:autoSpaceDE w:val="0"/>
        <w:autoSpaceDN w:val="0"/>
        <w:adjustRightInd w:val="0"/>
        <w:spacing w:after="0" w:line="276" w:lineRule="auto"/>
        <w:ind w:firstLine="720"/>
        <w:jc w:val="center"/>
        <w:rPr>
          <w:rFonts w:ascii="Times New Roman" w:hAnsi="Times New Roman" w:cs="Times New Roman"/>
          <w:b/>
          <w:bCs/>
          <w:sz w:val="28"/>
          <w:szCs w:val="28"/>
          <w:lang w:bidi="hi-IN"/>
        </w:rPr>
      </w:pPr>
    </w:p>
    <w:p w14:paraId="024E83F6" w14:textId="68AAC1E3" w:rsidR="00C95560" w:rsidRDefault="00E77B8A" w:rsidP="00626F94">
      <w:pPr>
        <w:autoSpaceDE w:val="0"/>
        <w:autoSpaceDN w:val="0"/>
        <w:adjustRightInd w:val="0"/>
        <w:spacing w:after="0" w:line="360" w:lineRule="auto"/>
        <w:ind w:firstLine="720"/>
        <w:jc w:val="both"/>
        <w:rPr>
          <w:rFonts w:ascii="Times New Roman" w:hAnsi="Times New Roman" w:cs="Times New Roman"/>
          <w:sz w:val="24"/>
          <w:szCs w:val="24"/>
        </w:rPr>
      </w:pPr>
      <w:r w:rsidRPr="00626F94">
        <w:rPr>
          <w:rFonts w:ascii="Times New Roman" w:hAnsi="Times New Roman" w:cs="Times New Roman"/>
          <w:color w:val="000000"/>
          <w:sz w:val="24"/>
          <w:szCs w:val="24"/>
        </w:rPr>
        <w:t>The field experiment was carried out</w:t>
      </w:r>
      <w:r w:rsidR="00375712" w:rsidRPr="00626F94">
        <w:rPr>
          <w:rFonts w:ascii="Times New Roman" w:hAnsi="Times New Roman" w:cs="Times New Roman"/>
          <w:sz w:val="24"/>
          <w:szCs w:val="24"/>
          <w:lang w:bidi="hi-IN"/>
        </w:rPr>
        <w:t xml:space="preserve"> at </w:t>
      </w:r>
      <w:r w:rsidR="00E40328">
        <w:rPr>
          <w:rFonts w:ascii="Times New Roman" w:hAnsi="Times New Roman" w:cs="Times New Roman"/>
          <w:sz w:val="24"/>
          <w:szCs w:val="24"/>
          <w:lang w:bidi="hi-IN"/>
        </w:rPr>
        <w:t>Agriculture Research</w:t>
      </w:r>
      <w:r w:rsidR="00375712" w:rsidRPr="00626F94">
        <w:rPr>
          <w:rFonts w:ascii="Times New Roman" w:hAnsi="Times New Roman" w:cs="Times New Roman"/>
          <w:sz w:val="24"/>
          <w:szCs w:val="24"/>
          <w:lang w:bidi="hi-IN"/>
        </w:rPr>
        <w:t xml:space="preserve"> Farm, </w:t>
      </w:r>
      <w:r w:rsidR="00E40328">
        <w:rPr>
          <w:rFonts w:ascii="Times New Roman" w:hAnsi="Times New Roman" w:cs="Times New Roman"/>
          <w:sz w:val="24"/>
          <w:szCs w:val="24"/>
          <w:lang w:bidi="hi-IN"/>
        </w:rPr>
        <w:t xml:space="preserve">School of Agriculture Science, Technology and Research, </w:t>
      </w:r>
      <w:proofErr w:type="spellStart"/>
      <w:r w:rsidR="00E40328">
        <w:rPr>
          <w:rFonts w:ascii="Times New Roman" w:hAnsi="Times New Roman" w:cs="Times New Roman"/>
          <w:sz w:val="24"/>
          <w:szCs w:val="24"/>
          <w:lang w:bidi="hi-IN"/>
        </w:rPr>
        <w:t>Balaghat</w:t>
      </w:r>
      <w:proofErr w:type="spellEnd"/>
      <w:r w:rsidR="00E40328">
        <w:rPr>
          <w:rFonts w:ascii="Times New Roman" w:hAnsi="Times New Roman" w:cs="Times New Roman"/>
          <w:sz w:val="24"/>
          <w:szCs w:val="24"/>
          <w:lang w:bidi="hi-IN"/>
        </w:rPr>
        <w:t xml:space="preserve"> (Madhya Prade</w:t>
      </w:r>
      <w:r w:rsidR="003D1ABF">
        <w:rPr>
          <w:rFonts w:ascii="Times New Roman" w:hAnsi="Times New Roman" w:cs="Times New Roman"/>
          <w:sz w:val="24"/>
          <w:szCs w:val="24"/>
          <w:lang w:bidi="hi-IN"/>
        </w:rPr>
        <w:t>sh</w:t>
      </w:r>
      <w:r w:rsidR="00E40328">
        <w:rPr>
          <w:rFonts w:ascii="Times New Roman" w:hAnsi="Times New Roman" w:cs="Times New Roman"/>
          <w:sz w:val="24"/>
          <w:szCs w:val="24"/>
          <w:lang w:bidi="hi-IN"/>
        </w:rPr>
        <w:t>)</w:t>
      </w:r>
      <w:r w:rsidR="00375712" w:rsidRPr="00626F94">
        <w:rPr>
          <w:rFonts w:ascii="Times New Roman" w:hAnsi="Times New Roman" w:cs="Times New Roman"/>
          <w:sz w:val="24"/>
          <w:szCs w:val="24"/>
          <w:lang w:bidi="hi-IN"/>
        </w:rPr>
        <w:t xml:space="preserve"> India during kharif season of the years 2018-19.</w:t>
      </w:r>
      <w:r w:rsidR="002845C8" w:rsidRPr="00626F94">
        <w:rPr>
          <w:rFonts w:ascii="Times New Roman" w:hAnsi="Times New Roman" w:cs="Times New Roman"/>
          <w:sz w:val="24"/>
          <w:szCs w:val="24"/>
          <w:lang w:bidi="hi-IN"/>
        </w:rPr>
        <w:t xml:space="preserve"> </w:t>
      </w:r>
      <w:r w:rsidR="00375712" w:rsidRPr="00626F94">
        <w:rPr>
          <w:rFonts w:ascii="Times New Roman" w:hAnsi="Times New Roman" w:cs="Times New Roman"/>
          <w:sz w:val="24"/>
          <w:szCs w:val="24"/>
          <w:lang w:bidi="hi-IN"/>
        </w:rPr>
        <w:t>Raipur is situated in the central part of the Chhattisgarh Plains and lies</w:t>
      </w:r>
      <w:r w:rsidR="002845C8" w:rsidRPr="00626F94">
        <w:rPr>
          <w:rFonts w:ascii="Times New Roman" w:hAnsi="Times New Roman" w:cs="Times New Roman"/>
          <w:sz w:val="24"/>
          <w:szCs w:val="24"/>
          <w:lang w:bidi="hi-IN"/>
        </w:rPr>
        <w:t xml:space="preserve"> </w:t>
      </w:r>
      <w:r w:rsidR="00375712" w:rsidRPr="00626F94">
        <w:rPr>
          <w:rFonts w:ascii="Times New Roman" w:hAnsi="Times New Roman" w:cs="Times New Roman"/>
          <w:sz w:val="24"/>
          <w:szCs w:val="24"/>
          <w:lang w:bidi="hi-IN"/>
        </w:rPr>
        <w:t>in between 21°.16’ N latitude and 81°.26’ E longitude at an altitude of 289.56</w:t>
      </w:r>
      <w:r w:rsidR="002845C8" w:rsidRPr="00626F94">
        <w:rPr>
          <w:rFonts w:ascii="Times New Roman" w:hAnsi="Times New Roman" w:cs="Times New Roman"/>
          <w:sz w:val="24"/>
          <w:szCs w:val="24"/>
          <w:lang w:bidi="hi-IN"/>
        </w:rPr>
        <w:t xml:space="preserve"> </w:t>
      </w:r>
      <w:r w:rsidR="00375712" w:rsidRPr="00626F94">
        <w:rPr>
          <w:rFonts w:ascii="Times New Roman" w:hAnsi="Times New Roman" w:cs="Times New Roman"/>
          <w:sz w:val="24"/>
          <w:szCs w:val="24"/>
          <w:lang w:bidi="hi-IN"/>
        </w:rPr>
        <w:t>meters above mean sea level.</w:t>
      </w:r>
      <w:r w:rsidRPr="00626F94">
        <w:rPr>
          <w:rFonts w:ascii="Times New Roman" w:hAnsi="Times New Roman" w:cs="Times New Roman"/>
          <w:sz w:val="24"/>
          <w:szCs w:val="24"/>
          <w:lang w:bidi="hi-IN"/>
        </w:rPr>
        <w:t xml:space="preserve"> The experimental site comes under the seventh </w:t>
      </w:r>
      <w:proofErr w:type="spellStart"/>
      <w:r w:rsidR="002845C8" w:rsidRPr="00626F94">
        <w:rPr>
          <w:rFonts w:ascii="Times New Roman" w:hAnsi="Times New Roman" w:cs="Times New Roman"/>
          <w:sz w:val="24"/>
          <w:szCs w:val="24"/>
          <w:lang w:bidi="hi-IN"/>
        </w:rPr>
        <w:t>A</w:t>
      </w:r>
      <w:r w:rsidRPr="00626F94">
        <w:rPr>
          <w:rFonts w:ascii="Times New Roman" w:hAnsi="Times New Roman" w:cs="Times New Roman"/>
          <w:sz w:val="24"/>
          <w:szCs w:val="24"/>
          <w:lang w:bidi="hi-IN"/>
        </w:rPr>
        <w:t>gro</w:t>
      </w:r>
      <w:proofErr w:type="spellEnd"/>
      <w:r w:rsidR="002845C8" w:rsidRPr="00626F94">
        <w:rPr>
          <w:rFonts w:ascii="Times New Roman" w:hAnsi="Times New Roman" w:cs="Times New Roman"/>
          <w:sz w:val="24"/>
          <w:szCs w:val="24"/>
          <w:lang w:bidi="hi-IN"/>
        </w:rPr>
        <w:t xml:space="preserve"> </w:t>
      </w:r>
      <w:r w:rsidRPr="00626F94">
        <w:rPr>
          <w:rFonts w:ascii="Times New Roman" w:hAnsi="Times New Roman" w:cs="Times New Roman"/>
          <w:sz w:val="24"/>
          <w:szCs w:val="24"/>
          <w:lang w:bidi="hi-IN"/>
        </w:rPr>
        <w:t>-</w:t>
      </w:r>
      <w:r w:rsidR="002845C8" w:rsidRPr="00626F94">
        <w:rPr>
          <w:rFonts w:ascii="Times New Roman" w:hAnsi="Times New Roman" w:cs="Times New Roman"/>
          <w:sz w:val="24"/>
          <w:szCs w:val="24"/>
          <w:lang w:bidi="hi-IN"/>
        </w:rPr>
        <w:t xml:space="preserve"> </w:t>
      </w:r>
      <w:r w:rsidRPr="00626F94">
        <w:rPr>
          <w:rFonts w:ascii="Times New Roman" w:hAnsi="Times New Roman" w:cs="Times New Roman"/>
          <w:sz w:val="24"/>
          <w:szCs w:val="24"/>
          <w:lang w:bidi="hi-IN"/>
        </w:rPr>
        <w:t>climatic region of</w:t>
      </w:r>
      <w:r w:rsidR="002845C8" w:rsidRPr="00626F94">
        <w:rPr>
          <w:rFonts w:ascii="Times New Roman" w:hAnsi="Times New Roman" w:cs="Times New Roman"/>
          <w:sz w:val="24"/>
          <w:szCs w:val="24"/>
          <w:lang w:bidi="hi-IN"/>
        </w:rPr>
        <w:t xml:space="preserve"> </w:t>
      </w:r>
      <w:r w:rsidRPr="00626F94">
        <w:rPr>
          <w:rFonts w:ascii="Times New Roman" w:hAnsi="Times New Roman" w:cs="Times New Roman"/>
          <w:sz w:val="24"/>
          <w:szCs w:val="24"/>
          <w:lang w:bidi="hi-IN"/>
        </w:rPr>
        <w:t xml:space="preserve">the country </w:t>
      </w:r>
      <w:r w:rsidR="00626F94" w:rsidRPr="00626F94">
        <w:rPr>
          <w:rFonts w:ascii="Times New Roman" w:hAnsi="Times New Roman" w:cs="Times New Roman"/>
          <w:sz w:val="24"/>
          <w:szCs w:val="24"/>
          <w:lang w:bidi="hi-IN"/>
        </w:rPr>
        <w:t>i.e.,</w:t>
      </w:r>
      <w:r w:rsidRPr="00626F94">
        <w:rPr>
          <w:rFonts w:ascii="Times New Roman" w:hAnsi="Times New Roman" w:cs="Times New Roman"/>
          <w:sz w:val="24"/>
          <w:szCs w:val="24"/>
          <w:lang w:bidi="hi-IN"/>
        </w:rPr>
        <w:t xml:space="preserve"> Eastern Plateau and hills. The general climate prevailing in the</w:t>
      </w:r>
      <w:r w:rsidR="002845C8" w:rsidRPr="00626F94">
        <w:rPr>
          <w:rFonts w:ascii="Times New Roman" w:hAnsi="Times New Roman" w:cs="Times New Roman"/>
          <w:sz w:val="24"/>
          <w:szCs w:val="24"/>
          <w:lang w:bidi="hi-IN"/>
        </w:rPr>
        <w:t xml:space="preserve"> </w:t>
      </w:r>
      <w:r w:rsidRPr="00626F94">
        <w:rPr>
          <w:rFonts w:ascii="Times New Roman" w:hAnsi="Times New Roman" w:cs="Times New Roman"/>
          <w:sz w:val="24"/>
          <w:szCs w:val="24"/>
          <w:lang w:bidi="hi-IN"/>
        </w:rPr>
        <w:t>district Raipur, Chhattisgarh is sub-humid to semi-arid with annual rainfall</w:t>
      </w:r>
      <w:r w:rsidR="002845C8" w:rsidRPr="00626F94">
        <w:rPr>
          <w:rFonts w:ascii="Times New Roman" w:hAnsi="Times New Roman" w:cs="Times New Roman"/>
          <w:sz w:val="24"/>
          <w:szCs w:val="24"/>
          <w:lang w:bidi="hi-IN"/>
        </w:rPr>
        <w:t xml:space="preserve"> </w:t>
      </w:r>
      <w:r w:rsidRPr="00626F94">
        <w:rPr>
          <w:rFonts w:ascii="Times New Roman" w:hAnsi="Times New Roman" w:cs="Times New Roman"/>
          <w:sz w:val="24"/>
          <w:szCs w:val="24"/>
          <w:lang w:bidi="hi-IN"/>
        </w:rPr>
        <w:t>varying from 1200 to 1400 mm.</w:t>
      </w:r>
      <w:r w:rsidR="00626F94">
        <w:rPr>
          <w:rFonts w:ascii="Times New Roman" w:hAnsi="Times New Roman" w:cs="Times New Roman"/>
          <w:sz w:val="24"/>
          <w:szCs w:val="24"/>
          <w:lang w:bidi="hi-IN"/>
        </w:rPr>
        <w:t xml:space="preserve"> </w:t>
      </w:r>
      <w:r w:rsidRPr="00626F94">
        <w:rPr>
          <w:rFonts w:ascii="Times New Roman" w:hAnsi="Times New Roman" w:cs="Times New Roman"/>
          <w:sz w:val="24"/>
          <w:szCs w:val="24"/>
        </w:rPr>
        <w:t>The experiment was laid out in Randomized block design with 03 replications and 09 treatment.</w:t>
      </w:r>
      <w:r w:rsidR="00283AB6" w:rsidRPr="00626F94">
        <w:rPr>
          <w:rFonts w:ascii="Times New Roman" w:hAnsi="Times New Roman" w:cs="Times New Roman"/>
          <w:sz w:val="24"/>
          <w:szCs w:val="24"/>
          <w:lang w:bidi="hi-IN"/>
        </w:rPr>
        <w:t xml:space="preserve"> </w:t>
      </w:r>
      <w:r w:rsidR="00C95560" w:rsidRPr="00626F94">
        <w:rPr>
          <w:rFonts w:ascii="Times New Roman" w:hAnsi="Times New Roman" w:cs="Times New Roman"/>
          <w:sz w:val="24"/>
          <w:szCs w:val="24"/>
        </w:rPr>
        <w:t>The experiment was laid out in a Randomized Block Design (RBD) with nine treatments and three replications.</w:t>
      </w:r>
      <w:r w:rsidR="00283AB6" w:rsidRPr="00626F94">
        <w:rPr>
          <w:rFonts w:ascii="Times New Roman" w:hAnsi="Times New Roman" w:cs="Times New Roman"/>
          <w:sz w:val="24"/>
          <w:szCs w:val="24"/>
          <w:lang w:bidi="hi-IN"/>
        </w:rPr>
        <w:t xml:space="preserve"> T</w:t>
      </w:r>
      <w:r w:rsidR="00C95560" w:rsidRPr="00626F94">
        <w:rPr>
          <w:rFonts w:ascii="Times New Roman" w:hAnsi="Times New Roman" w:cs="Times New Roman"/>
          <w:sz w:val="24"/>
          <w:szCs w:val="24"/>
        </w:rPr>
        <w:t xml:space="preserve">he crop used was </w:t>
      </w:r>
      <w:r w:rsidR="00283AB6" w:rsidRPr="00626F94">
        <w:rPr>
          <w:rFonts w:ascii="Times New Roman" w:hAnsi="Times New Roman" w:cs="Times New Roman"/>
          <w:sz w:val="24"/>
          <w:szCs w:val="24"/>
        </w:rPr>
        <w:t>O</w:t>
      </w:r>
      <w:r w:rsidR="00C95560" w:rsidRPr="00626F94">
        <w:rPr>
          <w:rFonts w:ascii="Times New Roman" w:hAnsi="Times New Roman" w:cs="Times New Roman"/>
          <w:sz w:val="24"/>
          <w:szCs w:val="24"/>
        </w:rPr>
        <w:t xml:space="preserve">kra </w:t>
      </w:r>
      <w:r w:rsidR="00283AB6" w:rsidRPr="00626F94">
        <w:rPr>
          <w:rFonts w:ascii="Times New Roman" w:hAnsi="Times New Roman" w:cs="Times New Roman"/>
          <w:sz w:val="24"/>
          <w:szCs w:val="24"/>
        </w:rPr>
        <w:t>V</w:t>
      </w:r>
      <w:r w:rsidR="00C95560" w:rsidRPr="00626F94">
        <w:rPr>
          <w:rFonts w:ascii="Times New Roman" w:hAnsi="Times New Roman" w:cs="Times New Roman"/>
          <w:sz w:val="24"/>
          <w:szCs w:val="24"/>
        </w:rPr>
        <w:t xml:space="preserve">ar. </w:t>
      </w:r>
      <w:r w:rsidR="00C95560" w:rsidRPr="00626F94">
        <w:rPr>
          <w:rFonts w:ascii="Times New Roman" w:hAnsi="Times New Roman" w:cs="Times New Roman"/>
          <w:sz w:val="24"/>
          <w:szCs w:val="24"/>
          <w:lang w:bidi="hi-IN"/>
        </w:rPr>
        <w:t>Pusa A-</w:t>
      </w:r>
      <w:r w:rsidR="00283AB6" w:rsidRPr="00626F94">
        <w:rPr>
          <w:rFonts w:ascii="Times New Roman" w:hAnsi="Times New Roman" w:cs="Times New Roman"/>
          <w:sz w:val="24"/>
          <w:szCs w:val="24"/>
          <w:lang w:bidi="hi-IN"/>
        </w:rPr>
        <w:t xml:space="preserve"> </w:t>
      </w:r>
      <w:r w:rsidR="00C95560" w:rsidRPr="00626F94">
        <w:rPr>
          <w:rFonts w:ascii="Times New Roman" w:hAnsi="Times New Roman" w:cs="Times New Roman"/>
          <w:sz w:val="24"/>
          <w:szCs w:val="24"/>
          <w:lang w:bidi="hi-IN"/>
        </w:rPr>
        <w:t>4</w:t>
      </w:r>
      <w:r w:rsidR="00C95560" w:rsidRPr="00626F94">
        <w:rPr>
          <w:rFonts w:ascii="Times New Roman" w:hAnsi="Times New Roman" w:cs="Times New Roman"/>
          <w:sz w:val="24"/>
          <w:szCs w:val="24"/>
        </w:rPr>
        <w:t>.</w:t>
      </w:r>
      <w:r w:rsidR="00283AB6" w:rsidRPr="00626F94">
        <w:rPr>
          <w:rFonts w:ascii="Times New Roman" w:hAnsi="Times New Roman" w:cs="Times New Roman"/>
          <w:sz w:val="24"/>
          <w:szCs w:val="24"/>
          <w:lang w:bidi="hi-IN"/>
        </w:rPr>
        <w:t xml:space="preserve"> </w:t>
      </w:r>
      <w:r w:rsidR="00C95560" w:rsidRPr="00626F94">
        <w:rPr>
          <w:rFonts w:ascii="Times New Roman" w:hAnsi="Times New Roman" w:cs="Times New Roman"/>
          <w:sz w:val="24"/>
          <w:szCs w:val="24"/>
        </w:rPr>
        <w:t xml:space="preserve">Seeds were sown on </w:t>
      </w:r>
      <w:r w:rsidR="00C95560" w:rsidRPr="00626F94">
        <w:rPr>
          <w:rFonts w:ascii="Times New Roman" w:hAnsi="Times New Roman" w:cs="Times New Roman"/>
          <w:sz w:val="24"/>
          <w:szCs w:val="24"/>
          <w:lang w:bidi="hi-IN"/>
        </w:rPr>
        <w:t xml:space="preserve">23rd July 2018 </w:t>
      </w:r>
      <w:r w:rsidR="00C95560" w:rsidRPr="00626F94">
        <w:rPr>
          <w:rFonts w:ascii="Times New Roman" w:hAnsi="Times New Roman" w:cs="Times New Roman"/>
          <w:sz w:val="24"/>
          <w:szCs w:val="24"/>
        </w:rPr>
        <w:t xml:space="preserve">at a spacing of </w:t>
      </w:r>
      <w:r w:rsidR="00C95560" w:rsidRPr="00626F94">
        <w:rPr>
          <w:rFonts w:ascii="Times New Roman" w:hAnsi="Times New Roman" w:cs="Times New Roman"/>
          <w:sz w:val="24"/>
          <w:szCs w:val="24"/>
          <w:lang w:bidi="hi-IN"/>
        </w:rPr>
        <w:t>60 cm x 30 cm</w:t>
      </w:r>
      <w:r w:rsidR="00C95560" w:rsidRPr="00626F94">
        <w:rPr>
          <w:rFonts w:ascii="Times New Roman" w:hAnsi="Times New Roman" w:cs="Times New Roman"/>
          <w:sz w:val="24"/>
          <w:szCs w:val="24"/>
        </w:rPr>
        <w:t xml:space="preserve">. Each plot measured 6 m × 10 m. The treatments consisted of foliar application of plant growth regulators </w:t>
      </w:r>
      <w:r w:rsidR="00283AB6" w:rsidRPr="00626F94">
        <w:rPr>
          <w:rFonts w:ascii="Times New Roman" w:hAnsi="Times New Roman" w:cs="Times New Roman"/>
          <w:sz w:val="24"/>
          <w:szCs w:val="24"/>
        </w:rPr>
        <w:t>at Gibberellic</w:t>
      </w:r>
      <w:r w:rsidR="00175235" w:rsidRPr="00626F94">
        <w:rPr>
          <w:rFonts w:ascii="Times New Roman" w:hAnsi="Times New Roman" w:cs="Times New Roman"/>
          <w:sz w:val="24"/>
          <w:szCs w:val="24"/>
          <w:lang w:bidi="hi-IN"/>
        </w:rPr>
        <w:t xml:space="preserve"> Acid </w:t>
      </w:r>
      <w:r w:rsidR="00283AB6" w:rsidRPr="00626F94">
        <w:rPr>
          <w:rFonts w:ascii="Times New Roman" w:hAnsi="Times New Roman" w:cs="Times New Roman"/>
          <w:sz w:val="24"/>
          <w:szCs w:val="24"/>
          <w:lang w:bidi="hi-IN"/>
        </w:rPr>
        <w:t>(</w:t>
      </w:r>
      <w:r w:rsidR="00175235" w:rsidRPr="00626F94">
        <w:rPr>
          <w:rFonts w:ascii="Times New Roman" w:hAnsi="Times New Roman" w:cs="Times New Roman"/>
          <w:sz w:val="24"/>
          <w:szCs w:val="24"/>
        </w:rPr>
        <w:t>T₁</w:t>
      </w:r>
      <w:r w:rsidR="00FE1CEE">
        <w:rPr>
          <w:rFonts w:ascii="Times New Roman" w:hAnsi="Times New Roman" w:cs="Times New Roman"/>
          <w:sz w:val="24"/>
          <w:szCs w:val="24"/>
        </w:rPr>
        <w:t xml:space="preserve"> </w:t>
      </w:r>
      <w:r w:rsidR="00283AB6" w:rsidRPr="00626F94">
        <w:rPr>
          <w:rFonts w:ascii="Times New Roman" w:hAnsi="Times New Roman" w:cs="Times New Roman"/>
          <w:sz w:val="24"/>
          <w:szCs w:val="24"/>
        </w:rPr>
        <w:t xml:space="preserve">- </w:t>
      </w:r>
      <w:r w:rsidR="00283AB6" w:rsidRPr="00626F94">
        <w:rPr>
          <w:rFonts w:ascii="Times New Roman" w:hAnsi="Times New Roman" w:cs="Times New Roman"/>
          <w:sz w:val="24"/>
          <w:szCs w:val="24"/>
          <w:lang w:bidi="hi-IN"/>
        </w:rPr>
        <w:t>25 ppm</w:t>
      </w:r>
      <w:r w:rsidR="00175235" w:rsidRPr="00626F94">
        <w:rPr>
          <w:rFonts w:ascii="Times New Roman" w:hAnsi="Times New Roman" w:cs="Times New Roman"/>
          <w:sz w:val="24"/>
          <w:szCs w:val="24"/>
          <w:lang w:bidi="hi-IN"/>
        </w:rPr>
        <w:t xml:space="preserve">, </w:t>
      </w:r>
      <w:r w:rsidR="00175235" w:rsidRPr="00626F94">
        <w:rPr>
          <w:rFonts w:ascii="Times New Roman" w:hAnsi="Times New Roman" w:cs="Times New Roman"/>
          <w:sz w:val="24"/>
          <w:szCs w:val="24"/>
        </w:rPr>
        <w:t>T</w:t>
      </w:r>
      <w:r w:rsidR="00175235" w:rsidRPr="00626F94">
        <w:rPr>
          <w:rFonts w:ascii="Times New Roman" w:hAnsi="Times New Roman" w:cs="Times New Roman"/>
          <w:sz w:val="24"/>
          <w:szCs w:val="24"/>
          <w:vertAlign w:val="subscript"/>
        </w:rPr>
        <w:t>2</w:t>
      </w:r>
      <w:r w:rsidR="00283AB6" w:rsidRPr="00626F94">
        <w:rPr>
          <w:rFonts w:ascii="Times New Roman" w:hAnsi="Times New Roman" w:cs="Times New Roman"/>
          <w:sz w:val="24"/>
          <w:szCs w:val="24"/>
        </w:rPr>
        <w:t xml:space="preserve"> </w:t>
      </w:r>
      <w:r w:rsidR="00175235" w:rsidRPr="00626F94">
        <w:rPr>
          <w:rFonts w:ascii="Times New Roman" w:hAnsi="Times New Roman" w:cs="Times New Roman"/>
          <w:sz w:val="24"/>
          <w:szCs w:val="24"/>
        </w:rPr>
        <w:t>-</w:t>
      </w:r>
      <w:r w:rsidR="00175235" w:rsidRPr="00626F94">
        <w:rPr>
          <w:rFonts w:ascii="Times New Roman" w:hAnsi="Times New Roman" w:cs="Times New Roman"/>
          <w:sz w:val="24"/>
          <w:szCs w:val="24"/>
          <w:lang w:bidi="hi-IN"/>
        </w:rPr>
        <w:t xml:space="preserve"> 50 ppm</w:t>
      </w:r>
      <w:r w:rsidR="00283AB6" w:rsidRPr="00626F94">
        <w:rPr>
          <w:rFonts w:ascii="Times New Roman" w:hAnsi="Times New Roman" w:cs="Times New Roman"/>
          <w:sz w:val="24"/>
          <w:szCs w:val="24"/>
          <w:lang w:bidi="hi-IN"/>
        </w:rPr>
        <w:t>)</w:t>
      </w:r>
      <w:r w:rsidR="00175235" w:rsidRPr="00626F94">
        <w:rPr>
          <w:rFonts w:ascii="Times New Roman" w:hAnsi="Times New Roman" w:cs="Times New Roman"/>
          <w:sz w:val="24"/>
          <w:szCs w:val="24"/>
          <w:lang w:bidi="hi-IN"/>
        </w:rPr>
        <w:t xml:space="preserve">, Indole Acetic Acid </w:t>
      </w:r>
      <w:r w:rsidR="00283AB6" w:rsidRPr="00626F94">
        <w:rPr>
          <w:rFonts w:ascii="Times New Roman" w:hAnsi="Times New Roman" w:cs="Times New Roman"/>
          <w:sz w:val="24"/>
          <w:szCs w:val="24"/>
          <w:lang w:bidi="hi-IN"/>
        </w:rPr>
        <w:t>(</w:t>
      </w:r>
      <w:r w:rsidR="00283AB6" w:rsidRPr="00626F94">
        <w:rPr>
          <w:rFonts w:ascii="Times New Roman" w:hAnsi="Times New Roman" w:cs="Times New Roman"/>
          <w:sz w:val="24"/>
          <w:szCs w:val="24"/>
        </w:rPr>
        <w:t>T</w:t>
      </w:r>
      <w:r w:rsidR="00283AB6" w:rsidRPr="00626F94">
        <w:rPr>
          <w:rFonts w:ascii="Times New Roman" w:hAnsi="Times New Roman" w:cs="Times New Roman"/>
          <w:sz w:val="24"/>
          <w:szCs w:val="24"/>
          <w:vertAlign w:val="subscript"/>
        </w:rPr>
        <w:t>3</w:t>
      </w:r>
      <w:r w:rsidR="00283AB6" w:rsidRPr="00626F94">
        <w:rPr>
          <w:rFonts w:ascii="Times New Roman" w:hAnsi="Times New Roman" w:cs="Times New Roman"/>
          <w:sz w:val="24"/>
          <w:szCs w:val="24"/>
        </w:rPr>
        <w:t xml:space="preserve"> - </w:t>
      </w:r>
      <w:r w:rsidR="00175235" w:rsidRPr="00626F94">
        <w:rPr>
          <w:rFonts w:ascii="Times New Roman" w:hAnsi="Times New Roman" w:cs="Times New Roman"/>
          <w:sz w:val="24"/>
          <w:szCs w:val="24"/>
          <w:lang w:bidi="hi-IN"/>
        </w:rPr>
        <w:t>100 ppm,</w:t>
      </w:r>
      <w:r w:rsidR="00283AB6" w:rsidRPr="00626F94">
        <w:rPr>
          <w:rFonts w:ascii="Times New Roman" w:hAnsi="Times New Roman" w:cs="Times New Roman"/>
          <w:sz w:val="24"/>
          <w:szCs w:val="24"/>
        </w:rPr>
        <w:t xml:space="preserve"> T</w:t>
      </w:r>
      <w:r w:rsidR="00283AB6" w:rsidRPr="00626F94">
        <w:rPr>
          <w:rFonts w:ascii="Times New Roman" w:hAnsi="Times New Roman" w:cs="Times New Roman"/>
          <w:sz w:val="24"/>
          <w:szCs w:val="24"/>
          <w:vertAlign w:val="subscript"/>
        </w:rPr>
        <w:t>4</w:t>
      </w:r>
      <w:r w:rsidR="00283AB6" w:rsidRPr="00626F94">
        <w:rPr>
          <w:rFonts w:ascii="Times New Roman" w:hAnsi="Times New Roman" w:cs="Times New Roman"/>
          <w:sz w:val="24"/>
          <w:szCs w:val="24"/>
        </w:rPr>
        <w:t xml:space="preserve"> -</w:t>
      </w:r>
      <w:r w:rsidR="00175235" w:rsidRPr="00626F94">
        <w:rPr>
          <w:rFonts w:ascii="Times New Roman" w:hAnsi="Times New Roman" w:cs="Times New Roman"/>
          <w:sz w:val="24"/>
          <w:szCs w:val="24"/>
          <w:lang w:bidi="hi-IN"/>
        </w:rPr>
        <w:t xml:space="preserve"> 200 ppm</w:t>
      </w:r>
      <w:r w:rsidR="00283AB6" w:rsidRPr="00626F94">
        <w:rPr>
          <w:rFonts w:ascii="Times New Roman" w:hAnsi="Times New Roman" w:cs="Times New Roman"/>
          <w:sz w:val="24"/>
          <w:szCs w:val="24"/>
          <w:lang w:bidi="hi-IN"/>
        </w:rPr>
        <w:t>)</w:t>
      </w:r>
      <w:r w:rsidR="00175235" w:rsidRPr="00626F94">
        <w:rPr>
          <w:rFonts w:ascii="Times New Roman" w:hAnsi="Times New Roman" w:cs="Times New Roman"/>
          <w:sz w:val="24"/>
          <w:szCs w:val="24"/>
          <w:lang w:bidi="hi-IN"/>
        </w:rPr>
        <w:t>, Triacontanol (</w:t>
      </w:r>
      <w:r w:rsidR="00283AB6" w:rsidRPr="00626F94">
        <w:rPr>
          <w:rFonts w:ascii="Times New Roman" w:hAnsi="Times New Roman" w:cs="Times New Roman"/>
          <w:sz w:val="24"/>
          <w:szCs w:val="24"/>
        </w:rPr>
        <w:t>T</w:t>
      </w:r>
      <w:r w:rsidR="00283AB6" w:rsidRPr="00626F94">
        <w:rPr>
          <w:rFonts w:ascii="Times New Roman" w:hAnsi="Times New Roman" w:cs="Times New Roman"/>
          <w:sz w:val="24"/>
          <w:szCs w:val="24"/>
          <w:vertAlign w:val="subscript"/>
        </w:rPr>
        <w:t>5</w:t>
      </w:r>
      <w:r w:rsidR="00FE1CEE">
        <w:rPr>
          <w:rFonts w:ascii="Times New Roman" w:hAnsi="Times New Roman" w:cs="Times New Roman"/>
          <w:sz w:val="24"/>
          <w:szCs w:val="24"/>
          <w:vertAlign w:val="subscript"/>
        </w:rPr>
        <w:t xml:space="preserve"> </w:t>
      </w:r>
      <w:r w:rsidR="00283AB6" w:rsidRPr="00626F94">
        <w:rPr>
          <w:rFonts w:ascii="Times New Roman" w:hAnsi="Times New Roman" w:cs="Times New Roman"/>
          <w:sz w:val="24"/>
          <w:szCs w:val="24"/>
        </w:rPr>
        <w:t xml:space="preserve">- </w:t>
      </w:r>
      <w:r w:rsidR="00175235" w:rsidRPr="00626F94">
        <w:rPr>
          <w:rFonts w:ascii="Times New Roman" w:hAnsi="Times New Roman" w:cs="Times New Roman"/>
          <w:sz w:val="24"/>
          <w:szCs w:val="24"/>
          <w:lang w:bidi="hi-IN"/>
        </w:rPr>
        <w:t xml:space="preserve">1000 ppm, </w:t>
      </w:r>
      <w:r w:rsidR="00283AB6" w:rsidRPr="00626F94">
        <w:rPr>
          <w:rFonts w:ascii="Times New Roman" w:hAnsi="Times New Roman" w:cs="Times New Roman"/>
          <w:sz w:val="24"/>
          <w:szCs w:val="24"/>
        </w:rPr>
        <w:t>T</w:t>
      </w:r>
      <w:r w:rsidR="00283AB6" w:rsidRPr="00626F94">
        <w:rPr>
          <w:rFonts w:ascii="Times New Roman" w:hAnsi="Times New Roman" w:cs="Times New Roman"/>
          <w:sz w:val="24"/>
          <w:szCs w:val="24"/>
          <w:vertAlign w:val="subscript"/>
        </w:rPr>
        <w:t>6</w:t>
      </w:r>
      <w:r w:rsidR="00FE1CEE">
        <w:rPr>
          <w:rFonts w:ascii="Times New Roman" w:hAnsi="Times New Roman" w:cs="Times New Roman"/>
          <w:sz w:val="24"/>
          <w:szCs w:val="24"/>
        </w:rPr>
        <w:t xml:space="preserve"> </w:t>
      </w:r>
      <w:r w:rsidR="00283AB6" w:rsidRPr="00626F94">
        <w:rPr>
          <w:rFonts w:ascii="Times New Roman" w:hAnsi="Times New Roman" w:cs="Times New Roman"/>
          <w:sz w:val="24"/>
          <w:szCs w:val="24"/>
        </w:rPr>
        <w:t xml:space="preserve">- </w:t>
      </w:r>
      <w:r w:rsidR="00175235" w:rsidRPr="00626F94">
        <w:rPr>
          <w:rFonts w:ascii="Times New Roman" w:hAnsi="Times New Roman" w:cs="Times New Roman"/>
          <w:sz w:val="24"/>
          <w:szCs w:val="24"/>
          <w:lang w:bidi="hi-IN"/>
        </w:rPr>
        <w:t>2000 ppm), Salicylic Acid (</w:t>
      </w:r>
      <w:r w:rsidR="00283AB6" w:rsidRPr="00626F94">
        <w:rPr>
          <w:rFonts w:ascii="Times New Roman" w:hAnsi="Times New Roman" w:cs="Times New Roman"/>
          <w:sz w:val="24"/>
          <w:szCs w:val="24"/>
        </w:rPr>
        <w:t>T</w:t>
      </w:r>
      <w:r w:rsidR="00283AB6" w:rsidRPr="00626F94">
        <w:rPr>
          <w:rFonts w:ascii="Times New Roman" w:hAnsi="Times New Roman" w:cs="Times New Roman"/>
          <w:sz w:val="24"/>
          <w:szCs w:val="24"/>
          <w:vertAlign w:val="subscript"/>
        </w:rPr>
        <w:t>7</w:t>
      </w:r>
      <w:r w:rsidR="00FE1CEE">
        <w:rPr>
          <w:rFonts w:ascii="Times New Roman" w:hAnsi="Times New Roman" w:cs="Times New Roman"/>
          <w:sz w:val="24"/>
          <w:szCs w:val="24"/>
          <w:vertAlign w:val="subscript"/>
        </w:rPr>
        <w:t xml:space="preserve"> </w:t>
      </w:r>
      <w:r w:rsidR="00283AB6" w:rsidRPr="00626F94">
        <w:rPr>
          <w:rFonts w:ascii="Times New Roman" w:hAnsi="Times New Roman" w:cs="Times New Roman"/>
          <w:sz w:val="24"/>
          <w:szCs w:val="24"/>
        </w:rPr>
        <w:t xml:space="preserve">- </w:t>
      </w:r>
      <w:r w:rsidR="00175235" w:rsidRPr="00626F94">
        <w:rPr>
          <w:rFonts w:ascii="Times New Roman" w:hAnsi="Times New Roman" w:cs="Times New Roman"/>
          <w:sz w:val="24"/>
          <w:szCs w:val="24"/>
          <w:lang w:bidi="hi-IN"/>
        </w:rPr>
        <w:t xml:space="preserve">1.0 </w:t>
      </w:r>
      <w:proofErr w:type="spellStart"/>
      <w:r w:rsidR="00175235" w:rsidRPr="00626F94">
        <w:rPr>
          <w:rFonts w:ascii="Times New Roman" w:hAnsi="Times New Roman" w:cs="Times New Roman"/>
          <w:sz w:val="24"/>
          <w:szCs w:val="24"/>
          <w:lang w:bidi="hi-IN"/>
        </w:rPr>
        <w:t>μM</w:t>
      </w:r>
      <w:proofErr w:type="spellEnd"/>
      <w:r w:rsidR="00175235" w:rsidRPr="00626F94">
        <w:rPr>
          <w:rFonts w:ascii="Times New Roman" w:hAnsi="Times New Roman" w:cs="Times New Roman"/>
          <w:sz w:val="24"/>
          <w:szCs w:val="24"/>
          <w:lang w:bidi="hi-IN"/>
        </w:rPr>
        <w:t>,</w:t>
      </w:r>
      <w:r w:rsidR="00283AB6" w:rsidRPr="00626F94">
        <w:rPr>
          <w:rFonts w:ascii="Times New Roman" w:hAnsi="Times New Roman" w:cs="Times New Roman"/>
          <w:sz w:val="24"/>
          <w:szCs w:val="24"/>
        </w:rPr>
        <w:t xml:space="preserve"> T</w:t>
      </w:r>
      <w:r w:rsidR="00283AB6" w:rsidRPr="00626F94">
        <w:rPr>
          <w:rFonts w:ascii="Times New Roman" w:hAnsi="Times New Roman" w:cs="Times New Roman"/>
          <w:sz w:val="24"/>
          <w:szCs w:val="24"/>
          <w:vertAlign w:val="subscript"/>
        </w:rPr>
        <w:t>8</w:t>
      </w:r>
      <w:r w:rsidR="00FE1CEE">
        <w:rPr>
          <w:rFonts w:ascii="Times New Roman" w:hAnsi="Times New Roman" w:cs="Times New Roman"/>
          <w:sz w:val="24"/>
          <w:szCs w:val="24"/>
          <w:vertAlign w:val="subscript"/>
        </w:rPr>
        <w:t xml:space="preserve"> </w:t>
      </w:r>
      <w:r w:rsidR="00283AB6" w:rsidRPr="00626F94">
        <w:rPr>
          <w:rFonts w:ascii="Times New Roman" w:hAnsi="Times New Roman" w:cs="Times New Roman"/>
          <w:sz w:val="24"/>
          <w:szCs w:val="24"/>
        </w:rPr>
        <w:t>-</w:t>
      </w:r>
      <w:r w:rsidR="00175235" w:rsidRPr="00626F94">
        <w:rPr>
          <w:rFonts w:ascii="Times New Roman" w:hAnsi="Times New Roman" w:cs="Times New Roman"/>
          <w:sz w:val="24"/>
          <w:szCs w:val="24"/>
          <w:lang w:bidi="hi-IN"/>
        </w:rPr>
        <w:t xml:space="preserve"> 1.5 </w:t>
      </w:r>
      <w:proofErr w:type="spellStart"/>
      <w:r w:rsidR="00175235" w:rsidRPr="00626F94">
        <w:rPr>
          <w:rFonts w:ascii="Times New Roman" w:hAnsi="Times New Roman" w:cs="Times New Roman"/>
          <w:sz w:val="24"/>
          <w:szCs w:val="24"/>
          <w:lang w:bidi="hi-IN"/>
        </w:rPr>
        <w:t>μM</w:t>
      </w:r>
      <w:proofErr w:type="spellEnd"/>
      <w:r w:rsidR="00175235" w:rsidRPr="00626F94">
        <w:rPr>
          <w:rFonts w:ascii="Times New Roman" w:hAnsi="Times New Roman" w:cs="Times New Roman"/>
          <w:sz w:val="24"/>
          <w:szCs w:val="24"/>
          <w:lang w:bidi="hi-IN"/>
        </w:rPr>
        <w:t xml:space="preserve">) </w:t>
      </w:r>
      <w:r w:rsidR="00283AB6" w:rsidRPr="00626F94">
        <w:rPr>
          <w:rFonts w:ascii="Times New Roman" w:hAnsi="Times New Roman" w:cs="Times New Roman"/>
          <w:sz w:val="24"/>
          <w:szCs w:val="24"/>
          <w:lang w:bidi="hi-IN"/>
        </w:rPr>
        <w:t xml:space="preserve">and </w:t>
      </w:r>
      <w:r w:rsidR="00175235" w:rsidRPr="00626F94">
        <w:rPr>
          <w:rFonts w:ascii="Times New Roman" w:hAnsi="Times New Roman" w:cs="Times New Roman"/>
          <w:sz w:val="24"/>
          <w:szCs w:val="24"/>
          <w:lang w:bidi="hi-IN"/>
        </w:rPr>
        <w:t>Plain Water</w:t>
      </w:r>
      <w:r w:rsidR="00283AB6" w:rsidRPr="00626F94">
        <w:rPr>
          <w:rFonts w:ascii="Times New Roman" w:hAnsi="Times New Roman" w:cs="Times New Roman"/>
          <w:sz w:val="24"/>
          <w:szCs w:val="24"/>
          <w:lang w:bidi="hi-IN"/>
        </w:rPr>
        <w:t xml:space="preserve"> </w:t>
      </w:r>
      <w:r w:rsidR="00283AB6" w:rsidRPr="00626F94">
        <w:rPr>
          <w:rFonts w:ascii="Times New Roman" w:hAnsi="Times New Roman" w:cs="Times New Roman"/>
          <w:sz w:val="24"/>
          <w:szCs w:val="24"/>
        </w:rPr>
        <w:t xml:space="preserve">spray as </w:t>
      </w:r>
      <w:r w:rsidR="00283AB6" w:rsidRPr="00626F94">
        <w:rPr>
          <w:rFonts w:ascii="Times New Roman" w:hAnsi="Times New Roman" w:cs="Times New Roman"/>
          <w:sz w:val="24"/>
          <w:szCs w:val="24"/>
        </w:rPr>
        <w:lastRenderedPageBreak/>
        <w:t>control (T</w:t>
      </w:r>
      <w:r w:rsidR="00283AB6" w:rsidRPr="00626F94">
        <w:rPr>
          <w:rFonts w:ascii="Times New Roman" w:hAnsi="Times New Roman" w:cs="Times New Roman"/>
          <w:sz w:val="24"/>
          <w:szCs w:val="24"/>
          <w:vertAlign w:val="subscript"/>
        </w:rPr>
        <w:t>9</w:t>
      </w:r>
      <w:r w:rsidR="00283AB6" w:rsidRPr="00626F94">
        <w:rPr>
          <w:rFonts w:ascii="Times New Roman" w:hAnsi="Times New Roman" w:cs="Times New Roman"/>
          <w:sz w:val="24"/>
          <w:szCs w:val="24"/>
        </w:rPr>
        <w:t>).</w:t>
      </w:r>
      <w:r w:rsidR="002845C8" w:rsidRPr="00626F94">
        <w:rPr>
          <w:rFonts w:ascii="Times New Roman" w:hAnsi="Times New Roman" w:cs="Times New Roman"/>
          <w:sz w:val="24"/>
          <w:szCs w:val="24"/>
        </w:rPr>
        <w:t xml:space="preserve"> </w:t>
      </w:r>
      <w:r w:rsidR="00C95560" w:rsidRPr="00626F94">
        <w:rPr>
          <w:rFonts w:ascii="Times New Roman" w:hAnsi="Times New Roman" w:cs="Times New Roman"/>
          <w:sz w:val="24"/>
          <w:szCs w:val="24"/>
        </w:rPr>
        <w:t>Sprays were applied at 20 and 40 days after sowing (DAS).</w:t>
      </w:r>
      <w:r w:rsidR="002845C8" w:rsidRPr="00626F94">
        <w:rPr>
          <w:rFonts w:ascii="Times New Roman" w:hAnsi="Times New Roman" w:cs="Times New Roman"/>
          <w:sz w:val="24"/>
          <w:szCs w:val="24"/>
        </w:rPr>
        <w:t xml:space="preserve"> </w:t>
      </w:r>
      <w:r w:rsidR="00C95560" w:rsidRPr="00626F94">
        <w:rPr>
          <w:rFonts w:ascii="Times New Roman" w:hAnsi="Times New Roman" w:cs="Times New Roman"/>
          <w:sz w:val="24"/>
          <w:szCs w:val="24"/>
        </w:rPr>
        <w:t xml:space="preserve">Recommended agronomic practices were followed uniformly for all treatments. Observations were recorded on </w:t>
      </w:r>
      <w:r w:rsidR="002845C8" w:rsidRPr="00626F94">
        <w:rPr>
          <w:rFonts w:ascii="Times New Roman" w:hAnsi="Times New Roman" w:cs="Times New Roman"/>
          <w:sz w:val="24"/>
          <w:szCs w:val="24"/>
          <w:lang w:bidi="hi-IN"/>
        </w:rPr>
        <w:t>Plant height, Number of leaves per plant, Number of branches per plant, Node to first flowering</w:t>
      </w:r>
      <w:r w:rsidR="00C95560" w:rsidRPr="00626F94">
        <w:rPr>
          <w:rFonts w:ascii="Times New Roman" w:hAnsi="Times New Roman" w:cs="Times New Roman"/>
          <w:sz w:val="24"/>
          <w:szCs w:val="24"/>
        </w:rPr>
        <w:t>. The data were statistically analysed using analysis of variance and treatment means were compared at 5% level of significance.</w:t>
      </w:r>
    </w:p>
    <w:p w14:paraId="3698A965" w14:textId="39C883EE" w:rsidR="002D1082" w:rsidRDefault="002D1082" w:rsidP="00317D02">
      <w:pPr>
        <w:autoSpaceDE w:val="0"/>
        <w:autoSpaceDN w:val="0"/>
        <w:adjustRightInd w:val="0"/>
        <w:spacing w:after="0" w:line="360" w:lineRule="auto"/>
        <w:rPr>
          <w:rFonts w:ascii="Times New Roman" w:hAnsi="Times New Roman" w:cs="Times New Roman"/>
          <w:b/>
          <w:bCs/>
          <w:sz w:val="28"/>
          <w:szCs w:val="28"/>
          <w:lang w:bidi="hi-IN"/>
        </w:rPr>
      </w:pPr>
      <w:r w:rsidRPr="002D1082">
        <w:rPr>
          <w:rFonts w:ascii="Times New Roman" w:hAnsi="Times New Roman" w:cs="Times New Roman"/>
          <w:b/>
          <w:bCs/>
          <w:sz w:val="28"/>
          <w:szCs w:val="28"/>
          <w:lang w:bidi="hi-IN"/>
        </w:rPr>
        <w:t>RESULTS AND DISCUSION</w:t>
      </w:r>
    </w:p>
    <w:p w14:paraId="41DA2A40" w14:textId="6993B8C8" w:rsidR="00ED244A" w:rsidRPr="00CA5195" w:rsidRDefault="00ED244A" w:rsidP="00ED244A">
      <w:pPr>
        <w:autoSpaceDE w:val="0"/>
        <w:autoSpaceDN w:val="0"/>
        <w:adjustRightInd w:val="0"/>
        <w:spacing w:after="0" w:line="360" w:lineRule="auto"/>
        <w:jc w:val="both"/>
        <w:rPr>
          <w:rFonts w:ascii="Times New Roman" w:hAnsi="Times New Roman" w:cs="Times New Roman"/>
          <w:b/>
          <w:bCs/>
          <w:sz w:val="28"/>
          <w:szCs w:val="28"/>
        </w:rPr>
      </w:pPr>
      <w:r w:rsidRPr="00CA5195">
        <w:rPr>
          <w:rFonts w:ascii="Times New Roman" w:hAnsi="Times New Roman" w:cs="Times New Roman"/>
          <w:b/>
          <w:bCs/>
          <w:sz w:val="28"/>
          <w:szCs w:val="28"/>
        </w:rPr>
        <w:t>Plant height</w:t>
      </w:r>
    </w:p>
    <w:p w14:paraId="360837F9" w14:textId="15A07775" w:rsidR="00295964" w:rsidRPr="005B2FD6" w:rsidRDefault="00ED244A" w:rsidP="00CA5195">
      <w:pPr>
        <w:autoSpaceDE w:val="0"/>
        <w:autoSpaceDN w:val="0"/>
        <w:adjustRightInd w:val="0"/>
        <w:spacing w:after="0" w:line="360" w:lineRule="auto"/>
        <w:ind w:firstLine="720"/>
        <w:jc w:val="both"/>
        <w:rPr>
          <w:rFonts w:ascii="Times New Roman" w:hAnsi="Times New Roman" w:cs="Times New Roman"/>
          <w:sz w:val="24"/>
          <w:szCs w:val="24"/>
          <w:lang w:bidi="hi-IN"/>
        </w:rPr>
      </w:pPr>
      <w:r w:rsidRPr="00295964">
        <w:rPr>
          <w:rFonts w:ascii="Times New Roman" w:hAnsi="Times New Roman" w:cs="Times New Roman"/>
          <w:sz w:val="24"/>
          <w:szCs w:val="24"/>
        </w:rPr>
        <w:t xml:space="preserve">Plant height was significantly influenced by different plant growth regulators at all stages of crop growth (Table 1). At 30 DAS, GA₃ @ </w:t>
      </w:r>
      <w:r w:rsidR="00CA5195">
        <w:rPr>
          <w:rFonts w:ascii="Times New Roman" w:hAnsi="Times New Roman" w:cs="Times New Roman"/>
          <w:sz w:val="24"/>
          <w:szCs w:val="24"/>
        </w:rPr>
        <w:t>2</w:t>
      </w:r>
      <w:r w:rsidR="00295964">
        <w:rPr>
          <w:rFonts w:ascii="Times New Roman" w:hAnsi="Times New Roman" w:cs="Times New Roman"/>
          <w:sz w:val="24"/>
          <w:szCs w:val="24"/>
        </w:rPr>
        <w:t>5</w:t>
      </w:r>
      <w:r w:rsidR="00CA5195">
        <w:rPr>
          <w:rFonts w:ascii="Times New Roman" w:hAnsi="Times New Roman" w:cs="Times New Roman"/>
          <w:sz w:val="24"/>
          <w:szCs w:val="24"/>
        </w:rPr>
        <w:t>, 50</w:t>
      </w:r>
      <w:r w:rsidRPr="00295964">
        <w:rPr>
          <w:rFonts w:ascii="Times New Roman" w:hAnsi="Times New Roman" w:cs="Times New Roman"/>
          <w:sz w:val="24"/>
          <w:szCs w:val="24"/>
        </w:rPr>
        <w:t xml:space="preserve"> ppm (T₁) recorded the maximum plant height (39.</w:t>
      </w:r>
      <w:r w:rsidR="00BC2AFB" w:rsidRPr="00295964">
        <w:rPr>
          <w:rFonts w:ascii="Times New Roman" w:hAnsi="Times New Roman" w:cs="Times New Roman"/>
          <w:sz w:val="24"/>
          <w:szCs w:val="24"/>
        </w:rPr>
        <w:t>77</w:t>
      </w:r>
      <w:r w:rsidRPr="00295964">
        <w:rPr>
          <w:rFonts w:ascii="Times New Roman" w:hAnsi="Times New Roman" w:cs="Times New Roman"/>
          <w:sz w:val="24"/>
          <w:szCs w:val="24"/>
        </w:rPr>
        <w:t xml:space="preserve"> cm), while (T</w:t>
      </w:r>
      <w:r w:rsidR="00295964" w:rsidRPr="00CA5195">
        <w:rPr>
          <w:rFonts w:ascii="Times New Roman" w:hAnsi="Times New Roman" w:cs="Times New Roman"/>
          <w:sz w:val="24"/>
          <w:szCs w:val="24"/>
          <w:vertAlign w:val="subscript"/>
        </w:rPr>
        <w:t>2</w:t>
      </w:r>
      <w:r w:rsidRPr="00295964">
        <w:rPr>
          <w:rFonts w:ascii="Times New Roman" w:hAnsi="Times New Roman" w:cs="Times New Roman"/>
          <w:sz w:val="24"/>
          <w:szCs w:val="24"/>
        </w:rPr>
        <w:t>) recorded the minimum (</w:t>
      </w:r>
      <w:r w:rsidR="00295964">
        <w:rPr>
          <w:rFonts w:ascii="Times New Roman" w:hAnsi="Times New Roman" w:cs="Times New Roman"/>
          <w:sz w:val="24"/>
          <w:szCs w:val="24"/>
        </w:rPr>
        <w:t>39.63</w:t>
      </w:r>
      <w:r w:rsidRPr="00295964">
        <w:rPr>
          <w:rFonts w:ascii="Times New Roman" w:hAnsi="Times New Roman" w:cs="Times New Roman"/>
          <w:sz w:val="24"/>
          <w:szCs w:val="24"/>
        </w:rPr>
        <w:t xml:space="preserve"> cm)</w:t>
      </w:r>
      <w:r w:rsidR="00AD7F63">
        <w:rPr>
          <w:rFonts w:ascii="Times New Roman" w:hAnsi="Times New Roman" w:cs="Times New Roman"/>
          <w:sz w:val="24"/>
          <w:szCs w:val="24"/>
        </w:rPr>
        <w:t>,</w:t>
      </w:r>
      <w:r w:rsidR="00295964" w:rsidRPr="00AD7F63">
        <w:rPr>
          <w:rFonts w:ascii="Times New Roman" w:hAnsi="Times New Roman" w:cs="Times New Roman"/>
          <w:sz w:val="24"/>
          <w:szCs w:val="24"/>
          <w:lang w:bidi="hi-IN"/>
        </w:rPr>
        <w:t xml:space="preserve"> 36.74 cm in</w:t>
      </w:r>
      <w:r w:rsidR="00AD7F63">
        <w:rPr>
          <w:rFonts w:ascii="Times New Roman" w:hAnsi="Times New Roman" w:cs="Times New Roman"/>
          <w:sz w:val="24"/>
          <w:szCs w:val="24"/>
          <w:lang w:bidi="hi-IN"/>
        </w:rPr>
        <w:t xml:space="preserve"> </w:t>
      </w:r>
      <w:r w:rsidR="00295964" w:rsidRPr="00AD7F63">
        <w:rPr>
          <w:rFonts w:ascii="Times New Roman" w:hAnsi="Times New Roman" w:cs="Times New Roman"/>
          <w:sz w:val="24"/>
          <w:szCs w:val="24"/>
          <w:lang w:bidi="hi-IN"/>
        </w:rPr>
        <w:t>T</w:t>
      </w:r>
      <w:r w:rsidR="00295964" w:rsidRPr="007B7284">
        <w:rPr>
          <w:rFonts w:ascii="Times New Roman" w:hAnsi="Times New Roman" w:cs="Times New Roman"/>
          <w:sz w:val="24"/>
          <w:szCs w:val="24"/>
          <w:vertAlign w:val="subscript"/>
          <w:lang w:bidi="hi-IN"/>
        </w:rPr>
        <w:t xml:space="preserve">4 </w:t>
      </w:r>
      <w:r w:rsidR="00295964" w:rsidRPr="00AD7F63">
        <w:rPr>
          <w:rFonts w:ascii="Times New Roman" w:hAnsi="Times New Roman" w:cs="Times New Roman"/>
          <w:sz w:val="24"/>
          <w:szCs w:val="24"/>
          <w:lang w:bidi="hi-IN"/>
        </w:rPr>
        <w:t>(IAA - 200 ppm) and 36.14 cm in T</w:t>
      </w:r>
      <w:r w:rsidR="00295964" w:rsidRPr="007B7284">
        <w:rPr>
          <w:rFonts w:ascii="Times New Roman" w:hAnsi="Times New Roman" w:cs="Times New Roman"/>
          <w:sz w:val="24"/>
          <w:szCs w:val="24"/>
          <w:vertAlign w:val="subscript"/>
          <w:lang w:bidi="hi-IN"/>
        </w:rPr>
        <w:t>3</w:t>
      </w:r>
      <w:r w:rsidR="00295964" w:rsidRPr="00AD7F63">
        <w:rPr>
          <w:rFonts w:ascii="Times New Roman" w:hAnsi="Times New Roman" w:cs="Times New Roman"/>
          <w:sz w:val="24"/>
          <w:szCs w:val="24"/>
          <w:lang w:bidi="hi-IN"/>
        </w:rPr>
        <w:t xml:space="preserve"> (IAA - 100 ppm). The treatments T</w:t>
      </w:r>
      <w:r w:rsidR="00295964" w:rsidRPr="007B7284">
        <w:rPr>
          <w:rFonts w:ascii="Times New Roman" w:hAnsi="Times New Roman" w:cs="Times New Roman"/>
          <w:sz w:val="24"/>
          <w:szCs w:val="24"/>
          <w:vertAlign w:val="subscript"/>
          <w:lang w:bidi="hi-IN"/>
        </w:rPr>
        <w:t>1</w:t>
      </w:r>
      <w:r w:rsidR="00AD7F63">
        <w:rPr>
          <w:rFonts w:ascii="Times New Roman" w:hAnsi="Times New Roman" w:cs="Times New Roman"/>
          <w:sz w:val="24"/>
          <w:szCs w:val="24"/>
          <w:lang w:bidi="hi-IN"/>
        </w:rPr>
        <w:t xml:space="preserve"> </w:t>
      </w:r>
      <w:r w:rsidR="00295964" w:rsidRPr="00AD7F63">
        <w:rPr>
          <w:rFonts w:ascii="Times New Roman" w:hAnsi="Times New Roman" w:cs="Times New Roman"/>
          <w:sz w:val="24"/>
          <w:szCs w:val="24"/>
          <w:lang w:bidi="hi-IN"/>
        </w:rPr>
        <w:t>and T</w:t>
      </w:r>
      <w:r w:rsidR="00295964" w:rsidRPr="007B7284">
        <w:rPr>
          <w:rFonts w:ascii="Times New Roman" w:hAnsi="Times New Roman" w:cs="Times New Roman"/>
          <w:sz w:val="24"/>
          <w:szCs w:val="24"/>
          <w:vertAlign w:val="subscript"/>
          <w:lang w:bidi="hi-IN"/>
        </w:rPr>
        <w:t>2</w:t>
      </w:r>
      <w:r w:rsidR="00295964" w:rsidRPr="00AD7F63">
        <w:rPr>
          <w:rFonts w:ascii="Times New Roman" w:hAnsi="Times New Roman" w:cs="Times New Roman"/>
          <w:sz w:val="24"/>
          <w:szCs w:val="24"/>
          <w:lang w:bidi="hi-IN"/>
        </w:rPr>
        <w:t xml:space="preserve"> were differ non-significantly, however, significantly minimum plant</w:t>
      </w:r>
      <w:r w:rsidR="00AD7F63">
        <w:rPr>
          <w:rFonts w:ascii="Times New Roman" w:hAnsi="Times New Roman" w:cs="Times New Roman"/>
          <w:sz w:val="24"/>
          <w:szCs w:val="24"/>
          <w:lang w:bidi="hi-IN"/>
        </w:rPr>
        <w:t xml:space="preserve"> </w:t>
      </w:r>
      <w:r w:rsidR="00295964" w:rsidRPr="00AD7F63">
        <w:rPr>
          <w:rFonts w:ascii="Times New Roman" w:hAnsi="Times New Roman" w:cs="Times New Roman"/>
          <w:sz w:val="24"/>
          <w:szCs w:val="24"/>
          <w:lang w:bidi="hi-IN"/>
        </w:rPr>
        <w:t>height was observed (28.41 cm) in T</w:t>
      </w:r>
      <w:r w:rsidR="00295964" w:rsidRPr="007B7284">
        <w:rPr>
          <w:rFonts w:ascii="Times New Roman" w:hAnsi="Times New Roman" w:cs="Times New Roman"/>
          <w:sz w:val="24"/>
          <w:szCs w:val="24"/>
          <w:vertAlign w:val="subscript"/>
          <w:lang w:bidi="hi-IN"/>
        </w:rPr>
        <w:t>9</w:t>
      </w:r>
      <w:r w:rsidR="00295964" w:rsidRPr="00AD7F63">
        <w:rPr>
          <w:rFonts w:ascii="Times New Roman" w:hAnsi="Times New Roman" w:cs="Times New Roman"/>
          <w:sz w:val="24"/>
          <w:szCs w:val="24"/>
          <w:lang w:bidi="hi-IN"/>
        </w:rPr>
        <w:t xml:space="preserve"> (Plain water).</w:t>
      </w:r>
      <w:r w:rsidR="00CA5195">
        <w:rPr>
          <w:rFonts w:ascii="Times New Roman" w:hAnsi="Times New Roman" w:cs="Times New Roman"/>
          <w:sz w:val="24"/>
          <w:szCs w:val="24"/>
          <w:lang w:bidi="hi-IN"/>
        </w:rPr>
        <w:t xml:space="preserve"> </w:t>
      </w:r>
      <w:r w:rsidRPr="00AD7F63">
        <w:rPr>
          <w:rFonts w:ascii="Times New Roman" w:hAnsi="Times New Roman" w:cs="Times New Roman"/>
          <w:sz w:val="24"/>
          <w:szCs w:val="24"/>
        </w:rPr>
        <w:t xml:space="preserve">Similar trends were observed at 45 DAS, </w:t>
      </w:r>
      <w:r w:rsidR="00295964" w:rsidRPr="00AD7F63">
        <w:rPr>
          <w:rFonts w:ascii="Times New Roman" w:hAnsi="Times New Roman" w:cs="Times New Roman"/>
          <w:sz w:val="24"/>
          <w:szCs w:val="24"/>
          <w:lang w:bidi="hi-IN"/>
        </w:rPr>
        <w:t>significantly maximum plant height was</w:t>
      </w:r>
      <w:r w:rsidR="00AD7F63">
        <w:rPr>
          <w:rFonts w:ascii="Times New Roman" w:hAnsi="Times New Roman" w:cs="Times New Roman"/>
          <w:sz w:val="24"/>
          <w:szCs w:val="24"/>
          <w:lang w:bidi="hi-IN"/>
        </w:rPr>
        <w:t xml:space="preserve"> </w:t>
      </w:r>
      <w:r w:rsidR="00295964" w:rsidRPr="00AD7F63">
        <w:rPr>
          <w:rFonts w:ascii="Times New Roman" w:hAnsi="Times New Roman" w:cs="Times New Roman"/>
          <w:sz w:val="24"/>
          <w:szCs w:val="24"/>
          <w:lang w:bidi="hi-IN"/>
        </w:rPr>
        <w:t>recorded 71.14 cm</w:t>
      </w:r>
      <w:r w:rsidR="00AD7F63">
        <w:rPr>
          <w:rFonts w:ascii="Times New Roman" w:hAnsi="Times New Roman" w:cs="Times New Roman"/>
          <w:sz w:val="24"/>
          <w:szCs w:val="24"/>
          <w:lang w:bidi="hi-IN"/>
        </w:rPr>
        <w:t xml:space="preserve"> </w:t>
      </w:r>
      <w:r w:rsidR="00295964" w:rsidRPr="00AD7F63">
        <w:rPr>
          <w:rFonts w:ascii="Times New Roman" w:hAnsi="Times New Roman" w:cs="Times New Roman"/>
          <w:sz w:val="24"/>
          <w:szCs w:val="24"/>
          <w:lang w:bidi="hi-IN"/>
        </w:rPr>
        <w:t>in T</w:t>
      </w:r>
      <w:r w:rsidR="00295964" w:rsidRPr="007B7284">
        <w:rPr>
          <w:rFonts w:ascii="Times New Roman" w:hAnsi="Times New Roman" w:cs="Times New Roman"/>
          <w:sz w:val="24"/>
          <w:szCs w:val="24"/>
          <w:vertAlign w:val="subscript"/>
          <w:lang w:bidi="hi-IN"/>
        </w:rPr>
        <w:t>2</w:t>
      </w:r>
      <w:r w:rsidR="00295964" w:rsidRPr="00AD7F63">
        <w:rPr>
          <w:rFonts w:ascii="Times New Roman" w:hAnsi="Times New Roman" w:cs="Times New Roman"/>
          <w:sz w:val="24"/>
          <w:szCs w:val="24"/>
          <w:lang w:bidi="hi-IN"/>
        </w:rPr>
        <w:t xml:space="preserve"> (GA3 - 50 ppm) followed by 68.67cm in T</w:t>
      </w:r>
      <w:r w:rsidR="00295964" w:rsidRPr="007B7284">
        <w:rPr>
          <w:rFonts w:ascii="Times New Roman" w:hAnsi="Times New Roman" w:cs="Times New Roman"/>
          <w:sz w:val="24"/>
          <w:szCs w:val="24"/>
          <w:vertAlign w:val="subscript"/>
          <w:lang w:bidi="hi-IN"/>
        </w:rPr>
        <w:t>1</w:t>
      </w:r>
      <w:r w:rsidR="00295964" w:rsidRPr="00AD7F63">
        <w:rPr>
          <w:rFonts w:ascii="Times New Roman" w:hAnsi="Times New Roman" w:cs="Times New Roman"/>
          <w:sz w:val="24"/>
          <w:szCs w:val="24"/>
          <w:lang w:bidi="hi-IN"/>
        </w:rPr>
        <w:t xml:space="preserve"> (GA3 - 25 ppm), 67.44 cm in</w:t>
      </w:r>
      <w:r w:rsidR="00AD7F63">
        <w:rPr>
          <w:rFonts w:ascii="Times New Roman" w:hAnsi="Times New Roman" w:cs="Times New Roman"/>
          <w:sz w:val="24"/>
          <w:szCs w:val="24"/>
          <w:lang w:bidi="hi-IN"/>
        </w:rPr>
        <w:t xml:space="preserve"> </w:t>
      </w:r>
      <w:r w:rsidR="00295964" w:rsidRPr="00AD7F63">
        <w:rPr>
          <w:rFonts w:ascii="Times New Roman" w:hAnsi="Times New Roman" w:cs="Times New Roman"/>
          <w:sz w:val="24"/>
          <w:szCs w:val="24"/>
          <w:lang w:bidi="hi-IN"/>
        </w:rPr>
        <w:t>T</w:t>
      </w:r>
      <w:r w:rsidR="00295964" w:rsidRPr="007B7284">
        <w:rPr>
          <w:rFonts w:ascii="Times New Roman" w:hAnsi="Times New Roman" w:cs="Times New Roman"/>
          <w:sz w:val="24"/>
          <w:szCs w:val="24"/>
          <w:vertAlign w:val="subscript"/>
          <w:lang w:bidi="hi-IN"/>
        </w:rPr>
        <w:t>4</w:t>
      </w:r>
      <w:r w:rsidR="00295964" w:rsidRPr="00AD7F63">
        <w:rPr>
          <w:rFonts w:ascii="Times New Roman" w:hAnsi="Times New Roman" w:cs="Times New Roman"/>
          <w:sz w:val="24"/>
          <w:szCs w:val="24"/>
          <w:lang w:bidi="hi-IN"/>
        </w:rPr>
        <w:t xml:space="preserve"> (IAA - 200 ppm) and 65.26</w:t>
      </w:r>
      <w:r w:rsidR="00CA5195">
        <w:rPr>
          <w:rFonts w:ascii="Times New Roman" w:hAnsi="Times New Roman" w:cs="Times New Roman"/>
          <w:sz w:val="24"/>
          <w:szCs w:val="24"/>
          <w:lang w:bidi="hi-IN"/>
        </w:rPr>
        <w:t xml:space="preserve"> </w:t>
      </w:r>
      <w:r w:rsidR="00295964" w:rsidRPr="00AD7F63">
        <w:rPr>
          <w:rFonts w:ascii="Times New Roman" w:hAnsi="Times New Roman" w:cs="Times New Roman"/>
          <w:sz w:val="24"/>
          <w:szCs w:val="24"/>
          <w:lang w:bidi="hi-IN"/>
        </w:rPr>
        <w:t>cm in T</w:t>
      </w:r>
      <w:r w:rsidR="00295964" w:rsidRPr="007B7284">
        <w:rPr>
          <w:rFonts w:ascii="Times New Roman" w:hAnsi="Times New Roman" w:cs="Times New Roman"/>
          <w:sz w:val="24"/>
          <w:szCs w:val="24"/>
          <w:vertAlign w:val="subscript"/>
          <w:lang w:bidi="hi-IN"/>
        </w:rPr>
        <w:t>3</w:t>
      </w:r>
      <w:r w:rsidR="00295964" w:rsidRPr="00AD7F63">
        <w:rPr>
          <w:rFonts w:ascii="Times New Roman" w:hAnsi="Times New Roman" w:cs="Times New Roman"/>
          <w:sz w:val="24"/>
          <w:szCs w:val="24"/>
          <w:lang w:bidi="hi-IN"/>
        </w:rPr>
        <w:t xml:space="preserve"> (IAA - 100 ppm). The treatments T</w:t>
      </w:r>
      <w:r w:rsidR="00295964" w:rsidRPr="007B7284">
        <w:rPr>
          <w:rFonts w:ascii="Times New Roman" w:hAnsi="Times New Roman" w:cs="Times New Roman"/>
          <w:sz w:val="24"/>
          <w:szCs w:val="24"/>
          <w:vertAlign w:val="subscript"/>
          <w:lang w:bidi="hi-IN"/>
        </w:rPr>
        <w:t>1</w:t>
      </w:r>
      <w:r w:rsidR="00AD7F63">
        <w:rPr>
          <w:rFonts w:ascii="Times New Roman" w:hAnsi="Times New Roman" w:cs="Times New Roman"/>
          <w:sz w:val="24"/>
          <w:szCs w:val="24"/>
          <w:lang w:bidi="hi-IN"/>
        </w:rPr>
        <w:t xml:space="preserve"> </w:t>
      </w:r>
      <w:r w:rsidR="00295964" w:rsidRPr="00AD7F63">
        <w:rPr>
          <w:rFonts w:ascii="Times New Roman" w:hAnsi="Times New Roman" w:cs="Times New Roman"/>
          <w:sz w:val="24"/>
          <w:szCs w:val="24"/>
          <w:lang w:bidi="hi-IN"/>
        </w:rPr>
        <w:t>and T</w:t>
      </w:r>
      <w:r w:rsidR="00295964" w:rsidRPr="007B7284">
        <w:rPr>
          <w:rFonts w:ascii="Times New Roman" w:hAnsi="Times New Roman" w:cs="Times New Roman"/>
          <w:sz w:val="24"/>
          <w:szCs w:val="24"/>
          <w:vertAlign w:val="subscript"/>
          <w:lang w:bidi="hi-IN"/>
        </w:rPr>
        <w:t>2</w:t>
      </w:r>
      <w:r w:rsidR="00295964" w:rsidRPr="00AD7F63">
        <w:rPr>
          <w:rFonts w:ascii="Times New Roman" w:hAnsi="Times New Roman" w:cs="Times New Roman"/>
          <w:sz w:val="24"/>
          <w:szCs w:val="24"/>
          <w:lang w:bidi="hi-IN"/>
        </w:rPr>
        <w:t xml:space="preserve"> were differ non-significantly. While, significantly minimum plant height</w:t>
      </w:r>
      <w:r w:rsidR="00AD7F63">
        <w:rPr>
          <w:rFonts w:ascii="Times New Roman" w:hAnsi="Times New Roman" w:cs="Times New Roman"/>
          <w:sz w:val="24"/>
          <w:szCs w:val="24"/>
          <w:lang w:bidi="hi-IN"/>
        </w:rPr>
        <w:t xml:space="preserve"> </w:t>
      </w:r>
      <w:r w:rsidR="00295964" w:rsidRPr="00AD7F63">
        <w:rPr>
          <w:rFonts w:ascii="Times New Roman" w:hAnsi="Times New Roman" w:cs="Times New Roman"/>
          <w:sz w:val="24"/>
          <w:szCs w:val="24"/>
          <w:lang w:bidi="hi-IN"/>
        </w:rPr>
        <w:t>was recorded (59.50 cm) in T</w:t>
      </w:r>
      <w:r w:rsidR="00295964" w:rsidRPr="007B7284">
        <w:rPr>
          <w:rFonts w:ascii="Times New Roman" w:hAnsi="Times New Roman" w:cs="Times New Roman"/>
          <w:sz w:val="24"/>
          <w:szCs w:val="24"/>
          <w:vertAlign w:val="subscript"/>
          <w:lang w:bidi="hi-IN"/>
        </w:rPr>
        <w:t>9</w:t>
      </w:r>
      <w:r w:rsidR="00295964" w:rsidRPr="00AD7F63">
        <w:rPr>
          <w:rFonts w:ascii="Times New Roman" w:hAnsi="Times New Roman" w:cs="Times New Roman"/>
          <w:sz w:val="24"/>
          <w:szCs w:val="24"/>
          <w:lang w:bidi="hi-IN"/>
        </w:rPr>
        <w:t xml:space="preserve"> (Plain water).</w:t>
      </w:r>
      <w:r w:rsidR="00CA5195">
        <w:rPr>
          <w:rFonts w:ascii="Times New Roman" w:hAnsi="Times New Roman" w:cs="Times New Roman"/>
          <w:sz w:val="24"/>
          <w:szCs w:val="24"/>
          <w:lang w:bidi="hi-IN"/>
        </w:rPr>
        <w:t xml:space="preserve"> </w:t>
      </w:r>
      <w:r w:rsidR="00295964" w:rsidRPr="00AD7F63">
        <w:rPr>
          <w:rFonts w:ascii="Times New Roman" w:hAnsi="Times New Roman" w:cs="Times New Roman"/>
          <w:sz w:val="24"/>
          <w:szCs w:val="24"/>
        </w:rPr>
        <w:t>W</w:t>
      </w:r>
      <w:r w:rsidRPr="00AD7F63">
        <w:rPr>
          <w:rFonts w:ascii="Times New Roman" w:hAnsi="Times New Roman" w:cs="Times New Roman"/>
          <w:sz w:val="24"/>
          <w:szCs w:val="24"/>
        </w:rPr>
        <w:t>here</w:t>
      </w:r>
      <w:r w:rsidR="00AD7F63">
        <w:rPr>
          <w:rFonts w:ascii="Times New Roman" w:hAnsi="Times New Roman" w:cs="Times New Roman"/>
          <w:sz w:val="24"/>
          <w:szCs w:val="24"/>
        </w:rPr>
        <w:t>,</w:t>
      </w:r>
      <w:r w:rsidR="00295964" w:rsidRPr="00AD7F63">
        <w:rPr>
          <w:rFonts w:ascii="Times New Roman" w:hAnsi="Times New Roman" w:cs="Times New Roman"/>
          <w:sz w:val="24"/>
          <w:szCs w:val="24"/>
        </w:rPr>
        <w:t xml:space="preserve"> </w:t>
      </w:r>
      <w:r w:rsidR="00AD7F63">
        <w:rPr>
          <w:rFonts w:ascii="Times New Roman" w:hAnsi="Times New Roman" w:cs="Times New Roman"/>
          <w:sz w:val="24"/>
          <w:szCs w:val="24"/>
          <w:lang w:bidi="hi-IN"/>
        </w:rPr>
        <w:t>at</w:t>
      </w:r>
      <w:r w:rsidR="00295964" w:rsidRPr="00AD7F63">
        <w:rPr>
          <w:rFonts w:ascii="Times New Roman" w:hAnsi="Times New Roman" w:cs="Times New Roman"/>
          <w:sz w:val="24"/>
          <w:szCs w:val="24"/>
          <w:lang w:bidi="hi-IN"/>
        </w:rPr>
        <w:t xml:space="preserve"> 60 DAS significantly maximum plant height was recorded 88.77 cm</w:t>
      </w:r>
      <w:r w:rsidR="00AD7F63">
        <w:rPr>
          <w:rFonts w:ascii="Times New Roman" w:hAnsi="Times New Roman" w:cs="Times New Roman"/>
          <w:sz w:val="24"/>
          <w:szCs w:val="24"/>
          <w:lang w:bidi="hi-IN"/>
        </w:rPr>
        <w:t xml:space="preserve"> </w:t>
      </w:r>
      <w:r w:rsidR="00295964" w:rsidRPr="00AD7F63">
        <w:rPr>
          <w:rFonts w:ascii="Times New Roman" w:hAnsi="Times New Roman" w:cs="Times New Roman"/>
          <w:sz w:val="24"/>
          <w:szCs w:val="24"/>
          <w:lang w:bidi="hi-IN"/>
        </w:rPr>
        <w:t>in T</w:t>
      </w:r>
      <w:r w:rsidR="00295964" w:rsidRPr="007B7284">
        <w:rPr>
          <w:rFonts w:ascii="Times New Roman" w:hAnsi="Times New Roman" w:cs="Times New Roman"/>
          <w:sz w:val="24"/>
          <w:szCs w:val="24"/>
          <w:vertAlign w:val="subscript"/>
          <w:lang w:bidi="hi-IN"/>
        </w:rPr>
        <w:t>2</w:t>
      </w:r>
      <w:r w:rsidR="00295964" w:rsidRPr="00AD7F63">
        <w:rPr>
          <w:rFonts w:ascii="Times New Roman" w:hAnsi="Times New Roman" w:cs="Times New Roman"/>
          <w:sz w:val="24"/>
          <w:szCs w:val="24"/>
          <w:lang w:bidi="hi-IN"/>
        </w:rPr>
        <w:t xml:space="preserve"> (GA3 - 50 ppm) followed by 86.37 cm in T</w:t>
      </w:r>
      <w:r w:rsidR="00295964" w:rsidRPr="007B7284">
        <w:rPr>
          <w:rFonts w:ascii="Times New Roman" w:hAnsi="Times New Roman" w:cs="Times New Roman"/>
          <w:sz w:val="24"/>
          <w:szCs w:val="24"/>
          <w:vertAlign w:val="subscript"/>
          <w:lang w:bidi="hi-IN"/>
        </w:rPr>
        <w:t xml:space="preserve">1 </w:t>
      </w:r>
      <w:r w:rsidR="00295964" w:rsidRPr="00AD7F63">
        <w:rPr>
          <w:rFonts w:ascii="Times New Roman" w:hAnsi="Times New Roman" w:cs="Times New Roman"/>
          <w:sz w:val="24"/>
          <w:szCs w:val="24"/>
          <w:lang w:bidi="hi-IN"/>
        </w:rPr>
        <w:t>(GA3 - 25 ppm), 85.95 cm in</w:t>
      </w:r>
      <w:r w:rsidR="00AD7F63">
        <w:rPr>
          <w:rFonts w:ascii="Times New Roman" w:hAnsi="Times New Roman" w:cs="Times New Roman"/>
          <w:sz w:val="24"/>
          <w:szCs w:val="24"/>
          <w:lang w:bidi="hi-IN"/>
        </w:rPr>
        <w:t xml:space="preserve"> </w:t>
      </w:r>
      <w:r w:rsidR="00295964" w:rsidRPr="00AD7F63">
        <w:rPr>
          <w:rFonts w:ascii="Times New Roman" w:hAnsi="Times New Roman" w:cs="Times New Roman"/>
          <w:sz w:val="24"/>
          <w:szCs w:val="24"/>
          <w:lang w:bidi="hi-IN"/>
        </w:rPr>
        <w:t>T</w:t>
      </w:r>
      <w:r w:rsidR="00295964" w:rsidRPr="007B7284">
        <w:rPr>
          <w:rFonts w:ascii="Times New Roman" w:hAnsi="Times New Roman" w:cs="Times New Roman"/>
          <w:sz w:val="24"/>
          <w:szCs w:val="24"/>
          <w:vertAlign w:val="subscript"/>
          <w:lang w:bidi="hi-IN"/>
        </w:rPr>
        <w:t>4</w:t>
      </w:r>
      <w:r w:rsidR="00295964" w:rsidRPr="00AD7F63">
        <w:rPr>
          <w:rFonts w:ascii="Times New Roman" w:hAnsi="Times New Roman" w:cs="Times New Roman"/>
          <w:sz w:val="24"/>
          <w:szCs w:val="24"/>
          <w:lang w:bidi="hi-IN"/>
        </w:rPr>
        <w:t xml:space="preserve"> (IAA - 200 ppm), 83.79 cm T</w:t>
      </w:r>
      <w:r w:rsidR="00295964" w:rsidRPr="007B7284">
        <w:rPr>
          <w:rFonts w:ascii="Times New Roman" w:hAnsi="Times New Roman" w:cs="Times New Roman"/>
          <w:sz w:val="24"/>
          <w:szCs w:val="24"/>
          <w:vertAlign w:val="subscript"/>
          <w:lang w:bidi="hi-IN"/>
        </w:rPr>
        <w:t>3</w:t>
      </w:r>
      <w:r w:rsidR="00295964" w:rsidRPr="00AD7F63">
        <w:rPr>
          <w:rFonts w:ascii="Times New Roman" w:hAnsi="Times New Roman" w:cs="Times New Roman"/>
          <w:sz w:val="24"/>
          <w:szCs w:val="24"/>
          <w:lang w:bidi="hi-IN"/>
        </w:rPr>
        <w:t xml:space="preserve"> (IAA - 100 ppm). The treatments T</w:t>
      </w:r>
      <w:r w:rsidR="00295964" w:rsidRPr="007B7284">
        <w:rPr>
          <w:rFonts w:ascii="Times New Roman" w:hAnsi="Times New Roman" w:cs="Times New Roman"/>
          <w:sz w:val="24"/>
          <w:szCs w:val="24"/>
          <w:vertAlign w:val="subscript"/>
          <w:lang w:bidi="hi-IN"/>
        </w:rPr>
        <w:t>1</w:t>
      </w:r>
      <w:r w:rsidR="00295964" w:rsidRPr="00AD7F63">
        <w:rPr>
          <w:rFonts w:ascii="Times New Roman" w:hAnsi="Times New Roman" w:cs="Times New Roman"/>
          <w:sz w:val="24"/>
          <w:szCs w:val="24"/>
          <w:lang w:bidi="hi-IN"/>
        </w:rPr>
        <w:t>, T</w:t>
      </w:r>
      <w:r w:rsidR="00295964" w:rsidRPr="007B7284">
        <w:rPr>
          <w:rFonts w:ascii="Times New Roman" w:hAnsi="Times New Roman" w:cs="Times New Roman"/>
          <w:sz w:val="24"/>
          <w:szCs w:val="24"/>
          <w:vertAlign w:val="subscript"/>
          <w:lang w:bidi="hi-IN"/>
        </w:rPr>
        <w:t>2</w:t>
      </w:r>
      <w:r w:rsidR="00295964" w:rsidRPr="00AD7F63">
        <w:rPr>
          <w:rFonts w:ascii="Times New Roman" w:hAnsi="Times New Roman" w:cs="Times New Roman"/>
          <w:sz w:val="24"/>
          <w:szCs w:val="24"/>
          <w:lang w:bidi="hi-IN"/>
        </w:rPr>
        <w:t xml:space="preserve"> and</w:t>
      </w:r>
      <w:r w:rsidR="00AD7F63">
        <w:rPr>
          <w:rFonts w:ascii="Times New Roman" w:hAnsi="Times New Roman" w:cs="Times New Roman"/>
          <w:sz w:val="24"/>
          <w:szCs w:val="24"/>
          <w:lang w:bidi="hi-IN"/>
        </w:rPr>
        <w:t xml:space="preserve"> </w:t>
      </w:r>
      <w:r w:rsidR="00295964" w:rsidRPr="00AD7F63">
        <w:rPr>
          <w:rFonts w:ascii="Times New Roman" w:hAnsi="Times New Roman" w:cs="Times New Roman"/>
          <w:sz w:val="24"/>
          <w:szCs w:val="24"/>
          <w:lang w:bidi="hi-IN"/>
        </w:rPr>
        <w:t>T</w:t>
      </w:r>
      <w:r w:rsidR="00295964" w:rsidRPr="007B7284">
        <w:rPr>
          <w:rFonts w:ascii="Times New Roman" w:hAnsi="Times New Roman" w:cs="Times New Roman"/>
          <w:sz w:val="24"/>
          <w:szCs w:val="24"/>
          <w:vertAlign w:val="subscript"/>
          <w:lang w:bidi="hi-IN"/>
        </w:rPr>
        <w:t>4</w:t>
      </w:r>
      <w:r w:rsidR="00295964" w:rsidRPr="00AD7F63">
        <w:rPr>
          <w:rFonts w:ascii="Times New Roman" w:hAnsi="Times New Roman" w:cs="Times New Roman"/>
          <w:sz w:val="24"/>
          <w:szCs w:val="24"/>
          <w:lang w:bidi="hi-IN"/>
        </w:rPr>
        <w:t xml:space="preserve"> were differ non-significantly. While, minimum plant height was recorded</w:t>
      </w:r>
      <w:r w:rsidR="00AD7F63">
        <w:rPr>
          <w:rFonts w:ascii="Times New Roman" w:hAnsi="Times New Roman" w:cs="Times New Roman"/>
          <w:sz w:val="24"/>
          <w:szCs w:val="24"/>
          <w:lang w:bidi="hi-IN"/>
        </w:rPr>
        <w:t xml:space="preserve"> </w:t>
      </w:r>
      <w:r w:rsidR="00295964" w:rsidRPr="00AD7F63">
        <w:rPr>
          <w:rFonts w:ascii="Times New Roman" w:hAnsi="Times New Roman" w:cs="Times New Roman"/>
          <w:sz w:val="24"/>
          <w:szCs w:val="24"/>
          <w:lang w:bidi="hi-IN"/>
        </w:rPr>
        <w:t>(75.17 cm) in T</w:t>
      </w:r>
      <w:r w:rsidR="00295964" w:rsidRPr="007B7284">
        <w:rPr>
          <w:rFonts w:ascii="Times New Roman" w:hAnsi="Times New Roman" w:cs="Times New Roman"/>
          <w:sz w:val="24"/>
          <w:szCs w:val="24"/>
          <w:vertAlign w:val="subscript"/>
          <w:lang w:bidi="hi-IN"/>
        </w:rPr>
        <w:t>9</w:t>
      </w:r>
      <w:r w:rsidR="00295964" w:rsidRPr="00AD7F63">
        <w:rPr>
          <w:rFonts w:ascii="Times New Roman" w:hAnsi="Times New Roman" w:cs="Times New Roman"/>
          <w:sz w:val="24"/>
          <w:szCs w:val="24"/>
          <w:lang w:bidi="hi-IN"/>
        </w:rPr>
        <w:t xml:space="preserve"> (Plain water).</w:t>
      </w:r>
      <w:r w:rsidR="00AD7F63">
        <w:rPr>
          <w:rFonts w:ascii="Times New Roman" w:hAnsi="Times New Roman" w:cs="Times New Roman"/>
          <w:sz w:val="24"/>
          <w:szCs w:val="24"/>
          <w:lang w:bidi="hi-IN"/>
        </w:rPr>
        <w:t xml:space="preserve"> </w:t>
      </w:r>
      <w:r w:rsidR="00AD7F63" w:rsidRPr="005B2FD6">
        <w:rPr>
          <w:rFonts w:ascii="Times New Roman" w:hAnsi="Times New Roman" w:cs="Times New Roman"/>
          <w:sz w:val="24"/>
          <w:szCs w:val="24"/>
          <w:lang w:bidi="hi-IN"/>
        </w:rPr>
        <w:t xml:space="preserve">The results obtained in this investigation for plant height were also similar to the findings of </w:t>
      </w:r>
      <w:r w:rsidR="00AD7F63" w:rsidRPr="005B2FD6">
        <w:rPr>
          <w:rFonts w:ascii="Times New Roman" w:hAnsi="Times New Roman" w:cs="Times New Roman"/>
          <w:b/>
          <w:bCs/>
          <w:sz w:val="24"/>
          <w:szCs w:val="24"/>
          <w:lang w:bidi="hi-IN"/>
        </w:rPr>
        <w:t xml:space="preserve">Chowdhury </w:t>
      </w:r>
      <w:r w:rsidR="00AD7F63" w:rsidRPr="005B2FD6">
        <w:rPr>
          <w:rFonts w:ascii="Times New Roman" w:hAnsi="Times New Roman" w:cs="Times New Roman"/>
          <w:b/>
          <w:bCs/>
          <w:i/>
          <w:iCs/>
          <w:sz w:val="24"/>
          <w:szCs w:val="24"/>
          <w:lang w:bidi="hi-IN"/>
        </w:rPr>
        <w:t>et al</w:t>
      </w:r>
      <w:r w:rsidR="00AD7F63" w:rsidRPr="005B2FD6">
        <w:rPr>
          <w:rFonts w:ascii="Times New Roman" w:hAnsi="Times New Roman" w:cs="Times New Roman"/>
          <w:b/>
          <w:bCs/>
          <w:sz w:val="24"/>
          <w:szCs w:val="24"/>
          <w:lang w:bidi="hi-IN"/>
        </w:rPr>
        <w:t>. (2014)</w:t>
      </w:r>
      <w:r w:rsidR="00AD7F63" w:rsidRPr="005B2FD6">
        <w:rPr>
          <w:rFonts w:ascii="Times New Roman" w:hAnsi="Times New Roman" w:cs="Times New Roman"/>
          <w:sz w:val="24"/>
          <w:szCs w:val="24"/>
          <w:lang w:bidi="hi-IN"/>
        </w:rPr>
        <w:t xml:space="preserve"> and </w:t>
      </w:r>
      <w:r w:rsidR="00AD7F63" w:rsidRPr="005B2FD6">
        <w:rPr>
          <w:rFonts w:ascii="Times New Roman" w:hAnsi="Times New Roman" w:cs="Times New Roman"/>
          <w:b/>
          <w:bCs/>
          <w:sz w:val="24"/>
          <w:szCs w:val="24"/>
          <w:lang w:bidi="hi-IN"/>
        </w:rPr>
        <w:t xml:space="preserve">Dhage </w:t>
      </w:r>
      <w:r w:rsidR="00AD7F63" w:rsidRPr="005B2FD6">
        <w:rPr>
          <w:rFonts w:ascii="Times New Roman" w:hAnsi="Times New Roman" w:cs="Times New Roman"/>
          <w:b/>
          <w:bCs/>
          <w:i/>
          <w:iCs/>
          <w:sz w:val="24"/>
          <w:szCs w:val="24"/>
          <w:lang w:bidi="hi-IN"/>
        </w:rPr>
        <w:t>et al</w:t>
      </w:r>
      <w:r w:rsidR="00AD7F63" w:rsidRPr="005B2FD6">
        <w:rPr>
          <w:rFonts w:ascii="Times New Roman" w:hAnsi="Times New Roman" w:cs="Times New Roman"/>
          <w:b/>
          <w:bCs/>
          <w:sz w:val="24"/>
          <w:szCs w:val="24"/>
          <w:lang w:bidi="hi-IN"/>
        </w:rPr>
        <w:t>. (2011).</w:t>
      </w:r>
    </w:p>
    <w:p w14:paraId="69241503" w14:textId="29FFCC5A" w:rsidR="00BC2AFB" w:rsidRPr="005B2FD6" w:rsidRDefault="00BC2AFB" w:rsidP="005B2FD6">
      <w:pPr>
        <w:autoSpaceDE w:val="0"/>
        <w:autoSpaceDN w:val="0"/>
        <w:adjustRightInd w:val="0"/>
        <w:spacing w:after="0" w:line="360" w:lineRule="auto"/>
        <w:ind w:firstLine="720"/>
        <w:jc w:val="both"/>
        <w:rPr>
          <w:rFonts w:ascii="Times New Roman" w:hAnsi="Times New Roman" w:cs="Times New Roman"/>
          <w:sz w:val="24"/>
          <w:szCs w:val="24"/>
        </w:rPr>
      </w:pPr>
    </w:p>
    <w:p w14:paraId="554F644C" w14:textId="41B90837" w:rsidR="00AD7F63" w:rsidRPr="005B2FD6" w:rsidRDefault="00AD7F63" w:rsidP="005B2FD6">
      <w:pPr>
        <w:autoSpaceDE w:val="0"/>
        <w:autoSpaceDN w:val="0"/>
        <w:adjustRightInd w:val="0"/>
        <w:spacing w:after="0" w:line="360" w:lineRule="auto"/>
        <w:jc w:val="both"/>
        <w:rPr>
          <w:rFonts w:ascii="Times New Roman" w:hAnsi="Times New Roman" w:cs="Times New Roman"/>
          <w:b/>
          <w:bCs/>
          <w:sz w:val="28"/>
          <w:szCs w:val="28"/>
        </w:rPr>
      </w:pPr>
      <w:r w:rsidRPr="005B2FD6">
        <w:rPr>
          <w:rFonts w:ascii="Times New Roman" w:hAnsi="Times New Roman" w:cs="Times New Roman"/>
          <w:b/>
          <w:bCs/>
          <w:sz w:val="28"/>
          <w:szCs w:val="28"/>
          <w:lang w:bidi="hi-IN"/>
        </w:rPr>
        <w:t>Number of leaves per plant</w:t>
      </w:r>
    </w:p>
    <w:p w14:paraId="0266569B" w14:textId="198B424E" w:rsidR="00AD7F63" w:rsidRPr="005B2FD6" w:rsidRDefault="00AD7F63" w:rsidP="005B2FD6">
      <w:pPr>
        <w:autoSpaceDE w:val="0"/>
        <w:autoSpaceDN w:val="0"/>
        <w:adjustRightInd w:val="0"/>
        <w:spacing w:after="0" w:line="360" w:lineRule="auto"/>
        <w:ind w:firstLine="720"/>
        <w:jc w:val="both"/>
        <w:rPr>
          <w:rFonts w:ascii="Times New Roman" w:hAnsi="Times New Roman" w:cs="Times New Roman"/>
          <w:sz w:val="24"/>
          <w:szCs w:val="24"/>
          <w:lang w:bidi="hi-IN"/>
        </w:rPr>
      </w:pPr>
      <w:r w:rsidRPr="005B2FD6">
        <w:rPr>
          <w:rFonts w:ascii="Times New Roman" w:hAnsi="Times New Roman" w:cs="Times New Roman"/>
          <w:sz w:val="24"/>
          <w:szCs w:val="24"/>
        </w:rPr>
        <w:t>The number of leaves per plant differed significantly due to PGR application</w:t>
      </w:r>
      <w:r w:rsidR="005B2FD6" w:rsidRPr="005B2FD6">
        <w:rPr>
          <w:rFonts w:ascii="Times New Roman" w:hAnsi="Times New Roman" w:cs="Times New Roman"/>
          <w:sz w:val="24"/>
          <w:szCs w:val="24"/>
        </w:rPr>
        <w:t xml:space="preserve">. </w:t>
      </w:r>
      <w:r w:rsidRPr="005B2FD6">
        <w:rPr>
          <w:rFonts w:ascii="Times New Roman" w:hAnsi="Times New Roman" w:cs="Times New Roman"/>
          <w:sz w:val="24"/>
          <w:szCs w:val="24"/>
          <w:lang w:bidi="hi-IN"/>
        </w:rPr>
        <w:t>At 30 DAS number leaves per plant was recorded significantly highest</w:t>
      </w:r>
      <w:r w:rsidR="005B2FD6" w:rsidRPr="005B2FD6">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14.77 in T</w:t>
      </w:r>
      <w:r w:rsidRPr="007B7284">
        <w:rPr>
          <w:rFonts w:ascii="Times New Roman" w:hAnsi="Times New Roman" w:cs="Times New Roman"/>
          <w:sz w:val="24"/>
          <w:szCs w:val="24"/>
          <w:vertAlign w:val="subscript"/>
          <w:lang w:bidi="hi-IN"/>
        </w:rPr>
        <w:t>4</w:t>
      </w:r>
      <w:r w:rsidRPr="005B2FD6">
        <w:rPr>
          <w:rFonts w:ascii="Times New Roman" w:hAnsi="Times New Roman" w:cs="Times New Roman"/>
          <w:sz w:val="24"/>
          <w:szCs w:val="24"/>
          <w:lang w:bidi="hi-IN"/>
        </w:rPr>
        <w:t xml:space="preserve"> (IAA - 200 ppm) followed by 13.46 in T</w:t>
      </w:r>
      <w:r w:rsidRPr="007B7284">
        <w:rPr>
          <w:rFonts w:ascii="Times New Roman" w:hAnsi="Times New Roman" w:cs="Times New Roman"/>
          <w:sz w:val="24"/>
          <w:szCs w:val="24"/>
          <w:vertAlign w:val="subscript"/>
          <w:lang w:bidi="hi-IN"/>
        </w:rPr>
        <w:t>2</w:t>
      </w:r>
      <w:r w:rsidRPr="005B2FD6">
        <w:rPr>
          <w:rFonts w:ascii="Times New Roman" w:hAnsi="Times New Roman" w:cs="Times New Roman"/>
          <w:sz w:val="24"/>
          <w:szCs w:val="24"/>
          <w:lang w:bidi="hi-IN"/>
        </w:rPr>
        <w:t xml:space="preserve"> (GA3 - 50 ppm), 12.33 in</w:t>
      </w:r>
      <w:r w:rsidR="005B2FD6">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T</w:t>
      </w:r>
      <w:r w:rsidRPr="007B7284">
        <w:rPr>
          <w:rFonts w:ascii="Times New Roman" w:hAnsi="Times New Roman" w:cs="Times New Roman"/>
          <w:sz w:val="24"/>
          <w:szCs w:val="24"/>
          <w:vertAlign w:val="subscript"/>
          <w:lang w:bidi="hi-IN"/>
        </w:rPr>
        <w:t>3</w:t>
      </w:r>
      <w:r w:rsidRPr="005B2FD6">
        <w:rPr>
          <w:rFonts w:ascii="Times New Roman" w:hAnsi="Times New Roman" w:cs="Times New Roman"/>
          <w:sz w:val="24"/>
          <w:szCs w:val="24"/>
          <w:lang w:bidi="hi-IN"/>
        </w:rPr>
        <w:t xml:space="preserve"> (IAA - 100 ppm) and 11.24</w:t>
      </w:r>
      <w:r w:rsidR="007B7284">
        <w:rPr>
          <w:rFonts w:ascii="Times New Roman" w:hAnsi="Times New Roman" w:cs="Times New Roman"/>
          <w:sz w:val="24"/>
          <w:szCs w:val="24"/>
          <w:lang w:bidi="hi-IN"/>
        </w:rPr>
        <w:t xml:space="preserve"> in</w:t>
      </w:r>
      <w:r w:rsidRPr="005B2FD6">
        <w:rPr>
          <w:rFonts w:ascii="Times New Roman" w:hAnsi="Times New Roman" w:cs="Times New Roman"/>
          <w:sz w:val="24"/>
          <w:szCs w:val="24"/>
          <w:lang w:bidi="hi-IN"/>
        </w:rPr>
        <w:t xml:space="preserve"> T</w:t>
      </w:r>
      <w:r w:rsidRPr="007B7284">
        <w:rPr>
          <w:rFonts w:ascii="Times New Roman" w:hAnsi="Times New Roman" w:cs="Times New Roman"/>
          <w:sz w:val="24"/>
          <w:szCs w:val="24"/>
          <w:vertAlign w:val="subscript"/>
          <w:lang w:bidi="hi-IN"/>
        </w:rPr>
        <w:t>1</w:t>
      </w:r>
      <w:r w:rsidRPr="005B2FD6">
        <w:rPr>
          <w:rFonts w:ascii="Times New Roman" w:hAnsi="Times New Roman" w:cs="Times New Roman"/>
          <w:sz w:val="24"/>
          <w:szCs w:val="24"/>
          <w:lang w:bidi="hi-IN"/>
        </w:rPr>
        <w:t xml:space="preserve"> (GA3 - 25 ppm). The treatments T</w:t>
      </w:r>
      <w:r w:rsidRPr="007B7284">
        <w:rPr>
          <w:rFonts w:ascii="Times New Roman" w:hAnsi="Times New Roman" w:cs="Times New Roman"/>
          <w:sz w:val="24"/>
          <w:szCs w:val="24"/>
          <w:vertAlign w:val="subscript"/>
          <w:lang w:bidi="hi-IN"/>
        </w:rPr>
        <w:t>2</w:t>
      </w:r>
      <w:r w:rsidRPr="005B2FD6">
        <w:rPr>
          <w:rFonts w:ascii="Times New Roman" w:hAnsi="Times New Roman" w:cs="Times New Roman"/>
          <w:sz w:val="24"/>
          <w:szCs w:val="24"/>
          <w:lang w:bidi="hi-IN"/>
        </w:rPr>
        <w:t xml:space="preserve"> and T</w:t>
      </w:r>
      <w:r w:rsidRPr="007B7284">
        <w:rPr>
          <w:rFonts w:ascii="Times New Roman" w:hAnsi="Times New Roman" w:cs="Times New Roman"/>
          <w:sz w:val="24"/>
          <w:szCs w:val="24"/>
          <w:vertAlign w:val="subscript"/>
          <w:lang w:bidi="hi-IN"/>
        </w:rPr>
        <w:t>4</w:t>
      </w:r>
      <w:r w:rsidR="005B2FD6">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were differ non-significantly. While, significantly lowest number of leaves per</w:t>
      </w:r>
      <w:r w:rsidR="005B2FD6">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plant was 9.93 recorded in T</w:t>
      </w:r>
      <w:r w:rsidRPr="007B7284">
        <w:rPr>
          <w:rFonts w:ascii="Times New Roman" w:hAnsi="Times New Roman" w:cs="Times New Roman"/>
          <w:sz w:val="24"/>
          <w:szCs w:val="24"/>
          <w:vertAlign w:val="subscript"/>
          <w:lang w:bidi="hi-IN"/>
        </w:rPr>
        <w:t>9</w:t>
      </w:r>
      <w:r w:rsidRPr="005B2FD6">
        <w:rPr>
          <w:rFonts w:ascii="Times New Roman" w:hAnsi="Times New Roman" w:cs="Times New Roman"/>
          <w:sz w:val="24"/>
          <w:szCs w:val="24"/>
          <w:lang w:bidi="hi-IN"/>
        </w:rPr>
        <w:t xml:space="preserve"> (Plain water).</w:t>
      </w:r>
      <w:r w:rsidR="005B2FD6">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At 45 DAS number leaves per plant was recorded significantly highest</w:t>
      </w:r>
      <w:r w:rsidR="005B2FD6">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35.42 in T</w:t>
      </w:r>
      <w:r w:rsidRPr="007B7284">
        <w:rPr>
          <w:rFonts w:ascii="Times New Roman" w:hAnsi="Times New Roman" w:cs="Times New Roman"/>
          <w:sz w:val="24"/>
          <w:szCs w:val="24"/>
          <w:vertAlign w:val="subscript"/>
          <w:lang w:bidi="hi-IN"/>
        </w:rPr>
        <w:t>4</w:t>
      </w:r>
      <w:r w:rsidRPr="005B2FD6">
        <w:rPr>
          <w:rFonts w:ascii="Times New Roman" w:hAnsi="Times New Roman" w:cs="Times New Roman"/>
          <w:sz w:val="24"/>
          <w:szCs w:val="24"/>
          <w:lang w:bidi="hi-IN"/>
        </w:rPr>
        <w:t xml:space="preserve"> (IAA - 200 ppm) followed by 32.72 in T</w:t>
      </w:r>
      <w:r w:rsidRPr="007B7284">
        <w:rPr>
          <w:rFonts w:ascii="Times New Roman" w:hAnsi="Times New Roman" w:cs="Times New Roman"/>
          <w:sz w:val="24"/>
          <w:szCs w:val="24"/>
          <w:vertAlign w:val="subscript"/>
          <w:lang w:bidi="hi-IN"/>
        </w:rPr>
        <w:t>3</w:t>
      </w:r>
      <w:r w:rsidRPr="005B2FD6">
        <w:rPr>
          <w:rFonts w:ascii="Times New Roman" w:hAnsi="Times New Roman" w:cs="Times New Roman"/>
          <w:sz w:val="24"/>
          <w:szCs w:val="24"/>
          <w:lang w:bidi="hi-IN"/>
        </w:rPr>
        <w:t xml:space="preserve"> (IAA - 100 ppm), 29.16 in</w:t>
      </w:r>
      <w:r w:rsidR="005B2FD6">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T</w:t>
      </w:r>
      <w:r w:rsidRPr="007B7284">
        <w:rPr>
          <w:rFonts w:ascii="Times New Roman" w:hAnsi="Times New Roman" w:cs="Times New Roman"/>
          <w:sz w:val="24"/>
          <w:szCs w:val="24"/>
          <w:vertAlign w:val="subscript"/>
          <w:lang w:bidi="hi-IN"/>
        </w:rPr>
        <w:t>2</w:t>
      </w:r>
      <w:r w:rsidRPr="005B2FD6">
        <w:rPr>
          <w:rFonts w:ascii="Times New Roman" w:hAnsi="Times New Roman" w:cs="Times New Roman"/>
          <w:sz w:val="24"/>
          <w:szCs w:val="24"/>
          <w:lang w:bidi="hi-IN"/>
        </w:rPr>
        <w:t xml:space="preserve"> (GA3 - 50 ppm) and 27.50 in T</w:t>
      </w:r>
      <w:r w:rsidRPr="007B7284">
        <w:rPr>
          <w:rFonts w:ascii="Times New Roman" w:hAnsi="Times New Roman" w:cs="Times New Roman"/>
          <w:sz w:val="24"/>
          <w:szCs w:val="24"/>
          <w:vertAlign w:val="subscript"/>
          <w:lang w:bidi="hi-IN"/>
        </w:rPr>
        <w:t>1</w:t>
      </w:r>
      <w:r w:rsidRPr="005B2FD6">
        <w:rPr>
          <w:rFonts w:ascii="Times New Roman" w:hAnsi="Times New Roman" w:cs="Times New Roman"/>
          <w:sz w:val="24"/>
          <w:szCs w:val="24"/>
          <w:lang w:bidi="hi-IN"/>
        </w:rPr>
        <w:t xml:space="preserve"> (GA3 - 25 ppm). The treatments T</w:t>
      </w:r>
      <w:r w:rsidRPr="007B7284">
        <w:rPr>
          <w:rFonts w:ascii="Times New Roman" w:hAnsi="Times New Roman" w:cs="Times New Roman"/>
          <w:sz w:val="24"/>
          <w:szCs w:val="24"/>
          <w:vertAlign w:val="subscript"/>
          <w:lang w:bidi="hi-IN"/>
        </w:rPr>
        <w:t>3</w:t>
      </w:r>
      <w:r w:rsidRPr="005B2FD6">
        <w:rPr>
          <w:rFonts w:ascii="Times New Roman" w:hAnsi="Times New Roman" w:cs="Times New Roman"/>
          <w:sz w:val="24"/>
          <w:szCs w:val="24"/>
          <w:lang w:bidi="hi-IN"/>
        </w:rPr>
        <w:t xml:space="preserve"> and</w:t>
      </w:r>
      <w:r w:rsidR="005B2FD6">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T</w:t>
      </w:r>
      <w:r w:rsidRPr="007B7284">
        <w:rPr>
          <w:rFonts w:ascii="Times New Roman" w:hAnsi="Times New Roman" w:cs="Times New Roman"/>
          <w:sz w:val="24"/>
          <w:szCs w:val="24"/>
          <w:vertAlign w:val="subscript"/>
          <w:lang w:bidi="hi-IN"/>
        </w:rPr>
        <w:t>4</w:t>
      </w:r>
      <w:r w:rsidRPr="005B2FD6">
        <w:rPr>
          <w:rFonts w:ascii="Times New Roman" w:hAnsi="Times New Roman" w:cs="Times New Roman"/>
          <w:sz w:val="24"/>
          <w:szCs w:val="24"/>
          <w:lang w:bidi="hi-IN"/>
        </w:rPr>
        <w:t xml:space="preserve"> were differ non-significantly. While, significantly minimum number of leaves</w:t>
      </w:r>
      <w:r w:rsidR="00EA700A" w:rsidRPr="00EA700A">
        <w:rPr>
          <w:rFonts w:ascii="Times New Roman" w:hAnsi="Times New Roman" w:cs="Times New Roman"/>
          <w:sz w:val="24"/>
          <w:szCs w:val="24"/>
          <w:lang w:bidi="hi-IN"/>
        </w:rPr>
        <w:t xml:space="preserve"> </w:t>
      </w:r>
      <w:r w:rsidR="00EA700A">
        <w:rPr>
          <w:rFonts w:ascii="Times New Roman" w:hAnsi="Times New Roman" w:cs="Times New Roman"/>
          <w:sz w:val="24"/>
          <w:szCs w:val="24"/>
          <w:lang w:bidi="hi-IN"/>
        </w:rPr>
        <w:t>per</w:t>
      </w:r>
      <w:r w:rsidR="005B2FD6">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plant was 21.39 recorded in T</w:t>
      </w:r>
      <w:r w:rsidRPr="007B7284">
        <w:rPr>
          <w:rFonts w:ascii="Times New Roman" w:hAnsi="Times New Roman" w:cs="Times New Roman"/>
          <w:sz w:val="24"/>
          <w:szCs w:val="24"/>
          <w:vertAlign w:val="subscript"/>
          <w:lang w:bidi="hi-IN"/>
        </w:rPr>
        <w:t>9</w:t>
      </w:r>
      <w:r w:rsidRPr="005B2FD6">
        <w:rPr>
          <w:rFonts w:ascii="Times New Roman" w:hAnsi="Times New Roman" w:cs="Times New Roman"/>
          <w:sz w:val="24"/>
          <w:szCs w:val="24"/>
          <w:lang w:bidi="hi-IN"/>
        </w:rPr>
        <w:t xml:space="preserve"> (Plain water).</w:t>
      </w:r>
      <w:r w:rsidR="005B2FD6">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 xml:space="preserve">At 60 DAS number leaves per plant </w:t>
      </w:r>
      <w:r w:rsidRPr="005B2FD6">
        <w:rPr>
          <w:rFonts w:ascii="Times New Roman" w:hAnsi="Times New Roman" w:cs="Times New Roman"/>
          <w:sz w:val="24"/>
          <w:szCs w:val="24"/>
          <w:lang w:bidi="hi-IN"/>
        </w:rPr>
        <w:lastRenderedPageBreak/>
        <w:t>was recorded significantly highest</w:t>
      </w:r>
      <w:r w:rsidR="005B2FD6">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53.44 in T</w:t>
      </w:r>
      <w:r w:rsidRPr="007B7284">
        <w:rPr>
          <w:rFonts w:ascii="Times New Roman" w:hAnsi="Times New Roman" w:cs="Times New Roman"/>
          <w:sz w:val="24"/>
          <w:szCs w:val="24"/>
          <w:vertAlign w:val="subscript"/>
          <w:lang w:bidi="hi-IN"/>
        </w:rPr>
        <w:t>4</w:t>
      </w:r>
      <w:r w:rsidRPr="005B2FD6">
        <w:rPr>
          <w:rFonts w:ascii="Times New Roman" w:hAnsi="Times New Roman" w:cs="Times New Roman"/>
          <w:sz w:val="24"/>
          <w:szCs w:val="24"/>
          <w:lang w:bidi="hi-IN"/>
        </w:rPr>
        <w:t xml:space="preserve"> (IAA - 200 ppm) followed by 52.12 in T</w:t>
      </w:r>
      <w:r w:rsidRPr="007B7284">
        <w:rPr>
          <w:rFonts w:ascii="Times New Roman" w:hAnsi="Times New Roman" w:cs="Times New Roman"/>
          <w:sz w:val="24"/>
          <w:szCs w:val="24"/>
          <w:vertAlign w:val="subscript"/>
          <w:lang w:bidi="hi-IN"/>
        </w:rPr>
        <w:t>3</w:t>
      </w:r>
      <w:r w:rsidRPr="005B2FD6">
        <w:rPr>
          <w:rFonts w:ascii="Times New Roman" w:hAnsi="Times New Roman" w:cs="Times New Roman"/>
          <w:sz w:val="24"/>
          <w:szCs w:val="24"/>
          <w:lang w:bidi="hi-IN"/>
        </w:rPr>
        <w:t xml:space="preserve"> (IAA - 100 ppm), 51.43 in</w:t>
      </w:r>
      <w:r w:rsidR="005B2FD6">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T</w:t>
      </w:r>
      <w:r w:rsidRPr="007B7284">
        <w:rPr>
          <w:rFonts w:ascii="Times New Roman" w:hAnsi="Times New Roman" w:cs="Times New Roman"/>
          <w:sz w:val="24"/>
          <w:szCs w:val="24"/>
          <w:vertAlign w:val="subscript"/>
          <w:lang w:bidi="hi-IN"/>
        </w:rPr>
        <w:t>2</w:t>
      </w:r>
      <w:r w:rsidRPr="005B2FD6">
        <w:rPr>
          <w:rFonts w:ascii="Times New Roman" w:hAnsi="Times New Roman" w:cs="Times New Roman"/>
          <w:sz w:val="24"/>
          <w:szCs w:val="24"/>
          <w:lang w:bidi="hi-IN"/>
        </w:rPr>
        <w:t xml:space="preserve"> (GA3 - 50 ppm) and 50.90 in T</w:t>
      </w:r>
      <w:r w:rsidRPr="007B7284">
        <w:rPr>
          <w:rFonts w:ascii="Times New Roman" w:hAnsi="Times New Roman" w:cs="Times New Roman"/>
          <w:sz w:val="24"/>
          <w:szCs w:val="24"/>
          <w:vertAlign w:val="subscript"/>
          <w:lang w:bidi="hi-IN"/>
        </w:rPr>
        <w:t>1</w:t>
      </w:r>
      <w:r w:rsidRPr="005B2FD6">
        <w:rPr>
          <w:rFonts w:ascii="Times New Roman" w:hAnsi="Times New Roman" w:cs="Times New Roman"/>
          <w:sz w:val="24"/>
          <w:szCs w:val="24"/>
          <w:lang w:bidi="hi-IN"/>
        </w:rPr>
        <w:t xml:space="preserve"> (GA3 - 25 ppm). The treatments T</w:t>
      </w:r>
      <w:r w:rsidRPr="007B7284">
        <w:rPr>
          <w:rFonts w:ascii="Times New Roman" w:hAnsi="Times New Roman" w:cs="Times New Roman"/>
          <w:sz w:val="24"/>
          <w:szCs w:val="24"/>
          <w:vertAlign w:val="subscript"/>
          <w:lang w:bidi="hi-IN"/>
        </w:rPr>
        <w:t>1</w:t>
      </w:r>
      <w:r w:rsidRPr="005B2FD6">
        <w:rPr>
          <w:rFonts w:ascii="Times New Roman" w:hAnsi="Times New Roman" w:cs="Times New Roman"/>
          <w:sz w:val="24"/>
          <w:szCs w:val="24"/>
          <w:lang w:bidi="hi-IN"/>
        </w:rPr>
        <w:t>, T</w:t>
      </w:r>
      <w:r w:rsidRPr="00EA700A">
        <w:rPr>
          <w:rFonts w:ascii="Times New Roman" w:hAnsi="Times New Roman" w:cs="Times New Roman"/>
          <w:sz w:val="24"/>
          <w:szCs w:val="24"/>
          <w:vertAlign w:val="subscript"/>
          <w:lang w:bidi="hi-IN"/>
        </w:rPr>
        <w:t>2</w:t>
      </w:r>
      <w:r w:rsidRPr="005B2FD6">
        <w:rPr>
          <w:rFonts w:ascii="Times New Roman" w:hAnsi="Times New Roman" w:cs="Times New Roman"/>
          <w:sz w:val="24"/>
          <w:szCs w:val="24"/>
          <w:lang w:bidi="hi-IN"/>
        </w:rPr>
        <w:t>, T</w:t>
      </w:r>
      <w:r w:rsidRPr="00EA700A">
        <w:rPr>
          <w:rFonts w:ascii="Times New Roman" w:hAnsi="Times New Roman" w:cs="Times New Roman"/>
          <w:sz w:val="24"/>
          <w:szCs w:val="24"/>
          <w:vertAlign w:val="subscript"/>
          <w:lang w:bidi="hi-IN"/>
        </w:rPr>
        <w:t>3</w:t>
      </w:r>
      <w:r w:rsidRPr="005B2FD6">
        <w:rPr>
          <w:rFonts w:ascii="Times New Roman" w:hAnsi="Times New Roman" w:cs="Times New Roman"/>
          <w:sz w:val="24"/>
          <w:szCs w:val="24"/>
          <w:lang w:bidi="hi-IN"/>
        </w:rPr>
        <w:t xml:space="preserve"> and T</w:t>
      </w:r>
      <w:r w:rsidRPr="00EA700A">
        <w:rPr>
          <w:rFonts w:ascii="Times New Roman" w:hAnsi="Times New Roman" w:cs="Times New Roman"/>
          <w:sz w:val="24"/>
          <w:szCs w:val="24"/>
          <w:vertAlign w:val="subscript"/>
          <w:lang w:bidi="hi-IN"/>
        </w:rPr>
        <w:t>4</w:t>
      </w:r>
      <w:r w:rsidRPr="005B2FD6">
        <w:rPr>
          <w:rFonts w:ascii="Times New Roman" w:hAnsi="Times New Roman" w:cs="Times New Roman"/>
          <w:sz w:val="24"/>
          <w:szCs w:val="24"/>
          <w:lang w:bidi="hi-IN"/>
        </w:rPr>
        <w:t xml:space="preserve"> were differ non-significantly. While, significantly minimum number</w:t>
      </w:r>
      <w:r w:rsidR="005B2FD6">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of leaves</w:t>
      </w:r>
      <w:r w:rsidR="00EA700A">
        <w:rPr>
          <w:rFonts w:ascii="Times New Roman" w:hAnsi="Times New Roman" w:cs="Times New Roman"/>
          <w:sz w:val="24"/>
          <w:szCs w:val="24"/>
          <w:lang w:bidi="hi-IN"/>
        </w:rPr>
        <w:t xml:space="preserve"> per</w:t>
      </w:r>
      <w:r w:rsidRPr="005B2FD6">
        <w:rPr>
          <w:rFonts w:ascii="Times New Roman" w:hAnsi="Times New Roman" w:cs="Times New Roman"/>
          <w:sz w:val="24"/>
          <w:szCs w:val="24"/>
          <w:lang w:bidi="hi-IN"/>
        </w:rPr>
        <w:t xml:space="preserve"> plant was 47.11 recorded in T</w:t>
      </w:r>
      <w:r w:rsidRPr="007B7284">
        <w:rPr>
          <w:rFonts w:ascii="Times New Roman" w:hAnsi="Times New Roman" w:cs="Times New Roman"/>
          <w:sz w:val="24"/>
          <w:szCs w:val="24"/>
          <w:vertAlign w:val="subscript"/>
          <w:lang w:bidi="hi-IN"/>
        </w:rPr>
        <w:t>9</w:t>
      </w:r>
      <w:r w:rsidRPr="005B2FD6">
        <w:rPr>
          <w:rFonts w:ascii="Times New Roman" w:hAnsi="Times New Roman" w:cs="Times New Roman"/>
          <w:sz w:val="24"/>
          <w:szCs w:val="24"/>
          <w:lang w:bidi="hi-IN"/>
        </w:rPr>
        <w:t xml:space="preserve"> (Plain water).</w:t>
      </w:r>
    </w:p>
    <w:p w14:paraId="1CF2A016" w14:textId="22F439B2" w:rsidR="005B2FD6" w:rsidRPr="005B2FD6" w:rsidRDefault="005B2FD6" w:rsidP="005B2FD6">
      <w:pPr>
        <w:autoSpaceDE w:val="0"/>
        <w:autoSpaceDN w:val="0"/>
        <w:adjustRightInd w:val="0"/>
        <w:spacing w:after="0" w:line="360" w:lineRule="auto"/>
        <w:ind w:firstLine="720"/>
        <w:jc w:val="both"/>
        <w:rPr>
          <w:rFonts w:ascii="Times New Roman" w:hAnsi="Times New Roman" w:cs="Times New Roman"/>
          <w:sz w:val="24"/>
          <w:szCs w:val="24"/>
          <w:lang w:bidi="hi-IN"/>
        </w:rPr>
      </w:pPr>
    </w:p>
    <w:p w14:paraId="0E562301" w14:textId="5D31BAD0" w:rsidR="005B2FD6" w:rsidRPr="007B7284" w:rsidRDefault="005B2FD6" w:rsidP="005B2FD6">
      <w:pPr>
        <w:autoSpaceDE w:val="0"/>
        <w:autoSpaceDN w:val="0"/>
        <w:adjustRightInd w:val="0"/>
        <w:spacing w:after="0" w:line="360" w:lineRule="auto"/>
        <w:jc w:val="both"/>
        <w:rPr>
          <w:rFonts w:ascii="Times New Roman" w:hAnsi="Times New Roman" w:cs="Times New Roman"/>
          <w:b/>
          <w:bCs/>
          <w:sz w:val="28"/>
          <w:szCs w:val="28"/>
          <w:lang w:bidi="hi-IN"/>
        </w:rPr>
      </w:pPr>
      <w:r w:rsidRPr="007B7284">
        <w:rPr>
          <w:rFonts w:ascii="Times New Roman" w:hAnsi="Times New Roman" w:cs="Times New Roman"/>
          <w:b/>
          <w:bCs/>
          <w:sz w:val="28"/>
          <w:szCs w:val="28"/>
          <w:lang w:bidi="hi-IN"/>
        </w:rPr>
        <w:t>Number of branches per plant</w:t>
      </w:r>
    </w:p>
    <w:p w14:paraId="211B3557" w14:textId="07586790" w:rsidR="005B2FD6" w:rsidRPr="005B2FD6" w:rsidRDefault="005B2FD6" w:rsidP="005B2FD6">
      <w:pPr>
        <w:autoSpaceDE w:val="0"/>
        <w:autoSpaceDN w:val="0"/>
        <w:adjustRightInd w:val="0"/>
        <w:spacing w:after="0" w:line="360" w:lineRule="auto"/>
        <w:ind w:firstLine="720"/>
        <w:jc w:val="both"/>
        <w:rPr>
          <w:rFonts w:ascii="Times New Roman" w:hAnsi="Times New Roman" w:cs="Times New Roman"/>
          <w:sz w:val="24"/>
          <w:szCs w:val="24"/>
          <w:lang w:bidi="hi-IN"/>
        </w:rPr>
      </w:pPr>
      <w:r w:rsidRPr="005B2FD6">
        <w:rPr>
          <w:rFonts w:ascii="Times New Roman" w:hAnsi="Times New Roman" w:cs="Times New Roman"/>
          <w:sz w:val="24"/>
          <w:szCs w:val="24"/>
          <w:lang w:bidi="hi-IN"/>
        </w:rPr>
        <w:t>Number of branches</w:t>
      </w:r>
      <w:r w:rsidR="00EA700A" w:rsidRPr="00EA700A">
        <w:rPr>
          <w:rFonts w:ascii="Times New Roman" w:hAnsi="Times New Roman" w:cs="Times New Roman"/>
          <w:sz w:val="24"/>
          <w:szCs w:val="24"/>
          <w:lang w:bidi="hi-IN"/>
        </w:rPr>
        <w:t xml:space="preserve"> </w:t>
      </w:r>
      <w:r w:rsidR="00EA700A">
        <w:rPr>
          <w:rFonts w:ascii="Times New Roman" w:hAnsi="Times New Roman" w:cs="Times New Roman"/>
          <w:sz w:val="24"/>
          <w:szCs w:val="24"/>
          <w:lang w:bidi="hi-IN"/>
        </w:rPr>
        <w:t>per</w:t>
      </w:r>
      <w:r w:rsidRPr="005B2FD6">
        <w:rPr>
          <w:rFonts w:ascii="Times New Roman" w:hAnsi="Times New Roman" w:cs="Times New Roman"/>
          <w:sz w:val="24"/>
          <w:szCs w:val="24"/>
          <w:lang w:bidi="hi-IN"/>
        </w:rPr>
        <w:t xml:space="preserve"> plant were recorded under different treatments. The data revealed that</w:t>
      </w:r>
      <w:r>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various levels of PGR’s significantly influenced number of branches</w:t>
      </w:r>
      <w:r w:rsidR="00712D3E">
        <w:rPr>
          <w:rFonts w:ascii="Times New Roman" w:hAnsi="Times New Roman" w:cs="Times New Roman"/>
          <w:sz w:val="24"/>
          <w:szCs w:val="24"/>
          <w:lang w:bidi="hi-IN"/>
        </w:rPr>
        <w:t xml:space="preserve"> per</w:t>
      </w:r>
      <w:r w:rsidRPr="005B2FD6">
        <w:rPr>
          <w:rFonts w:ascii="Times New Roman" w:hAnsi="Times New Roman" w:cs="Times New Roman"/>
          <w:sz w:val="24"/>
          <w:szCs w:val="24"/>
          <w:lang w:bidi="hi-IN"/>
        </w:rPr>
        <w:t xml:space="preserve"> plant.</w:t>
      </w:r>
      <w:r>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The highest number of branches</w:t>
      </w:r>
      <w:r w:rsidR="00712D3E" w:rsidRPr="00712D3E">
        <w:rPr>
          <w:rFonts w:ascii="Times New Roman" w:hAnsi="Times New Roman" w:cs="Times New Roman"/>
          <w:sz w:val="24"/>
          <w:szCs w:val="24"/>
          <w:lang w:bidi="hi-IN"/>
        </w:rPr>
        <w:t xml:space="preserve"> </w:t>
      </w:r>
      <w:r w:rsidR="00712D3E">
        <w:rPr>
          <w:rFonts w:ascii="Times New Roman" w:hAnsi="Times New Roman" w:cs="Times New Roman"/>
          <w:sz w:val="24"/>
          <w:szCs w:val="24"/>
          <w:lang w:bidi="hi-IN"/>
        </w:rPr>
        <w:t>per</w:t>
      </w:r>
      <w:r w:rsidRPr="005B2FD6">
        <w:rPr>
          <w:rFonts w:ascii="Times New Roman" w:hAnsi="Times New Roman" w:cs="Times New Roman"/>
          <w:sz w:val="24"/>
          <w:szCs w:val="24"/>
          <w:lang w:bidi="hi-IN"/>
        </w:rPr>
        <w:t xml:space="preserve"> plant recorded in 4.40 in T</w:t>
      </w:r>
      <w:r w:rsidRPr="007B7284">
        <w:rPr>
          <w:rFonts w:ascii="Times New Roman" w:hAnsi="Times New Roman" w:cs="Times New Roman"/>
          <w:sz w:val="24"/>
          <w:szCs w:val="24"/>
          <w:vertAlign w:val="subscript"/>
          <w:lang w:bidi="hi-IN"/>
        </w:rPr>
        <w:t>4</w:t>
      </w:r>
      <w:r w:rsidRPr="005B2FD6">
        <w:rPr>
          <w:rFonts w:ascii="Times New Roman" w:hAnsi="Times New Roman" w:cs="Times New Roman"/>
          <w:sz w:val="24"/>
          <w:szCs w:val="24"/>
          <w:lang w:bidi="hi-IN"/>
        </w:rPr>
        <w:t xml:space="preserve"> (IAA -</w:t>
      </w:r>
      <w:r>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200ppm) followed by 4.27 in T</w:t>
      </w:r>
      <w:r w:rsidRPr="007B7284">
        <w:rPr>
          <w:rFonts w:ascii="Times New Roman" w:hAnsi="Times New Roman" w:cs="Times New Roman"/>
          <w:sz w:val="24"/>
          <w:szCs w:val="24"/>
          <w:vertAlign w:val="subscript"/>
          <w:lang w:bidi="hi-IN"/>
        </w:rPr>
        <w:t>3</w:t>
      </w:r>
      <w:r w:rsidRPr="005B2FD6">
        <w:rPr>
          <w:rFonts w:ascii="Times New Roman" w:hAnsi="Times New Roman" w:cs="Times New Roman"/>
          <w:sz w:val="24"/>
          <w:szCs w:val="24"/>
          <w:lang w:bidi="hi-IN"/>
        </w:rPr>
        <w:t xml:space="preserve"> (IAA - 100 ppm), 3.97 in T</w:t>
      </w:r>
      <w:r w:rsidRPr="007B7284">
        <w:rPr>
          <w:rFonts w:ascii="Times New Roman" w:hAnsi="Times New Roman" w:cs="Times New Roman"/>
          <w:sz w:val="24"/>
          <w:szCs w:val="24"/>
          <w:vertAlign w:val="subscript"/>
          <w:lang w:bidi="hi-IN"/>
        </w:rPr>
        <w:t xml:space="preserve">2 </w:t>
      </w:r>
      <w:r w:rsidRPr="005B2FD6">
        <w:rPr>
          <w:rFonts w:ascii="Times New Roman" w:hAnsi="Times New Roman" w:cs="Times New Roman"/>
          <w:sz w:val="24"/>
          <w:szCs w:val="24"/>
          <w:lang w:bidi="hi-IN"/>
        </w:rPr>
        <w:t>(GA3 - 50 ppm)</w:t>
      </w:r>
      <w:r>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and 3.19 in T</w:t>
      </w:r>
      <w:r w:rsidRPr="007B7284">
        <w:rPr>
          <w:rFonts w:ascii="Times New Roman" w:hAnsi="Times New Roman" w:cs="Times New Roman"/>
          <w:sz w:val="24"/>
          <w:szCs w:val="24"/>
          <w:vertAlign w:val="subscript"/>
          <w:lang w:bidi="hi-IN"/>
        </w:rPr>
        <w:t>1</w:t>
      </w:r>
      <w:r w:rsidRPr="005B2FD6">
        <w:rPr>
          <w:rFonts w:ascii="Times New Roman" w:hAnsi="Times New Roman" w:cs="Times New Roman"/>
          <w:sz w:val="24"/>
          <w:szCs w:val="24"/>
          <w:lang w:bidi="hi-IN"/>
        </w:rPr>
        <w:t>(GA3 - 25 ppm). Whereas, significantly minimum number of</w:t>
      </w:r>
      <w:r>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branches</w:t>
      </w:r>
      <w:r w:rsidR="00712D3E">
        <w:rPr>
          <w:rFonts w:ascii="Times New Roman" w:hAnsi="Times New Roman" w:cs="Times New Roman"/>
          <w:b/>
          <w:bCs/>
          <w:sz w:val="24"/>
          <w:szCs w:val="24"/>
          <w:lang w:bidi="hi-IN"/>
        </w:rPr>
        <w:t xml:space="preserve"> </w:t>
      </w:r>
      <w:r w:rsidR="00712D3E">
        <w:rPr>
          <w:rFonts w:ascii="Times New Roman" w:hAnsi="Times New Roman" w:cs="Times New Roman"/>
          <w:sz w:val="24"/>
          <w:szCs w:val="24"/>
          <w:lang w:bidi="hi-IN"/>
        </w:rPr>
        <w:t>per</w:t>
      </w:r>
      <w:r w:rsidRPr="005B2FD6">
        <w:rPr>
          <w:rFonts w:ascii="Times New Roman" w:hAnsi="Times New Roman" w:cs="Times New Roman"/>
          <w:sz w:val="24"/>
          <w:szCs w:val="24"/>
          <w:lang w:bidi="hi-IN"/>
        </w:rPr>
        <w:t xml:space="preserve"> plant observed 2.67 in T</w:t>
      </w:r>
      <w:r w:rsidRPr="007B7284">
        <w:rPr>
          <w:rFonts w:ascii="Times New Roman" w:hAnsi="Times New Roman" w:cs="Times New Roman"/>
          <w:sz w:val="24"/>
          <w:szCs w:val="24"/>
          <w:vertAlign w:val="subscript"/>
          <w:lang w:bidi="hi-IN"/>
        </w:rPr>
        <w:t>9</w:t>
      </w:r>
      <w:r w:rsidRPr="005B2FD6">
        <w:rPr>
          <w:rFonts w:ascii="Times New Roman" w:hAnsi="Times New Roman" w:cs="Times New Roman"/>
          <w:sz w:val="24"/>
          <w:szCs w:val="24"/>
          <w:lang w:bidi="hi-IN"/>
        </w:rPr>
        <w:t xml:space="preserve"> (Plain water).</w:t>
      </w:r>
      <w:r>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Application of IAA increases number of branches</w:t>
      </w:r>
      <w:r w:rsidR="00712D3E" w:rsidRPr="00712D3E">
        <w:rPr>
          <w:rFonts w:ascii="Times New Roman" w:hAnsi="Times New Roman" w:cs="Times New Roman"/>
          <w:sz w:val="24"/>
          <w:szCs w:val="24"/>
          <w:lang w:bidi="hi-IN"/>
        </w:rPr>
        <w:t xml:space="preserve"> </w:t>
      </w:r>
      <w:r w:rsidR="00712D3E">
        <w:rPr>
          <w:rFonts w:ascii="Times New Roman" w:hAnsi="Times New Roman" w:cs="Times New Roman"/>
          <w:sz w:val="24"/>
          <w:szCs w:val="24"/>
          <w:lang w:bidi="hi-IN"/>
        </w:rPr>
        <w:t>per</w:t>
      </w:r>
      <w:r w:rsidRPr="005B2FD6">
        <w:rPr>
          <w:rFonts w:ascii="Times New Roman" w:hAnsi="Times New Roman" w:cs="Times New Roman"/>
          <w:sz w:val="24"/>
          <w:szCs w:val="24"/>
          <w:lang w:bidi="hi-IN"/>
        </w:rPr>
        <w:t xml:space="preserve"> plant in present</w:t>
      </w:r>
      <w:r>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 xml:space="preserve">investigation. Similar findings were also reported by </w:t>
      </w:r>
      <w:r w:rsidRPr="005B2FD6">
        <w:rPr>
          <w:rFonts w:ascii="Times New Roman" w:hAnsi="Times New Roman" w:cs="Times New Roman"/>
          <w:b/>
          <w:bCs/>
          <w:sz w:val="24"/>
          <w:szCs w:val="24"/>
          <w:lang w:bidi="hi-IN"/>
        </w:rPr>
        <w:t xml:space="preserve">Dhage </w:t>
      </w:r>
      <w:r w:rsidRPr="005B2FD6">
        <w:rPr>
          <w:rFonts w:ascii="Times New Roman" w:hAnsi="Times New Roman" w:cs="Times New Roman"/>
          <w:b/>
          <w:bCs/>
          <w:i/>
          <w:iCs/>
          <w:sz w:val="24"/>
          <w:szCs w:val="24"/>
          <w:lang w:bidi="hi-IN"/>
        </w:rPr>
        <w:t>et al.</w:t>
      </w:r>
      <w:r>
        <w:rPr>
          <w:rFonts w:ascii="Times New Roman" w:hAnsi="Times New Roman" w:cs="Times New Roman"/>
          <w:b/>
          <w:bCs/>
          <w:i/>
          <w:iCs/>
          <w:sz w:val="24"/>
          <w:szCs w:val="24"/>
          <w:lang w:bidi="hi-IN"/>
        </w:rPr>
        <w:t>,</w:t>
      </w:r>
      <w:r w:rsidRPr="005B2FD6">
        <w:rPr>
          <w:rFonts w:ascii="Times New Roman" w:hAnsi="Times New Roman" w:cs="Times New Roman"/>
          <w:b/>
          <w:bCs/>
          <w:sz w:val="24"/>
          <w:szCs w:val="24"/>
          <w:lang w:bidi="hi-IN"/>
        </w:rPr>
        <w:t xml:space="preserve"> (2011).</w:t>
      </w:r>
      <w:r>
        <w:rPr>
          <w:rFonts w:ascii="Times New Roman" w:hAnsi="Times New Roman" w:cs="Times New Roman"/>
          <w:sz w:val="24"/>
          <w:szCs w:val="24"/>
          <w:lang w:bidi="hi-IN"/>
        </w:rPr>
        <w:t xml:space="preserve"> </w:t>
      </w:r>
      <w:r w:rsidRPr="005B2FD6">
        <w:rPr>
          <w:rFonts w:ascii="Times New Roman" w:hAnsi="Times New Roman" w:cs="Times New Roman"/>
          <w:b/>
          <w:bCs/>
          <w:sz w:val="24"/>
          <w:szCs w:val="24"/>
          <w:lang w:bidi="hi-IN"/>
        </w:rPr>
        <w:t xml:space="preserve">Khandaker </w:t>
      </w:r>
      <w:r w:rsidRPr="005B2FD6">
        <w:rPr>
          <w:rFonts w:ascii="Times New Roman" w:hAnsi="Times New Roman" w:cs="Times New Roman"/>
          <w:b/>
          <w:bCs/>
          <w:i/>
          <w:iCs/>
          <w:sz w:val="24"/>
          <w:szCs w:val="24"/>
          <w:lang w:bidi="hi-IN"/>
        </w:rPr>
        <w:t>et al.,</w:t>
      </w:r>
      <w:r w:rsidRPr="005B2FD6">
        <w:rPr>
          <w:rFonts w:ascii="Times New Roman" w:hAnsi="Times New Roman" w:cs="Times New Roman"/>
          <w:b/>
          <w:bCs/>
          <w:sz w:val="24"/>
          <w:szCs w:val="24"/>
          <w:lang w:bidi="hi-IN"/>
        </w:rPr>
        <w:t xml:space="preserve"> (2018)</w:t>
      </w:r>
      <w:r w:rsidRPr="005B2FD6">
        <w:rPr>
          <w:rFonts w:ascii="Times New Roman" w:hAnsi="Times New Roman" w:cs="Times New Roman"/>
          <w:sz w:val="24"/>
          <w:szCs w:val="24"/>
          <w:lang w:bidi="hi-IN"/>
        </w:rPr>
        <w:t xml:space="preserve"> reported that IAA at the 120 mg/L treatment produced</w:t>
      </w:r>
      <w:r>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 xml:space="preserve">the highest number of branches (6) in okra compared to other treatment. </w:t>
      </w:r>
      <w:r w:rsidRPr="005B2FD6">
        <w:rPr>
          <w:rFonts w:ascii="Times New Roman" w:hAnsi="Times New Roman" w:cs="Times New Roman"/>
          <w:b/>
          <w:bCs/>
          <w:sz w:val="24"/>
          <w:szCs w:val="24"/>
          <w:lang w:bidi="hi-IN"/>
        </w:rPr>
        <w:t xml:space="preserve">Ali </w:t>
      </w:r>
      <w:r w:rsidRPr="005B2FD6">
        <w:rPr>
          <w:rFonts w:ascii="Times New Roman" w:hAnsi="Times New Roman" w:cs="Times New Roman"/>
          <w:b/>
          <w:bCs/>
          <w:i/>
          <w:iCs/>
          <w:sz w:val="24"/>
          <w:szCs w:val="24"/>
          <w:lang w:bidi="hi-IN"/>
        </w:rPr>
        <w:t>et al</w:t>
      </w:r>
      <w:r>
        <w:rPr>
          <w:rFonts w:ascii="Times New Roman" w:hAnsi="Times New Roman" w:cs="Times New Roman"/>
          <w:b/>
          <w:bCs/>
          <w:i/>
          <w:iCs/>
          <w:sz w:val="24"/>
          <w:szCs w:val="24"/>
          <w:lang w:bidi="hi-IN"/>
        </w:rPr>
        <w:t>.</w:t>
      </w:r>
      <w:r w:rsidRPr="005B2FD6">
        <w:rPr>
          <w:rFonts w:ascii="Times New Roman" w:hAnsi="Times New Roman" w:cs="Times New Roman"/>
          <w:b/>
          <w:bCs/>
          <w:i/>
          <w:iCs/>
          <w:sz w:val="24"/>
          <w:szCs w:val="24"/>
          <w:lang w:bidi="hi-IN"/>
        </w:rPr>
        <w:t>,</w:t>
      </w:r>
      <w:r w:rsidRPr="005B2FD6">
        <w:rPr>
          <w:rFonts w:ascii="Times New Roman" w:hAnsi="Times New Roman" w:cs="Times New Roman"/>
          <w:b/>
          <w:bCs/>
          <w:sz w:val="24"/>
          <w:szCs w:val="24"/>
          <w:lang w:bidi="hi-IN"/>
        </w:rPr>
        <w:t xml:space="preserve"> (2012)</w:t>
      </w:r>
      <w:r w:rsidRPr="005B2FD6">
        <w:rPr>
          <w:rFonts w:ascii="Times New Roman" w:hAnsi="Times New Roman" w:cs="Times New Roman"/>
          <w:sz w:val="24"/>
          <w:szCs w:val="24"/>
          <w:lang w:bidi="hi-IN"/>
        </w:rPr>
        <w:t xml:space="preserve"> reported that IAA produces highest number of branches </w:t>
      </w:r>
      <w:r w:rsidR="00712D3E">
        <w:rPr>
          <w:rFonts w:ascii="Times New Roman" w:hAnsi="Times New Roman" w:cs="Times New Roman"/>
          <w:sz w:val="24"/>
          <w:szCs w:val="24"/>
          <w:lang w:bidi="hi-IN"/>
        </w:rPr>
        <w:t>per</w:t>
      </w:r>
      <w:r w:rsidR="00712D3E" w:rsidRPr="005B2FD6">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plant in</w:t>
      </w:r>
      <w:r>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tomato. These results might be due to increase in cell elongation and cell</w:t>
      </w:r>
      <w:r>
        <w:rPr>
          <w:rFonts w:ascii="Times New Roman" w:hAnsi="Times New Roman" w:cs="Times New Roman"/>
          <w:sz w:val="24"/>
          <w:szCs w:val="24"/>
          <w:lang w:bidi="hi-IN"/>
        </w:rPr>
        <w:t xml:space="preserve"> </w:t>
      </w:r>
      <w:r w:rsidRPr="005B2FD6">
        <w:rPr>
          <w:rFonts w:ascii="Times New Roman" w:hAnsi="Times New Roman" w:cs="Times New Roman"/>
          <w:sz w:val="24"/>
          <w:szCs w:val="24"/>
          <w:lang w:bidi="hi-IN"/>
        </w:rPr>
        <w:t>division which are effects of auxins</w:t>
      </w:r>
      <w:r w:rsidR="0076081F">
        <w:rPr>
          <w:rFonts w:ascii="Times New Roman" w:hAnsi="Times New Roman" w:cs="Times New Roman"/>
          <w:sz w:val="24"/>
          <w:szCs w:val="24"/>
          <w:lang w:bidi="hi-IN"/>
        </w:rPr>
        <w:t>.</w:t>
      </w:r>
    </w:p>
    <w:p w14:paraId="18863BA4" w14:textId="70AABBBF" w:rsidR="005B2FD6" w:rsidRPr="00AF6070" w:rsidRDefault="005B2FD6" w:rsidP="00AF6070">
      <w:pPr>
        <w:autoSpaceDE w:val="0"/>
        <w:autoSpaceDN w:val="0"/>
        <w:adjustRightInd w:val="0"/>
        <w:spacing w:after="0" w:line="360" w:lineRule="auto"/>
        <w:ind w:firstLine="720"/>
        <w:jc w:val="both"/>
        <w:rPr>
          <w:rFonts w:ascii="Times New Roman" w:hAnsi="Times New Roman" w:cs="Times New Roman"/>
          <w:sz w:val="24"/>
          <w:szCs w:val="24"/>
          <w:lang w:bidi="hi-IN"/>
        </w:rPr>
      </w:pPr>
    </w:p>
    <w:p w14:paraId="045A3581" w14:textId="61599EBB" w:rsidR="00AE1781" w:rsidRPr="004B6B49" w:rsidRDefault="00AE1781" w:rsidP="00AF6070">
      <w:pPr>
        <w:autoSpaceDE w:val="0"/>
        <w:autoSpaceDN w:val="0"/>
        <w:adjustRightInd w:val="0"/>
        <w:spacing w:after="0" w:line="360" w:lineRule="auto"/>
        <w:jc w:val="both"/>
        <w:rPr>
          <w:rFonts w:ascii="Times New Roman" w:hAnsi="Times New Roman" w:cs="Times New Roman"/>
          <w:sz w:val="28"/>
          <w:szCs w:val="28"/>
          <w:lang w:bidi="hi-IN"/>
        </w:rPr>
      </w:pPr>
      <w:r w:rsidRPr="004B6B49">
        <w:rPr>
          <w:rFonts w:ascii="Times New Roman" w:hAnsi="Times New Roman" w:cs="Times New Roman"/>
          <w:b/>
          <w:bCs/>
          <w:sz w:val="28"/>
          <w:szCs w:val="28"/>
          <w:lang w:bidi="hi-IN"/>
        </w:rPr>
        <w:t>Days to first flowering</w:t>
      </w:r>
    </w:p>
    <w:p w14:paraId="1B1FE8B8" w14:textId="20985CA1" w:rsidR="00AD7F63" w:rsidRPr="00AF6070" w:rsidRDefault="00AE1781" w:rsidP="00192FDA">
      <w:pPr>
        <w:autoSpaceDE w:val="0"/>
        <w:autoSpaceDN w:val="0"/>
        <w:adjustRightInd w:val="0"/>
        <w:spacing w:after="0" w:line="360" w:lineRule="auto"/>
        <w:ind w:firstLine="720"/>
        <w:jc w:val="both"/>
        <w:rPr>
          <w:rFonts w:ascii="Times New Roman" w:hAnsi="Times New Roman" w:cs="Times New Roman"/>
          <w:sz w:val="24"/>
          <w:szCs w:val="24"/>
          <w:lang w:bidi="hi-IN"/>
        </w:rPr>
      </w:pPr>
      <w:r w:rsidRPr="00AF6070">
        <w:rPr>
          <w:rFonts w:ascii="Times New Roman" w:hAnsi="Times New Roman" w:cs="Times New Roman"/>
          <w:sz w:val="24"/>
          <w:szCs w:val="24"/>
          <w:lang w:bidi="hi-IN"/>
        </w:rPr>
        <w:t>Days taken for initiation of first flower significantly influenced by</w:t>
      </w:r>
      <w:r w:rsidR="00AF6070">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application of different PGR’s. It was</w:t>
      </w:r>
      <w:r w:rsidR="00AF6070">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observed that the days to first flowering was significantly differ by application</w:t>
      </w:r>
      <w:r w:rsidR="00AF6070">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 xml:space="preserve">of different PGR’s. Among the treatments with the application of IAA </w:t>
      </w:r>
      <w:r w:rsidR="00AF6070">
        <w:rPr>
          <w:rFonts w:ascii="Times New Roman" w:hAnsi="Times New Roman" w:cs="Times New Roman"/>
          <w:sz w:val="24"/>
          <w:szCs w:val="24"/>
          <w:lang w:bidi="hi-IN"/>
        </w:rPr>
        <w:t>–</w:t>
      </w:r>
      <w:r w:rsidRPr="00AF6070">
        <w:rPr>
          <w:rFonts w:ascii="Times New Roman" w:hAnsi="Times New Roman" w:cs="Times New Roman"/>
          <w:sz w:val="24"/>
          <w:szCs w:val="24"/>
          <w:lang w:bidi="hi-IN"/>
        </w:rPr>
        <w:t xml:space="preserve"> 200</w:t>
      </w:r>
      <w:r w:rsidR="00AF6070">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ppm (T4) recorded significantly minimum days to first flowering of 34.67 days</w:t>
      </w:r>
      <w:r w:rsidR="00AF6070">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followed by 34.93 days in T</w:t>
      </w:r>
      <w:r w:rsidRPr="0051108B">
        <w:rPr>
          <w:rFonts w:ascii="Times New Roman" w:hAnsi="Times New Roman" w:cs="Times New Roman"/>
          <w:sz w:val="24"/>
          <w:szCs w:val="24"/>
          <w:vertAlign w:val="subscript"/>
          <w:lang w:bidi="hi-IN"/>
        </w:rPr>
        <w:t>3</w:t>
      </w:r>
      <w:r w:rsidRPr="00AF6070">
        <w:rPr>
          <w:rFonts w:ascii="Times New Roman" w:hAnsi="Times New Roman" w:cs="Times New Roman"/>
          <w:sz w:val="24"/>
          <w:szCs w:val="24"/>
          <w:lang w:bidi="hi-IN"/>
        </w:rPr>
        <w:t xml:space="preserve"> (IAA - 100 ppm), 35.47 days in T</w:t>
      </w:r>
      <w:r w:rsidRPr="0051108B">
        <w:rPr>
          <w:rFonts w:ascii="Times New Roman" w:hAnsi="Times New Roman" w:cs="Times New Roman"/>
          <w:sz w:val="24"/>
          <w:szCs w:val="24"/>
          <w:vertAlign w:val="subscript"/>
          <w:lang w:bidi="hi-IN"/>
        </w:rPr>
        <w:t>6</w:t>
      </w:r>
      <w:r w:rsidRPr="00AF6070">
        <w:rPr>
          <w:rFonts w:ascii="Times New Roman" w:hAnsi="Times New Roman" w:cs="Times New Roman"/>
          <w:sz w:val="24"/>
          <w:szCs w:val="24"/>
          <w:lang w:bidi="hi-IN"/>
        </w:rPr>
        <w:t xml:space="preserve"> (Triacontanol -</w:t>
      </w:r>
      <w:r w:rsidR="00AF6070">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2000 ppm) and 36.13 days in T</w:t>
      </w:r>
      <w:r w:rsidRPr="0051108B">
        <w:rPr>
          <w:rFonts w:ascii="Times New Roman" w:hAnsi="Times New Roman" w:cs="Times New Roman"/>
          <w:sz w:val="24"/>
          <w:szCs w:val="24"/>
          <w:vertAlign w:val="subscript"/>
          <w:lang w:bidi="hi-IN"/>
        </w:rPr>
        <w:t xml:space="preserve">7 </w:t>
      </w:r>
      <w:r w:rsidRPr="00AF6070">
        <w:rPr>
          <w:rFonts w:ascii="Times New Roman" w:hAnsi="Times New Roman" w:cs="Times New Roman"/>
          <w:sz w:val="24"/>
          <w:szCs w:val="24"/>
          <w:lang w:bidi="hi-IN"/>
        </w:rPr>
        <w:t>(</w:t>
      </w:r>
      <w:proofErr w:type="spellStart"/>
      <w:r w:rsidRPr="00AF6070">
        <w:rPr>
          <w:rFonts w:ascii="Times New Roman" w:hAnsi="Times New Roman" w:cs="Times New Roman"/>
          <w:sz w:val="24"/>
          <w:szCs w:val="24"/>
          <w:lang w:bidi="hi-IN"/>
        </w:rPr>
        <w:t>Salisylic</w:t>
      </w:r>
      <w:proofErr w:type="spellEnd"/>
      <w:r w:rsidRPr="00AF6070">
        <w:rPr>
          <w:rFonts w:ascii="Times New Roman" w:hAnsi="Times New Roman" w:cs="Times New Roman"/>
          <w:sz w:val="24"/>
          <w:szCs w:val="24"/>
          <w:lang w:bidi="hi-IN"/>
        </w:rPr>
        <w:t xml:space="preserve"> Acid - 1.0 </w:t>
      </w:r>
      <w:proofErr w:type="spellStart"/>
      <w:r w:rsidRPr="00AF6070">
        <w:rPr>
          <w:rFonts w:ascii="Times New Roman" w:hAnsi="Times New Roman" w:cs="Times New Roman"/>
          <w:sz w:val="24"/>
          <w:szCs w:val="24"/>
          <w:lang w:bidi="hi-IN"/>
        </w:rPr>
        <w:t>μM</w:t>
      </w:r>
      <w:proofErr w:type="spellEnd"/>
      <w:r w:rsidRPr="00AF6070">
        <w:rPr>
          <w:rFonts w:ascii="Times New Roman" w:hAnsi="Times New Roman" w:cs="Times New Roman"/>
          <w:sz w:val="24"/>
          <w:szCs w:val="24"/>
          <w:lang w:bidi="hi-IN"/>
        </w:rPr>
        <w:t>). The treatments T</w:t>
      </w:r>
      <w:r w:rsidRPr="0051108B">
        <w:rPr>
          <w:rFonts w:ascii="Times New Roman" w:hAnsi="Times New Roman" w:cs="Times New Roman"/>
          <w:sz w:val="24"/>
          <w:szCs w:val="24"/>
          <w:vertAlign w:val="subscript"/>
          <w:lang w:bidi="hi-IN"/>
        </w:rPr>
        <w:t>3</w:t>
      </w:r>
      <w:r w:rsidRPr="00AF6070">
        <w:rPr>
          <w:rFonts w:ascii="Times New Roman" w:hAnsi="Times New Roman" w:cs="Times New Roman"/>
          <w:sz w:val="24"/>
          <w:szCs w:val="24"/>
          <w:lang w:bidi="hi-IN"/>
        </w:rPr>
        <w:t>,</w:t>
      </w:r>
      <w:r w:rsidR="00AF6070">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T</w:t>
      </w:r>
      <w:r w:rsidRPr="0051108B">
        <w:rPr>
          <w:rFonts w:ascii="Times New Roman" w:hAnsi="Times New Roman" w:cs="Times New Roman"/>
          <w:sz w:val="24"/>
          <w:szCs w:val="24"/>
          <w:vertAlign w:val="subscript"/>
          <w:lang w:bidi="hi-IN"/>
        </w:rPr>
        <w:t>4</w:t>
      </w:r>
      <w:r w:rsidRPr="00AF6070">
        <w:rPr>
          <w:rFonts w:ascii="Times New Roman" w:hAnsi="Times New Roman" w:cs="Times New Roman"/>
          <w:sz w:val="24"/>
          <w:szCs w:val="24"/>
          <w:lang w:bidi="hi-IN"/>
        </w:rPr>
        <w:t>, T</w:t>
      </w:r>
      <w:r w:rsidRPr="0051108B">
        <w:rPr>
          <w:rFonts w:ascii="Times New Roman" w:hAnsi="Times New Roman" w:cs="Times New Roman"/>
          <w:sz w:val="24"/>
          <w:szCs w:val="24"/>
          <w:vertAlign w:val="subscript"/>
          <w:lang w:bidi="hi-IN"/>
        </w:rPr>
        <w:t>6</w:t>
      </w:r>
      <w:r w:rsidRPr="00AF6070">
        <w:rPr>
          <w:rFonts w:ascii="Times New Roman" w:hAnsi="Times New Roman" w:cs="Times New Roman"/>
          <w:sz w:val="24"/>
          <w:szCs w:val="24"/>
          <w:lang w:bidi="hi-IN"/>
        </w:rPr>
        <w:t xml:space="preserve"> and T</w:t>
      </w:r>
      <w:r w:rsidRPr="0051108B">
        <w:rPr>
          <w:rFonts w:ascii="Times New Roman" w:hAnsi="Times New Roman" w:cs="Times New Roman"/>
          <w:sz w:val="24"/>
          <w:szCs w:val="24"/>
          <w:vertAlign w:val="subscript"/>
          <w:lang w:bidi="hi-IN"/>
        </w:rPr>
        <w:t>7</w:t>
      </w:r>
      <w:r w:rsidRPr="00AF6070">
        <w:rPr>
          <w:rFonts w:ascii="Times New Roman" w:hAnsi="Times New Roman" w:cs="Times New Roman"/>
          <w:sz w:val="24"/>
          <w:szCs w:val="24"/>
          <w:lang w:bidi="hi-IN"/>
        </w:rPr>
        <w:t xml:space="preserve"> were differ non-significantly. However, significantly maximum</w:t>
      </w:r>
      <w:r w:rsidR="00AF6070">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days taken for initiation of first flower were recorded 40.47 days in T</w:t>
      </w:r>
      <w:r w:rsidRPr="0051108B">
        <w:rPr>
          <w:rFonts w:ascii="Times New Roman" w:hAnsi="Times New Roman" w:cs="Times New Roman"/>
          <w:sz w:val="24"/>
          <w:szCs w:val="24"/>
          <w:vertAlign w:val="subscript"/>
          <w:lang w:bidi="hi-IN"/>
        </w:rPr>
        <w:t>2</w:t>
      </w:r>
      <w:r w:rsidRPr="00AF6070">
        <w:rPr>
          <w:rFonts w:ascii="Times New Roman" w:hAnsi="Times New Roman" w:cs="Times New Roman"/>
          <w:sz w:val="24"/>
          <w:szCs w:val="24"/>
          <w:lang w:bidi="hi-IN"/>
        </w:rPr>
        <w:t xml:space="preserve"> (GA3 -</w:t>
      </w:r>
      <w:r w:rsidR="00AF6070">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50 ppm).</w:t>
      </w:r>
      <w:r w:rsidR="00AF6070">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 xml:space="preserve">IAA </w:t>
      </w:r>
      <w:r w:rsidR="001530AD" w:rsidRPr="00AF6070">
        <w:rPr>
          <w:rFonts w:ascii="Times New Roman" w:hAnsi="Times New Roman" w:cs="Times New Roman"/>
          <w:sz w:val="24"/>
          <w:szCs w:val="24"/>
          <w:lang w:bidi="hi-IN"/>
        </w:rPr>
        <w:t>plays also</w:t>
      </w:r>
      <w:r w:rsidRPr="00AF6070">
        <w:rPr>
          <w:rFonts w:ascii="Times New Roman" w:hAnsi="Times New Roman" w:cs="Times New Roman"/>
          <w:sz w:val="24"/>
          <w:szCs w:val="24"/>
          <w:lang w:bidi="hi-IN"/>
        </w:rPr>
        <w:t xml:space="preserve"> a minor role in the flower initiation and reproductive organs</w:t>
      </w:r>
      <w:r w:rsidR="00192FDA">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development.</w:t>
      </w:r>
    </w:p>
    <w:p w14:paraId="76A0D255" w14:textId="77777777" w:rsidR="00AE1781" w:rsidRPr="004B6B49" w:rsidRDefault="00AE1781" w:rsidP="00AF6070">
      <w:pPr>
        <w:autoSpaceDE w:val="0"/>
        <w:autoSpaceDN w:val="0"/>
        <w:adjustRightInd w:val="0"/>
        <w:spacing w:after="0" w:line="360" w:lineRule="auto"/>
        <w:jc w:val="both"/>
        <w:rPr>
          <w:rFonts w:ascii="Times New Roman" w:hAnsi="Times New Roman" w:cs="Times New Roman"/>
          <w:b/>
          <w:bCs/>
          <w:sz w:val="28"/>
          <w:szCs w:val="28"/>
          <w:lang w:bidi="hi-IN"/>
        </w:rPr>
      </w:pPr>
      <w:r w:rsidRPr="004B6B49">
        <w:rPr>
          <w:rFonts w:ascii="Times New Roman" w:hAnsi="Times New Roman" w:cs="Times New Roman"/>
          <w:b/>
          <w:bCs/>
          <w:sz w:val="28"/>
          <w:szCs w:val="28"/>
          <w:lang w:bidi="hi-IN"/>
        </w:rPr>
        <w:t>Days to first harvest</w:t>
      </w:r>
    </w:p>
    <w:p w14:paraId="704ADB2D" w14:textId="6098885A" w:rsidR="00AE1781" w:rsidRPr="00AF6070" w:rsidRDefault="00AE1781" w:rsidP="00192FDA">
      <w:pPr>
        <w:autoSpaceDE w:val="0"/>
        <w:autoSpaceDN w:val="0"/>
        <w:adjustRightInd w:val="0"/>
        <w:spacing w:after="0" w:line="360" w:lineRule="auto"/>
        <w:ind w:firstLine="720"/>
        <w:jc w:val="both"/>
        <w:rPr>
          <w:rFonts w:ascii="Times New Roman" w:hAnsi="Times New Roman" w:cs="Times New Roman"/>
          <w:sz w:val="24"/>
          <w:szCs w:val="24"/>
          <w:lang w:bidi="hi-IN"/>
        </w:rPr>
      </w:pPr>
      <w:r w:rsidRPr="00AF6070">
        <w:rPr>
          <w:rFonts w:ascii="Times New Roman" w:hAnsi="Times New Roman" w:cs="Times New Roman"/>
          <w:sz w:val="24"/>
          <w:szCs w:val="24"/>
          <w:lang w:bidi="hi-IN"/>
        </w:rPr>
        <w:t>The days to first harvest of fruit as affected by application different</w:t>
      </w:r>
      <w:r w:rsidR="00192FDA">
        <w:rPr>
          <w:rFonts w:ascii="Times New Roman" w:hAnsi="Times New Roman" w:cs="Times New Roman"/>
          <w:sz w:val="24"/>
          <w:szCs w:val="24"/>
          <w:lang w:bidi="hi-IN"/>
        </w:rPr>
        <w:t xml:space="preserve"> </w:t>
      </w:r>
      <w:r w:rsidR="00192FDA" w:rsidRPr="00AF6070">
        <w:rPr>
          <w:rFonts w:ascii="Times New Roman" w:hAnsi="Times New Roman" w:cs="Times New Roman"/>
          <w:sz w:val="24"/>
          <w:szCs w:val="24"/>
          <w:lang w:bidi="hi-IN"/>
        </w:rPr>
        <w:t>PGR’s.</w:t>
      </w:r>
      <w:r w:rsidR="00192FDA">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The effect of foliar application of plant growth regulators on this parameter were differ significantly. Significantly</w:t>
      </w:r>
      <w:r w:rsidR="00192FDA">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minimum days 30 taken for first harvesting was recorded of 40.93 days in T</w:t>
      </w:r>
      <w:r w:rsidRPr="0051108B">
        <w:rPr>
          <w:rFonts w:ascii="Times New Roman" w:hAnsi="Times New Roman" w:cs="Times New Roman"/>
          <w:sz w:val="24"/>
          <w:szCs w:val="24"/>
          <w:vertAlign w:val="subscript"/>
          <w:lang w:bidi="hi-IN"/>
        </w:rPr>
        <w:t>4</w:t>
      </w:r>
      <w:r w:rsidR="00192FDA">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(IAA - 200 ppm) followed by 41.80 days in T</w:t>
      </w:r>
      <w:r w:rsidRPr="0051108B">
        <w:rPr>
          <w:rFonts w:ascii="Times New Roman" w:hAnsi="Times New Roman" w:cs="Times New Roman"/>
          <w:sz w:val="24"/>
          <w:szCs w:val="24"/>
          <w:vertAlign w:val="subscript"/>
          <w:lang w:bidi="hi-IN"/>
        </w:rPr>
        <w:t>3</w:t>
      </w:r>
      <w:r w:rsidRPr="00AF6070">
        <w:rPr>
          <w:rFonts w:ascii="Times New Roman" w:hAnsi="Times New Roman" w:cs="Times New Roman"/>
          <w:sz w:val="24"/>
          <w:szCs w:val="24"/>
          <w:lang w:bidi="hi-IN"/>
        </w:rPr>
        <w:t xml:space="preserve"> (IAA - 100 ppm), 43.07days in</w:t>
      </w:r>
      <w:r w:rsidR="00192FDA">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T</w:t>
      </w:r>
      <w:r w:rsidRPr="0051108B">
        <w:rPr>
          <w:rFonts w:ascii="Times New Roman" w:hAnsi="Times New Roman" w:cs="Times New Roman"/>
          <w:sz w:val="24"/>
          <w:szCs w:val="24"/>
          <w:vertAlign w:val="subscript"/>
          <w:lang w:bidi="hi-IN"/>
        </w:rPr>
        <w:t>5</w:t>
      </w:r>
      <w:r w:rsidRPr="00AF6070">
        <w:rPr>
          <w:rFonts w:ascii="Times New Roman" w:hAnsi="Times New Roman" w:cs="Times New Roman"/>
          <w:sz w:val="24"/>
          <w:szCs w:val="24"/>
          <w:lang w:bidi="hi-IN"/>
        </w:rPr>
        <w:t xml:space="preserve"> (Triacontanol </w:t>
      </w:r>
      <w:r w:rsidRPr="00AF6070">
        <w:rPr>
          <w:rFonts w:ascii="Times New Roman" w:hAnsi="Times New Roman" w:cs="Times New Roman"/>
          <w:sz w:val="24"/>
          <w:szCs w:val="24"/>
          <w:lang w:bidi="hi-IN"/>
        </w:rPr>
        <w:lastRenderedPageBreak/>
        <w:t>- 1000 ppm) and 43.33 days in T</w:t>
      </w:r>
      <w:r w:rsidRPr="0051108B">
        <w:rPr>
          <w:rFonts w:ascii="Times New Roman" w:hAnsi="Times New Roman" w:cs="Times New Roman"/>
          <w:sz w:val="24"/>
          <w:szCs w:val="24"/>
          <w:vertAlign w:val="subscript"/>
          <w:lang w:bidi="hi-IN"/>
        </w:rPr>
        <w:t>6</w:t>
      </w:r>
      <w:r w:rsidRPr="00AF6070">
        <w:rPr>
          <w:rFonts w:ascii="Times New Roman" w:hAnsi="Times New Roman" w:cs="Times New Roman"/>
          <w:sz w:val="24"/>
          <w:szCs w:val="24"/>
          <w:lang w:bidi="hi-IN"/>
        </w:rPr>
        <w:t xml:space="preserve"> (Triacontanol - 2000 ppm).</w:t>
      </w:r>
      <w:r w:rsidR="00192FDA">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The treatments T</w:t>
      </w:r>
      <w:r w:rsidRPr="0051108B">
        <w:rPr>
          <w:rFonts w:ascii="Times New Roman" w:hAnsi="Times New Roman" w:cs="Times New Roman"/>
          <w:sz w:val="24"/>
          <w:szCs w:val="24"/>
          <w:vertAlign w:val="subscript"/>
          <w:lang w:bidi="hi-IN"/>
        </w:rPr>
        <w:t>3</w:t>
      </w:r>
      <w:r w:rsidRPr="00AF6070">
        <w:rPr>
          <w:rFonts w:ascii="Times New Roman" w:hAnsi="Times New Roman" w:cs="Times New Roman"/>
          <w:sz w:val="24"/>
          <w:szCs w:val="24"/>
          <w:lang w:bidi="hi-IN"/>
        </w:rPr>
        <w:t>, T</w:t>
      </w:r>
      <w:r w:rsidRPr="0051108B">
        <w:rPr>
          <w:rFonts w:ascii="Times New Roman" w:hAnsi="Times New Roman" w:cs="Times New Roman"/>
          <w:sz w:val="24"/>
          <w:szCs w:val="24"/>
          <w:vertAlign w:val="subscript"/>
          <w:lang w:bidi="hi-IN"/>
        </w:rPr>
        <w:t>4</w:t>
      </w:r>
      <w:r w:rsidRPr="00AF6070">
        <w:rPr>
          <w:rFonts w:ascii="Times New Roman" w:hAnsi="Times New Roman" w:cs="Times New Roman"/>
          <w:sz w:val="24"/>
          <w:szCs w:val="24"/>
          <w:lang w:bidi="hi-IN"/>
        </w:rPr>
        <w:t>, T</w:t>
      </w:r>
      <w:r w:rsidRPr="0051108B">
        <w:rPr>
          <w:rFonts w:ascii="Times New Roman" w:hAnsi="Times New Roman" w:cs="Times New Roman"/>
          <w:sz w:val="24"/>
          <w:szCs w:val="24"/>
          <w:vertAlign w:val="subscript"/>
          <w:lang w:bidi="hi-IN"/>
        </w:rPr>
        <w:t>5</w:t>
      </w:r>
      <w:r w:rsidRPr="00AF6070">
        <w:rPr>
          <w:rFonts w:ascii="Times New Roman" w:hAnsi="Times New Roman" w:cs="Times New Roman"/>
          <w:sz w:val="24"/>
          <w:szCs w:val="24"/>
          <w:lang w:bidi="hi-IN"/>
        </w:rPr>
        <w:t xml:space="preserve"> and T</w:t>
      </w:r>
      <w:r w:rsidRPr="0051108B">
        <w:rPr>
          <w:rFonts w:ascii="Times New Roman" w:hAnsi="Times New Roman" w:cs="Times New Roman"/>
          <w:sz w:val="24"/>
          <w:szCs w:val="24"/>
          <w:vertAlign w:val="subscript"/>
          <w:lang w:bidi="hi-IN"/>
        </w:rPr>
        <w:t>6</w:t>
      </w:r>
      <w:r w:rsidRPr="00AF6070">
        <w:rPr>
          <w:rFonts w:ascii="Times New Roman" w:hAnsi="Times New Roman" w:cs="Times New Roman"/>
          <w:sz w:val="24"/>
          <w:szCs w:val="24"/>
          <w:lang w:bidi="hi-IN"/>
        </w:rPr>
        <w:t xml:space="preserve"> were differ non-significantly. While,</w:t>
      </w:r>
      <w:r w:rsidR="00192FDA">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significantly maximum days for first fruit harvesting was noticed 46.27 days in</w:t>
      </w:r>
      <w:r w:rsidR="00192FDA">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T</w:t>
      </w:r>
      <w:r w:rsidRPr="0051108B">
        <w:rPr>
          <w:rFonts w:ascii="Times New Roman" w:hAnsi="Times New Roman" w:cs="Times New Roman"/>
          <w:sz w:val="24"/>
          <w:szCs w:val="24"/>
          <w:vertAlign w:val="subscript"/>
          <w:lang w:bidi="hi-IN"/>
        </w:rPr>
        <w:t>2</w:t>
      </w:r>
      <w:r w:rsidRPr="00AF6070">
        <w:rPr>
          <w:rFonts w:ascii="Times New Roman" w:hAnsi="Times New Roman" w:cs="Times New Roman"/>
          <w:sz w:val="24"/>
          <w:szCs w:val="24"/>
          <w:lang w:bidi="hi-IN"/>
        </w:rPr>
        <w:t xml:space="preserve"> (GA3 - 25 ppm).</w:t>
      </w:r>
    </w:p>
    <w:p w14:paraId="5A0B5E8C" w14:textId="01371920" w:rsidR="00AF6070" w:rsidRPr="00AF6070" w:rsidRDefault="00AF6070" w:rsidP="00AF6070">
      <w:pPr>
        <w:autoSpaceDE w:val="0"/>
        <w:autoSpaceDN w:val="0"/>
        <w:adjustRightInd w:val="0"/>
        <w:spacing w:after="0" w:line="360" w:lineRule="auto"/>
        <w:ind w:firstLine="720"/>
        <w:jc w:val="both"/>
        <w:rPr>
          <w:rFonts w:ascii="Times New Roman" w:hAnsi="Times New Roman" w:cs="Times New Roman"/>
          <w:sz w:val="24"/>
          <w:szCs w:val="24"/>
          <w:lang w:bidi="hi-IN"/>
        </w:rPr>
      </w:pPr>
    </w:p>
    <w:p w14:paraId="54D8732A" w14:textId="77777777" w:rsidR="00AF6070" w:rsidRPr="004B6B49" w:rsidRDefault="00AF6070" w:rsidP="00AF6070">
      <w:pPr>
        <w:autoSpaceDE w:val="0"/>
        <w:autoSpaceDN w:val="0"/>
        <w:adjustRightInd w:val="0"/>
        <w:spacing w:after="0" w:line="360" w:lineRule="auto"/>
        <w:jc w:val="both"/>
        <w:rPr>
          <w:rFonts w:ascii="Times New Roman" w:hAnsi="Times New Roman" w:cs="Times New Roman"/>
          <w:b/>
          <w:bCs/>
          <w:sz w:val="28"/>
          <w:szCs w:val="28"/>
          <w:lang w:bidi="hi-IN"/>
        </w:rPr>
      </w:pPr>
      <w:r w:rsidRPr="004B6B49">
        <w:rPr>
          <w:rFonts w:ascii="Times New Roman" w:hAnsi="Times New Roman" w:cs="Times New Roman"/>
          <w:b/>
          <w:bCs/>
          <w:sz w:val="28"/>
          <w:szCs w:val="28"/>
          <w:lang w:bidi="hi-IN"/>
        </w:rPr>
        <w:t>Fruit picking period</w:t>
      </w:r>
    </w:p>
    <w:p w14:paraId="39CB8232" w14:textId="5597AFB8" w:rsidR="00AF6070" w:rsidRPr="00AF6070" w:rsidRDefault="00AF6070" w:rsidP="00192FDA">
      <w:pPr>
        <w:autoSpaceDE w:val="0"/>
        <w:autoSpaceDN w:val="0"/>
        <w:adjustRightInd w:val="0"/>
        <w:spacing w:after="0" w:line="360" w:lineRule="auto"/>
        <w:ind w:firstLine="720"/>
        <w:jc w:val="both"/>
        <w:rPr>
          <w:rFonts w:ascii="Times New Roman" w:hAnsi="Times New Roman" w:cs="Times New Roman"/>
          <w:sz w:val="24"/>
          <w:szCs w:val="24"/>
          <w:lang w:bidi="hi-IN"/>
        </w:rPr>
      </w:pPr>
      <w:r w:rsidRPr="00AF6070">
        <w:rPr>
          <w:rFonts w:ascii="Times New Roman" w:hAnsi="Times New Roman" w:cs="Times New Roman"/>
          <w:sz w:val="24"/>
          <w:szCs w:val="24"/>
          <w:lang w:bidi="hi-IN"/>
        </w:rPr>
        <w:t xml:space="preserve">It is revealed from the data that there </w:t>
      </w:r>
      <w:r w:rsidR="00192FDA" w:rsidRPr="00AF6070">
        <w:rPr>
          <w:rFonts w:ascii="Times New Roman" w:hAnsi="Times New Roman" w:cs="Times New Roman"/>
          <w:sz w:val="24"/>
          <w:szCs w:val="24"/>
          <w:lang w:bidi="hi-IN"/>
        </w:rPr>
        <w:t>was</w:t>
      </w:r>
      <w:r w:rsidR="00192FDA">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significance difference between treatments for fruit picking period under</w:t>
      </w:r>
      <w:r w:rsidR="00192FDA">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application of different PGR’s. It was observed that the significantly longest</w:t>
      </w:r>
      <w:r w:rsidR="00192FDA">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fruit picking period recorded was 43.06 days in T</w:t>
      </w:r>
      <w:r w:rsidRPr="0051108B">
        <w:rPr>
          <w:rFonts w:ascii="Times New Roman" w:hAnsi="Times New Roman" w:cs="Times New Roman"/>
          <w:sz w:val="24"/>
          <w:szCs w:val="24"/>
          <w:vertAlign w:val="subscript"/>
          <w:lang w:bidi="hi-IN"/>
        </w:rPr>
        <w:t>4</w:t>
      </w:r>
      <w:r w:rsidRPr="00AF6070">
        <w:rPr>
          <w:rFonts w:ascii="Times New Roman" w:hAnsi="Times New Roman" w:cs="Times New Roman"/>
          <w:sz w:val="24"/>
          <w:szCs w:val="24"/>
          <w:lang w:bidi="hi-IN"/>
        </w:rPr>
        <w:t xml:space="preserve"> (IAA - 200 ppm) followed by</w:t>
      </w:r>
      <w:r w:rsidR="00192FDA">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41.80 days in T</w:t>
      </w:r>
      <w:r w:rsidRPr="00712D3E">
        <w:rPr>
          <w:rFonts w:ascii="Times New Roman" w:hAnsi="Times New Roman" w:cs="Times New Roman"/>
          <w:sz w:val="24"/>
          <w:szCs w:val="24"/>
          <w:vertAlign w:val="subscript"/>
          <w:lang w:bidi="hi-IN"/>
        </w:rPr>
        <w:t>3</w:t>
      </w:r>
      <w:r w:rsidRPr="00AF6070">
        <w:rPr>
          <w:rFonts w:ascii="Times New Roman" w:hAnsi="Times New Roman" w:cs="Times New Roman"/>
          <w:sz w:val="24"/>
          <w:szCs w:val="24"/>
          <w:lang w:bidi="hi-IN"/>
        </w:rPr>
        <w:t xml:space="preserve"> (IAA - 100 ppm) and 40.54 days in T</w:t>
      </w:r>
      <w:r w:rsidRPr="00712D3E">
        <w:rPr>
          <w:rFonts w:ascii="Times New Roman" w:hAnsi="Times New Roman" w:cs="Times New Roman"/>
          <w:sz w:val="24"/>
          <w:szCs w:val="24"/>
          <w:vertAlign w:val="subscript"/>
          <w:lang w:bidi="hi-IN"/>
        </w:rPr>
        <w:t>8</w:t>
      </w:r>
      <w:r w:rsidRPr="00AF6070">
        <w:rPr>
          <w:rFonts w:ascii="Times New Roman" w:hAnsi="Times New Roman" w:cs="Times New Roman"/>
          <w:sz w:val="24"/>
          <w:szCs w:val="24"/>
          <w:lang w:bidi="hi-IN"/>
        </w:rPr>
        <w:t xml:space="preserve"> (</w:t>
      </w:r>
      <w:proofErr w:type="spellStart"/>
      <w:r w:rsidRPr="00AF6070">
        <w:rPr>
          <w:rFonts w:ascii="Times New Roman" w:hAnsi="Times New Roman" w:cs="Times New Roman"/>
          <w:sz w:val="24"/>
          <w:szCs w:val="24"/>
          <w:lang w:bidi="hi-IN"/>
        </w:rPr>
        <w:t>Salisylic</w:t>
      </w:r>
      <w:proofErr w:type="spellEnd"/>
      <w:r w:rsidRPr="00AF6070">
        <w:rPr>
          <w:rFonts w:ascii="Times New Roman" w:hAnsi="Times New Roman" w:cs="Times New Roman"/>
          <w:sz w:val="24"/>
          <w:szCs w:val="24"/>
          <w:lang w:bidi="hi-IN"/>
        </w:rPr>
        <w:t xml:space="preserve"> Acid - 1.5</w:t>
      </w:r>
      <w:r w:rsidR="00192FDA">
        <w:rPr>
          <w:rFonts w:ascii="Times New Roman" w:hAnsi="Times New Roman" w:cs="Times New Roman"/>
          <w:sz w:val="24"/>
          <w:szCs w:val="24"/>
          <w:lang w:bidi="hi-IN"/>
        </w:rPr>
        <w:t xml:space="preserve"> </w:t>
      </w:r>
      <w:proofErr w:type="spellStart"/>
      <w:r w:rsidRPr="00AF6070">
        <w:rPr>
          <w:rFonts w:ascii="Times New Roman" w:hAnsi="Times New Roman" w:cs="Times New Roman"/>
          <w:sz w:val="24"/>
          <w:szCs w:val="24"/>
          <w:lang w:bidi="hi-IN"/>
        </w:rPr>
        <w:t>μM</w:t>
      </w:r>
      <w:proofErr w:type="spellEnd"/>
      <w:r w:rsidRPr="00AF6070">
        <w:rPr>
          <w:rFonts w:ascii="Times New Roman" w:hAnsi="Times New Roman" w:cs="Times New Roman"/>
          <w:sz w:val="24"/>
          <w:szCs w:val="24"/>
          <w:lang w:bidi="hi-IN"/>
        </w:rPr>
        <w:t>). The treatments T</w:t>
      </w:r>
      <w:r w:rsidRPr="00712D3E">
        <w:rPr>
          <w:rFonts w:ascii="Times New Roman" w:hAnsi="Times New Roman" w:cs="Times New Roman"/>
          <w:sz w:val="24"/>
          <w:szCs w:val="24"/>
          <w:vertAlign w:val="subscript"/>
          <w:lang w:bidi="hi-IN"/>
        </w:rPr>
        <w:t>3</w:t>
      </w:r>
      <w:r w:rsidRPr="00AF6070">
        <w:rPr>
          <w:rFonts w:ascii="Times New Roman" w:hAnsi="Times New Roman" w:cs="Times New Roman"/>
          <w:sz w:val="24"/>
          <w:szCs w:val="24"/>
          <w:lang w:bidi="hi-IN"/>
        </w:rPr>
        <w:t>, T</w:t>
      </w:r>
      <w:r w:rsidRPr="00712D3E">
        <w:rPr>
          <w:rFonts w:ascii="Times New Roman" w:hAnsi="Times New Roman" w:cs="Times New Roman"/>
          <w:sz w:val="24"/>
          <w:szCs w:val="24"/>
          <w:vertAlign w:val="subscript"/>
          <w:lang w:bidi="hi-IN"/>
        </w:rPr>
        <w:t>4</w:t>
      </w:r>
      <w:r w:rsidRPr="00AF6070">
        <w:rPr>
          <w:rFonts w:ascii="Times New Roman" w:hAnsi="Times New Roman" w:cs="Times New Roman"/>
          <w:sz w:val="24"/>
          <w:szCs w:val="24"/>
          <w:lang w:bidi="hi-IN"/>
        </w:rPr>
        <w:t xml:space="preserve"> and T</w:t>
      </w:r>
      <w:r w:rsidRPr="00712D3E">
        <w:rPr>
          <w:rFonts w:ascii="Times New Roman" w:hAnsi="Times New Roman" w:cs="Times New Roman"/>
          <w:sz w:val="24"/>
          <w:szCs w:val="24"/>
          <w:vertAlign w:val="subscript"/>
          <w:lang w:bidi="hi-IN"/>
        </w:rPr>
        <w:t>8</w:t>
      </w:r>
      <w:r w:rsidRPr="00AF6070">
        <w:rPr>
          <w:rFonts w:ascii="Times New Roman" w:hAnsi="Times New Roman" w:cs="Times New Roman"/>
          <w:sz w:val="24"/>
          <w:szCs w:val="24"/>
          <w:lang w:bidi="hi-IN"/>
        </w:rPr>
        <w:t xml:space="preserve"> were differ non-significantly. However,</w:t>
      </w:r>
      <w:r w:rsidR="00192FDA">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significantly shortest fruit picking period was recorded 35.80 days in T</w:t>
      </w:r>
      <w:r w:rsidRPr="00712D3E">
        <w:rPr>
          <w:rFonts w:ascii="Times New Roman" w:hAnsi="Times New Roman" w:cs="Times New Roman"/>
          <w:sz w:val="24"/>
          <w:szCs w:val="24"/>
          <w:vertAlign w:val="subscript"/>
          <w:lang w:bidi="hi-IN"/>
        </w:rPr>
        <w:t>9</w:t>
      </w:r>
      <w:r w:rsidRPr="00AF6070">
        <w:rPr>
          <w:rFonts w:ascii="Times New Roman" w:hAnsi="Times New Roman" w:cs="Times New Roman"/>
          <w:sz w:val="24"/>
          <w:szCs w:val="24"/>
          <w:lang w:bidi="hi-IN"/>
        </w:rPr>
        <w:t xml:space="preserve"> (Plain</w:t>
      </w:r>
      <w:r w:rsidR="00192FDA">
        <w:rPr>
          <w:rFonts w:ascii="Times New Roman" w:hAnsi="Times New Roman" w:cs="Times New Roman"/>
          <w:sz w:val="24"/>
          <w:szCs w:val="24"/>
          <w:lang w:bidi="hi-IN"/>
        </w:rPr>
        <w:t xml:space="preserve"> </w:t>
      </w:r>
      <w:r w:rsidRPr="00AF6070">
        <w:rPr>
          <w:rFonts w:ascii="Times New Roman" w:hAnsi="Times New Roman" w:cs="Times New Roman"/>
          <w:sz w:val="24"/>
          <w:szCs w:val="24"/>
          <w:lang w:bidi="hi-IN"/>
        </w:rPr>
        <w:t>water).</w:t>
      </w:r>
    </w:p>
    <w:p w14:paraId="3047EACE" w14:textId="1CF4979A" w:rsidR="00AE1781" w:rsidRPr="00AF6070" w:rsidRDefault="00AE1781" w:rsidP="00AF6070">
      <w:pPr>
        <w:autoSpaceDE w:val="0"/>
        <w:autoSpaceDN w:val="0"/>
        <w:adjustRightInd w:val="0"/>
        <w:spacing w:after="0" w:line="360" w:lineRule="auto"/>
        <w:ind w:firstLine="720"/>
        <w:jc w:val="both"/>
        <w:rPr>
          <w:rFonts w:ascii="Times New Roman" w:hAnsi="Times New Roman" w:cs="Times New Roman"/>
          <w:sz w:val="20"/>
          <w:szCs w:val="20"/>
        </w:rPr>
      </w:pPr>
    </w:p>
    <w:p w14:paraId="63DD49CA" w14:textId="77777777" w:rsidR="00AF6070" w:rsidRPr="004B6B49" w:rsidRDefault="00AF6070" w:rsidP="00AF6070">
      <w:pPr>
        <w:autoSpaceDE w:val="0"/>
        <w:autoSpaceDN w:val="0"/>
        <w:adjustRightInd w:val="0"/>
        <w:spacing w:after="0" w:line="360" w:lineRule="auto"/>
        <w:jc w:val="both"/>
        <w:rPr>
          <w:rFonts w:ascii="Times New Roman" w:hAnsi="Times New Roman" w:cs="Times New Roman"/>
          <w:b/>
          <w:bCs/>
          <w:sz w:val="28"/>
          <w:szCs w:val="28"/>
          <w:lang w:bidi="hi-IN"/>
        </w:rPr>
      </w:pPr>
      <w:r w:rsidRPr="004B6B49">
        <w:rPr>
          <w:rFonts w:ascii="Times New Roman" w:hAnsi="Times New Roman" w:cs="Times New Roman"/>
          <w:b/>
          <w:bCs/>
          <w:sz w:val="28"/>
          <w:szCs w:val="28"/>
          <w:lang w:bidi="hi-IN"/>
        </w:rPr>
        <w:t>Total yield/Productivity (q/ha)</w:t>
      </w:r>
    </w:p>
    <w:p w14:paraId="6E689F7F" w14:textId="30FEF98B" w:rsidR="00AF6070" w:rsidRPr="00712D3E" w:rsidRDefault="00AF6070" w:rsidP="00712D3E">
      <w:pPr>
        <w:autoSpaceDE w:val="0"/>
        <w:autoSpaceDN w:val="0"/>
        <w:adjustRightInd w:val="0"/>
        <w:spacing w:after="0" w:line="360" w:lineRule="auto"/>
        <w:ind w:firstLine="720"/>
        <w:jc w:val="both"/>
        <w:rPr>
          <w:rFonts w:ascii="Times New Roman" w:hAnsi="Times New Roman" w:cs="Times New Roman"/>
          <w:sz w:val="24"/>
          <w:szCs w:val="24"/>
          <w:lang w:bidi="hi-IN"/>
        </w:rPr>
      </w:pPr>
      <w:r w:rsidRPr="00712D3E">
        <w:rPr>
          <w:rFonts w:ascii="Times New Roman" w:hAnsi="Times New Roman" w:cs="Times New Roman"/>
          <w:sz w:val="24"/>
          <w:szCs w:val="24"/>
          <w:lang w:bidi="hi-IN"/>
        </w:rPr>
        <w:t>It is revealed from the</w:t>
      </w:r>
      <w:r w:rsidR="00192FDA" w:rsidRPr="00712D3E">
        <w:rPr>
          <w:rFonts w:ascii="Times New Roman" w:hAnsi="Times New Roman" w:cs="Times New Roman"/>
          <w:sz w:val="24"/>
          <w:szCs w:val="24"/>
          <w:lang w:bidi="hi-IN"/>
        </w:rPr>
        <w:t xml:space="preserve"> </w:t>
      </w:r>
      <w:r w:rsidRPr="00712D3E">
        <w:rPr>
          <w:rFonts w:ascii="Times New Roman" w:hAnsi="Times New Roman" w:cs="Times New Roman"/>
          <w:sz w:val="24"/>
          <w:szCs w:val="24"/>
          <w:lang w:bidi="hi-IN"/>
        </w:rPr>
        <w:t xml:space="preserve">data that there </w:t>
      </w:r>
      <w:r w:rsidR="00192FDA" w:rsidRPr="00712D3E">
        <w:rPr>
          <w:rFonts w:ascii="Times New Roman" w:hAnsi="Times New Roman" w:cs="Times New Roman"/>
          <w:sz w:val="24"/>
          <w:szCs w:val="24"/>
          <w:lang w:bidi="hi-IN"/>
        </w:rPr>
        <w:t>was</w:t>
      </w:r>
      <w:r w:rsidRPr="00712D3E">
        <w:rPr>
          <w:rFonts w:ascii="Times New Roman" w:hAnsi="Times New Roman" w:cs="Times New Roman"/>
          <w:sz w:val="24"/>
          <w:szCs w:val="24"/>
          <w:lang w:bidi="hi-IN"/>
        </w:rPr>
        <w:t xml:space="preserve"> significance difference for yield (q/ha) by application of</w:t>
      </w:r>
      <w:r w:rsidR="00192FDA" w:rsidRPr="00712D3E">
        <w:rPr>
          <w:rFonts w:ascii="Times New Roman" w:hAnsi="Times New Roman" w:cs="Times New Roman"/>
          <w:sz w:val="24"/>
          <w:szCs w:val="24"/>
          <w:lang w:bidi="hi-IN"/>
        </w:rPr>
        <w:t xml:space="preserve"> </w:t>
      </w:r>
      <w:r w:rsidRPr="00712D3E">
        <w:rPr>
          <w:rFonts w:ascii="Times New Roman" w:hAnsi="Times New Roman" w:cs="Times New Roman"/>
          <w:sz w:val="24"/>
          <w:szCs w:val="24"/>
          <w:lang w:bidi="hi-IN"/>
        </w:rPr>
        <w:t>plant growth regulators. It was observed that the significantly highest yield of</w:t>
      </w:r>
      <w:r w:rsidR="00192FDA" w:rsidRPr="00712D3E">
        <w:rPr>
          <w:rFonts w:ascii="Times New Roman" w:hAnsi="Times New Roman" w:cs="Times New Roman"/>
          <w:sz w:val="24"/>
          <w:szCs w:val="24"/>
          <w:lang w:bidi="hi-IN"/>
        </w:rPr>
        <w:t xml:space="preserve"> </w:t>
      </w:r>
      <w:r w:rsidRPr="00712D3E">
        <w:rPr>
          <w:rFonts w:ascii="Times New Roman" w:hAnsi="Times New Roman" w:cs="Times New Roman"/>
          <w:sz w:val="24"/>
          <w:szCs w:val="24"/>
          <w:lang w:bidi="hi-IN"/>
        </w:rPr>
        <w:t>214.09 q/ha was recorded in T</w:t>
      </w:r>
      <w:r w:rsidRPr="00712D3E">
        <w:rPr>
          <w:rFonts w:ascii="Times New Roman" w:hAnsi="Times New Roman" w:cs="Times New Roman"/>
          <w:sz w:val="24"/>
          <w:szCs w:val="24"/>
          <w:vertAlign w:val="subscript"/>
          <w:lang w:bidi="hi-IN"/>
        </w:rPr>
        <w:t>4</w:t>
      </w:r>
      <w:r w:rsidRPr="00712D3E">
        <w:rPr>
          <w:rFonts w:ascii="Times New Roman" w:hAnsi="Times New Roman" w:cs="Times New Roman"/>
          <w:sz w:val="24"/>
          <w:szCs w:val="24"/>
          <w:lang w:bidi="hi-IN"/>
        </w:rPr>
        <w:t xml:space="preserve"> (IAA - 200 ppm) followed by 201.85 q/ha in</w:t>
      </w:r>
      <w:r w:rsidR="00192FDA" w:rsidRPr="00712D3E">
        <w:rPr>
          <w:rFonts w:ascii="Times New Roman" w:hAnsi="Times New Roman" w:cs="Times New Roman"/>
          <w:sz w:val="24"/>
          <w:szCs w:val="24"/>
          <w:lang w:bidi="hi-IN"/>
        </w:rPr>
        <w:t xml:space="preserve"> </w:t>
      </w:r>
      <w:r w:rsidRPr="00712D3E">
        <w:rPr>
          <w:rFonts w:ascii="Times New Roman" w:hAnsi="Times New Roman" w:cs="Times New Roman"/>
          <w:sz w:val="24"/>
          <w:szCs w:val="24"/>
          <w:lang w:bidi="hi-IN"/>
        </w:rPr>
        <w:t>T</w:t>
      </w:r>
      <w:r w:rsidRPr="00712D3E">
        <w:rPr>
          <w:rFonts w:ascii="Times New Roman" w:hAnsi="Times New Roman" w:cs="Times New Roman"/>
          <w:sz w:val="24"/>
          <w:szCs w:val="24"/>
          <w:vertAlign w:val="subscript"/>
          <w:lang w:bidi="hi-IN"/>
        </w:rPr>
        <w:t>3</w:t>
      </w:r>
      <w:r w:rsidRPr="00712D3E">
        <w:rPr>
          <w:rFonts w:ascii="Times New Roman" w:hAnsi="Times New Roman" w:cs="Times New Roman"/>
          <w:sz w:val="24"/>
          <w:szCs w:val="24"/>
          <w:lang w:bidi="hi-IN"/>
        </w:rPr>
        <w:t xml:space="preserve"> (IAA - 100 ppm), 187.23 q/ha in T</w:t>
      </w:r>
      <w:r w:rsidRPr="00712D3E">
        <w:rPr>
          <w:rFonts w:ascii="Times New Roman" w:hAnsi="Times New Roman" w:cs="Times New Roman"/>
          <w:sz w:val="24"/>
          <w:szCs w:val="24"/>
          <w:vertAlign w:val="subscript"/>
          <w:lang w:bidi="hi-IN"/>
        </w:rPr>
        <w:t>2</w:t>
      </w:r>
      <w:r w:rsidRPr="00712D3E">
        <w:rPr>
          <w:rFonts w:ascii="Times New Roman" w:hAnsi="Times New Roman" w:cs="Times New Roman"/>
          <w:sz w:val="24"/>
          <w:szCs w:val="24"/>
          <w:lang w:bidi="hi-IN"/>
        </w:rPr>
        <w:t xml:space="preserve"> (GA3 - 50 ppm) and 174.50 q/ha in T</w:t>
      </w:r>
      <w:r w:rsidRPr="00712D3E">
        <w:rPr>
          <w:rFonts w:ascii="Times New Roman" w:hAnsi="Times New Roman" w:cs="Times New Roman"/>
          <w:sz w:val="24"/>
          <w:szCs w:val="24"/>
          <w:vertAlign w:val="subscript"/>
          <w:lang w:bidi="hi-IN"/>
        </w:rPr>
        <w:t>1</w:t>
      </w:r>
      <w:r w:rsidR="00192FDA" w:rsidRPr="00712D3E">
        <w:rPr>
          <w:rFonts w:ascii="Times New Roman" w:hAnsi="Times New Roman" w:cs="Times New Roman"/>
          <w:sz w:val="24"/>
          <w:szCs w:val="24"/>
          <w:lang w:bidi="hi-IN"/>
        </w:rPr>
        <w:t xml:space="preserve"> </w:t>
      </w:r>
      <w:r w:rsidRPr="00712D3E">
        <w:rPr>
          <w:rFonts w:ascii="Times New Roman" w:hAnsi="Times New Roman" w:cs="Times New Roman"/>
          <w:sz w:val="24"/>
          <w:szCs w:val="24"/>
          <w:lang w:bidi="hi-IN"/>
        </w:rPr>
        <w:t xml:space="preserve">(GA3 </w:t>
      </w:r>
      <w:r w:rsidR="00712D3E">
        <w:rPr>
          <w:rFonts w:ascii="Times New Roman" w:hAnsi="Times New Roman" w:cs="Times New Roman"/>
          <w:sz w:val="24"/>
          <w:szCs w:val="24"/>
          <w:lang w:bidi="hi-IN"/>
        </w:rPr>
        <w:t>–</w:t>
      </w:r>
      <w:r w:rsidRPr="00712D3E">
        <w:rPr>
          <w:rFonts w:ascii="Times New Roman" w:hAnsi="Times New Roman" w:cs="Times New Roman"/>
          <w:sz w:val="24"/>
          <w:szCs w:val="24"/>
          <w:lang w:bidi="hi-IN"/>
        </w:rPr>
        <w:t xml:space="preserve"> 25</w:t>
      </w:r>
      <w:r w:rsidR="00712D3E">
        <w:rPr>
          <w:rFonts w:ascii="Times New Roman" w:hAnsi="Times New Roman" w:cs="Times New Roman"/>
          <w:sz w:val="24"/>
          <w:szCs w:val="24"/>
          <w:lang w:bidi="hi-IN"/>
        </w:rPr>
        <w:t xml:space="preserve"> </w:t>
      </w:r>
      <w:r w:rsidR="00712D3E" w:rsidRPr="00712D3E">
        <w:rPr>
          <w:rFonts w:ascii="Times New Roman" w:hAnsi="Times New Roman" w:cs="Times New Roman"/>
          <w:sz w:val="24"/>
          <w:szCs w:val="24"/>
          <w:lang w:bidi="hi-IN"/>
        </w:rPr>
        <w:t>ppm). The treatments T</w:t>
      </w:r>
      <w:r w:rsidR="00712D3E" w:rsidRPr="00712D3E">
        <w:rPr>
          <w:rFonts w:ascii="Times New Roman" w:hAnsi="Times New Roman" w:cs="Times New Roman"/>
          <w:sz w:val="24"/>
          <w:szCs w:val="24"/>
          <w:vertAlign w:val="subscript"/>
          <w:lang w:bidi="hi-IN"/>
        </w:rPr>
        <w:t>2</w:t>
      </w:r>
      <w:r w:rsidR="00712D3E" w:rsidRPr="00712D3E">
        <w:rPr>
          <w:rFonts w:ascii="Times New Roman" w:hAnsi="Times New Roman" w:cs="Times New Roman"/>
          <w:sz w:val="24"/>
          <w:szCs w:val="24"/>
          <w:lang w:bidi="hi-IN"/>
        </w:rPr>
        <w:t>, T</w:t>
      </w:r>
      <w:r w:rsidR="00712D3E" w:rsidRPr="00712D3E">
        <w:rPr>
          <w:rFonts w:ascii="Times New Roman" w:hAnsi="Times New Roman" w:cs="Times New Roman"/>
          <w:sz w:val="24"/>
          <w:szCs w:val="24"/>
          <w:vertAlign w:val="subscript"/>
          <w:lang w:bidi="hi-IN"/>
        </w:rPr>
        <w:t>3</w:t>
      </w:r>
      <w:r w:rsidR="00712D3E" w:rsidRPr="00712D3E">
        <w:rPr>
          <w:rFonts w:ascii="Times New Roman" w:hAnsi="Times New Roman" w:cs="Times New Roman"/>
          <w:sz w:val="24"/>
          <w:szCs w:val="24"/>
          <w:lang w:bidi="hi-IN"/>
        </w:rPr>
        <w:t xml:space="preserve"> and T</w:t>
      </w:r>
      <w:r w:rsidR="00712D3E" w:rsidRPr="00712D3E">
        <w:rPr>
          <w:rFonts w:ascii="Times New Roman" w:hAnsi="Times New Roman" w:cs="Times New Roman"/>
          <w:sz w:val="24"/>
          <w:szCs w:val="24"/>
          <w:vertAlign w:val="subscript"/>
          <w:lang w:bidi="hi-IN"/>
        </w:rPr>
        <w:t xml:space="preserve">4 </w:t>
      </w:r>
      <w:r w:rsidR="00712D3E" w:rsidRPr="00712D3E">
        <w:rPr>
          <w:rFonts w:ascii="Times New Roman" w:hAnsi="Times New Roman" w:cs="Times New Roman"/>
          <w:sz w:val="24"/>
          <w:szCs w:val="24"/>
          <w:lang w:bidi="hi-IN"/>
        </w:rPr>
        <w:t>were differ non-significantly. While,</w:t>
      </w:r>
      <w:r w:rsidR="00712D3E">
        <w:rPr>
          <w:rFonts w:ascii="Times New Roman" w:hAnsi="Times New Roman" w:cs="Times New Roman"/>
          <w:sz w:val="24"/>
          <w:szCs w:val="24"/>
          <w:lang w:bidi="hi-IN"/>
        </w:rPr>
        <w:t xml:space="preserve"> </w:t>
      </w:r>
      <w:r w:rsidR="00712D3E" w:rsidRPr="00712D3E">
        <w:rPr>
          <w:rFonts w:ascii="Times New Roman" w:hAnsi="Times New Roman" w:cs="Times New Roman"/>
          <w:sz w:val="24"/>
          <w:szCs w:val="24"/>
          <w:lang w:bidi="hi-IN"/>
        </w:rPr>
        <w:t>significantly lowest yield (q/ha) recorded 124.26 q/ha kg in T</w:t>
      </w:r>
      <w:r w:rsidR="00712D3E" w:rsidRPr="00712D3E">
        <w:rPr>
          <w:rFonts w:ascii="Times New Roman" w:hAnsi="Times New Roman" w:cs="Times New Roman"/>
          <w:sz w:val="24"/>
          <w:szCs w:val="24"/>
          <w:vertAlign w:val="subscript"/>
          <w:lang w:bidi="hi-IN"/>
        </w:rPr>
        <w:t>9</w:t>
      </w:r>
      <w:r w:rsidR="00712D3E" w:rsidRPr="00712D3E">
        <w:rPr>
          <w:rFonts w:ascii="Times New Roman" w:hAnsi="Times New Roman" w:cs="Times New Roman"/>
          <w:sz w:val="24"/>
          <w:szCs w:val="24"/>
          <w:lang w:bidi="hi-IN"/>
        </w:rPr>
        <w:t xml:space="preserve"> (Plain water).</w:t>
      </w:r>
      <w:r w:rsidR="00712D3E">
        <w:rPr>
          <w:rFonts w:ascii="Times New Roman" w:hAnsi="Times New Roman" w:cs="Times New Roman"/>
          <w:sz w:val="24"/>
          <w:szCs w:val="24"/>
          <w:lang w:bidi="hi-IN"/>
        </w:rPr>
        <w:t xml:space="preserve"> </w:t>
      </w:r>
      <w:r w:rsidR="00712D3E" w:rsidRPr="00712D3E">
        <w:rPr>
          <w:rFonts w:ascii="Times New Roman" w:hAnsi="Times New Roman" w:cs="Times New Roman"/>
          <w:sz w:val="24"/>
          <w:szCs w:val="24"/>
          <w:lang w:bidi="hi-IN"/>
        </w:rPr>
        <w:t>It was reported from present investigation IAA at higher concentrations</w:t>
      </w:r>
      <w:r w:rsidR="00712D3E">
        <w:rPr>
          <w:rFonts w:ascii="Times New Roman" w:hAnsi="Times New Roman" w:cs="Times New Roman"/>
          <w:sz w:val="24"/>
          <w:szCs w:val="24"/>
          <w:lang w:bidi="hi-IN"/>
        </w:rPr>
        <w:t xml:space="preserve"> </w:t>
      </w:r>
      <w:r w:rsidR="00712D3E" w:rsidRPr="00712D3E">
        <w:rPr>
          <w:rFonts w:ascii="Times New Roman" w:hAnsi="Times New Roman" w:cs="Times New Roman"/>
          <w:sz w:val="24"/>
          <w:szCs w:val="24"/>
          <w:lang w:bidi="hi-IN"/>
        </w:rPr>
        <w:t>were increased yield per hectare through increased physiological activities of</w:t>
      </w:r>
      <w:r w:rsidR="00712D3E">
        <w:rPr>
          <w:rFonts w:ascii="Times New Roman" w:hAnsi="Times New Roman" w:cs="Times New Roman"/>
          <w:sz w:val="24"/>
          <w:szCs w:val="24"/>
          <w:lang w:bidi="hi-IN"/>
        </w:rPr>
        <w:t xml:space="preserve"> </w:t>
      </w:r>
      <w:r w:rsidR="00712D3E" w:rsidRPr="00712D3E">
        <w:rPr>
          <w:rFonts w:ascii="Times New Roman" w:hAnsi="Times New Roman" w:cs="Times New Roman"/>
          <w:sz w:val="24"/>
          <w:szCs w:val="24"/>
          <w:lang w:bidi="hi-IN"/>
        </w:rPr>
        <w:t xml:space="preserve">the okra plant and increased the flowering, number of fruits </w:t>
      </w:r>
      <w:r w:rsidR="00712D3E">
        <w:rPr>
          <w:rFonts w:ascii="Times New Roman" w:hAnsi="Times New Roman" w:cs="Times New Roman"/>
          <w:sz w:val="24"/>
          <w:szCs w:val="24"/>
          <w:lang w:bidi="hi-IN"/>
        </w:rPr>
        <w:t>per</w:t>
      </w:r>
      <w:r w:rsidR="00712D3E" w:rsidRPr="00712D3E">
        <w:rPr>
          <w:rFonts w:ascii="Times New Roman" w:hAnsi="Times New Roman" w:cs="Times New Roman"/>
          <w:sz w:val="24"/>
          <w:szCs w:val="24"/>
          <w:lang w:bidi="hi-IN"/>
        </w:rPr>
        <w:t xml:space="preserve"> plant and fruit</w:t>
      </w:r>
      <w:r w:rsidR="00712D3E">
        <w:rPr>
          <w:rFonts w:ascii="Times New Roman" w:hAnsi="Times New Roman" w:cs="Times New Roman"/>
          <w:sz w:val="24"/>
          <w:szCs w:val="24"/>
          <w:lang w:bidi="hi-IN"/>
        </w:rPr>
        <w:t xml:space="preserve"> </w:t>
      </w:r>
      <w:r w:rsidR="00712D3E" w:rsidRPr="00712D3E">
        <w:rPr>
          <w:rFonts w:ascii="Times New Roman" w:hAnsi="Times New Roman" w:cs="Times New Roman"/>
          <w:sz w:val="24"/>
          <w:szCs w:val="24"/>
          <w:lang w:bidi="hi-IN"/>
        </w:rPr>
        <w:t>weight</w:t>
      </w:r>
      <w:r w:rsidR="00712D3E">
        <w:rPr>
          <w:rFonts w:ascii="Times New Roman" w:hAnsi="Times New Roman" w:cs="Times New Roman"/>
          <w:sz w:val="24"/>
          <w:szCs w:val="24"/>
          <w:lang w:bidi="hi-IN"/>
        </w:rPr>
        <w:t xml:space="preserve"> per</w:t>
      </w:r>
      <w:r w:rsidR="00712D3E" w:rsidRPr="00712D3E">
        <w:rPr>
          <w:rFonts w:ascii="Times New Roman" w:hAnsi="Times New Roman" w:cs="Times New Roman"/>
          <w:sz w:val="24"/>
          <w:szCs w:val="24"/>
          <w:lang w:bidi="hi-IN"/>
        </w:rPr>
        <w:t xml:space="preserve"> plant. </w:t>
      </w:r>
      <w:proofErr w:type="spellStart"/>
      <w:r w:rsidR="00712D3E" w:rsidRPr="00712D3E">
        <w:rPr>
          <w:rFonts w:ascii="Times New Roman" w:hAnsi="Times New Roman" w:cs="Times New Roman"/>
          <w:b/>
          <w:bCs/>
          <w:sz w:val="24"/>
          <w:szCs w:val="24"/>
          <w:lang w:bidi="hi-IN"/>
        </w:rPr>
        <w:t>Chhonkar</w:t>
      </w:r>
      <w:proofErr w:type="spellEnd"/>
      <w:r w:rsidR="00712D3E" w:rsidRPr="00712D3E">
        <w:rPr>
          <w:rFonts w:ascii="Times New Roman" w:hAnsi="Times New Roman" w:cs="Times New Roman"/>
          <w:b/>
          <w:bCs/>
          <w:sz w:val="24"/>
          <w:szCs w:val="24"/>
          <w:lang w:bidi="hi-IN"/>
        </w:rPr>
        <w:t xml:space="preserve"> and Singh (19</w:t>
      </w:r>
      <w:r w:rsidR="0076081F">
        <w:rPr>
          <w:rFonts w:ascii="Times New Roman" w:hAnsi="Times New Roman" w:cs="Times New Roman"/>
          <w:b/>
          <w:bCs/>
          <w:sz w:val="24"/>
          <w:szCs w:val="24"/>
          <w:lang w:bidi="hi-IN"/>
        </w:rPr>
        <w:t>68</w:t>
      </w:r>
      <w:r w:rsidR="00712D3E" w:rsidRPr="00712D3E">
        <w:rPr>
          <w:rFonts w:ascii="Times New Roman" w:hAnsi="Times New Roman" w:cs="Times New Roman"/>
          <w:b/>
          <w:bCs/>
          <w:sz w:val="24"/>
          <w:szCs w:val="24"/>
          <w:lang w:bidi="hi-IN"/>
        </w:rPr>
        <w:t xml:space="preserve">) </w:t>
      </w:r>
      <w:r w:rsidR="00712D3E" w:rsidRPr="00712D3E">
        <w:rPr>
          <w:rFonts w:ascii="Times New Roman" w:hAnsi="Times New Roman" w:cs="Times New Roman"/>
          <w:sz w:val="24"/>
          <w:szCs w:val="24"/>
          <w:lang w:bidi="hi-IN"/>
        </w:rPr>
        <w:t>reported that high concentration of</w:t>
      </w:r>
      <w:r w:rsidR="00712D3E">
        <w:rPr>
          <w:rFonts w:ascii="Times New Roman" w:hAnsi="Times New Roman" w:cs="Times New Roman"/>
          <w:sz w:val="24"/>
          <w:szCs w:val="24"/>
          <w:lang w:bidi="hi-IN"/>
        </w:rPr>
        <w:t xml:space="preserve"> </w:t>
      </w:r>
      <w:r w:rsidR="00712D3E" w:rsidRPr="00712D3E">
        <w:rPr>
          <w:rFonts w:ascii="Times New Roman" w:hAnsi="Times New Roman" w:cs="Times New Roman"/>
          <w:sz w:val="24"/>
          <w:szCs w:val="24"/>
          <w:lang w:bidi="hi-IN"/>
        </w:rPr>
        <w:t>IAA increases yield through increased flower induction and fruit set in tomato.</w:t>
      </w:r>
    </w:p>
    <w:p w14:paraId="6C9A5D79" w14:textId="7900D461" w:rsidR="00192FDA" w:rsidRDefault="00192FDA" w:rsidP="00192FDA">
      <w:pPr>
        <w:autoSpaceDE w:val="0"/>
        <w:autoSpaceDN w:val="0"/>
        <w:adjustRightInd w:val="0"/>
        <w:spacing w:after="0" w:line="360" w:lineRule="auto"/>
        <w:ind w:firstLine="720"/>
        <w:jc w:val="both"/>
        <w:rPr>
          <w:rFonts w:ascii="Times New Roman" w:hAnsi="Times New Roman" w:cs="Times New Roman"/>
          <w:sz w:val="24"/>
          <w:szCs w:val="24"/>
          <w:lang w:bidi="hi-IN"/>
        </w:rPr>
      </w:pPr>
    </w:p>
    <w:p w14:paraId="2FE07CF5" w14:textId="52269640" w:rsidR="00192FDA" w:rsidRDefault="00192FDA" w:rsidP="00192FDA">
      <w:pPr>
        <w:autoSpaceDE w:val="0"/>
        <w:autoSpaceDN w:val="0"/>
        <w:adjustRightInd w:val="0"/>
        <w:spacing w:after="0" w:line="360" w:lineRule="auto"/>
        <w:ind w:firstLine="720"/>
        <w:jc w:val="both"/>
        <w:rPr>
          <w:rFonts w:ascii="Times New Roman" w:hAnsi="Times New Roman" w:cs="Times New Roman"/>
          <w:sz w:val="24"/>
          <w:szCs w:val="24"/>
          <w:lang w:bidi="hi-IN"/>
        </w:rPr>
      </w:pPr>
    </w:p>
    <w:p w14:paraId="1E5CBCA9" w14:textId="77777777" w:rsidR="003E112B" w:rsidRDefault="003E112B" w:rsidP="00192FDA">
      <w:pPr>
        <w:autoSpaceDE w:val="0"/>
        <w:autoSpaceDN w:val="0"/>
        <w:adjustRightInd w:val="0"/>
        <w:spacing w:after="0" w:line="360" w:lineRule="auto"/>
        <w:ind w:firstLine="720"/>
        <w:jc w:val="both"/>
        <w:rPr>
          <w:rFonts w:ascii="Times New Roman" w:hAnsi="Times New Roman" w:cs="Times New Roman"/>
          <w:sz w:val="24"/>
          <w:szCs w:val="24"/>
          <w:lang w:bidi="hi-IN"/>
        </w:rPr>
      </w:pPr>
    </w:p>
    <w:p w14:paraId="4F4C9690" w14:textId="3CCD5BFF" w:rsidR="00F31FB7" w:rsidRDefault="00F31FB7" w:rsidP="00F31FB7">
      <w:pPr>
        <w:jc w:val="center"/>
        <w:rPr>
          <w:rFonts w:ascii="Times New Roman" w:hAnsi="Times New Roman" w:cs="Times New Roman"/>
          <w:b/>
          <w:bCs/>
          <w:color w:val="1D1B11"/>
          <w:sz w:val="28"/>
          <w:szCs w:val="28"/>
          <w:lang w:bidi="hi-IN"/>
        </w:rPr>
      </w:pPr>
      <w:r>
        <w:rPr>
          <w:rFonts w:ascii="Times New Roman" w:hAnsi="Times New Roman" w:cs="Times New Roman"/>
          <w:b/>
          <w:bCs/>
          <w:color w:val="1D1B11"/>
          <w:sz w:val="36"/>
          <w:szCs w:val="36"/>
          <w:lang w:bidi="hi-IN"/>
        </w:rPr>
        <w:t xml:space="preserve"> </w:t>
      </w:r>
      <w:r w:rsidRPr="00F31FB7">
        <w:rPr>
          <w:rFonts w:ascii="Times New Roman" w:hAnsi="Times New Roman" w:cs="Times New Roman"/>
          <w:b/>
          <w:bCs/>
          <w:color w:val="1D1B11"/>
          <w:sz w:val="28"/>
          <w:szCs w:val="28"/>
          <w:lang w:bidi="hi-IN"/>
        </w:rPr>
        <w:t>Table</w:t>
      </w:r>
      <w:r w:rsidR="0024563E">
        <w:rPr>
          <w:rFonts w:ascii="Times New Roman" w:hAnsi="Times New Roman" w:cs="Times New Roman"/>
          <w:b/>
          <w:bCs/>
          <w:color w:val="1D1B11"/>
          <w:sz w:val="28"/>
          <w:szCs w:val="28"/>
          <w:lang w:bidi="hi-IN"/>
        </w:rPr>
        <w:t xml:space="preserve"> 1</w:t>
      </w:r>
      <w:r w:rsidRPr="00F31FB7">
        <w:rPr>
          <w:rFonts w:ascii="Times New Roman" w:hAnsi="Times New Roman" w:cs="Times New Roman"/>
          <w:b/>
          <w:bCs/>
          <w:color w:val="1D1B11"/>
          <w:sz w:val="28"/>
          <w:szCs w:val="28"/>
          <w:lang w:bidi="hi-IN"/>
        </w:rPr>
        <w:t xml:space="preserve">: Effect of PGR on Growth and Yield of Okra </w:t>
      </w:r>
    </w:p>
    <w:p w14:paraId="49F951E2" w14:textId="77777777" w:rsidR="00BC2AFB" w:rsidRDefault="00BC2AFB" w:rsidP="00ED244A">
      <w:pPr>
        <w:autoSpaceDE w:val="0"/>
        <w:autoSpaceDN w:val="0"/>
        <w:adjustRightInd w:val="0"/>
        <w:spacing w:after="0" w:line="360" w:lineRule="auto"/>
        <w:ind w:firstLine="720"/>
        <w:jc w:val="both"/>
        <w:rPr>
          <w:sz w:val="20"/>
          <w:szCs w:val="20"/>
        </w:rPr>
      </w:pPr>
    </w:p>
    <w:tbl>
      <w:tblPr>
        <w:tblStyle w:val="TableGrid"/>
        <w:tblW w:w="10115" w:type="dxa"/>
        <w:jc w:val="center"/>
        <w:tblLayout w:type="fixed"/>
        <w:tblLook w:val="04A0" w:firstRow="1" w:lastRow="0" w:firstColumn="1" w:lastColumn="0" w:noHBand="0" w:noVBand="1"/>
      </w:tblPr>
      <w:tblGrid>
        <w:gridCol w:w="1045"/>
        <w:gridCol w:w="1814"/>
        <w:gridCol w:w="859"/>
        <w:gridCol w:w="1050"/>
        <w:gridCol w:w="1146"/>
        <w:gridCol w:w="1146"/>
        <w:gridCol w:w="1035"/>
        <w:gridCol w:w="970"/>
        <w:gridCol w:w="1050"/>
      </w:tblGrid>
      <w:tr w:rsidR="00192FDA" w:rsidRPr="009C5537" w14:paraId="40FA1F1F" w14:textId="23BAB713" w:rsidTr="00192FDA">
        <w:trPr>
          <w:trHeight w:val="710"/>
          <w:jc w:val="center"/>
        </w:trPr>
        <w:tc>
          <w:tcPr>
            <w:tcW w:w="1045" w:type="dxa"/>
          </w:tcPr>
          <w:p w14:paraId="7009ADF1" w14:textId="2A10AC50" w:rsidR="00192FDA" w:rsidRPr="00985FBC" w:rsidRDefault="00192FDA" w:rsidP="00192FDA">
            <w:pPr>
              <w:pStyle w:val="Default"/>
              <w:jc w:val="center"/>
              <w:rPr>
                <w:sz w:val="18"/>
                <w:szCs w:val="18"/>
              </w:rPr>
            </w:pPr>
            <w:r w:rsidRPr="00985FBC">
              <w:rPr>
                <w:b/>
                <w:bCs/>
                <w:sz w:val="18"/>
                <w:szCs w:val="18"/>
              </w:rPr>
              <w:t>Treatment Notation</w:t>
            </w:r>
          </w:p>
        </w:tc>
        <w:tc>
          <w:tcPr>
            <w:tcW w:w="1814" w:type="dxa"/>
          </w:tcPr>
          <w:p w14:paraId="3E62FACD" w14:textId="5CAF3F7E" w:rsidR="00192FDA" w:rsidRPr="00985FBC" w:rsidRDefault="00192FDA" w:rsidP="00192FDA">
            <w:pPr>
              <w:pStyle w:val="Default"/>
              <w:jc w:val="center"/>
              <w:rPr>
                <w:sz w:val="18"/>
                <w:szCs w:val="18"/>
              </w:rPr>
            </w:pPr>
            <w:r w:rsidRPr="00985FBC">
              <w:rPr>
                <w:b/>
                <w:bCs/>
                <w:sz w:val="18"/>
                <w:szCs w:val="18"/>
              </w:rPr>
              <w:t>Treatments</w:t>
            </w:r>
          </w:p>
        </w:tc>
        <w:tc>
          <w:tcPr>
            <w:tcW w:w="859" w:type="dxa"/>
          </w:tcPr>
          <w:p w14:paraId="0D175182" w14:textId="4A23BB16" w:rsidR="00192FDA" w:rsidRPr="00985FBC" w:rsidRDefault="00192FDA" w:rsidP="00192FDA">
            <w:pPr>
              <w:pStyle w:val="Default"/>
              <w:jc w:val="center"/>
              <w:rPr>
                <w:sz w:val="18"/>
                <w:szCs w:val="18"/>
              </w:rPr>
            </w:pPr>
            <w:r w:rsidRPr="00985FBC">
              <w:rPr>
                <w:b/>
                <w:bCs/>
                <w:sz w:val="18"/>
                <w:szCs w:val="18"/>
              </w:rPr>
              <w:t>Plant Height</w:t>
            </w:r>
          </w:p>
          <w:p w14:paraId="763C54E0" w14:textId="77777777" w:rsidR="00192FDA" w:rsidRPr="00985FBC" w:rsidRDefault="00192FDA" w:rsidP="00192FDA">
            <w:pPr>
              <w:autoSpaceDE w:val="0"/>
              <w:autoSpaceDN w:val="0"/>
              <w:adjustRightInd w:val="0"/>
              <w:spacing w:line="360" w:lineRule="auto"/>
              <w:jc w:val="center"/>
              <w:rPr>
                <w:rFonts w:ascii="Times New Roman" w:hAnsi="Times New Roman" w:cs="Times New Roman"/>
                <w:b/>
                <w:bCs/>
                <w:color w:val="1D1B11"/>
                <w:sz w:val="18"/>
                <w:szCs w:val="18"/>
                <w:lang w:bidi="hi-IN"/>
              </w:rPr>
            </w:pPr>
          </w:p>
        </w:tc>
        <w:tc>
          <w:tcPr>
            <w:tcW w:w="1050" w:type="dxa"/>
          </w:tcPr>
          <w:p w14:paraId="0390FD61" w14:textId="57CD0D90" w:rsidR="00192FDA" w:rsidRPr="00985FBC" w:rsidRDefault="00192FDA" w:rsidP="00192FDA">
            <w:pPr>
              <w:autoSpaceDE w:val="0"/>
              <w:autoSpaceDN w:val="0"/>
              <w:adjustRightInd w:val="0"/>
              <w:spacing w:line="360" w:lineRule="auto"/>
              <w:jc w:val="center"/>
              <w:rPr>
                <w:rFonts w:ascii="Times New Roman" w:hAnsi="Times New Roman" w:cs="Times New Roman"/>
                <w:b/>
                <w:bCs/>
                <w:color w:val="1D1B11"/>
                <w:sz w:val="18"/>
                <w:szCs w:val="18"/>
                <w:lang w:bidi="hi-IN"/>
              </w:rPr>
            </w:pPr>
            <w:r w:rsidRPr="00985FBC">
              <w:rPr>
                <w:rFonts w:ascii="Times New Roman" w:hAnsi="Times New Roman" w:cs="Times New Roman"/>
                <w:b/>
                <w:bCs/>
                <w:sz w:val="18"/>
                <w:szCs w:val="18"/>
              </w:rPr>
              <w:t>Number of leaves per Plant</w:t>
            </w:r>
          </w:p>
        </w:tc>
        <w:tc>
          <w:tcPr>
            <w:tcW w:w="1146" w:type="dxa"/>
          </w:tcPr>
          <w:p w14:paraId="6C552A35" w14:textId="708E2D98" w:rsidR="00192FDA" w:rsidRPr="00985FBC" w:rsidRDefault="00192FDA" w:rsidP="00192FDA">
            <w:pPr>
              <w:autoSpaceDE w:val="0"/>
              <w:autoSpaceDN w:val="0"/>
              <w:adjustRightInd w:val="0"/>
              <w:spacing w:line="360" w:lineRule="auto"/>
              <w:jc w:val="center"/>
              <w:rPr>
                <w:rFonts w:ascii="Times New Roman" w:hAnsi="Times New Roman" w:cs="Times New Roman"/>
                <w:b/>
                <w:bCs/>
                <w:color w:val="1D1B11"/>
                <w:sz w:val="18"/>
                <w:szCs w:val="18"/>
                <w:lang w:bidi="hi-IN"/>
              </w:rPr>
            </w:pPr>
            <w:r w:rsidRPr="00985FBC">
              <w:rPr>
                <w:rFonts w:ascii="Times New Roman" w:hAnsi="Times New Roman" w:cs="Times New Roman"/>
                <w:b/>
                <w:bCs/>
                <w:sz w:val="18"/>
                <w:szCs w:val="18"/>
              </w:rPr>
              <w:t>Number of Branch per Plant</w:t>
            </w:r>
          </w:p>
        </w:tc>
        <w:tc>
          <w:tcPr>
            <w:tcW w:w="1146" w:type="dxa"/>
          </w:tcPr>
          <w:p w14:paraId="1A412765" w14:textId="03592B38" w:rsidR="00192FDA" w:rsidRPr="00985FBC" w:rsidRDefault="00192FDA" w:rsidP="00192FDA">
            <w:pPr>
              <w:autoSpaceDE w:val="0"/>
              <w:autoSpaceDN w:val="0"/>
              <w:adjustRightInd w:val="0"/>
              <w:spacing w:line="360" w:lineRule="auto"/>
              <w:jc w:val="center"/>
              <w:rPr>
                <w:rFonts w:ascii="Times New Roman" w:hAnsi="Times New Roman" w:cs="Times New Roman"/>
                <w:b/>
                <w:bCs/>
                <w:color w:val="1D1B11"/>
                <w:sz w:val="18"/>
                <w:szCs w:val="18"/>
                <w:lang w:bidi="hi-IN"/>
              </w:rPr>
            </w:pPr>
            <w:r w:rsidRPr="00985FBC">
              <w:rPr>
                <w:rFonts w:ascii="Times New Roman" w:hAnsi="Times New Roman" w:cs="Times New Roman"/>
                <w:b/>
                <w:sz w:val="18"/>
                <w:szCs w:val="18"/>
              </w:rPr>
              <w:t>Days</w:t>
            </w:r>
            <w:r w:rsidRPr="00985FBC">
              <w:rPr>
                <w:rFonts w:ascii="Times New Roman" w:hAnsi="Times New Roman" w:cs="Times New Roman"/>
                <w:b/>
                <w:spacing w:val="67"/>
                <w:sz w:val="18"/>
                <w:szCs w:val="18"/>
              </w:rPr>
              <w:t xml:space="preserve"> </w:t>
            </w:r>
            <w:r w:rsidRPr="00985FBC">
              <w:rPr>
                <w:rFonts w:ascii="Times New Roman" w:hAnsi="Times New Roman" w:cs="Times New Roman"/>
                <w:b/>
                <w:sz w:val="18"/>
                <w:szCs w:val="18"/>
              </w:rPr>
              <w:t xml:space="preserve">to </w:t>
            </w:r>
            <w:r w:rsidRPr="00985FBC">
              <w:rPr>
                <w:rFonts w:ascii="Times New Roman" w:hAnsi="Times New Roman" w:cs="Times New Roman"/>
                <w:b/>
                <w:spacing w:val="-2"/>
                <w:sz w:val="18"/>
                <w:szCs w:val="18"/>
              </w:rPr>
              <w:t>First Floweri</w:t>
            </w:r>
            <w:r w:rsidRPr="00985FBC">
              <w:rPr>
                <w:rFonts w:ascii="Times New Roman" w:hAnsi="Times New Roman" w:cs="Times New Roman"/>
                <w:b/>
                <w:spacing w:val="-6"/>
                <w:sz w:val="18"/>
                <w:szCs w:val="18"/>
              </w:rPr>
              <w:t>ng</w:t>
            </w:r>
          </w:p>
        </w:tc>
        <w:tc>
          <w:tcPr>
            <w:tcW w:w="1035" w:type="dxa"/>
          </w:tcPr>
          <w:p w14:paraId="50911625" w14:textId="4D5CFCC0" w:rsidR="00192FDA" w:rsidRPr="00985FBC" w:rsidRDefault="00192FDA" w:rsidP="00192FDA">
            <w:pPr>
              <w:autoSpaceDE w:val="0"/>
              <w:autoSpaceDN w:val="0"/>
              <w:adjustRightInd w:val="0"/>
              <w:spacing w:line="360" w:lineRule="auto"/>
              <w:jc w:val="center"/>
              <w:rPr>
                <w:rFonts w:ascii="Times New Roman" w:hAnsi="Times New Roman" w:cs="Times New Roman"/>
                <w:b/>
                <w:bCs/>
                <w:color w:val="1D1B11"/>
                <w:sz w:val="18"/>
                <w:szCs w:val="18"/>
                <w:lang w:bidi="hi-IN"/>
              </w:rPr>
            </w:pPr>
            <w:r w:rsidRPr="00985FBC">
              <w:rPr>
                <w:rFonts w:ascii="Times New Roman" w:hAnsi="Times New Roman" w:cs="Times New Roman"/>
                <w:b/>
                <w:spacing w:val="-4"/>
                <w:sz w:val="18"/>
                <w:szCs w:val="18"/>
              </w:rPr>
              <w:t xml:space="preserve">Days </w:t>
            </w:r>
            <w:r w:rsidRPr="00985FBC">
              <w:rPr>
                <w:rFonts w:ascii="Times New Roman" w:hAnsi="Times New Roman" w:cs="Times New Roman"/>
                <w:b/>
                <w:spacing w:val="-6"/>
                <w:sz w:val="18"/>
                <w:szCs w:val="18"/>
              </w:rPr>
              <w:t xml:space="preserve">to </w:t>
            </w:r>
            <w:r w:rsidRPr="00985FBC">
              <w:rPr>
                <w:rFonts w:ascii="Times New Roman" w:hAnsi="Times New Roman" w:cs="Times New Roman"/>
                <w:b/>
                <w:spacing w:val="-2"/>
                <w:sz w:val="18"/>
                <w:szCs w:val="18"/>
              </w:rPr>
              <w:t>First Harvesti</w:t>
            </w:r>
            <w:r w:rsidRPr="00985FBC">
              <w:rPr>
                <w:rFonts w:ascii="Times New Roman" w:hAnsi="Times New Roman" w:cs="Times New Roman"/>
                <w:b/>
                <w:spacing w:val="-6"/>
                <w:sz w:val="18"/>
                <w:szCs w:val="18"/>
              </w:rPr>
              <w:t>ng</w:t>
            </w:r>
          </w:p>
        </w:tc>
        <w:tc>
          <w:tcPr>
            <w:tcW w:w="970" w:type="dxa"/>
          </w:tcPr>
          <w:p w14:paraId="690B7C14" w14:textId="434D1A97" w:rsidR="00192FDA" w:rsidRPr="00985FBC" w:rsidRDefault="00192FDA" w:rsidP="00192FDA">
            <w:pPr>
              <w:autoSpaceDE w:val="0"/>
              <w:autoSpaceDN w:val="0"/>
              <w:adjustRightInd w:val="0"/>
              <w:spacing w:line="360" w:lineRule="auto"/>
              <w:jc w:val="center"/>
              <w:rPr>
                <w:rFonts w:ascii="Times New Roman" w:hAnsi="Times New Roman" w:cs="Times New Roman"/>
                <w:b/>
                <w:bCs/>
                <w:color w:val="1D1B11"/>
                <w:sz w:val="18"/>
                <w:szCs w:val="18"/>
                <w:lang w:bidi="hi-IN"/>
              </w:rPr>
            </w:pPr>
            <w:r w:rsidRPr="00985FBC">
              <w:rPr>
                <w:rFonts w:ascii="Times New Roman" w:hAnsi="Times New Roman" w:cs="Times New Roman"/>
                <w:b/>
                <w:spacing w:val="-2"/>
                <w:sz w:val="18"/>
                <w:szCs w:val="18"/>
              </w:rPr>
              <w:t>Fruit Pickin</w:t>
            </w:r>
            <w:r w:rsidRPr="00985FBC">
              <w:rPr>
                <w:rFonts w:ascii="Times New Roman" w:hAnsi="Times New Roman" w:cs="Times New Roman"/>
                <w:b/>
                <w:spacing w:val="-10"/>
                <w:sz w:val="18"/>
                <w:szCs w:val="18"/>
              </w:rPr>
              <w:t xml:space="preserve">g </w:t>
            </w:r>
            <w:r w:rsidRPr="00985FBC">
              <w:rPr>
                <w:rFonts w:ascii="Times New Roman" w:hAnsi="Times New Roman" w:cs="Times New Roman"/>
                <w:b/>
                <w:spacing w:val="-4"/>
                <w:sz w:val="18"/>
                <w:szCs w:val="18"/>
              </w:rPr>
              <w:t>Perio</w:t>
            </w:r>
            <w:r w:rsidRPr="00985FBC">
              <w:rPr>
                <w:rFonts w:ascii="Times New Roman" w:hAnsi="Times New Roman" w:cs="Times New Roman"/>
                <w:b/>
                <w:spacing w:val="-10"/>
                <w:sz w:val="18"/>
                <w:szCs w:val="18"/>
              </w:rPr>
              <w:t>d</w:t>
            </w:r>
          </w:p>
        </w:tc>
        <w:tc>
          <w:tcPr>
            <w:tcW w:w="1050" w:type="dxa"/>
          </w:tcPr>
          <w:p w14:paraId="38FB73F8" w14:textId="62E0E544" w:rsidR="00192FDA" w:rsidRPr="00985FBC" w:rsidRDefault="00192FDA" w:rsidP="00192FDA">
            <w:pPr>
              <w:pStyle w:val="TableParagraph"/>
              <w:spacing w:before="161"/>
              <w:jc w:val="center"/>
              <w:rPr>
                <w:rFonts w:ascii="Times New Roman" w:hAnsi="Times New Roman" w:cs="Times New Roman"/>
                <w:b/>
                <w:sz w:val="18"/>
                <w:szCs w:val="18"/>
              </w:rPr>
            </w:pPr>
            <w:r w:rsidRPr="00985FBC">
              <w:rPr>
                <w:rFonts w:ascii="Times New Roman" w:hAnsi="Times New Roman" w:cs="Times New Roman"/>
                <w:b/>
                <w:spacing w:val="-2"/>
                <w:sz w:val="18"/>
                <w:szCs w:val="18"/>
              </w:rPr>
              <w:t>Total Yield (q/ha)</w:t>
            </w:r>
          </w:p>
        </w:tc>
      </w:tr>
      <w:tr w:rsidR="00192FDA" w:rsidRPr="009C5537" w14:paraId="72E2BD5A" w14:textId="330F0E6E" w:rsidTr="00192FDA">
        <w:trPr>
          <w:trHeight w:val="399"/>
          <w:jc w:val="center"/>
        </w:trPr>
        <w:tc>
          <w:tcPr>
            <w:tcW w:w="1045" w:type="dxa"/>
          </w:tcPr>
          <w:p w14:paraId="5688CB9E" w14:textId="33145BD2"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5B2FD6">
              <w:rPr>
                <w:rFonts w:ascii="Times New Roman" w:hAnsi="Times New Roman" w:cs="Times New Roman"/>
                <w:sz w:val="24"/>
                <w:szCs w:val="24"/>
                <w:lang w:bidi="hi-IN"/>
              </w:rPr>
              <w:t>T</w:t>
            </w:r>
            <w:r w:rsidRPr="007B7284">
              <w:rPr>
                <w:rFonts w:ascii="Times New Roman" w:hAnsi="Times New Roman" w:cs="Times New Roman"/>
                <w:sz w:val="24"/>
                <w:szCs w:val="24"/>
                <w:vertAlign w:val="subscript"/>
                <w:lang w:bidi="hi-IN"/>
              </w:rPr>
              <w:t>1</w:t>
            </w:r>
          </w:p>
        </w:tc>
        <w:tc>
          <w:tcPr>
            <w:tcW w:w="1814" w:type="dxa"/>
          </w:tcPr>
          <w:p w14:paraId="58F840B1" w14:textId="1156425E"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z w:val="24"/>
                <w:szCs w:val="24"/>
                <w:lang w:bidi="hi-IN"/>
              </w:rPr>
              <w:t>GA3 25 ppm</w:t>
            </w:r>
          </w:p>
        </w:tc>
        <w:tc>
          <w:tcPr>
            <w:tcW w:w="859" w:type="dxa"/>
            <w:vAlign w:val="bottom"/>
          </w:tcPr>
          <w:p w14:paraId="46D6AD67" w14:textId="63428FA4"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color w:val="000000"/>
                <w:sz w:val="24"/>
                <w:szCs w:val="24"/>
              </w:rPr>
              <w:t>64.39</w:t>
            </w:r>
          </w:p>
        </w:tc>
        <w:tc>
          <w:tcPr>
            <w:tcW w:w="1050" w:type="dxa"/>
            <w:vAlign w:val="bottom"/>
          </w:tcPr>
          <w:p w14:paraId="34C71FDC" w14:textId="114D9A72"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color w:val="000000"/>
                <w:sz w:val="24"/>
                <w:szCs w:val="24"/>
              </w:rPr>
              <w:t>31.21</w:t>
            </w:r>
          </w:p>
        </w:tc>
        <w:tc>
          <w:tcPr>
            <w:tcW w:w="1146" w:type="dxa"/>
          </w:tcPr>
          <w:p w14:paraId="561E13C9" w14:textId="066DB266"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4"/>
                <w:sz w:val="24"/>
                <w:szCs w:val="24"/>
              </w:rPr>
              <w:t>3.19</w:t>
            </w:r>
          </w:p>
        </w:tc>
        <w:tc>
          <w:tcPr>
            <w:tcW w:w="1146" w:type="dxa"/>
          </w:tcPr>
          <w:p w14:paraId="5AE9F031" w14:textId="5011A596"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37.47</w:t>
            </w:r>
          </w:p>
        </w:tc>
        <w:tc>
          <w:tcPr>
            <w:tcW w:w="1035" w:type="dxa"/>
          </w:tcPr>
          <w:p w14:paraId="5BB07066" w14:textId="045F89B1"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43.80</w:t>
            </w:r>
          </w:p>
        </w:tc>
        <w:tc>
          <w:tcPr>
            <w:tcW w:w="970" w:type="dxa"/>
          </w:tcPr>
          <w:p w14:paraId="1AD4E8C6" w14:textId="232A61CB"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40.00</w:t>
            </w:r>
          </w:p>
        </w:tc>
        <w:tc>
          <w:tcPr>
            <w:tcW w:w="1050" w:type="dxa"/>
          </w:tcPr>
          <w:p w14:paraId="155BD8EF" w14:textId="68C83E63" w:rsidR="00192FDA" w:rsidRPr="009C5537" w:rsidRDefault="00192FDA" w:rsidP="00AE1781">
            <w:pPr>
              <w:autoSpaceDE w:val="0"/>
              <w:autoSpaceDN w:val="0"/>
              <w:adjustRightInd w:val="0"/>
              <w:spacing w:line="360" w:lineRule="auto"/>
              <w:jc w:val="center"/>
              <w:rPr>
                <w:rFonts w:ascii="Times New Roman" w:hAnsi="Times New Roman" w:cs="Times New Roman"/>
                <w:spacing w:val="-2"/>
                <w:sz w:val="24"/>
                <w:szCs w:val="24"/>
              </w:rPr>
            </w:pPr>
            <w:r w:rsidRPr="009C5537">
              <w:rPr>
                <w:rFonts w:ascii="Times New Roman" w:hAnsi="Times New Roman" w:cs="Times New Roman"/>
                <w:spacing w:val="-2"/>
                <w:sz w:val="24"/>
                <w:szCs w:val="24"/>
              </w:rPr>
              <w:t>174.50</w:t>
            </w:r>
          </w:p>
        </w:tc>
      </w:tr>
      <w:tr w:rsidR="00192FDA" w:rsidRPr="009C5537" w14:paraId="1D78B4FB" w14:textId="750C8F7B" w:rsidTr="00192FDA">
        <w:trPr>
          <w:trHeight w:val="399"/>
          <w:jc w:val="center"/>
        </w:trPr>
        <w:tc>
          <w:tcPr>
            <w:tcW w:w="1045" w:type="dxa"/>
          </w:tcPr>
          <w:p w14:paraId="7F872645" w14:textId="66ABDFEC"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5B2FD6">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2</w:t>
            </w:r>
          </w:p>
        </w:tc>
        <w:tc>
          <w:tcPr>
            <w:tcW w:w="1814" w:type="dxa"/>
          </w:tcPr>
          <w:p w14:paraId="7ED41994" w14:textId="784915DC"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z w:val="24"/>
                <w:szCs w:val="24"/>
                <w:lang w:bidi="hi-IN"/>
              </w:rPr>
              <w:t>GA3 50 ppm</w:t>
            </w:r>
          </w:p>
        </w:tc>
        <w:tc>
          <w:tcPr>
            <w:tcW w:w="859" w:type="dxa"/>
            <w:vAlign w:val="bottom"/>
          </w:tcPr>
          <w:p w14:paraId="29E62DFD" w14:textId="4D399231" w:rsidR="00192FDA" w:rsidRPr="009C5537" w:rsidRDefault="00192FDA" w:rsidP="00AE1781">
            <w:pPr>
              <w:autoSpaceDE w:val="0"/>
              <w:autoSpaceDN w:val="0"/>
              <w:adjustRightInd w:val="0"/>
              <w:spacing w:line="360" w:lineRule="auto"/>
              <w:jc w:val="center"/>
              <w:rPr>
                <w:rFonts w:ascii="Times New Roman" w:hAnsi="Times New Roman" w:cs="Times New Roman"/>
                <w:color w:val="1D1B11"/>
                <w:sz w:val="24"/>
                <w:szCs w:val="24"/>
                <w:lang w:bidi="hi-IN"/>
              </w:rPr>
            </w:pPr>
            <w:r w:rsidRPr="009C5537">
              <w:rPr>
                <w:rFonts w:ascii="Times New Roman" w:hAnsi="Times New Roman" w:cs="Times New Roman"/>
                <w:color w:val="000000"/>
                <w:sz w:val="24"/>
                <w:szCs w:val="24"/>
              </w:rPr>
              <w:t>63.89</w:t>
            </w:r>
          </w:p>
        </w:tc>
        <w:tc>
          <w:tcPr>
            <w:tcW w:w="1050" w:type="dxa"/>
            <w:vAlign w:val="bottom"/>
          </w:tcPr>
          <w:p w14:paraId="7E7F1A0C" w14:textId="25AA0183" w:rsidR="00192FDA" w:rsidRPr="009C5537" w:rsidRDefault="00192FDA" w:rsidP="00AE1781">
            <w:pPr>
              <w:autoSpaceDE w:val="0"/>
              <w:autoSpaceDN w:val="0"/>
              <w:adjustRightInd w:val="0"/>
              <w:spacing w:line="360" w:lineRule="auto"/>
              <w:jc w:val="center"/>
              <w:rPr>
                <w:rFonts w:ascii="Times New Roman" w:hAnsi="Times New Roman" w:cs="Times New Roman"/>
                <w:color w:val="1D1B11"/>
                <w:sz w:val="24"/>
                <w:szCs w:val="24"/>
                <w:lang w:bidi="hi-IN"/>
              </w:rPr>
            </w:pPr>
            <w:r w:rsidRPr="009C5537">
              <w:rPr>
                <w:rFonts w:ascii="Times New Roman" w:hAnsi="Times New Roman" w:cs="Times New Roman"/>
                <w:color w:val="000000"/>
                <w:sz w:val="24"/>
                <w:szCs w:val="24"/>
              </w:rPr>
              <w:t>32.76</w:t>
            </w:r>
          </w:p>
        </w:tc>
        <w:tc>
          <w:tcPr>
            <w:tcW w:w="1146" w:type="dxa"/>
          </w:tcPr>
          <w:p w14:paraId="6D174813" w14:textId="7197C894"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4"/>
                <w:sz w:val="24"/>
                <w:szCs w:val="24"/>
              </w:rPr>
              <w:t>3.97</w:t>
            </w:r>
          </w:p>
        </w:tc>
        <w:tc>
          <w:tcPr>
            <w:tcW w:w="1146" w:type="dxa"/>
          </w:tcPr>
          <w:p w14:paraId="3134FBB6" w14:textId="34BF434D"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40.47</w:t>
            </w:r>
          </w:p>
        </w:tc>
        <w:tc>
          <w:tcPr>
            <w:tcW w:w="1035" w:type="dxa"/>
          </w:tcPr>
          <w:p w14:paraId="58A943DE" w14:textId="7897CF01"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46.27</w:t>
            </w:r>
          </w:p>
        </w:tc>
        <w:tc>
          <w:tcPr>
            <w:tcW w:w="970" w:type="dxa"/>
          </w:tcPr>
          <w:p w14:paraId="709D71D0" w14:textId="270E736E"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39.87</w:t>
            </w:r>
          </w:p>
        </w:tc>
        <w:tc>
          <w:tcPr>
            <w:tcW w:w="1050" w:type="dxa"/>
          </w:tcPr>
          <w:p w14:paraId="6AAB6A3B" w14:textId="650E5040" w:rsidR="00192FDA" w:rsidRPr="009C5537" w:rsidRDefault="00192FDA" w:rsidP="00AE1781">
            <w:pPr>
              <w:autoSpaceDE w:val="0"/>
              <w:autoSpaceDN w:val="0"/>
              <w:adjustRightInd w:val="0"/>
              <w:spacing w:line="360" w:lineRule="auto"/>
              <w:jc w:val="center"/>
              <w:rPr>
                <w:rFonts w:ascii="Times New Roman" w:hAnsi="Times New Roman" w:cs="Times New Roman"/>
                <w:spacing w:val="-2"/>
                <w:sz w:val="24"/>
                <w:szCs w:val="24"/>
              </w:rPr>
            </w:pPr>
            <w:r w:rsidRPr="009C5537">
              <w:rPr>
                <w:rFonts w:ascii="Times New Roman" w:hAnsi="Times New Roman" w:cs="Times New Roman"/>
                <w:spacing w:val="-2"/>
                <w:sz w:val="24"/>
                <w:szCs w:val="24"/>
              </w:rPr>
              <w:t>187.23</w:t>
            </w:r>
          </w:p>
        </w:tc>
      </w:tr>
      <w:tr w:rsidR="00192FDA" w:rsidRPr="009C5537" w14:paraId="348BD2DC" w14:textId="791024AA" w:rsidTr="00192FDA">
        <w:trPr>
          <w:trHeight w:val="399"/>
          <w:jc w:val="center"/>
        </w:trPr>
        <w:tc>
          <w:tcPr>
            <w:tcW w:w="1045" w:type="dxa"/>
          </w:tcPr>
          <w:p w14:paraId="3AC3B58F" w14:textId="257D7963"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D4425D">
              <w:rPr>
                <w:rFonts w:ascii="Times New Roman" w:hAnsi="Times New Roman" w:cs="Times New Roman"/>
                <w:sz w:val="24"/>
                <w:szCs w:val="24"/>
                <w:lang w:bidi="hi-IN"/>
              </w:rPr>
              <w:lastRenderedPageBreak/>
              <w:t>T</w:t>
            </w:r>
            <w:r>
              <w:rPr>
                <w:rFonts w:ascii="Times New Roman" w:hAnsi="Times New Roman" w:cs="Times New Roman"/>
                <w:sz w:val="24"/>
                <w:szCs w:val="24"/>
                <w:vertAlign w:val="subscript"/>
                <w:lang w:bidi="hi-IN"/>
              </w:rPr>
              <w:t>3</w:t>
            </w:r>
          </w:p>
        </w:tc>
        <w:tc>
          <w:tcPr>
            <w:tcW w:w="1814" w:type="dxa"/>
          </w:tcPr>
          <w:p w14:paraId="01190785" w14:textId="5FE16213"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z w:val="24"/>
                <w:szCs w:val="24"/>
                <w:lang w:bidi="hi-IN"/>
              </w:rPr>
              <w:t>IAA 100 ppm</w:t>
            </w:r>
          </w:p>
        </w:tc>
        <w:tc>
          <w:tcPr>
            <w:tcW w:w="859" w:type="dxa"/>
            <w:vAlign w:val="bottom"/>
          </w:tcPr>
          <w:p w14:paraId="38422141" w14:textId="047674F5"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color w:val="000000"/>
                <w:sz w:val="24"/>
                <w:szCs w:val="24"/>
              </w:rPr>
              <w:t>61.72</w:t>
            </w:r>
          </w:p>
        </w:tc>
        <w:tc>
          <w:tcPr>
            <w:tcW w:w="1050" w:type="dxa"/>
            <w:vAlign w:val="bottom"/>
          </w:tcPr>
          <w:p w14:paraId="5C028D55" w14:textId="1B1EF440"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color w:val="000000"/>
                <w:sz w:val="24"/>
                <w:szCs w:val="24"/>
              </w:rPr>
              <w:t>31.50</w:t>
            </w:r>
          </w:p>
        </w:tc>
        <w:tc>
          <w:tcPr>
            <w:tcW w:w="1146" w:type="dxa"/>
          </w:tcPr>
          <w:p w14:paraId="68F4EF8F" w14:textId="21FD9093"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4"/>
                <w:sz w:val="24"/>
                <w:szCs w:val="24"/>
              </w:rPr>
              <w:t>4.27</w:t>
            </w:r>
          </w:p>
        </w:tc>
        <w:tc>
          <w:tcPr>
            <w:tcW w:w="1146" w:type="dxa"/>
          </w:tcPr>
          <w:p w14:paraId="1797408E" w14:textId="2DF4E862"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34.93</w:t>
            </w:r>
          </w:p>
        </w:tc>
        <w:tc>
          <w:tcPr>
            <w:tcW w:w="1035" w:type="dxa"/>
          </w:tcPr>
          <w:p w14:paraId="209447E0" w14:textId="179775BB"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41.80</w:t>
            </w:r>
          </w:p>
        </w:tc>
        <w:tc>
          <w:tcPr>
            <w:tcW w:w="970" w:type="dxa"/>
          </w:tcPr>
          <w:p w14:paraId="7396305E" w14:textId="6F4F518F"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41.80</w:t>
            </w:r>
          </w:p>
        </w:tc>
        <w:tc>
          <w:tcPr>
            <w:tcW w:w="1050" w:type="dxa"/>
          </w:tcPr>
          <w:p w14:paraId="0EE5CCCB" w14:textId="7129A3DA" w:rsidR="00192FDA" w:rsidRPr="009C5537" w:rsidRDefault="00192FDA" w:rsidP="00AE1781">
            <w:pPr>
              <w:autoSpaceDE w:val="0"/>
              <w:autoSpaceDN w:val="0"/>
              <w:adjustRightInd w:val="0"/>
              <w:spacing w:line="360" w:lineRule="auto"/>
              <w:jc w:val="center"/>
              <w:rPr>
                <w:rFonts w:ascii="Times New Roman" w:hAnsi="Times New Roman" w:cs="Times New Roman"/>
                <w:spacing w:val="-2"/>
                <w:sz w:val="24"/>
                <w:szCs w:val="24"/>
              </w:rPr>
            </w:pPr>
            <w:r w:rsidRPr="009C5537">
              <w:rPr>
                <w:rFonts w:ascii="Times New Roman" w:hAnsi="Times New Roman" w:cs="Times New Roman"/>
                <w:spacing w:val="-2"/>
                <w:sz w:val="24"/>
                <w:szCs w:val="24"/>
              </w:rPr>
              <w:t>201.85</w:t>
            </w:r>
          </w:p>
        </w:tc>
      </w:tr>
      <w:tr w:rsidR="00192FDA" w:rsidRPr="009C5537" w14:paraId="492107FC" w14:textId="03255F53" w:rsidTr="00192FDA">
        <w:trPr>
          <w:trHeight w:val="414"/>
          <w:jc w:val="center"/>
        </w:trPr>
        <w:tc>
          <w:tcPr>
            <w:tcW w:w="1045" w:type="dxa"/>
          </w:tcPr>
          <w:p w14:paraId="732513D1" w14:textId="4D040E97"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D4425D">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4</w:t>
            </w:r>
          </w:p>
        </w:tc>
        <w:tc>
          <w:tcPr>
            <w:tcW w:w="1814" w:type="dxa"/>
          </w:tcPr>
          <w:p w14:paraId="70762738" w14:textId="410AFD36"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z w:val="24"/>
                <w:szCs w:val="24"/>
                <w:lang w:bidi="hi-IN"/>
              </w:rPr>
              <w:t>IAA 200 ppm</w:t>
            </w:r>
          </w:p>
        </w:tc>
        <w:tc>
          <w:tcPr>
            <w:tcW w:w="859" w:type="dxa"/>
            <w:vAlign w:val="bottom"/>
          </w:tcPr>
          <w:p w14:paraId="7FCB7791" w14:textId="526856DF"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color w:val="000000"/>
                <w:sz w:val="24"/>
                <w:szCs w:val="24"/>
              </w:rPr>
              <w:t>61.55</w:t>
            </w:r>
          </w:p>
        </w:tc>
        <w:tc>
          <w:tcPr>
            <w:tcW w:w="1050" w:type="dxa"/>
            <w:vAlign w:val="bottom"/>
          </w:tcPr>
          <w:p w14:paraId="3BB6E8FE" w14:textId="7369FED5"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color w:val="000000"/>
                <w:sz w:val="24"/>
                <w:szCs w:val="24"/>
              </w:rPr>
              <w:t>30.32</w:t>
            </w:r>
          </w:p>
        </w:tc>
        <w:tc>
          <w:tcPr>
            <w:tcW w:w="1146" w:type="dxa"/>
          </w:tcPr>
          <w:p w14:paraId="731520BA" w14:textId="729A423A"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4"/>
                <w:sz w:val="24"/>
                <w:szCs w:val="24"/>
              </w:rPr>
              <w:t>4.40</w:t>
            </w:r>
          </w:p>
        </w:tc>
        <w:tc>
          <w:tcPr>
            <w:tcW w:w="1146" w:type="dxa"/>
          </w:tcPr>
          <w:p w14:paraId="0C957237" w14:textId="02F8FC6A"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34.67</w:t>
            </w:r>
          </w:p>
        </w:tc>
        <w:tc>
          <w:tcPr>
            <w:tcW w:w="1035" w:type="dxa"/>
          </w:tcPr>
          <w:p w14:paraId="5C4B5828" w14:textId="29FC798A"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40.93</w:t>
            </w:r>
          </w:p>
        </w:tc>
        <w:tc>
          <w:tcPr>
            <w:tcW w:w="970" w:type="dxa"/>
          </w:tcPr>
          <w:p w14:paraId="5181EEDE" w14:textId="74A3486E"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43.06</w:t>
            </w:r>
          </w:p>
        </w:tc>
        <w:tc>
          <w:tcPr>
            <w:tcW w:w="1050" w:type="dxa"/>
          </w:tcPr>
          <w:p w14:paraId="6FD87A90" w14:textId="657FE505" w:rsidR="00192FDA" w:rsidRPr="009C5537" w:rsidRDefault="00192FDA" w:rsidP="00AE1781">
            <w:pPr>
              <w:autoSpaceDE w:val="0"/>
              <w:autoSpaceDN w:val="0"/>
              <w:adjustRightInd w:val="0"/>
              <w:spacing w:line="360" w:lineRule="auto"/>
              <w:jc w:val="center"/>
              <w:rPr>
                <w:rFonts w:ascii="Times New Roman" w:hAnsi="Times New Roman" w:cs="Times New Roman"/>
                <w:spacing w:val="-2"/>
                <w:sz w:val="24"/>
                <w:szCs w:val="24"/>
              </w:rPr>
            </w:pPr>
            <w:r w:rsidRPr="009C5537">
              <w:rPr>
                <w:rFonts w:ascii="Times New Roman" w:hAnsi="Times New Roman" w:cs="Times New Roman"/>
                <w:spacing w:val="-2"/>
                <w:sz w:val="24"/>
                <w:szCs w:val="24"/>
              </w:rPr>
              <w:t>214.09</w:t>
            </w:r>
          </w:p>
        </w:tc>
      </w:tr>
      <w:tr w:rsidR="00192FDA" w:rsidRPr="009C5537" w14:paraId="6A4D5717" w14:textId="1E2FC8F6" w:rsidTr="00192FDA">
        <w:trPr>
          <w:trHeight w:val="643"/>
          <w:jc w:val="center"/>
        </w:trPr>
        <w:tc>
          <w:tcPr>
            <w:tcW w:w="1045" w:type="dxa"/>
          </w:tcPr>
          <w:p w14:paraId="133C17E8" w14:textId="02828A1E"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D4425D">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5</w:t>
            </w:r>
          </w:p>
        </w:tc>
        <w:tc>
          <w:tcPr>
            <w:tcW w:w="1814" w:type="dxa"/>
          </w:tcPr>
          <w:p w14:paraId="70A542E3" w14:textId="77777777" w:rsidR="00192FDA" w:rsidRPr="009C5537" w:rsidRDefault="00192FDA" w:rsidP="00AE1781">
            <w:pPr>
              <w:autoSpaceDE w:val="0"/>
              <w:autoSpaceDN w:val="0"/>
              <w:adjustRightInd w:val="0"/>
              <w:jc w:val="center"/>
              <w:rPr>
                <w:rFonts w:ascii="Times New Roman" w:hAnsi="Times New Roman" w:cs="Times New Roman"/>
                <w:sz w:val="24"/>
                <w:szCs w:val="24"/>
                <w:lang w:bidi="hi-IN"/>
              </w:rPr>
            </w:pPr>
            <w:r w:rsidRPr="009C5537">
              <w:rPr>
                <w:rFonts w:ascii="Times New Roman" w:hAnsi="Times New Roman" w:cs="Times New Roman"/>
                <w:sz w:val="24"/>
                <w:szCs w:val="24"/>
                <w:lang w:bidi="hi-IN"/>
              </w:rPr>
              <w:t>Triacontanol</w:t>
            </w:r>
          </w:p>
          <w:p w14:paraId="036DCC18" w14:textId="0F03F348"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z w:val="24"/>
                <w:szCs w:val="24"/>
                <w:lang w:bidi="hi-IN"/>
              </w:rPr>
              <w:t>1000 ppm</w:t>
            </w:r>
          </w:p>
        </w:tc>
        <w:tc>
          <w:tcPr>
            <w:tcW w:w="859" w:type="dxa"/>
            <w:vAlign w:val="bottom"/>
          </w:tcPr>
          <w:p w14:paraId="263B59A9" w14:textId="40E4DB31" w:rsidR="00192FDA" w:rsidRPr="009C5537" w:rsidRDefault="00192FDA" w:rsidP="00AE1781">
            <w:pPr>
              <w:autoSpaceDE w:val="0"/>
              <w:autoSpaceDN w:val="0"/>
              <w:adjustRightInd w:val="0"/>
              <w:spacing w:line="60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color w:val="000000"/>
                <w:sz w:val="24"/>
                <w:szCs w:val="24"/>
              </w:rPr>
              <w:t>59.56</w:t>
            </w:r>
          </w:p>
        </w:tc>
        <w:tc>
          <w:tcPr>
            <w:tcW w:w="1050" w:type="dxa"/>
            <w:vAlign w:val="bottom"/>
          </w:tcPr>
          <w:p w14:paraId="4DEB70ED" w14:textId="061D9291" w:rsidR="00192FDA" w:rsidRPr="009C5537" w:rsidRDefault="00192FDA" w:rsidP="00AE1781">
            <w:pPr>
              <w:autoSpaceDE w:val="0"/>
              <w:autoSpaceDN w:val="0"/>
              <w:adjustRightInd w:val="0"/>
              <w:spacing w:line="60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color w:val="000000"/>
                <w:sz w:val="24"/>
                <w:szCs w:val="24"/>
              </w:rPr>
              <w:t>28.13</w:t>
            </w:r>
          </w:p>
        </w:tc>
        <w:tc>
          <w:tcPr>
            <w:tcW w:w="1146" w:type="dxa"/>
          </w:tcPr>
          <w:p w14:paraId="5C580757" w14:textId="426A7864"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4"/>
                <w:sz w:val="24"/>
                <w:szCs w:val="24"/>
              </w:rPr>
              <w:t>2.94</w:t>
            </w:r>
          </w:p>
        </w:tc>
        <w:tc>
          <w:tcPr>
            <w:tcW w:w="1146" w:type="dxa"/>
          </w:tcPr>
          <w:p w14:paraId="381E8D3E" w14:textId="373FF5B1"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36.40</w:t>
            </w:r>
          </w:p>
        </w:tc>
        <w:tc>
          <w:tcPr>
            <w:tcW w:w="1035" w:type="dxa"/>
          </w:tcPr>
          <w:p w14:paraId="071D47F0" w14:textId="74AE8084"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43.07</w:t>
            </w:r>
          </w:p>
        </w:tc>
        <w:tc>
          <w:tcPr>
            <w:tcW w:w="970" w:type="dxa"/>
          </w:tcPr>
          <w:p w14:paraId="095D6F73" w14:textId="636FCA7C"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40.00</w:t>
            </w:r>
          </w:p>
        </w:tc>
        <w:tc>
          <w:tcPr>
            <w:tcW w:w="1050" w:type="dxa"/>
          </w:tcPr>
          <w:p w14:paraId="41D4A626" w14:textId="6D22D6DF" w:rsidR="00192FDA" w:rsidRPr="009C5537" w:rsidRDefault="00192FDA" w:rsidP="00AE1781">
            <w:pPr>
              <w:pStyle w:val="TableParagraph"/>
              <w:spacing w:before="164"/>
              <w:jc w:val="center"/>
              <w:rPr>
                <w:rFonts w:ascii="Times New Roman" w:hAnsi="Times New Roman" w:cs="Times New Roman"/>
                <w:b/>
                <w:sz w:val="24"/>
                <w:szCs w:val="24"/>
              </w:rPr>
            </w:pPr>
            <w:r w:rsidRPr="009C5537">
              <w:rPr>
                <w:rFonts w:ascii="Times New Roman" w:hAnsi="Times New Roman" w:cs="Times New Roman"/>
                <w:spacing w:val="-2"/>
                <w:sz w:val="24"/>
                <w:szCs w:val="24"/>
              </w:rPr>
              <w:t>164.38</w:t>
            </w:r>
          </w:p>
        </w:tc>
      </w:tr>
      <w:tr w:rsidR="00192FDA" w:rsidRPr="009C5537" w14:paraId="6E686E22" w14:textId="091C6F42" w:rsidTr="00192FDA">
        <w:trPr>
          <w:trHeight w:val="681"/>
          <w:jc w:val="center"/>
        </w:trPr>
        <w:tc>
          <w:tcPr>
            <w:tcW w:w="1045" w:type="dxa"/>
          </w:tcPr>
          <w:p w14:paraId="3412F0DC" w14:textId="411B20FC"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D4425D">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6</w:t>
            </w:r>
          </w:p>
        </w:tc>
        <w:tc>
          <w:tcPr>
            <w:tcW w:w="1814" w:type="dxa"/>
          </w:tcPr>
          <w:p w14:paraId="241E9803" w14:textId="77777777" w:rsidR="00192FDA" w:rsidRPr="009C5537" w:rsidRDefault="00192FDA" w:rsidP="00AE1781">
            <w:pPr>
              <w:autoSpaceDE w:val="0"/>
              <w:autoSpaceDN w:val="0"/>
              <w:adjustRightInd w:val="0"/>
              <w:jc w:val="center"/>
              <w:rPr>
                <w:rFonts w:ascii="Times New Roman" w:hAnsi="Times New Roman" w:cs="Times New Roman"/>
                <w:sz w:val="24"/>
                <w:szCs w:val="24"/>
                <w:lang w:bidi="hi-IN"/>
              </w:rPr>
            </w:pPr>
            <w:r w:rsidRPr="009C5537">
              <w:rPr>
                <w:rFonts w:ascii="Times New Roman" w:hAnsi="Times New Roman" w:cs="Times New Roman"/>
                <w:sz w:val="24"/>
                <w:szCs w:val="24"/>
                <w:lang w:bidi="hi-IN"/>
              </w:rPr>
              <w:t>Triacontanol</w:t>
            </w:r>
          </w:p>
          <w:p w14:paraId="55AF0A27" w14:textId="17536C44"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z w:val="24"/>
                <w:szCs w:val="24"/>
                <w:lang w:bidi="hi-IN"/>
              </w:rPr>
              <w:t>2000 ppm</w:t>
            </w:r>
          </w:p>
        </w:tc>
        <w:tc>
          <w:tcPr>
            <w:tcW w:w="859" w:type="dxa"/>
            <w:vAlign w:val="bottom"/>
          </w:tcPr>
          <w:p w14:paraId="37255907" w14:textId="3F202540" w:rsidR="00192FDA" w:rsidRPr="009C5537" w:rsidRDefault="00192FDA" w:rsidP="00AE1781">
            <w:pPr>
              <w:autoSpaceDE w:val="0"/>
              <w:autoSpaceDN w:val="0"/>
              <w:adjustRightInd w:val="0"/>
              <w:spacing w:line="60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color w:val="000000"/>
                <w:sz w:val="24"/>
                <w:szCs w:val="24"/>
              </w:rPr>
              <w:t>58.20</w:t>
            </w:r>
          </w:p>
        </w:tc>
        <w:tc>
          <w:tcPr>
            <w:tcW w:w="1050" w:type="dxa"/>
            <w:vAlign w:val="bottom"/>
          </w:tcPr>
          <w:p w14:paraId="2ED539BC" w14:textId="23155FE7" w:rsidR="00192FDA" w:rsidRPr="009C5537" w:rsidRDefault="00192FDA" w:rsidP="00AE1781">
            <w:pPr>
              <w:autoSpaceDE w:val="0"/>
              <w:autoSpaceDN w:val="0"/>
              <w:adjustRightInd w:val="0"/>
              <w:spacing w:line="60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color w:val="000000"/>
                <w:sz w:val="24"/>
                <w:szCs w:val="24"/>
              </w:rPr>
              <w:t>28.07</w:t>
            </w:r>
          </w:p>
        </w:tc>
        <w:tc>
          <w:tcPr>
            <w:tcW w:w="1146" w:type="dxa"/>
          </w:tcPr>
          <w:p w14:paraId="4514B31E" w14:textId="5ECDD1A9"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4"/>
                <w:sz w:val="24"/>
                <w:szCs w:val="24"/>
              </w:rPr>
              <w:t>3.11</w:t>
            </w:r>
          </w:p>
        </w:tc>
        <w:tc>
          <w:tcPr>
            <w:tcW w:w="1146" w:type="dxa"/>
          </w:tcPr>
          <w:p w14:paraId="46286D39" w14:textId="3D209582"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35.47</w:t>
            </w:r>
          </w:p>
        </w:tc>
        <w:tc>
          <w:tcPr>
            <w:tcW w:w="1035" w:type="dxa"/>
          </w:tcPr>
          <w:p w14:paraId="17F3100E" w14:textId="53F3088E"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43.33</w:t>
            </w:r>
          </w:p>
        </w:tc>
        <w:tc>
          <w:tcPr>
            <w:tcW w:w="970" w:type="dxa"/>
          </w:tcPr>
          <w:p w14:paraId="62BBB596" w14:textId="302C0BED"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38.46</w:t>
            </w:r>
          </w:p>
        </w:tc>
        <w:tc>
          <w:tcPr>
            <w:tcW w:w="1050" w:type="dxa"/>
          </w:tcPr>
          <w:p w14:paraId="39590881" w14:textId="702F001B" w:rsidR="00192FDA" w:rsidRPr="009C5537" w:rsidRDefault="00192FDA" w:rsidP="00AE1781">
            <w:pPr>
              <w:pStyle w:val="TableParagraph"/>
              <w:spacing w:before="164"/>
              <w:jc w:val="center"/>
              <w:rPr>
                <w:rFonts w:ascii="Times New Roman" w:hAnsi="Times New Roman" w:cs="Times New Roman"/>
                <w:b/>
                <w:sz w:val="24"/>
                <w:szCs w:val="24"/>
              </w:rPr>
            </w:pPr>
            <w:r w:rsidRPr="009C5537">
              <w:rPr>
                <w:rFonts w:ascii="Times New Roman" w:hAnsi="Times New Roman" w:cs="Times New Roman"/>
                <w:spacing w:val="-2"/>
                <w:sz w:val="24"/>
                <w:szCs w:val="24"/>
              </w:rPr>
              <w:t>166.59</w:t>
            </w:r>
          </w:p>
        </w:tc>
      </w:tr>
      <w:tr w:rsidR="00192FDA" w:rsidRPr="009C5537" w14:paraId="6C736A5C" w14:textId="426ADCAB" w:rsidTr="00192FDA">
        <w:trPr>
          <w:trHeight w:val="681"/>
          <w:jc w:val="center"/>
        </w:trPr>
        <w:tc>
          <w:tcPr>
            <w:tcW w:w="1045" w:type="dxa"/>
          </w:tcPr>
          <w:p w14:paraId="37560D81" w14:textId="703EAAE6"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D4425D">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7</w:t>
            </w:r>
          </w:p>
        </w:tc>
        <w:tc>
          <w:tcPr>
            <w:tcW w:w="1814" w:type="dxa"/>
          </w:tcPr>
          <w:p w14:paraId="7D21F6AF" w14:textId="77777777" w:rsidR="00192FDA" w:rsidRPr="009C5537" w:rsidRDefault="00192FDA" w:rsidP="00AE1781">
            <w:pPr>
              <w:autoSpaceDE w:val="0"/>
              <w:autoSpaceDN w:val="0"/>
              <w:adjustRightInd w:val="0"/>
              <w:jc w:val="center"/>
              <w:rPr>
                <w:rFonts w:ascii="Times New Roman" w:hAnsi="Times New Roman" w:cs="Times New Roman"/>
                <w:sz w:val="24"/>
                <w:szCs w:val="24"/>
                <w:lang w:bidi="hi-IN"/>
              </w:rPr>
            </w:pPr>
            <w:r w:rsidRPr="009C5537">
              <w:rPr>
                <w:rFonts w:ascii="Times New Roman" w:hAnsi="Times New Roman" w:cs="Times New Roman"/>
                <w:sz w:val="24"/>
                <w:szCs w:val="24"/>
                <w:lang w:bidi="hi-IN"/>
              </w:rPr>
              <w:t>Salicylic acid</w:t>
            </w:r>
          </w:p>
          <w:p w14:paraId="7B50F124" w14:textId="1B01A38B"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z w:val="24"/>
                <w:szCs w:val="24"/>
                <w:lang w:bidi="hi-IN"/>
              </w:rPr>
              <w:t xml:space="preserve">1.0 </w:t>
            </w:r>
            <w:proofErr w:type="spellStart"/>
            <w:r w:rsidRPr="009C5537">
              <w:rPr>
                <w:rFonts w:ascii="Times New Roman" w:hAnsi="Times New Roman" w:cs="Times New Roman"/>
                <w:sz w:val="24"/>
                <w:szCs w:val="24"/>
                <w:lang w:bidi="hi-IN"/>
              </w:rPr>
              <w:t>μM</w:t>
            </w:r>
            <w:proofErr w:type="spellEnd"/>
          </w:p>
        </w:tc>
        <w:tc>
          <w:tcPr>
            <w:tcW w:w="859" w:type="dxa"/>
            <w:vAlign w:val="bottom"/>
          </w:tcPr>
          <w:p w14:paraId="6B3FE5C4" w14:textId="4F41E1A4" w:rsidR="00192FDA" w:rsidRPr="009C5537" w:rsidRDefault="00192FDA" w:rsidP="00AE1781">
            <w:pPr>
              <w:autoSpaceDE w:val="0"/>
              <w:autoSpaceDN w:val="0"/>
              <w:adjustRightInd w:val="0"/>
              <w:spacing w:line="60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color w:val="000000"/>
                <w:sz w:val="24"/>
                <w:szCs w:val="24"/>
              </w:rPr>
              <w:t>55.91</w:t>
            </w:r>
          </w:p>
        </w:tc>
        <w:tc>
          <w:tcPr>
            <w:tcW w:w="1050" w:type="dxa"/>
            <w:vAlign w:val="bottom"/>
          </w:tcPr>
          <w:p w14:paraId="0D5E7B6E" w14:textId="060CE2DC" w:rsidR="00192FDA" w:rsidRPr="009C5537" w:rsidRDefault="00192FDA" w:rsidP="00AE1781">
            <w:pPr>
              <w:autoSpaceDE w:val="0"/>
              <w:autoSpaceDN w:val="0"/>
              <w:adjustRightInd w:val="0"/>
              <w:spacing w:line="60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color w:val="000000"/>
                <w:sz w:val="24"/>
                <w:szCs w:val="24"/>
              </w:rPr>
              <w:t>27.16</w:t>
            </w:r>
          </w:p>
        </w:tc>
        <w:tc>
          <w:tcPr>
            <w:tcW w:w="1146" w:type="dxa"/>
          </w:tcPr>
          <w:p w14:paraId="7CB1DBBC" w14:textId="18F13330"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4"/>
                <w:sz w:val="24"/>
                <w:szCs w:val="24"/>
              </w:rPr>
              <w:t>2.85</w:t>
            </w:r>
          </w:p>
        </w:tc>
        <w:tc>
          <w:tcPr>
            <w:tcW w:w="1146" w:type="dxa"/>
          </w:tcPr>
          <w:p w14:paraId="4E47C504" w14:textId="0888A790"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36.13</w:t>
            </w:r>
          </w:p>
        </w:tc>
        <w:tc>
          <w:tcPr>
            <w:tcW w:w="1035" w:type="dxa"/>
          </w:tcPr>
          <w:p w14:paraId="325DFEE6" w14:textId="52C635DF"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44.13</w:t>
            </w:r>
          </w:p>
        </w:tc>
        <w:tc>
          <w:tcPr>
            <w:tcW w:w="970" w:type="dxa"/>
          </w:tcPr>
          <w:p w14:paraId="5B088C3A" w14:textId="6151EF13"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38.77</w:t>
            </w:r>
          </w:p>
        </w:tc>
        <w:tc>
          <w:tcPr>
            <w:tcW w:w="1050" w:type="dxa"/>
          </w:tcPr>
          <w:p w14:paraId="73D84774" w14:textId="5623FDA0" w:rsidR="00192FDA" w:rsidRPr="009C5537" w:rsidRDefault="00192FDA" w:rsidP="00AE1781">
            <w:pPr>
              <w:autoSpaceDE w:val="0"/>
              <w:autoSpaceDN w:val="0"/>
              <w:adjustRightInd w:val="0"/>
              <w:spacing w:line="360" w:lineRule="auto"/>
              <w:jc w:val="center"/>
              <w:rPr>
                <w:rFonts w:ascii="Times New Roman" w:hAnsi="Times New Roman" w:cs="Times New Roman"/>
                <w:spacing w:val="-2"/>
                <w:sz w:val="24"/>
                <w:szCs w:val="24"/>
              </w:rPr>
            </w:pPr>
            <w:r w:rsidRPr="009C5537">
              <w:rPr>
                <w:rFonts w:ascii="Times New Roman" w:hAnsi="Times New Roman" w:cs="Times New Roman"/>
                <w:spacing w:val="-2"/>
                <w:sz w:val="24"/>
                <w:szCs w:val="24"/>
              </w:rPr>
              <w:t>141.34</w:t>
            </w:r>
          </w:p>
        </w:tc>
      </w:tr>
      <w:tr w:rsidR="00192FDA" w:rsidRPr="009C5537" w14:paraId="739E9644" w14:textId="5A9FD51E" w:rsidTr="00192FDA">
        <w:trPr>
          <w:trHeight w:val="532"/>
          <w:jc w:val="center"/>
        </w:trPr>
        <w:tc>
          <w:tcPr>
            <w:tcW w:w="1045" w:type="dxa"/>
          </w:tcPr>
          <w:p w14:paraId="03658442" w14:textId="29B70943"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D4425D">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8</w:t>
            </w:r>
          </w:p>
        </w:tc>
        <w:tc>
          <w:tcPr>
            <w:tcW w:w="1814" w:type="dxa"/>
          </w:tcPr>
          <w:p w14:paraId="71507A92" w14:textId="77777777" w:rsidR="00192FDA" w:rsidRPr="009C5537" w:rsidRDefault="00192FDA" w:rsidP="00AE1781">
            <w:pPr>
              <w:autoSpaceDE w:val="0"/>
              <w:autoSpaceDN w:val="0"/>
              <w:adjustRightInd w:val="0"/>
              <w:jc w:val="center"/>
              <w:rPr>
                <w:rFonts w:ascii="Times New Roman" w:hAnsi="Times New Roman" w:cs="Times New Roman"/>
                <w:sz w:val="24"/>
                <w:szCs w:val="24"/>
                <w:lang w:bidi="hi-IN"/>
              </w:rPr>
            </w:pPr>
            <w:r w:rsidRPr="009C5537">
              <w:rPr>
                <w:rFonts w:ascii="Times New Roman" w:hAnsi="Times New Roman" w:cs="Times New Roman"/>
                <w:sz w:val="24"/>
                <w:szCs w:val="24"/>
                <w:lang w:bidi="hi-IN"/>
              </w:rPr>
              <w:t>Salicylic acid</w:t>
            </w:r>
          </w:p>
          <w:p w14:paraId="688F7A5E" w14:textId="377B2DD9" w:rsidR="00192FDA" w:rsidRPr="009C5537" w:rsidRDefault="00192FDA" w:rsidP="00AE1781">
            <w:pPr>
              <w:autoSpaceDE w:val="0"/>
              <w:autoSpaceDN w:val="0"/>
              <w:adjustRightInd w:val="0"/>
              <w:jc w:val="center"/>
              <w:rPr>
                <w:rFonts w:ascii="Times New Roman" w:hAnsi="Times New Roman" w:cs="Times New Roman"/>
                <w:sz w:val="24"/>
                <w:szCs w:val="24"/>
                <w:lang w:bidi="hi-IN"/>
              </w:rPr>
            </w:pPr>
            <w:r w:rsidRPr="009C5537">
              <w:rPr>
                <w:rFonts w:ascii="Times New Roman" w:hAnsi="Times New Roman" w:cs="Times New Roman"/>
                <w:sz w:val="24"/>
                <w:szCs w:val="24"/>
                <w:lang w:bidi="hi-IN"/>
              </w:rPr>
              <w:t xml:space="preserve">1.5 </w:t>
            </w:r>
            <w:proofErr w:type="spellStart"/>
            <w:r w:rsidRPr="009C5537">
              <w:rPr>
                <w:rFonts w:ascii="Times New Roman" w:hAnsi="Times New Roman" w:cs="Times New Roman"/>
                <w:sz w:val="24"/>
                <w:szCs w:val="24"/>
                <w:lang w:bidi="hi-IN"/>
              </w:rPr>
              <w:t>μM</w:t>
            </w:r>
            <w:proofErr w:type="spellEnd"/>
          </w:p>
        </w:tc>
        <w:tc>
          <w:tcPr>
            <w:tcW w:w="859" w:type="dxa"/>
            <w:vAlign w:val="bottom"/>
          </w:tcPr>
          <w:p w14:paraId="6356504C" w14:textId="2D7A1ECE"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color w:val="000000"/>
                <w:sz w:val="24"/>
                <w:szCs w:val="24"/>
              </w:rPr>
              <w:t>55.17</w:t>
            </w:r>
          </w:p>
        </w:tc>
        <w:tc>
          <w:tcPr>
            <w:tcW w:w="1050" w:type="dxa"/>
            <w:vAlign w:val="bottom"/>
          </w:tcPr>
          <w:p w14:paraId="01535FE3" w14:textId="3767BF67"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color w:val="000000"/>
                <w:sz w:val="24"/>
                <w:szCs w:val="24"/>
              </w:rPr>
              <w:t>26.76</w:t>
            </w:r>
          </w:p>
        </w:tc>
        <w:tc>
          <w:tcPr>
            <w:tcW w:w="1146" w:type="dxa"/>
          </w:tcPr>
          <w:p w14:paraId="769226A2" w14:textId="78457666"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4"/>
                <w:sz w:val="24"/>
                <w:szCs w:val="24"/>
              </w:rPr>
              <w:t>2.90</w:t>
            </w:r>
          </w:p>
        </w:tc>
        <w:tc>
          <w:tcPr>
            <w:tcW w:w="1146" w:type="dxa"/>
          </w:tcPr>
          <w:p w14:paraId="5FE10445" w14:textId="6A8CBDB6"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38.20</w:t>
            </w:r>
          </w:p>
        </w:tc>
        <w:tc>
          <w:tcPr>
            <w:tcW w:w="1035" w:type="dxa"/>
          </w:tcPr>
          <w:p w14:paraId="566DB457" w14:textId="517BC7D5"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45.20</w:t>
            </w:r>
          </w:p>
        </w:tc>
        <w:tc>
          <w:tcPr>
            <w:tcW w:w="970" w:type="dxa"/>
          </w:tcPr>
          <w:p w14:paraId="49AC4F50" w14:textId="2DB44960"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9C5537">
              <w:rPr>
                <w:rFonts w:ascii="Times New Roman" w:hAnsi="Times New Roman" w:cs="Times New Roman"/>
                <w:spacing w:val="-2"/>
                <w:sz w:val="24"/>
                <w:szCs w:val="24"/>
              </w:rPr>
              <w:t>40.54</w:t>
            </w:r>
          </w:p>
        </w:tc>
        <w:tc>
          <w:tcPr>
            <w:tcW w:w="1050" w:type="dxa"/>
          </w:tcPr>
          <w:p w14:paraId="0D80AD9E" w14:textId="3DC5B9AB" w:rsidR="00192FDA" w:rsidRPr="009C5537" w:rsidRDefault="00192FDA" w:rsidP="00AE1781">
            <w:pPr>
              <w:autoSpaceDE w:val="0"/>
              <w:autoSpaceDN w:val="0"/>
              <w:adjustRightInd w:val="0"/>
              <w:spacing w:line="360" w:lineRule="auto"/>
              <w:jc w:val="center"/>
              <w:rPr>
                <w:rFonts w:ascii="Times New Roman" w:hAnsi="Times New Roman" w:cs="Times New Roman"/>
                <w:spacing w:val="-2"/>
                <w:sz w:val="24"/>
                <w:szCs w:val="24"/>
              </w:rPr>
            </w:pPr>
            <w:r w:rsidRPr="009C5537">
              <w:rPr>
                <w:rFonts w:ascii="Times New Roman" w:hAnsi="Times New Roman" w:cs="Times New Roman"/>
                <w:spacing w:val="-2"/>
                <w:sz w:val="24"/>
                <w:szCs w:val="24"/>
              </w:rPr>
              <w:t>155.03</w:t>
            </w:r>
          </w:p>
        </w:tc>
      </w:tr>
      <w:tr w:rsidR="00192FDA" w:rsidRPr="00AE1781" w14:paraId="7E5FD458" w14:textId="1922585B" w:rsidTr="00192FDA">
        <w:trPr>
          <w:trHeight w:val="399"/>
          <w:jc w:val="center"/>
        </w:trPr>
        <w:tc>
          <w:tcPr>
            <w:tcW w:w="1045" w:type="dxa"/>
          </w:tcPr>
          <w:p w14:paraId="4001EB3D" w14:textId="7EAAF6A0"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r w:rsidRPr="00D4425D">
              <w:rPr>
                <w:rFonts w:ascii="Times New Roman" w:hAnsi="Times New Roman" w:cs="Times New Roman"/>
                <w:sz w:val="24"/>
                <w:szCs w:val="24"/>
                <w:lang w:bidi="hi-IN"/>
              </w:rPr>
              <w:t>T</w:t>
            </w:r>
            <w:r>
              <w:rPr>
                <w:rFonts w:ascii="Times New Roman" w:hAnsi="Times New Roman" w:cs="Times New Roman"/>
                <w:sz w:val="24"/>
                <w:szCs w:val="24"/>
                <w:vertAlign w:val="subscript"/>
                <w:lang w:bidi="hi-IN"/>
              </w:rPr>
              <w:t>9</w:t>
            </w:r>
          </w:p>
        </w:tc>
        <w:tc>
          <w:tcPr>
            <w:tcW w:w="1814" w:type="dxa"/>
          </w:tcPr>
          <w:p w14:paraId="24AA694A" w14:textId="47DBA64C" w:rsidR="00192FDA" w:rsidRPr="00AE1781" w:rsidRDefault="00192FDA" w:rsidP="00AE1781">
            <w:pPr>
              <w:autoSpaceDE w:val="0"/>
              <w:autoSpaceDN w:val="0"/>
              <w:adjustRightInd w:val="0"/>
              <w:jc w:val="center"/>
              <w:rPr>
                <w:rFonts w:ascii="Times New Roman" w:hAnsi="Times New Roman" w:cs="Times New Roman"/>
                <w:sz w:val="24"/>
                <w:szCs w:val="24"/>
                <w:lang w:bidi="hi-IN"/>
              </w:rPr>
            </w:pPr>
            <w:r w:rsidRPr="00AE1781">
              <w:rPr>
                <w:rFonts w:ascii="Times New Roman" w:hAnsi="Times New Roman" w:cs="Times New Roman"/>
                <w:sz w:val="24"/>
                <w:szCs w:val="24"/>
                <w:lang w:bidi="hi-IN"/>
              </w:rPr>
              <w:t>Plain Water</w:t>
            </w:r>
          </w:p>
        </w:tc>
        <w:tc>
          <w:tcPr>
            <w:tcW w:w="859" w:type="dxa"/>
            <w:vAlign w:val="bottom"/>
          </w:tcPr>
          <w:p w14:paraId="38960577" w14:textId="40FC9097" w:rsidR="00192FDA" w:rsidRPr="00AE1781" w:rsidRDefault="00192FDA" w:rsidP="00AE1781">
            <w:pPr>
              <w:autoSpaceDE w:val="0"/>
              <w:autoSpaceDN w:val="0"/>
              <w:adjustRightInd w:val="0"/>
              <w:spacing w:line="360" w:lineRule="auto"/>
              <w:jc w:val="center"/>
              <w:rPr>
                <w:rFonts w:ascii="Times New Roman" w:hAnsi="Times New Roman" w:cs="Times New Roman"/>
                <w:color w:val="1D1B11"/>
                <w:sz w:val="24"/>
                <w:szCs w:val="24"/>
                <w:lang w:bidi="hi-IN"/>
              </w:rPr>
            </w:pPr>
            <w:r w:rsidRPr="00AE1781">
              <w:rPr>
                <w:rFonts w:ascii="Times New Roman" w:hAnsi="Times New Roman" w:cs="Times New Roman"/>
                <w:color w:val="000000"/>
                <w:sz w:val="24"/>
                <w:szCs w:val="24"/>
              </w:rPr>
              <w:t>54.36</w:t>
            </w:r>
          </w:p>
        </w:tc>
        <w:tc>
          <w:tcPr>
            <w:tcW w:w="1050" w:type="dxa"/>
            <w:vAlign w:val="bottom"/>
          </w:tcPr>
          <w:p w14:paraId="6E5C67F1" w14:textId="2226B613" w:rsidR="00192FDA" w:rsidRPr="00AE1781" w:rsidRDefault="00192FDA" w:rsidP="00AE1781">
            <w:pPr>
              <w:autoSpaceDE w:val="0"/>
              <w:autoSpaceDN w:val="0"/>
              <w:adjustRightInd w:val="0"/>
              <w:spacing w:line="360" w:lineRule="auto"/>
              <w:jc w:val="center"/>
              <w:rPr>
                <w:rFonts w:ascii="Times New Roman" w:hAnsi="Times New Roman" w:cs="Times New Roman"/>
                <w:color w:val="1D1B11"/>
                <w:sz w:val="24"/>
                <w:szCs w:val="24"/>
                <w:lang w:bidi="hi-IN"/>
              </w:rPr>
            </w:pPr>
            <w:r w:rsidRPr="00AE1781">
              <w:rPr>
                <w:rFonts w:ascii="Times New Roman" w:hAnsi="Times New Roman" w:cs="Times New Roman"/>
                <w:color w:val="000000"/>
                <w:sz w:val="24"/>
                <w:szCs w:val="24"/>
              </w:rPr>
              <w:t>26.14</w:t>
            </w:r>
          </w:p>
        </w:tc>
        <w:tc>
          <w:tcPr>
            <w:tcW w:w="1146" w:type="dxa"/>
          </w:tcPr>
          <w:p w14:paraId="6A0C6DDA" w14:textId="1BDC2F94" w:rsidR="00192FDA" w:rsidRPr="00AE1781" w:rsidRDefault="00192FDA" w:rsidP="00AE1781">
            <w:pPr>
              <w:autoSpaceDE w:val="0"/>
              <w:autoSpaceDN w:val="0"/>
              <w:adjustRightInd w:val="0"/>
              <w:spacing w:line="360" w:lineRule="auto"/>
              <w:jc w:val="center"/>
              <w:rPr>
                <w:rFonts w:ascii="Times New Roman" w:hAnsi="Times New Roman" w:cs="Times New Roman"/>
                <w:color w:val="1D1B11"/>
                <w:sz w:val="24"/>
                <w:szCs w:val="24"/>
                <w:lang w:bidi="hi-IN"/>
              </w:rPr>
            </w:pPr>
            <w:r w:rsidRPr="00AE1781">
              <w:rPr>
                <w:rFonts w:ascii="Times New Roman" w:hAnsi="Times New Roman" w:cs="Times New Roman"/>
                <w:spacing w:val="-4"/>
                <w:sz w:val="24"/>
                <w:szCs w:val="24"/>
              </w:rPr>
              <w:t>2.67</w:t>
            </w:r>
          </w:p>
        </w:tc>
        <w:tc>
          <w:tcPr>
            <w:tcW w:w="1146" w:type="dxa"/>
          </w:tcPr>
          <w:p w14:paraId="79DF3436" w14:textId="00F22A79" w:rsidR="00192FDA" w:rsidRPr="00AE1781" w:rsidRDefault="00192FDA" w:rsidP="00AE1781">
            <w:pPr>
              <w:autoSpaceDE w:val="0"/>
              <w:autoSpaceDN w:val="0"/>
              <w:adjustRightInd w:val="0"/>
              <w:spacing w:line="360" w:lineRule="auto"/>
              <w:jc w:val="center"/>
              <w:rPr>
                <w:rFonts w:ascii="Times New Roman" w:hAnsi="Times New Roman" w:cs="Times New Roman"/>
                <w:color w:val="1D1B11"/>
                <w:sz w:val="24"/>
                <w:szCs w:val="24"/>
                <w:lang w:bidi="hi-IN"/>
              </w:rPr>
            </w:pPr>
            <w:r w:rsidRPr="00AE1781">
              <w:rPr>
                <w:rFonts w:ascii="Times New Roman" w:hAnsi="Times New Roman" w:cs="Times New Roman"/>
                <w:spacing w:val="-2"/>
                <w:sz w:val="24"/>
                <w:szCs w:val="24"/>
              </w:rPr>
              <w:t>37.13</w:t>
            </w:r>
          </w:p>
        </w:tc>
        <w:tc>
          <w:tcPr>
            <w:tcW w:w="1035" w:type="dxa"/>
          </w:tcPr>
          <w:p w14:paraId="02E2EAAA" w14:textId="14AE0A27" w:rsidR="00192FDA" w:rsidRPr="00AE1781" w:rsidRDefault="00192FDA" w:rsidP="00AE1781">
            <w:pPr>
              <w:autoSpaceDE w:val="0"/>
              <w:autoSpaceDN w:val="0"/>
              <w:adjustRightInd w:val="0"/>
              <w:spacing w:line="360" w:lineRule="auto"/>
              <w:jc w:val="center"/>
              <w:rPr>
                <w:rFonts w:ascii="Times New Roman" w:hAnsi="Times New Roman" w:cs="Times New Roman"/>
                <w:color w:val="1D1B11"/>
                <w:sz w:val="24"/>
                <w:szCs w:val="24"/>
                <w:lang w:bidi="hi-IN"/>
              </w:rPr>
            </w:pPr>
            <w:r w:rsidRPr="00AE1781">
              <w:rPr>
                <w:rFonts w:ascii="Times New Roman" w:hAnsi="Times New Roman" w:cs="Times New Roman"/>
                <w:spacing w:val="-2"/>
                <w:sz w:val="24"/>
                <w:szCs w:val="24"/>
              </w:rPr>
              <w:t>44.67</w:t>
            </w:r>
          </w:p>
        </w:tc>
        <w:tc>
          <w:tcPr>
            <w:tcW w:w="970" w:type="dxa"/>
          </w:tcPr>
          <w:p w14:paraId="565136BA" w14:textId="786FACE1" w:rsidR="00192FDA" w:rsidRPr="00AE1781" w:rsidRDefault="00192FDA" w:rsidP="00AE1781">
            <w:pPr>
              <w:autoSpaceDE w:val="0"/>
              <w:autoSpaceDN w:val="0"/>
              <w:adjustRightInd w:val="0"/>
              <w:spacing w:line="360" w:lineRule="auto"/>
              <w:jc w:val="center"/>
              <w:rPr>
                <w:rFonts w:ascii="Times New Roman" w:hAnsi="Times New Roman" w:cs="Times New Roman"/>
                <w:color w:val="1D1B11"/>
                <w:sz w:val="24"/>
                <w:szCs w:val="24"/>
                <w:lang w:bidi="hi-IN"/>
              </w:rPr>
            </w:pPr>
            <w:r w:rsidRPr="00AE1781">
              <w:rPr>
                <w:rFonts w:ascii="Times New Roman" w:hAnsi="Times New Roman" w:cs="Times New Roman"/>
                <w:spacing w:val="-2"/>
                <w:sz w:val="24"/>
                <w:szCs w:val="24"/>
              </w:rPr>
              <w:t>35.80</w:t>
            </w:r>
          </w:p>
        </w:tc>
        <w:tc>
          <w:tcPr>
            <w:tcW w:w="1050" w:type="dxa"/>
          </w:tcPr>
          <w:p w14:paraId="0DAA926B" w14:textId="043EA84D" w:rsidR="00192FDA" w:rsidRPr="00AE1781" w:rsidRDefault="00192FDA" w:rsidP="00AE1781">
            <w:pPr>
              <w:autoSpaceDE w:val="0"/>
              <w:autoSpaceDN w:val="0"/>
              <w:adjustRightInd w:val="0"/>
              <w:spacing w:line="360" w:lineRule="auto"/>
              <w:jc w:val="center"/>
              <w:rPr>
                <w:rFonts w:ascii="Times New Roman" w:hAnsi="Times New Roman" w:cs="Times New Roman"/>
                <w:color w:val="1D1B11"/>
                <w:sz w:val="24"/>
                <w:szCs w:val="24"/>
                <w:lang w:bidi="hi-IN"/>
              </w:rPr>
            </w:pPr>
            <w:r w:rsidRPr="00AE1781">
              <w:rPr>
                <w:rFonts w:ascii="Times New Roman" w:hAnsi="Times New Roman" w:cs="Times New Roman"/>
                <w:spacing w:val="-2"/>
                <w:sz w:val="24"/>
              </w:rPr>
              <w:t>124.26</w:t>
            </w:r>
          </w:p>
        </w:tc>
      </w:tr>
      <w:tr w:rsidR="00192FDA" w:rsidRPr="00AE1781" w14:paraId="579AE576" w14:textId="1ED26800" w:rsidTr="00192FDA">
        <w:trPr>
          <w:trHeight w:val="416"/>
          <w:jc w:val="center"/>
        </w:trPr>
        <w:tc>
          <w:tcPr>
            <w:tcW w:w="1045" w:type="dxa"/>
          </w:tcPr>
          <w:p w14:paraId="00550959" w14:textId="0DFDA942" w:rsidR="00192FDA" w:rsidRPr="009C5537" w:rsidRDefault="00192FDA" w:rsidP="00AE1781">
            <w:pPr>
              <w:autoSpaceDE w:val="0"/>
              <w:autoSpaceDN w:val="0"/>
              <w:adjustRightInd w:val="0"/>
              <w:spacing w:line="360" w:lineRule="auto"/>
              <w:jc w:val="center"/>
              <w:rPr>
                <w:rFonts w:ascii="Times New Roman" w:hAnsi="Times New Roman" w:cs="Times New Roman"/>
                <w:b/>
                <w:bCs/>
                <w:color w:val="1D1B11"/>
                <w:sz w:val="24"/>
                <w:szCs w:val="24"/>
                <w:lang w:bidi="hi-IN"/>
              </w:rPr>
            </w:pPr>
          </w:p>
        </w:tc>
        <w:tc>
          <w:tcPr>
            <w:tcW w:w="1814" w:type="dxa"/>
          </w:tcPr>
          <w:p w14:paraId="5954424B" w14:textId="5752F615" w:rsidR="00192FDA" w:rsidRPr="00AE1781" w:rsidRDefault="00192FDA" w:rsidP="00AE1781">
            <w:pPr>
              <w:autoSpaceDE w:val="0"/>
              <w:autoSpaceDN w:val="0"/>
              <w:adjustRightInd w:val="0"/>
              <w:jc w:val="center"/>
              <w:rPr>
                <w:rFonts w:ascii="Times New Roman" w:hAnsi="Times New Roman" w:cs="Times New Roman"/>
                <w:b/>
                <w:bCs/>
                <w:sz w:val="24"/>
                <w:szCs w:val="24"/>
                <w:lang w:bidi="hi-IN"/>
              </w:rPr>
            </w:pPr>
            <w:r w:rsidRPr="00AE1781">
              <w:rPr>
                <w:rFonts w:ascii="Times New Roman" w:hAnsi="Times New Roman" w:cs="Times New Roman"/>
                <w:b/>
                <w:bCs/>
                <w:sz w:val="24"/>
                <w:szCs w:val="24"/>
                <w:lang w:bidi="hi-IN"/>
              </w:rPr>
              <w:t>C.D. (0.05)</w:t>
            </w:r>
          </w:p>
        </w:tc>
        <w:tc>
          <w:tcPr>
            <w:tcW w:w="859" w:type="dxa"/>
          </w:tcPr>
          <w:p w14:paraId="10802279" w14:textId="404ECA92" w:rsidR="00192FDA" w:rsidRPr="00AE1781" w:rsidRDefault="00192FDA" w:rsidP="00AE1781">
            <w:pPr>
              <w:autoSpaceDE w:val="0"/>
              <w:autoSpaceDN w:val="0"/>
              <w:adjustRightInd w:val="0"/>
              <w:spacing w:line="360" w:lineRule="auto"/>
              <w:jc w:val="center"/>
              <w:rPr>
                <w:rFonts w:ascii="Times New Roman" w:hAnsi="Times New Roman" w:cs="Times New Roman"/>
                <w:color w:val="1D1B11"/>
                <w:sz w:val="24"/>
                <w:szCs w:val="24"/>
                <w:lang w:bidi="hi-IN"/>
              </w:rPr>
            </w:pPr>
            <w:r w:rsidRPr="00AE1781">
              <w:rPr>
                <w:rFonts w:ascii="Times New Roman" w:hAnsi="Times New Roman" w:cs="Times New Roman"/>
                <w:color w:val="1D1B11"/>
                <w:sz w:val="24"/>
                <w:szCs w:val="24"/>
                <w:lang w:bidi="hi-IN"/>
              </w:rPr>
              <w:t>2.52</w:t>
            </w:r>
          </w:p>
        </w:tc>
        <w:tc>
          <w:tcPr>
            <w:tcW w:w="1050" w:type="dxa"/>
          </w:tcPr>
          <w:p w14:paraId="1EB73B0D" w14:textId="4384A789" w:rsidR="00192FDA" w:rsidRPr="00AE1781" w:rsidRDefault="00192FDA" w:rsidP="00AE1781">
            <w:pPr>
              <w:autoSpaceDE w:val="0"/>
              <w:autoSpaceDN w:val="0"/>
              <w:adjustRightInd w:val="0"/>
              <w:spacing w:line="360" w:lineRule="auto"/>
              <w:jc w:val="center"/>
              <w:rPr>
                <w:rFonts w:ascii="Times New Roman" w:hAnsi="Times New Roman" w:cs="Times New Roman"/>
                <w:color w:val="1D1B11"/>
                <w:sz w:val="24"/>
                <w:szCs w:val="24"/>
                <w:lang w:bidi="hi-IN"/>
              </w:rPr>
            </w:pPr>
            <w:r w:rsidRPr="00AE1781">
              <w:rPr>
                <w:rFonts w:ascii="Times New Roman" w:hAnsi="Times New Roman" w:cs="Times New Roman"/>
                <w:color w:val="1D1B11"/>
                <w:sz w:val="24"/>
                <w:szCs w:val="24"/>
                <w:lang w:bidi="hi-IN"/>
              </w:rPr>
              <w:t>2.31</w:t>
            </w:r>
          </w:p>
        </w:tc>
        <w:tc>
          <w:tcPr>
            <w:tcW w:w="1146" w:type="dxa"/>
          </w:tcPr>
          <w:p w14:paraId="766112F3" w14:textId="1773AB01" w:rsidR="00192FDA" w:rsidRPr="00AE1781" w:rsidRDefault="00192FDA" w:rsidP="00AE1781">
            <w:pPr>
              <w:autoSpaceDE w:val="0"/>
              <w:autoSpaceDN w:val="0"/>
              <w:adjustRightInd w:val="0"/>
              <w:spacing w:line="360" w:lineRule="auto"/>
              <w:jc w:val="center"/>
              <w:rPr>
                <w:rFonts w:ascii="Times New Roman" w:hAnsi="Times New Roman" w:cs="Times New Roman"/>
                <w:color w:val="1D1B11"/>
                <w:sz w:val="24"/>
                <w:szCs w:val="24"/>
                <w:lang w:bidi="hi-IN"/>
              </w:rPr>
            </w:pPr>
            <w:r w:rsidRPr="00AE1781">
              <w:rPr>
                <w:rFonts w:ascii="Times New Roman" w:hAnsi="Times New Roman" w:cs="Times New Roman"/>
                <w:color w:val="1D1B11"/>
                <w:sz w:val="24"/>
                <w:szCs w:val="24"/>
                <w:lang w:bidi="hi-IN"/>
              </w:rPr>
              <w:t>1.11</w:t>
            </w:r>
          </w:p>
        </w:tc>
        <w:tc>
          <w:tcPr>
            <w:tcW w:w="1146" w:type="dxa"/>
          </w:tcPr>
          <w:p w14:paraId="0520DB15" w14:textId="655410FD" w:rsidR="00192FDA" w:rsidRPr="00AE1781" w:rsidRDefault="00192FDA" w:rsidP="00AE1781">
            <w:pPr>
              <w:autoSpaceDE w:val="0"/>
              <w:autoSpaceDN w:val="0"/>
              <w:adjustRightInd w:val="0"/>
              <w:spacing w:line="360" w:lineRule="auto"/>
              <w:jc w:val="center"/>
              <w:rPr>
                <w:rFonts w:ascii="Times New Roman" w:hAnsi="Times New Roman" w:cs="Times New Roman"/>
                <w:color w:val="1D1B11"/>
                <w:sz w:val="24"/>
                <w:szCs w:val="24"/>
                <w:lang w:bidi="hi-IN"/>
              </w:rPr>
            </w:pPr>
            <w:r w:rsidRPr="00AE1781">
              <w:rPr>
                <w:rFonts w:ascii="Times New Roman" w:hAnsi="Times New Roman" w:cs="Times New Roman"/>
                <w:spacing w:val="-4"/>
                <w:sz w:val="24"/>
                <w:szCs w:val="24"/>
              </w:rPr>
              <w:t>2.62</w:t>
            </w:r>
          </w:p>
        </w:tc>
        <w:tc>
          <w:tcPr>
            <w:tcW w:w="1035" w:type="dxa"/>
          </w:tcPr>
          <w:p w14:paraId="58817032" w14:textId="73C8307D" w:rsidR="00192FDA" w:rsidRPr="00AE1781" w:rsidRDefault="00192FDA" w:rsidP="00AE1781">
            <w:pPr>
              <w:autoSpaceDE w:val="0"/>
              <w:autoSpaceDN w:val="0"/>
              <w:adjustRightInd w:val="0"/>
              <w:spacing w:line="360" w:lineRule="auto"/>
              <w:jc w:val="center"/>
              <w:rPr>
                <w:rFonts w:ascii="Times New Roman" w:hAnsi="Times New Roman" w:cs="Times New Roman"/>
                <w:color w:val="1D1B11"/>
                <w:sz w:val="24"/>
                <w:szCs w:val="24"/>
                <w:lang w:bidi="hi-IN"/>
              </w:rPr>
            </w:pPr>
            <w:r w:rsidRPr="00AE1781">
              <w:rPr>
                <w:rFonts w:ascii="Times New Roman" w:hAnsi="Times New Roman" w:cs="Times New Roman"/>
                <w:spacing w:val="-4"/>
                <w:sz w:val="24"/>
                <w:szCs w:val="24"/>
              </w:rPr>
              <w:t>2.48</w:t>
            </w:r>
          </w:p>
        </w:tc>
        <w:tc>
          <w:tcPr>
            <w:tcW w:w="970" w:type="dxa"/>
          </w:tcPr>
          <w:p w14:paraId="78BA1783" w14:textId="6F483F1A" w:rsidR="00192FDA" w:rsidRPr="00AE1781" w:rsidRDefault="00192FDA" w:rsidP="00AE1781">
            <w:pPr>
              <w:autoSpaceDE w:val="0"/>
              <w:autoSpaceDN w:val="0"/>
              <w:adjustRightInd w:val="0"/>
              <w:spacing w:line="360" w:lineRule="auto"/>
              <w:jc w:val="center"/>
              <w:rPr>
                <w:rFonts w:ascii="Times New Roman" w:hAnsi="Times New Roman" w:cs="Times New Roman"/>
                <w:color w:val="1D1B11"/>
                <w:sz w:val="24"/>
                <w:szCs w:val="24"/>
                <w:lang w:bidi="hi-IN"/>
              </w:rPr>
            </w:pPr>
            <w:r w:rsidRPr="00AE1781">
              <w:rPr>
                <w:rFonts w:ascii="Times New Roman" w:hAnsi="Times New Roman" w:cs="Times New Roman"/>
                <w:spacing w:val="-4"/>
                <w:sz w:val="24"/>
                <w:szCs w:val="24"/>
              </w:rPr>
              <w:t>3.54</w:t>
            </w:r>
          </w:p>
        </w:tc>
        <w:tc>
          <w:tcPr>
            <w:tcW w:w="1050" w:type="dxa"/>
          </w:tcPr>
          <w:p w14:paraId="4D9987FB" w14:textId="72CB466B" w:rsidR="00192FDA" w:rsidRPr="00AE1781" w:rsidRDefault="00192FDA" w:rsidP="00AE1781">
            <w:pPr>
              <w:autoSpaceDE w:val="0"/>
              <w:autoSpaceDN w:val="0"/>
              <w:adjustRightInd w:val="0"/>
              <w:spacing w:line="360" w:lineRule="auto"/>
              <w:jc w:val="center"/>
              <w:rPr>
                <w:rFonts w:ascii="Times New Roman" w:hAnsi="Times New Roman" w:cs="Times New Roman"/>
                <w:color w:val="1D1B11"/>
                <w:sz w:val="24"/>
                <w:szCs w:val="24"/>
                <w:lang w:bidi="hi-IN"/>
              </w:rPr>
            </w:pPr>
            <w:r w:rsidRPr="00AE1781">
              <w:rPr>
                <w:rFonts w:ascii="Times New Roman" w:hAnsi="Times New Roman" w:cs="Times New Roman"/>
                <w:spacing w:val="-2"/>
                <w:sz w:val="24"/>
              </w:rPr>
              <w:t>31.64</w:t>
            </w:r>
          </w:p>
        </w:tc>
      </w:tr>
    </w:tbl>
    <w:p w14:paraId="15CC60D7" w14:textId="3AFA5A3A" w:rsidR="00ED244A" w:rsidRDefault="00ED244A" w:rsidP="00ED244A">
      <w:pPr>
        <w:autoSpaceDE w:val="0"/>
        <w:autoSpaceDN w:val="0"/>
        <w:adjustRightInd w:val="0"/>
        <w:spacing w:after="0" w:line="360" w:lineRule="auto"/>
        <w:ind w:firstLine="720"/>
        <w:jc w:val="both"/>
        <w:rPr>
          <w:rFonts w:ascii="Times New Roman" w:hAnsi="Times New Roman" w:cs="Times New Roman"/>
          <w:b/>
          <w:bCs/>
          <w:color w:val="1D1B11"/>
          <w:sz w:val="28"/>
          <w:szCs w:val="28"/>
          <w:lang w:bidi="hi-IN"/>
        </w:rPr>
      </w:pPr>
    </w:p>
    <w:p w14:paraId="3164357E" w14:textId="6C64F51E" w:rsidR="00F31FB7" w:rsidRDefault="00F31FB7" w:rsidP="00ED244A">
      <w:pPr>
        <w:autoSpaceDE w:val="0"/>
        <w:autoSpaceDN w:val="0"/>
        <w:adjustRightInd w:val="0"/>
        <w:spacing w:after="0" w:line="360" w:lineRule="auto"/>
        <w:ind w:firstLine="720"/>
        <w:jc w:val="both"/>
        <w:rPr>
          <w:rFonts w:ascii="Times New Roman" w:hAnsi="Times New Roman" w:cs="Times New Roman"/>
          <w:b/>
          <w:bCs/>
          <w:color w:val="1D1B11"/>
          <w:sz w:val="28"/>
          <w:szCs w:val="28"/>
          <w:lang w:bidi="hi-IN"/>
        </w:rPr>
      </w:pPr>
    </w:p>
    <w:p w14:paraId="781C71A3" w14:textId="76407039" w:rsidR="00F31FB7" w:rsidRDefault="00F31FB7" w:rsidP="00ED244A">
      <w:pPr>
        <w:autoSpaceDE w:val="0"/>
        <w:autoSpaceDN w:val="0"/>
        <w:adjustRightInd w:val="0"/>
        <w:spacing w:after="0" w:line="360" w:lineRule="auto"/>
        <w:ind w:firstLine="720"/>
        <w:jc w:val="both"/>
        <w:rPr>
          <w:rFonts w:ascii="Times New Roman" w:hAnsi="Times New Roman" w:cs="Times New Roman"/>
          <w:b/>
          <w:bCs/>
          <w:color w:val="1D1B11"/>
          <w:sz w:val="28"/>
          <w:szCs w:val="28"/>
          <w:lang w:bidi="hi-IN"/>
        </w:rPr>
      </w:pPr>
    </w:p>
    <w:p w14:paraId="211E3E35" w14:textId="204548B4" w:rsidR="00F31FB7" w:rsidRDefault="00F31FB7" w:rsidP="00ED244A">
      <w:pPr>
        <w:autoSpaceDE w:val="0"/>
        <w:autoSpaceDN w:val="0"/>
        <w:adjustRightInd w:val="0"/>
        <w:spacing w:after="0" w:line="360" w:lineRule="auto"/>
        <w:ind w:firstLine="720"/>
        <w:jc w:val="both"/>
        <w:rPr>
          <w:rFonts w:ascii="Times New Roman" w:hAnsi="Times New Roman" w:cs="Times New Roman"/>
          <w:b/>
          <w:bCs/>
          <w:color w:val="1D1B11"/>
          <w:sz w:val="28"/>
          <w:szCs w:val="28"/>
          <w:lang w:bidi="hi-IN"/>
        </w:rPr>
      </w:pPr>
    </w:p>
    <w:p w14:paraId="1D02E5E1" w14:textId="13399CF7" w:rsidR="00F31FB7" w:rsidRDefault="00F31FB7" w:rsidP="00ED244A">
      <w:pPr>
        <w:autoSpaceDE w:val="0"/>
        <w:autoSpaceDN w:val="0"/>
        <w:adjustRightInd w:val="0"/>
        <w:spacing w:after="0" w:line="360" w:lineRule="auto"/>
        <w:ind w:firstLine="720"/>
        <w:jc w:val="both"/>
        <w:rPr>
          <w:rFonts w:ascii="Times New Roman" w:hAnsi="Times New Roman" w:cs="Times New Roman"/>
          <w:b/>
          <w:bCs/>
          <w:color w:val="1D1B11"/>
          <w:sz w:val="28"/>
          <w:szCs w:val="28"/>
          <w:lang w:bidi="hi-IN"/>
        </w:rPr>
      </w:pPr>
    </w:p>
    <w:p w14:paraId="24477A5C" w14:textId="652DF1F6" w:rsidR="00F31FB7" w:rsidRDefault="00F31FB7" w:rsidP="00ED244A">
      <w:pPr>
        <w:autoSpaceDE w:val="0"/>
        <w:autoSpaceDN w:val="0"/>
        <w:adjustRightInd w:val="0"/>
        <w:spacing w:after="0" w:line="360" w:lineRule="auto"/>
        <w:ind w:firstLine="720"/>
        <w:jc w:val="both"/>
        <w:rPr>
          <w:rFonts w:ascii="Times New Roman" w:hAnsi="Times New Roman" w:cs="Times New Roman"/>
          <w:b/>
          <w:bCs/>
          <w:color w:val="1D1B11"/>
          <w:sz w:val="28"/>
          <w:szCs w:val="28"/>
          <w:lang w:bidi="hi-IN"/>
        </w:rPr>
      </w:pPr>
    </w:p>
    <w:p w14:paraId="2EA862B4" w14:textId="0CDF624B" w:rsidR="00F31FB7" w:rsidRDefault="00F31FB7" w:rsidP="00ED244A">
      <w:pPr>
        <w:autoSpaceDE w:val="0"/>
        <w:autoSpaceDN w:val="0"/>
        <w:adjustRightInd w:val="0"/>
        <w:spacing w:after="0" w:line="360" w:lineRule="auto"/>
        <w:ind w:firstLine="720"/>
        <w:jc w:val="both"/>
        <w:rPr>
          <w:rFonts w:ascii="Times New Roman" w:hAnsi="Times New Roman" w:cs="Times New Roman"/>
          <w:b/>
          <w:bCs/>
          <w:color w:val="1D1B11"/>
          <w:sz w:val="28"/>
          <w:szCs w:val="28"/>
          <w:lang w:bidi="hi-IN"/>
        </w:rPr>
      </w:pPr>
    </w:p>
    <w:p w14:paraId="70CA94FC" w14:textId="26C27B2A" w:rsidR="00F31FB7" w:rsidRDefault="00F31FB7" w:rsidP="00ED244A">
      <w:pPr>
        <w:autoSpaceDE w:val="0"/>
        <w:autoSpaceDN w:val="0"/>
        <w:adjustRightInd w:val="0"/>
        <w:spacing w:after="0" w:line="360" w:lineRule="auto"/>
        <w:ind w:firstLine="720"/>
        <w:jc w:val="both"/>
        <w:rPr>
          <w:rFonts w:ascii="Times New Roman" w:hAnsi="Times New Roman" w:cs="Times New Roman"/>
          <w:b/>
          <w:bCs/>
          <w:color w:val="1D1B11"/>
          <w:sz w:val="28"/>
          <w:szCs w:val="28"/>
          <w:lang w:bidi="hi-IN"/>
        </w:rPr>
      </w:pPr>
    </w:p>
    <w:p w14:paraId="0DFBB83A" w14:textId="0CD744DE" w:rsidR="00F31FB7" w:rsidRDefault="00F31FB7" w:rsidP="00ED244A">
      <w:pPr>
        <w:autoSpaceDE w:val="0"/>
        <w:autoSpaceDN w:val="0"/>
        <w:adjustRightInd w:val="0"/>
        <w:spacing w:after="0" w:line="360" w:lineRule="auto"/>
        <w:ind w:firstLine="720"/>
        <w:jc w:val="both"/>
        <w:rPr>
          <w:rFonts w:ascii="Times New Roman" w:hAnsi="Times New Roman" w:cs="Times New Roman"/>
          <w:b/>
          <w:bCs/>
          <w:color w:val="1D1B11"/>
          <w:sz w:val="28"/>
          <w:szCs w:val="28"/>
          <w:lang w:bidi="hi-IN"/>
        </w:rPr>
      </w:pPr>
    </w:p>
    <w:p w14:paraId="3979AA2D" w14:textId="0B825CAA" w:rsidR="00F31FB7" w:rsidRDefault="00F31FB7" w:rsidP="00ED244A">
      <w:pPr>
        <w:autoSpaceDE w:val="0"/>
        <w:autoSpaceDN w:val="0"/>
        <w:adjustRightInd w:val="0"/>
        <w:spacing w:after="0" w:line="360" w:lineRule="auto"/>
        <w:ind w:firstLine="720"/>
        <w:jc w:val="both"/>
        <w:rPr>
          <w:rFonts w:ascii="Times New Roman" w:hAnsi="Times New Roman" w:cs="Times New Roman"/>
          <w:b/>
          <w:bCs/>
          <w:color w:val="1D1B11"/>
          <w:sz w:val="28"/>
          <w:szCs w:val="28"/>
          <w:lang w:bidi="hi-IN"/>
        </w:rPr>
      </w:pPr>
    </w:p>
    <w:p w14:paraId="1113535C" w14:textId="31EC9B97" w:rsidR="00F31FB7" w:rsidRDefault="00F31FB7" w:rsidP="00ED244A">
      <w:pPr>
        <w:autoSpaceDE w:val="0"/>
        <w:autoSpaceDN w:val="0"/>
        <w:adjustRightInd w:val="0"/>
        <w:spacing w:after="0" w:line="360" w:lineRule="auto"/>
        <w:ind w:firstLine="720"/>
        <w:jc w:val="both"/>
        <w:rPr>
          <w:rFonts w:ascii="Times New Roman" w:hAnsi="Times New Roman" w:cs="Times New Roman"/>
          <w:b/>
          <w:bCs/>
          <w:color w:val="1D1B11"/>
          <w:sz w:val="28"/>
          <w:szCs w:val="28"/>
          <w:lang w:bidi="hi-IN"/>
        </w:rPr>
      </w:pPr>
    </w:p>
    <w:p w14:paraId="5D19CAE4" w14:textId="41898144" w:rsidR="00FD0C72" w:rsidRDefault="00FD0C72" w:rsidP="00ED244A">
      <w:pPr>
        <w:autoSpaceDE w:val="0"/>
        <w:autoSpaceDN w:val="0"/>
        <w:adjustRightInd w:val="0"/>
        <w:spacing w:after="0" w:line="360" w:lineRule="auto"/>
        <w:ind w:firstLine="720"/>
        <w:jc w:val="both"/>
        <w:rPr>
          <w:rFonts w:ascii="Times New Roman" w:hAnsi="Times New Roman" w:cs="Times New Roman"/>
          <w:b/>
          <w:bCs/>
          <w:color w:val="1D1B11"/>
          <w:sz w:val="28"/>
          <w:szCs w:val="28"/>
          <w:lang w:bidi="hi-IN"/>
        </w:rPr>
      </w:pPr>
    </w:p>
    <w:p w14:paraId="5330F1E2" w14:textId="77777777" w:rsidR="00FD0C72" w:rsidRDefault="00FD0C72" w:rsidP="00ED244A">
      <w:pPr>
        <w:autoSpaceDE w:val="0"/>
        <w:autoSpaceDN w:val="0"/>
        <w:adjustRightInd w:val="0"/>
        <w:spacing w:after="0" w:line="360" w:lineRule="auto"/>
        <w:ind w:firstLine="720"/>
        <w:jc w:val="both"/>
        <w:rPr>
          <w:rFonts w:ascii="Times New Roman" w:hAnsi="Times New Roman" w:cs="Times New Roman"/>
          <w:b/>
          <w:bCs/>
          <w:color w:val="1D1B11"/>
          <w:sz w:val="28"/>
          <w:szCs w:val="28"/>
          <w:lang w:bidi="hi-IN"/>
        </w:rPr>
      </w:pPr>
    </w:p>
    <w:p w14:paraId="7A7BADCD" w14:textId="27786EEB" w:rsidR="00F31FB7" w:rsidRDefault="00F31FB7" w:rsidP="00ED244A">
      <w:pPr>
        <w:autoSpaceDE w:val="0"/>
        <w:autoSpaceDN w:val="0"/>
        <w:adjustRightInd w:val="0"/>
        <w:spacing w:after="0" w:line="360" w:lineRule="auto"/>
        <w:ind w:firstLine="720"/>
        <w:jc w:val="both"/>
        <w:rPr>
          <w:rFonts w:ascii="Times New Roman" w:hAnsi="Times New Roman" w:cs="Times New Roman"/>
          <w:b/>
          <w:bCs/>
          <w:color w:val="1D1B11"/>
          <w:sz w:val="28"/>
          <w:szCs w:val="28"/>
          <w:lang w:bidi="hi-IN"/>
        </w:rPr>
      </w:pPr>
    </w:p>
    <w:p w14:paraId="5243E8F0" w14:textId="77777777" w:rsidR="00FD0C72" w:rsidRDefault="00FD0C72" w:rsidP="00ED244A">
      <w:pPr>
        <w:autoSpaceDE w:val="0"/>
        <w:autoSpaceDN w:val="0"/>
        <w:adjustRightInd w:val="0"/>
        <w:spacing w:after="0" w:line="360" w:lineRule="auto"/>
        <w:ind w:firstLine="720"/>
        <w:jc w:val="both"/>
        <w:rPr>
          <w:rFonts w:ascii="Times New Roman" w:hAnsi="Times New Roman" w:cs="Times New Roman"/>
          <w:b/>
          <w:bCs/>
          <w:color w:val="1D1B11"/>
          <w:sz w:val="28"/>
          <w:szCs w:val="28"/>
          <w:lang w:bidi="hi-IN"/>
        </w:rPr>
      </w:pPr>
    </w:p>
    <w:p w14:paraId="7C28B09B" w14:textId="1932D335" w:rsidR="00F31FB7" w:rsidRPr="00F31FB7" w:rsidRDefault="00F31FB7" w:rsidP="00F31FB7">
      <w:pPr>
        <w:jc w:val="center"/>
        <w:rPr>
          <w:rFonts w:ascii="Times New Roman" w:hAnsi="Times New Roman" w:cs="Times New Roman"/>
          <w:b/>
          <w:bCs/>
          <w:color w:val="1D1B11"/>
          <w:sz w:val="36"/>
          <w:szCs w:val="36"/>
          <w:lang w:bidi="hi-IN"/>
        </w:rPr>
      </w:pPr>
      <w:r>
        <w:rPr>
          <w:rFonts w:ascii="Times New Roman" w:hAnsi="Times New Roman" w:cs="Times New Roman"/>
          <w:b/>
          <w:bCs/>
          <w:color w:val="1D1B11"/>
          <w:sz w:val="28"/>
          <w:szCs w:val="28"/>
          <w:lang w:bidi="hi-IN"/>
        </w:rPr>
        <w:t>Fig</w:t>
      </w:r>
      <w:r w:rsidR="00984416">
        <w:rPr>
          <w:rFonts w:ascii="Times New Roman" w:hAnsi="Times New Roman" w:cs="Times New Roman"/>
          <w:b/>
          <w:bCs/>
          <w:color w:val="1D1B11"/>
          <w:sz w:val="28"/>
          <w:szCs w:val="28"/>
          <w:lang w:bidi="hi-IN"/>
        </w:rPr>
        <w:t xml:space="preserve"> 1</w:t>
      </w:r>
      <w:r w:rsidRPr="00F31FB7">
        <w:rPr>
          <w:rFonts w:ascii="Times New Roman" w:hAnsi="Times New Roman" w:cs="Times New Roman"/>
          <w:b/>
          <w:bCs/>
          <w:color w:val="1D1B11"/>
          <w:sz w:val="28"/>
          <w:szCs w:val="28"/>
          <w:lang w:bidi="hi-IN"/>
        </w:rPr>
        <w:t xml:space="preserve">: Effect of PGR on Growth and Yield of Okra </w:t>
      </w:r>
    </w:p>
    <w:p w14:paraId="24A06BD4" w14:textId="205299C0" w:rsidR="0082633A" w:rsidRDefault="0082633A" w:rsidP="00ED244A">
      <w:pPr>
        <w:autoSpaceDE w:val="0"/>
        <w:autoSpaceDN w:val="0"/>
        <w:adjustRightInd w:val="0"/>
        <w:spacing w:after="0" w:line="360" w:lineRule="auto"/>
        <w:ind w:firstLine="720"/>
        <w:jc w:val="both"/>
        <w:rPr>
          <w:rFonts w:ascii="Times New Roman" w:hAnsi="Times New Roman" w:cs="Times New Roman"/>
          <w:b/>
          <w:bCs/>
          <w:color w:val="1D1B11"/>
          <w:sz w:val="28"/>
          <w:szCs w:val="28"/>
          <w:lang w:bidi="hi-IN"/>
        </w:rPr>
      </w:pPr>
    </w:p>
    <w:p w14:paraId="1BE114BF" w14:textId="308BD959" w:rsidR="004B6B49" w:rsidRDefault="004B6B49" w:rsidP="00ED244A">
      <w:pPr>
        <w:autoSpaceDE w:val="0"/>
        <w:autoSpaceDN w:val="0"/>
        <w:adjustRightInd w:val="0"/>
        <w:spacing w:after="0" w:line="360" w:lineRule="auto"/>
        <w:ind w:firstLine="720"/>
        <w:jc w:val="both"/>
        <w:rPr>
          <w:rFonts w:ascii="Times New Roman" w:hAnsi="Times New Roman" w:cs="Times New Roman"/>
          <w:b/>
          <w:bCs/>
          <w:color w:val="1D1B11"/>
          <w:sz w:val="28"/>
          <w:szCs w:val="28"/>
          <w:lang w:bidi="hi-IN"/>
        </w:rPr>
      </w:pPr>
      <w:r>
        <w:rPr>
          <w:noProof/>
        </w:rPr>
        <w:lastRenderedPageBreak/>
        <w:drawing>
          <wp:inline distT="0" distB="0" distL="0" distR="0" wp14:anchorId="001E027A" wp14:editId="664A11E2">
            <wp:extent cx="5248275" cy="3281045"/>
            <wp:effectExtent l="0" t="0" r="9525" b="14605"/>
            <wp:docPr id="1" name="Chart 1">
              <a:extLst xmlns:a="http://schemas.openxmlformats.org/drawingml/2006/main">
                <a:ext uri="{FF2B5EF4-FFF2-40B4-BE49-F238E27FC236}">
                  <a16:creationId xmlns:a16="http://schemas.microsoft.com/office/drawing/2014/main" id="{A93BB143-B043-4BE4-A480-48126F8B0F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9936AE3" w14:textId="77777777" w:rsidR="00FD0C72" w:rsidRDefault="00FD0C72" w:rsidP="003E112B">
      <w:pPr>
        <w:autoSpaceDE w:val="0"/>
        <w:autoSpaceDN w:val="0"/>
        <w:adjustRightInd w:val="0"/>
        <w:spacing w:after="0" w:line="360" w:lineRule="auto"/>
        <w:jc w:val="both"/>
        <w:rPr>
          <w:rFonts w:ascii="Times New Roman" w:hAnsi="Times New Roman" w:cs="Times New Roman"/>
          <w:b/>
          <w:bCs/>
          <w:color w:val="1D1B11"/>
          <w:sz w:val="28"/>
          <w:szCs w:val="28"/>
          <w:lang w:bidi="hi-IN"/>
        </w:rPr>
      </w:pPr>
    </w:p>
    <w:p w14:paraId="7E5307A0" w14:textId="3CE0784C" w:rsidR="00F31FB7" w:rsidRPr="008B7348" w:rsidRDefault="00F31FB7" w:rsidP="003E112B">
      <w:pPr>
        <w:autoSpaceDE w:val="0"/>
        <w:autoSpaceDN w:val="0"/>
        <w:adjustRightInd w:val="0"/>
        <w:spacing w:after="0" w:line="360" w:lineRule="auto"/>
        <w:rPr>
          <w:rFonts w:ascii="Times New Roman" w:hAnsi="Times New Roman" w:cs="Times New Roman"/>
          <w:b/>
          <w:bCs/>
          <w:sz w:val="28"/>
          <w:szCs w:val="28"/>
          <w:lang w:bidi="hi-IN"/>
        </w:rPr>
      </w:pPr>
      <w:r w:rsidRPr="008B7348">
        <w:rPr>
          <w:rFonts w:ascii="Times New Roman" w:hAnsi="Times New Roman" w:cs="Times New Roman"/>
          <w:b/>
          <w:bCs/>
          <w:sz w:val="28"/>
          <w:szCs w:val="28"/>
          <w:lang w:bidi="hi-IN"/>
        </w:rPr>
        <w:t>CONCLUSIONS</w:t>
      </w:r>
    </w:p>
    <w:p w14:paraId="0A73C99D" w14:textId="43F75E59" w:rsidR="0076081F" w:rsidRPr="0076081F" w:rsidRDefault="008B7348" w:rsidP="008B7348">
      <w:pPr>
        <w:autoSpaceDE w:val="0"/>
        <w:autoSpaceDN w:val="0"/>
        <w:adjustRightInd w:val="0"/>
        <w:spacing w:after="0" w:line="360" w:lineRule="auto"/>
        <w:jc w:val="both"/>
        <w:rPr>
          <w:rFonts w:ascii="Times New Roman" w:hAnsi="Times New Roman" w:cs="Times New Roman"/>
          <w:sz w:val="24"/>
          <w:szCs w:val="24"/>
          <w:lang w:bidi="hi-IN"/>
        </w:rPr>
      </w:pPr>
      <w:r w:rsidRPr="00F31FB7">
        <w:rPr>
          <w:rFonts w:ascii="Times New Roman" w:hAnsi="Times New Roman" w:cs="Times New Roman"/>
          <w:sz w:val="24"/>
          <w:szCs w:val="24"/>
          <w:lang w:bidi="hi-IN"/>
        </w:rPr>
        <w:t>The treatments comprised of GA3, IAA, Triacontanol and Salicylic Acid</w:t>
      </w:r>
      <w:r>
        <w:rPr>
          <w:rFonts w:ascii="Times New Roman" w:hAnsi="Times New Roman" w:cs="Times New Roman"/>
          <w:sz w:val="24"/>
          <w:szCs w:val="24"/>
          <w:lang w:bidi="hi-IN"/>
        </w:rPr>
        <w:t xml:space="preserve"> </w:t>
      </w:r>
      <w:r w:rsidRPr="00F31FB7">
        <w:rPr>
          <w:rFonts w:ascii="Times New Roman" w:hAnsi="Times New Roman" w:cs="Times New Roman"/>
          <w:sz w:val="24"/>
          <w:szCs w:val="24"/>
          <w:lang w:bidi="hi-IN"/>
        </w:rPr>
        <w:t>along with Plain water. The experiment was planned with total nine treatments</w:t>
      </w:r>
      <w:r>
        <w:rPr>
          <w:rFonts w:ascii="Times New Roman" w:hAnsi="Times New Roman" w:cs="Times New Roman"/>
          <w:sz w:val="24"/>
          <w:szCs w:val="24"/>
          <w:lang w:bidi="hi-IN"/>
        </w:rPr>
        <w:t xml:space="preserve"> </w:t>
      </w:r>
      <w:r w:rsidRPr="00F31FB7">
        <w:rPr>
          <w:rFonts w:ascii="Times New Roman" w:hAnsi="Times New Roman" w:cs="Times New Roman"/>
          <w:sz w:val="24"/>
          <w:szCs w:val="24"/>
          <w:lang w:bidi="hi-IN"/>
        </w:rPr>
        <w:t>replicated thrice in Randomized Block Design. The treatments were applied</w:t>
      </w:r>
      <w:r>
        <w:rPr>
          <w:rFonts w:ascii="Times New Roman" w:hAnsi="Times New Roman" w:cs="Times New Roman"/>
          <w:sz w:val="24"/>
          <w:szCs w:val="24"/>
          <w:lang w:bidi="hi-IN"/>
        </w:rPr>
        <w:t xml:space="preserve"> </w:t>
      </w:r>
      <w:r w:rsidRPr="00F31FB7">
        <w:rPr>
          <w:rFonts w:ascii="Times New Roman" w:hAnsi="Times New Roman" w:cs="Times New Roman"/>
          <w:sz w:val="24"/>
          <w:szCs w:val="24"/>
          <w:lang w:bidi="hi-IN"/>
        </w:rPr>
        <w:t xml:space="preserve">through foliar application at 20 and 40 DAS. </w:t>
      </w:r>
      <w:r w:rsidR="0076081F" w:rsidRPr="0076081F">
        <w:rPr>
          <w:rFonts w:ascii="Times New Roman" w:hAnsi="Times New Roman" w:cs="Times New Roman"/>
          <w:sz w:val="24"/>
          <w:szCs w:val="24"/>
          <w:lang w:bidi="hi-IN"/>
        </w:rPr>
        <w:t>The results obtained during the present investigation reveals that the</w:t>
      </w:r>
      <w:r>
        <w:rPr>
          <w:rFonts w:ascii="Times New Roman" w:hAnsi="Times New Roman" w:cs="Times New Roman"/>
          <w:sz w:val="24"/>
          <w:szCs w:val="24"/>
          <w:lang w:bidi="hi-IN"/>
        </w:rPr>
        <w:t xml:space="preserve"> </w:t>
      </w:r>
      <w:r w:rsidR="0076081F" w:rsidRPr="0076081F">
        <w:rPr>
          <w:rFonts w:ascii="Times New Roman" w:hAnsi="Times New Roman" w:cs="Times New Roman"/>
          <w:sz w:val="24"/>
          <w:szCs w:val="24"/>
          <w:lang w:bidi="hi-IN"/>
        </w:rPr>
        <w:t>effective concentration of undertaken plant growth regulators can be used to</w:t>
      </w:r>
      <w:r>
        <w:rPr>
          <w:rFonts w:ascii="Times New Roman" w:hAnsi="Times New Roman" w:cs="Times New Roman"/>
          <w:sz w:val="24"/>
          <w:szCs w:val="24"/>
          <w:lang w:bidi="hi-IN"/>
        </w:rPr>
        <w:t xml:space="preserve"> </w:t>
      </w:r>
      <w:r w:rsidR="0076081F" w:rsidRPr="0076081F">
        <w:rPr>
          <w:rFonts w:ascii="Times New Roman" w:hAnsi="Times New Roman" w:cs="Times New Roman"/>
          <w:sz w:val="24"/>
          <w:szCs w:val="24"/>
          <w:lang w:bidi="hi-IN"/>
        </w:rPr>
        <w:t>improve the growth and yield parameters of okra especially treatment with</w:t>
      </w:r>
      <w:r>
        <w:rPr>
          <w:rFonts w:ascii="Times New Roman" w:hAnsi="Times New Roman" w:cs="Times New Roman"/>
          <w:sz w:val="24"/>
          <w:szCs w:val="24"/>
          <w:lang w:bidi="hi-IN"/>
        </w:rPr>
        <w:t xml:space="preserve"> </w:t>
      </w:r>
      <w:r w:rsidR="0076081F" w:rsidRPr="0076081F">
        <w:rPr>
          <w:rFonts w:ascii="Times New Roman" w:hAnsi="Times New Roman" w:cs="Times New Roman"/>
          <w:sz w:val="24"/>
          <w:szCs w:val="24"/>
          <w:lang w:bidi="hi-IN"/>
        </w:rPr>
        <w:t>foliar application of IAA at higher concentration. So, it can be concluded that</w:t>
      </w:r>
      <w:r>
        <w:rPr>
          <w:rFonts w:ascii="Times New Roman" w:hAnsi="Times New Roman" w:cs="Times New Roman"/>
          <w:sz w:val="24"/>
          <w:szCs w:val="24"/>
          <w:lang w:bidi="hi-IN"/>
        </w:rPr>
        <w:t xml:space="preserve"> </w:t>
      </w:r>
      <w:r w:rsidR="0076081F" w:rsidRPr="0076081F">
        <w:rPr>
          <w:rFonts w:ascii="Times New Roman" w:hAnsi="Times New Roman" w:cs="Times New Roman"/>
          <w:sz w:val="24"/>
          <w:szCs w:val="24"/>
          <w:lang w:bidi="hi-IN"/>
        </w:rPr>
        <w:t>foliar application of IAA - 200 ppm was most effective in enhancing the growth</w:t>
      </w:r>
      <w:r>
        <w:rPr>
          <w:rFonts w:ascii="Times New Roman" w:hAnsi="Times New Roman" w:cs="Times New Roman"/>
          <w:sz w:val="24"/>
          <w:szCs w:val="24"/>
          <w:lang w:bidi="hi-IN"/>
        </w:rPr>
        <w:t xml:space="preserve"> </w:t>
      </w:r>
      <w:r w:rsidR="0076081F" w:rsidRPr="0076081F">
        <w:rPr>
          <w:rFonts w:ascii="Times New Roman" w:hAnsi="Times New Roman" w:cs="Times New Roman"/>
          <w:sz w:val="24"/>
          <w:szCs w:val="24"/>
          <w:lang w:bidi="hi-IN"/>
        </w:rPr>
        <w:t>parameters viz. number of leaves per plant (53.44) and number of branches</w:t>
      </w:r>
      <w:r>
        <w:rPr>
          <w:rFonts w:ascii="Times New Roman" w:hAnsi="Times New Roman" w:cs="Times New Roman"/>
          <w:sz w:val="24"/>
          <w:szCs w:val="24"/>
          <w:lang w:bidi="hi-IN"/>
        </w:rPr>
        <w:t xml:space="preserve"> </w:t>
      </w:r>
      <w:r w:rsidR="0076081F" w:rsidRPr="0076081F">
        <w:rPr>
          <w:rFonts w:ascii="Times New Roman" w:hAnsi="Times New Roman" w:cs="Times New Roman"/>
          <w:sz w:val="24"/>
          <w:szCs w:val="24"/>
          <w:lang w:bidi="hi-IN"/>
        </w:rPr>
        <w:t>per plant (4.40). IAA 200 ppm also effective in enhancing the yield parameters</w:t>
      </w:r>
      <w:r>
        <w:rPr>
          <w:rFonts w:ascii="Times New Roman" w:hAnsi="Times New Roman" w:cs="Times New Roman"/>
          <w:sz w:val="24"/>
          <w:szCs w:val="24"/>
          <w:lang w:bidi="hi-IN"/>
        </w:rPr>
        <w:t xml:space="preserve"> </w:t>
      </w:r>
      <w:r w:rsidR="0076081F" w:rsidRPr="0076081F">
        <w:rPr>
          <w:rFonts w:ascii="Times New Roman" w:hAnsi="Times New Roman" w:cs="Times New Roman"/>
          <w:sz w:val="24"/>
          <w:szCs w:val="24"/>
          <w:lang w:bidi="hi-IN"/>
        </w:rPr>
        <w:t>of okra viz.  total yield per hectare (214.09 q/ha</w:t>
      </w:r>
      <w:r>
        <w:rPr>
          <w:rFonts w:ascii="Times New Roman" w:hAnsi="Times New Roman" w:cs="Times New Roman"/>
          <w:sz w:val="24"/>
          <w:szCs w:val="24"/>
          <w:lang w:bidi="hi-IN"/>
        </w:rPr>
        <w:t>)</w:t>
      </w:r>
      <w:r w:rsidR="0076081F" w:rsidRPr="0076081F">
        <w:rPr>
          <w:rFonts w:ascii="Times New Roman" w:hAnsi="Times New Roman" w:cs="Times New Roman"/>
          <w:sz w:val="24"/>
          <w:szCs w:val="24"/>
          <w:lang w:bidi="hi-IN"/>
        </w:rPr>
        <w:t>.</w:t>
      </w:r>
    </w:p>
    <w:p w14:paraId="2E25D8AC" w14:textId="77777777" w:rsidR="0076081F" w:rsidRDefault="0076081F" w:rsidP="0076081F">
      <w:pPr>
        <w:autoSpaceDE w:val="0"/>
        <w:autoSpaceDN w:val="0"/>
        <w:adjustRightInd w:val="0"/>
        <w:spacing w:after="0" w:line="240" w:lineRule="auto"/>
        <w:rPr>
          <w:rFonts w:ascii="CIDFont+F3" w:hAnsi="CIDFont+F3" w:cs="CIDFont+F3"/>
          <w:sz w:val="44"/>
          <w:szCs w:val="44"/>
          <w:lang w:bidi="hi-IN"/>
        </w:rPr>
      </w:pPr>
    </w:p>
    <w:p w14:paraId="323A0B81" w14:textId="77777777" w:rsidR="00CC7863" w:rsidRDefault="00CC7863" w:rsidP="0076081F">
      <w:pPr>
        <w:autoSpaceDE w:val="0"/>
        <w:autoSpaceDN w:val="0"/>
        <w:adjustRightInd w:val="0"/>
        <w:spacing w:after="0" w:line="240" w:lineRule="auto"/>
        <w:rPr>
          <w:rFonts w:ascii="CIDFont+F3" w:hAnsi="CIDFont+F3" w:cs="CIDFont+F3"/>
          <w:sz w:val="44"/>
          <w:szCs w:val="44"/>
          <w:lang w:bidi="hi-IN"/>
        </w:rPr>
      </w:pPr>
    </w:p>
    <w:p w14:paraId="12B75646" w14:textId="77777777" w:rsidR="00CC7863" w:rsidRDefault="00CC7863" w:rsidP="0076081F">
      <w:pPr>
        <w:autoSpaceDE w:val="0"/>
        <w:autoSpaceDN w:val="0"/>
        <w:adjustRightInd w:val="0"/>
        <w:spacing w:after="0" w:line="240" w:lineRule="auto"/>
        <w:rPr>
          <w:rFonts w:ascii="CIDFont+F3" w:hAnsi="CIDFont+F3" w:cs="CIDFont+F3"/>
          <w:sz w:val="44"/>
          <w:szCs w:val="44"/>
          <w:lang w:bidi="hi-IN"/>
        </w:rPr>
      </w:pPr>
    </w:p>
    <w:p w14:paraId="3EFF6E05" w14:textId="77777777" w:rsidR="00CC7863" w:rsidRDefault="00CC7863" w:rsidP="00CC7863">
      <w:pPr>
        <w:autoSpaceDE w:val="0"/>
        <w:autoSpaceDN w:val="0"/>
        <w:adjustRightInd w:val="0"/>
        <w:spacing w:after="0" w:line="360" w:lineRule="auto"/>
        <w:rPr>
          <w:rFonts w:ascii="Times New Roman" w:hAnsi="Times New Roman" w:cs="Times New Roman"/>
          <w:b/>
          <w:bCs/>
          <w:sz w:val="28"/>
          <w:szCs w:val="28"/>
        </w:rPr>
      </w:pPr>
    </w:p>
    <w:p w14:paraId="2C013A7F" w14:textId="1A6565CF" w:rsidR="00897787" w:rsidRDefault="00897787" w:rsidP="00CC7863">
      <w:pPr>
        <w:autoSpaceDE w:val="0"/>
        <w:autoSpaceDN w:val="0"/>
        <w:adjustRightInd w:val="0"/>
        <w:spacing w:after="0" w:line="360" w:lineRule="auto"/>
        <w:rPr>
          <w:rFonts w:ascii="Times New Roman" w:hAnsi="Times New Roman" w:cs="Times New Roman"/>
          <w:b/>
          <w:bCs/>
          <w:sz w:val="28"/>
          <w:szCs w:val="28"/>
        </w:rPr>
      </w:pPr>
      <w:r w:rsidRPr="00897787">
        <w:rPr>
          <w:rFonts w:ascii="Times New Roman" w:hAnsi="Times New Roman" w:cs="Times New Roman"/>
          <w:b/>
          <w:bCs/>
          <w:sz w:val="28"/>
          <w:szCs w:val="28"/>
        </w:rPr>
        <w:t>References</w:t>
      </w:r>
    </w:p>
    <w:p w14:paraId="4F3611D4" w14:textId="737024D4" w:rsidR="00897787" w:rsidRDefault="00897787" w:rsidP="008B7348">
      <w:pPr>
        <w:autoSpaceDE w:val="0"/>
        <w:autoSpaceDN w:val="0"/>
        <w:adjustRightInd w:val="0"/>
        <w:spacing w:after="0" w:line="360" w:lineRule="auto"/>
        <w:ind w:firstLine="720"/>
        <w:jc w:val="both"/>
        <w:rPr>
          <w:rFonts w:ascii="Times New Roman" w:hAnsi="Times New Roman" w:cs="Times New Roman"/>
          <w:sz w:val="24"/>
          <w:szCs w:val="24"/>
          <w:lang w:bidi="hi-IN"/>
        </w:rPr>
      </w:pPr>
      <w:r w:rsidRPr="008B7348">
        <w:rPr>
          <w:rFonts w:ascii="Times New Roman" w:hAnsi="Times New Roman" w:cs="Times New Roman"/>
          <w:sz w:val="24"/>
          <w:szCs w:val="24"/>
          <w:lang w:bidi="hi-IN"/>
        </w:rPr>
        <w:lastRenderedPageBreak/>
        <w:t xml:space="preserve">Ali M., Sharmin A., Saki S., M-ul-Hasan A. I., and </w:t>
      </w:r>
      <w:proofErr w:type="spellStart"/>
      <w:r w:rsidRPr="008B7348">
        <w:rPr>
          <w:rFonts w:ascii="Times New Roman" w:hAnsi="Times New Roman" w:cs="Times New Roman"/>
          <w:sz w:val="24"/>
          <w:szCs w:val="24"/>
          <w:lang w:bidi="hi-IN"/>
        </w:rPr>
        <w:t>Moniruzzaman</w:t>
      </w:r>
      <w:proofErr w:type="spellEnd"/>
      <w:r w:rsidRPr="008B7348">
        <w:rPr>
          <w:rFonts w:ascii="Times New Roman" w:hAnsi="Times New Roman" w:cs="Times New Roman"/>
          <w:sz w:val="24"/>
          <w:szCs w:val="24"/>
          <w:lang w:bidi="hi-IN"/>
        </w:rPr>
        <w:t xml:space="preserve"> M. 2012.</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Effect of plant growth regulators on growth and yield of tomato</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w:t>
      </w:r>
      <w:r w:rsidRPr="008B7348">
        <w:rPr>
          <w:rFonts w:ascii="Times New Roman" w:hAnsi="Times New Roman" w:cs="Times New Roman"/>
          <w:i/>
          <w:iCs/>
          <w:sz w:val="24"/>
          <w:szCs w:val="24"/>
          <w:lang w:bidi="hi-IN"/>
        </w:rPr>
        <w:t>Lycopersicon esculentum Mill</w:t>
      </w:r>
      <w:r w:rsidRPr="008B7348">
        <w:rPr>
          <w:rFonts w:ascii="Times New Roman" w:hAnsi="Times New Roman" w:cs="Times New Roman"/>
          <w:sz w:val="24"/>
          <w:szCs w:val="24"/>
          <w:lang w:bidi="hi-IN"/>
        </w:rPr>
        <w:t xml:space="preserve">.) varieties. </w:t>
      </w:r>
      <w:r w:rsidRPr="008B7348">
        <w:rPr>
          <w:rFonts w:ascii="Times New Roman" w:hAnsi="Times New Roman" w:cs="Times New Roman"/>
          <w:i/>
          <w:iCs/>
          <w:sz w:val="24"/>
          <w:szCs w:val="24"/>
          <w:lang w:bidi="hi-IN"/>
        </w:rPr>
        <w:t>International Journal of</w:t>
      </w:r>
      <w:r w:rsidR="008B7348" w:rsidRPr="008B7348">
        <w:rPr>
          <w:rFonts w:ascii="Times New Roman" w:hAnsi="Times New Roman" w:cs="Times New Roman"/>
          <w:i/>
          <w:iCs/>
          <w:sz w:val="24"/>
          <w:szCs w:val="24"/>
          <w:lang w:bidi="hi-IN"/>
        </w:rPr>
        <w:t xml:space="preserve"> </w:t>
      </w:r>
      <w:r w:rsidRPr="008B7348">
        <w:rPr>
          <w:rFonts w:ascii="Times New Roman" w:hAnsi="Times New Roman" w:cs="Times New Roman"/>
          <w:i/>
          <w:iCs/>
          <w:sz w:val="24"/>
          <w:szCs w:val="24"/>
          <w:lang w:bidi="hi-IN"/>
        </w:rPr>
        <w:t>Sustainable Agricultural Technology</w:t>
      </w:r>
      <w:r w:rsidRPr="008B7348">
        <w:rPr>
          <w:rFonts w:ascii="Times New Roman" w:hAnsi="Times New Roman" w:cs="Times New Roman"/>
          <w:sz w:val="24"/>
          <w:szCs w:val="24"/>
          <w:lang w:bidi="hi-IN"/>
        </w:rPr>
        <w:t>. 8 (1): 1-6.</w:t>
      </w:r>
    </w:p>
    <w:p w14:paraId="37B41B54" w14:textId="7C148368" w:rsidR="00897787" w:rsidRDefault="00897787" w:rsidP="008B7348">
      <w:pPr>
        <w:autoSpaceDE w:val="0"/>
        <w:autoSpaceDN w:val="0"/>
        <w:adjustRightInd w:val="0"/>
        <w:spacing w:after="0" w:line="360" w:lineRule="auto"/>
        <w:ind w:firstLine="720"/>
        <w:jc w:val="both"/>
        <w:rPr>
          <w:rFonts w:ascii="Times New Roman" w:hAnsi="Times New Roman" w:cs="Times New Roman"/>
          <w:sz w:val="24"/>
          <w:szCs w:val="24"/>
          <w:lang w:bidi="hi-IN"/>
        </w:rPr>
      </w:pPr>
      <w:r w:rsidRPr="008B7348">
        <w:rPr>
          <w:rFonts w:ascii="Times New Roman" w:hAnsi="Times New Roman" w:cs="Times New Roman"/>
          <w:sz w:val="24"/>
          <w:szCs w:val="24"/>
          <w:lang w:bidi="hi-IN"/>
        </w:rPr>
        <w:t>Anonymous. 2018. Area and Production of Horticulture Crops - All India,</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 xml:space="preserve">National Horticulture Board. Ministry of </w:t>
      </w:r>
      <w:r w:rsidR="008B7348" w:rsidRPr="008B7348">
        <w:rPr>
          <w:rFonts w:ascii="Times New Roman" w:hAnsi="Times New Roman" w:cs="Times New Roman"/>
          <w:sz w:val="24"/>
          <w:szCs w:val="24"/>
          <w:lang w:bidi="hi-IN"/>
        </w:rPr>
        <w:t>Horticulture</w:t>
      </w:r>
      <w:r w:rsidRPr="008B7348">
        <w:rPr>
          <w:rFonts w:ascii="Times New Roman" w:hAnsi="Times New Roman" w:cs="Times New Roman"/>
          <w:sz w:val="24"/>
          <w:szCs w:val="24"/>
          <w:lang w:bidi="hi-IN"/>
        </w:rPr>
        <w:t>. Government</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of India, Gurgaon, Haryana. 50</w:t>
      </w:r>
    </w:p>
    <w:p w14:paraId="40EE409A" w14:textId="755379EC" w:rsidR="008B7348" w:rsidRDefault="0076081F" w:rsidP="008B7348">
      <w:pPr>
        <w:autoSpaceDE w:val="0"/>
        <w:autoSpaceDN w:val="0"/>
        <w:adjustRightInd w:val="0"/>
        <w:spacing w:after="0" w:line="360" w:lineRule="auto"/>
        <w:ind w:firstLine="720"/>
        <w:jc w:val="both"/>
        <w:rPr>
          <w:rFonts w:ascii="Times New Roman" w:hAnsi="Times New Roman" w:cs="Times New Roman"/>
          <w:sz w:val="24"/>
          <w:szCs w:val="24"/>
          <w:lang w:bidi="hi-IN"/>
        </w:rPr>
      </w:pPr>
      <w:r w:rsidRPr="00CC7863">
        <w:rPr>
          <w:rFonts w:ascii="Times New Roman" w:hAnsi="Times New Roman" w:cs="Times New Roman"/>
          <w:sz w:val="24"/>
          <w:szCs w:val="24"/>
          <w:lang w:val="sv-SE" w:bidi="hi-IN"/>
        </w:rPr>
        <w:t xml:space="preserve">Chhonkar V.S. and Ghufran M.H. 1968. </w:t>
      </w:r>
      <w:r w:rsidRPr="008B7348">
        <w:rPr>
          <w:rFonts w:ascii="Times New Roman" w:hAnsi="Times New Roman" w:cs="Times New Roman"/>
          <w:sz w:val="24"/>
          <w:szCs w:val="24"/>
          <w:lang w:bidi="hi-IN"/>
        </w:rPr>
        <w:t>Effect of starters and NAA on growth</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 xml:space="preserve">and yield of Lycopersicon esculentum. </w:t>
      </w:r>
      <w:r w:rsidR="008B7348" w:rsidRPr="008B7348">
        <w:rPr>
          <w:rFonts w:ascii="Times New Roman" w:hAnsi="Times New Roman" w:cs="Times New Roman"/>
          <w:i/>
          <w:iCs/>
          <w:sz w:val="24"/>
          <w:szCs w:val="24"/>
          <w:lang w:bidi="hi-IN"/>
        </w:rPr>
        <w:t>Indian</w:t>
      </w:r>
      <w:r w:rsidRPr="008B7348">
        <w:rPr>
          <w:rFonts w:ascii="Times New Roman" w:hAnsi="Times New Roman" w:cs="Times New Roman"/>
          <w:i/>
          <w:iCs/>
          <w:sz w:val="24"/>
          <w:szCs w:val="24"/>
          <w:lang w:bidi="hi-IN"/>
        </w:rPr>
        <w:t xml:space="preserve"> J. Hort</w:t>
      </w:r>
      <w:r w:rsidRPr="008B7348">
        <w:rPr>
          <w:rFonts w:ascii="Times New Roman" w:hAnsi="Times New Roman" w:cs="Times New Roman"/>
          <w:sz w:val="24"/>
          <w:szCs w:val="24"/>
          <w:lang w:bidi="hi-IN"/>
        </w:rPr>
        <w:t>., 25: 72-75.</w:t>
      </w:r>
    </w:p>
    <w:p w14:paraId="6031A393" w14:textId="7D9ECCFE" w:rsidR="0076081F" w:rsidRDefault="0076081F" w:rsidP="008B7348">
      <w:pPr>
        <w:autoSpaceDE w:val="0"/>
        <w:autoSpaceDN w:val="0"/>
        <w:adjustRightInd w:val="0"/>
        <w:spacing w:after="0" w:line="360" w:lineRule="auto"/>
        <w:ind w:firstLine="720"/>
        <w:jc w:val="both"/>
        <w:rPr>
          <w:rFonts w:ascii="Times New Roman" w:hAnsi="Times New Roman" w:cs="Times New Roman"/>
          <w:sz w:val="24"/>
          <w:szCs w:val="24"/>
          <w:lang w:bidi="hi-IN"/>
        </w:rPr>
      </w:pPr>
      <w:r w:rsidRPr="008B7348">
        <w:rPr>
          <w:rFonts w:ascii="Times New Roman" w:hAnsi="Times New Roman" w:cs="Times New Roman"/>
          <w:sz w:val="24"/>
          <w:szCs w:val="24"/>
          <w:lang w:bidi="hi-IN"/>
        </w:rPr>
        <w:t>Chowdhury, M.S., Hasan, Z., Kabir, K., Shah Jahan, M. and Kabir, M.H. 2014.</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Response of Okra (</w:t>
      </w:r>
      <w:r w:rsidRPr="008B7348">
        <w:rPr>
          <w:rFonts w:ascii="Times New Roman" w:hAnsi="Times New Roman" w:cs="Times New Roman"/>
          <w:i/>
          <w:iCs/>
          <w:sz w:val="24"/>
          <w:szCs w:val="24"/>
          <w:lang w:bidi="hi-IN"/>
        </w:rPr>
        <w:t>Abelmoschus esculentus L</w:t>
      </w:r>
      <w:r w:rsidRPr="008B7348">
        <w:rPr>
          <w:rFonts w:ascii="Times New Roman" w:hAnsi="Times New Roman" w:cs="Times New Roman"/>
          <w:sz w:val="24"/>
          <w:szCs w:val="24"/>
          <w:lang w:bidi="hi-IN"/>
        </w:rPr>
        <w:t>.) to Growth Regulators</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 xml:space="preserve">and Organic Manures. </w:t>
      </w:r>
      <w:r w:rsidRPr="008B7348">
        <w:rPr>
          <w:rFonts w:ascii="Times New Roman" w:hAnsi="Times New Roman" w:cs="Times New Roman"/>
          <w:i/>
          <w:iCs/>
          <w:sz w:val="24"/>
          <w:szCs w:val="24"/>
          <w:lang w:bidi="hi-IN"/>
        </w:rPr>
        <w:t>A Sci. J. Krishi Found</w:t>
      </w:r>
      <w:r w:rsidRPr="008B7348">
        <w:rPr>
          <w:rFonts w:ascii="Times New Roman" w:hAnsi="Times New Roman" w:cs="Times New Roman"/>
          <w:sz w:val="24"/>
          <w:szCs w:val="24"/>
          <w:lang w:bidi="hi-IN"/>
        </w:rPr>
        <w:t>., 12(2): 56-63.</w:t>
      </w:r>
    </w:p>
    <w:p w14:paraId="663EB210" w14:textId="6F85C8A0" w:rsidR="00897787" w:rsidRDefault="00897787" w:rsidP="008B7348">
      <w:pPr>
        <w:autoSpaceDE w:val="0"/>
        <w:autoSpaceDN w:val="0"/>
        <w:adjustRightInd w:val="0"/>
        <w:spacing w:after="0" w:line="360" w:lineRule="auto"/>
        <w:ind w:firstLine="720"/>
        <w:jc w:val="both"/>
        <w:rPr>
          <w:rFonts w:ascii="Times New Roman" w:hAnsi="Times New Roman" w:cs="Times New Roman"/>
          <w:sz w:val="24"/>
          <w:szCs w:val="24"/>
          <w:lang w:bidi="hi-IN"/>
        </w:rPr>
      </w:pPr>
      <w:r w:rsidRPr="008B7348">
        <w:rPr>
          <w:rFonts w:ascii="Times New Roman" w:hAnsi="Times New Roman" w:cs="Times New Roman"/>
          <w:sz w:val="24"/>
          <w:szCs w:val="24"/>
          <w:lang w:bidi="hi-IN"/>
        </w:rPr>
        <w:t xml:space="preserve">Dhage, A.A., </w:t>
      </w:r>
      <w:proofErr w:type="spellStart"/>
      <w:r w:rsidRPr="008B7348">
        <w:rPr>
          <w:rFonts w:ascii="Times New Roman" w:hAnsi="Times New Roman" w:cs="Times New Roman"/>
          <w:sz w:val="24"/>
          <w:szCs w:val="24"/>
          <w:lang w:bidi="hi-IN"/>
        </w:rPr>
        <w:t>Nagre</w:t>
      </w:r>
      <w:proofErr w:type="spellEnd"/>
      <w:r w:rsidRPr="008B7348">
        <w:rPr>
          <w:rFonts w:ascii="Times New Roman" w:hAnsi="Times New Roman" w:cs="Times New Roman"/>
          <w:sz w:val="24"/>
          <w:szCs w:val="24"/>
          <w:lang w:bidi="hi-IN"/>
        </w:rPr>
        <w:t xml:space="preserve">, P.K., </w:t>
      </w:r>
      <w:proofErr w:type="spellStart"/>
      <w:r w:rsidRPr="008B7348">
        <w:rPr>
          <w:rFonts w:ascii="Times New Roman" w:hAnsi="Times New Roman" w:cs="Times New Roman"/>
          <w:sz w:val="24"/>
          <w:szCs w:val="24"/>
          <w:lang w:bidi="hi-IN"/>
        </w:rPr>
        <w:t>Bhangre</w:t>
      </w:r>
      <w:proofErr w:type="spellEnd"/>
      <w:r w:rsidRPr="008B7348">
        <w:rPr>
          <w:rFonts w:ascii="Times New Roman" w:hAnsi="Times New Roman" w:cs="Times New Roman"/>
          <w:sz w:val="24"/>
          <w:szCs w:val="24"/>
          <w:lang w:bidi="hi-IN"/>
        </w:rPr>
        <w:t xml:space="preserve">, K.K. and </w:t>
      </w:r>
      <w:proofErr w:type="spellStart"/>
      <w:r w:rsidRPr="008B7348">
        <w:rPr>
          <w:rFonts w:ascii="Times New Roman" w:hAnsi="Times New Roman" w:cs="Times New Roman"/>
          <w:sz w:val="24"/>
          <w:szCs w:val="24"/>
          <w:lang w:bidi="hi-IN"/>
        </w:rPr>
        <w:t>Pappu</w:t>
      </w:r>
      <w:proofErr w:type="spellEnd"/>
      <w:r w:rsidRPr="008B7348">
        <w:rPr>
          <w:rFonts w:ascii="Times New Roman" w:hAnsi="Times New Roman" w:cs="Times New Roman"/>
          <w:sz w:val="24"/>
          <w:szCs w:val="24"/>
          <w:lang w:bidi="hi-IN"/>
        </w:rPr>
        <w:t>, A.K. 2011. Effect of plant</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 xml:space="preserve">growth regulators on growth and yield parameters of okra. </w:t>
      </w:r>
      <w:r w:rsidRPr="008B7348">
        <w:rPr>
          <w:rFonts w:ascii="Times New Roman" w:hAnsi="Times New Roman" w:cs="Times New Roman"/>
          <w:i/>
          <w:iCs/>
          <w:sz w:val="24"/>
          <w:szCs w:val="24"/>
          <w:lang w:bidi="hi-IN"/>
        </w:rPr>
        <w:t>Asian J.</w:t>
      </w:r>
      <w:r w:rsidR="008B7348" w:rsidRPr="008B7348">
        <w:rPr>
          <w:rFonts w:ascii="Times New Roman" w:hAnsi="Times New Roman" w:cs="Times New Roman"/>
          <w:i/>
          <w:iCs/>
          <w:sz w:val="24"/>
          <w:szCs w:val="24"/>
          <w:lang w:bidi="hi-IN"/>
        </w:rPr>
        <w:t xml:space="preserve"> </w:t>
      </w:r>
      <w:r w:rsidRPr="008B7348">
        <w:rPr>
          <w:rFonts w:ascii="Times New Roman" w:hAnsi="Times New Roman" w:cs="Times New Roman"/>
          <w:i/>
          <w:iCs/>
          <w:sz w:val="24"/>
          <w:szCs w:val="24"/>
          <w:lang w:bidi="hi-IN"/>
        </w:rPr>
        <w:t>Hort</w:t>
      </w:r>
      <w:r w:rsidRPr="008B7348">
        <w:rPr>
          <w:rFonts w:ascii="Times New Roman" w:hAnsi="Times New Roman" w:cs="Times New Roman"/>
          <w:sz w:val="24"/>
          <w:szCs w:val="24"/>
          <w:lang w:bidi="hi-IN"/>
        </w:rPr>
        <w:t>., 6(1): 170-172.</w:t>
      </w:r>
    </w:p>
    <w:p w14:paraId="32941E38" w14:textId="1D0BFA15" w:rsidR="0076081F" w:rsidRDefault="0076081F" w:rsidP="008B7348">
      <w:pPr>
        <w:autoSpaceDE w:val="0"/>
        <w:autoSpaceDN w:val="0"/>
        <w:adjustRightInd w:val="0"/>
        <w:spacing w:after="0" w:line="360" w:lineRule="auto"/>
        <w:ind w:firstLine="720"/>
        <w:jc w:val="both"/>
        <w:rPr>
          <w:rFonts w:ascii="Times New Roman" w:hAnsi="Times New Roman" w:cs="Times New Roman"/>
          <w:sz w:val="24"/>
          <w:szCs w:val="24"/>
          <w:lang w:bidi="hi-IN"/>
        </w:rPr>
      </w:pPr>
      <w:r w:rsidRPr="008B7348">
        <w:rPr>
          <w:rFonts w:ascii="Times New Roman" w:hAnsi="Times New Roman" w:cs="Times New Roman"/>
          <w:sz w:val="24"/>
          <w:szCs w:val="24"/>
          <w:lang w:bidi="hi-IN"/>
        </w:rPr>
        <w:t xml:space="preserve">Das, B.C. and Das, T.K. 1995. Efficacy of GA3, NAA and </w:t>
      </w:r>
      <w:proofErr w:type="spellStart"/>
      <w:r w:rsidRPr="008B7348">
        <w:rPr>
          <w:rFonts w:ascii="Times New Roman" w:hAnsi="Times New Roman" w:cs="Times New Roman"/>
          <w:sz w:val="24"/>
          <w:szCs w:val="24"/>
          <w:lang w:bidi="hi-IN"/>
        </w:rPr>
        <w:t>ethrel</w:t>
      </w:r>
      <w:proofErr w:type="spellEnd"/>
      <w:r w:rsidRPr="008B7348">
        <w:rPr>
          <w:rFonts w:ascii="Times New Roman" w:hAnsi="Times New Roman" w:cs="Times New Roman"/>
          <w:sz w:val="24"/>
          <w:szCs w:val="24"/>
          <w:lang w:bidi="hi-IN"/>
        </w:rPr>
        <w:t xml:space="preserve"> on seed</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expression in pumpkin (</w:t>
      </w:r>
      <w:r w:rsidRPr="008B7348">
        <w:rPr>
          <w:rFonts w:ascii="Times New Roman" w:hAnsi="Times New Roman" w:cs="Times New Roman"/>
          <w:i/>
          <w:iCs/>
          <w:sz w:val="24"/>
          <w:szCs w:val="24"/>
          <w:lang w:bidi="hi-IN"/>
        </w:rPr>
        <w:t xml:space="preserve">Cucurbita </w:t>
      </w:r>
      <w:proofErr w:type="spellStart"/>
      <w:r w:rsidRPr="008B7348">
        <w:rPr>
          <w:rFonts w:ascii="Times New Roman" w:hAnsi="Times New Roman" w:cs="Times New Roman"/>
          <w:i/>
          <w:iCs/>
          <w:sz w:val="24"/>
          <w:szCs w:val="24"/>
          <w:lang w:bidi="hi-IN"/>
        </w:rPr>
        <w:t>moschataPoir</w:t>
      </w:r>
      <w:proofErr w:type="spellEnd"/>
      <w:r w:rsidRPr="008B7348">
        <w:rPr>
          <w:rFonts w:ascii="Times New Roman" w:hAnsi="Times New Roman" w:cs="Times New Roman"/>
          <w:sz w:val="24"/>
          <w:szCs w:val="24"/>
          <w:lang w:bidi="hi-IN"/>
        </w:rPr>
        <w:t xml:space="preserve">.) cv. </w:t>
      </w:r>
      <w:proofErr w:type="spellStart"/>
      <w:r w:rsidRPr="008B7348">
        <w:rPr>
          <w:rFonts w:ascii="Times New Roman" w:hAnsi="Times New Roman" w:cs="Times New Roman"/>
          <w:sz w:val="24"/>
          <w:szCs w:val="24"/>
          <w:lang w:bidi="hi-IN"/>
        </w:rPr>
        <w:t>guamala</w:t>
      </w:r>
      <w:proofErr w:type="spellEnd"/>
      <w:r w:rsidRPr="008B7348">
        <w:rPr>
          <w:rFonts w:ascii="Times New Roman" w:hAnsi="Times New Roman" w:cs="Times New Roman"/>
          <w:sz w:val="24"/>
          <w:szCs w:val="24"/>
          <w:lang w:bidi="hi-IN"/>
        </w:rPr>
        <w:t xml:space="preserve"> </w:t>
      </w:r>
      <w:proofErr w:type="spellStart"/>
      <w:proofErr w:type="gramStart"/>
      <w:r w:rsidRPr="008B7348">
        <w:rPr>
          <w:rFonts w:ascii="Times New Roman" w:hAnsi="Times New Roman" w:cs="Times New Roman"/>
          <w:sz w:val="24"/>
          <w:szCs w:val="24"/>
          <w:lang w:bidi="hi-IN"/>
        </w:rPr>
        <w:t>local.Orissa</w:t>
      </w:r>
      <w:proofErr w:type="spellEnd"/>
      <w:proofErr w:type="gramEnd"/>
      <w:r w:rsidR="008B7348">
        <w:rPr>
          <w:rFonts w:ascii="Times New Roman" w:hAnsi="Times New Roman" w:cs="Times New Roman"/>
          <w:sz w:val="24"/>
          <w:szCs w:val="24"/>
          <w:lang w:bidi="hi-IN"/>
        </w:rPr>
        <w:t>.</w:t>
      </w:r>
      <w:r w:rsidRPr="008B7348">
        <w:rPr>
          <w:rFonts w:ascii="Times New Roman" w:hAnsi="Times New Roman" w:cs="Times New Roman"/>
          <w:sz w:val="24"/>
          <w:szCs w:val="24"/>
          <w:lang w:bidi="hi-IN"/>
        </w:rPr>
        <w:t xml:space="preserve"> </w:t>
      </w:r>
      <w:r w:rsidRPr="008B7348">
        <w:rPr>
          <w:rFonts w:ascii="Times New Roman" w:hAnsi="Times New Roman" w:cs="Times New Roman"/>
          <w:i/>
          <w:iCs/>
          <w:sz w:val="24"/>
          <w:szCs w:val="24"/>
          <w:lang w:bidi="hi-IN"/>
        </w:rPr>
        <w:t>Journal of Horticulture</w:t>
      </w:r>
      <w:r w:rsidRPr="008B7348">
        <w:rPr>
          <w:rFonts w:ascii="Times New Roman" w:hAnsi="Times New Roman" w:cs="Times New Roman"/>
          <w:sz w:val="24"/>
          <w:szCs w:val="24"/>
          <w:lang w:bidi="hi-IN"/>
        </w:rPr>
        <w:t>, 23(1,2): 87-91. 51</w:t>
      </w:r>
    </w:p>
    <w:p w14:paraId="7045190A" w14:textId="31B94CD8" w:rsidR="0076081F" w:rsidRPr="008B7348" w:rsidRDefault="0076081F" w:rsidP="008B7348">
      <w:pPr>
        <w:autoSpaceDE w:val="0"/>
        <w:autoSpaceDN w:val="0"/>
        <w:adjustRightInd w:val="0"/>
        <w:spacing w:after="0" w:line="360" w:lineRule="auto"/>
        <w:ind w:firstLine="720"/>
        <w:jc w:val="both"/>
        <w:rPr>
          <w:rFonts w:ascii="Times New Roman" w:hAnsi="Times New Roman" w:cs="Times New Roman"/>
          <w:sz w:val="24"/>
          <w:szCs w:val="24"/>
          <w:lang w:bidi="hi-IN"/>
        </w:rPr>
      </w:pPr>
      <w:r w:rsidRPr="008B7348">
        <w:rPr>
          <w:rFonts w:ascii="Times New Roman" w:hAnsi="Times New Roman" w:cs="Times New Roman"/>
          <w:sz w:val="24"/>
          <w:szCs w:val="24"/>
          <w:lang w:bidi="hi-IN"/>
        </w:rPr>
        <w:t xml:space="preserve">Khandaker, M.M., Azam, H.M., Rosnah, J., Tahir, D. and </w:t>
      </w:r>
      <w:proofErr w:type="spellStart"/>
      <w:r w:rsidRPr="008B7348">
        <w:rPr>
          <w:rFonts w:ascii="Times New Roman" w:hAnsi="Times New Roman" w:cs="Times New Roman"/>
          <w:sz w:val="24"/>
          <w:szCs w:val="24"/>
          <w:lang w:bidi="hi-IN"/>
        </w:rPr>
        <w:t>Nashriyah</w:t>
      </w:r>
      <w:proofErr w:type="spellEnd"/>
      <w:r w:rsidRPr="008B7348">
        <w:rPr>
          <w:rFonts w:ascii="Times New Roman" w:hAnsi="Times New Roman" w:cs="Times New Roman"/>
          <w:sz w:val="24"/>
          <w:szCs w:val="24"/>
          <w:lang w:bidi="hi-IN"/>
        </w:rPr>
        <w:t>, M. 2018.</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The effects of application of exogenous IAA and GA3 on the</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physiological activities and quality of Abelmoschus esculentus (Okra)</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 xml:space="preserve">var. Singa 979. </w:t>
      </w:r>
      <w:proofErr w:type="spellStart"/>
      <w:r w:rsidRPr="008B7348">
        <w:rPr>
          <w:rFonts w:ascii="Times New Roman" w:hAnsi="Times New Roman" w:cs="Times New Roman"/>
          <w:i/>
          <w:iCs/>
          <w:sz w:val="24"/>
          <w:szCs w:val="24"/>
          <w:lang w:bidi="hi-IN"/>
        </w:rPr>
        <w:t>Pertanika</w:t>
      </w:r>
      <w:proofErr w:type="spellEnd"/>
      <w:r w:rsidRPr="008B7348">
        <w:rPr>
          <w:rFonts w:ascii="Times New Roman" w:hAnsi="Times New Roman" w:cs="Times New Roman"/>
          <w:i/>
          <w:iCs/>
          <w:sz w:val="24"/>
          <w:szCs w:val="24"/>
          <w:lang w:bidi="hi-IN"/>
        </w:rPr>
        <w:t xml:space="preserve"> J. Trop. Agric. Sci</w:t>
      </w:r>
      <w:r w:rsidRPr="008B7348">
        <w:rPr>
          <w:rFonts w:ascii="Times New Roman" w:hAnsi="Times New Roman" w:cs="Times New Roman"/>
          <w:sz w:val="24"/>
          <w:szCs w:val="24"/>
          <w:lang w:bidi="hi-IN"/>
        </w:rPr>
        <w:t>., 41(1): 209-224.</w:t>
      </w:r>
    </w:p>
    <w:p w14:paraId="48AA64E2" w14:textId="69760B69" w:rsidR="0076081F" w:rsidRDefault="0076081F" w:rsidP="008B7348">
      <w:pPr>
        <w:autoSpaceDE w:val="0"/>
        <w:autoSpaceDN w:val="0"/>
        <w:adjustRightInd w:val="0"/>
        <w:spacing w:after="0" w:line="360" w:lineRule="auto"/>
        <w:ind w:firstLine="720"/>
        <w:jc w:val="both"/>
        <w:rPr>
          <w:rFonts w:ascii="Times New Roman" w:hAnsi="Times New Roman" w:cs="Times New Roman"/>
          <w:sz w:val="24"/>
          <w:szCs w:val="24"/>
          <w:lang w:bidi="hi-IN"/>
        </w:rPr>
      </w:pPr>
      <w:r w:rsidRPr="008B7348">
        <w:rPr>
          <w:rFonts w:ascii="Times New Roman" w:hAnsi="Times New Roman" w:cs="Times New Roman"/>
          <w:sz w:val="24"/>
          <w:szCs w:val="24"/>
          <w:lang w:bidi="hi-IN"/>
        </w:rPr>
        <w:t>Khan, M.M.A., Gautam, C., Mohammad, F., Siddiqui, M.H., Naeem, M. and</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Khan, M.N. 2006. Effect of gibberellic acid spray on performance of</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 xml:space="preserve">tomato. </w:t>
      </w:r>
      <w:r w:rsidRPr="008B7348">
        <w:rPr>
          <w:rFonts w:ascii="Times New Roman" w:hAnsi="Times New Roman" w:cs="Times New Roman"/>
          <w:i/>
          <w:iCs/>
          <w:sz w:val="24"/>
          <w:szCs w:val="24"/>
          <w:lang w:bidi="hi-IN"/>
        </w:rPr>
        <w:t>Turk. J. Bot</w:t>
      </w:r>
      <w:r w:rsidRPr="008B7348">
        <w:rPr>
          <w:rFonts w:ascii="Times New Roman" w:hAnsi="Times New Roman" w:cs="Times New Roman"/>
          <w:sz w:val="24"/>
          <w:szCs w:val="24"/>
          <w:lang w:bidi="hi-IN"/>
        </w:rPr>
        <w:t>., 30: 11-16.</w:t>
      </w:r>
    </w:p>
    <w:p w14:paraId="3758A9A1" w14:textId="5CF60868" w:rsidR="0076081F" w:rsidRDefault="0076081F" w:rsidP="008B7348">
      <w:pPr>
        <w:autoSpaceDE w:val="0"/>
        <w:autoSpaceDN w:val="0"/>
        <w:adjustRightInd w:val="0"/>
        <w:spacing w:after="0" w:line="360" w:lineRule="auto"/>
        <w:ind w:firstLine="720"/>
        <w:jc w:val="both"/>
        <w:rPr>
          <w:rFonts w:ascii="Times New Roman" w:hAnsi="Times New Roman" w:cs="Times New Roman"/>
          <w:sz w:val="24"/>
          <w:szCs w:val="24"/>
          <w:lang w:bidi="hi-IN"/>
        </w:rPr>
      </w:pPr>
      <w:proofErr w:type="spellStart"/>
      <w:r w:rsidRPr="008B7348">
        <w:rPr>
          <w:rFonts w:ascii="Times New Roman" w:hAnsi="Times New Roman" w:cs="Times New Roman"/>
          <w:sz w:val="24"/>
          <w:szCs w:val="24"/>
          <w:lang w:bidi="hi-IN"/>
        </w:rPr>
        <w:t>Kusvuran</w:t>
      </w:r>
      <w:proofErr w:type="spellEnd"/>
      <w:r w:rsidRPr="008B7348">
        <w:rPr>
          <w:rFonts w:ascii="Times New Roman" w:hAnsi="Times New Roman" w:cs="Times New Roman"/>
          <w:sz w:val="24"/>
          <w:szCs w:val="24"/>
          <w:lang w:bidi="hi-IN"/>
        </w:rPr>
        <w:t>, S. 2012. Influence of drought stress on growth, ion accumulation</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 xml:space="preserve">and antioxidative enzymes in okra genotypes. </w:t>
      </w:r>
      <w:r w:rsidRPr="008B7348">
        <w:rPr>
          <w:rFonts w:ascii="Times New Roman" w:hAnsi="Times New Roman" w:cs="Times New Roman"/>
          <w:i/>
          <w:iCs/>
          <w:sz w:val="24"/>
          <w:szCs w:val="24"/>
          <w:lang w:bidi="hi-IN"/>
        </w:rPr>
        <w:t>Int. J. Agric. Biol</w:t>
      </w:r>
      <w:r w:rsidRPr="008B7348">
        <w:rPr>
          <w:rFonts w:ascii="Times New Roman" w:hAnsi="Times New Roman" w:cs="Times New Roman"/>
          <w:sz w:val="24"/>
          <w:szCs w:val="24"/>
          <w:lang w:bidi="hi-IN"/>
        </w:rPr>
        <w:t>., 14(3):</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401-406.</w:t>
      </w:r>
    </w:p>
    <w:p w14:paraId="26F56A59" w14:textId="4629BEE2" w:rsidR="008B7348" w:rsidRDefault="0076081F" w:rsidP="008B7348">
      <w:pPr>
        <w:autoSpaceDE w:val="0"/>
        <w:autoSpaceDN w:val="0"/>
        <w:adjustRightInd w:val="0"/>
        <w:spacing w:after="0" w:line="360" w:lineRule="auto"/>
        <w:ind w:firstLine="720"/>
        <w:jc w:val="both"/>
        <w:rPr>
          <w:rFonts w:ascii="Times New Roman" w:hAnsi="Times New Roman" w:cs="Times New Roman"/>
          <w:sz w:val="24"/>
          <w:szCs w:val="24"/>
          <w:lang w:bidi="hi-IN"/>
        </w:rPr>
      </w:pPr>
      <w:r w:rsidRPr="008B7348">
        <w:rPr>
          <w:rFonts w:ascii="Times New Roman" w:hAnsi="Times New Roman" w:cs="Times New Roman"/>
          <w:sz w:val="24"/>
          <w:szCs w:val="24"/>
          <w:lang w:bidi="hi-IN"/>
        </w:rPr>
        <w:t>Maity, U., Dutta, P. and Layek, B. 2016. Effect of Plant Growth Regulators on</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Growth, Yield and Quality of Okra [</w:t>
      </w:r>
      <w:r w:rsidRPr="008B7348">
        <w:rPr>
          <w:rFonts w:ascii="Times New Roman" w:hAnsi="Times New Roman" w:cs="Times New Roman"/>
          <w:i/>
          <w:iCs/>
          <w:sz w:val="24"/>
          <w:szCs w:val="24"/>
          <w:lang w:bidi="hi-IN"/>
        </w:rPr>
        <w:t>Abelmoschus esculentus</w:t>
      </w:r>
      <w:r w:rsidRPr="008B7348">
        <w:rPr>
          <w:rFonts w:ascii="Times New Roman" w:hAnsi="Times New Roman" w:cs="Times New Roman"/>
          <w:sz w:val="24"/>
          <w:szCs w:val="24"/>
          <w:lang w:bidi="hi-IN"/>
        </w:rPr>
        <w:t xml:space="preserve"> (L.)</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 xml:space="preserve">Moench]. </w:t>
      </w:r>
      <w:proofErr w:type="spellStart"/>
      <w:proofErr w:type="gramStart"/>
      <w:r w:rsidRPr="008B7348">
        <w:rPr>
          <w:rFonts w:ascii="Times New Roman" w:hAnsi="Times New Roman" w:cs="Times New Roman"/>
          <w:sz w:val="24"/>
          <w:szCs w:val="24"/>
          <w:lang w:bidi="hi-IN"/>
        </w:rPr>
        <w:t>J.Agroeco</w:t>
      </w:r>
      <w:proofErr w:type="spellEnd"/>
      <w:proofErr w:type="gramEnd"/>
      <w:r w:rsidRPr="008B7348">
        <w:rPr>
          <w:rFonts w:ascii="Times New Roman" w:hAnsi="Times New Roman" w:cs="Times New Roman"/>
          <w:sz w:val="24"/>
          <w:szCs w:val="24"/>
          <w:lang w:bidi="hi-IN"/>
        </w:rPr>
        <w:t>. Nat. Reso. Manage., 3(3): 251-253.</w:t>
      </w:r>
      <w:r w:rsidR="008B7348">
        <w:rPr>
          <w:rFonts w:ascii="Times New Roman" w:hAnsi="Times New Roman" w:cs="Times New Roman"/>
          <w:sz w:val="24"/>
          <w:szCs w:val="24"/>
          <w:lang w:bidi="hi-IN"/>
        </w:rPr>
        <w:t xml:space="preserve"> </w:t>
      </w:r>
    </w:p>
    <w:p w14:paraId="4F5334D6" w14:textId="72C778E6" w:rsidR="0076081F" w:rsidRPr="008B7348" w:rsidRDefault="0076081F" w:rsidP="008B7348">
      <w:pPr>
        <w:autoSpaceDE w:val="0"/>
        <w:autoSpaceDN w:val="0"/>
        <w:adjustRightInd w:val="0"/>
        <w:spacing w:after="0" w:line="360" w:lineRule="auto"/>
        <w:ind w:firstLine="720"/>
        <w:jc w:val="both"/>
        <w:rPr>
          <w:rFonts w:ascii="Times New Roman" w:hAnsi="Times New Roman" w:cs="Times New Roman"/>
          <w:b/>
          <w:bCs/>
          <w:color w:val="1D1B11"/>
          <w:sz w:val="28"/>
          <w:szCs w:val="28"/>
          <w:lang w:bidi="hi-IN"/>
        </w:rPr>
      </w:pPr>
      <w:proofErr w:type="spellStart"/>
      <w:r w:rsidRPr="008B7348">
        <w:rPr>
          <w:rFonts w:ascii="Times New Roman" w:hAnsi="Times New Roman" w:cs="Times New Roman"/>
          <w:sz w:val="24"/>
          <w:szCs w:val="24"/>
          <w:lang w:bidi="hi-IN"/>
        </w:rPr>
        <w:t>Solaimalai</w:t>
      </w:r>
      <w:proofErr w:type="spellEnd"/>
      <w:r w:rsidRPr="008B7348">
        <w:rPr>
          <w:rFonts w:ascii="Times New Roman" w:hAnsi="Times New Roman" w:cs="Times New Roman"/>
          <w:sz w:val="24"/>
          <w:szCs w:val="24"/>
          <w:lang w:bidi="hi-IN"/>
        </w:rPr>
        <w:t>, A., Sivakumar, C., Anbumani, S., Suresh, T. and Arumugam, K.</w:t>
      </w:r>
      <w:r w:rsidR="008B7348">
        <w:rPr>
          <w:rFonts w:ascii="Times New Roman" w:hAnsi="Times New Roman" w:cs="Times New Roman"/>
          <w:sz w:val="24"/>
          <w:szCs w:val="24"/>
          <w:lang w:bidi="hi-IN"/>
        </w:rPr>
        <w:t xml:space="preserve"> </w:t>
      </w:r>
      <w:r w:rsidRPr="008B7348">
        <w:rPr>
          <w:rFonts w:ascii="Times New Roman" w:hAnsi="Times New Roman" w:cs="Times New Roman"/>
          <w:sz w:val="24"/>
          <w:szCs w:val="24"/>
          <w:lang w:bidi="hi-IN"/>
        </w:rPr>
        <w:t xml:space="preserve">2001. Role of plant growth regulators in rice production. </w:t>
      </w:r>
      <w:r w:rsidRPr="008B7348">
        <w:rPr>
          <w:rFonts w:ascii="Times New Roman" w:hAnsi="Times New Roman" w:cs="Times New Roman"/>
          <w:i/>
          <w:iCs/>
          <w:sz w:val="24"/>
          <w:szCs w:val="24"/>
          <w:lang w:bidi="hi-IN"/>
        </w:rPr>
        <w:t>Agricultural</w:t>
      </w:r>
      <w:r w:rsidR="008B7348" w:rsidRPr="008B7348">
        <w:rPr>
          <w:rFonts w:ascii="Times New Roman" w:hAnsi="Times New Roman" w:cs="Times New Roman"/>
          <w:i/>
          <w:iCs/>
          <w:sz w:val="24"/>
          <w:szCs w:val="24"/>
          <w:lang w:bidi="hi-IN"/>
        </w:rPr>
        <w:t xml:space="preserve"> </w:t>
      </w:r>
      <w:r w:rsidRPr="008B7348">
        <w:rPr>
          <w:rFonts w:ascii="Times New Roman" w:hAnsi="Times New Roman" w:cs="Times New Roman"/>
          <w:i/>
          <w:iCs/>
          <w:sz w:val="24"/>
          <w:szCs w:val="24"/>
          <w:lang w:bidi="hi-IN"/>
        </w:rPr>
        <w:t>Reviews</w:t>
      </w:r>
      <w:r w:rsidRPr="008B7348">
        <w:rPr>
          <w:rFonts w:ascii="Times New Roman" w:hAnsi="Times New Roman" w:cs="Times New Roman"/>
          <w:sz w:val="24"/>
          <w:szCs w:val="24"/>
          <w:lang w:bidi="hi-IN"/>
        </w:rPr>
        <w:t>, 2</w:t>
      </w:r>
      <w:bookmarkStart w:id="0" w:name="_GoBack"/>
      <w:bookmarkEnd w:id="0"/>
      <w:r w:rsidRPr="008B7348">
        <w:rPr>
          <w:rFonts w:ascii="Times New Roman" w:hAnsi="Times New Roman" w:cs="Times New Roman"/>
          <w:sz w:val="24"/>
          <w:szCs w:val="24"/>
          <w:lang w:bidi="hi-IN"/>
        </w:rPr>
        <w:t>2(1): 33- 40. 56</w:t>
      </w:r>
    </w:p>
    <w:sectPr w:rsidR="0076081F" w:rsidRPr="008B734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4A81C" w14:textId="77777777" w:rsidR="00312707" w:rsidRDefault="00312707" w:rsidP="005446EC">
      <w:pPr>
        <w:spacing w:after="0" w:line="240" w:lineRule="auto"/>
      </w:pPr>
      <w:r>
        <w:separator/>
      </w:r>
    </w:p>
  </w:endnote>
  <w:endnote w:type="continuationSeparator" w:id="0">
    <w:p w14:paraId="2247C1D6" w14:textId="77777777" w:rsidR="00312707" w:rsidRDefault="00312707" w:rsidP="00544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IDFont+F3">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F2F76" w14:textId="77777777" w:rsidR="005446EC" w:rsidRDefault="00544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4D391" w14:textId="77777777" w:rsidR="005446EC" w:rsidRDefault="00544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8596B" w14:textId="77777777" w:rsidR="005446EC" w:rsidRDefault="00544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C7C2A" w14:textId="77777777" w:rsidR="00312707" w:rsidRDefault="00312707" w:rsidP="005446EC">
      <w:pPr>
        <w:spacing w:after="0" w:line="240" w:lineRule="auto"/>
      </w:pPr>
      <w:r>
        <w:separator/>
      </w:r>
    </w:p>
  </w:footnote>
  <w:footnote w:type="continuationSeparator" w:id="0">
    <w:p w14:paraId="477429F8" w14:textId="77777777" w:rsidR="00312707" w:rsidRDefault="00312707" w:rsidP="00544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F408" w14:textId="01825B23" w:rsidR="005446EC" w:rsidRDefault="005446EC">
    <w:pPr>
      <w:pStyle w:val="Header"/>
    </w:pPr>
    <w:r>
      <w:rPr>
        <w:noProof/>
      </w:rPr>
      <w:pict w14:anchorId="44581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24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A71AC" w14:textId="0512E230" w:rsidR="005446EC" w:rsidRDefault="005446EC">
    <w:pPr>
      <w:pStyle w:val="Header"/>
    </w:pPr>
    <w:r>
      <w:rPr>
        <w:noProof/>
      </w:rPr>
      <w:pict w14:anchorId="1F1BB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24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25020" w14:textId="7B34A923" w:rsidR="005446EC" w:rsidRDefault="005446EC">
    <w:pPr>
      <w:pStyle w:val="Header"/>
    </w:pPr>
    <w:r>
      <w:rPr>
        <w:noProof/>
      </w:rPr>
      <w:pict w14:anchorId="77686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24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FB"/>
    <w:rsid w:val="000C7F88"/>
    <w:rsid w:val="001530AD"/>
    <w:rsid w:val="00175235"/>
    <w:rsid w:val="00192FDA"/>
    <w:rsid w:val="0024563E"/>
    <w:rsid w:val="00283AB6"/>
    <w:rsid w:val="002845C8"/>
    <w:rsid w:val="00295964"/>
    <w:rsid w:val="002D1082"/>
    <w:rsid w:val="00312707"/>
    <w:rsid w:val="00317D02"/>
    <w:rsid w:val="00375712"/>
    <w:rsid w:val="003D1ABF"/>
    <w:rsid w:val="003E112B"/>
    <w:rsid w:val="004905FB"/>
    <w:rsid w:val="004B6B49"/>
    <w:rsid w:val="004B6F4E"/>
    <w:rsid w:val="004D482F"/>
    <w:rsid w:val="005049C7"/>
    <w:rsid w:val="005062B4"/>
    <w:rsid w:val="0051108B"/>
    <w:rsid w:val="005446EC"/>
    <w:rsid w:val="005B2FD6"/>
    <w:rsid w:val="00626F94"/>
    <w:rsid w:val="0063169C"/>
    <w:rsid w:val="0064195E"/>
    <w:rsid w:val="006B3598"/>
    <w:rsid w:val="006C7FB0"/>
    <w:rsid w:val="007071E2"/>
    <w:rsid w:val="00711A74"/>
    <w:rsid w:val="00712D3E"/>
    <w:rsid w:val="00753413"/>
    <w:rsid w:val="0076081F"/>
    <w:rsid w:val="007B7284"/>
    <w:rsid w:val="007D46F5"/>
    <w:rsid w:val="0082633A"/>
    <w:rsid w:val="00831091"/>
    <w:rsid w:val="00897787"/>
    <w:rsid w:val="008B7348"/>
    <w:rsid w:val="00984416"/>
    <w:rsid w:val="00985FBC"/>
    <w:rsid w:val="009C5537"/>
    <w:rsid w:val="00A563D3"/>
    <w:rsid w:val="00A84CF7"/>
    <w:rsid w:val="00AD7F63"/>
    <w:rsid w:val="00AE1781"/>
    <w:rsid w:val="00AF6070"/>
    <w:rsid w:val="00BA14DF"/>
    <w:rsid w:val="00BC2AFB"/>
    <w:rsid w:val="00C72A88"/>
    <w:rsid w:val="00C8763D"/>
    <w:rsid w:val="00C95560"/>
    <w:rsid w:val="00CA5195"/>
    <w:rsid w:val="00CC7863"/>
    <w:rsid w:val="00D62D6B"/>
    <w:rsid w:val="00DA654D"/>
    <w:rsid w:val="00E40328"/>
    <w:rsid w:val="00E77B8A"/>
    <w:rsid w:val="00EA700A"/>
    <w:rsid w:val="00ED244A"/>
    <w:rsid w:val="00F24DFB"/>
    <w:rsid w:val="00F31FB7"/>
    <w:rsid w:val="00F42F2D"/>
    <w:rsid w:val="00F44EC3"/>
    <w:rsid w:val="00FD0C72"/>
    <w:rsid w:val="00FE1CE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292FDE"/>
  <w15:chartTrackingRefBased/>
  <w15:docId w15:val="{2DB72245-F9F4-4A9D-8126-0D59CDA2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2AFB"/>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customStyle="1" w:styleId="TableParagraph">
    <w:name w:val="Table Paragraph"/>
    <w:basedOn w:val="Normal"/>
    <w:uiPriority w:val="1"/>
    <w:qFormat/>
    <w:rsid w:val="00F44EC3"/>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Header">
    <w:name w:val="header"/>
    <w:basedOn w:val="Normal"/>
    <w:link w:val="HeaderChar"/>
    <w:uiPriority w:val="99"/>
    <w:unhideWhenUsed/>
    <w:rsid w:val="00544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6EC"/>
  </w:style>
  <w:style w:type="paragraph" w:styleId="Footer">
    <w:name w:val="footer"/>
    <w:basedOn w:val="Normal"/>
    <w:link w:val="FooterChar"/>
    <w:uiPriority w:val="99"/>
    <w:unhideWhenUsed/>
    <w:rsid w:val="00544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OneDrive\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846280527127595E-2"/>
          <c:y val="2.0769722825545366E-2"/>
          <c:w val="0.93060088039245992"/>
          <c:h val="0.45386871248319677"/>
        </c:manualLayout>
      </c:layout>
      <c:barChart>
        <c:barDir val="col"/>
        <c:grouping val="clustered"/>
        <c:varyColors val="0"/>
        <c:ser>
          <c:idx val="0"/>
          <c:order val="0"/>
          <c:tx>
            <c:strRef>
              <c:f>Sheet3!$C$1</c:f>
              <c:strCache>
                <c:ptCount val="1"/>
                <c:pt idx="0">
                  <c:v>Plant Height</c:v>
                </c:pt>
              </c:strCache>
            </c:strRef>
          </c:tx>
          <c:spPr>
            <a:solidFill>
              <a:schemeClr val="accent1"/>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Sheet3!$C$2:$C$15</c:f>
              <c:numCache>
                <c:formatCode>General</c:formatCode>
                <c:ptCount val="14"/>
                <c:pt idx="1">
                  <c:v>64.39</c:v>
                </c:pt>
                <c:pt idx="2">
                  <c:v>63.89</c:v>
                </c:pt>
                <c:pt idx="3">
                  <c:v>61.72</c:v>
                </c:pt>
                <c:pt idx="4">
                  <c:v>61.55</c:v>
                </c:pt>
                <c:pt idx="5">
                  <c:v>59.56</c:v>
                </c:pt>
                <c:pt idx="7">
                  <c:v>58.2</c:v>
                </c:pt>
                <c:pt idx="9">
                  <c:v>55.91</c:v>
                </c:pt>
                <c:pt idx="11">
                  <c:v>55.17</c:v>
                </c:pt>
                <c:pt idx="13">
                  <c:v>54.36</c:v>
                </c:pt>
              </c:numCache>
            </c:numRef>
          </c:val>
          <c:extLst>
            <c:ext xmlns:c16="http://schemas.microsoft.com/office/drawing/2014/chart" uri="{C3380CC4-5D6E-409C-BE32-E72D297353CC}">
              <c16:uniqueId val="{00000000-4BCB-4A1D-AE48-639C77ADE2E4}"/>
            </c:ext>
          </c:extLst>
        </c:ser>
        <c:ser>
          <c:idx val="1"/>
          <c:order val="1"/>
          <c:tx>
            <c:strRef>
              <c:f>Sheet3!$D$1</c:f>
              <c:strCache>
                <c:ptCount val="1"/>
                <c:pt idx="0">
                  <c:v>Number of leaves per Plant</c:v>
                </c:pt>
              </c:strCache>
            </c:strRef>
          </c:tx>
          <c:spPr>
            <a:solidFill>
              <a:schemeClr val="accent2"/>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Sheet3!$D$2:$D$15</c:f>
              <c:numCache>
                <c:formatCode>General</c:formatCode>
                <c:ptCount val="14"/>
                <c:pt idx="1">
                  <c:v>31.21</c:v>
                </c:pt>
                <c:pt idx="2">
                  <c:v>32.76</c:v>
                </c:pt>
                <c:pt idx="3">
                  <c:v>31.5</c:v>
                </c:pt>
                <c:pt idx="4">
                  <c:v>30.32</c:v>
                </c:pt>
                <c:pt idx="5">
                  <c:v>28.13</c:v>
                </c:pt>
                <c:pt idx="7">
                  <c:v>28.07</c:v>
                </c:pt>
                <c:pt idx="9">
                  <c:v>27.16</c:v>
                </c:pt>
                <c:pt idx="11">
                  <c:v>26.76</c:v>
                </c:pt>
                <c:pt idx="13">
                  <c:v>26.14</c:v>
                </c:pt>
              </c:numCache>
            </c:numRef>
          </c:val>
          <c:extLst>
            <c:ext xmlns:c16="http://schemas.microsoft.com/office/drawing/2014/chart" uri="{C3380CC4-5D6E-409C-BE32-E72D297353CC}">
              <c16:uniqueId val="{00000001-4BCB-4A1D-AE48-639C77ADE2E4}"/>
            </c:ext>
          </c:extLst>
        </c:ser>
        <c:ser>
          <c:idx val="2"/>
          <c:order val="2"/>
          <c:tx>
            <c:strRef>
              <c:f>Sheet3!$E$1</c:f>
              <c:strCache>
                <c:ptCount val="1"/>
                <c:pt idx="0">
                  <c:v>Number of Branch per Plant</c:v>
                </c:pt>
              </c:strCache>
            </c:strRef>
          </c:tx>
          <c:spPr>
            <a:solidFill>
              <a:schemeClr val="accent3"/>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Sheet3!$E$2:$E$15</c:f>
              <c:numCache>
                <c:formatCode>General</c:formatCode>
                <c:ptCount val="14"/>
                <c:pt idx="1">
                  <c:v>3.19</c:v>
                </c:pt>
                <c:pt idx="2">
                  <c:v>3.97</c:v>
                </c:pt>
                <c:pt idx="3">
                  <c:v>4.2699999999999996</c:v>
                </c:pt>
                <c:pt idx="4">
                  <c:v>4.4000000000000004</c:v>
                </c:pt>
                <c:pt idx="5">
                  <c:v>2.94</c:v>
                </c:pt>
                <c:pt idx="7">
                  <c:v>3.11</c:v>
                </c:pt>
                <c:pt idx="9">
                  <c:v>2.85</c:v>
                </c:pt>
                <c:pt idx="11">
                  <c:v>2.9</c:v>
                </c:pt>
                <c:pt idx="13">
                  <c:v>2.67</c:v>
                </c:pt>
              </c:numCache>
            </c:numRef>
          </c:val>
          <c:extLst>
            <c:ext xmlns:c16="http://schemas.microsoft.com/office/drawing/2014/chart" uri="{C3380CC4-5D6E-409C-BE32-E72D297353CC}">
              <c16:uniqueId val="{00000002-4BCB-4A1D-AE48-639C77ADE2E4}"/>
            </c:ext>
          </c:extLst>
        </c:ser>
        <c:ser>
          <c:idx val="3"/>
          <c:order val="3"/>
          <c:tx>
            <c:strRef>
              <c:f>Sheet3!$F$1</c:f>
              <c:strCache>
                <c:ptCount val="1"/>
                <c:pt idx="0">
                  <c:v>Days to First Flowering</c:v>
                </c:pt>
              </c:strCache>
            </c:strRef>
          </c:tx>
          <c:spPr>
            <a:solidFill>
              <a:schemeClr val="accent4"/>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Sheet3!$F$2:$F$15</c:f>
              <c:numCache>
                <c:formatCode>General</c:formatCode>
                <c:ptCount val="14"/>
                <c:pt idx="1">
                  <c:v>37.47</c:v>
                </c:pt>
                <c:pt idx="2">
                  <c:v>40.47</c:v>
                </c:pt>
                <c:pt idx="3">
                  <c:v>34.93</c:v>
                </c:pt>
                <c:pt idx="4">
                  <c:v>34.67</c:v>
                </c:pt>
                <c:pt idx="5">
                  <c:v>36.4</c:v>
                </c:pt>
                <c:pt idx="7">
                  <c:v>35.47</c:v>
                </c:pt>
                <c:pt idx="9">
                  <c:v>36.130000000000003</c:v>
                </c:pt>
                <c:pt idx="11">
                  <c:v>38.200000000000003</c:v>
                </c:pt>
                <c:pt idx="13">
                  <c:v>37.130000000000003</c:v>
                </c:pt>
              </c:numCache>
            </c:numRef>
          </c:val>
          <c:extLst>
            <c:ext xmlns:c16="http://schemas.microsoft.com/office/drawing/2014/chart" uri="{C3380CC4-5D6E-409C-BE32-E72D297353CC}">
              <c16:uniqueId val="{00000003-4BCB-4A1D-AE48-639C77ADE2E4}"/>
            </c:ext>
          </c:extLst>
        </c:ser>
        <c:ser>
          <c:idx val="4"/>
          <c:order val="4"/>
          <c:tx>
            <c:strRef>
              <c:f>Sheet3!$G$1</c:f>
              <c:strCache>
                <c:ptCount val="1"/>
                <c:pt idx="0">
                  <c:v>Days to First Harvesting</c:v>
                </c:pt>
              </c:strCache>
            </c:strRef>
          </c:tx>
          <c:spPr>
            <a:solidFill>
              <a:schemeClr val="accent5"/>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Sheet3!$G$2:$G$15</c:f>
              <c:numCache>
                <c:formatCode>General</c:formatCode>
                <c:ptCount val="14"/>
                <c:pt idx="1">
                  <c:v>43.8</c:v>
                </c:pt>
                <c:pt idx="2">
                  <c:v>46.27</c:v>
                </c:pt>
                <c:pt idx="3">
                  <c:v>41.8</c:v>
                </c:pt>
                <c:pt idx="4">
                  <c:v>40.93</c:v>
                </c:pt>
                <c:pt idx="5">
                  <c:v>43.07</c:v>
                </c:pt>
                <c:pt idx="7">
                  <c:v>43.33</c:v>
                </c:pt>
                <c:pt idx="9">
                  <c:v>44.13</c:v>
                </c:pt>
                <c:pt idx="11">
                  <c:v>45.2</c:v>
                </c:pt>
                <c:pt idx="13">
                  <c:v>44.67</c:v>
                </c:pt>
              </c:numCache>
            </c:numRef>
          </c:val>
          <c:extLst>
            <c:ext xmlns:c16="http://schemas.microsoft.com/office/drawing/2014/chart" uri="{C3380CC4-5D6E-409C-BE32-E72D297353CC}">
              <c16:uniqueId val="{00000004-4BCB-4A1D-AE48-639C77ADE2E4}"/>
            </c:ext>
          </c:extLst>
        </c:ser>
        <c:ser>
          <c:idx val="5"/>
          <c:order val="5"/>
          <c:tx>
            <c:strRef>
              <c:f>Sheet3!$H$1</c:f>
              <c:strCache>
                <c:ptCount val="1"/>
                <c:pt idx="0">
                  <c:v>Fruit Picking Period</c:v>
                </c:pt>
              </c:strCache>
            </c:strRef>
          </c:tx>
          <c:spPr>
            <a:solidFill>
              <a:schemeClr val="accent6"/>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Sheet3!$H$2:$H$15</c:f>
              <c:numCache>
                <c:formatCode>General</c:formatCode>
                <c:ptCount val="14"/>
                <c:pt idx="1">
                  <c:v>40</c:v>
                </c:pt>
                <c:pt idx="2">
                  <c:v>39.869999999999997</c:v>
                </c:pt>
                <c:pt idx="3">
                  <c:v>41.8</c:v>
                </c:pt>
                <c:pt idx="4">
                  <c:v>43.06</c:v>
                </c:pt>
                <c:pt idx="5">
                  <c:v>40</c:v>
                </c:pt>
                <c:pt idx="7">
                  <c:v>38.46</c:v>
                </c:pt>
                <c:pt idx="9">
                  <c:v>38.770000000000003</c:v>
                </c:pt>
                <c:pt idx="11">
                  <c:v>40.54</c:v>
                </c:pt>
                <c:pt idx="13">
                  <c:v>35.799999999999997</c:v>
                </c:pt>
              </c:numCache>
            </c:numRef>
          </c:val>
          <c:extLst>
            <c:ext xmlns:c16="http://schemas.microsoft.com/office/drawing/2014/chart" uri="{C3380CC4-5D6E-409C-BE32-E72D297353CC}">
              <c16:uniqueId val="{00000005-4BCB-4A1D-AE48-639C77ADE2E4}"/>
            </c:ext>
          </c:extLst>
        </c:ser>
        <c:ser>
          <c:idx val="6"/>
          <c:order val="6"/>
          <c:tx>
            <c:strRef>
              <c:f>Sheet3!$I$1</c:f>
              <c:strCache>
                <c:ptCount val="1"/>
                <c:pt idx="0">
                  <c:v>Total Yield (q/ha)</c:v>
                </c:pt>
              </c:strCache>
            </c:strRef>
          </c:tx>
          <c:spPr>
            <a:solidFill>
              <a:schemeClr val="accent1">
                <a:lumMod val="60000"/>
              </a:schemeClr>
            </a:solidFill>
            <a:ln>
              <a:noFill/>
            </a:ln>
            <a:effectLst/>
          </c:spPr>
          <c:invertIfNegative val="0"/>
          <c:cat>
            <c:multiLvlStrRef>
              <c:f>Sheet3!$A$2:$B$15</c:f>
              <c:multiLvlStrCache>
                <c:ptCount val="14"/>
                <c:lvl>
                  <c:pt idx="1">
                    <c:v>GA3 25 ppm</c:v>
                  </c:pt>
                  <c:pt idx="2">
                    <c:v>GA3 50 ppm</c:v>
                  </c:pt>
                  <c:pt idx="3">
                    <c:v>IAA 100 ppm</c:v>
                  </c:pt>
                  <c:pt idx="4">
                    <c:v>IAA 200 ppm</c:v>
                  </c:pt>
                  <c:pt idx="5">
                    <c:v>Triacontanol</c:v>
                  </c:pt>
                  <c:pt idx="6">
                    <c:v>1000 ppm</c:v>
                  </c:pt>
                  <c:pt idx="7">
                    <c:v>Triacontanol</c:v>
                  </c:pt>
                  <c:pt idx="8">
                    <c:v>2000 ppm</c:v>
                  </c:pt>
                  <c:pt idx="9">
                    <c:v>Salicylic acid</c:v>
                  </c:pt>
                  <c:pt idx="10">
                    <c:v>1.0 μM</c:v>
                  </c:pt>
                  <c:pt idx="11">
                    <c:v>Salicylic acid</c:v>
                  </c:pt>
                  <c:pt idx="12">
                    <c:v>1.5 μM</c:v>
                  </c:pt>
                  <c:pt idx="13">
                    <c:v>Plain Water</c:v>
                  </c:pt>
                </c:lvl>
                <c:lvl>
                  <c:pt idx="1">
                    <c:v>T1</c:v>
                  </c:pt>
                  <c:pt idx="2">
                    <c:v>T2</c:v>
                  </c:pt>
                  <c:pt idx="3">
                    <c:v>T3</c:v>
                  </c:pt>
                  <c:pt idx="4">
                    <c:v>T4</c:v>
                  </c:pt>
                  <c:pt idx="5">
                    <c:v>T5</c:v>
                  </c:pt>
                  <c:pt idx="7">
                    <c:v>T6</c:v>
                  </c:pt>
                  <c:pt idx="9">
                    <c:v>T7</c:v>
                  </c:pt>
                  <c:pt idx="11">
                    <c:v>T8</c:v>
                  </c:pt>
                  <c:pt idx="13">
                    <c:v>T9</c:v>
                  </c:pt>
                </c:lvl>
              </c:multiLvlStrCache>
            </c:multiLvlStrRef>
          </c:cat>
          <c:val>
            <c:numRef>
              <c:f>Sheet3!$I$2:$I$15</c:f>
              <c:numCache>
                <c:formatCode>General</c:formatCode>
                <c:ptCount val="14"/>
                <c:pt idx="1">
                  <c:v>174.5</c:v>
                </c:pt>
                <c:pt idx="2">
                  <c:v>187.23</c:v>
                </c:pt>
                <c:pt idx="3">
                  <c:v>201.85</c:v>
                </c:pt>
                <c:pt idx="4">
                  <c:v>214.09</c:v>
                </c:pt>
                <c:pt idx="5">
                  <c:v>164.38</c:v>
                </c:pt>
                <c:pt idx="7">
                  <c:v>166.59</c:v>
                </c:pt>
                <c:pt idx="9">
                  <c:v>141.34</c:v>
                </c:pt>
                <c:pt idx="11">
                  <c:v>155.03</c:v>
                </c:pt>
                <c:pt idx="13">
                  <c:v>124.26</c:v>
                </c:pt>
              </c:numCache>
            </c:numRef>
          </c:val>
          <c:extLst>
            <c:ext xmlns:c16="http://schemas.microsoft.com/office/drawing/2014/chart" uri="{C3380CC4-5D6E-409C-BE32-E72D297353CC}">
              <c16:uniqueId val="{00000006-4BCB-4A1D-AE48-639C77ADE2E4}"/>
            </c:ext>
          </c:extLst>
        </c:ser>
        <c:dLbls>
          <c:showLegendKey val="0"/>
          <c:showVal val="0"/>
          <c:showCatName val="0"/>
          <c:showSerName val="0"/>
          <c:showPercent val="0"/>
          <c:showBubbleSize val="0"/>
        </c:dLbls>
        <c:gapWidth val="267"/>
        <c:overlap val="-43"/>
        <c:axId val="338610895"/>
        <c:axId val="338607567"/>
      </c:barChart>
      <c:catAx>
        <c:axId val="338610895"/>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1"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8607567"/>
        <c:crosses val="autoZero"/>
        <c:auto val="1"/>
        <c:lblAlgn val="ctr"/>
        <c:lblOffset val="100"/>
        <c:noMultiLvlLbl val="0"/>
      </c:catAx>
      <c:valAx>
        <c:axId val="33860756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8610895"/>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
          <c:y val="0.82157513840864727"/>
          <c:w val="0.99903459563515784"/>
          <c:h val="0.1784248615913527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8</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 shri</dc:creator>
  <cp:keywords/>
  <dc:description/>
  <cp:lastModifiedBy>SDI 1166</cp:lastModifiedBy>
  <cp:revision>33</cp:revision>
  <dcterms:created xsi:type="dcterms:W3CDTF">2026-03-06T14:13:00Z</dcterms:created>
  <dcterms:modified xsi:type="dcterms:W3CDTF">2026-03-25T10:08:00Z</dcterms:modified>
</cp:coreProperties>
</file>