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B0EC" w14:textId="77777777" w:rsidR="00CB7821" w:rsidRDefault="00CB7821" w:rsidP="00081281">
      <w:pPr>
        <w:spacing w:before="100" w:beforeAutospacing="1" w:after="100" w:afterAutospacing="1" w:line="240" w:lineRule="auto"/>
        <w:rPr>
          <w:rFonts w:asciiTheme="majorBidi" w:eastAsia="Times New Roman" w:hAnsiTheme="majorBidi" w:cstheme="majorBidi"/>
          <w:b/>
          <w:bCs/>
          <w:sz w:val="24"/>
          <w:szCs w:val="24"/>
          <w:u w:val="single"/>
        </w:rPr>
      </w:pPr>
      <w:r w:rsidRPr="00CB7821">
        <w:rPr>
          <w:rFonts w:asciiTheme="majorBidi" w:eastAsia="Times New Roman" w:hAnsiTheme="majorBidi" w:cstheme="majorBidi"/>
          <w:b/>
          <w:bCs/>
          <w:sz w:val="24"/>
          <w:szCs w:val="24"/>
          <w:u w:val="single"/>
        </w:rPr>
        <w:t>Original Research Article</w:t>
      </w:r>
    </w:p>
    <w:p w14:paraId="79678A87" w14:textId="16BBDA9F" w:rsidR="00081281" w:rsidRDefault="00081281" w:rsidP="00081281">
      <w:pPr>
        <w:spacing w:before="100" w:beforeAutospacing="1" w:after="100" w:afterAutospacing="1" w:line="240" w:lineRule="auto"/>
        <w:rPr>
          <w:rFonts w:asciiTheme="majorBidi" w:eastAsia="Times New Roman" w:hAnsiTheme="majorBidi" w:cstheme="majorBidi"/>
          <w:b/>
          <w:bCs/>
          <w:sz w:val="24"/>
          <w:szCs w:val="24"/>
        </w:rPr>
      </w:pPr>
      <w:r w:rsidRPr="006D153E">
        <w:rPr>
          <w:rFonts w:asciiTheme="majorBidi" w:eastAsia="Times New Roman" w:hAnsiTheme="majorBidi" w:cstheme="majorBidi"/>
          <w:b/>
          <w:bCs/>
          <w:sz w:val="24"/>
          <w:szCs w:val="24"/>
        </w:rPr>
        <w:t>BODY MASS INDEX AS A PREDICTOR OF LUMBAR SPINE DEGENERATIVE CHANGES: EVIDENCE FROM MRI STUDIES IN RESOURCE-LIMITED SETTINGS</w:t>
      </w:r>
    </w:p>
    <w:p w14:paraId="7D44D4C2" w14:textId="77777777" w:rsidR="00016F97" w:rsidRDefault="00016F97" w:rsidP="00081281">
      <w:pPr>
        <w:spacing w:before="100" w:beforeAutospacing="1" w:after="100" w:afterAutospacing="1" w:line="240" w:lineRule="auto"/>
        <w:rPr>
          <w:rFonts w:asciiTheme="majorBidi" w:eastAsia="Times New Roman" w:hAnsiTheme="majorBidi" w:cstheme="majorBidi"/>
          <w:b/>
          <w:bCs/>
          <w:sz w:val="24"/>
          <w:szCs w:val="24"/>
        </w:rPr>
      </w:pPr>
    </w:p>
    <w:p w14:paraId="143A56F4" w14:textId="716CFD78" w:rsidR="00081281" w:rsidRPr="006D153E" w:rsidRDefault="00081281" w:rsidP="00081281">
      <w:pPr>
        <w:spacing w:before="100" w:beforeAutospacing="1" w:after="100" w:afterAutospacing="1" w:line="240" w:lineRule="auto"/>
        <w:rPr>
          <w:rFonts w:asciiTheme="majorBidi" w:eastAsia="Times New Roman" w:hAnsiTheme="majorBidi" w:cstheme="majorBidi"/>
          <w:b/>
          <w:bCs/>
          <w:sz w:val="24"/>
          <w:szCs w:val="24"/>
        </w:rPr>
      </w:pPr>
      <w:bookmarkStart w:id="0" w:name="_GoBack"/>
      <w:bookmarkEnd w:id="0"/>
      <w:r w:rsidRPr="006D153E">
        <w:rPr>
          <w:rFonts w:asciiTheme="majorBidi" w:eastAsia="Times New Roman" w:hAnsiTheme="majorBidi" w:cstheme="majorBidi"/>
          <w:b/>
          <w:bCs/>
          <w:sz w:val="24"/>
          <w:szCs w:val="24"/>
        </w:rPr>
        <w:t>Abstract</w:t>
      </w:r>
    </w:p>
    <w:p w14:paraId="1D269680"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b/>
          <w:bCs/>
          <w:sz w:val="24"/>
          <w:szCs w:val="24"/>
        </w:rPr>
        <w:t>Background:</w:t>
      </w:r>
      <w:r w:rsidRPr="006D153E">
        <w:rPr>
          <w:rFonts w:asciiTheme="majorBidi" w:eastAsia="Times New Roman" w:hAnsiTheme="majorBidi" w:cstheme="majorBidi"/>
          <w:sz w:val="24"/>
          <w:szCs w:val="24"/>
        </w:rPr>
        <w:t xml:space="preserve"> Lumbar spine degenerative changes are a major cause of low back pain (LBP), a condition with high global prevalence and significant socioeconomic impact. Obesity is a major contributory factor to low back pain. Elevated body mass index (BMI) and its relationship with MRI features of spinal degenerative changes in a </w:t>
      </w:r>
      <w:proofErr w:type="gramStart"/>
      <w:r w:rsidRPr="006D153E">
        <w:rPr>
          <w:rFonts w:asciiTheme="majorBidi" w:eastAsia="Times New Roman" w:hAnsiTheme="majorBidi" w:cstheme="majorBidi"/>
          <w:sz w:val="24"/>
          <w:szCs w:val="24"/>
        </w:rPr>
        <w:t>factor resource-limited settings</w:t>
      </w:r>
      <w:proofErr w:type="gramEnd"/>
      <w:r w:rsidRPr="006D153E">
        <w:rPr>
          <w:rFonts w:asciiTheme="majorBidi" w:eastAsia="Times New Roman" w:hAnsiTheme="majorBidi" w:cstheme="majorBidi"/>
          <w:sz w:val="24"/>
          <w:szCs w:val="24"/>
        </w:rPr>
        <w:t xml:space="preserve"> remains sparse.</w:t>
      </w:r>
    </w:p>
    <w:p w14:paraId="6C686764"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b/>
          <w:bCs/>
          <w:sz w:val="24"/>
          <w:szCs w:val="24"/>
        </w:rPr>
        <w:t>Objective:</w:t>
      </w:r>
      <w:r w:rsidRPr="006D153E">
        <w:rPr>
          <w:rFonts w:asciiTheme="majorBidi" w:eastAsia="Times New Roman" w:hAnsiTheme="majorBidi" w:cstheme="majorBidi"/>
          <w:sz w:val="24"/>
          <w:szCs w:val="24"/>
        </w:rPr>
        <w:t xml:space="preserve"> To evaluate the correlation between BMI and MRI-detected lumbar spine degenerative changes among adults with low back pain in Nnewi, Nigeria, and to contextualize findings within healthcare resource constraints.</w:t>
      </w:r>
    </w:p>
    <w:p w14:paraId="7C535EAF"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b/>
          <w:bCs/>
          <w:sz w:val="24"/>
          <w:szCs w:val="24"/>
        </w:rPr>
        <w:t>Methods:</w:t>
      </w:r>
      <w:r w:rsidRPr="006D153E">
        <w:rPr>
          <w:rFonts w:asciiTheme="majorBidi" w:eastAsia="Times New Roman" w:hAnsiTheme="majorBidi" w:cstheme="majorBidi"/>
          <w:sz w:val="24"/>
          <w:szCs w:val="24"/>
        </w:rPr>
        <w:t xml:space="preserve"> A prospective, analytical cross-sectional study was conducted among 160 adult patients presenting with LBP. BMI was calculated using standardized anthropometric measures. MRI evaluation of the lumbar spine was performed using a 1.5T scanner. Degenerative changes were assessed across disc degeneration, ligamentum flavum hypertrophy, spondylolisthesis, disc herniation, and facet joint arthropathy. Statistical analysis was performed using chi- square tests with significance set at p&lt; 0.05</w:t>
      </w:r>
    </w:p>
    <w:p w14:paraId="25646D6A"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b/>
          <w:bCs/>
          <w:sz w:val="24"/>
          <w:szCs w:val="24"/>
        </w:rPr>
        <w:t>Results:</w:t>
      </w:r>
      <w:r w:rsidRPr="006D153E">
        <w:rPr>
          <w:rFonts w:asciiTheme="majorBidi" w:eastAsia="Times New Roman" w:hAnsiTheme="majorBidi" w:cstheme="majorBidi"/>
          <w:sz w:val="24"/>
          <w:szCs w:val="24"/>
        </w:rPr>
        <w:t xml:space="preserve"> The mean BMI was 27.7+- 4.9kg/m</w:t>
      </w:r>
      <w:r w:rsidRPr="006D153E">
        <w:rPr>
          <w:rFonts w:asciiTheme="majorBidi" w:eastAsia="Times New Roman" w:hAnsiTheme="majorBidi" w:cstheme="majorBidi"/>
          <w:sz w:val="24"/>
          <w:szCs w:val="24"/>
          <w:vertAlign w:val="superscript"/>
        </w:rPr>
        <w:t>2</w:t>
      </w:r>
      <w:r w:rsidRPr="006D153E">
        <w:rPr>
          <w:rFonts w:asciiTheme="majorBidi" w:eastAsia="Times New Roman" w:hAnsiTheme="majorBidi" w:cstheme="majorBidi"/>
          <w:sz w:val="24"/>
          <w:szCs w:val="24"/>
        </w:rPr>
        <w:t>, overweight (38.1%) and obese (31.9%) subgroups were most represented (38.1%). Disc degeneration was the most prevalent degenerative change, predominantly at L4/L5 and L5/S1. Elevated BMI show statistically significantly association with disc degeneration (p=0.002) and ligamentum flavum hypertrophy (p=0.017). Other degenerative changes showed no significant association with BMI.</w:t>
      </w:r>
    </w:p>
    <w:p w14:paraId="18C64F81"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b/>
          <w:bCs/>
          <w:sz w:val="24"/>
          <w:szCs w:val="24"/>
        </w:rPr>
        <w:t>Conclusion:</w:t>
      </w:r>
      <w:r w:rsidRPr="006D153E">
        <w:rPr>
          <w:rFonts w:asciiTheme="majorBidi" w:eastAsia="Times New Roman" w:hAnsiTheme="majorBidi" w:cstheme="majorBidi"/>
          <w:sz w:val="24"/>
          <w:szCs w:val="24"/>
        </w:rPr>
        <w:t xml:space="preserve"> BMI is a significant predictor of disc degeneration and ligamentum flavum hypertrophy in patients with LBP.  BMI may serve as a useful cost-effective adjunct clinical predictor for MRI evaluation in a resource poor setting.</w:t>
      </w:r>
    </w:p>
    <w:p w14:paraId="0AE4D318"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b/>
          <w:bCs/>
          <w:sz w:val="24"/>
          <w:szCs w:val="24"/>
        </w:rPr>
        <w:t>Keywords:</w:t>
      </w:r>
      <w:r w:rsidRPr="006D153E">
        <w:rPr>
          <w:rFonts w:asciiTheme="majorBidi" w:eastAsia="Times New Roman" w:hAnsiTheme="majorBidi" w:cstheme="majorBidi"/>
          <w:sz w:val="24"/>
          <w:szCs w:val="24"/>
        </w:rPr>
        <w:t xml:space="preserve"> Body Mass Index, MRI, Lumbar Spine Degeneration, Low Back Pain, Resource-Limited Settings</w:t>
      </w:r>
    </w:p>
    <w:p w14:paraId="07830149"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b/>
          <w:bCs/>
          <w:sz w:val="24"/>
          <w:szCs w:val="24"/>
        </w:rPr>
      </w:pPr>
      <w:r w:rsidRPr="006D153E">
        <w:rPr>
          <w:rFonts w:asciiTheme="majorBidi" w:eastAsia="Times New Roman" w:hAnsiTheme="majorBidi" w:cstheme="majorBidi"/>
          <w:b/>
          <w:bCs/>
          <w:sz w:val="24"/>
          <w:szCs w:val="24"/>
        </w:rPr>
        <w:t>Introduction</w:t>
      </w:r>
    </w:p>
    <w:p w14:paraId="47D4FE86"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Low back pain (LBP) is a leading cause of disability worldwide, with lifetime prevalence estimates ranging between 60–84%</w:t>
      </w:r>
      <w:r w:rsidRPr="006D153E">
        <w:rPr>
          <w:rFonts w:asciiTheme="majorBidi" w:eastAsia="Times New Roman" w:hAnsiTheme="majorBidi" w:cstheme="majorBidi"/>
          <w:sz w:val="24"/>
          <w:szCs w:val="24"/>
          <w:vertAlign w:val="superscript"/>
        </w:rPr>
        <w:t>1</w:t>
      </w:r>
      <w:r w:rsidRPr="006D153E">
        <w:rPr>
          <w:rFonts w:asciiTheme="majorBidi" w:eastAsia="Times New Roman" w:hAnsiTheme="majorBidi" w:cstheme="majorBidi"/>
          <w:sz w:val="24"/>
          <w:szCs w:val="24"/>
        </w:rPr>
        <w:t xml:space="preserve">. In Africa, prevalence rates are comparable to or higher than global averages, with significant implications for workforce productivity and healthcare expenditure </w:t>
      </w:r>
      <w:r w:rsidRPr="006D153E">
        <w:rPr>
          <w:rFonts w:asciiTheme="majorBidi" w:eastAsia="Times New Roman" w:hAnsiTheme="majorBidi" w:cstheme="majorBidi"/>
          <w:sz w:val="24"/>
          <w:szCs w:val="24"/>
          <w:vertAlign w:val="superscript"/>
        </w:rPr>
        <w:t>2</w:t>
      </w:r>
      <w:r w:rsidRPr="006D153E">
        <w:rPr>
          <w:rFonts w:asciiTheme="majorBidi" w:eastAsia="Times New Roman" w:hAnsiTheme="majorBidi" w:cstheme="majorBidi"/>
          <w:sz w:val="24"/>
          <w:szCs w:val="24"/>
        </w:rPr>
        <w:t>.</w:t>
      </w:r>
    </w:p>
    <w:p w14:paraId="51352C93"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 xml:space="preserve">Degenerative changes of the lumbar spine—including disc degeneration, facet joint arthropathy, ligamentum flavum hypertrophy, and spondylolisthesis—are major contributors </w:t>
      </w:r>
      <w:r w:rsidRPr="006D153E">
        <w:rPr>
          <w:rFonts w:asciiTheme="majorBidi" w:eastAsia="Times New Roman" w:hAnsiTheme="majorBidi" w:cstheme="majorBidi"/>
          <w:sz w:val="24"/>
          <w:szCs w:val="24"/>
        </w:rPr>
        <w:lastRenderedPageBreak/>
        <w:t xml:space="preserve">to chronic LBP </w:t>
      </w:r>
      <w:r w:rsidRPr="006D153E">
        <w:rPr>
          <w:rFonts w:asciiTheme="majorBidi" w:eastAsia="Times New Roman" w:hAnsiTheme="majorBidi" w:cstheme="majorBidi"/>
          <w:sz w:val="24"/>
          <w:szCs w:val="24"/>
          <w:vertAlign w:val="superscript"/>
        </w:rPr>
        <w:t>3</w:t>
      </w:r>
      <w:r w:rsidRPr="006D153E">
        <w:rPr>
          <w:rFonts w:asciiTheme="majorBidi" w:eastAsia="Times New Roman" w:hAnsiTheme="majorBidi" w:cstheme="majorBidi"/>
          <w:sz w:val="24"/>
          <w:szCs w:val="24"/>
        </w:rPr>
        <w:t xml:space="preserve">. While age remains the strongest predictor of spinal degeneration, elevated BMI has emerged as a significant risk factor </w:t>
      </w:r>
      <w:r w:rsidRPr="006D153E">
        <w:rPr>
          <w:rFonts w:asciiTheme="majorBidi" w:eastAsia="Times New Roman" w:hAnsiTheme="majorBidi" w:cstheme="majorBidi"/>
          <w:sz w:val="24"/>
          <w:szCs w:val="24"/>
          <w:vertAlign w:val="superscript"/>
        </w:rPr>
        <w:t>4</w:t>
      </w:r>
      <w:r w:rsidRPr="006D153E">
        <w:rPr>
          <w:rFonts w:asciiTheme="majorBidi" w:eastAsia="Times New Roman" w:hAnsiTheme="majorBidi" w:cstheme="majorBidi"/>
          <w:sz w:val="24"/>
          <w:szCs w:val="24"/>
        </w:rPr>
        <w:t xml:space="preserve">. Obesity increases axial loading on the spine, accelerates disc dehydration, and predisposes to ligamentous hypertrophy </w:t>
      </w:r>
      <w:r w:rsidRPr="006D153E">
        <w:rPr>
          <w:rFonts w:asciiTheme="majorBidi" w:eastAsia="Times New Roman" w:hAnsiTheme="majorBidi" w:cstheme="majorBidi"/>
          <w:sz w:val="24"/>
          <w:szCs w:val="24"/>
          <w:vertAlign w:val="superscript"/>
        </w:rPr>
        <w:t>5</w:t>
      </w:r>
      <w:r w:rsidRPr="006D153E">
        <w:rPr>
          <w:rFonts w:asciiTheme="majorBidi" w:eastAsia="Times New Roman" w:hAnsiTheme="majorBidi" w:cstheme="majorBidi"/>
          <w:sz w:val="24"/>
          <w:szCs w:val="24"/>
        </w:rPr>
        <w:t>.</w:t>
      </w:r>
    </w:p>
    <w:p w14:paraId="7FFBF1B1"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Magnetic resonance imaging (MRI) is the gold standard for evaluating spinal pathology, but its availability in resource-limited settings is constrained by cost, infrastructure, and workforce shortages</w:t>
      </w:r>
      <w:r w:rsidRPr="006D153E">
        <w:rPr>
          <w:rFonts w:asciiTheme="majorBidi" w:eastAsia="Times New Roman" w:hAnsiTheme="majorBidi" w:cstheme="majorBidi"/>
          <w:sz w:val="24"/>
          <w:szCs w:val="24"/>
          <w:vertAlign w:val="superscript"/>
        </w:rPr>
        <w:t>6</w:t>
      </w:r>
      <w:r w:rsidRPr="006D153E">
        <w:rPr>
          <w:rFonts w:asciiTheme="majorBidi" w:eastAsia="Times New Roman" w:hAnsiTheme="majorBidi" w:cstheme="majorBidi"/>
          <w:sz w:val="24"/>
          <w:szCs w:val="24"/>
        </w:rPr>
        <w:t>. Consequently, identifying anthropometric predictors such as BMI could guide selective MRI utilization, ensuring optimal use of scarce imaging technique.</w:t>
      </w:r>
    </w:p>
    <w:p w14:paraId="7F7421E3"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This study investigates whether BMI can serve as a predictor of lumbar spine degenerative changes in adults with LBP in Nnewi, Nigeria, thereby enhancing judicious use of limited imaging resources.</w:t>
      </w:r>
    </w:p>
    <w:p w14:paraId="2544F4C8" w14:textId="77777777" w:rsidR="00081281" w:rsidRPr="006D153E" w:rsidRDefault="00081281" w:rsidP="00081281">
      <w:pPr>
        <w:tabs>
          <w:tab w:val="right" w:pos="9026"/>
        </w:tabs>
        <w:spacing w:before="100" w:beforeAutospacing="1" w:after="100" w:afterAutospacing="1" w:line="240" w:lineRule="auto"/>
        <w:rPr>
          <w:rFonts w:asciiTheme="majorBidi" w:eastAsia="Times New Roman" w:hAnsiTheme="majorBidi" w:cstheme="majorBidi"/>
          <w:b/>
          <w:bCs/>
          <w:sz w:val="24"/>
          <w:szCs w:val="24"/>
        </w:rPr>
      </w:pPr>
      <w:r w:rsidRPr="006D153E">
        <w:rPr>
          <w:rFonts w:asciiTheme="majorBidi" w:eastAsia="Times New Roman" w:hAnsiTheme="majorBidi" w:cstheme="majorBidi"/>
          <w:b/>
          <w:bCs/>
          <w:sz w:val="24"/>
          <w:szCs w:val="24"/>
        </w:rPr>
        <w:t>Methodology</w:t>
      </w:r>
      <w:r w:rsidRPr="006D153E">
        <w:rPr>
          <w:rFonts w:asciiTheme="majorBidi" w:eastAsia="Times New Roman" w:hAnsiTheme="majorBidi" w:cstheme="majorBidi"/>
          <w:b/>
          <w:bCs/>
          <w:sz w:val="24"/>
          <w:szCs w:val="24"/>
        </w:rPr>
        <w:tab/>
      </w:r>
    </w:p>
    <w:p w14:paraId="616F651C"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This is a prospective, analytical cross-sectional study which was conducted at Nnamdi Azikiwe University Teaching Hospital, Nnewi.</w:t>
      </w:r>
    </w:p>
    <w:p w14:paraId="0986D5D1"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The subjects consist of one hundred and sixty</w:t>
      </w:r>
      <w:r w:rsidRPr="006D153E">
        <w:rPr>
          <w:rFonts w:asciiTheme="majorBidi" w:hAnsiTheme="majorBidi" w:cstheme="majorBidi"/>
          <w:sz w:val="24"/>
          <w:szCs w:val="24"/>
        </w:rPr>
        <w:t xml:space="preserve"> adult subjects with low back pain referred from different clinics (</w:t>
      </w:r>
      <w:proofErr w:type="spellStart"/>
      <w:r w:rsidRPr="006D153E">
        <w:rPr>
          <w:rFonts w:asciiTheme="majorBidi" w:hAnsiTheme="majorBidi" w:cstheme="majorBidi"/>
          <w:sz w:val="24"/>
          <w:szCs w:val="24"/>
        </w:rPr>
        <w:t>orthopaedic</w:t>
      </w:r>
      <w:proofErr w:type="spellEnd"/>
      <w:r w:rsidRPr="006D153E">
        <w:rPr>
          <w:rFonts w:asciiTheme="majorBidi" w:hAnsiTheme="majorBidi" w:cstheme="majorBidi"/>
          <w:sz w:val="24"/>
          <w:szCs w:val="24"/>
        </w:rPr>
        <w:t xml:space="preserve"> surgery and neurosurgery) to do lumbosacral MRI.  Prior to recruitment, the procedure and the importance of the study were explained adequately to the subjects, and they were allowed to decide whether to participate or not. The subjects that accepted and also met other inclusion criteria were recruited </w:t>
      </w:r>
      <w:proofErr w:type="gramStart"/>
      <w:r w:rsidRPr="006D153E">
        <w:rPr>
          <w:rFonts w:asciiTheme="majorBidi" w:hAnsiTheme="majorBidi" w:cstheme="majorBidi"/>
          <w:sz w:val="24"/>
          <w:szCs w:val="24"/>
        </w:rPr>
        <w:t>consecutively..</w:t>
      </w:r>
      <w:proofErr w:type="gramEnd"/>
    </w:p>
    <w:p w14:paraId="14C562F5" w14:textId="77777777" w:rsidR="00081281" w:rsidRPr="006D153E" w:rsidRDefault="00081281" w:rsidP="00081281">
      <w:pPr>
        <w:spacing w:before="100" w:beforeAutospacing="1" w:after="100" w:afterAutospacing="1" w:line="240" w:lineRule="auto"/>
        <w:rPr>
          <w:rFonts w:asciiTheme="majorBidi" w:hAnsiTheme="majorBidi" w:cstheme="majorBidi"/>
          <w:sz w:val="24"/>
          <w:szCs w:val="24"/>
        </w:rPr>
      </w:pPr>
      <w:r w:rsidRPr="006D153E">
        <w:rPr>
          <w:rFonts w:asciiTheme="majorBidi" w:eastAsia="Times New Roman" w:hAnsiTheme="majorBidi" w:cstheme="majorBidi"/>
          <w:sz w:val="24"/>
          <w:szCs w:val="24"/>
        </w:rPr>
        <w:t>The inclusion criteria included:</w:t>
      </w:r>
      <w:r w:rsidRPr="006D153E">
        <w:rPr>
          <w:rFonts w:asciiTheme="majorBidi" w:eastAsia="Times New Roman" w:hAnsiTheme="majorBidi" w:cstheme="majorBidi"/>
          <w:b/>
          <w:bCs/>
          <w:sz w:val="24"/>
          <w:szCs w:val="24"/>
        </w:rPr>
        <w:t xml:space="preserve"> </w:t>
      </w:r>
      <w:r w:rsidRPr="006D153E">
        <w:rPr>
          <w:rFonts w:asciiTheme="majorBidi" w:hAnsiTheme="majorBidi" w:cstheme="majorBidi"/>
          <w:sz w:val="24"/>
          <w:szCs w:val="24"/>
        </w:rPr>
        <w:t xml:space="preserve">All patients aged 18years and above who had persisting low back pain and presented for lumbosacral MRI study during the period of study. Patients with history of </w:t>
      </w:r>
      <w:r w:rsidRPr="006D153E">
        <w:rPr>
          <w:rFonts w:asciiTheme="majorBidi" w:eastAsia="Times New Roman" w:hAnsiTheme="majorBidi" w:cstheme="majorBidi"/>
          <w:sz w:val="24"/>
          <w:szCs w:val="24"/>
        </w:rPr>
        <w:t>spinal surgery</w:t>
      </w:r>
      <w:r w:rsidRPr="006D153E">
        <w:rPr>
          <w:rFonts w:asciiTheme="majorBidi" w:hAnsiTheme="majorBidi" w:cstheme="majorBidi"/>
          <w:sz w:val="24"/>
          <w:szCs w:val="24"/>
        </w:rPr>
        <w:t xml:space="preserve"> or </w:t>
      </w:r>
      <w:r w:rsidRPr="006D153E">
        <w:rPr>
          <w:rFonts w:asciiTheme="majorBidi" w:eastAsia="Times New Roman" w:hAnsiTheme="majorBidi" w:cstheme="majorBidi"/>
          <w:sz w:val="24"/>
          <w:szCs w:val="24"/>
        </w:rPr>
        <w:t xml:space="preserve">congenital spinal deformities, systemic inflammatory conditions or </w:t>
      </w:r>
      <w:r w:rsidRPr="006D153E">
        <w:rPr>
          <w:rFonts w:asciiTheme="majorBidi" w:hAnsiTheme="majorBidi" w:cstheme="majorBidi"/>
          <w:sz w:val="24"/>
          <w:szCs w:val="24"/>
        </w:rPr>
        <w:t>metallic implants were excluded from the study.</w:t>
      </w:r>
    </w:p>
    <w:p w14:paraId="73721509"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A stadiometer and a weighing scale were used to determine the height and weight of each patient respectively before the MRI scan was done.</w:t>
      </w:r>
    </w:p>
    <w:p w14:paraId="7A9DF7C5"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 xml:space="preserve">MRI was performed using a 1.5T scanner </w:t>
      </w:r>
      <w:r w:rsidRPr="006D153E">
        <w:rPr>
          <w:rFonts w:asciiTheme="majorBidi" w:hAnsiTheme="majorBidi" w:cstheme="majorBidi"/>
          <w:sz w:val="24"/>
          <w:szCs w:val="24"/>
        </w:rPr>
        <w:t>SIGNA CREATOR, Model no-M70012SJ Revision 3. The patient presenting for the MRI, after going through the MRI screening form and taking off all metallic materials was kept in supine position, feet first with the lumbar spine cantered within the selected coil (spinal array coil). Appropriate straps and sponges were applied for immobilization, stability, and convenience where necessary. The patient was instructed to try as much as possible to remain calm and not move.</w:t>
      </w:r>
      <w:r w:rsidRPr="006D153E">
        <w:rPr>
          <w:rFonts w:asciiTheme="majorBidi" w:eastAsia="Times New Roman" w:hAnsiTheme="majorBidi" w:cstheme="majorBidi"/>
          <w:color w:val="FF0000"/>
          <w:sz w:val="24"/>
          <w:szCs w:val="24"/>
        </w:rPr>
        <w:t xml:space="preserve"> </w:t>
      </w:r>
      <w:r w:rsidRPr="006D153E">
        <w:rPr>
          <w:rFonts w:asciiTheme="majorBidi" w:hAnsiTheme="majorBidi" w:cstheme="majorBidi"/>
          <w:sz w:val="24"/>
          <w:szCs w:val="24"/>
        </w:rPr>
        <w:t>MRI features detected in degenerative disease of the spine were classified using standard systems and documented accordingly</w:t>
      </w:r>
      <w:r w:rsidRPr="006D153E">
        <w:rPr>
          <w:rFonts w:asciiTheme="majorBidi" w:hAnsiTheme="majorBidi" w:cstheme="majorBidi"/>
          <w:sz w:val="24"/>
          <w:szCs w:val="24"/>
          <w:vertAlign w:val="superscript"/>
        </w:rPr>
        <w:t>7-12</w:t>
      </w:r>
      <w:r w:rsidRPr="006D153E">
        <w:rPr>
          <w:rFonts w:asciiTheme="majorBidi" w:hAnsiTheme="majorBidi" w:cstheme="majorBidi"/>
          <w:sz w:val="24"/>
          <w:szCs w:val="24"/>
        </w:rPr>
        <w:t>.</w:t>
      </w:r>
    </w:p>
    <w:p w14:paraId="19374A5D" w14:textId="77777777" w:rsidR="00081281" w:rsidRPr="006D153E" w:rsidRDefault="00081281" w:rsidP="00081281">
      <w:pPr>
        <w:spacing w:before="100" w:beforeAutospacing="1" w:after="100" w:afterAutospacing="1" w:line="240" w:lineRule="auto"/>
        <w:rPr>
          <w:rFonts w:asciiTheme="majorBidi" w:hAnsiTheme="majorBidi" w:cstheme="majorBidi"/>
          <w:sz w:val="24"/>
          <w:szCs w:val="24"/>
        </w:rPr>
      </w:pPr>
      <w:r w:rsidRPr="006D153E">
        <w:rPr>
          <w:rFonts w:asciiTheme="majorBidi" w:eastAsia="Times New Roman" w:hAnsiTheme="majorBidi" w:cstheme="majorBidi"/>
          <w:sz w:val="24"/>
          <w:szCs w:val="24"/>
        </w:rPr>
        <w:t>Data</w:t>
      </w:r>
      <w:r w:rsidRPr="006D153E">
        <w:rPr>
          <w:rFonts w:asciiTheme="majorBidi" w:hAnsiTheme="majorBidi" w:cstheme="majorBidi"/>
          <w:sz w:val="24"/>
          <w:szCs w:val="24"/>
        </w:rPr>
        <w:t xml:space="preserve"> obtained from the study was recorded and entered into a Microsoft Excel spreadsheet and was </w:t>
      </w:r>
      <w:proofErr w:type="spellStart"/>
      <w:r w:rsidRPr="006D153E">
        <w:rPr>
          <w:rFonts w:asciiTheme="majorBidi" w:hAnsiTheme="majorBidi" w:cstheme="majorBidi"/>
          <w:sz w:val="24"/>
          <w:szCs w:val="24"/>
        </w:rPr>
        <w:t>analysed</w:t>
      </w:r>
      <w:proofErr w:type="spellEnd"/>
      <w:r w:rsidRPr="006D153E">
        <w:rPr>
          <w:rFonts w:asciiTheme="majorBidi" w:hAnsiTheme="majorBidi" w:cstheme="majorBidi"/>
          <w:sz w:val="24"/>
          <w:szCs w:val="24"/>
        </w:rPr>
        <w:t xml:space="preserve"> using SPSS Version 25.0 (IBM Corp. Released 2017, IBM SPSS Statistics for Windows and Armonk, NY: IBM Corp.). Socio-demographic characteristics were presented in frequency tables. Anthropometric variables like weight, height and BMI measurements were represented as mean ± SD if normally distributed or median and interquartile range if non-normally distributed. The pattern and proportion of lumbar spinal degenerative changes on MRI were presented in frequency tables. Chi-square analysis was used to test association between BMI and specific MRI findings due to lumbar spine </w:t>
      </w:r>
      <w:r w:rsidRPr="006D153E">
        <w:rPr>
          <w:rFonts w:asciiTheme="majorBidi" w:hAnsiTheme="majorBidi" w:cstheme="majorBidi"/>
          <w:sz w:val="24"/>
          <w:szCs w:val="24"/>
        </w:rPr>
        <w:lastRenderedPageBreak/>
        <w:t>degeneration. In all the tests, where applicable, p-value &lt; 0.5 was considered statistically significant.</w:t>
      </w:r>
    </w:p>
    <w:p w14:paraId="792C86C2" w14:textId="77777777" w:rsidR="00081281" w:rsidRPr="006D153E" w:rsidRDefault="00081281" w:rsidP="00081281">
      <w:pPr>
        <w:spacing w:before="100" w:beforeAutospacing="1" w:after="100" w:afterAutospacing="1" w:line="240" w:lineRule="auto"/>
        <w:rPr>
          <w:rFonts w:asciiTheme="majorBidi" w:hAnsiTheme="majorBidi" w:cstheme="majorBidi"/>
          <w:sz w:val="24"/>
          <w:szCs w:val="24"/>
        </w:rPr>
      </w:pPr>
      <w:r w:rsidRPr="006D153E">
        <w:rPr>
          <w:rFonts w:asciiTheme="majorBidi" w:hAnsiTheme="majorBidi" w:cstheme="majorBidi"/>
          <w:sz w:val="24"/>
          <w:szCs w:val="24"/>
        </w:rPr>
        <w:t xml:space="preserve"> Ethical clearance for this study was obtained from the Research and Ethics Committee of NAUTH, Nnewi.</w:t>
      </w:r>
    </w:p>
    <w:p w14:paraId="3C3AAA6D" w14:textId="77777777" w:rsidR="00081281" w:rsidRPr="006D153E" w:rsidRDefault="00081281" w:rsidP="00081281">
      <w:pPr>
        <w:spacing w:before="100" w:beforeAutospacing="1" w:after="100" w:afterAutospacing="1" w:line="240" w:lineRule="auto"/>
        <w:rPr>
          <w:rFonts w:asciiTheme="majorBidi" w:hAnsiTheme="majorBidi" w:cstheme="majorBidi"/>
          <w:sz w:val="24"/>
          <w:szCs w:val="24"/>
        </w:rPr>
      </w:pPr>
      <w:r w:rsidRPr="006D153E">
        <w:rPr>
          <w:rFonts w:asciiTheme="majorBidi" w:eastAsia="Times New Roman" w:hAnsiTheme="majorBidi" w:cstheme="majorBidi"/>
          <w:b/>
          <w:bCs/>
          <w:sz w:val="24"/>
          <w:szCs w:val="24"/>
        </w:rPr>
        <w:t>Results</w:t>
      </w:r>
      <w:r w:rsidRPr="006D153E">
        <w:rPr>
          <w:rFonts w:asciiTheme="majorBidi" w:hAnsiTheme="majorBidi" w:cstheme="majorBidi"/>
          <w:sz w:val="24"/>
          <w:szCs w:val="24"/>
        </w:rPr>
        <w:t>:</w:t>
      </w:r>
    </w:p>
    <w:p w14:paraId="31A8EB72" w14:textId="77777777" w:rsidR="00081281" w:rsidRPr="006D153E" w:rsidRDefault="00081281" w:rsidP="00081281">
      <w:pPr>
        <w:spacing w:before="100" w:beforeAutospacing="1" w:after="100" w:afterAutospacing="1" w:line="240" w:lineRule="auto"/>
        <w:rPr>
          <w:rFonts w:asciiTheme="majorBidi" w:hAnsiTheme="majorBidi" w:cstheme="majorBidi"/>
          <w:sz w:val="24"/>
          <w:szCs w:val="24"/>
        </w:rPr>
      </w:pPr>
      <w:r w:rsidRPr="006D153E">
        <w:rPr>
          <w:rFonts w:asciiTheme="majorBidi" w:hAnsiTheme="majorBidi" w:cstheme="majorBidi"/>
          <w:sz w:val="24"/>
          <w:szCs w:val="24"/>
        </w:rPr>
        <w:t xml:space="preserve">A total of 160 adult patients experiencing low back pain were studied. The ages of participants ranged from 26 - 85 years, with a mean age of 57.6 years and a standard deviation of 13.3 years. The 66 -75 year age group contained 44 </w:t>
      </w:r>
      <w:proofErr w:type="gramStart"/>
      <w:r w:rsidRPr="006D153E">
        <w:rPr>
          <w:rFonts w:asciiTheme="majorBidi" w:hAnsiTheme="majorBidi" w:cstheme="majorBidi"/>
          <w:sz w:val="24"/>
          <w:szCs w:val="24"/>
        </w:rPr>
        <w:t>participants  (</w:t>
      </w:r>
      <w:proofErr w:type="gramEnd"/>
      <w:r w:rsidRPr="006D153E">
        <w:rPr>
          <w:rFonts w:asciiTheme="majorBidi" w:hAnsiTheme="majorBidi" w:cstheme="majorBidi"/>
          <w:sz w:val="24"/>
          <w:szCs w:val="24"/>
        </w:rPr>
        <w:t xml:space="preserve">27.5%) , followed by those in the 56 - 65 year age group with 42 participants (26.2%). Individuals aged 46 - 55 years accounted for 34 participants (21.25%) of the study population, while younger participants aged 26 - 35 were 15 (9.3%). Gender distribution showed a slightly higher proportion of male participants, 87 (54.3%) compared to females, 73 (45.6%). Table 1 </w:t>
      </w:r>
    </w:p>
    <w:p w14:paraId="385D31B5"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BMI analysis showed that the BMI ranged from 16.9 - 39.3, with mean of 27.7 kg/m² and standard deviation of 4.9. Sixty-one participants (38.1%) were classified as overweight, while 51(31.8%) fell into the obesity category, forty-four (27.5%) were normal weight, whereas 4 (2.5%) people were underweight. Anthropometric measurements further indicated that the mean weight of the participants was 81.0 kg, with a standard deviation of 15.7 and a range from 47 to 129.6 kg (Table 2).</w:t>
      </w:r>
    </w:p>
    <w:p w14:paraId="6A48B68E"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Most prevalent spinal degenerative change detected was disc degeneration (predominantly L4/L5 and L5/S1) with increasing severity towards the lumbar region. Table 3</w:t>
      </w:r>
    </w:p>
    <w:p w14:paraId="02906292"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A significant statistical association was present between BMI and Disc degeneration (p=0.002), as well as between BMI and Ligamentum flavum hypertrophy (p=0.017).</w:t>
      </w:r>
    </w:p>
    <w:p w14:paraId="78222D9D"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 xml:space="preserve">There are no statistically significant </w:t>
      </w:r>
      <w:proofErr w:type="spellStart"/>
      <w:r w:rsidRPr="006D153E">
        <w:rPr>
          <w:rFonts w:asciiTheme="majorBidi" w:eastAsia="Times New Roman" w:hAnsiTheme="majorBidi" w:cstheme="majorBidi"/>
          <w:sz w:val="24"/>
          <w:szCs w:val="24"/>
        </w:rPr>
        <w:t>associatons</w:t>
      </w:r>
      <w:proofErr w:type="spellEnd"/>
      <w:r w:rsidRPr="006D153E">
        <w:rPr>
          <w:rFonts w:asciiTheme="majorBidi" w:eastAsia="Times New Roman" w:hAnsiTheme="majorBidi" w:cstheme="majorBidi"/>
          <w:sz w:val="24"/>
          <w:szCs w:val="24"/>
        </w:rPr>
        <w:t xml:space="preserve"> with spondylolisthesis, disc herniation, facet joint arthropathy. Table 4</w:t>
      </w:r>
    </w:p>
    <w:p w14:paraId="523CD12E" w14:textId="77777777" w:rsidR="00081281" w:rsidRPr="006D153E" w:rsidRDefault="00081281" w:rsidP="00081281">
      <w:pPr>
        <w:rPr>
          <w:rFonts w:asciiTheme="majorBidi" w:hAnsiTheme="majorBidi" w:cstheme="majorBidi"/>
          <w:b/>
          <w:bCs/>
          <w:sz w:val="24"/>
          <w:szCs w:val="24"/>
        </w:rPr>
      </w:pPr>
      <w:r w:rsidRPr="006D153E">
        <w:rPr>
          <w:rFonts w:asciiTheme="majorBidi" w:hAnsiTheme="majorBidi" w:cstheme="majorBidi"/>
          <w:b/>
          <w:bCs/>
          <w:sz w:val="24"/>
          <w:szCs w:val="24"/>
        </w:rPr>
        <w:t xml:space="preserve">Table 1: Descriptive analysis of socio demographic variables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2294"/>
        <w:gridCol w:w="3576"/>
      </w:tblGrid>
      <w:tr w:rsidR="00081281" w:rsidRPr="006D153E" w14:paraId="5FCDFDB0" w14:textId="77777777" w:rsidTr="00FE07E5">
        <w:trPr>
          <w:trHeight w:val="333"/>
        </w:trPr>
        <w:tc>
          <w:tcPr>
            <w:tcW w:w="1365" w:type="dxa"/>
          </w:tcPr>
          <w:p w14:paraId="0231A6E9"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t>Variables</w:t>
            </w:r>
          </w:p>
          <w:p w14:paraId="45DCD9EA"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t xml:space="preserve">Age (years)  </w:t>
            </w:r>
          </w:p>
        </w:tc>
        <w:tc>
          <w:tcPr>
            <w:tcW w:w="2166" w:type="dxa"/>
          </w:tcPr>
          <w:p w14:paraId="44A0B25D" w14:textId="77777777" w:rsidR="00081281" w:rsidRPr="006D153E" w:rsidRDefault="00081281" w:rsidP="00FE07E5">
            <w:pPr>
              <w:ind w:left="169"/>
              <w:rPr>
                <w:rFonts w:asciiTheme="majorBidi" w:hAnsiTheme="majorBidi" w:cstheme="majorBidi"/>
                <w:sz w:val="24"/>
                <w:szCs w:val="24"/>
              </w:rPr>
            </w:pPr>
            <w:r w:rsidRPr="006D153E">
              <w:rPr>
                <w:rFonts w:asciiTheme="majorBidi" w:hAnsiTheme="majorBidi" w:cstheme="majorBidi"/>
                <w:sz w:val="24"/>
                <w:szCs w:val="24"/>
              </w:rPr>
              <w:t>Participants(n=160)</w:t>
            </w:r>
          </w:p>
          <w:p w14:paraId="63E767C9" w14:textId="77777777" w:rsidR="00081281" w:rsidRPr="006D153E" w:rsidRDefault="00081281" w:rsidP="00FE07E5">
            <w:pPr>
              <w:ind w:left="142"/>
              <w:rPr>
                <w:rFonts w:asciiTheme="majorBidi" w:hAnsiTheme="majorBidi" w:cstheme="majorBidi"/>
                <w:sz w:val="24"/>
                <w:szCs w:val="24"/>
              </w:rPr>
            </w:pPr>
          </w:p>
        </w:tc>
        <w:tc>
          <w:tcPr>
            <w:tcW w:w="3576" w:type="dxa"/>
          </w:tcPr>
          <w:p w14:paraId="3F85673B" w14:textId="77777777" w:rsidR="00081281" w:rsidRPr="006D153E" w:rsidRDefault="00081281" w:rsidP="00FE07E5">
            <w:pPr>
              <w:ind w:left="91"/>
              <w:rPr>
                <w:rFonts w:asciiTheme="majorBidi" w:hAnsiTheme="majorBidi" w:cstheme="majorBidi"/>
                <w:sz w:val="24"/>
                <w:szCs w:val="24"/>
              </w:rPr>
            </w:pPr>
            <w:r w:rsidRPr="006D153E">
              <w:rPr>
                <w:rFonts w:asciiTheme="majorBidi" w:hAnsiTheme="majorBidi" w:cstheme="majorBidi"/>
                <w:sz w:val="24"/>
                <w:szCs w:val="24"/>
              </w:rPr>
              <w:t xml:space="preserve">                    Percentage (%) </w:t>
            </w:r>
          </w:p>
          <w:p w14:paraId="7BD61AC5" w14:textId="77777777" w:rsidR="00081281" w:rsidRPr="006D153E" w:rsidRDefault="00081281" w:rsidP="00FE07E5">
            <w:pPr>
              <w:ind w:left="142"/>
              <w:rPr>
                <w:rFonts w:asciiTheme="majorBidi" w:hAnsiTheme="majorBidi" w:cstheme="majorBidi"/>
                <w:sz w:val="24"/>
                <w:szCs w:val="24"/>
              </w:rPr>
            </w:pPr>
          </w:p>
        </w:tc>
      </w:tr>
      <w:tr w:rsidR="00081281" w:rsidRPr="006D153E" w14:paraId="1B8CAFD4" w14:textId="77777777" w:rsidTr="00FE07E5">
        <w:trPr>
          <w:trHeight w:val="288"/>
        </w:trPr>
        <w:tc>
          <w:tcPr>
            <w:tcW w:w="1365" w:type="dxa"/>
          </w:tcPr>
          <w:p w14:paraId="7C8A282B"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t>26-35</w:t>
            </w:r>
          </w:p>
        </w:tc>
        <w:tc>
          <w:tcPr>
            <w:tcW w:w="2166" w:type="dxa"/>
          </w:tcPr>
          <w:p w14:paraId="5B33F4A7" w14:textId="77777777" w:rsidR="00081281" w:rsidRPr="006D153E" w:rsidRDefault="00081281" w:rsidP="00FE07E5">
            <w:pPr>
              <w:ind w:left="889"/>
              <w:rPr>
                <w:rFonts w:asciiTheme="majorBidi" w:hAnsiTheme="majorBidi" w:cstheme="majorBidi"/>
                <w:sz w:val="24"/>
                <w:szCs w:val="24"/>
              </w:rPr>
            </w:pPr>
            <w:r w:rsidRPr="006D153E">
              <w:rPr>
                <w:rFonts w:asciiTheme="majorBidi" w:hAnsiTheme="majorBidi" w:cstheme="majorBidi"/>
                <w:sz w:val="24"/>
                <w:szCs w:val="24"/>
              </w:rPr>
              <w:t>15</w:t>
            </w:r>
          </w:p>
        </w:tc>
        <w:tc>
          <w:tcPr>
            <w:tcW w:w="3576" w:type="dxa"/>
          </w:tcPr>
          <w:p w14:paraId="733D8E65" w14:textId="77777777" w:rsidR="00081281" w:rsidRPr="006D153E" w:rsidRDefault="00081281" w:rsidP="00FE07E5">
            <w:pPr>
              <w:ind w:left="1531"/>
              <w:rPr>
                <w:rFonts w:asciiTheme="majorBidi" w:hAnsiTheme="majorBidi" w:cstheme="majorBidi"/>
                <w:sz w:val="24"/>
                <w:szCs w:val="24"/>
              </w:rPr>
            </w:pPr>
            <w:r w:rsidRPr="006D153E">
              <w:rPr>
                <w:rFonts w:asciiTheme="majorBidi" w:hAnsiTheme="majorBidi" w:cstheme="majorBidi"/>
                <w:sz w:val="24"/>
                <w:szCs w:val="24"/>
              </w:rPr>
              <w:t xml:space="preserve">9.38 </w:t>
            </w:r>
          </w:p>
        </w:tc>
      </w:tr>
      <w:tr w:rsidR="00081281" w:rsidRPr="006D153E" w14:paraId="2853F928" w14:textId="77777777" w:rsidTr="00FE07E5">
        <w:trPr>
          <w:trHeight w:val="135"/>
        </w:trPr>
        <w:tc>
          <w:tcPr>
            <w:tcW w:w="1365" w:type="dxa"/>
          </w:tcPr>
          <w:p w14:paraId="7F422AA8"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t>36-45</w:t>
            </w:r>
          </w:p>
        </w:tc>
        <w:tc>
          <w:tcPr>
            <w:tcW w:w="2166" w:type="dxa"/>
          </w:tcPr>
          <w:p w14:paraId="286B7CA6" w14:textId="77777777" w:rsidR="00081281" w:rsidRPr="006D153E" w:rsidRDefault="00081281" w:rsidP="00FE07E5">
            <w:pPr>
              <w:ind w:left="889"/>
              <w:rPr>
                <w:rFonts w:asciiTheme="majorBidi" w:hAnsiTheme="majorBidi" w:cstheme="majorBidi"/>
                <w:sz w:val="24"/>
                <w:szCs w:val="24"/>
              </w:rPr>
            </w:pPr>
            <w:r w:rsidRPr="006D153E">
              <w:rPr>
                <w:rFonts w:asciiTheme="majorBidi" w:hAnsiTheme="majorBidi" w:cstheme="majorBidi"/>
                <w:sz w:val="24"/>
                <w:szCs w:val="24"/>
              </w:rPr>
              <w:t>19</w:t>
            </w:r>
          </w:p>
        </w:tc>
        <w:tc>
          <w:tcPr>
            <w:tcW w:w="3576" w:type="dxa"/>
          </w:tcPr>
          <w:p w14:paraId="3E99AB78" w14:textId="77777777" w:rsidR="00081281" w:rsidRPr="006D153E" w:rsidRDefault="00081281" w:rsidP="00FE07E5">
            <w:pPr>
              <w:ind w:left="1531"/>
              <w:rPr>
                <w:rFonts w:asciiTheme="majorBidi" w:hAnsiTheme="majorBidi" w:cstheme="majorBidi"/>
                <w:sz w:val="24"/>
                <w:szCs w:val="24"/>
              </w:rPr>
            </w:pPr>
            <w:r w:rsidRPr="006D153E">
              <w:rPr>
                <w:rFonts w:asciiTheme="majorBidi" w:hAnsiTheme="majorBidi" w:cstheme="majorBidi"/>
                <w:sz w:val="24"/>
                <w:szCs w:val="24"/>
              </w:rPr>
              <w:t xml:space="preserve">11.88 </w:t>
            </w:r>
          </w:p>
        </w:tc>
      </w:tr>
      <w:tr w:rsidR="00081281" w:rsidRPr="006D153E" w14:paraId="232C8691" w14:textId="77777777" w:rsidTr="00FE07E5">
        <w:trPr>
          <w:trHeight w:val="156"/>
        </w:trPr>
        <w:tc>
          <w:tcPr>
            <w:tcW w:w="1365" w:type="dxa"/>
          </w:tcPr>
          <w:p w14:paraId="388A2FD9"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t>46-55</w:t>
            </w:r>
          </w:p>
        </w:tc>
        <w:tc>
          <w:tcPr>
            <w:tcW w:w="2166" w:type="dxa"/>
          </w:tcPr>
          <w:p w14:paraId="285A7A24" w14:textId="77777777" w:rsidR="00081281" w:rsidRPr="006D153E" w:rsidRDefault="00081281" w:rsidP="00FE07E5">
            <w:pPr>
              <w:ind w:left="889"/>
              <w:rPr>
                <w:rFonts w:asciiTheme="majorBidi" w:hAnsiTheme="majorBidi" w:cstheme="majorBidi"/>
                <w:sz w:val="24"/>
                <w:szCs w:val="24"/>
              </w:rPr>
            </w:pPr>
            <w:r w:rsidRPr="006D153E">
              <w:rPr>
                <w:rFonts w:asciiTheme="majorBidi" w:hAnsiTheme="majorBidi" w:cstheme="majorBidi"/>
                <w:sz w:val="24"/>
                <w:szCs w:val="24"/>
              </w:rPr>
              <w:t>34</w:t>
            </w:r>
          </w:p>
        </w:tc>
        <w:tc>
          <w:tcPr>
            <w:tcW w:w="3576" w:type="dxa"/>
          </w:tcPr>
          <w:p w14:paraId="320C768B" w14:textId="77777777" w:rsidR="00081281" w:rsidRPr="006D153E" w:rsidRDefault="00081281" w:rsidP="00FE07E5">
            <w:pPr>
              <w:ind w:left="1531"/>
              <w:rPr>
                <w:rFonts w:asciiTheme="majorBidi" w:hAnsiTheme="majorBidi" w:cstheme="majorBidi"/>
                <w:sz w:val="24"/>
                <w:szCs w:val="24"/>
              </w:rPr>
            </w:pPr>
            <w:r w:rsidRPr="006D153E">
              <w:rPr>
                <w:rFonts w:asciiTheme="majorBidi" w:hAnsiTheme="majorBidi" w:cstheme="majorBidi"/>
                <w:sz w:val="24"/>
                <w:szCs w:val="24"/>
              </w:rPr>
              <w:t xml:space="preserve">21.25 </w:t>
            </w:r>
          </w:p>
        </w:tc>
      </w:tr>
      <w:tr w:rsidR="00081281" w:rsidRPr="006D153E" w14:paraId="0B88B380" w14:textId="77777777" w:rsidTr="00FE07E5">
        <w:trPr>
          <w:trHeight w:val="166"/>
        </w:trPr>
        <w:tc>
          <w:tcPr>
            <w:tcW w:w="1365" w:type="dxa"/>
          </w:tcPr>
          <w:p w14:paraId="7E333ADE"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t>56-65</w:t>
            </w:r>
          </w:p>
        </w:tc>
        <w:tc>
          <w:tcPr>
            <w:tcW w:w="2166" w:type="dxa"/>
          </w:tcPr>
          <w:p w14:paraId="0E6660D2" w14:textId="77777777" w:rsidR="00081281" w:rsidRPr="006D153E" w:rsidRDefault="00081281" w:rsidP="00FE07E5">
            <w:pPr>
              <w:ind w:left="889"/>
              <w:rPr>
                <w:rFonts w:asciiTheme="majorBidi" w:hAnsiTheme="majorBidi" w:cstheme="majorBidi"/>
                <w:sz w:val="24"/>
                <w:szCs w:val="24"/>
              </w:rPr>
            </w:pPr>
            <w:r w:rsidRPr="006D153E">
              <w:rPr>
                <w:rFonts w:asciiTheme="majorBidi" w:hAnsiTheme="majorBidi" w:cstheme="majorBidi"/>
                <w:sz w:val="24"/>
                <w:szCs w:val="24"/>
              </w:rPr>
              <w:t>42</w:t>
            </w:r>
          </w:p>
        </w:tc>
        <w:tc>
          <w:tcPr>
            <w:tcW w:w="3576" w:type="dxa"/>
          </w:tcPr>
          <w:p w14:paraId="089D09AC" w14:textId="77777777" w:rsidR="00081281" w:rsidRPr="006D153E" w:rsidRDefault="00081281" w:rsidP="00FE07E5">
            <w:pPr>
              <w:ind w:left="1531"/>
              <w:rPr>
                <w:rFonts w:asciiTheme="majorBidi" w:hAnsiTheme="majorBidi" w:cstheme="majorBidi"/>
                <w:sz w:val="24"/>
                <w:szCs w:val="24"/>
              </w:rPr>
            </w:pPr>
            <w:r w:rsidRPr="006D153E">
              <w:rPr>
                <w:rFonts w:asciiTheme="majorBidi" w:hAnsiTheme="majorBidi" w:cstheme="majorBidi"/>
                <w:sz w:val="24"/>
                <w:szCs w:val="24"/>
              </w:rPr>
              <w:t xml:space="preserve">26.25 </w:t>
            </w:r>
          </w:p>
        </w:tc>
      </w:tr>
      <w:tr w:rsidR="00081281" w:rsidRPr="006D153E" w14:paraId="036C7815" w14:textId="77777777" w:rsidTr="00FE07E5">
        <w:trPr>
          <w:trHeight w:val="166"/>
        </w:trPr>
        <w:tc>
          <w:tcPr>
            <w:tcW w:w="1365" w:type="dxa"/>
          </w:tcPr>
          <w:p w14:paraId="165AE8D4"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t>66-75</w:t>
            </w:r>
          </w:p>
        </w:tc>
        <w:tc>
          <w:tcPr>
            <w:tcW w:w="2166" w:type="dxa"/>
          </w:tcPr>
          <w:p w14:paraId="38A2D0C0" w14:textId="77777777" w:rsidR="00081281" w:rsidRPr="006D153E" w:rsidRDefault="00081281" w:rsidP="00FE07E5">
            <w:pPr>
              <w:ind w:left="889"/>
              <w:rPr>
                <w:rFonts w:asciiTheme="majorBidi" w:hAnsiTheme="majorBidi" w:cstheme="majorBidi"/>
                <w:sz w:val="24"/>
                <w:szCs w:val="24"/>
              </w:rPr>
            </w:pPr>
            <w:r w:rsidRPr="006D153E">
              <w:rPr>
                <w:rFonts w:asciiTheme="majorBidi" w:hAnsiTheme="majorBidi" w:cstheme="majorBidi"/>
                <w:sz w:val="24"/>
                <w:szCs w:val="24"/>
              </w:rPr>
              <w:t>44</w:t>
            </w:r>
          </w:p>
        </w:tc>
        <w:tc>
          <w:tcPr>
            <w:tcW w:w="3576" w:type="dxa"/>
          </w:tcPr>
          <w:p w14:paraId="592F3761" w14:textId="77777777" w:rsidR="00081281" w:rsidRPr="006D153E" w:rsidRDefault="00081281" w:rsidP="00FE07E5">
            <w:pPr>
              <w:ind w:left="1531"/>
              <w:rPr>
                <w:rFonts w:asciiTheme="majorBidi" w:hAnsiTheme="majorBidi" w:cstheme="majorBidi"/>
                <w:sz w:val="24"/>
                <w:szCs w:val="24"/>
              </w:rPr>
            </w:pPr>
            <w:r w:rsidRPr="006D153E">
              <w:rPr>
                <w:rFonts w:asciiTheme="majorBidi" w:hAnsiTheme="majorBidi" w:cstheme="majorBidi"/>
                <w:sz w:val="24"/>
                <w:szCs w:val="24"/>
              </w:rPr>
              <w:t xml:space="preserve">27.50 </w:t>
            </w:r>
          </w:p>
        </w:tc>
      </w:tr>
      <w:tr w:rsidR="00081281" w:rsidRPr="006D153E" w14:paraId="2E2B1612" w14:textId="77777777" w:rsidTr="00FE07E5">
        <w:trPr>
          <w:trHeight w:val="176"/>
        </w:trPr>
        <w:tc>
          <w:tcPr>
            <w:tcW w:w="1365" w:type="dxa"/>
          </w:tcPr>
          <w:p w14:paraId="73476A0F"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t>76-85</w:t>
            </w:r>
          </w:p>
        </w:tc>
        <w:tc>
          <w:tcPr>
            <w:tcW w:w="2166" w:type="dxa"/>
          </w:tcPr>
          <w:p w14:paraId="15BCB6A4" w14:textId="77777777" w:rsidR="00081281" w:rsidRPr="006D153E" w:rsidRDefault="00081281" w:rsidP="00FE07E5">
            <w:pPr>
              <w:ind w:left="889"/>
              <w:rPr>
                <w:rFonts w:asciiTheme="majorBidi" w:hAnsiTheme="majorBidi" w:cstheme="majorBidi"/>
                <w:sz w:val="24"/>
                <w:szCs w:val="24"/>
              </w:rPr>
            </w:pPr>
            <w:r w:rsidRPr="006D153E">
              <w:rPr>
                <w:rFonts w:asciiTheme="majorBidi" w:hAnsiTheme="majorBidi" w:cstheme="majorBidi"/>
                <w:sz w:val="24"/>
                <w:szCs w:val="24"/>
              </w:rPr>
              <w:t>6</w:t>
            </w:r>
          </w:p>
        </w:tc>
        <w:tc>
          <w:tcPr>
            <w:tcW w:w="3576" w:type="dxa"/>
          </w:tcPr>
          <w:p w14:paraId="03B7685B" w14:textId="77777777" w:rsidR="00081281" w:rsidRPr="006D153E" w:rsidRDefault="00081281" w:rsidP="00FE07E5">
            <w:pPr>
              <w:ind w:left="1531"/>
              <w:rPr>
                <w:rFonts w:asciiTheme="majorBidi" w:hAnsiTheme="majorBidi" w:cstheme="majorBidi"/>
                <w:sz w:val="24"/>
                <w:szCs w:val="24"/>
              </w:rPr>
            </w:pPr>
            <w:r w:rsidRPr="006D153E">
              <w:rPr>
                <w:rFonts w:asciiTheme="majorBidi" w:hAnsiTheme="majorBidi" w:cstheme="majorBidi"/>
                <w:sz w:val="24"/>
                <w:szCs w:val="24"/>
              </w:rPr>
              <w:t xml:space="preserve">3.75 </w:t>
            </w:r>
          </w:p>
        </w:tc>
      </w:tr>
      <w:tr w:rsidR="00081281" w:rsidRPr="006D153E" w14:paraId="2B724ADA" w14:textId="77777777" w:rsidTr="00FE07E5">
        <w:trPr>
          <w:trHeight w:val="156"/>
        </w:trPr>
        <w:tc>
          <w:tcPr>
            <w:tcW w:w="1365" w:type="dxa"/>
          </w:tcPr>
          <w:p w14:paraId="45FA6E0E"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lastRenderedPageBreak/>
              <w:t>Mean ± SD</w:t>
            </w:r>
          </w:p>
        </w:tc>
        <w:tc>
          <w:tcPr>
            <w:tcW w:w="2166" w:type="dxa"/>
          </w:tcPr>
          <w:p w14:paraId="335CEDCC" w14:textId="77777777" w:rsidR="00081281" w:rsidRPr="006D153E" w:rsidRDefault="00081281" w:rsidP="00FE07E5">
            <w:pPr>
              <w:ind w:left="889"/>
              <w:rPr>
                <w:rFonts w:asciiTheme="majorBidi" w:hAnsiTheme="majorBidi" w:cstheme="majorBidi"/>
                <w:sz w:val="24"/>
                <w:szCs w:val="24"/>
              </w:rPr>
            </w:pPr>
            <w:r w:rsidRPr="006D153E">
              <w:rPr>
                <w:rFonts w:asciiTheme="majorBidi" w:hAnsiTheme="majorBidi" w:cstheme="majorBidi"/>
                <w:sz w:val="24"/>
                <w:szCs w:val="24"/>
              </w:rPr>
              <w:t>57.6±13.3</w:t>
            </w:r>
          </w:p>
        </w:tc>
        <w:tc>
          <w:tcPr>
            <w:tcW w:w="3576" w:type="dxa"/>
          </w:tcPr>
          <w:p w14:paraId="0F1B755E" w14:textId="77777777" w:rsidR="00081281" w:rsidRPr="006D153E" w:rsidRDefault="00081281" w:rsidP="00FE07E5">
            <w:pPr>
              <w:ind w:left="1531"/>
              <w:rPr>
                <w:rFonts w:asciiTheme="majorBidi" w:hAnsiTheme="majorBidi" w:cstheme="majorBidi"/>
                <w:sz w:val="24"/>
                <w:szCs w:val="24"/>
              </w:rPr>
            </w:pPr>
            <w:r w:rsidRPr="006D153E">
              <w:rPr>
                <w:rFonts w:asciiTheme="majorBidi" w:hAnsiTheme="majorBidi" w:cstheme="majorBidi"/>
                <w:sz w:val="24"/>
                <w:szCs w:val="24"/>
              </w:rPr>
              <w:t xml:space="preserve">100 </w:t>
            </w:r>
          </w:p>
        </w:tc>
      </w:tr>
      <w:tr w:rsidR="00081281" w:rsidRPr="006D153E" w14:paraId="4C8C2181" w14:textId="77777777" w:rsidTr="00FE07E5">
        <w:trPr>
          <w:trHeight w:val="141"/>
        </w:trPr>
        <w:tc>
          <w:tcPr>
            <w:tcW w:w="1365" w:type="dxa"/>
          </w:tcPr>
          <w:p w14:paraId="5AAE4D68"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t xml:space="preserve">Gender    </w:t>
            </w:r>
          </w:p>
        </w:tc>
        <w:tc>
          <w:tcPr>
            <w:tcW w:w="2166" w:type="dxa"/>
          </w:tcPr>
          <w:p w14:paraId="6BDC822B" w14:textId="77777777" w:rsidR="00081281" w:rsidRPr="006D153E" w:rsidRDefault="00081281" w:rsidP="00FE07E5">
            <w:pPr>
              <w:rPr>
                <w:rFonts w:asciiTheme="majorBidi" w:hAnsiTheme="majorBidi" w:cstheme="majorBidi"/>
                <w:sz w:val="24"/>
                <w:szCs w:val="24"/>
              </w:rPr>
            </w:pPr>
          </w:p>
        </w:tc>
        <w:tc>
          <w:tcPr>
            <w:tcW w:w="3576" w:type="dxa"/>
          </w:tcPr>
          <w:p w14:paraId="057AA156" w14:textId="77777777" w:rsidR="00081281" w:rsidRPr="006D153E" w:rsidRDefault="00081281" w:rsidP="00FE07E5">
            <w:pPr>
              <w:rPr>
                <w:rFonts w:asciiTheme="majorBidi" w:hAnsiTheme="majorBidi" w:cstheme="majorBidi"/>
                <w:sz w:val="24"/>
                <w:szCs w:val="24"/>
              </w:rPr>
            </w:pPr>
          </w:p>
        </w:tc>
      </w:tr>
      <w:tr w:rsidR="00081281" w:rsidRPr="006D153E" w14:paraId="513A3BD0" w14:textId="77777777" w:rsidTr="00FE07E5">
        <w:trPr>
          <w:trHeight w:val="159"/>
        </w:trPr>
        <w:tc>
          <w:tcPr>
            <w:tcW w:w="1365" w:type="dxa"/>
          </w:tcPr>
          <w:p w14:paraId="36EE33B8" w14:textId="77777777" w:rsidR="00081281" w:rsidRPr="006D153E" w:rsidRDefault="00081281" w:rsidP="00FE07E5">
            <w:pPr>
              <w:ind w:left="142"/>
              <w:rPr>
                <w:rFonts w:asciiTheme="majorBidi" w:hAnsiTheme="majorBidi" w:cstheme="majorBidi"/>
                <w:sz w:val="24"/>
                <w:szCs w:val="24"/>
              </w:rPr>
            </w:pPr>
            <w:r w:rsidRPr="006D153E">
              <w:rPr>
                <w:rFonts w:asciiTheme="majorBidi" w:hAnsiTheme="majorBidi" w:cstheme="majorBidi"/>
                <w:sz w:val="24"/>
                <w:szCs w:val="24"/>
              </w:rPr>
              <w:t>Female</w:t>
            </w:r>
          </w:p>
        </w:tc>
        <w:tc>
          <w:tcPr>
            <w:tcW w:w="2166" w:type="dxa"/>
          </w:tcPr>
          <w:p w14:paraId="6B42FC39" w14:textId="77777777" w:rsidR="00081281" w:rsidRPr="006D153E" w:rsidRDefault="00081281" w:rsidP="00FE07E5">
            <w:pPr>
              <w:rPr>
                <w:rFonts w:asciiTheme="majorBidi" w:hAnsiTheme="majorBidi" w:cstheme="majorBidi"/>
                <w:sz w:val="24"/>
                <w:szCs w:val="24"/>
              </w:rPr>
            </w:pPr>
            <w:r w:rsidRPr="006D153E">
              <w:rPr>
                <w:rFonts w:asciiTheme="majorBidi" w:hAnsiTheme="majorBidi" w:cstheme="majorBidi"/>
                <w:sz w:val="24"/>
                <w:szCs w:val="24"/>
              </w:rPr>
              <w:t xml:space="preserve">               73 </w:t>
            </w:r>
          </w:p>
        </w:tc>
        <w:tc>
          <w:tcPr>
            <w:tcW w:w="3576" w:type="dxa"/>
          </w:tcPr>
          <w:p w14:paraId="03D30382" w14:textId="77777777" w:rsidR="00081281" w:rsidRPr="006D153E" w:rsidRDefault="00081281" w:rsidP="00FE07E5">
            <w:pPr>
              <w:rPr>
                <w:rFonts w:asciiTheme="majorBidi" w:hAnsiTheme="majorBidi" w:cstheme="majorBidi"/>
                <w:sz w:val="24"/>
                <w:szCs w:val="24"/>
              </w:rPr>
            </w:pPr>
            <w:r w:rsidRPr="006D153E">
              <w:rPr>
                <w:rFonts w:asciiTheme="majorBidi" w:hAnsiTheme="majorBidi" w:cstheme="majorBidi"/>
                <w:sz w:val="24"/>
                <w:szCs w:val="24"/>
              </w:rPr>
              <w:t xml:space="preserve">                             45.63 </w:t>
            </w:r>
          </w:p>
        </w:tc>
      </w:tr>
      <w:tr w:rsidR="00081281" w:rsidRPr="006D153E" w14:paraId="688395F1" w14:textId="77777777" w:rsidTr="00FE07E5">
        <w:trPr>
          <w:trHeight w:val="305"/>
        </w:trPr>
        <w:tc>
          <w:tcPr>
            <w:tcW w:w="1365" w:type="dxa"/>
          </w:tcPr>
          <w:p w14:paraId="42156D22" w14:textId="77777777" w:rsidR="00081281" w:rsidRPr="006D153E" w:rsidRDefault="00081281" w:rsidP="00FE07E5">
            <w:pPr>
              <w:rPr>
                <w:rFonts w:asciiTheme="majorBidi" w:hAnsiTheme="majorBidi" w:cstheme="majorBidi"/>
                <w:sz w:val="24"/>
                <w:szCs w:val="24"/>
              </w:rPr>
            </w:pPr>
            <w:r w:rsidRPr="006D153E">
              <w:rPr>
                <w:rFonts w:asciiTheme="majorBidi" w:hAnsiTheme="majorBidi" w:cstheme="majorBidi"/>
                <w:sz w:val="24"/>
                <w:szCs w:val="24"/>
              </w:rPr>
              <w:t>Male</w:t>
            </w:r>
          </w:p>
        </w:tc>
        <w:tc>
          <w:tcPr>
            <w:tcW w:w="2166" w:type="dxa"/>
          </w:tcPr>
          <w:p w14:paraId="4B0891A2" w14:textId="77777777" w:rsidR="00081281" w:rsidRPr="006D153E" w:rsidRDefault="00081281" w:rsidP="00FE07E5">
            <w:pPr>
              <w:ind w:left="747"/>
              <w:rPr>
                <w:rFonts w:asciiTheme="majorBidi" w:hAnsiTheme="majorBidi" w:cstheme="majorBidi"/>
                <w:sz w:val="24"/>
                <w:szCs w:val="24"/>
              </w:rPr>
            </w:pPr>
            <w:r w:rsidRPr="006D153E">
              <w:rPr>
                <w:rFonts w:asciiTheme="majorBidi" w:hAnsiTheme="majorBidi" w:cstheme="majorBidi"/>
                <w:sz w:val="24"/>
                <w:szCs w:val="24"/>
              </w:rPr>
              <w:t>87</w:t>
            </w:r>
          </w:p>
        </w:tc>
        <w:tc>
          <w:tcPr>
            <w:tcW w:w="3576" w:type="dxa"/>
          </w:tcPr>
          <w:p w14:paraId="22C7DD5A" w14:textId="77777777" w:rsidR="00081281" w:rsidRPr="006D153E" w:rsidRDefault="00081281" w:rsidP="00FE07E5">
            <w:pPr>
              <w:ind w:left="1389"/>
              <w:rPr>
                <w:rFonts w:asciiTheme="majorBidi" w:hAnsiTheme="majorBidi" w:cstheme="majorBidi"/>
                <w:sz w:val="24"/>
                <w:szCs w:val="24"/>
              </w:rPr>
            </w:pPr>
            <w:r w:rsidRPr="006D153E">
              <w:rPr>
                <w:rFonts w:asciiTheme="majorBidi" w:hAnsiTheme="majorBidi" w:cstheme="majorBidi"/>
                <w:sz w:val="24"/>
                <w:szCs w:val="24"/>
              </w:rPr>
              <w:t>54.38</w:t>
            </w:r>
          </w:p>
        </w:tc>
      </w:tr>
    </w:tbl>
    <w:p w14:paraId="1B1C2CFF" w14:textId="77777777" w:rsidR="00081281" w:rsidRPr="006D153E" w:rsidRDefault="00081281" w:rsidP="00081281">
      <w:pPr>
        <w:rPr>
          <w:rFonts w:asciiTheme="majorBidi" w:hAnsiTheme="majorBidi" w:cstheme="majorBidi"/>
          <w:sz w:val="24"/>
          <w:szCs w:val="24"/>
        </w:rPr>
      </w:pPr>
    </w:p>
    <w:p w14:paraId="22F70270" w14:textId="77777777" w:rsidR="00081281" w:rsidRPr="006D153E" w:rsidRDefault="00081281" w:rsidP="00081281">
      <w:pPr>
        <w:shd w:val="clear" w:color="auto" w:fill="FFFFFF"/>
        <w:spacing w:after="0" w:line="240" w:lineRule="auto"/>
        <w:outlineLvl w:val="2"/>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Table 2: BMI Distribution</w:t>
      </w:r>
    </w:p>
    <w:tbl>
      <w:tblPr>
        <w:tblW w:w="2866" w:type="dxa"/>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46"/>
        <w:gridCol w:w="1420"/>
      </w:tblGrid>
      <w:tr w:rsidR="00081281" w:rsidRPr="006D153E" w14:paraId="4D5BCEE3" w14:textId="77777777" w:rsidTr="00FE07E5">
        <w:trPr>
          <w:trHeight w:val="287"/>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9254752" w14:textId="77777777" w:rsidR="00081281" w:rsidRPr="006D153E" w:rsidRDefault="00081281" w:rsidP="00FE07E5">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BMI Category</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262DFD51" w14:textId="77777777" w:rsidR="00081281" w:rsidRPr="006D153E" w:rsidRDefault="00081281" w:rsidP="00FE07E5">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Frequency (%)</w:t>
            </w:r>
          </w:p>
        </w:tc>
      </w:tr>
      <w:tr w:rsidR="00081281" w:rsidRPr="006D153E" w14:paraId="19E81BAB" w14:textId="77777777" w:rsidTr="00FE07E5">
        <w:trPr>
          <w:trHeight w:val="278"/>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61CB8B9"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Underweight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6E77E61"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2.5%</w:t>
            </w:r>
          </w:p>
        </w:tc>
      </w:tr>
      <w:tr w:rsidR="00081281" w:rsidRPr="006D153E" w14:paraId="34ED94D9" w14:textId="77777777" w:rsidTr="00FE07E5">
        <w:trPr>
          <w:trHeight w:val="287"/>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87A2D15"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Normal 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2208727"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27.5%</w:t>
            </w:r>
          </w:p>
        </w:tc>
      </w:tr>
      <w:tr w:rsidR="00081281" w:rsidRPr="006D153E" w14:paraId="16CC0842" w14:textId="77777777" w:rsidTr="00FE07E5">
        <w:trPr>
          <w:trHeight w:val="278"/>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9740CB9"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Overweight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418CF0E"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38.1%</w:t>
            </w:r>
          </w:p>
        </w:tc>
      </w:tr>
      <w:tr w:rsidR="00081281" w:rsidRPr="006D153E" w14:paraId="0A1610F0" w14:textId="77777777" w:rsidTr="00FE07E5">
        <w:trPr>
          <w:trHeight w:val="287"/>
          <w:tblCellSpacing w:w="15" w:type="dxa"/>
        </w:trPr>
        <w:tc>
          <w:tcPr>
            <w:tcW w:w="0" w:type="auto"/>
            <w:tcMar>
              <w:top w:w="137" w:type="dxa"/>
              <w:left w:w="0" w:type="dxa"/>
              <w:bottom w:w="360" w:type="dxa"/>
              <w:right w:w="0" w:type="dxa"/>
            </w:tcMar>
            <w:vAlign w:val="bottom"/>
            <w:hideMark/>
          </w:tcPr>
          <w:p w14:paraId="2C6579FC"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Obese</w:t>
            </w:r>
          </w:p>
        </w:tc>
        <w:tc>
          <w:tcPr>
            <w:tcW w:w="0" w:type="auto"/>
            <w:tcMar>
              <w:top w:w="137" w:type="dxa"/>
              <w:left w:w="0" w:type="dxa"/>
              <w:bottom w:w="360" w:type="dxa"/>
              <w:right w:w="0" w:type="dxa"/>
            </w:tcMar>
            <w:vAlign w:val="bottom"/>
            <w:hideMark/>
          </w:tcPr>
          <w:p w14:paraId="4C058041"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31.9%</w:t>
            </w:r>
          </w:p>
        </w:tc>
      </w:tr>
    </w:tbl>
    <w:p w14:paraId="0B947A11" w14:textId="77777777" w:rsidR="00081281" w:rsidRPr="006D153E" w:rsidRDefault="00081281" w:rsidP="00081281">
      <w:pPr>
        <w:rPr>
          <w:rFonts w:asciiTheme="majorBidi" w:hAnsiTheme="majorBidi" w:cstheme="majorBidi"/>
          <w:sz w:val="24"/>
          <w:szCs w:val="24"/>
        </w:rPr>
      </w:pPr>
    </w:p>
    <w:p w14:paraId="5A1B9E77" w14:textId="77777777" w:rsidR="00081281" w:rsidRPr="006D153E" w:rsidRDefault="00081281" w:rsidP="00081281">
      <w:pPr>
        <w:rPr>
          <w:rFonts w:asciiTheme="majorBidi" w:hAnsiTheme="majorBidi" w:cstheme="majorBidi"/>
          <w:sz w:val="24"/>
          <w:szCs w:val="24"/>
        </w:rPr>
      </w:pPr>
    </w:p>
    <w:p w14:paraId="709B0F39" w14:textId="77777777" w:rsidR="00081281" w:rsidRPr="006D153E" w:rsidRDefault="00081281" w:rsidP="00081281">
      <w:pPr>
        <w:rPr>
          <w:rFonts w:asciiTheme="majorBidi" w:hAnsiTheme="majorBidi" w:cstheme="majorBidi"/>
          <w:sz w:val="24"/>
          <w:szCs w:val="24"/>
        </w:rPr>
      </w:pPr>
    </w:p>
    <w:p w14:paraId="07A3EF4D" w14:textId="77777777" w:rsidR="00081281" w:rsidRPr="006D153E" w:rsidRDefault="00081281" w:rsidP="00081281">
      <w:pPr>
        <w:rPr>
          <w:rFonts w:asciiTheme="majorBidi" w:hAnsiTheme="majorBidi" w:cstheme="majorBidi"/>
          <w:sz w:val="24"/>
          <w:szCs w:val="24"/>
        </w:rPr>
      </w:pPr>
    </w:p>
    <w:p w14:paraId="37201E89" w14:textId="77777777" w:rsidR="00081281" w:rsidRPr="006D153E" w:rsidRDefault="00081281" w:rsidP="00081281">
      <w:pPr>
        <w:rPr>
          <w:rFonts w:asciiTheme="majorBidi" w:hAnsiTheme="majorBidi" w:cstheme="majorBidi"/>
          <w:sz w:val="24"/>
          <w:szCs w:val="24"/>
        </w:rPr>
      </w:pPr>
    </w:p>
    <w:p w14:paraId="66404522" w14:textId="77777777" w:rsidR="00081281" w:rsidRPr="006D153E" w:rsidRDefault="00081281" w:rsidP="00081281">
      <w:pPr>
        <w:rPr>
          <w:rFonts w:asciiTheme="majorBidi" w:hAnsiTheme="majorBidi" w:cstheme="majorBidi"/>
          <w:sz w:val="24"/>
          <w:szCs w:val="24"/>
        </w:rPr>
      </w:pPr>
    </w:p>
    <w:p w14:paraId="4AA9219C" w14:textId="77777777" w:rsidR="00081281" w:rsidRPr="006D153E" w:rsidRDefault="00081281" w:rsidP="00081281">
      <w:pPr>
        <w:rPr>
          <w:rFonts w:asciiTheme="majorBidi" w:hAnsiTheme="majorBidi" w:cstheme="majorBidi"/>
          <w:sz w:val="24"/>
          <w:szCs w:val="24"/>
        </w:rPr>
      </w:pPr>
    </w:p>
    <w:p w14:paraId="557B4BF7" w14:textId="77777777" w:rsidR="00081281" w:rsidRPr="006D153E" w:rsidRDefault="00081281" w:rsidP="00081281">
      <w:pPr>
        <w:rPr>
          <w:rFonts w:asciiTheme="majorBidi" w:hAnsiTheme="majorBidi" w:cstheme="majorBidi"/>
          <w:sz w:val="24"/>
          <w:szCs w:val="24"/>
        </w:rPr>
      </w:pPr>
    </w:p>
    <w:p w14:paraId="761E2AF4" w14:textId="77777777" w:rsidR="00081281" w:rsidRPr="006D153E" w:rsidRDefault="00081281" w:rsidP="00081281">
      <w:pPr>
        <w:shd w:val="clear" w:color="auto" w:fill="FFFFFF"/>
        <w:spacing w:after="0" w:line="240" w:lineRule="auto"/>
        <w:outlineLvl w:val="2"/>
        <w:rPr>
          <w:rFonts w:asciiTheme="majorBidi" w:eastAsia="Times New Roman" w:hAnsiTheme="majorBidi" w:cstheme="majorBidi"/>
          <w:b/>
          <w:bCs/>
          <w:color w:val="0D0D0D"/>
          <w:sz w:val="24"/>
          <w:szCs w:val="24"/>
        </w:rPr>
      </w:pPr>
    </w:p>
    <w:p w14:paraId="7E62C5E0" w14:textId="77777777" w:rsidR="00081281" w:rsidRPr="006D153E" w:rsidRDefault="00081281" w:rsidP="00081281">
      <w:pPr>
        <w:shd w:val="clear" w:color="auto" w:fill="FFFFFF"/>
        <w:spacing w:after="0" w:line="240" w:lineRule="auto"/>
        <w:outlineLvl w:val="2"/>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Table 3: Key MRI Findings (Summary)</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55"/>
        <w:gridCol w:w="2106"/>
        <w:gridCol w:w="2430"/>
      </w:tblGrid>
      <w:tr w:rsidR="00081281" w:rsidRPr="006D153E" w14:paraId="1304D881" w14:textId="77777777" w:rsidTr="00FE07E5">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2E4E30AA" w14:textId="77777777" w:rsidR="00081281" w:rsidRPr="006D153E" w:rsidRDefault="00081281" w:rsidP="00FE07E5">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Finding</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8ADC134" w14:textId="77777777" w:rsidR="00081281" w:rsidRPr="006D153E" w:rsidRDefault="00081281" w:rsidP="00FE07E5">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Most Affected Level</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CD99A65" w14:textId="77777777" w:rsidR="00081281" w:rsidRPr="006D153E" w:rsidRDefault="00081281" w:rsidP="00FE07E5">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Trend</w:t>
            </w:r>
          </w:p>
        </w:tc>
      </w:tr>
      <w:tr w:rsidR="00081281" w:rsidRPr="006D153E" w14:paraId="5B9C6D3E" w14:textId="77777777" w:rsidTr="00FE07E5">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BF28F1A"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Disc degeneration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368A1CC"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01408A5"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Increases downward</w:t>
            </w:r>
          </w:p>
        </w:tc>
      </w:tr>
      <w:tr w:rsidR="00081281" w:rsidRPr="006D153E" w14:paraId="77FF9F8A" w14:textId="77777777" w:rsidTr="00FE07E5">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B17D26B"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Disc herniation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BF0261D"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6F31F2B"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More frequent distally</w:t>
            </w:r>
          </w:p>
        </w:tc>
      </w:tr>
      <w:tr w:rsidR="00081281" w:rsidRPr="006D153E" w14:paraId="47D5BAF2" w14:textId="77777777" w:rsidTr="00FE07E5">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498790E"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Ligamentum flavum hypertrophy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868D4BF"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8B661E1"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Increased thickness</w:t>
            </w:r>
          </w:p>
        </w:tc>
      </w:tr>
      <w:tr w:rsidR="00081281" w:rsidRPr="006D153E" w14:paraId="7FE5F6B7" w14:textId="77777777" w:rsidTr="00FE07E5">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D71B752"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Spinal canal stenosis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E92A3B9"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A9FCF72"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Progressive narrowing</w:t>
            </w:r>
          </w:p>
        </w:tc>
      </w:tr>
      <w:tr w:rsidR="00081281" w:rsidRPr="006D153E" w14:paraId="06DC0D46" w14:textId="77777777" w:rsidTr="00FE07E5">
        <w:trPr>
          <w:tblCellSpacing w:w="15" w:type="dxa"/>
        </w:trPr>
        <w:tc>
          <w:tcPr>
            <w:tcW w:w="0" w:type="auto"/>
            <w:tcMar>
              <w:top w:w="137" w:type="dxa"/>
              <w:left w:w="0" w:type="dxa"/>
              <w:bottom w:w="360" w:type="dxa"/>
              <w:right w:w="0" w:type="dxa"/>
            </w:tcMar>
            <w:vAlign w:val="bottom"/>
            <w:hideMark/>
          </w:tcPr>
          <w:p w14:paraId="3436D46D"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lastRenderedPageBreak/>
              <w:t>Facet arthropathy</w:t>
            </w:r>
          </w:p>
        </w:tc>
        <w:tc>
          <w:tcPr>
            <w:tcW w:w="0" w:type="auto"/>
            <w:tcMar>
              <w:top w:w="137" w:type="dxa"/>
              <w:left w:w="0" w:type="dxa"/>
              <w:bottom w:w="360" w:type="dxa"/>
              <w:right w:w="0" w:type="dxa"/>
            </w:tcMar>
            <w:vAlign w:val="bottom"/>
            <w:hideMark/>
          </w:tcPr>
          <w:p w14:paraId="36801C82"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L4/L5</w:t>
            </w:r>
          </w:p>
        </w:tc>
        <w:tc>
          <w:tcPr>
            <w:tcW w:w="0" w:type="auto"/>
            <w:tcMar>
              <w:top w:w="137" w:type="dxa"/>
              <w:left w:w="0" w:type="dxa"/>
              <w:bottom w:w="360" w:type="dxa"/>
              <w:right w:w="0" w:type="dxa"/>
            </w:tcMar>
            <w:vAlign w:val="bottom"/>
            <w:hideMark/>
          </w:tcPr>
          <w:p w14:paraId="6BD288EE"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Mild–moderate common</w:t>
            </w:r>
          </w:p>
        </w:tc>
      </w:tr>
    </w:tbl>
    <w:p w14:paraId="42F5DED1" w14:textId="77777777" w:rsidR="00081281" w:rsidRPr="006D153E" w:rsidRDefault="00081281" w:rsidP="00081281">
      <w:pPr>
        <w:shd w:val="clear" w:color="auto" w:fill="FFFFFF"/>
        <w:spacing w:after="0" w:line="240" w:lineRule="auto"/>
        <w:outlineLvl w:val="2"/>
        <w:rPr>
          <w:rFonts w:asciiTheme="majorBidi" w:hAnsiTheme="majorBidi" w:cstheme="majorBidi"/>
          <w:sz w:val="24"/>
          <w:szCs w:val="24"/>
        </w:rPr>
      </w:pPr>
    </w:p>
    <w:p w14:paraId="6D71CE17" w14:textId="77777777" w:rsidR="00081281" w:rsidRPr="006D153E" w:rsidRDefault="00081281" w:rsidP="00081281">
      <w:pPr>
        <w:shd w:val="clear" w:color="auto" w:fill="FFFFFF"/>
        <w:spacing w:after="0" w:line="240" w:lineRule="auto"/>
        <w:outlineLvl w:val="2"/>
        <w:rPr>
          <w:rFonts w:asciiTheme="majorBidi" w:hAnsiTheme="majorBidi" w:cstheme="majorBidi"/>
          <w:sz w:val="24"/>
          <w:szCs w:val="24"/>
        </w:rPr>
      </w:pPr>
    </w:p>
    <w:p w14:paraId="41FC4436" w14:textId="77777777" w:rsidR="00081281" w:rsidRPr="006D153E" w:rsidRDefault="00081281" w:rsidP="00081281">
      <w:pPr>
        <w:shd w:val="clear" w:color="auto" w:fill="FFFFFF"/>
        <w:spacing w:after="0" w:line="240" w:lineRule="auto"/>
        <w:outlineLvl w:val="2"/>
        <w:rPr>
          <w:rFonts w:asciiTheme="majorBidi" w:eastAsia="Times New Roman" w:hAnsiTheme="majorBidi" w:cstheme="majorBidi"/>
          <w:b/>
          <w:bCs/>
          <w:color w:val="0D0D0D"/>
          <w:sz w:val="24"/>
          <w:szCs w:val="24"/>
        </w:rPr>
      </w:pPr>
    </w:p>
    <w:p w14:paraId="05D1AF33" w14:textId="77777777" w:rsidR="00081281" w:rsidRPr="006D153E" w:rsidRDefault="00081281" w:rsidP="00081281">
      <w:pPr>
        <w:shd w:val="clear" w:color="auto" w:fill="FFFFFF"/>
        <w:spacing w:after="0" w:line="240" w:lineRule="auto"/>
        <w:outlineLvl w:val="2"/>
        <w:rPr>
          <w:rFonts w:asciiTheme="majorBidi" w:eastAsia="Times New Roman" w:hAnsiTheme="majorBidi" w:cstheme="majorBidi"/>
          <w:b/>
          <w:bCs/>
          <w:color w:val="0D0D0D"/>
          <w:sz w:val="24"/>
          <w:szCs w:val="24"/>
        </w:rPr>
      </w:pPr>
    </w:p>
    <w:p w14:paraId="583AFA5D" w14:textId="45131861" w:rsidR="00081281" w:rsidRPr="006D153E" w:rsidRDefault="00836691" w:rsidP="00081281">
      <w:pPr>
        <w:shd w:val="clear" w:color="auto" w:fill="FFFFFF"/>
        <w:spacing w:after="0" w:line="240" w:lineRule="auto"/>
        <w:outlineLvl w:val="2"/>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 xml:space="preserve">Table 4. </w:t>
      </w:r>
      <w:r w:rsidR="00081281" w:rsidRPr="006D153E">
        <w:rPr>
          <w:rFonts w:asciiTheme="majorBidi" w:eastAsia="Times New Roman" w:hAnsiTheme="majorBidi" w:cstheme="majorBidi"/>
          <w:b/>
          <w:bCs/>
          <w:color w:val="0D0D0D"/>
          <w:sz w:val="24"/>
          <w:szCs w:val="24"/>
        </w:rPr>
        <w:t>Association Between BMI and MRI Findings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55"/>
        <w:gridCol w:w="801"/>
        <w:gridCol w:w="1522"/>
      </w:tblGrid>
      <w:tr w:rsidR="00081281" w:rsidRPr="006D153E" w14:paraId="24680829" w14:textId="77777777" w:rsidTr="00FE07E5">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9A39C85" w14:textId="77777777" w:rsidR="00081281" w:rsidRPr="006D153E" w:rsidRDefault="00081281" w:rsidP="00FE07E5">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Variable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4B8993F" w14:textId="77777777" w:rsidR="00081281" w:rsidRPr="006D153E" w:rsidRDefault="00081281" w:rsidP="00FE07E5">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p-value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8DBD42F" w14:textId="77777777" w:rsidR="00081281" w:rsidRPr="006D153E" w:rsidRDefault="00081281" w:rsidP="00FE07E5">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Interpretation</w:t>
            </w:r>
          </w:p>
        </w:tc>
      </w:tr>
      <w:tr w:rsidR="00081281" w:rsidRPr="006D153E" w14:paraId="761E6C9B" w14:textId="77777777" w:rsidTr="00FE07E5">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60DD4C0"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Disc degeneration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BA7AB02"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0.002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A583CBA"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Significant</w:t>
            </w:r>
          </w:p>
        </w:tc>
      </w:tr>
      <w:tr w:rsidR="00081281" w:rsidRPr="006D153E" w14:paraId="6CDC6B2C" w14:textId="77777777" w:rsidTr="00FE07E5">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83969A1"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Ligamentum flavum hypertrophy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D95E795"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0.017</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AE20B69"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Significant</w:t>
            </w:r>
          </w:p>
        </w:tc>
      </w:tr>
      <w:tr w:rsidR="00081281" w:rsidRPr="006D153E" w14:paraId="0B45E489" w14:textId="77777777" w:rsidTr="00FE07E5">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F086162"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Modic changes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F8CC3BE"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0.409</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63E3361"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Not significant</w:t>
            </w:r>
          </w:p>
        </w:tc>
      </w:tr>
      <w:tr w:rsidR="00081281" w:rsidRPr="006D153E" w14:paraId="379833DF" w14:textId="77777777" w:rsidTr="00FE07E5">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35D1C83"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Vertebral height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61B7EAA"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0.279</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7D73EFD" w14:textId="77777777" w:rsidR="00081281" w:rsidRPr="006D153E" w:rsidRDefault="00081281" w:rsidP="00FE07E5">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Not significant</w:t>
            </w:r>
          </w:p>
        </w:tc>
      </w:tr>
      <w:tr w:rsidR="00081281" w:rsidRPr="006D153E" w14:paraId="51DF1CB3" w14:textId="77777777" w:rsidTr="00FE07E5">
        <w:trPr>
          <w:trHeight w:val="22"/>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650AC22F" w14:textId="77777777" w:rsidR="00081281" w:rsidRPr="006D153E" w:rsidRDefault="00081281" w:rsidP="00FE07E5">
            <w:pPr>
              <w:spacing w:after="0" w:line="240" w:lineRule="auto"/>
              <w:rPr>
                <w:rFonts w:asciiTheme="majorBidi" w:eastAsia="Times New Roman" w:hAnsiTheme="majorBidi" w:cstheme="majorBidi"/>
                <w:sz w:val="24"/>
                <w:szCs w:val="24"/>
                <w:highlight w:val="yellow"/>
              </w:rPr>
            </w:pP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68C86C8C" w14:textId="77777777" w:rsidR="00081281" w:rsidRPr="006D153E" w:rsidRDefault="00081281" w:rsidP="00FE07E5">
            <w:pPr>
              <w:spacing w:after="0" w:line="240" w:lineRule="auto"/>
              <w:rPr>
                <w:rFonts w:asciiTheme="majorBidi" w:eastAsia="Times New Roman" w:hAnsiTheme="majorBidi" w:cstheme="majorBidi"/>
                <w:sz w:val="24"/>
                <w:szCs w:val="24"/>
                <w:highlight w:val="yellow"/>
              </w:rPr>
            </w:pP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6BF93124" w14:textId="77777777" w:rsidR="00081281" w:rsidRPr="006D153E" w:rsidRDefault="00081281" w:rsidP="00FE07E5">
            <w:pPr>
              <w:spacing w:after="0" w:line="240" w:lineRule="auto"/>
              <w:rPr>
                <w:rFonts w:asciiTheme="majorBidi" w:eastAsia="Times New Roman" w:hAnsiTheme="majorBidi" w:cstheme="majorBidi"/>
                <w:sz w:val="24"/>
                <w:szCs w:val="24"/>
                <w:highlight w:val="yellow"/>
              </w:rPr>
            </w:pPr>
          </w:p>
        </w:tc>
      </w:tr>
    </w:tbl>
    <w:p w14:paraId="775CEB25" w14:textId="77777777" w:rsidR="00081281" w:rsidRPr="006D153E" w:rsidRDefault="00081281" w:rsidP="00081281">
      <w:pPr>
        <w:rPr>
          <w:rFonts w:asciiTheme="majorBidi" w:hAnsiTheme="majorBidi" w:cstheme="majorBidi"/>
          <w:b/>
          <w:bCs/>
          <w:sz w:val="24"/>
          <w:szCs w:val="24"/>
        </w:rPr>
      </w:pPr>
    </w:p>
    <w:p w14:paraId="42B5EEC4" w14:textId="77777777" w:rsidR="00081281" w:rsidRPr="006D153E" w:rsidRDefault="00081281" w:rsidP="00081281">
      <w:pPr>
        <w:rPr>
          <w:rFonts w:asciiTheme="majorBidi" w:hAnsiTheme="majorBidi" w:cstheme="majorBidi"/>
          <w:sz w:val="24"/>
          <w:szCs w:val="24"/>
        </w:rPr>
      </w:pPr>
    </w:p>
    <w:p w14:paraId="5895A6A6"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Discussion</w:t>
      </w:r>
    </w:p>
    <w:p w14:paraId="00271928"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This study showed that approximately 70% of the study population had elevated BMI, 27.5% normal and 2.5% underweight. This is comparable to a study done by Ajiboye et al.</w:t>
      </w:r>
      <w:r w:rsidRPr="006D153E">
        <w:rPr>
          <w:rFonts w:asciiTheme="majorBidi" w:hAnsiTheme="majorBidi" w:cstheme="majorBidi"/>
          <w:sz w:val="24"/>
          <w:szCs w:val="24"/>
          <w:vertAlign w:val="superscript"/>
        </w:rPr>
        <w:t>13</w:t>
      </w:r>
      <w:r w:rsidRPr="006D153E">
        <w:rPr>
          <w:rFonts w:asciiTheme="majorBidi" w:hAnsiTheme="majorBidi" w:cstheme="majorBidi"/>
          <w:sz w:val="24"/>
          <w:szCs w:val="24"/>
        </w:rPr>
        <w:t xml:space="preserve">in Lagos Nigeria, which evaluated the relationship between BMI and the severity of lumbar degenerative disc disease in adults using Oswestry disability index. They documented that 51 68% of the participants had elevated BMI while 32% had normal range BMI. This shows that majority of the individuals with low back pain as a symptom of degenerative disease of the lumbar spine had elevated BMI. Therefore, elevated BMI could be thought of as one of the risks of degenerative disease of the lumbar spine following the findings in both studies but as a main contributor to spinal degeneration, the findings in this study indicated that degenerative changes in the lumbar spine progressively worsened in the lower </w:t>
      </w:r>
      <w:proofErr w:type="gramStart"/>
      <w:r w:rsidRPr="006D153E">
        <w:rPr>
          <w:rFonts w:asciiTheme="majorBidi" w:hAnsiTheme="majorBidi" w:cstheme="majorBidi"/>
          <w:sz w:val="24"/>
          <w:szCs w:val="24"/>
        </w:rPr>
        <w:t>segment,  particularly</w:t>
      </w:r>
      <w:proofErr w:type="gramEnd"/>
      <w:r w:rsidRPr="006D153E">
        <w:rPr>
          <w:rFonts w:asciiTheme="majorBidi" w:hAnsiTheme="majorBidi" w:cstheme="majorBidi"/>
          <w:sz w:val="24"/>
          <w:szCs w:val="24"/>
        </w:rPr>
        <w:t xml:space="preserve"> at L4/L5 and L5/S1. Both </w:t>
      </w:r>
      <w:proofErr w:type="spellStart"/>
      <w:r w:rsidRPr="006D153E">
        <w:rPr>
          <w:rFonts w:asciiTheme="majorBidi" w:hAnsiTheme="majorBidi" w:cstheme="majorBidi"/>
          <w:sz w:val="24"/>
          <w:szCs w:val="24"/>
        </w:rPr>
        <w:t>Iyidobi</w:t>
      </w:r>
      <w:proofErr w:type="spellEnd"/>
      <w:r w:rsidRPr="006D153E">
        <w:rPr>
          <w:rFonts w:asciiTheme="majorBidi" w:hAnsiTheme="majorBidi" w:cstheme="majorBidi"/>
          <w:sz w:val="24"/>
          <w:szCs w:val="24"/>
        </w:rPr>
        <w:t xml:space="preserve"> et al.</w:t>
      </w:r>
      <w:r w:rsidRPr="006D153E">
        <w:rPr>
          <w:rFonts w:asciiTheme="majorBidi" w:hAnsiTheme="majorBidi" w:cstheme="majorBidi"/>
          <w:sz w:val="24"/>
          <w:szCs w:val="24"/>
          <w:vertAlign w:val="superscript"/>
        </w:rPr>
        <w:t>14</w:t>
      </w:r>
      <w:r w:rsidRPr="006D153E">
        <w:rPr>
          <w:rFonts w:asciiTheme="majorBidi" w:hAnsiTheme="majorBidi" w:cstheme="majorBidi"/>
          <w:sz w:val="24"/>
          <w:szCs w:val="24"/>
        </w:rPr>
        <w:t xml:space="preserve"> in Enugu and </w:t>
      </w:r>
      <w:proofErr w:type="spellStart"/>
      <w:r w:rsidRPr="006D153E">
        <w:rPr>
          <w:rFonts w:asciiTheme="majorBidi" w:hAnsiTheme="majorBidi" w:cstheme="majorBidi"/>
          <w:sz w:val="24"/>
          <w:szCs w:val="24"/>
        </w:rPr>
        <w:t>Ruangchainikom</w:t>
      </w:r>
      <w:proofErr w:type="spellEnd"/>
      <w:r w:rsidRPr="006D153E">
        <w:rPr>
          <w:rFonts w:asciiTheme="majorBidi" w:hAnsiTheme="majorBidi" w:cstheme="majorBidi"/>
          <w:sz w:val="24"/>
          <w:szCs w:val="24"/>
        </w:rPr>
        <w:t xml:space="preserve"> et al.</w:t>
      </w:r>
      <w:r w:rsidRPr="006D153E">
        <w:rPr>
          <w:rFonts w:asciiTheme="majorBidi" w:hAnsiTheme="majorBidi" w:cstheme="majorBidi"/>
          <w:sz w:val="24"/>
          <w:szCs w:val="24"/>
          <w:vertAlign w:val="superscript"/>
        </w:rPr>
        <w:t>15</w:t>
      </w:r>
      <w:r w:rsidRPr="006D153E">
        <w:rPr>
          <w:rFonts w:asciiTheme="majorBidi" w:hAnsiTheme="majorBidi" w:cstheme="majorBidi"/>
          <w:sz w:val="24"/>
          <w:szCs w:val="24"/>
        </w:rPr>
        <w:t>in a European study, similarly documented that L4/L5 was the commonest affected segment. This is likely due to L4/L5 and L5/S1 bearing the highest mechanical load.</w:t>
      </w:r>
    </w:p>
    <w:p w14:paraId="76FCC7C1" w14:textId="77777777" w:rsidR="00081281" w:rsidRPr="006D153E" w:rsidRDefault="00081281" w:rsidP="00081281">
      <w:pPr>
        <w:spacing w:before="100" w:beforeAutospacing="1" w:after="100" w:afterAutospacing="1" w:line="240" w:lineRule="auto"/>
        <w:rPr>
          <w:rFonts w:asciiTheme="majorBidi" w:hAnsiTheme="majorBidi" w:cstheme="majorBidi"/>
          <w:sz w:val="24"/>
          <w:szCs w:val="24"/>
        </w:rPr>
      </w:pPr>
      <w:r w:rsidRPr="006D153E">
        <w:rPr>
          <w:rFonts w:asciiTheme="majorBidi" w:hAnsiTheme="majorBidi" w:cstheme="majorBidi"/>
          <w:sz w:val="24"/>
          <w:szCs w:val="24"/>
        </w:rPr>
        <w:t>The most prevalent degenerative change in the lumbar spine in this study was intervertebral disc degeneration disc degeneration (seen in 86.3% of the participants). This is similar to the study by Singh</w:t>
      </w:r>
      <w:r w:rsidRPr="006D153E">
        <w:rPr>
          <w:rFonts w:asciiTheme="majorBidi" w:hAnsiTheme="majorBidi" w:cstheme="majorBidi"/>
          <w:sz w:val="24"/>
          <w:szCs w:val="24"/>
          <w:vertAlign w:val="superscript"/>
        </w:rPr>
        <w:t>16</w:t>
      </w:r>
      <w:r w:rsidRPr="006D153E">
        <w:rPr>
          <w:rFonts w:asciiTheme="majorBidi" w:hAnsiTheme="majorBidi" w:cstheme="majorBidi"/>
          <w:sz w:val="24"/>
          <w:szCs w:val="24"/>
        </w:rPr>
        <w:t xml:space="preserve"> in India where disc degeneration was also the most prevalent degenerative change seen in 83% of cases. The findings of </w:t>
      </w:r>
      <w:proofErr w:type="spellStart"/>
      <w:r w:rsidRPr="006D153E">
        <w:rPr>
          <w:rFonts w:asciiTheme="majorBidi" w:hAnsiTheme="majorBidi" w:cstheme="majorBidi"/>
          <w:sz w:val="24"/>
          <w:szCs w:val="24"/>
        </w:rPr>
        <w:t>Ebubedike</w:t>
      </w:r>
      <w:proofErr w:type="spellEnd"/>
      <w:r w:rsidRPr="006D153E">
        <w:rPr>
          <w:rFonts w:asciiTheme="majorBidi" w:hAnsiTheme="majorBidi" w:cstheme="majorBidi"/>
          <w:sz w:val="24"/>
          <w:szCs w:val="24"/>
        </w:rPr>
        <w:t xml:space="preserve"> et al.</w:t>
      </w:r>
      <w:r w:rsidRPr="006D153E">
        <w:rPr>
          <w:rFonts w:asciiTheme="majorBidi" w:hAnsiTheme="majorBidi" w:cstheme="majorBidi"/>
          <w:sz w:val="24"/>
          <w:szCs w:val="24"/>
          <w:vertAlign w:val="superscript"/>
        </w:rPr>
        <w:t>17</w:t>
      </w:r>
      <w:r w:rsidRPr="006D153E">
        <w:rPr>
          <w:rFonts w:asciiTheme="majorBidi" w:hAnsiTheme="majorBidi" w:cstheme="majorBidi"/>
          <w:sz w:val="24"/>
          <w:szCs w:val="24"/>
        </w:rPr>
        <w:t xml:space="preserve"> differed from this study as the most prevalent degenerative change seen in patients in their study in south east Nigeria was neural foramina narrowing in 96%, though disc degeneration also had high prevalence as it was seen in 79% of their study population. The high prevalence of Disc degenerative changes is likely due to the spine’s high mobility or significant physical loading. </w:t>
      </w:r>
    </w:p>
    <w:p w14:paraId="5A88281B"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lastRenderedPageBreak/>
        <w:t xml:space="preserve">This study also demonstrated a statistically significant association between elevated BMI </w:t>
      </w:r>
      <w:proofErr w:type="gramStart"/>
      <w:r w:rsidRPr="006D153E">
        <w:rPr>
          <w:rFonts w:asciiTheme="majorBidi" w:eastAsia="Times New Roman" w:hAnsiTheme="majorBidi" w:cstheme="majorBidi"/>
          <w:sz w:val="24"/>
          <w:szCs w:val="24"/>
        </w:rPr>
        <w:t>and  disc</w:t>
      </w:r>
      <w:proofErr w:type="gramEnd"/>
      <w:r w:rsidRPr="006D153E">
        <w:rPr>
          <w:rFonts w:asciiTheme="majorBidi" w:eastAsia="Times New Roman" w:hAnsiTheme="majorBidi" w:cstheme="majorBidi"/>
          <w:sz w:val="24"/>
          <w:szCs w:val="24"/>
        </w:rPr>
        <w:t xml:space="preserve"> degeneration and with ligamentum flavum hypertrophy, supporting findings from prior studies in both developed and developing </w:t>
      </w:r>
      <w:proofErr w:type="spellStart"/>
      <w:r w:rsidRPr="006D153E">
        <w:rPr>
          <w:rFonts w:asciiTheme="majorBidi" w:eastAsia="Times New Roman" w:hAnsiTheme="majorBidi" w:cstheme="majorBidi"/>
          <w:sz w:val="24"/>
          <w:szCs w:val="24"/>
        </w:rPr>
        <w:t>ccountries</w:t>
      </w:r>
      <w:proofErr w:type="spellEnd"/>
      <w:r w:rsidRPr="006D153E">
        <w:rPr>
          <w:rFonts w:asciiTheme="majorBidi" w:eastAsia="Times New Roman" w:hAnsiTheme="majorBidi" w:cstheme="majorBidi"/>
          <w:sz w:val="24"/>
          <w:szCs w:val="24"/>
        </w:rPr>
        <w:t>. Ajiboye et al. (Nigeria) reported higher severity of lumbar degenerative disc disease with increasing BMI</w:t>
      </w:r>
      <w:r w:rsidRPr="006D153E">
        <w:rPr>
          <w:rFonts w:asciiTheme="majorBidi" w:eastAsia="Times New Roman" w:hAnsiTheme="majorBidi" w:cstheme="majorBidi"/>
          <w:sz w:val="24"/>
          <w:szCs w:val="24"/>
          <w:vertAlign w:val="superscript"/>
        </w:rPr>
        <w:t>13</w:t>
      </w:r>
      <w:r w:rsidRPr="006D153E">
        <w:rPr>
          <w:rFonts w:asciiTheme="majorBidi" w:eastAsia="Times New Roman" w:hAnsiTheme="majorBidi" w:cstheme="majorBidi"/>
          <w:sz w:val="24"/>
          <w:szCs w:val="24"/>
        </w:rPr>
        <w:t>.</w:t>
      </w:r>
      <w:r w:rsidRPr="006D153E">
        <w:rPr>
          <w:rFonts w:asciiTheme="majorBidi" w:hAnsiTheme="majorBidi" w:cstheme="majorBidi"/>
          <w:sz w:val="24"/>
          <w:szCs w:val="24"/>
        </w:rPr>
        <w:t xml:space="preserve"> </w:t>
      </w:r>
      <w:proofErr w:type="spellStart"/>
      <w:r w:rsidRPr="006D153E">
        <w:rPr>
          <w:rFonts w:asciiTheme="majorBidi" w:hAnsiTheme="majorBidi" w:cstheme="majorBidi"/>
          <w:sz w:val="24"/>
          <w:szCs w:val="24"/>
        </w:rPr>
        <w:t>Samartzis</w:t>
      </w:r>
      <w:proofErr w:type="spellEnd"/>
      <w:r w:rsidRPr="006D153E">
        <w:rPr>
          <w:rFonts w:asciiTheme="majorBidi" w:hAnsiTheme="majorBidi" w:cstheme="majorBidi"/>
          <w:sz w:val="24"/>
          <w:szCs w:val="24"/>
        </w:rPr>
        <w:t xml:space="preserve"> et al.</w:t>
      </w:r>
      <w:r w:rsidRPr="006D153E">
        <w:rPr>
          <w:rFonts w:asciiTheme="majorBidi" w:hAnsiTheme="majorBidi" w:cstheme="majorBidi"/>
          <w:sz w:val="24"/>
          <w:szCs w:val="24"/>
          <w:vertAlign w:val="superscript"/>
        </w:rPr>
        <w:t>18</w:t>
      </w:r>
      <w:r w:rsidRPr="006D153E">
        <w:rPr>
          <w:rFonts w:asciiTheme="majorBidi" w:hAnsiTheme="majorBidi" w:cstheme="majorBidi"/>
          <w:sz w:val="24"/>
          <w:szCs w:val="24"/>
        </w:rPr>
        <w:t xml:space="preserve"> documented a similar trend of increase in global severity of disc degeneration and clinical severity with elevated BMI. Taneja et al.</w:t>
      </w:r>
      <w:r w:rsidRPr="006D153E">
        <w:rPr>
          <w:rFonts w:asciiTheme="majorBidi" w:hAnsiTheme="majorBidi" w:cstheme="majorBidi"/>
          <w:sz w:val="24"/>
          <w:szCs w:val="24"/>
          <w:vertAlign w:val="superscript"/>
        </w:rPr>
        <w:t>19</w:t>
      </w:r>
      <w:r w:rsidRPr="006D153E">
        <w:rPr>
          <w:rFonts w:asciiTheme="majorBidi" w:hAnsiTheme="majorBidi" w:cstheme="majorBidi"/>
          <w:sz w:val="24"/>
          <w:szCs w:val="24"/>
        </w:rPr>
        <w:t xml:space="preserve"> in India, also note a significant association between the presence and extent of disc degeneration with BMI in overweight and obese adults.  </w:t>
      </w:r>
      <w:r w:rsidRPr="006D153E">
        <w:rPr>
          <w:rFonts w:asciiTheme="majorBidi" w:eastAsia="Times New Roman" w:hAnsiTheme="majorBidi" w:cstheme="majorBidi"/>
          <w:sz w:val="24"/>
          <w:szCs w:val="24"/>
        </w:rPr>
        <w:t>The significant association between BMI and disc degenerating may be explained by increased axial loading which accelerates annular fissuring, nucleus pulposus dehydration and degeneration</w:t>
      </w:r>
      <w:r w:rsidRPr="006D153E">
        <w:rPr>
          <w:rFonts w:asciiTheme="majorBidi" w:eastAsia="Times New Roman" w:hAnsiTheme="majorBidi" w:cstheme="majorBidi"/>
          <w:sz w:val="24"/>
          <w:szCs w:val="24"/>
          <w:vertAlign w:val="superscript"/>
        </w:rPr>
        <w:t>20</w:t>
      </w:r>
      <w:r w:rsidRPr="006D153E">
        <w:rPr>
          <w:rFonts w:asciiTheme="majorBidi" w:eastAsia="Times New Roman" w:hAnsiTheme="majorBidi" w:cstheme="majorBidi"/>
          <w:sz w:val="24"/>
          <w:szCs w:val="24"/>
        </w:rPr>
        <w:t xml:space="preserve">. More so, beyond mechanical loading, obesity which can cause systemic </w:t>
      </w:r>
      <w:proofErr w:type="gramStart"/>
      <w:r w:rsidRPr="006D153E">
        <w:rPr>
          <w:rFonts w:asciiTheme="majorBidi" w:eastAsia="Times New Roman" w:hAnsiTheme="majorBidi" w:cstheme="majorBidi"/>
          <w:sz w:val="24"/>
          <w:szCs w:val="24"/>
        </w:rPr>
        <w:t>low grade</w:t>
      </w:r>
      <w:proofErr w:type="gramEnd"/>
      <w:r w:rsidRPr="006D153E">
        <w:rPr>
          <w:rFonts w:asciiTheme="majorBidi" w:eastAsia="Times New Roman" w:hAnsiTheme="majorBidi" w:cstheme="majorBidi"/>
          <w:sz w:val="24"/>
          <w:szCs w:val="24"/>
        </w:rPr>
        <w:t xml:space="preserve"> inflammation can accelerate disc degeneration through catabolic pathway.</w:t>
      </w:r>
      <w:r w:rsidRPr="006D153E">
        <w:rPr>
          <w:rFonts w:asciiTheme="majorBidi" w:eastAsia="Times New Roman" w:hAnsiTheme="majorBidi" w:cstheme="majorBidi"/>
          <w:sz w:val="24"/>
          <w:szCs w:val="24"/>
          <w:vertAlign w:val="superscript"/>
        </w:rPr>
        <w:t>21</w:t>
      </w:r>
      <w:r w:rsidRPr="006D153E">
        <w:rPr>
          <w:rFonts w:asciiTheme="majorBidi" w:hAnsiTheme="majorBidi" w:cstheme="majorBidi"/>
          <w:sz w:val="24"/>
          <w:szCs w:val="24"/>
        </w:rPr>
        <w:t xml:space="preserve"> The association between BMI and ligamentum flavum hypertrophy in this study correspond to the study by </w:t>
      </w:r>
      <w:proofErr w:type="spellStart"/>
      <w:r w:rsidRPr="006D153E">
        <w:rPr>
          <w:rFonts w:asciiTheme="majorBidi" w:hAnsiTheme="majorBidi" w:cstheme="majorBidi"/>
          <w:sz w:val="24"/>
          <w:szCs w:val="24"/>
        </w:rPr>
        <w:t>Akreyi</w:t>
      </w:r>
      <w:proofErr w:type="spellEnd"/>
      <w:r w:rsidRPr="006D153E">
        <w:rPr>
          <w:rFonts w:asciiTheme="majorBidi" w:hAnsiTheme="majorBidi" w:cstheme="majorBidi"/>
          <w:sz w:val="24"/>
          <w:szCs w:val="24"/>
        </w:rPr>
        <w:t xml:space="preserve"> H and </w:t>
      </w:r>
      <w:proofErr w:type="spellStart"/>
      <w:r w:rsidRPr="006D153E">
        <w:rPr>
          <w:rFonts w:asciiTheme="majorBidi" w:hAnsiTheme="majorBidi" w:cstheme="majorBidi"/>
          <w:sz w:val="24"/>
          <w:szCs w:val="24"/>
        </w:rPr>
        <w:t>Awdish</w:t>
      </w:r>
      <w:proofErr w:type="spellEnd"/>
      <w:r w:rsidRPr="006D153E">
        <w:rPr>
          <w:rFonts w:asciiTheme="majorBidi" w:hAnsiTheme="majorBidi" w:cstheme="majorBidi"/>
          <w:sz w:val="24"/>
          <w:szCs w:val="24"/>
        </w:rPr>
        <w:t xml:space="preserve"> H.</w:t>
      </w:r>
      <w:r w:rsidRPr="006D153E">
        <w:rPr>
          <w:rFonts w:asciiTheme="majorBidi" w:hAnsiTheme="majorBidi" w:cstheme="majorBidi"/>
          <w:sz w:val="24"/>
          <w:szCs w:val="24"/>
          <w:vertAlign w:val="superscript"/>
        </w:rPr>
        <w:t>22</w:t>
      </w:r>
      <w:r w:rsidRPr="006D153E">
        <w:rPr>
          <w:rFonts w:asciiTheme="majorBidi" w:hAnsiTheme="majorBidi" w:cstheme="majorBidi"/>
          <w:sz w:val="24"/>
          <w:szCs w:val="24"/>
        </w:rPr>
        <w:t>in Iraq which documented that increased thickness of ligamentum flavum was more among participants with higher BMI and in the older age group. Kolte et al.</w:t>
      </w:r>
      <w:r w:rsidRPr="006D153E">
        <w:rPr>
          <w:rFonts w:asciiTheme="majorBidi" w:hAnsiTheme="majorBidi" w:cstheme="majorBidi"/>
          <w:sz w:val="24"/>
          <w:szCs w:val="24"/>
          <w:vertAlign w:val="superscript"/>
        </w:rPr>
        <w:t>23</w:t>
      </w:r>
      <w:r w:rsidRPr="006D153E">
        <w:rPr>
          <w:rFonts w:asciiTheme="majorBidi" w:hAnsiTheme="majorBidi" w:cstheme="majorBidi"/>
          <w:sz w:val="24"/>
          <w:szCs w:val="24"/>
        </w:rPr>
        <w:t xml:space="preserve"> in China, also documented that ligamentum flavum thickened with increasing age. Studies documented that</w:t>
      </w:r>
      <w:r w:rsidRPr="006D153E">
        <w:rPr>
          <w:rFonts w:asciiTheme="majorBidi" w:eastAsia="Times New Roman" w:hAnsiTheme="majorBidi" w:cstheme="majorBidi"/>
          <w:sz w:val="24"/>
          <w:szCs w:val="24"/>
        </w:rPr>
        <w:t xml:space="preserve"> chronic mechanical stress induces fibrocartilaginous proliferation, collagen deposition and elastic fiber degeneration leading to thickening of the ligament and narrowing the spinal canal</w:t>
      </w:r>
      <w:r w:rsidRPr="006D153E">
        <w:rPr>
          <w:rFonts w:asciiTheme="majorBidi" w:eastAsia="Times New Roman" w:hAnsiTheme="majorBidi" w:cstheme="majorBidi"/>
          <w:sz w:val="24"/>
          <w:szCs w:val="24"/>
          <w:vertAlign w:val="superscript"/>
        </w:rPr>
        <w:t>24,25</w:t>
      </w:r>
      <w:r w:rsidRPr="006D153E">
        <w:rPr>
          <w:rFonts w:asciiTheme="majorBidi" w:eastAsia="Times New Roman" w:hAnsiTheme="majorBidi" w:cstheme="majorBidi"/>
          <w:sz w:val="24"/>
          <w:szCs w:val="24"/>
        </w:rPr>
        <w:t xml:space="preserve">. </w:t>
      </w:r>
    </w:p>
    <w:p w14:paraId="347778BD"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 xml:space="preserve">Though MRI is the imaging modality of choice for evaluating spinal degenerative disease, its limited availability due to cost, infrastructure and workforce constraint considers the use of clinical predictors such as BMI, as a valuable tool in prioritizing patients for MRI studies. Overweight and obese patients with chronic low back pain may be given priority for MRI evaluation for optimization of limited imaging resource. </w:t>
      </w:r>
      <w:r w:rsidRPr="006D153E">
        <w:rPr>
          <w:rFonts w:asciiTheme="majorBidi" w:eastAsia="Times New Roman" w:hAnsiTheme="majorBidi" w:cstheme="majorBidi"/>
          <w:sz w:val="24"/>
          <w:szCs w:val="24"/>
        </w:rPr>
        <w:t>This will also reduce unnecessary MRI referrals in younger, non-overweight patients.</w:t>
      </w:r>
    </w:p>
    <w:p w14:paraId="665FB7D6"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 xml:space="preserve"> The significant association between spinal degenerative disease and BMI highlights the importance of weight management and early preventive strategies especially for individuals at higher risk due to age-related degeneration. </w:t>
      </w:r>
    </w:p>
    <w:p w14:paraId="011C6A08"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 xml:space="preserve">Conclusion:  study supports BMI as a predictor of lumbar spine disease in a limited resource setting. It aids risk stratification and clinical decision making, thereby enhancing effective health care delivery. The study is limited as single center study. Multicenter study is advocated to validate findings. </w:t>
      </w:r>
    </w:p>
    <w:p w14:paraId="3A1C6DDA"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p>
    <w:p w14:paraId="22B80C21" w14:textId="77777777" w:rsidR="00836691" w:rsidRPr="00836691" w:rsidRDefault="00836691" w:rsidP="00836691">
      <w:pPr>
        <w:spacing w:before="100" w:beforeAutospacing="1" w:after="100" w:afterAutospacing="1" w:line="240" w:lineRule="auto"/>
        <w:rPr>
          <w:rFonts w:asciiTheme="majorBidi" w:eastAsia="Times New Roman" w:hAnsiTheme="majorBidi" w:cstheme="majorBidi"/>
          <w:sz w:val="24"/>
          <w:szCs w:val="24"/>
        </w:rPr>
      </w:pPr>
      <w:r w:rsidRPr="00836691">
        <w:rPr>
          <w:rFonts w:asciiTheme="majorBidi" w:eastAsia="Times New Roman" w:hAnsiTheme="majorBidi" w:cstheme="majorBidi"/>
          <w:sz w:val="24"/>
          <w:szCs w:val="24"/>
        </w:rPr>
        <w:t>COMPETING INTERESTS DISCLAIMER:</w:t>
      </w:r>
    </w:p>
    <w:p w14:paraId="6FAF1FD5" w14:textId="09B622BC" w:rsidR="00081281" w:rsidRPr="006D153E" w:rsidRDefault="00836691" w:rsidP="00836691">
      <w:pPr>
        <w:spacing w:before="100" w:beforeAutospacing="1" w:after="100" w:afterAutospacing="1" w:line="240" w:lineRule="auto"/>
        <w:rPr>
          <w:rFonts w:asciiTheme="majorBidi" w:eastAsia="Times New Roman" w:hAnsiTheme="majorBidi" w:cstheme="majorBidi"/>
          <w:sz w:val="24"/>
          <w:szCs w:val="24"/>
        </w:rPr>
      </w:pPr>
      <w:r w:rsidRPr="00836691">
        <w:rPr>
          <w:rFonts w:asciiTheme="majorBidi" w:eastAsia="Times New Roman"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2C65194E" w14:textId="77777777"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 xml:space="preserve">       </w:t>
      </w:r>
    </w:p>
    <w:p w14:paraId="0B615E11" w14:textId="2B5F4A7C" w:rsidR="00081281" w:rsidRPr="006D153E" w:rsidRDefault="00081281" w:rsidP="00081281">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 xml:space="preserve">References </w:t>
      </w:r>
    </w:p>
    <w:p w14:paraId="316258D7"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Hoy D, et al. Global prevalence of low back pain. Arthritis Rheum. 2012;64(6):2028–37.</w:t>
      </w:r>
    </w:p>
    <w:p w14:paraId="24F6FF75"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Louw QA, et al. Prevalence of low back pain in Africa. Spine. 2007;32(14</w:t>
      </w:r>
      <w:proofErr w:type="gramStart"/>
      <w:r w:rsidRPr="006D153E">
        <w:rPr>
          <w:rFonts w:asciiTheme="majorBidi" w:eastAsia="Times New Roman" w:hAnsiTheme="majorBidi" w:cstheme="majorBidi"/>
          <w:sz w:val="24"/>
          <w:szCs w:val="24"/>
        </w:rPr>
        <w:t>):E</w:t>
      </w:r>
      <w:proofErr w:type="gramEnd"/>
      <w:r w:rsidRPr="006D153E">
        <w:rPr>
          <w:rFonts w:asciiTheme="majorBidi" w:eastAsia="Times New Roman" w:hAnsiTheme="majorBidi" w:cstheme="majorBidi"/>
          <w:sz w:val="24"/>
          <w:szCs w:val="24"/>
        </w:rPr>
        <w:t>713–22.</w:t>
      </w:r>
    </w:p>
    <w:p w14:paraId="32B2ECB1"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lastRenderedPageBreak/>
        <w:t>Singh K, et al. Lumbar disc degeneration: prevalence and age correlation. Spine J. 2011;11(7):610–8.</w:t>
      </w:r>
    </w:p>
    <w:p w14:paraId="152F1D31"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WHO. Obesity and overweight fact sheet. Geneva: WHO; 2020.</w:t>
      </w:r>
    </w:p>
    <w:p w14:paraId="4B7FA0F0"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 xml:space="preserve">Zhou Y, et al. BMI and risk of </w:t>
      </w:r>
      <w:proofErr w:type="spellStart"/>
      <w:r w:rsidRPr="006D153E">
        <w:rPr>
          <w:rFonts w:asciiTheme="majorBidi" w:eastAsia="Times New Roman" w:hAnsiTheme="majorBidi" w:cstheme="majorBidi"/>
          <w:sz w:val="24"/>
          <w:szCs w:val="24"/>
        </w:rPr>
        <w:t>dorsopathies</w:t>
      </w:r>
      <w:proofErr w:type="spellEnd"/>
      <w:r w:rsidRPr="006D153E">
        <w:rPr>
          <w:rFonts w:asciiTheme="majorBidi" w:eastAsia="Times New Roman" w:hAnsiTheme="majorBidi" w:cstheme="majorBidi"/>
          <w:sz w:val="24"/>
          <w:szCs w:val="24"/>
        </w:rPr>
        <w:t>. Eur Spine J. 2019;28(5):1125–33.</w:t>
      </w:r>
    </w:p>
    <w:p w14:paraId="7A4E039B"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proofErr w:type="spellStart"/>
      <w:r w:rsidRPr="006D153E">
        <w:rPr>
          <w:rFonts w:asciiTheme="majorBidi" w:eastAsia="Times New Roman" w:hAnsiTheme="majorBidi" w:cstheme="majorBidi"/>
          <w:sz w:val="24"/>
          <w:szCs w:val="24"/>
        </w:rPr>
        <w:t>Ogbole</w:t>
      </w:r>
      <w:proofErr w:type="spellEnd"/>
      <w:r w:rsidRPr="006D153E">
        <w:rPr>
          <w:rFonts w:asciiTheme="majorBidi" w:eastAsia="Times New Roman" w:hAnsiTheme="majorBidi" w:cstheme="majorBidi"/>
          <w:sz w:val="24"/>
          <w:szCs w:val="24"/>
        </w:rPr>
        <w:t xml:space="preserve"> GI, et al. MRI availability in Nigeria. Niger J Clin </w:t>
      </w:r>
      <w:proofErr w:type="spellStart"/>
      <w:r w:rsidRPr="006D153E">
        <w:rPr>
          <w:rFonts w:asciiTheme="majorBidi" w:eastAsia="Times New Roman" w:hAnsiTheme="majorBidi" w:cstheme="majorBidi"/>
          <w:sz w:val="24"/>
          <w:szCs w:val="24"/>
        </w:rPr>
        <w:t>Pract</w:t>
      </w:r>
      <w:proofErr w:type="spellEnd"/>
      <w:r w:rsidRPr="006D153E">
        <w:rPr>
          <w:rFonts w:asciiTheme="majorBidi" w:eastAsia="Times New Roman" w:hAnsiTheme="majorBidi" w:cstheme="majorBidi"/>
          <w:sz w:val="24"/>
          <w:szCs w:val="24"/>
        </w:rPr>
        <w:t>. 2015;18(5):659–64.</w:t>
      </w:r>
    </w:p>
    <w:p w14:paraId="1DED4B25"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 xml:space="preserve">Knipe H, Di Muzio B. MRI classification system for lumbar disc degeneration. In: Radiopaedia.org. Radiopaedia.org; 2014. Available from: http://radiopaedia.org/articles/27904 </w:t>
      </w:r>
    </w:p>
    <w:p w14:paraId="33688B68"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 xml:space="preserve">Thurston M, </w:t>
      </w:r>
      <w:proofErr w:type="spellStart"/>
      <w:r w:rsidRPr="006D153E">
        <w:rPr>
          <w:rFonts w:asciiTheme="majorBidi" w:hAnsiTheme="majorBidi" w:cstheme="majorBidi"/>
          <w:sz w:val="24"/>
          <w:szCs w:val="24"/>
        </w:rPr>
        <w:t>Radswiki</w:t>
      </w:r>
      <w:proofErr w:type="spellEnd"/>
      <w:r w:rsidRPr="006D153E">
        <w:rPr>
          <w:rFonts w:asciiTheme="majorBidi" w:hAnsiTheme="majorBidi" w:cstheme="majorBidi"/>
          <w:sz w:val="24"/>
          <w:szCs w:val="24"/>
        </w:rPr>
        <w:t xml:space="preserve"> T. Modic type endplate changes. In: Radiopaedia.org;2010 </w:t>
      </w:r>
      <w:proofErr w:type="spellStart"/>
      <w:r w:rsidRPr="006D153E">
        <w:rPr>
          <w:rFonts w:asciiTheme="majorBidi" w:hAnsiTheme="majorBidi" w:cstheme="majorBidi"/>
          <w:sz w:val="24"/>
          <w:szCs w:val="24"/>
        </w:rPr>
        <w:t>Avalable</w:t>
      </w:r>
      <w:proofErr w:type="spellEnd"/>
      <w:r w:rsidRPr="006D153E">
        <w:rPr>
          <w:rFonts w:asciiTheme="majorBidi" w:hAnsiTheme="majorBidi" w:cstheme="majorBidi"/>
          <w:sz w:val="24"/>
          <w:szCs w:val="24"/>
        </w:rPr>
        <w:t xml:space="preserve"> from http:// radiopaedia.org/articles/12146</w:t>
      </w:r>
    </w:p>
    <w:p w14:paraId="4CB8DAC4"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 xml:space="preserve">Rock P, Gaillard F. Spondylolisthesis grading system. In: Radiopaedia.org. Radiopaedia.org; 2008. Available from: http://radiopaedia.org/articles/2076 </w:t>
      </w:r>
    </w:p>
    <w:p w14:paraId="6AAD5DB4"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proofErr w:type="spellStart"/>
      <w:r w:rsidRPr="006D153E">
        <w:rPr>
          <w:rFonts w:asciiTheme="majorBidi" w:hAnsiTheme="majorBidi" w:cstheme="majorBidi"/>
          <w:sz w:val="24"/>
          <w:szCs w:val="24"/>
        </w:rPr>
        <w:t>Sriselvakumar</w:t>
      </w:r>
      <w:proofErr w:type="spellEnd"/>
      <w:r w:rsidRPr="006D153E">
        <w:rPr>
          <w:rFonts w:asciiTheme="majorBidi" w:hAnsiTheme="majorBidi" w:cstheme="majorBidi"/>
          <w:sz w:val="24"/>
          <w:szCs w:val="24"/>
        </w:rPr>
        <w:t xml:space="preserve"> S. Weishaupt’s grading system. In: Radiopaedia.org. Radiopaedia.org; 2022.  Available from: http://radiopaedia.org/articles/158404</w:t>
      </w:r>
    </w:p>
    <w:p w14:paraId="17F0ADB1"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 xml:space="preserve">Yamada T, Horikawa M, Sato T, </w:t>
      </w:r>
      <w:proofErr w:type="spellStart"/>
      <w:r w:rsidRPr="006D153E">
        <w:rPr>
          <w:rFonts w:asciiTheme="majorBidi" w:hAnsiTheme="majorBidi" w:cstheme="majorBidi"/>
          <w:sz w:val="24"/>
          <w:szCs w:val="24"/>
        </w:rPr>
        <w:t>Kahyo</w:t>
      </w:r>
      <w:proofErr w:type="spellEnd"/>
      <w:r w:rsidRPr="006D153E">
        <w:rPr>
          <w:rFonts w:asciiTheme="majorBidi" w:hAnsiTheme="majorBidi" w:cstheme="majorBidi"/>
          <w:sz w:val="24"/>
          <w:szCs w:val="24"/>
        </w:rPr>
        <w:t xml:space="preserve"> T, </w:t>
      </w:r>
      <w:proofErr w:type="spellStart"/>
      <w:r w:rsidRPr="006D153E">
        <w:rPr>
          <w:rFonts w:asciiTheme="majorBidi" w:hAnsiTheme="majorBidi" w:cstheme="majorBidi"/>
          <w:sz w:val="24"/>
          <w:szCs w:val="24"/>
        </w:rPr>
        <w:t>Takanashi</w:t>
      </w:r>
      <w:proofErr w:type="spellEnd"/>
      <w:r w:rsidRPr="006D153E">
        <w:rPr>
          <w:rFonts w:asciiTheme="majorBidi" w:hAnsiTheme="majorBidi" w:cstheme="majorBidi"/>
          <w:sz w:val="24"/>
          <w:szCs w:val="24"/>
        </w:rPr>
        <w:t xml:space="preserve"> Y, </w:t>
      </w:r>
      <w:proofErr w:type="spellStart"/>
      <w:r w:rsidRPr="006D153E">
        <w:rPr>
          <w:rFonts w:asciiTheme="majorBidi" w:hAnsiTheme="majorBidi" w:cstheme="majorBidi"/>
          <w:sz w:val="24"/>
          <w:szCs w:val="24"/>
        </w:rPr>
        <w:t>Ushirozako</w:t>
      </w:r>
      <w:proofErr w:type="spellEnd"/>
      <w:r w:rsidRPr="006D153E">
        <w:rPr>
          <w:rFonts w:asciiTheme="majorBidi" w:hAnsiTheme="majorBidi" w:cstheme="majorBidi"/>
          <w:sz w:val="24"/>
          <w:szCs w:val="24"/>
        </w:rPr>
        <w:t xml:space="preserve"> H, et al. Hypertrophy of the ligamentum flavum in lumbar spinal canal stenosis is associated with abnormal accumulation of specific lipids. Sci Rep. 2021 Dec 6;11(1):23515. Available from: https://www.nature.com/articles/s41598-021-02818-7 </w:t>
      </w:r>
    </w:p>
    <w:p w14:paraId="074416FA"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 xml:space="preserve"> Knipe H, Deng F. Lumbar spinal stenosis (grading). In: Radiopaedia.org. Radiopaedia.org; 2021. Available from: http://radiopaedia.org/articles/92649</w:t>
      </w:r>
    </w:p>
    <w:p w14:paraId="5A3226B9"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 xml:space="preserve">Ajiboye RM, et al. BMI and lumbar degenerative disc disease in Nigeria. Niger J </w:t>
      </w:r>
      <w:proofErr w:type="spellStart"/>
      <w:r w:rsidRPr="006D153E">
        <w:rPr>
          <w:rFonts w:asciiTheme="majorBidi" w:eastAsia="Times New Roman" w:hAnsiTheme="majorBidi" w:cstheme="majorBidi"/>
          <w:sz w:val="24"/>
          <w:szCs w:val="24"/>
        </w:rPr>
        <w:t>Orthop</w:t>
      </w:r>
      <w:proofErr w:type="spellEnd"/>
      <w:r w:rsidRPr="006D153E">
        <w:rPr>
          <w:rFonts w:asciiTheme="majorBidi" w:eastAsia="Times New Roman" w:hAnsiTheme="majorBidi" w:cstheme="majorBidi"/>
          <w:sz w:val="24"/>
          <w:szCs w:val="24"/>
        </w:rPr>
        <w:t xml:space="preserve"> Trauma. 2018;17(2):45–52.</w:t>
      </w:r>
    </w:p>
    <w:p w14:paraId="51045FFF"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proofErr w:type="spellStart"/>
      <w:r w:rsidRPr="006D153E">
        <w:rPr>
          <w:rFonts w:asciiTheme="majorBidi" w:hAnsiTheme="majorBidi" w:cstheme="majorBidi"/>
          <w:sz w:val="24"/>
          <w:szCs w:val="24"/>
        </w:rPr>
        <w:t>Iyidobi</w:t>
      </w:r>
      <w:proofErr w:type="spellEnd"/>
      <w:r w:rsidRPr="006D153E">
        <w:rPr>
          <w:rFonts w:asciiTheme="majorBidi" w:hAnsiTheme="majorBidi" w:cstheme="majorBidi"/>
          <w:sz w:val="24"/>
          <w:szCs w:val="24"/>
        </w:rPr>
        <w:t xml:space="preserve"> EC, </w:t>
      </w:r>
      <w:proofErr w:type="spellStart"/>
      <w:r w:rsidRPr="006D153E">
        <w:rPr>
          <w:rFonts w:asciiTheme="majorBidi" w:hAnsiTheme="majorBidi" w:cstheme="majorBidi"/>
          <w:sz w:val="24"/>
          <w:szCs w:val="24"/>
        </w:rPr>
        <w:t>Obande</w:t>
      </w:r>
      <w:proofErr w:type="spellEnd"/>
      <w:r w:rsidRPr="006D153E">
        <w:rPr>
          <w:rFonts w:asciiTheme="majorBidi" w:hAnsiTheme="majorBidi" w:cstheme="majorBidi"/>
          <w:sz w:val="24"/>
          <w:szCs w:val="24"/>
        </w:rPr>
        <w:t xml:space="preserve"> BO, </w:t>
      </w:r>
      <w:proofErr w:type="spellStart"/>
      <w:r w:rsidRPr="006D153E">
        <w:rPr>
          <w:rFonts w:asciiTheme="majorBidi" w:hAnsiTheme="majorBidi" w:cstheme="majorBidi"/>
          <w:sz w:val="24"/>
          <w:szCs w:val="24"/>
        </w:rPr>
        <w:t>Ekwunife</w:t>
      </w:r>
      <w:proofErr w:type="spellEnd"/>
      <w:r w:rsidRPr="006D153E">
        <w:rPr>
          <w:rFonts w:asciiTheme="majorBidi" w:hAnsiTheme="majorBidi" w:cstheme="majorBidi"/>
          <w:sz w:val="24"/>
          <w:szCs w:val="24"/>
        </w:rPr>
        <w:t xml:space="preserve"> RT. Pattern of MRI Findings in Patients with Low Back Pain at National </w:t>
      </w:r>
      <w:proofErr w:type="spellStart"/>
      <w:r w:rsidRPr="006D153E">
        <w:rPr>
          <w:rFonts w:asciiTheme="majorBidi" w:hAnsiTheme="majorBidi" w:cstheme="majorBidi"/>
          <w:sz w:val="24"/>
          <w:szCs w:val="24"/>
        </w:rPr>
        <w:t>Orthopaedic</w:t>
      </w:r>
      <w:proofErr w:type="spellEnd"/>
      <w:r w:rsidRPr="006D153E">
        <w:rPr>
          <w:rFonts w:asciiTheme="majorBidi" w:hAnsiTheme="majorBidi" w:cstheme="majorBidi"/>
          <w:sz w:val="24"/>
          <w:szCs w:val="24"/>
        </w:rPr>
        <w:t xml:space="preserve"> Hospital, Enugu Nigeria. J </w:t>
      </w:r>
      <w:proofErr w:type="spellStart"/>
      <w:r w:rsidRPr="006D153E">
        <w:rPr>
          <w:rFonts w:asciiTheme="majorBidi" w:hAnsiTheme="majorBidi" w:cstheme="majorBidi"/>
          <w:sz w:val="24"/>
          <w:szCs w:val="24"/>
        </w:rPr>
        <w:t>Biosci</w:t>
      </w:r>
      <w:proofErr w:type="spellEnd"/>
      <w:r w:rsidRPr="006D153E">
        <w:rPr>
          <w:rFonts w:asciiTheme="majorBidi" w:hAnsiTheme="majorBidi" w:cstheme="majorBidi"/>
          <w:sz w:val="24"/>
          <w:szCs w:val="24"/>
        </w:rPr>
        <w:t xml:space="preserve"> Med. 2018;06(04):85–94. Available from: http://www.scirp.org/journal/doi.aspx?DOI=10.4236/jbm.2018.64007</w:t>
      </w:r>
    </w:p>
    <w:p w14:paraId="2FE39CD8"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proofErr w:type="spellStart"/>
      <w:r w:rsidRPr="006D153E">
        <w:rPr>
          <w:rFonts w:asciiTheme="majorBidi" w:hAnsiTheme="majorBidi" w:cstheme="majorBidi"/>
          <w:sz w:val="24"/>
          <w:szCs w:val="24"/>
        </w:rPr>
        <w:t>Ruangchainikom</w:t>
      </w:r>
      <w:proofErr w:type="spellEnd"/>
      <w:r w:rsidRPr="006D153E">
        <w:rPr>
          <w:rFonts w:asciiTheme="majorBidi" w:hAnsiTheme="majorBidi" w:cstheme="majorBidi"/>
          <w:sz w:val="24"/>
          <w:szCs w:val="24"/>
        </w:rPr>
        <w:t xml:space="preserve"> M, Daubs MD, Suzuki A, Xiong C, Hayashi T, Scott TP, et al. Patterns of Lumbar Disc Degeneration: Magnetic Resonance Imaging Analysis in Symptomatic Subjects. Asian Spine J. 2021 Dec;15(6):799–807. Available from: http://www.ncbi.nlm.nih.gov/pubmed/33355848</w:t>
      </w:r>
    </w:p>
    <w:p w14:paraId="4A04D0D3"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Hazra I, Singh R, Ahmad S. Spectrum of magnetic resonance imaging findings in patients of low back pain at a tertiary care institute of West Bengal. Int J Med Sci Public Heal. 2017;6(9):1.</w:t>
      </w:r>
    </w:p>
    <w:p w14:paraId="35CC1DFF"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proofErr w:type="spellStart"/>
      <w:r w:rsidRPr="006D153E">
        <w:rPr>
          <w:rFonts w:asciiTheme="majorBidi" w:hAnsiTheme="majorBidi" w:cstheme="majorBidi"/>
          <w:sz w:val="24"/>
          <w:szCs w:val="24"/>
        </w:rPr>
        <w:t>Ebubedike</w:t>
      </w:r>
      <w:proofErr w:type="spellEnd"/>
      <w:r w:rsidRPr="006D153E">
        <w:rPr>
          <w:rFonts w:asciiTheme="majorBidi" w:hAnsiTheme="majorBidi" w:cstheme="majorBidi"/>
          <w:sz w:val="24"/>
          <w:szCs w:val="24"/>
        </w:rPr>
        <w:t xml:space="preserve"> U, </w:t>
      </w:r>
      <w:proofErr w:type="spellStart"/>
      <w:r w:rsidRPr="006D153E">
        <w:rPr>
          <w:rFonts w:asciiTheme="majorBidi" w:hAnsiTheme="majorBidi" w:cstheme="majorBidi"/>
          <w:sz w:val="24"/>
          <w:szCs w:val="24"/>
        </w:rPr>
        <w:t>Umeh</w:t>
      </w:r>
      <w:proofErr w:type="spellEnd"/>
      <w:r w:rsidRPr="006D153E">
        <w:rPr>
          <w:rFonts w:asciiTheme="majorBidi" w:hAnsiTheme="majorBidi" w:cstheme="majorBidi"/>
          <w:sz w:val="24"/>
          <w:szCs w:val="24"/>
        </w:rPr>
        <w:t xml:space="preserve"> E, </w:t>
      </w:r>
      <w:proofErr w:type="spellStart"/>
      <w:r w:rsidRPr="006D153E">
        <w:rPr>
          <w:rFonts w:asciiTheme="majorBidi" w:hAnsiTheme="majorBidi" w:cstheme="majorBidi"/>
          <w:sz w:val="24"/>
          <w:szCs w:val="24"/>
        </w:rPr>
        <w:t>Ogbole</w:t>
      </w:r>
      <w:proofErr w:type="spellEnd"/>
      <w:r w:rsidRPr="006D153E">
        <w:rPr>
          <w:rFonts w:asciiTheme="majorBidi" w:hAnsiTheme="majorBidi" w:cstheme="majorBidi"/>
          <w:sz w:val="24"/>
          <w:szCs w:val="24"/>
        </w:rPr>
        <w:t xml:space="preserve"> G, </w:t>
      </w:r>
      <w:proofErr w:type="spellStart"/>
      <w:r w:rsidRPr="006D153E">
        <w:rPr>
          <w:rFonts w:asciiTheme="majorBidi" w:hAnsiTheme="majorBidi" w:cstheme="majorBidi"/>
          <w:sz w:val="24"/>
          <w:szCs w:val="24"/>
        </w:rPr>
        <w:t>Ndubuisi</w:t>
      </w:r>
      <w:proofErr w:type="spellEnd"/>
      <w:r w:rsidRPr="006D153E">
        <w:rPr>
          <w:rFonts w:asciiTheme="majorBidi" w:hAnsiTheme="majorBidi" w:cstheme="majorBidi"/>
          <w:sz w:val="24"/>
          <w:szCs w:val="24"/>
        </w:rPr>
        <w:t xml:space="preserve"> C, </w:t>
      </w:r>
      <w:proofErr w:type="spellStart"/>
      <w:r w:rsidRPr="006D153E">
        <w:rPr>
          <w:rFonts w:asciiTheme="majorBidi" w:hAnsiTheme="majorBidi" w:cstheme="majorBidi"/>
          <w:sz w:val="24"/>
          <w:szCs w:val="24"/>
        </w:rPr>
        <w:t>Mezue</w:t>
      </w:r>
      <w:proofErr w:type="spellEnd"/>
      <w:r w:rsidRPr="006D153E">
        <w:rPr>
          <w:rFonts w:asciiTheme="majorBidi" w:hAnsiTheme="majorBidi" w:cstheme="majorBidi"/>
          <w:sz w:val="24"/>
          <w:szCs w:val="24"/>
        </w:rPr>
        <w:t xml:space="preserve"> W, </w:t>
      </w:r>
      <w:proofErr w:type="spellStart"/>
      <w:r w:rsidRPr="006D153E">
        <w:rPr>
          <w:rFonts w:asciiTheme="majorBidi" w:hAnsiTheme="majorBidi" w:cstheme="majorBidi"/>
          <w:sz w:val="24"/>
          <w:szCs w:val="24"/>
        </w:rPr>
        <w:t>Ohaegbulam</w:t>
      </w:r>
      <w:proofErr w:type="spellEnd"/>
      <w:r w:rsidRPr="006D153E">
        <w:rPr>
          <w:rFonts w:asciiTheme="majorBidi" w:hAnsiTheme="majorBidi" w:cstheme="majorBidi"/>
          <w:sz w:val="24"/>
          <w:szCs w:val="24"/>
        </w:rPr>
        <w:t xml:space="preserve"> S. Pattern of lumbosacral magnetic resonance imaging findings in diagnosed cases of disc degenerative disease among Nigerian adults with low back pain. West African J Radiol. 2017;24(1):25. Available from: http://www.wajradiology.org/text.asp?2017/24/1/25/192752</w:t>
      </w:r>
    </w:p>
    <w:p w14:paraId="72A79653"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proofErr w:type="spellStart"/>
      <w:r w:rsidRPr="006D153E">
        <w:rPr>
          <w:rFonts w:asciiTheme="majorBidi" w:eastAsia="Times New Roman" w:hAnsiTheme="majorBidi" w:cstheme="majorBidi"/>
          <w:sz w:val="24"/>
          <w:szCs w:val="24"/>
        </w:rPr>
        <w:t>Samartzis</w:t>
      </w:r>
      <w:proofErr w:type="spellEnd"/>
      <w:r w:rsidRPr="006D153E">
        <w:rPr>
          <w:rFonts w:asciiTheme="majorBidi" w:eastAsia="Times New Roman" w:hAnsiTheme="majorBidi" w:cstheme="majorBidi"/>
          <w:sz w:val="24"/>
          <w:szCs w:val="24"/>
        </w:rPr>
        <w:t xml:space="preserve"> D, et al. BMI and disc degeneration severity. Spine. 2012;37(19):1650–6.</w:t>
      </w:r>
    </w:p>
    <w:p w14:paraId="223EF46D"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 xml:space="preserve">Taneja SG, Lil NA, </w:t>
      </w:r>
      <w:proofErr w:type="spellStart"/>
      <w:r w:rsidRPr="006D153E">
        <w:rPr>
          <w:rFonts w:asciiTheme="majorBidi" w:hAnsiTheme="majorBidi" w:cstheme="majorBidi"/>
          <w:sz w:val="24"/>
          <w:szCs w:val="24"/>
        </w:rPr>
        <w:t>Pathria</w:t>
      </w:r>
      <w:proofErr w:type="spellEnd"/>
      <w:r w:rsidRPr="006D153E">
        <w:rPr>
          <w:rFonts w:asciiTheme="majorBidi" w:hAnsiTheme="majorBidi" w:cstheme="majorBidi"/>
          <w:sz w:val="24"/>
          <w:szCs w:val="24"/>
        </w:rPr>
        <w:t xml:space="preserve"> V </w:t>
      </w:r>
      <w:proofErr w:type="spellStart"/>
      <w:r w:rsidRPr="006D153E">
        <w:rPr>
          <w:rFonts w:asciiTheme="majorBidi" w:hAnsiTheme="majorBidi" w:cstheme="majorBidi"/>
          <w:sz w:val="24"/>
          <w:szCs w:val="24"/>
        </w:rPr>
        <w:t>V</w:t>
      </w:r>
      <w:proofErr w:type="spellEnd"/>
      <w:r w:rsidRPr="006D153E">
        <w:rPr>
          <w:rFonts w:asciiTheme="majorBidi" w:hAnsiTheme="majorBidi" w:cstheme="majorBidi"/>
          <w:sz w:val="24"/>
          <w:szCs w:val="24"/>
        </w:rPr>
        <w:t xml:space="preserve">, </w:t>
      </w:r>
      <w:proofErr w:type="spellStart"/>
      <w:r w:rsidRPr="006D153E">
        <w:rPr>
          <w:rFonts w:asciiTheme="majorBidi" w:hAnsiTheme="majorBidi" w:cstheme="majorBidi"/>
          <w:sz w:val="24"/>
          <w:szCs w:val="24"/>
        </w:rPr>
        <w:t>Umrethiya</w:t>
      </w:r>
      <w:proofErr w:type="spellEnd"/>
      <w:r w:rsidRPr="006D153E">
        <w:rPr>
          <w:rFonts w:asciiTheme="majorBidi" w:hAnsiTheme="majorBidi" w:cstheme="majorBidi"/>
          <w:sz w:val="24"/>
          <w:szCs w:val="24"/>
        </w:rPr>
        <w:t xml:space="preserve"> VA, Dave T, Chaudhary K, et al. The association of lumbar intervertebral disc degeneration and lumbar spinal stenosis on magnetic resonance imaging with body mass index in overweight and obese adults in Indian population. Int J </w:t>
      </w:r>
      <w:proofErr w:type="spellStart"/>
      <w:r w:rsidRPr="006D153E">
        <w:rPr>
          <w:rFonts w:asciiTheme="majorBidi" w:hAnsiTheme="majorBidi" w:cstheme="majorBidi"/>
          <w:sz w:val="24"/>
          <w:szCs w:val="24"/>
        </w:rPr>
        <w:t>Orthop</w:t>
      </w:r>
      <w:proofErr w:type="spellEnd"/>
      <w:r w:rsidRPr="006D153E">
        <w:rPr>
          <w:rFonts w:asciiTheme="majorBidi" w:hAnsiTheme="majorBidi" w:cstheme="majorBidi"/>
          <w:sz w:val="24"/>
          <w:szCs w:val="24"/>
        </w:rPr>
        <w:t xml:space="preserve"> </w:t>
      </w:r>
      <w:proofErr w:type="gramStart"/>
      <w:r w:rsidRPr="006D153E">
        <w:rPr>
          <w:rFonts w:asciiTheme="majorBidi" w:hAnsiTheme="majorBidi" w:cstheme="majorBidi"/>
          <w:sz w:val="24"/>
          <w:szCs w:val="24"/>
        </w:rPr>
        <w:t>Sci .</w:t>
      </w:r>
      <w:proofErr w:type="gramEnd"/>
      <w:r w:rsidRPr="006D153E">
        <w:rPr>
          <w:rFonts w:asciiTheme="majorBidi" w:hAnsiTheme="majorBidi" w:cstheme="majorBidi"/>
          <w:sz w:val="24"/>
          <w:szCs w:val="24"/>
        </w:rPr>
        <w:t xml:space="preserve"> 2021 Oct 1;7(4):71–8. Available from: https://www.orthopaper.com/archives/?year=2021&amp;vol=7&amp;issue=4&amp;ArticleId=2866</w:t>
      </w:r>
    </w:p>
    <w:p w14:paraId="6433C041"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Adams MA, Roughley PJ. Spine biomechanics and degeneration. Spine. 2006;31(18):2151–61</w:t>
      </w:r>
    </w:p>
    <w:p w14:paraId="30636278"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 xml:space="preserve">Shiri </w:t>
      </w:r>
      <w:proofErr w:type="spellStart"/>
      <w:proofErr w:type="gramStart"/>
      <w:r w:rsidRPr="006D153E">
        <w:rPr>
          <w:rFonts w:asciiTheme="majorBidi" w:eastAsia="Times New Roman" w:hAnsiTheme="majorBidi" w:cstheme="majorBidi"/>
          <w:sz w:val="24"/>
          <w:szCs w:val="24"/>
        </w:rPr>
        <w:t>R,Karppinen</w:t>
      </w:r>
      <w:proofErr w:type="spellEnd"/>
      <w:proofErr w:type="gramEnd"/>
      <w:r w:rsidRPr="006D153E">
        <w:rPr>
          <w:rFonts w:asciiTheme="majorBidi" w:eastAsia="Times New Roman" w:hAnsiTheme="majorBidi" w:cstheme="majorBidi"/>
          <w:sz w:val="24"/>
          <w:szCs w:val="24"/>
        </w:rPr>
        <w:t xml:space="preserve"> </w:t>
      </w:r>
      <w:proofErr w:type="spellStart"/>
      <w:r w:rsidRPr="006D153E">
        <w:rPr>
          <w:rFonts w:asciiTheme="majorBidi" w:eastAsia="Times New Roman" w:hAnsiTheme="majorBidi" w:cstheme="majorBidi"/>
          <w:sz w:val="24"/>
          <w:szCs w:val="24"/>
        </w:rPr>
        <w:t>J,Leino-Arjas</w:t>
      </w:r>
      <w:proofErr w:type="spellEnd"/>
      <w:r w:rsidRPr="006D153E">
        <w:rPr>
          <w:rFonts w:asciiTheme="majorBidi" w:eastAsia="Times New Roman" w:hAnsiTheme="majorBidi" w:cstheme="majorBidi"/>
          <w:sz w:val="24"/>
          <w:szCs w:val="24"/>
        </w:rPr>
        <w:t xml:space="preserve"> </w:t>
      </w:r>
      <w:proofErr w:type="spellStart"/>
      <w:r w:rsidRPr="006D153E">
        <w:rPr>
          <w:rFonts w:asciiTheme="majorBidi" w:eastAsia="Times New Roman" w:hAnsiTheme="majorBidi" w:cstheme="majorBidi"/>
          <w:sz w:val="24"/>
          <w:szCs w:val="24"/>
        </w:rPr>
        <w:t>P,et</w:t>
      </w:r>
      <w:proofErr w:type="spellEnd"/>
      <w:r w:rsidRPr="006D153E">
        <w:rPr>
          <w:rFonts w:asciiTheme="majorBidi" w:eastAsia="Times New Roman" w:hAnsiTheme="majorBidi" w:cstheme="majorBidi"/>
          <w:sz w:val="24"/>
          <w:szCs w:val="24"/>
        </w:rPr>
        <w:t xml:space="preserve"> </w:t>
      </w:r>
      <w:proofErr w:type="spellStart"/>
      <w:r w:rsidRPr="006D153E">
        <w:rPr>
          <w:rFonts w:asciiTheme="majorBidi" w:eastAsia="Times New Roman" w:hAnsiTheme="majorBidi" w:cstheme="majorBidi"/>
          <w:sz w:val="24"/>
          <w:szCs w:val="24"/>
        </w:rPr>
        <w:t>al.Th</w:t>
      </w:r>
      <w:proofErr w:type="spellEnd"/>
      <w:r w:rsidRPr="006D153E">
        <w:rPr>
          <w:rFonts w:asciiTheme="majorBidi" w:eastAsia="Times New Roman" w:hAnsiTheme="majorBidi" w:cstheme="majorBidi"/>
          <w:sz w:val="24"/>
          <w:szCs w:val="24"/>
        </w:rPr>
        <w:t xml:space="preserve"> association between low back pain :a meta-</w:t>
      </w:r>
      <w:proofErr w:type="spellStart"/>
      <w:r w:rsidRPr="006D153E">
        <w:rPr>
          <w:rFonts w:asciiTheme="majorBidi" w:eastAsia="Times New Roman" w:hAnsiTheme="majorBidi" w:cstheme="majorBidi"/>
          <w:sz w:val="24"/>
          <w:szCs w:val="24"/>
        </w:rPr>
        <w:t>analysis.Am</w:t>
      </w:r>
      <w:proofErr w:type="spellEnd"/>
      <w:r w:rsidRPr="006D153E">
        <w:rPr>
          <w:rFonts w:asciiTheme="majorBidi" w:eastAsia="Times New Roman" w:hAnsiTheme="majorBidi" w:cstheme="majorBidi"/>
          <w:sz w:val="24"/>
          <w:szCs w:val="24"/>
        </w:rPr>
        <w:t xml:space="preserve"> </w:t>
      </w:r>
      <w:proofErr w:type="spellStart"/>
      <w:r w:rsidRPr="006D153E">
        <w:rPr>
          <w:rFonts w:asciiTheme="majorBidi" w:eastAsia="Times New Roman" w:hAnsiTheme="majorBidi" w:cstheme="majorBidi"/>
          <w:sz w:val="24"/>
          <w:szCs w:val="24"/>
        </w:rPr>
        <w:t>J.Epidemiol</w:t>
      </w:r>
      <w:proofErr w:type="spellEnd"/>
      <w:r w:rsidRPr="006D153E">
        <w:rPr>
          <w:rFonts w:asciiTheme="majorBidi" w:eastAsia="Times New Roman" w:hAnsiTheme="majorBidi" w:cstheme="majorBidi"/>
          <w:sz w:val="24"/>
          <w:szCs w:val="24"/>
        </w:rPr>
        <w:t xml:space="preserve"> 2010;17(2):135-154</w:t>
      </w:r>
    </w:p>
    <w:p w14:paraId="6FC55BCD"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proofErr w:type="spellStart"/>
      <w:r w:rsidRPr="006D153E">
        <w:rPr>
          <w:rFonts w:asciiTheme="majorBidi" w:hAnsiTheme="majorBidi" w:cstheme="majorBidi"/>
          <w:sz w:val="24"/>
          <w:szCs w:val="24"/>
        </w:rPr>
        <w:t>Akreyi</w:t>
      </w:r>
      <w:proofErr w:type="spellEnd"/>
      <w:r w:rsidRPr="006D153E">
        <w:rPr>
          <w:rFonts w:asciiTheme="majorBidi" w:hAnsiTheme="majorBidi" w:cstheme="majorBidi"/>
          <w:sz w:val="24"/>
          <w:szCs w:val="24"/>
        </w:rPr>
        <w:t xml:space="preserve"> H, </w:t>
      </w:r>
      <w:proofErr w:type="spellStart"/>
      <w:r w:rsidRPr="006D153E">
        <w:rPr>
          <w:rFonts w:asciiTheme="majorBidi" w:hAnsiTheme="majorBidi" w:cstheme="majorBidi"/>
          <w:sz w:val="24"/>
          <w:szCs w:val="24"/>
        </w:rPr>
        <w:t>Awdish</w:t>
      </w:r>
      <w:proofErr w:type="spellEnd"/>
      <w:r w:rsidRPr="006D153E">
        <w:rPr>
          <w:rFonts w:asciiTheme="majorBidi" w:hAnsiTheme="majorBidi" w:cstheme="majorBidi"/>
          <w:sz w:val="24"/>
          <w:szCs w:val="24"/>
        </w:rPr>
        <w:t xml:space="preserve"> H. Assessment of ligamentum flavum thickness correlation with demographic variables and disc degeneration in Erbil governorate population sample. </w:t>
      </w:r>
      <w:r w:rsidRPr="006D153E">
        <w:rPr>
          <w:rFonts w:asciiTheme="majorBidi" w:hAnsiTheme="majorBidi" w:cstheme="majorBidi"/>
          <w:sz w:val="24"/>
          <w:szCs w:val="24"/>
        </w:rPr>
        <w:lastRenderedPageBreak/>
        <w:t>Zanco J Med Sci. 2012 Jul 1;16(2):145–50. Available from: http://zjms.hmu.edu.krd/index.php/zjms/article/view/407</w:t>
      </w:r>
    </w:p>
    <w:p w14:paraId="015FA8E2"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proofErr w:type="spellStart"/>
      <w:r w:rsidRPr="006D153E">
        <w:rPr>
          <w:rFonts w:asciiTheme="majorBidi" w:hAnsiTheme="majorBidi" w:cstheme="majorBidi"/>
          <w:sz w:val="24"/>
          <w:szCs w:val="24"/>
        </w:rPr>
        <w:t>Heuch</w:t>
      </w:r>
      <w:proofErr w:type="spellEnd"/>
      <w:r w:rsidRPr="006D153E">
        <w:rPr>
          <w:rFonts w:asciiTheme="majorBidi" w:hAnsiTheme="majorBidi" w:cstheme="majorBidi"/>
          <w:sz w:val="24"/>
          <w:szCs w:val="24"/>
        </w:rPr>
        <w:t xml:space="preserve"> I, </w:t>
      </w:r>
      <w:proofErr w:type="spellStart"/>
      <w:r w:rsidRPr="006D153E">
        <w:rPr>
          <w:rFonts w:asciiTheme="majorBidi" w:hAnsiTheme="majorBidi" w:cstheme="majorBidi"/>
          <w:sz w:val="24"/>
          <w:szCs w:val="24"/>
        </w:rPr>
        <w:t>Heuch</w:t>
      </w:r>
      <w:proofErr w:type="spellEnd"/>
      <w:r w:rsidRPr="006D153E">
        <w:rPr>
          <w:rFonts w:asciiTheme="majorBidi" w:hAnsiTheme="majorBidi" w:cstheme="majorBidi"/>
          <w:sz w:val="24"/>
          <w:szCs w:val="24"/>
        </w:rPr>
        <w:t xml:space="preserve"> I, Hagen K, Zwart JA. A Comparison of Anthropometric Measures for Assessing the Association between Body Size and Risk of Chronic Low Back Pain: The HUNT Study. </w:t>
      </w:r>
      <w:proofErr w:type="spellStart"/>
      <w:r w:rsidRPr="006D153E">
        <w:rPr>
          <w:rFonts w:asciiTheme="majorBidi" w:hAnsiTheme="majorBidi" w:cstheme="majorBidi"/>
          <w:sz w:val="24"/>
          <w:szCs w:val="24"/>
        </w:rPr>
        <w:t>PLoS</w:t>
      </w:r>
      <w:proofErr w:type="spellEnd"/>
      <w:r w:rsidRPr="006D153E">
        <w:rPr>
          <w:rFonts w:asciiTheme="majorBidi" w:hAnsiTheme="majorBidi" w:cstheme="majorBidi"/>
          <w:sz w:val="24"/>
          <w:szCs w:val="24"/>
        </w:rPr>
        <w:t xml:space="preserve"> One. 2015;10(10): e0141268.</w:t>
      </w:r>
    </w:p>
    <w:p w14:paraId="4DDE9EAC"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hAnsiTheme="majorBidi" w:cstheme="majorBidi"/>
          <w:sz w:val="24"/>
          <w:szCs w:val="24"/>
        </w:rPr>
        <w:t xml:space="preserve">Recent </w:t>
      </w:r>
      <w:proofErr w:type="spellStart"/>
      <w:proofErr w:type="gramStart"/>
      <w:r w:rsidRPr="006D153E">
        <w:rPr>
          <w:rFonts w:asciiTheme="majorBidi" w:hAnsiTheme="majorBidi" w:cstheme="majorBidi"/>
          <w:sz w:val="24"/>
          <w:szCs w:val="24"/>
        </w:rPr>
        <w:t>review:Mechanical</w:t>
      </w:r>
      <w:proofErr w:type="spellEnd"/>
      <w:proofErr w:type="gramEnd"/>
      <w:r w:rsidRPr="006D153E">
        <w:rPr>
          <w:rFonts w:asciiTheme="majorBidi" w:hAnsiTheme="majorBidi" w:cstheme="majorBidi"/>
          <w:sz w:val="24"/>
          <w:szCs w:val="24"/>
        </w:rPr>
        <w:t xml:space="preserve"> stress induces degeneration and hypertrophy of ligamentum </w:t>
      </w:r>
      <w:proofErr w:type="spellStart"/>
      <w:r w:rsidRPr="006D153E">
        <w:rPr>
          <w:rFonts w:asciiTheme="majorBidi" w:hAnsiTheme="majorBidi" w:cstheme="majorBidi"/>
          <w:sz w:val="24"/>
          <w:szCs w:val="24"/>
        </w:rPr>
        <w:t>flavum.Spine</w:t>
      </w:r>
      <w:proofErr w:type="spellEnd"/>
      <w:r w:rsidRPr="006D153E">
        <w:rPr>
          <w:rFonts w:asciiTheme="majorBidi" w:hAnsiTheme="majorBidi" w:cstheme="majorBidi"/>
          <w:sz w:val="24"/>
          <w:szCs w:val="24"/>
        </w:rPr>
        <w:t xml:space="preserve"> J.2024</w:t>
      </w:r>
    </w:p>
    <w:p w14:paraId="707A0BA4" w14:textId="77777777" w:rsidR="00081281" w:rsidRPr="006D153E" w:rsidRDefault="00081281" w:rsidP="00081281">
      <w:pPr>
        <w:numPr>
          <w:ilvl w:val="0"/>
          <w:numId w:val="1"/>
        </w:numPr>
        <w:spacing w:before="100" w:beforeAutospacing="1" w:after="100" w:afterAutospacing="1" w:line="240" w:lineRule="auto"/>
        <w:rPr>
          <w:rFonts w:asciiTheme="majorBidi" w:eastAsia="Times New Roman" w:hAnsiTheme="majorBidi" w:cstheme="majorBidi"/>
          <w:sz w:val="24"/>
          <w:szCs w:val="24"/>
        </w:rPr>
      </w:pPr>
      <w:proofErr w:type="spellStart"/>
      <w:r w:rsidRPr="006D153E">
        <w:rPr>
          <w:rFonts w:asciiTheme="majorBidi" w:hAnsiTheme="majorBidi" w:cstheme="majorBidi"/>
          <w:sz w:val="24"/>
          <w:szCs w:val="24"/>
        </w:rPr>
        <w:t>Sairyo</w:t>
      </w:r>
      <w:proofErr w:type="spellEnd"/>
      <w:r w:rsidRPr="006D153E">
        <w:rPr>
          <w:rFonts w:asciiTheme="majorBidi" w:hAnsiTheme="majorBidi" w:cstheme="majorBidi"/>
          <w:sz w:val="24"/>
          <w:szCs w:val="24"/>
        </w:rPr>
        <w:t xml:space="preserve"> </w:t>
      </w:r>
      <w:proofErr w:type="spellStart"/>
      <w:proofErr w:type="gramStart"/>
      <w:r w:rsidRPr="006D153E">
        <w:rPr>
          <w:rFonts w:asciiTheme="majorBidi" w:hAnsiTheme="majorBidi" w:cstheme="majorBidi"/>
          <w:sz w:val="24"/>
          <w:szCs w:val="24"/>
        </w:rPr>
        <w:t>K,Biyani</w:t>
      </w:r>
      <w:proofErr w:type="spellEnd"/>
      <w:proofErr w:type="gramEnd"/>
      <w:r w:rsidRPr="006D153E">
        <w:rPr>
          <w:rFonts w:asciiTheme="majorBidi" w:hAnsiTheme="majorBidi" w:cstheme="majorBidi"/>
          <w:sz w:val="24"/>
          <w:szCs w:val="24"/>
        </w:rPr>
        <w:t xml:space="preserve"> A. Goel </w:t>
      </w:r>
      <w:proofErr w:type="spellStart"/>
      <w:r w:rsidRPr="006D153E">
        <w:rPr>
          <w:rFonts w:asciiTheme="majorBidi" w:hAnsiTheme="majorBidi" w:cstheme="majorBidi"/>
          <w:sz w:val="24"/>
          <w:szCs w:val="24"/>
        </w:rPr>
        <w:t>V,et</w:t>
      </w:r>
      <w:proofErr w:type="spellEnd"/>
      <w:r w:rsidRPr="006D153E">
        <w:rPr>
          <w:rFonts w:asciiTheme="majorBidi" w:hAnsiTheme="majorBidi" w:cstheme="majorBidi"/>
          <w:sz w:val="24"/>
          <w:szCs w:val="24"/>
        </w:rPr>
        <w:t xml:space="preserve"> </w:t>
      </w:r>
      <w:proofErr w:type="spellStart"/>
      <w:r w:rsidRPr="006D153E">
        <w:rPr>
          <w:rFonts w:asciiTheme="majorBidi" w:hAnsiTheme="majorBidi" w:cstheme="majorBidi"/>
          <w:sz w:val="24"/>
          <w:szCs w:val="24"/>
        </w:rPr>
        <w:t>al.Pathomechanism</w:t>
      </w:r>
      <w:proofErr w:type="spellEnd"/>
      <w:r w:rsidRPr="006D153E">
        <w:rPr>
          <w:rFonts w:asciiTheme="majorBidi" w:hAnsiTheme="majorBidi" w:cstheme="majorBidi"/>
          <w:sz w:val="24"/>
          <w:szCs w:val="24"/>
        </w:rPr>
        <w:t xml:space="preserve"> of ligamentum of ligamentum flavum </w:t>
      </w:r>
      <w:proofErr w:type="spellStart"/>
      <w:r w:rsidRPr="006D153E">
        <w:rPr>
          <w:rFonts w:asciiTheme="majorBidi" w:hAnsiTheme="majorBidi" w:cstheme="majorBidi"/>
          <w:sz w:val="24"/>
          <w:szCs w:val="24"/>
        </w:rPr>
        <w:t>hypertrophy.Spine</w:t>
      </w:r>
      <w:proofErr w:type="spellEnd"/>
      <w:r w:rsidRPr="006D153E">
        <w:rPr>
          <w:rFonts w:asciiTheme="majorBidi" w:hAnsiTheme="majorBidi" w:cstheme="majorBidi"/>
          <w:sz w:val="24"/>
          <w:szCs w:val="24"/>
        </w:rPr>
        <w:t xml:space="preserve"> 2005;30(23)2649-2656</w:t>
      </w:r>
    </w:p>
    <w:p w14:paraId="151D921C" w14:textId="77777777" w:rsidR="00081281" w:rsidRPr="006D153E" w:rsidRDefault="00081281" w:rsidP="00081281">
      <w:pPr>
        <w:spacing w:before="100" w:beforeAutospacing="1" w:after="100" w:afterAutospacing="1" w:line="240" w:lineRule="auto"/>
        <w:ind w:left="360"/>
        <w:rPr>
          <w:rFonts w:asciiTheme="majorBidi" w:eastAsia="Times New Roman" w:hAnsiTheme="majorBidi" w:cstheme="majorBidi"/>
          <w:sz w:val="24"/>
          <w:szCs w:val="24"/>
        </w:rPr>
      </w:pPr>
    </w:p>
    <w:p w14:paraId="2A7AF5A5" w14:textId="77777777" w:rsidR="00081281" w:rsidRPr="006D153E" w:rsidRDefault="00081281" w:rsidP="00081281">
      <w:pPr>
        <w:rPr>
          <w:rFonts w:asciiTheme="majorBidi" w:hAnsiTheme="majorBidi" w:cstheme="majorBidi"/>
          <w:sz w:val="24"/>
          <w:szCs w:val="24"/>
        </w:rPr>
      </w:pPr>
    </w:p>
    <w:p w14:paraId="0709DF73" w14:textId="77777777" w:rsidR="00E235D3" w:rsidRPr="006D153E" w:rsidRDefault="00E235D3">
      <w:pPr>
        <w:rPr>
          <w:sz w:val="24"/>
          <w:szCs w:val="24"/>
        </w:rPr>
      </w:pPr>
    </w:p>
    <w:sectPr w:rsidR="00E235D3" w:rsidRPr="006D15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9EA3B" w14:textId="77777777" w:rsidR="00170720" w:rsidRDefault="00170720" w:rsidP="00016F97">
      <w:pPr>
        <w:spacing w:after="0" w:line="240" w:lineRule="auto"/>
      </w:pPr>
      <w:r>
        <w:separator/>
      </w:r>
    </w:p>
  </w:endnote>
  <w:endnote w:type="continuationSeparator" w:id="0">
    <w:p w14:paraId="40FB6293" w14:textId="77777777" w:rsidR="00170720" w:rsidRDefault="00170720" w:rsidP="0001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2BDA" w14:textId="77777777" w:rsidR="00016F97" w:rsidRDefault="00016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A8B2" w14:textId="77777777" w:rsidR="00016F97" w:rsidRDefault="00016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E13E" w14:textId="77777777" w:rsidR="00016F97" w:rsidRDefault="00016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EB88C" w14:textId="77777777" w:rsidR="00170720" w:rsidRDefault="00170720" w:rsidP="00016F97">
      <w:pPr>
        <w:spacing w:after="0" w:line="240" w:lineRule="auto"/>
      </w:pPr>
      <w:r>
        <w:separator/>
      </w:r>
    </w:p>
  </w:footnote>
  <w:footnote w:type="continuationSeparator" w:id="0">
    <w:p w14:paraId="6BB23979" w14:textId="77777777" w:rsidR="00170720" w:rsidRDefault="00170720" w:rsidP="00016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EE1D" w14:textId="2F6E45B7" w:rsidR="00016F97" w:rsidRDefault="00016F97">
    <w:pPr>
      <w:pStyle w:val="Header"/>
    </w:pPr>
    <w:r>
      <w:rPr>
        <w:noProof/>
      </w:rPr>
      <w:pict w14:anchorId="05733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4E31" w14:textId="1E59E46D" w:rsidR="00016F97" w:rsidRDefault="00016F97">
    <w:pPr>
      <w:pStyle w:val="Header"/>
    </w:pPr>
    <w:r>
      <w:rPr>
        <w:noProof/>
      </w:rPr>
      <w:pict w14:anchorId="5CF78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DAA6" w14:textId="6FCDA81E" w:rsidR="00016F97" w:rsidRDefault="00016F97">
    <w:pPr>
      <w:pStyle w:val="Header"/>
    </w:pPr>
    <w:r>
      <w:rPr>
        <w:noProof/>
      </w:rPr>
      <w:pict w14:anchorId="60FD4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4361"/>
    <w:multiLevelType w:val="multilevel"/>
    <w:tmpl w:val="2C34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81"/>
    <w:rsid w:val="00016F97"/>
    <w:rsid w:val="00081281"/>
    <w:rsid w:val="00170720"/>
    <w:rsid w:val="006D153E"/>
    <w:rsid w:val="007420B4"/>
    <w:rsid w:val="00836691"/>
    <w:rsid w:val="00CB7821"/>
    <w:rsid w:val="00D96FC7"/>
    <w:rsid w:val="00E235D3"/>
    <w:rsid w:val="00E43AA5"/>
    <w:rsid w:val="00F35992"/>
    <w:rsid w:val="00F9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E86CB"/>
  <w15:chartTrackingRefBased/>
  <w15:docId w15:val="{9693EFBB-A912-476B-B945-58119CDE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992"/>
    <w:rPr>
      <w:color w:val="0563C1" w:themeColor="hyperlink"/>
      <w:u w:val="single"/>
    </w:rPr>
  </w:style>
  <w:style w:type="character" w:styleId="UnresolvedMention">
    <w:name w:val="Unresolved Mention"/>
    <w:basedOn w:val="DefaultParagraphFont"/>
    <w:uiPriority w:val="99"/>
    <w:semiHidden/>
    <w:unhideWhenUsed/>
    <w:rsid w:val="00F35992"/>
    <w:rPr>
      <w:color w:val="605E5C"/>
      <w:shd w:val="clear" w:color="auto" w:fill="E1DFDD"/>
    </w:rPr>
  </w:style>
  <w:style w:type="paragraph" w:styleId="Header">
    <w:name w:val="header"/>
    <w:basedOn w:val="Normal"/>
    <w:link w:val="HeaderChar"/>
    <w:uiPriority w:val="99"/>
    <w:unhideWhenUsed/>
    <w:rsid w:val="00016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F97"/>
  </w:style>
  <w:style w:type="paragraph" w:styleId="Footer">
    <w:name w:val="footer"/>
    <w:basedOn w:val="Normal"/>
    <w:link w:val="FooterChar"/>
    <w:uiPriority w:val="99"/>
    <w:unhideWhenUsed/>
    <w:rsid w:val="00016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2596</Words>
  <Characters>14802</Characters>
  <Application>Microsoft Office Word</Application>
  <DocSecurity>0</DocSecurity>
  <Lines>123</Lines>
  <Paragraphs>34</Paragraphs>
  <ScaleCrop>false</ScaleCrop>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Obasikene</dc:creator>
  <cp:keywords/>
  <dc:description/>
  <cp:lastModifiedBy>SDI 1084</cp:lastModifiedBy>
  <cp:revision>16</cp:revision>
  <dcterms:created xsi:type="dcterms:W3CDTF">2026-04-02T08:55:00Z</dcterms:created>
  <dcterms:modified xsi:type="dcterms:W3CDTF">2026-04-09T11:16:00Z</dcterms:modified>
</cp:coreProperties>
</file>