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AA245" w14:textId="77777777" w:rsidR="003F132A" w:rsidRDefault="003F132A">
      <w:pPr>
        <w:pStyle w:val="Title"/>
        <w:spacing w:after="0"/>
        <w:jc w:val="both"/>
        <w:rPr>
          <w:rFonts w:ascii="Arial" w:eastAsia="Arial" w:hAnsi="Arial" w:cs="Arial"/>
        </w:rPr>
      </w:pPr>
    </w:p>
    <w:p w14:paraId="577A7D2E" w14:textId="77777777" w:rsidR="00D12AF3" w:rsidRDefault="00D12AF3">
      <w:pPr>
        <w:pBdr>
          <w:top w:val="nil"/>
          <w:left w:val="nil"/>
          <w:bottom w:val="nil"/>
          <w:right w:val="nil"/>
          <w:between w:val="nil"/>
        </w:pBdr>
        <w:jc w:val="right"/>
        <w:rPr>
          <w:rFonts w:ascii="Arial" w:eastAsia="Arial" w:hAnsi="Arial" w:cs="Arial"/>
          <w:b/>
          <w:bCs/>
          <w:sz w:val="36"/>
          <w:szCs w:val="36"/>
        </w:rPr>
      </w:pPr>
      <w:r w:rsidRPr="00D12AF3">
        <w:rPr>
          <w:rFonts w:ascii="Arial" w:eastAsia="Arial" w:hAnsi="Arial" w:cs="Arial"/>
          <w:b/>
          <w:bCs/>
          <w:sz w:val="36"/>
          <w:szCs w:val="36"/>
        </w:rPr>
        <w:t>Original Research Article</w:t>
      </w:r>
    </w:p>
    <w:p w14:paraId="6566DFEA" w14:textId="77777777" w:rsidR="00B67962" w:rsidRDefault="00B67962">
      <w:pPr>
        <w:pBdr>
          <w:top w:val="nil"/>
          <w:left w:val="nil"/>
          <w:bottom w:val="nil"/>
          <w:right w:val="nil"/>
          <w:between w:val="nil"/>
        </w:pBdr>
        <w:jc w:val="right"/>
        <w:rPr>
          <w:rFonts w:ascii="Arial" w:eastAsia="Arial" w:hAnsi="Arial" w:cs="Arial"/>
          <w:b/>
          <w:bCs/>
          <w:sz w:val="36"/>
          <w:szCs w:val="36"/>
        </w:rPr>
      </w:pPr>
    </w:p>
    <w:p w14:paraId="63EFDD6C" w14:textId="772B697B" w:rsidR="003F132A" w:rsidRDefault="000B3490">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Gamification Engagement and Critical</w:t>
      </w:r>
    </w:p>
    <w:p w14:paraId="040E6675" w14:textId="77777777" w:rsidR="003F132A" w:rsidRDefault="000B3490">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Thinking Skills Among</w:t>
      </w:r>
    </w:p>
    <w:p w14:paraId="377D5166" w14:textId="77777777" w:rsidR="003F132A" w:rsidRDefault="000B349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Student Nurses</w:t>
      </w:r>
      <w:r>
        <w:rPr>
          <w:rFonts w:ascii="Arial" w:eastAsia="Arial" w:hAnsi="Arial" w:cs="Arial"/>
          <w:b/>
          <w:bCs/>
          <w:color w:val="000000"/>
          <w:sz w:val="36"/>
          <w:szCs w:val="36"/>
        </w:rPr>
        <w:t xml:space="preserve"> </w:t>
      </w:r>
    </w:p>
    <w:p w14:paraId="5DA8870D" w14:textId="77777777" w:rsidR="003F132A" w:rsidRDefault="003F132A">
      <w:pPr>
        <w:pBdr>
          <w:top w:val="nil"/>
          <w:left w:val="nil"/>
          <w:bottom w:val="nil"/>
          <w:right w:val="nil"/>
          <w:between w:val="nil"/>
        </w:pBdr>
        <w:jc w:val="both"/>
        <w:rPr>
          <w:rFonts w:ascii="Arial" w:eastAsia="Arial" w:hAnsi="Arial" w:cs="Arial"/>
          <w:b/>
          <w:bCs/>
          <w:color w:val="000000"/>
          <w:sz w:val="36"/>
          <w:szCs w:val="36"/>
        </w:rPr>
      </w:pPr>
    </w:p>
    <w:p w14:paraId="15446F2C" w14:textId="77777777" w:rsidR="003F132A" w:rsidRDefault="003F132A">
      <w:pPr>
        <w:pBdr>
          <w:top w:val="nil"/>
          <w:left w:val="nil"/>
          <w:bottom w:val="nil"/>
          <w:right w:val="nil"/>
          <w:between w:val="nil"/>
        </w:pBdr>
        <w:jc w:val="both"/>
        <w:rPr>
          <w:rFonts w:ascii="Arial" w:eastAsia="Arial" w:hAnsi="Arial" w:cs="Arial"/>
          <w:color w:val="000000"/>
        </w:rPr>
      </w:pPr>
    </w:p>
    <w:p w14:paraId="7D69B948" w14:textId="77777777" w:rsidR="003F132A" w:rsidRDefault="003F132A">
      <w:pPr>
        <w:pBdr>
          <w:top w:val="nil"/>
          <w:left w:val="nil"/>
          <w:bottom w:val="nil"/>
          <w:right w:val="nil"/>
          <w:between w:val="nil"/>
        </w:pBdr>
        <w:jc w:val="both"/>
        <w:rPr>
          <w:rFonts w:ascii="Arial" w:eastAsia="Arial" w:hAnsi="Arial" w:cs="Arial"/>
          <w:color w:val="000000"/>
        </w:rPr>
      </w:pPr>
    </w:p>
    <w:p w14:paraId="5BF5F83D" w14:textId="77777777" w:rsidR="003F132A" w:rsidRDefault="000B3490">
      <w:pPr>
        <w:pBdr>
          <w:top w:val="nil"/>
          <w:left w:val="nil"/>
          <w:bottom w:val="nil"/>
          <w:right w:val="nil"/>
          <w:between w:val="nil"/>
        </w:pBdr>
        <w:jc w:val="both"/>
        <w:rPr>
          <w:rFonts w:ascii="Arial" w:eastAsia="Arial" w:hAnsi="Arial" w:cs="Arial"/>
          <w:color w:val="000000"/>
          <w:sz w:val="16"/>
          <w:szCs w:val="16"/>
        </w:rPr>
        <w:sectPr w:rsidR="003F132A" w:rsidSect="00B07FF0">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0D894524" wp14:editId="662E353E">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6412A62" w14:textId="77777777" w:rsidR="003F132A" w:rsidRDefault="000B349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D03AC80" w14:textId="77777777" w:rsidR="003F132A" w:rsidRDefault="003F132A">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F132A" w14:paraId="342C256A" w14:textId="77777777">
        <w:tc>
          <w:tcPr>
            <w:tcW w:w="8424" w:type="dxa"/>
            <w:shd w:val="clear" w:color="auto" w:fill="F2F2F2"/>
          </w:tcPr>
          <w:p w14:paraId="60FD5522" w14:textId="77777777" w:rsidR="003F132A" w:rsidRDefault="003F132A">
            <w:pPr>
              <w:pBdr>
                <w:top w:val="nil"/>
                <w:left w:val="nil"/>
                <w:bottom w:val="nil"/>
                <w:right w:val="nil"/>
                <w:between w:val="nil"/>
              </w:pBdr>
              <w:jc w:val="both"/>
              <w:rPr>
                <w:rFonts w:ascii="Arial" w:eastAsia="Arial" w:hAnsi="Arial" w:cs="Arial"/>
                <w:b/>
                <w:bCs/>
                <w:color w:val="000000"/>
              </w:rPr>
            </w:pPr>
          </w:p>
          <w:p w14:paraId="71B7E0C0"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 xml:space="preserve">Aims: </w:t>
            </w:r>
            <w:r>
              <w:rPr>
                <w:rFonts w:ascii="Arial" w:eastAsia="Arial" w:hAnsi="Arial" w:cs="Arial"/>
                <w:color w:val="000000"/>
              </w:rPr>
              <w:t xml:space="preserve">To determine the level of gamification engagement and critical thinking skills among student nurses in a private college in Iloilo City. Specifically, it examined students’ behavioral, cognitive, and </w:t>
            </w:r>
            <w:r>
              <w:rPr>
                <w:rFonts w:ascii="Arial" w:eastAsia="Arial" w:hAnsi="Arial" w:cs="Arial"/>
                <w:color w:val="000000"/>
              </w:rPr>
              <w:t>emotional engagement in gamified learning activities, and determined whether a significant relationship exists between gamification engagement and critical thinking skills.</w:t>
            </w:r>
          </w:p>
          <w:p w14:paraId="36361911"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This study employed a descriptive–correlational research design.</w:t>
            </w:r>
          </w:p>
          <w:p w14:paraId="546C69A1"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The study was conducted at a private college in Iloilo City among Bachelor of Science in Nursing students during the academic year 2025–2026.</w:t>
            </w:r>
            <w:r>
              <w:rPr>
                <w:rFonts w:ascii="Arial" w:eastAsia="Arial" w:hAnsi="Arial" w:cs="Arial"/>
              </w:rPr>
              <w:t xml:space="preserve"> Data collection was conducted in January 2026.</w:t>
            </w:r>
          </w:p>
          <w:p w14:paraId="5E1D3821" w14:textId="77777777" w:rsidR="003F132A" w:rsidRDefault="000B3490">
            <w:pPr>
              <w:pBdr>
                <w:top w:val="nil"/>
                <w:left w:val="nil"/>
                <w:bottom w:val="nil"/>
                <w:right w:val="nil"/>
                <w:between w:val="nil"/>
              </w:pBdr>
              <w:jc w:val="both"/>
              <w:rPr>
                <w:rFonts w:ascii="Arial" w:eastAsia="Arial" w:hAnsi="Arial" w:cs="Arial"/>
              </w:rPr>
            </w:pPr>
            <w:proofErr w:type="spellStart"/>
            <w:proofErr w:type="gramStart"/>
            <w:r>
              <w:rPr>
                <w:rFonts w:ascii="Arial" w:eastAsia="Arial" w:hAnsi="Arial" w:cs="Arial"/>
                <w:b/>
                <w:bCs/>
                <w:color w:val="000000"/>
              </w:rPr>
              <w:t>Methodology:</w:t>
            </w:r>
            <w:r>
              <w:rPr>
                <w:rFonts w:ascii="Arial" w:eastAsia="Arial" w:hAnsi="Arial" w:cs="Arial"/>
                <w:color w:val="111111"/>
              </w:rPr>
              <w:t>The</w:t>
            </w:r>
            <w:proofErr w:type="spellEnd"/>
            <w:proofErr w:type="gramEnd"/>
            <w:r>
              <w:rPr>
                <w:rFonts w:ascii="Arial" w:eastAsia="Arial" w:hAnsi="Arial" w:cs="Arial"/>
                <w:color w:val="111111"/>
              </w:rPr>
              <w:t xml:space="preserve"> study included 325 nur</w:t>
            </w:r>
            <w:r>
              <w:rPr>
                <w:rFonts w:ascii="Arial" w:eastAsia="Arial" w:hAnsi="Arial" w:cs="Arial"/>
                <w:color w:val="111111"/>
              </w:rPr>
              <w:t>sing students selected via stratified random sampling. Data were collected using a structured self-administered questionnaire comprising the Gamification Engagement and Critical Thinking Skills Questionnaire. Descriptive statistics including frequency, per</w:t>
            </w:r>
            <w:r>
              <w:rPr>
                <w:rFonts w:ascii="Arial" w:eastAsia="Arial" w:hAnsi="Arial" w:cs="Arial"/>
                <w:color w:val="111111"/>
              </w:rPr>
              <w:t>centage, mean, and standard deviation summarized respondents’ profiles, engagement, and critical thinking.</w:t>
            </w:r>
            <w:r>
              <w:rPr>
                <w:rFonts w:ascii="Arial" w:eastAsia="Arial" w:hAnsi="Arial" w:cs="Arial"/>
                <w:color w:val="000000"/>
              </w:rPr>
              <w:t xml:space="preserve"> Spearman’s rho correlation was used to determine the relationship between gamification engagement and critical thinking skills.</w:t>
            </w:r>
          </w:p>
          <w:p w14:paraId="21FF2062" w14:textId="77777777" w:rsidR="003F132A" w:rsidRDefault="000B3490">
            <w:pPr>
              <w:pBdr>
                <w:top w:val="nil"/>
                <w:left w:val="nil"/>
                <w:bottom w:val="nil"/>
                <w:right w:val="nil"/>
                <w:between w:val="nil"/>
              </w:pBdr>
              <w:jc w:val="both"/>
              <w:rPr>
                <w:rFonts w:ascii="Arial" w:eastAsia="Arial" w:hAnsi="Arial" w:cs="Arial"/>
                <w:color w:val="111111"/>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color w:val="111111"/>
              </w:rPr>
              <w:t>The findings</w:t>
            </w:r>
            <w:r>
              <w:rPr>
                <w:rFonts w:ascii="Arial" w:eastAsia="Arial" w:hAnsi="Arial" w:cs="Arial"/>
                <w:color w:val="111111"/>
              </w:rPr>
              <w:t xml:space="preserve"> revealed that the majority of respondents frequently used Quizlet (80.9%) and Gizmo (49.5%</w:t>
            </w:r>
            <w:proofErr w:type="gramStart"/>
            <w:r>
              <w:rPr>
                <w:rFonts w:ascii="Arial" w:eastAsia="Arial" w:hAnsi="Arial" w:cs="Arial"/>
                <w:color w:val="111111"/>
              </w:rPr>
              <w:t>).</w:t>
            </w:r>
            <w:r>
              <w:rPr>
                <w:rFonts w:ascii="Arial Unicode MS" w:eastAsia="Arial Unicode MS" w:hAnsi="Arial Unicode MS" w:cs="Arial Unicode MS"/>
                <w:color w:val="000000"/>
              </w:rPr>
              <w:t>Student</w:t>
            </w:r>
            <w:proofErr w:type="gramEnd"/>
            <w:r>
              <w:rPr>
                <w:rFonts w:ascii="Arial Unicode MS" w:eastAsia="Arial Unicode MS" w:hAnsi="Arial Unicode MS" w:cs="Arial Unicode MS"/>
                <w:color w:val="000000"/>
              </w:rPr>
              <w:t xml:space="preserve"> nurses demonstrated high overall gamification engagement (M = 2.82), with emotional engagement scoring the highest (M = 2.85) and behavioral engagement the</w:t>
            </w:r>
            <w:r>
              <w:rPr>
                <w:rFonts w:ascii="Arial Unicode MS" w:eastAsia="Arial Unicode MS" w:hAnsi="Arial Unicode MS" w:cs="Arial Unicode MS"/>
                <w:color w:val="000000"/>
              </w:rPr>
              <w:t xml:space="preserve"> lowest (M = 2.74). Critical thinking skills were predominantly at an average level (49.2%), with 48.3% demonstrating high levels and 2.5% low levels; among the domains, analyzing scored highest (M = 3.78) and creating lowest (M = 3.30). Correlation analys</w:t>
            </w:r>
            <w:r>
              <w:rPr>
                <w:rFonts w:ascii="Arial Unicode MS" w:eastAsia="Arial Unicode MS" w:hAnsi="Arial Unicode MS" w:cs="Arial Unicode MS"/>
                <w:color w:val="000000"/>
              </w:rPr>
              <w:t>is showed no significant relationship between overall gamification engagement and critical thinking skills (</w:t>
            </w:r>
            <w:proofErr w:type="spellStart"/>
            <w:r>
              <w:rPr>
                <w:rFonts w:ascii="Arial Unicode MS" w:eastAsia="Arial Unicode MS" w:hAnsi="Arial Unicode MS" w:cs="Arial Unicode MS"/>
                <w:color w:val="000000"/>
              </w:rPr>
              <w:t>rs</w:t>
            </w:r>
            <w:proofErr w:type="spellEnd"/>
            <w:r>
              <w:rPr>
                <w:rFonts w:ascii="Arial Unicode MS" w:eastAsia="Arial Unicode MS" w:hAnsi="Arial Unicode MS" w:cs="Arial Unicode MS"/>
                <w:color w:val="000000"/>
              </w:rPr>
              <w:t xml:space="preserve"> = −0.07, P = 0.24), although weak positive associations were observed in evaluating, remembering, and understanding domains.</w:t>
            </w:r>
          </w:p>
          <w:p w14:paraId="538A13A3" w14:textId="77777777" w:rsidR="003F132A" w:rsidRDefault="000B3490">
            <w:pPr>
              <w:pBdr>
                <w:top w:val="nil"/>
                <w:left w:val="nil"/>
                <w:bottom w:val="nil"/>
                <w:right w:val="nil"/>
                <w:between w:val="nil"/>
              </w:pBdr>
              <w:jc w:val="both"/>
              <w:rPr>
                <w:rFonts w:ascii="Arial" w:eastAsia="Arial" w:hAnsi="Arial" w:cs="Arial"/>
                <w:color w:val="111111"/>
              </w:rPr>
            </w:pPr>
            <w:proofErr w:type="spellStart"/>
            <w:proofErr w:type="gramStart"/>
            <w:r>
              <w:rPr>
                <w:rFonts w:ascii="Arial" w:eastAsia="Arial" w:hAnsi="Arial" w:cs="Arial"/>
                <w:b/>
                <w:bCs/>
                <w:color w:val="000000"/>
              </w:rPr>
              <w:t>Conclusion:</w:t>
            </w:r>
            <w:r>
              <w:rPr>
                <w:rFonts w:ascii="Arial" w:eastAsia="Arial" w:hAnsi="Arial" w:cs="Arial"/>
                <w:color w:val="111111"/>
              </w:rPr>
              <w:t>Nursing</w:t>
            </w:r>
            <w:proofErr w:type="spellEnd"/>
            <w:proofErr w:type="gramEnd"/>
            <w:r>
              <w:rPr>
                <w:rFonts w:ascii="Arial" w:eastAsia="Arial" w:hAnsi="Arial" w:cs="Arial"/>
                <w:color w:val="111111"/>
              </w:rPr>
              <w:t xml:space="preserve"> s</w:t>
            </w:r>
            <w:r>
              <w:rPr>
                <w:rFonts w:ascii="Arial" w:eastAsia="Arial" w:hAnsi="Arial" w:cs="Arial"/>
                <w:color w:val="111111"/>
              </w:rPr>
              <w:t>tudents showed high engagement in gamified learning and satisfactory critical thinking skills. While some engagement domains related to selected critical thinking skills, overall gamification did not significantly influence critical thinking, suggesting ot</w:t>
            </w:r>
            <w:r>
              <w:rPr>
                <w:rFonts w:ascii="Arial" w:eastAsia="Arial" w:hAnsi="Arial" w:cs="Arial"/>
                <w:color w:val="111111"/>
              </w:rPr>
              <w:t>her instructional factors may play a role.</w:t>
            </w:r>
          </w:p>
          <w:p w14:paraId="73202B5B" w14:textId="77777777" w:rsidR="003F132A" w:rsidRDefault="003F132A">
            <w:pPr>
              <w:pBdr>
                <w:top w:val="nil"/>
                <w:left w:val="nil"/>
                <w:bottom w:val="nil"/>
                <w:right w:val="nil"/>
                <w:between w:val="nil"/>
              </w:pBdr>
              <w:jc w:val="both"/>
              <w:rPr>
                <w:rFonts w:ascii="Arial" w:eastAsia="Arial" w:hAnsi="Arial" w:cs="Arial"/>
                <w:b/>
                <w:bCs/>
              </w:rPr>
            </w:pPr>
          </w:p>
        </w:tc>
      </w:tr>
    </w:tbl>
    <w:p w14:paraId="1CA427F4" w14:textId="77777777" w:rsidR="003F132A" w:rsidRDefault="003F132A">
      <w:pPr>
        <w:pBdr>
          <w:top w:val="nil"/>
          <w:left w:val="nil"/>
          <w:bottom w:val="nil"/>
          <w:right w:val="nil"/>
          <w:between w:val="nil"/>
        </w:pBdr>
        <w:jc w:val="both"/>
        <w:rPr>
          <w:rFonts w:ascii="Arial" w:eastAsia="Arial" w:hAnsi="Arial" w:cs="Arial"/>
          <w:i/>
          <w:iCs/>
          <w:color w:val="000000"/>
        </w:rPr>
      </w:pPr>
    </w:p>
    <w:p w14:paraId="609D8A50" w14:textId="77777777" w:rsidR="003F132A" w:rsidRDefault="000B3490">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gamification engagement, critical thinking skills, student nurses, gamified learning</w:t>
      </w:r>
    </w:p>
    <w:p w14:paraId="16D014A1" w14:textId="77777777" w:rsidR="003F132A" w:rsidRDefault="003F132A">
      <w:pPr>
        <w:pBdr>
          <w:top w:val="nil"/>
          <w:left w:val="nil"/>
          <w:bottom w:val="nil"/>
          <w:right w:val="nil"/>
          <w:between w:val="nil"/>
        </w:pBdr>
        <w:jc w:val="both"/>
        <w:rPr>
          <w:rFonts w:ascii="Arial" w:eastAsia="Arial" w:hAnsi="Arial" w:cs="Arial"/>
          <w:i/>
          <w:iCs/>
        </w:rPr>
      </w:pPr>
    </w:p>
    <w:p w14:paraId="47B417BD" w14:textId="77777777" w:rsidR="003F132A" w:rsidRDefault="003F132A">
      <w:pPr>
        <w:pBdr>
          <w:top w:val="nil"/>
          <w:left w:val="nil"/>
          <w:bottom w:val="nil"/>
          <w:right w:val="nil"/>
          <w:between w:val="nil"/>
        </w:pBdr>
        <w:jc w:val="both"/>
        <w:rPr>
          <w:rFonts w:ascii="Arial" w:eastAsia="Arial" w:hAnsi="Arial" w:cs="Arial"/>
          <w:i/>
          <w:iCs/>
          <w:color w:val="000000"/>
          <w:sz w:val="18"/>
          <w:szCs w:val="18"/>
        </w:rPr>
      </w:pPr>
    </w:p>
    <w:p w14:paraId="62FF90CA" w14:textId="77777777" w:rsidR="003F132A" w:rsidRDefault="003F132A">
      <w:pPr>
        <w:pBdr>
          <w:top w:val="nil"/>
          <w:left w:val="nil"/>
          <w:bottom w:val="nil"/>
          <w:right w:val="nil"/>
          <w:between w:val="nil"/>
        </w:pBdr>
        <w:jc w:val="both"/>
        <w:rPr>
          <w:rFonts w:ascii="Arial" w:eastAsia="Arial" w:hAnsi="Arial" w:cs="Arial"/>
          <w:i/>
          <w:iCs/>
          <w:color w:val="000000"/>
        </w:rPr>
      </w:pPr>
    </w:p>
    <w:p w14:paraId="01627B24" w14:textId="77777777" w:rsidR="003F132A" w:rsidRDefault="000B349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3A1ABAD1" w14:textId="77777777" w:rsidR="003F132A" w:rsidRDefault="003F132A">
      <w:pPr>
        <w:keepNext/>
        <w:pBdr>
          <w:top w:val="nil"/>
          <w:left w:val="nil"/>
          <w:bottom w:val="nil"/>
          <w:right w:val="nil"/>
          <w:between w:val="nil"/>
        </w:pBdr>
        <w:jc w:val="both"/>
        <w:rPr>
          <w:rFonts w:ascii="Arial" w:eastAsia="Arial" w:hAnsi="Arial" w:cs="Arial"/>
          <w:b/>
          <w:bCs/>
          <w:smallCaps/>
          <w:color w:val="000000"/>
          <w:sz w:val="22"/>
          <w:szCs w:val="22"/>
        </w:rPr>
      </w:pPr>
    </w:p>
    <w:p w14:paraId="2E7DBA3F"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The COVID-19 pandemic caused a rapid shift from traditional to online learning, leading to decreased student engagement, motivation, and critical thinking (Dhawan, 2020). This transition exposed long-standing issues in nursing education, particularly the r</w:t>
      </w:r>
      <w:r>
        <w:rPr>
          <w:rFonts w:ascii="Arial" w:eastAsia="Arial" w:hAnsi="Arial" w:cs="Arial"/>
        </w:rPr>
        <w:t>eliance on passive, memorization-based learning that inadequately prepares students for real-world clinical decision-making. As a result, students may perform well in written examinations but struggle in unfamiliar clinical situations requiring rapid judgm</w:t>
      </w:r>
      <w:r>
        <w:rPr>
          <w:rFonts w:ascii="Arial" w:eastAsia="Arial" w:hAnsi="Arial" w:cs="Arial"/>
        </w:rPr>
        <w:t>ent and prioritization, raising concerns about clinical competence, patient safety, and readiness for professional practice (Tambunan, 2024). In response, more interactive and student-centered approaches are needed, and gamification—defined as the integrat</w:t>
      </w:r>
      <w:r>
        <w:rPr>
          <w:rFonts w:ascii="Arial" w:eastAsia="Arial" w:hAnsi="Arial" w:cs="Arial"/>
        </w:rPr>
        <w:t>ion of game elements into learning—has emerged as a promising strategy to enhance engagement, motivation, and knowledge retention (Capatina et al., 2024; Zeng et al., 2024). It also promotes collaboration and problem-solving skills, although its effectiven</w:t>
      </w:r>
      <w:r>
        <w:rPr>
          <w:rFonts w:ascii="Arial" w:eastAsia="Arial" w:hAnsi="Arial" w:cs="Arial"/>
        </w:rPr>
        <w:t xml:space="preserve">ess may vary depending on learner differences and instructional design (Dah, 2024; Sarker et al., 2021; Van </w:t>
      </w:r>
      <w:proofErr w:type="spellStart"/>
      <w:r>
        <w:rPr>
          <w:rFonts w:ascii="Arial" w:eastAsia="Arial" w:hAnsi="Arial" w:cs="Arial"/>
        </w:rPr>
        <w:t>Gaalen</w:t>
      </w:r>
      <w:proofErr w:type="spellEnd"/>
      <w:r>
        <w:rPr>
          <w:rFonts w:ascii="Arial" w:eastAsia="Arial" w:hAnsi="Arial" w:cs="Arial"/>
        </w:rPr>
        <w:t xml:space="preserve"> et al., 2021).</w:t>
      </w:r>
    </w:p>
    <w:p w14:paraId="285ECB6B" w14:textId="77777777" w:rsidR="003F132A" w:rsidRDefault="003F132A">
      <w:pPr>
        <w:pBdr>
          <w:top w:val="nil"/>
          <w:left w:val="nil"/>
          <w:bottom w:val="nil"/>
          <w:right w:val="nil"/>
          <w:between w:val="nil"/>
        </w:pBdr>
        <w:jc w:val="both"/>
        <w:rPr>
          <w:rFonts w:ascii="Arial" w:eastAsia="Arial" w:hAnsi="Arial" w:cs="Arial"/>
        </w:rPr>
      </w:pPr>
    </w:p>
    <w:p w14:paraId="57AE9B1E"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Studies show that gamification can improve academic performance, engagement, and learning outcomes, with meta-analyses indica</w:t>
      </w:r>
      <w:r>
        <w:rPr>
          <w:rFonts w:ascii="Arial" w:eastAsia="Arial" w:hAnsi="Arial" w:cs="Arial"/>
        </w:rPr>
        <w:t>ting strong effects on knowledge acquisition and moderate effects on skill development (</w:t>
      </w:r>
      <w:proofErr w:type="spellStart"/>
      <w:r>
        <w:rPr>
          <w:rFonts w:ascii="Arial" w:eastAsia="Arial" w:hAnsi="Arial" w:cs="Arial"/>
        </w:rPr>
        <w:t>Nylén</w:t>
      </w:r>
      <w:proofErr w:type="spellEnd"/>
      <w:r>
        <w:rPr>
          <w:rFonts w:ascii="Arial" w:eastAsia="Arial" w:hAnsi="Arial" w:cs="Arial"/>
        </w:rPr>
        <w:t>-Eriksen et al., 2025). At the national and local levels, it has been found to enhance motivation, participation, and confidence among nursing students (Pangandama</w:t>
      </w:r>
      <w:r>
        <w:rPr>
          <w:rFonts w:ascii="Arial" w:eastAsia="Arial" w:hAnsi="Arial" w:cs="Arial"/>
        </w:rPr>
        <w:t xml:space="preserve">n et al., 2025; </w:t>
      </w:r>
      <w:proofErr w:type="spellStart"/>
      <w:r>
        <w:rPr>
          <w:rFonts w:ascii="Arial" w:eastAsia="Arial" w:hAnsi="Arial" w:cs="Arial"/>
        </w:rPr>
        <w:t>Lebuna</w:t>
      </w:r>
      <w:proofErr w:type="spellEnd"/>
      <w:r>
        <w:rPr>
          <w:rFonts w:ascii="Arial" w:eastAsia="Arial" w:hAnsi="Arial" w:cs="Arial"/>
        </w:rPr>
        <w:t xml:space="preserve"> et al., 2022), supporting the goals of the United Nations Sustainable Development Goal 4 and aligning with initiatives of the Department of Education (Department of Education, 2020). However, despite these benefits, limited evidence </w:t>
      </w:r>
      <w:r>
        <w:rPr>
          <w:rFonts w:ascii="Arial" w:eastAsia="Arial" w:hAnsi="Arial" w:cs="Arial"/>
        </w:rPr>
        <w:t>exists on its effectiveness in developing higher-order cognitive skills, particularly critical thinking, as most studies focus on short-term outcomes. Therefore, this study aims to examine the relationship between engagement in gamification and critical th</w:t>
      </w:r>
      <w:r>
        <w:rPr>
          <w:rFonts w:ascii="Arial" w:eastAsia="Arial" w:hAnsi="Arial" w:cs="Arial"/>
        </w:rPr>
        <w:t>inking among nursing students, contributing to more effective and innovative educational practices.</w:t>
      </w:r>
    </w:p>
    <w:p w14:paraId="6081A02B" w14:textId="77777777" w:rsidR="003F132A" w:rsidRDefault="003F132A">
      <w:pPr>
        <w:pBdr>
          <w:top w:val="nil"/>
          <w:left w:val="nil"/>
          <w:bottom w:val="nil"/>
          <w:right w:val="nil"/>
          <w:between w:val="nil"/>
        </w:pBdr>
        <w:jc w:val="both"/>
        <w:rPr>
          <w:rFonts w:ascii="Arial" w:eastAsia="Arial" w:hAnsi="Arial" w:cs="Arial"/>
        </w:rPr>
      </w:pPr>
    </w:p>
    <w:p w14:paraId="67EA7C64" w14:textId="77777777" w:rsidR="003F132A" w:rsidRDefault="003F132A">
      <w:pPr>
        <w:pBdr>
          <w:top w:val="nil"/>
          <w:left w:val="nil"/>
          <w:bottom w:val="nil"/>
          <w:right w:val="nil"/>
          <w:between w:val="nil"/>
        </w:pBdr>
        <w:jc w:val="both"/>
        <w:rPr>
          <w:rFonts w:ascii="Arial" w:eastAsia="Arial" w:hAnsi="Arial" w:cs="Arial"/>
        </w:rPr>
      </w:pPr>
    </w:p>
    <w:p w14:paraId="29B30250" w14:textId="4F07A9AD" w:rsidR="003F132A" w:rsidRDefault="000B3490">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2. </w:t>
      </w:r>
      <w:r>
        <w:rPr>
          <w:rFonts w:ascii="Arial" w:eastAsia="Arial" w:hAnsi="Arial" w:cs="Arial"/>
          <w:b/>
          <w:bCs/>
          <w:sz w:val="22"/>
          <w:szCs w:val="22"/>
        </w:rPr>
        <w:t xml:space="preserve">MATERIAL AND METHODS </w:t>
      </w:r>
    </w:p>
    <w:p w14:paraId="536C85D0" w14:textId="77777777" w:rsidR="003F132A" w:rsidRDefault="003F132A">
      <w:pPr>
        <w:keepNext/>
        <w:pBdr>
          <w:top w:val="nil"/>
          <w:left w:val="nil"/>
          <w:bottom w:val="nil"/>
          <w:right w:val="nil"/>
          <w:between w:val="nil"/>
        </w:pBdr>
        <w:jc w:val="both"/>
        <w:rPr>
          <w:rFonts w:ascii="Arial" w:eastAsia="Arial" w:hAnsi="Arial" w:cs="Arial"/>
          <w:b/>
          <w:bCs/>
          <w:smallCaps/>
          <w:sz w:val="22"/>
          <w:szCs w:val="22"/>
        </w:rPr>
      </w:pPr>
    </w:p>
    <w:p w14:paraId="055652BC" w14:textId="77777777" w:rsidR="003F132A" w:rsidRDefault="000B349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In this study, a descriptive correlational research design was utilized. Descriptive correlational research design outlined the </w:t>
      </w:r>
      <w:r>
        <w:rPr>
          <w:rFonts w:ascii="Arial" w:eastAsia="Arial" w:hAnsi="Arial" w:cs="Arial"/>
        </w:rPr>
        <w:t>variables and provided an evaluation of the strength of the relationship between them (</w:t>
      </w:r>
      <w:proofErr w:type="spellStart"/>
      <w:r>
        <w:rPr>
          <w:rFonts w:ascii="Arial" w:eastAsia="Arial" w:hAnsi="Arial" w:cs="Arial"/>
        </w:rPr>
        <w:t>Aprecia</w:t>
      </w:r>
      <w:proofErr w:type="spellEnd"/>
      <w:r>
        <w:rPr>
          <w:rFonts w:ascii="Arial" w:eastAsia="Arial" w:hAnsi="Arial" w:cs="Arial"/>
        </w:rPr>
        <w:t xml:space="preserve"> et al., 2022). It allowed researchers to measure these variables and to determine whether a statistically significant relationship was in existence.</w:t>
      </w:r>
    </w:p>
    <w:p w14:paraId="5BB0A56D" w14:textId="77777777" w:rsidR="003F132A" w:rsidRDefault="003F132A">
      <w:pPr>
        <w:pBdr>
          <w:top w:val="nil"/>
          <w:left w:val="nil"/>
          <w:bottom w:val="nil"/>
          <w:right w:val="nil"/>
          <w:between w:val="nil"/>
        </w:pBdr>
        <w:jc w:val="both"/>
        <w:rPr>
          <w:rFonts w:ascii="Arial" w:eastAsia="Arial" w:hAnsi="Arial" w:cs="Arial"/>
          <w:color w:val="000000"/>
        </w:rPr>
      </w:pPr>
    </w:p>
    <w:p w14:paraId="22C72A1B" w14:textId="77777777" w:rsidR="003F132A" w:rsidRDefault="000B349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Research Lo</w:t>
      </w:r>
      <w:r>
        <w:rPr>
          <w:rFonts w:ascii="Arial" w:eastAsia="Arial" w:hAnsi="Arial" w:cs="Arial"/>
          <w:b/>
          <w:bCs/>
          <w:sz w:val="22"/>
          <w:szCs w:val="22"/>
        </w:rPr>
        <w:t>cale and Participants</w:t>
      </w:r>
    </w:p>
    <w:p w14:paraId="4DA709AD" w14:textId="77777777" w:rsidR="003F132A" w:rsidRDefault="003F132A">
      <w:pPr>
        <w:pBdr>
          <w:top w:val="nil"/>
          <w:left w:val="nil"/>
          <w:bottom w:val="nil"/>
          <w:right w:val="nil"/>
          <w:between w:val="nil"/>
        </w:pBdr>
        <w:jc w:val="both"/>
        <w:rPr>
          <w:rFonts w:ascii="Arial" w:eastAsia="Arial" w:hAnsi="Arial" w:cs="Arial"/>
          <w:b/>
          <w:bCs/>
          <w:sz w:val="22"/>
          <w:szCs w:val="22"/>
        </w:rPr>
      </w:pPr>
    </w:p>
    <w:p w14:paraId="1C2B10B6" w14:textId="77777777" w:rsidR="003F132A" w:rsidRDefault="000B3490">
      <w:pPr>
        <w:pBdr>
          <w:top w:val="nil"/>
          <w:left w:val="nil"/>
          <w:bottom w:val="nil"/>
          <w:right w:val="nil"/>
          <w:between w:val="nil"/>
        </w:pBdr>
        <w:jc w:val="both"/>
        <w:rPr>
          <w:rFonts w:ascii="Arial" w:eastAsia="Arial" w:hAnsi="Arial" w:cs="Arial"/>
          <w:b/>
          <w:bCs/>
          <w:sz w:val="22"/>
          <w:szCs w:val="22"/>
        </w:rPr>
      </w:pPr>
      <w:r>
        <w:rPr>
          <w:rFonts w:ascii="Arial" w:eastAsia="Arial" w:hAnsi="Arial" w:cs="Arial"/>
        </w:rPr>
        <w:t>The study was conducted at a private college in Iloilo City. This institution provided an active learning environment that influenced students’ interaction with gamification and preconditioned the growth of their critical thinking ab</w:t>
      </w:r>
      <w:r>
        <w:rPr>
          <w:rFonts w:ascii="Arial" w:eastAsia="Arial" w:hAnsi="Arial" w:cs="Arial"/>
        </w:rPr>
        <w:t xml:space="preserve">ilities. The study population consisted of 2,078 first- to fourth-year Bachelor of Science in Nursing students enrolled in a selected private college in Iloilo City. Using the </w:t>
      </w:r>
      <w:proofErr w:type="spellStart"/>
      <w:r>
        <w:rPr>
          <w:rFonts w:ascii="Arial" w:eastAsia="Arial" w:hAnsi="Arial" w:cs="Arial"/>
        </w:rPr>
        <w:t>Raosoft</w:t>
      </w:r>
      <w:proofErr w:type="spellEnd"/>
      <w:r>
        <w:rPr>
          <w:rFonts w:ascii="Arial" w:eastAsia="Arial" w:hAnsi="Arial" w:cs="Arial"/>
        </w:rPr>
        <w:t xml:space="preserve"> sample size calculator with a 95% confidence level and a 5% margin of er</w:t>
      </w:r>
      <w:r>
        <w:rPr>
          <w:rFonts w:ascii="Arial" w:eastAsia="Arial" w:hAnsi="Arial" w:cs="Arial"/>
        </w:rPr>
        <w:t>ror, a minimum of 325 respondents was recommended. Stratified random sampling was used for this study to ensure that all subsets of naturally occurring subgroups, such as year levels, were fairly represented. The computed sample was then proportionally dis</w:t>
      </w:r>
      <w:r>
        <w:rPr>
          <w:rFonts w:ascii="Arial" w:eastAsia="Arial" w:hAnsi="Arial" w:cs="Arial"/>
        </w:rPr>
        <w:t>tributed across the year levels, resulting in 96 first-year, 80 second-year, 69 third-year, and 80 fourth-year respondents.</w:t>
      </w:r>
    </w:p>
    <w:p w14:paraId="3B2CC7F2" w14:textId="77777777" w:rsidR="003F132A" w:rsidRDefault="003F132A">
      <w:pPr>
        <w:pBdr>
          <w:top w:val="nil"/>
          <w:left w:val="nil"/>
          <w:bottom w:val="nil"/>
          <w:right w:val="nil"/>
          <w:between w:val="nil"/>
        </w:pBdr>
        <w:jc w:val="both"/>
        <w:rPr>
          <w:rFonts w:ascii="Arial" w:eastAsia="Arial" w:hAnsi="Arial" w:cs="Arial"/>
          <w:b/>
          <w:bCs/>
          <w:sz w:val="22"/>
          <w:szCs w:val="22"/>
        </w:rPr>
      </w:pPr>
    </w:p>
    <w:p w14:paraId="3FFF60BC" w14:textId="77777777" w:rsidR="003F132A" w:rsidRDefault="000B3490">
      <w:pPr>
        <w:jc w:val="both"/>
        <w:rPr>
          <w:rFonts w:ascii="Arial" w:eastAsia="Arial" w:hAnsi="Arial" w:cs="Arial"/>
          <w:b/>
          <w:bCs/>
          <w:sz w:val="22"/>
          <w:szCs w:val="22"/>
        </w:rPr>
      </w:pPr>
      <w:r>
        <w:rPr>
          <w:rFonts w:ascii="Arial" w:eastAsia="Arial" w:hAnsi="Arial" w:cs="Arial"/>
          <w:b/>
          <w:bCs/>
          <w:sz w:val="22"/>
          <w:szCs w:val="22"/>
        </w:rPr>
        <w:t>Instruments</w:t>
      </w:r>
    </w:p>
    <w:p w14:paraId="432EF3A0" w14:textId="77777777" w:rsidR="003F132A" w:rsidRDefault="003F132A">
      <w:pPr>
        <w:jc w:val="both"/>
        <w:rPr>
          <w:rFonts w:ascii="Arial" w:eastAsia="Arial" w:hAnsi="Arial" w:cs="Arial"/>
          <w:b/>
          <w:bCs/>
          <w:sz w:val="22"/>
          <w:szCs w:val="22"/>
        </w:rPr>
      </w:pPr>
    </w:p>
    <w:p w14:paraId="7B45071B"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Data were collected using a research instrument composed of three parts. The first part consisted of the demographic </w:t>
      </w:r>
      <w:r>
        <w:rPr>
          <w:rFonts w:ascii="Arial" w:eastAsia="Arial" w:hAnsi="Arial" w:cs="Arial"/>
        </w:rPr>
        <w:t>profile of the student nurses. The second part included the Questionnaire on Gamification Engagement, which was developed by the researchers using a 4-point Likert scale. The third part was the Critical Thinking Questionnaire (</w:t>
      </w:r>
      <w:proofErr w:type="spellStart"/>
      <w:r>
        <w:rPr>
          <w:rFonts w:ascii="Arial" w:eastAsia="Arial" w:hAnsi="Arial" w:cs="Arial"/>
        </w:rPr>
        <w:t>CThQ</w:t>
      </w:r>
      <w:proofErr w:type="spellEnd"/>
      <w:r>
        <w:rPr>
          <w:rFonts w:ascii="Arial" w:eastAsia="Arial" w:hAnsi="Arial" w:cs="Arial"/>
        </w:rPr>
        <w:t>): Construction and Appli</w:t>
      </w:r>
      <w:r>
        <w:rPr>
          <w:rFonts w:ascii="Arial" w:eastAsia="Arial" w:hAnsi="Arial" w:cs="Arial"/>
        </w:rPr>
        <w:t xml:space="preserve">cation of a Critical Thinking Test Tool, adopted from </w:t>
      </w:r>
      <w:proofErr w:type="spellStart"/>
      <w:r>
        <w:rPr>
          <w:rFonts w:ascii="Arial" w:eastAsia="Arial" w:hAnsi="Arial" w:cs="Arial"/>
        </w:rPr>
        <w:t>Kobylarek</w:t>
      </w:r>
      <w:proofErr w:type="spellEnd"/>
      <w:r>
        <w:rPr>
          <w:rFonts w:ascii="Arial" w:eastAsia="Arial" w:hAnsi="Arial" w:cs="Arial"/>
        </w:rPr>
        <w:t xml:space="preserve">, </w:t>
      </w:r>
      <w:proofErr w:type="spellStart"/>
      <w:r>
        <w:rPr>
          <w:rFonts w:ascii="Arial" w:eastAsia="Arial" w:hAnsi="Arial" w:cs="Arial"/>
        </w:rPr>
        <w:t>Ślósarz</w:t>
      </w:r>
      <w:proofErr w:type="spellEnd"/>
      <w:r>
        <w:rPr>
          <w:rFonts w:ascii="Arial" w:eastAsia="Arial" w:hAnsi="Arial" w:cs="Arial"/>
        </w:rPr>
        <w:t xml:space="preserve">, and </w:t>
      </w:r>
      <w:proofErr w:type="spellStart"/>
      <w:r>
        <w:rPr>
          <w:rFonts w:ascii="Arial" w:eastAsia="Arial" w:hAnsi="Arial" w:cs="Arial"/>
        </w:rPr>
        <w:t>Błaszczyński</w:t>
      </w:r>
      <w:proofErr w:type="spellEnd"/>
      <w:r>
        <w:rPr>
          <w:rFonts w:ascii="Arial" w:eastAsia="Arial" w:hAnsi="Arial" w:cs="Arial"/>
        </w:rPr>
        <w:t xml:space="preserve"> (2022), which utilized a 5-point Likert scale.</w:t>
      </w:r>
    </w:p>
    <w:p w14:paraId="222E89AD" w14:textId="77777777" w:rsidR="003F132A" w:rsidRDefault="003F132A">
      <w:pPr>
        <w:pBdr>
          <w:top w:val="nil"/>
          <w:left w:val="nil"/>
          <w:bottom w:val="nil"/>
          <w:right w:val="nil"/>
          <w:between w:val="nil"/>
        </w:pBdr>
        <w:jc w:val="both"/>
        <w:rPr>
          <w:rFonts w:ascii="Arial" w:eastAsia="Arial" w:hAnsi="Arial" w:cs="Arial"/>
          <w:b/>
          <w:bCs/>
          <w:sz w:val="22"/>
          <w:szCs w:val="22"/>
        </w:rPr>
      </w:pPr>
    </w:p>
    <w:p w14:paraId="6E6476DB" w14:textId="77777777" w:rsidR="003F132A" w:rsidRDefault="000B3490">
      <w:pPr>
        <w:jc w:val="both"/>
        <w:rPr>
          <w:rFonts w:ascii="Arial" w:eastAsia="Arial" w:hAnsi="Arial" w:cs="Arial"/>
          <w:b/>
          <w:bCs/>
          <w:sz w:val="22"/>
          <w:szCs w:val="22"/>
        </w:rPr>
      </w:pPr>
      <w:r>
        <w:rPr>
          <w:rFonts w:ascii="Arial" w:eastAsia="Arial" w:hAnsi="Arial" w:cs="Arial"/>
          <w:b/>
          <w:bCs/>
          <w:sz w:val="22"/>
          <w:szCs w:val="22"/>
        </w:rPr>
        <w:t>Data Collection</w:t>
      </w:r>
    </w:p>
    <w:p w14:paraId="1F309490" w14:textId="77777777" w:rsidR="003F132A" w:rsidRDefault="003F132A">
      <w:pPr>
        <w:pBdr>
          <w:top w:val="nil"/>
          <w:left w:val="nil"/>
          <w:bottom w:val="nil"/>
          <w:right w:val="nil"/>
          <w:between w:val="nil"/>
        </w:pBdr>
        <w:jc w:val="both"/>
        <w:rPr>
          <w:rFonts w:ascii="Arial" w:eastAsia="Arial" w:hAnsi="Arial" w:cs="Arial"/>
          <w:b/>
          <w:bCs/>
          <w:sz w:val="22"/>
          <w:szCs w:val="22"/>
        </w:rPr>
      </w:pPr>
    </w:p>
    <w:p w14:paraId="25C02C75"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Data were collected through an online survey questionnaire using Google Forms. The questionnaire </w:t>
      </w:r>
      <w:r>
        <w:rPr>
          <w:rFonts w:ascii="Arial" w:eastAsia="Arial" w:hAnsi="Arial" w:cs="Arial"/>
        </w:rPr>
        <w:t>included brief instructions and an informed consent form at the beginning, which respondents read before proceeding. The introduction also outlined the study’s purpose, risks and benefits, confidentiality, voluntary participation, and the right to withdraw</w:t>
      </w:r>
      <w:r>
        <w:rPr>
          <w:rFonts w:ascii="Arial" w:eastAsia="Arial" w:hAnsi="Arial" w:cs="Arial"/>
        </w:rPr>
        <w:t xml:space="preserve"> at any time without penalty.</w:t>
      </w:r>
    </w:p>
    <w:p w14:paraId="58765DAB" w14:textId="77777777" w:rsidR="003F132A" w:rsidRDefault="003F132A">
      <w:pPr>
        <w:pBdr>
          <w:top w:val="nil"/>
          <w:left w:val="nil"/>
          <w:bottom w:val="nil"/>
          <w:right w:val="nil"/>
          <w:between w:val="nil"/>
        </w:pBdr>
        <w:jc w:val="both"/>
        <w:rPr>
          <w:rFonts w:ascii="Arial" w:eastAsia="Arial" w:hAnsi="Arial" w:cs="Arial"/>
          <w:b/>
          <w:bCs/>
          <w:sz w:val="22"/>
          <w:szCs w:val="22"/>
        </w:rPr>
      </w:pPr>
    </w:p>
    <w:p w14:paraId="4FF448CE" w14:textId="77777777" w:rsidR="003F132A" w:rsidRDefault="000B3490">
      <w:pPr>
        <w:jc w:val="both"/>
        <w:rPr>
          <w:rFonts w:ascii="Arial" w:eastAsia="Arial" w:hAnsi="Arial" w:cs="Arial"/>
          <w:b/>
          <w:bCs/>
          <w:smallCaps/>
        </w:rPr>
      </w:pPr>
      <w:r>
        <w:rPr>
          <w:rFonts w:ascii="Arial" w:eastAsia="Arial" w:hAnsi="Arial" w:cs="Arial"/>
          <w:b/>
          <w:bCs/>
          <w:sz w:val="22"/>
          <w:szCs w:val="22"/>
        </w:rPr>
        <w:t>Data Analysis</w:t>
      </w:r>
    </w:p>
    <w:p w14:paraId="6999DEF3" w14:textId="77777777" w:rsidR="003F132A" w:rsidRDefault="003F132A">
      <w:pPr>
        <w:pBdr>
          <w:top w:val="nil"/>
          <w:left w:val="nil"/>
          <w:bottom w:val="nil"/>
          <w:right w:val="nil"/>
          <w:between w:val="nil"/>
        </w:pBdr>
        <w:jc w:val="both"/>
        <w:rPr>
          <w:rFonts w:ascii="Arial" w:eastAsia="Arial" w:hAnsi="Arial" w:cs="Arial"/>
          <w:b/>
          <w:bCs/>
          <w:sz w:val="22"/>
          <w:szCs w:val="22"/>
        </w:rPr>
      </w:pPr>
    </w:p>
    <w:p w14:paraId="4F0B017E"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The collected data were analyzed using appropriate statistical tools. Descriptive statistics, including frequency, percentage, mean, and standard deviation, were used to determine the levels of gamification eng</w:t>
      </w:r>
      <w:r>
        <w:rPr>
          <w:rFonts w:ascii="Arial" w:eastAsia="Arial" w:hAnsi="Arial" w:cs="Arial"/>
        </w:rPr>
        <w:t>agement and critical thinking skills among student nurses. Inferential statistics, such as the Kolmogorov–Smirnov test and Spearman’s rank correlation, were also applied to assess data distribution and examine the relationship between variables.</w:t>
      </w:r>
    </w:p>
    <w:p w14:paraId="74452A38" w14:textId="77777777" w:rsidR="003F132A" w:rsidRDefault="003F132A">
      <w:pPr>
        <w:pBdr>
          <w:top w:val="nil"/>
          <w:left w:val="nil"/>
          <w:bottom w:val="nil"/>
          <w:right w:val="nil"/>
          <w:between w:val="nil"/>
        </w:pBdr>
        <w:jc w:val="both"/>
        <w:rPr>
          <w:rFonts w:ascii="Arial" w:eastAsia="Arial" w:hAnsi="Arial" w:cs="Arial"/>
        </w:rPr>
      </w:pPr>
    </w:p>
    <w:p w14:paraId="1C719251" w14:textId="77777777" w:rsidR="003F132A" w:rsidRDefault="003F132A">
      <w:pPr>
        <w:pBdr>
          <w:top w:val="nil"/>
          <w:left w:val="nil"/>
          <w:bottom w:val="nil"/>
          <w:right w:val="nil"/>
          <w:between w:val="nil"/>
        </w:pBdr>
        <w:jc w:val="both"/>
        <w:rPr>
          <w:rFonts w:ascii="Arial" w:eastAsia="Arial" w:hAnsi="Arial" w:cs="Arial"/>
          <w:color w:val="000000"/>
        </w:rPr>
      </w:pPr>
    </w:p>
    <w:p w14:paraId="4C06FD86" w14:textId="77777777" w:rsidR="003F132A" w:rsidRDefault="000B349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w:t>
      </w:r>
      <w:r>
        <w:rPr>
          <w:rFonts w:ascii="Arial" w:eastAsia="Arial" w:hAnsi="Arial" w:cs="Arial"/>
          <w:b/>
          <w:bCs/>
          <w:smallCaps/>
          <w:sz w:val="22"/>
          <w:szCs w:val="22"/>
        </w:rPr>
        <w:t>TS AND DISCUSSION</w:t>
      </w:r>
    </w:p>
    <w:p w14:paraId="4338DE30" w14:textId="77777777" w:rsidR="003F132A" w:rsidRDefault="003F132A">
      <w:pPr>
        <w:keepNext/>
        <w:pBdr>
          <w:top w:val="nil"/>
          <w:left w:val="nil"/>
          <w:bottom w:val="nil"/>
          <w:right w:val="nil"/>
          <w:between w:val="nil"/>
        </w:pBdr>
        <w:jc w:val="both"/>
        <w:rPr>
          <w:rFonts w:ascii="Arial" w:eastAsia="Arial" w:hAnsi="Arial" w:cs="Arial"/>
          <w:b/>
          <w:bCs/>
          <w:smallCaps/>
          <w:sz w:val="22"/>
          <w:szCs w:val="22"/>
        </w:rPr>
      </w:pPr>
    </w:p>
    <w:p w14:paraId="77B0AF7A" w14:textId="77777777" w:rsidR="003F132A" w:rsidRDefault="000B3490">
      <w:pPr>
        <w:pBdr>
          <w:top w:val="nil"/>
          <w:left w:val="nil"/>
          <w:bottom w:val="nil"/>
          <w:right w:val="nil"/>
          <w:between w:val="nil"/>
        </w:pBdr>
        <w:jc w:val="center"/>
        <w:rPr>
          <w:rFonts w:ascii="Arial" w:eastAsia="Arial" w:hAnsi="Arial" w:cs="Arial"/>
          <w:b/>
          <w:bCs/>
        </w:rPr>
      </w:pPr>
      <w:r>
        <w:rPr>
          <w:rFonts w:ascii="Arial" w:eastAsia="Arial" w:hAnsi="Arial" w:cs="Arial"/>
          <w:b/>
          <w:bCs/>
        </w:rPr>
        <w:t xml:space="preserve">Descriptive Analysis </w:t>
      </w:r>
    </w:p>
    <w:p w14:paraId="5048C591"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b/>
          <w:bCs/>
        </w:rPr>
        <w:t>Profile of the Respondents</w:t>
      </w:r>
    </w:p>
    <w:p w14:paraId="12D03B66" w14:textId="77777777" w:rsidR="003F132A" w:rsidRDefault="000B349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Table 1 shows the profile of respondents by sex, year level, the type of gamification platforms used in learning. In terms of sex, the majority of the respondents were female (79.4%), </w:t>
      </w:r>
      <w:r>
        <w:rPr>
          <w:rFonts w:ascii="Arial" w:eastAsia="Arial" w:hAnsi="Arial" w:cs="Arial"/>
        </w:rPr>
        <w:t>while males comprised 20.6% of the sample. This indicates a higher proportion of female participants in the study.</w:t>
      </w:r>
    </w:p>
    <w:p w14:paraId="598364DC" w14:textId="77777777" w:rsidR="003F132A" w:rsidRDefault="000B3490">
      <w:pPr>
        <w:pBdr>
          <w:top w:val="nil"/>
          <w:left w:val="nil"/>
          <w:bottom w:val="nil"/>
          <w:right w:val="nil"/>
          <w:between w:val="nil"/>
        </w:pBdr>
        <w:ind w:firstLine="720"/>
        <w:jc w:val="both"/>
        <w:rPr>
          <w:rFonts w:ascii="Arial" w:eastAsia="Arial" w:hAnsi="Arial" w:cs="Arial"/>
        </w:rPr>
      </w:pPr>
      <w:r>
        <w:rPr>
          <w:rFonts w:ascii="Arial" w:eastAsia="Arial" w:hAnsi="Arial" w:cs="Arial"/>
        </w:rPr>
        <w:t>Regarding year level, the respondents were distributed across all four academic levels. Level 1 students represented the largest group (29.5%</w:t>
      </w:r>
      <w:r>
        <w:rPr>
          <w:rFonts w:ascii="Arial" w:eastAsia="Arial" w:hAnsi="Arial" w:cs="Arial"/>
        </w:rPr>
        <w:t>), followed by Level 2 and Level 4 students, each accounting for 24.6% of the respondents. Level 3 students comprised 21.2% of the total sample. The relatively balanced distribution across year levels suggests adequate representation of students at differe</w:t>
      </w:r>
      <w:r>
        <w:rPr>
          <w:rFonts w:ascii="Arial" w:eastAsia="Arial" w:hAnsi="Arial" w:cs="Arial"/>
        </w:rPr>
        <w:t>nt stages of the nursing program.</w:t>
      </w:r>
    </w:p>
    <w:p w14:paraId="20C13D97" w14:textId="77777777" w:rsidR="003F132A" w:rsidRDefault="000B3490">
      <w:pPr>
        <w:pBdr>
          <w:top w:val="nil"/>
          <w:left w:val="nil"/>
          <w:bottom w:val="nil"/>
          <w:right w:val="nil"/>
          <w:between w:val="nil"/>
        </w:pBdr>
        <w:ind w:firstLine="720"/>
        <w:jc w:val="both"/>
        <w:rPr>
          <w:rFonts w:ascii="Arial" w:eastAsia="Arial" w:hAnsi="Arial" w:cs="Arial"/>
        </w:rPr>
      </w:pPr>
      <w:r>
        <w:rPr>
          <w:rFonts w:ascii="Arial" w:eastAsia="Arial" w:hAnsi="Arial" w:cs="Arial"/>
        </w:rPr>
        <w:t>With respect to the type of gamification used, Quizlet was the most commonly utilized platform, reported by 80.9% of the respondents. This was followed by Gizmo (49.5%). This indicates that students prefer accessible and u</w:t>
      </w:r>
      <w:r>
        <w:rPr>
          <w:rFonts w:ascii="Arial" w:eastAsia="Arial" w:hAnsi="Arial" w:cs="Arial"/>
        </w:rPr>
        <w:t xml:space="preserve">ser-friendly platforms. Other gamification tools, including Kahoot, Quizizz, </w:t>
      </w:r>
      <w:proofErr w:type="spellStart"/>
      <w:r>
        <w:rPr>
          <w:rFonts w:ascii="Arial" w:eastAsia="Arial" w:hAnsi="Arial" w:cs="Arial"/>
        </w:rPr>
        <w:t>Knowunity</w:t>
      </w:r>
      <w:proofErr w:type="spellEnd"/>
      <w:r>
        <w:rPr>
          <w:rFonts w:ascii="Arial" w:eastAsia="Arial" w:hAnsi="Arial" w:cs="Arial"/>
        </w:rPr>
        <w:t xml:space="preserve">, and </w:t>
      </w:r>
      <w:proofErr w:type="spellStart"/>
      <w:r>
        <w:rPr>
          <w:rFonts w:ascii="Arial" w:eastAsia="Arial" w:hAnsi="Arial" w:cs="Arial"/>
        </w:rPr>
        <w:t>Brainscape</w:t>
      </w:r>
      <w:proofErr w:type="spellEnd"/>
      <w:r>
        <w:rPr>
          <w:rFonts w:ascii="Arial" w:eastAsia="Arial" w:hAnsi="Arial" w:cs="Arial"/>
        </w:rPr>
        <w:t>, were less frequently used, while Massive Open Online Course (MOOCs) had the lowest utilization rate (1.2%). This suggests that students are familiar wit</w:t>
      </w:r>
      <w:r>
        <w:rPr>
          <w:rFonts w:ascii="Arial" w:eastAsia="Arial" w:hAnsi="Arial" w:cs="Arial"/>
        </w:rPr>
        <w:t xml:space="preserve">h gamified tools, but their exposure may be limited mainly to recall-based activities rather than higher-order critical thinking tasks. </w:t>
      </w:r>
    </w:p>
    <w:p w14:paraId="30649263" w14:textId="77777777" w:rsidR="003F132A" w:rsidRDefault="000B3490">
      <w:pPr>
        <w:pBdr>
          <w:top w:val="nil"/>
          <w:left w:val="nil"/>
          <w:bottom w:val="nil"/>
          <w:right w:val="nil"/>
          <w:between w:val="nil"/>
        </w:pBdr>
        <w:ind w:firstLine="720"/>
        <w:jc w:val="both"/>
        <w:rPr>
          <w:rFonts w:ascii="Arial" w:eastAsia="Arial" w:hAnsi="Arial" w:cs="Arial"/>
        </w:rPr>
      </w:pPr>
      <w:r>
        <w:rPr>
          <w:rFonts w:ascii="Arial" w:eastAsia="Arial" w:hAnsi="Arial" w:cs="Arial"/>
        </w:rPr>
        <w:t>Overall, the data indicate a strong preference for certain gamified learning platforms, particularly Quizlet, among the</w:t>
      </w:r>
      <w:r>
        <w:rPr>
          <w:rFonts w:ascii="Arial" w:eastAsia="Arial" w:hAnsi="Arial" w:cs="Arial"/>
        </w:rPr>
        <w:t xml:space="preserve"> respondents. The institution may implement a structured and diversified gamification strategy across year levels, ensuring alignment with nursing competencies and the intentional integration of case-based and higher-order thinking activities to strengthen</w:t>
      </w:r>
      <w:r>
        <w:rPr>
          <w:rFonts w:ascii="Arial" w:eastAsia="Arial" w:hAnsi="Arial" w:cs="Arial"/>
        </w:rPr>
        <w:t xml:space="preserve"> critical thinking development. Table 1 shows the data.</w:t>
      </w:r>
    </w:p>
    <w:p w14:paraId="1D50B336" w14:textId="77777777" w:rsidR="003F132A" w:rsidRDefault="003F132A">
      <w:pPr>
        <w:pBdr>
          <w:top w:val="nil"/>
          <w:left w:val="nil"/>
          <w:bottom w:val="nil"/>
          <w:right w:val="nil"/>
          <w:between w:val="nil"/>
        </w:pBdr>
        <w:jc w:val="both"/>
        <w:rPr>
          <w:rFonts w:ascii="Arial" w:eastAsia="Arial" w:hAnsi="Arial" w:cs="Arial"/>
        </w:rPr>
      </w:pPr>
    </w:p>
    <w:p w14:paraId="3BF7F0E4" w14:textId="77777777" w:rsidR="003F132A" w:rsidRDefault="003F132A">
      <w:pPr>
        <w:pBdr>
          <w:top w:val="nil"/>
          <w:left w:val="nil"/>
          <w:bottom w:val="nil"/>
          <w:right w:val="nil"/>
          <w:between w:val="nil"/>
        </w:pBdr>
        <w:jc w:val="both"/>
        <w:rPr>
          <w:rFonts w:ascii="Arial" w:eastAsia="Arial" w:hAnsi="Arial" w:cs="Arial"/>
        </w:rPr>
      </w:pPr>
    </w:p>
    <w:p w14:paraId="31E11F3D"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b/>
          <w:bCs/>
        </w:rPr>
        <w:t>Table 1.</w:t>
      </w:r>
      <w:r>
        <w:rPr>
          <w:rFonts w:ascii="Arial" w:eastAsia="Arial" w:hAnsi="Arial" w:cs="Arial"/>
          <w:b/>
          <w:bCs/>
        </w:rPr>
        <w:tab/>
        <w:t>Distribution of respondents according to sex, year level, frequency of using the library and reasons for visiting the library (n = 325)</w:t>
      </w:r>
    </w:p>
    <w:p w14:paraId="24783AC8" w14:textId="77777777" w:rsidR="003F132A" w:rsidRDefault="003F132A">
      <w:pPr>
        <w:jc w:val="both"/>
        <w:rPr>
          <w:rFonts w:ascii="Arial" w:eastAsia="Arial" w:hAnsi="Arial" w:cs="Arial"/>
          <w:b/>
          <w:bCs/>
        </w:rPr>
      </w:pPr>
    </w:p>
    <w:tbl>
      <w:tblPr>
        <w:tblStyle w:val="a0"/>
        <w:tblW w:w="82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90"/>
        <w:gridCol w:w="1172"/>
        <w:gridCol w:w="946"/>
      </w:tblGrid>
      <w:tr w:rsidR="003F132A" w14:paraId="42828C25" w14:textId="77777777">
        <w:tc>
          <w:tcPr>
            <w:tcW w:w="6089" w:type="dxa"/>
            <w:tcBorders>
              <w:top w:val="single" w:sz="6" w:space="0" w:color="000000"/>
              <w:left w:val="single" w:sz="6" w:space="0" w:color="FFFFFF"/>
              <w:bottom w:val="single" w:sz="6" w:space="0" w:color="000000"/>
              <w:right w:val="single" w:sz="6" w:space="0" w:color="FFFFFF"/>
            </w:tcBorders>
            <w:tcMar>
              <w:top w:w="0" w:type="dxa"/>
              <w:left w:w="0" w:type="dxa"/>
              <w:bottom w:w="0" w:type="dxa"/>
              <w:right w:w="0" w:type="dxa"/>
            </w:tcMar>
          </w:tcPr>
          <w:p w14:paraId="3373D968" w14:textId="77777777" w:rsidR="003F132A" w:rsidRDefault="000B3490">
            <w:pPr>
              <w:jc w:val="center"/>
              <w:rPr>
                <w:rFonts w:ascii="Arial" w:eastAsia="Arial" w:hAnsi="Arial" w:cs="Arial"/>
              </w:rPr>
            </w:pPr>
            <w:r>
              <w:rPr>
                <w:rFonts w:ascii="Arial" w:eastAsia="Arial" w:hAnsi="Arial" w:cs="Arial"/>
              </w:rPr>
              <w:t>Sex</w:t>
            </w:r>
          </w:p>
        </w:tc>
        <w:tc>
          <w:tcPr>
            <w:tcW w:w="1172" w:type="dxa"/>
            <w:tcBorders>
              <w:top w:val="single" w:sz="6" w:space="0" w:color="000000"/>
              <w:left w:val="nil"/>
              <w:bottom w:val="single" w:sz="6" w:space="0" w:color="000000"/>
              <w:right w:val="single" w:sz="6" w:space="0" w:color="FFFFFF"/>
            </w:tcBorders>
            <w:tcMar>
              <w:top w:w="0" w:type="dxa"/>
              <w:left w:w="0" w:type="dxa"/>
              <w:bottom w:w="0" w:type="dxa"/>
              <w:right w:w="0" w:type="dxa"/>
            </w:tcMar>
          </w:tcPr>
          <w:p w14:paraId="7E6840F2" w14:textId="77777777" w:rsidR="003F132A" w:rsidRDefault="000B3490">
            <w:pPr>
              <w:jc w:val="center"/>
              <w:rPr>
                <w:rFonts w:ascii="Arial" w:eastAsia="Arial" w:hAnsi="Arial" w:cs="Arial"/>
                <w:i/>
                <w:iCs/>
              </w:rPr>
            </w:pPr>
            <w:r>
              <w:rPr>
                <w:rFonts w:ascii="Arial" w:eastAsia="Arial" w:hAnsi="Arial" w:cs="Arial"/>
                <w:i/>
                <w:iCs/>
              </w:rPr>
              <w:t>f</w:t>
            </w:r>
          </w:p>
        </w:tc>
        <w:tc>
          <w:tcPr>
            <w:tcW w:w="946" w:type="dxa"/>
            <w:tcBorders>
              <w:top w:val="single" w:sz="6" w:space="0" w:color="000000"/>
              <w:left w:val="nil"/>
              <w:bottom w:val="single" w:sz="6" w:space="0" w:color="000000"/>
              <w:right w:val="single" w:sz="6" w:space="0" w:color="FFFFFF"/>
            </w:tcBorders>
            <w:tcMar>
              <w:top w:w="0" w:type="dxa"/>
              <w:left w:w="0" w:type="dxa"/>
              <w:bottom w:w="0" w:type="dxa"/>
              <w:right w:w="0" w:type="dxa"/>
            </w:tcMar>
          </w:tcPr>
          <w:p w14:paraId="00907FC6" w14:textId="77777777" w:rsidR="003F132A" w:rsidRDefault="000B3490">
            <w:pPr>
              <w:jc w:val="center"/>
              <w:rPr>
                <w:rFonts w:ascii="Arial" w:eastAsia="Arial" w:hAnsi="Arial" w:cs="Arial"/>
              </w:rPr>
            </w:pPr>
            <w:r>
              <w:rPr>
                <w:rFonts w:ascii="Arial" w:eastAsia="Arial" w:hAnsi="Arial" w:cs="Arial"/>
              </w:rPr>
              <w:t>%</w:t>
            </w:r>
          </w:p>
        </w:tc>
      </w:tr>
      <w:tr w:rsidR="003F132A" w14:paraId="761B44D8" w14:textId="77777777">
        <w:tc>
          <w:tcPr>
            <w:tcW w:w="6089" w:type="dxa"/>
            <w:tcBorders>
              <w:top w:val="nil"/>
              <w:left w:val="single" w:sz="6" w:space="0" w:color="FFFFFF"/>
              <w:bottom w:val="single" w:sz="6" w:space="0" w:color="000000"/>
              <w:right w:val="single" w:sz="6" w:space="0" w:color="FFFFFF"/>
            </w:tcBorders>
            <w:tcMar>
              <w:top w:w="0" w:type="dxa"/>
              <w:left w:w="0" w:type="dxa"/>
              <w:bottom w:w="0" w:type="dxa"/>
              <w:right w:w="0" w:type="dxa"/>
            </w:tcMar>
          </w:tcPr>
          <w:p w14:paraId="254750A5" w14:textId="77777777" w:rsidR="003F132A" w:rsidRDefault="000B3490">
            <w:pPr>
              <w:jc w:val="both"/>
              <w:rPr>
                <w:rFonts w:ascii="Arial" w:eastAsia="Arial" w:hAnsi="Arial" w:cs="Arial"/>
              </w:rPr>
            </w:pPr>
            <w:r>
              <w:rPr>
                <w:rFonts w:ascii="Arial" w:eastAsia="Arial" w:hAnsi="Arial" w:cs="Arial"/>
              </w:rPr>
              <w:t xml:space="preserve">     Male</w:t>
            </w:r>
          </w:p>
        </w:tc>
        <w:tc>
          <w:tcPr>
            <w:tcW w:w="1172" w:type="dxa"/>
            <w:tcBorders>
              <w:top w:val="nil"/>
              <w:left w:val="nil"/>
              <w:bottom w:val="single" w:sz="6" w:space="0" w:color="000000"/>
              <w:right w:val="single" w:sz="6" w:space="0" w:color="FFFFFF"/>
            </w:tcBorders>
            <w:tcMar>
              <w:top w:w="0" w:type="dxa"/>
              <w:left w:w="0" w:type="dxa"/>
              <w:bottom w:w="0" w:type="dxa"/>
              <w:right w:w="0" w:type="dxa"/>
            </w:tcMar>
          </w:tcPr>
          <w:p w14:paraId="3BED89C8" w14:textId="77777777" w:rsidR="003F132A" w:rsidRDefault="000B3490">
            <w:pPr>
              <w:jc w:val="center"/>
              <w:rPr>
                <w:rFonts w:ascii="Arial" w:eastAsia="Arial" w:hAnsi="Arial" w:cs="Arial"/>
              </w:rPr>
            </w:pPr>
            <w:r>
              <w:rPr>
                <w:rFonts w:ascii="Arial" w:eastAsia="Arial" w:hAnsi="Arial" w:cs="Arial"/>
              </w:rPr>
              <w:t>67</w:t>
            </w:r>
          </w:p>
        </w:tc>
        <w:tc>
          <w:tcPr>
            <w:tcW w:w="946" w:type="dxa"/>
            <w:tcBorders>
              <w:top w:val="nil"/>
              <w:left w:val="nil"/>
              <w:bottom w:val="single" w:sz="6" w:space="0" w:color="000000"/>
              <w:right w:val="single" w:sz="6" w:space="0" w:color="FFFFFF"/>
            </w:tcBorders>
            <w:tcMar>
              <w:top w:w="0" w:type="dxa"/>
              <w:left w:w="0" w:type="dxa"/>
              <w:bottom w:w="0" w:type="dxa"/>
              <w:right w:w="0" w:type="dxa"/>
            </w:tcMar>
          </w:tcPr>
          <w:p w14:paraId="22CB8E35" w14:textId="77777777" w:rsidR="003F132A" w:rsidRDefault="000B3490">
            <w:pPr>
              <w:jc w:val="center"/>
              <w:rPr>
                <w:rFonts w:ascii="Arial" w:eastAsia="Arial" w:hAnsi="Arial" w:cs="Arial"/>
              </w:rPr>
            </w:pPr>
            <w:r>
              <w:rPr>
                <w:rFonts w:ascii="Arial" w:eastAsia="Arial" w:hAnsi="Arial" w:cs="Arial"/>
              </w:rPr>
              <w:t>20.6</w:t>
            </w:r>
          </w:p>
        </w:tc>
      </w:tr>
      <w:tr w:rsidR="003F132A" w14:paraId="2B287B13" w14:textId="77777777">
        <w:tc>
          <w:tcPr>
            <w:tcW w:w="6089" w:type="dxa"/>
            <w:tcBorders>
              <w:top w:val="nil"/>
              <w:left w:val="single" w:sz="6" w:space="0" w:color="FFFFFF"/>
              <w:bottom w:val="single" w:sz="6" w:space="0" w:color="000000"/>
              <w:right w:val="single" w:sz="6" w:space="0" w:color="FFFFFF"/>
            </w:tcBorders>
            <w:tcMar>
              <w:top w:w="0" w:type="dxa"/>
              <w:left w:w="0" w:type="dxa"/>
              <w:bottom w:w="0" w:type="dxa"/>
              <w:right w:w="0" w:type="dxa"/>
            </w:tcMar>
          </w:tcPr>
          <w:p w14:paraId="0F2CF826" w14:textId="77777777" w:rsidR="003F132A" w:rsidRDefault="000B3490">
            <w:pPr>
              <w:jc w:val="both"/>
              <w:rPr>
                <w:rFonts w:ascii="Arial" w:eastAsia="Arial" w:hAnsi="Arial" w:cs="Arial"/>
              </w:rPr>
            </w:pPr>
            <w:r>
              <w:rPr>
                <w:rFonts w:ascii="Arial" w:eastAsia="Arial" w:hAnsi="Arial" w:cs="Arial"/>
              </w:rPr>
              <w:t xml:space="preserve">     Female</w:t>
            </w:r>
          </w:p>
        </w:tc>
        <w:tc>
          <w:tcPr>
            <w:tcW w:w="1172" w:type="dxa"/>
            <w:tcBorders>
              <w:top w:val="nil"/>
              <w:left w:val="nil"/>
              <w:bottom w:val="single" w:sz="6" w:space="0" w:color="000000"/>
              <w:right w:val="single" w:sz="6" w:space="0" w:color="FFFFFF"/>
            </w:tcBorders>
            <w:tcMar>
              <w:top w:w="0" w:type="dxa"/>
              <w:left w:w="0" w:type="dxa"/>
              <w:bottom w:w="0" w:type="dxa"/>
              <w:right w:w="0" w:type="dxa"/>
            </w:tcMar>
          </w:tcPr>
          <w:p w14:paraId="4B389003" w14:textId="77777777" w:rsidR="003F132A" w:rsidRDefault="000B3490">
            <w:pPr>
              <w:jc w:val="center"/>
              <w:rPr>
                <w:rFonts w:ascii="Arial" w:eastAsia="Arial" w:hAnsi="Arial" w:cs="Arial"/>
              </w:rPr>
            </w:pPr>
            <w:r>
              <w:rPr>
                <w:rFonts w:ascii="Arial" w:eastAsia="Arial" w:hAnsi="Arial" w:cs="Arial"/>
              </w:rPr>
              <w:t>258</w:t>
            </w:r>
          </w:p>
        </w:tc>
        <w:tc>
          <w:tcPr>
            <w:tcW w:w="946" w:type="dxa"/>
            <w:tcBorders>
              <w:top w:val="nil"/>
              <w:left w:val="nil"/>
              <w:bottom w:val="single" w:sz="6" w:space="0" w:color="000000"/>
              <w:right w:val="single" w:sz="6" w:space="0" w:color="FFFFFF"/>
            </w:tcBorders>
            <w:tcMar>
              <w:top w:w="0" w:type="dxa"/>
              <w:left w:w="0" w:type="dxa"/>
              <w:bottom w:w="0" w:type="dxa"/>
              <w:right w:w="0" w:type="dxa"/>
            </w:tcMar>
          </w:tcPr>
          <w:p w14:paraId="53F9A47F" w14:textId="77777777" w:rsidR="003F132A" w:rsidRDefault="000B3490">
            <w:pPr>
              <w:jc w:val="center"/>
              <w:rPr>
                <w:rFonts w:ascii="Arial" w:eastAsia="Arial" w:hAnsi="Arial" w:cs="Arial"/>
              </w:rPr>
            </w:pPr>
            <w:r>
              <w:rPr>
                <w:rFonts w:ascii="Arial" w:eastAsia="Arial" w:hAnsi="Arial" w:cs="Arial"/>
              </w:rPr>
              <w:t>79.4</w:t>
            </w:r>
          </w:p>
        </w:tc>
      </w:tr>
      <w:tr w:rsidR="003F132A" w14:paraId="12CD6AE5" w14:textId="77777777">
        <w:trPr>
          <w:trHeight w:val="285"/>
        </w:trPr>
        <w:tc>
          <w:tcPr>
            <w:tcW w:w="6089" w:type="dxa"/>
            <w:tcBorders>
              <w:top w:val="nil"/>
              <w:left w:val="single" w:sz="6" w:space="0" w:color="FFFFFF"/>
              <w:bottom w:val="single" w:sz="6" w:space="0" w:color="000000"/>
              <w:right w:val="single" w:sz="6" w:space="0" w:color="FFFFFF"/>
            </w:tcBorders>
            <w:tcMar>
              <w:top w:w="0" w:type="dxa"/>
              <w:left w:w="0" w:type="dxa"/>
              <w:bottom w:w="0" w:type="dxa"/>
              <w:right w:w="0" w:type="dxa"/>
            </w:tcMar>
          </w:tcPr>
          <w:p w14:paraId="4B0640B3" w14:textId="77777777" w:rsidR="003F132A" w:rsidRDefault="000B3490">
            <w:pPr>
              <w:jc w:val="center"/>
              <w:rPr>
                <w:rFonts w:ascii="Arial" w:eastAsia="Arial" w:hAnsi="Arial" w:cs="Arial"/>
              </w:rPr>
            </w:pPr>
            <w:r>
              <w:rPr>
                <w:rFonts w:ascii="Arial" w:eastAsia="Arial" w:hAnsi="Arial" w:cs="Arial"/>
              </w:rPr>
              <w:t>Year Level</w:t>
            </w:r>
          </w:p>
        </w:tc>
        <w:tc>
          <w:tcPr>
            <w:tcW w:w="1172" w:type="dxa"/>
            <w:tcBorders>
              <w:top w:val="nil"/>
              <w:left w:val="nil"/>
              <w:bottom w:val="single" w:sz="6" w:space="0" w:color="000000"/>
              <w:right w:val="single" w:sz="6" w:space="0" w:color="FFFFFF"/>
            </w:tcBorders>
            <w:tcMar>
              <w:top w:w="0" w:type="dxa"/>
              <w:left w:w="0" w:type="dxa"/>
              <w:bottom w:w="0" w:type="dxa"/>
              <w:right w:w="0" w:type="dxa"/>
            </w:tcMar>
          </w:tcPr>
          <w:p w14:paraId="49ECE0BA" w14:textId="77777777" w:rsidR="003F132A" w:rsidRDefault="000B3490">
            <w:pPr>
              <w:jc w:val="center"/>
              <w:rPr>
                <w:rFonts w:ascii="Arial" w:eastAsia="Arial" w:hAnsi="Arial" w:cs="Arial"/>
              </w:rPr>
            </w:pPr>
            <w:r>
              <w:rPr>
                <w:rFonts w:ascii="Arial" w:eastAsia="Arial" w:hAnsi="Arial" w:cs="Arial"/>
              </w:rPr>
              <w:t xml:space="preserve">            </w:t>
            </w:r>
          </w:p>
        </w:tc>
        <w:tc>
          <w:tcPr>
            <w:tcW w:w="946" w:type="dxa"/>
            <w:tcBorders>
              <w:top w:val="nil"/>
              <w:left w:val="nil"/>
              <w:bottom w:val="single" w:sz="6" w:space="0" w:color="000000"/>
              <w:right w:val="single" w:sz="6" w:space="0" w:color="FFFFFF"/>
            </w:tcBorders>
            <w:tcMar>
              <w:top w:w="0" w:type="dxa"/>
              <w:left w:w="0" w:type="dxa"/>
              <w:bottom w:w="0" w:type="dxa"/>
              <w:right w:w="0" w:type="dxa"/>
            </w:tcMar>
          </w:tcPr>
          <w:p w14:paraId="1F762746" w14:textId="77777777" w:rsidR="003F132A" w:rsidRDefault="000B3490">
            <w:pPr>
              <w:jc w:val="center"/>
              <w:rPr>
                <w:rFonts w:ascii="Arial" w:eastAsia="Arial" w:hAnsi="Arial" w:cs="Arial"/>
              </w:rPr>
            </w:pPr>
            <w:r>
              <w:rPr>
                <w:rFonts w:ascii="Arial" w:eastAsia="Arial" w:hAnsi="Arial" w:cs="Arial"/>
              </w:rPr>
              <w:t xml:space="preserve"> </w:t>
            </w:r>
          </w:p>
        </w:tc>
      </w:tr>
      <w:tr w:rsidR="003F132A" w14:paraId="78A1D0D8" w14:textId="77777777">
        <w:trPr>
          <w:trHeight w:val="285"/>
        </w:trPr>
        <w:tc>
          <w:tcPr>
            <w:tcW w:w="6089" w:type="dxa"/>
            <w:tcBorders>
              <w:top w:val="nil"/>
              <w:left w:val="single" w:sz="6" w:space="0" w:color="FFFFFF"/>
              <w:bottom w:val="single" w:sz="6" w:space="0" w:color="FFFFFF"/>
              <w:right w:val="single" w:sz="6" w:space="0" w:color="FFFFFF"/>
            </w:tcBorders>
            <w:tcMar>
              <w:top w:w="0" w:type="dxa"/>
              <w:left w:w="0" w:type="dxa"/>
              <w:bottom w:w="0" w:type="dxa"/>
              <w:right w:w="0" w:type="dxa"/>
            </w:tcMar>
          </w:tcPr>
          <w:p w14:paraId="6D8A8B16" w14:textId="77777777" w:rsidR="003F132A" w:rsidRDefault="000B3490">
            <w:pPr>
              <w:jc w:val="both"/>
              <w:rPr>
                <w:rFonts w:ascii="Arial" w:eastAsia="Arial" w:hAnsi="Arial" w:cs="Arial"/>
              </w:rPr>
            </w:pPr>
            <w:r>
              <w:rPr>
                <w:rFonts w:ascii="Arial" w:eastAsia="Arial" w:hAnsi="Arial" w:cs="Arial"/>
              </w:rPr>
              <w:t xml:space="preserve">     Level 1</w:t>
            </w:r>
          </w:p>
        </w:tc>
        <w:tc>
          <w:tcPr>
            <w:tcW w:w="1172" w:type="dxa"/>
            <w:tcBorders>
              <w:top w:val="nil"/>
              <w:left w:val="nil"/>
              <w:bottom w:val="single" w:sz="6" w:space="0" w:color="FFFFFF"/>
              <w:right w:val="single" w:sz="6" w:space="0" w:color="FFFFFF"/>
            </w:tcBorders>
            <w:tcMar>
              <w:top w:w="0" w:type="dxa"/>
              <w:left w:w="0" w:type="dxa"/>
              <w:bottom w:w="0" w:type="dxa"/>
              <w:right w:w="0" w:type="dxa"/>
            </w:tcMar>
          </w:tcPr>
          <w:p w14:paraId="7706B829" w14:textId="77777777" w:rsidR="003F132A" w:rsidRDefault="000B3490">
            <w:pPr>
              <w:jc w:val="center"/>
              <w:rPr>
                <w:rFonts w:ascii="Arial" w:eastAsia="Arial" w:hAnsi="Arial" w:cs="Arial"/>
              </w:rPr>
            </w:pPr>
            <w:r>
              <w:rPr>
                <w:rFonts w:ascii="Arial" w:eastAsia="Arial" w:hAnsi="Arial" w:cs="Arial"/>
              </w:rPr>
              <w:t>96</w:t>
            </w:r>
          </w:p>
        </w:tc>
        <w:tc>
          <w:tcPr>
            <w:tcW w:w="946" w:type="dxa"/>
            <w:tcBorders>
              <w:top w:val="nil"/>
              <w:left w:val="nil"/>
              <w:bottom w:val="single" w:sz="6" w:space="0" w:color="FFFFFF"/>
              <w:right w:val="single" w:sz="6" w:space="0" w:color="FFFFFF"/>
            </w:tcBorders>
            <w:tcMar>
              <w:top w:w="0" w:type="dxa"/>
              <w:left w:w="0" w:type="dxa"/>
              <w:bottom w:w="0" w:type="dxa"/>
              <w:right w:w="0" w:type="dxa"/>
            </w:tcMar>
          </w:tcPr>
          <w:p w14:paraId="57D3EFC2" w14:textId="77777777" w:rsidR="003F132A" w:rsidRDefault="000B3490">
            <w:pPr>
              <w:jc w:val="center"/>
              <w:rPr>
                <w:rFonts w:ascii="Arial" w:eastAsia="Arial" w:hAnsi="Arial" w:cs="Arial"/>
              </w:rPr>
            </w:pPr>
            <w:r>
              <w:rPr>
                <w:rFonts w:ascii="Arial" w:eastAsia="Arial" w:hAnsi="Arial" w:cs="Arial"/>
              </w:rPr>
              <w:t>29.5</w:t>
            </w:r>
          </w:p>
        </w:tc>
      </w:tr>
      <w:tr w:rsidR="003F132A" w14:paraId="6A02D30A" w14:textId="77777777">
        <w:trPr>
          <w:trHeight w:val="285"/>
        </w:trPr>
        <w:tc>
          <w:tcPr>
            <w:tcW w:w="6089" w:type="dxa"/>
            <w:tcBorders>
              <w:top w:val="nil"/>
              <w:left w:val="single" w:sz="6" w:space="0" w:color="FFFFFF"/>
              <w:bottom w:val="single" w:sz="6" w:space="0" w:color="FFFFFF"/>
              <w:right w:val="single" w:sz="6" w:space="0" w:color="FFFFFF"/>
            </w:tcBorders>
            <w:tcMar>
              <w:top w:w="0" w:type="dxa"/>
              <w:left w:w="0" w:type="dxa"/>
              <w:bottom w:w="0" w:type="dxa"/>
              <w:right w:w="0" w:type="dxa"/>
            </w:tcMar>
          </w:tcPr>
          <w:p w14:paraId="72D5F9D5" w14:textId="77777777" w:rsidR="003F132A" w:rsidRDefault="000B3490">
            <w:pPr>
              <w:jc w:val="both"/>
              <w:rPr>
                <w:rFonts w:ascii="Arial" w:eastAsia="Arial" w:hAnsi="Arial" w:cs="Arial"/>
              </w:rPr>
            </w:pPr>
            <w:r>
              <w:rPr>
                <w:rFonts w:ascii="Arial" w:eastAsia="Arial" w:hAnsi="Arial" w:cs="Arial"/>
              </w:rPr>
              <w:t xml:space="preserve">     Level 2</w:t>
            </w:r>
          </w:p>
        </w:tc>
        <w:tc>
          <w:tcPr>
            <w:tcW w:w="1172" w:type="dxa"/>
            <w:tcBorders>
              <w:top w:val="nil"/>
              <w:left w:val="nil"/>
              <w:bottom w:val="single" w:sz="6" w:space="0" w:color="FFFFFF"/>
              <w:right w:val="single" w:sz="6" w:space="0" w:color="FFFFFF"/>
            </w:tcBorders>
            <w:tcMar>
              <w:top w:w="0" w:type="dxa"/>
              <w:left w:w="0" w:type="dxa"/>
              <w:bottom w:w="0" w:type="dxa"/>
              <w:right w:w="0" w:type="dxa"/>
            </w:tcMar>
          </w:tcPr>
          <w:p w14:paraId="15DE5AE4" w14:textId="77777777" w:rsidR="003F132A" w:rsidRDefault="000B3490">
            <w:pPr>
              <w:jc w:val="center"/>
              <w:rPr>
                <w:rFonts w:ascii="Arial" w:eastAsia="Arial" w:hAnsi="Arial" w:cs="Arial"/>
              </w:rPr>
            </w:pPr>
            <w:r>
              <w:rPr>
                <w:rFonts w:ascii="Arial" w:eastAsia="Arial" w:hAnsi="Arial" w:cs="Arial"/>
              </w:rPr>
              <w:t>80</w:t>
            </w:r>
          </w:p>
        </w:tc>
        <w:tc>
          <w:tcPr>
            <w:tcW w:w="946" w:type="dxa"/>
            <w:tcBorders>
              <w:top w:val="nil"/>
              <w:left w:val="nil"/>
              <w:bottom w:val="single" w:sz="6" w:space="0" w:color="FFFFFF"/>
              <w:right w:val="single" w:sz="6" w:space="0" w:color="FFFFFF"/>
            </w:tcBorders>
            <w:tcMar>
              <w:top w:w="0" w:type="dxa"/>
              <w:left w:w="0" w:type="dxa"/>
              <w:bottom w:w="0" w:type="dxa"/>
              <w:right w:w="0" w:type="dxa"/>
            </w:tcMar>
          </w:tcPr>
          <w:p w14:paraId="0E518FB5" w14:textId="77777777" w:rsidR="003F132A" w:rsidRDefault="000B3490">
            <w:pPr>
              <w:jc w:val="center"/>
              <w:rPr>
                <w:rFonts w:ascii="Arial" w:eastAsia="Arial" w:hAnsi="Arial" w:cs="Arial"/>
              </w:rPr>
            </w:pPr>
            <w:r>
              <w:rPr>
                <w:rFonts w:ascii="Arial" w:eastAsia="Arial" w:hAnsi="Arial" w:cs="Arial"/>
              </w:rPr>
              <w:t>24.6</w:t>
            </w:r>
          </w:p>
        </w:tc>
      </w:tr>
      <w:tr w:rsidR="003F132A" w14:paraId="24A9BDF7" w14:textId="77777777">
        <w:trPr>
          <w:trHeight w:val="285"/>
        </w:trPr>
        <w:tc>
          <w:tcPr>
            <w:tcW w:w="6089" w:type="dxa"/>
            <w:tcBorders>
              <w:top w:val="nil"/>
              <w:left w:val="single" w:sz="6" w:space="0" w:color="FFFFFF"/>
              <w:bottom w:val="single" w:sz="6" w:space="0" w:color="FFFFFF"/>
              <w:right w:val="single" w:sz="6" w:space="0" w:color="FFFFFF"/>
            </w:tcBorders>
            <w:tcMar>
              <w:top w:w="0" w:type="dxa"/>
              <w:left w:w="0" w:type="dxa"/>
              <w:bottom w:w="0" w:type="dxa"/>
              <w:right w:w="0" w:type="dxa"/>
            </w:tcMar>
          </w:tcPr>
          <w:p w14:paraId="096720FF" w14:textId="77777777" w:rsidR="003F132A" w:rsidRDefault="000B3490">
            <w:pPr>
              <w:jc w:val="both"/>
              <w:rPr>
                <w:rFonts w:ascii="Arial" w:eastAsia="Arial" w:hAnsi="Arial" w:cs="Arial"/>
              </w:rPr>
            </w:pPr>
            <w:r>
              <w:rPr>
                <w:rFonts w:ascii="Arial" w:eastAsia="Arial" w:hAnsi="Arial" w:cs="Arial"/>
              </w:rPr>
              <w:t xml:space="preserve">     Level 3</w:t>
            </w:r>
          </w:p>
        </w:tc>
        <w:tc>
          <w:tcPr>
            <w:tcW w:w="1172" w:type="dxa"/>
            <w:tcBorders>
              <w:top w:val="nil"/>
              <w:left w:val="nil"/>
              <w:bottom w:val="single" w:sz="6" w:space="0" w:color="FFFFFF"/>
              <w:right w:val="single" w:sz="6" w:space="0" w:color="FFFFFF"/>
            </w:tcBorders>
            <w:tcMar>
              <w:top w:w="0" w:type="dxa"/>
              <w:left w:w="0" w:type="dxa"/>
              <w:bottom w:w="0" w:type="dxa"/>
              <w:right w:w="0" w:type="dxa"/>
            </w:tcMar>
          </w:tcPr>
          <w:p w14:paraId="54697B80" w14:textId="77777777" w:rsidR="003F132A" w:rsidRDefault="000B3490">
            <w:pPr>
              <w:jc w:val="center"/>
              <w:rPr>
                <w:rFonts w:ascii="Arial" w:eastAsia="Arial" w:hAnsi="Arial" w:cs="Arial"/>
              </w:rPr>
            </w:pPr>
            <w:r>
              <w:rPr>
                <w:rFonts w:ascii="Arial" w:eastAsia="Arial" w:hAnsi="Arial" w:cs="Arial"/>
              </w:rPr>
              <w:t>69</w:t>
            </w:r>
          </w:p>
        </w:tc>
        <w:tc>
          <w:tcPr>
            <w:tcW w:w="946" w:type="dxa"/>
            <w:tcBorders>
              <w:top w:val="nil"/>
              <w:left w:val="nil"/>
              <w:bottom w:val="single" w:sz="6" w:space="0" w:color="FFFFFF"/>
              <w:right w:val="single" w:sz="6" w:space="0" w:color="FFFFFF"/>
            </w:tcBorders>
            <w:tcMar>
              <w:top w:w="0" w:type="dxa"/>
              <w:left w:w="0" w:type="dxa"/>
              <w:bottom w:w="0" w:type="dxa"/>
              <w:right w:w="0" w:type="dxa"/>
            </w:tcMar>
          </w:tcPr>
          <w:p w14:paraId="6DB3C56C" w14:textId="77777777" w:rsidR="003F132A" w:rsidRDefault="000B3490">
            <w:pPr>
              <w:jc w:val="center"/>
              <w:rPr>
                <w:rFonts w:ascii="Arial" w:eastAsia="Arial" w:hAnsi="Arial" w:cs="Arial"/>
              </w:rPr>
            </w:pPr>
            <w:r>
              <w:rPr>
                <w:rFonts w:ascii="Arial" w:eastAsia="Arial" w:hAnsi="Arial" w:cs="Arial"/>
              </w:rPr>
              <w:t>21.2</w:t>
            </w:r>
          </w:p>
        </w:tc>
      </w:tr>
      <w:tr w:rsidR="003F132A" w14:paraId="4D345770" w14:textId="77777777">
        <w:trPr>
          <w:trHeight w:val="285"/>
        </w:trPr>
        <w:tc>
          <w:tcPr>
            <w:tcW w:w="6089" w:type="dxa"/>
            <w:tcBorders>
              <w:top w:val="nil"/>
              <w:left w:val="single" w:sz="6" w:space="0" w:color="FFFFFF"/>
              <w:bottom w:val="single" w:sz="6" w:space="0" w:color="000000"/>
              <w:right w:val="single" w:sz="6" w:space="0" w:color="FFFFFF"/>
            </w:tcBorders>
            <w:tcMar>
              <w:top w:w="0" w:type="dxa"/>
              <w:left w:w="0" w:type="dxa"/>
              <w:bottom w:w="0" w:type="dxa"/>
              <w:right w:w="0" w:type="dxa"/>
            </w:tcMar>
          </w:tcPr>
          <w:p w14:paraId="1EE97EC7" w14:textId="77777777" w:rsidR="003F132A" w:rsidRDefault="000B3490">
            <w:pPr>
              <w:jc w:val="both"/>
              <w:rPr>
                <w:rFonts w:ascii="Arial" w:eastAsia="Arial" w:hAnsi="Arial" w:cs="Arial"/>
              </w:rPr>
            </w:pPr>
            <w:r>
              <w:rPr>
                <w:rFonts w:ascii="Arial" w:eastAsia="Arial" w:hAnsi="Arial" w:cs="Arial"/>
              </w:rPr>
              <w:t xml:space="preserve">     Level 4</w:t>
            </w:r>
          </w:p>
        </w:tc>
        <w:tc>
          <w:tcPr>
            <w:tcW w:w="1172" w:type="dxa"/>
            <w:tcBorders>
              <w:top w:val="nil"/>
              <w:left w:val="nil"/>
              <w:bottom w:val="single" w:sz="6" w:space="0" w:color="000000"/>
              <w:right w:val="single" w:sz="6" w:space="0" w:color="FFFFFF"/>
            </w:tcBorders>
            <w:tcMar>
              <w:top w:w="0" w:type="dxa"/>
              <w:left w:w="0" w:type="dxa"/>
              <w:bottom w:w="0" w:type="dxa"/>
              <w:right w:w="0" w:type="dxa"/>
            </w:tcMar>
          </w:tcPr>
          <w:p w14:paraId="7EB16E28" w14:textId="77777777" w:rsidR="003F132A" w:rsidRDefault="000B3490">
            <w:pPr>
              <w:jc w:val="center"/>
              <w:rPr>
                <w:rFonts w:ascii="Arial" w:eastAsia="Arial" w:hAnsi="Arial" w:cs="Arial"/>
              </w:rPr>
            </w:pPr>
            <w:r>
              <w:rPr>
                <w:rFonts w:ascii="Arial" w:eastAsia="Arial" w:hAnsi="Arial" w:cs="Arial"/>
              </w:rPr>
              <w:t>80</w:t>
            </w:r>
          </w:p>
        </w:tc>
        <w:tc>
          <w:tcPr>
            <w:tcW w:w="946" w:type="dxa"/>
            <w:tcBorders>
              <w:top w:val="nil"/>
              <w:left w:val="nil"/>
              <w:bottom w:val="single" w:sz="6" w:space="0" w:color="000000"/>
              <w:right w:val="single" w:sz="6" w:space="0" w:color="FFFFFF"/>
            </w:tcBorders>
            <w:tcMar>
              <w:top w:w="0" w:type="dxa"/>
              <w:left w:w="0" w:type="dxa"/>
              <w:bottom w:w="0" w:type="dxa"/>
              <w:right w:w="0" w:type="dxa"/>
            </w:tcMar>
          </w:tcPr>
          <w:p w14:paraId="77DBFAE0" w14:textId="77777777" w:rsidR="003F132A" w:rsidRDefault="000B3490">
            <w:pPr>
              <w:jc w:val="center"/>
              <w:rPr>
                <w:rFonts w:ascii="Arial" w:eastAsia="Arial" w:hAnsi="Arial" w:cs="Arial"/>
              </w:rPr>
            </w:pPr>
            <w:r>
              <w:rPr>
                <w:rFonts w:ascii="Arial" w:eastAsia="Arial" w:hAnsi="Arial" w:cs="Arial"/>
              </w:rPr>
              <w:t>24.6</w:t>
            </w:r>
          </w:p>
        </w:tc>
      </w:tr>
      <w:tr w:rsidR="003F132A" w14:paraId="2A2E2CF4" w14:textId="77777777">
        <w:trPr>
          <w:trHeight w:val="285"/>
        </w:trPr>
        <w:tc>
          <w:tcPr>
            <w:tcW w:w="6089" w:type="dxa"/>
            <w:tcBorders>
              <w:top w:val="single" w:sz="6" w:space="0" w:color="000000"/>
              <w:left w:val="single" w:sz="6" w:space="0" w:color="FFFFFF"/>
              <w:bottom w:val="single" w:sz="6" w:space="0" w:color="000000"/>
              <w:right w:val="single" w:sz="6" w:space="0" w:color="FFFFFF"/>
            </w:tcBorders>
            <w:tcMar>
              <w:top w:w="20" w:type="dxa"/>
              <w:left w:w="20" w:type="dxa"/>
              <w:bottom w:w="20" w:type="dxa"/>
              <w:right w:w="20" w:type="dxa"/>
            </w:tcMar>
          </w:tcPr>
          <w:p w14:paraId="6C0B4B76" w14:textId="77777777" w:rsidR="003F132A" w:rsidRDefault="000B3490">
            <w:pPr>
              <w:jc w:val="center"/>
              <w:rPr>
                <w:rFonts w:ascii="Arial" w:eastAsia="Arial" w:hAnsi="Arial" w:cs="Arial"/>
              </w:rPr>
            </w:pPr>
            <w:r>
              <w:rPr>
                <w:rFonts w:ascii="Arial" w:eastAsia="Arial" w:hAnsi="Arial" w:cs="Arial"/>
              </w:rPr>
              <w:t>Total</w:t>
            </w:r>
          </w:p>
        </w:tc>
        <w:tc>
          <w:tcPr>
            <w:tcW w:w="1172" w:type="dxa"/>
            <w:tcBorders>
              <w:top w:val="single" w:sz="6" w:space="0" w:color="000000"/>
              <w:left w:val="nil"/>
              <w:bottom w:val="single" w:sz="6" w:space="0" w:color="000000"/>
              <w:right w:val="single" w:sz="6" w:space="0" w:color="FFFFFF"/>
            </w:tcBorders>
            <w:tcMar>
              <w:top w:w="20" w:type="dxa"/>
              <w:left w:w="20" w:type="dxa"/>
              <w:bottom w:w="20" w:type="dxa"/>
              <w:right w:w="20" w:type="dxa"/>
            </w:tcMar>
          </w:tcPr>
          <w:p w14:paraId="085ADDAA" w14:textId="77777777" w:rsidR="003F132A" w:rsidRDefault="000B3490">
            <w:pPr>
              <w:jc w:val="center"/>
              <w:rPr>
                <w:rFonts w:ascii="Arial" w:eastAsia="Arial" w:hAnsi="Arial" w:cs="Arial"/>
              </w:rPr>
            </w:pPr>
            <w:r>
              <w:rPr>
                <w:rFonts w:ascii="Arial" w:eastAsia="Arial" w:hAnsi="Arial" w:cs="Arial"/>
              </w:rPr>
              <w:t>325</w:t>
            </w:r>
          </w:p>
        </w:tc>
        <w:tc>
          <w:tcPr>
            <w:tcW w:w="946" w:type="dxa"/>
            <w:tcBorders>
              <w:top w:val="single" w:sz="6" w:space="0" w:color="000000"/>
              <w:left w:val="nil"/>
              <w:bottom w:val="single" w:sz="6" w:space="0" w:color="000000"/>
              <w:right w:val="single" w:sz="6" w:space="0" w:color="FFFFFF"/>
            </w:tcBorders>
            <w:tcMar>
              <w:top w:w="20" w:type="dxa"/>
              <w:left w:w="20" w:type="dxa"/>
              <w:bottom w:w="20" w:type="dxa"/>
              <w:right w:w="20" w:type="dxa"/>
            </w:tcMar>
          </w:tcPr>
          <w:p w14:paraId="20F67689" w14:textId="77777777" w:rsidR="003F132A" w:rsidRDefault="000B3490">
            <w:pPr>
              <w:jc w:val="center"/>
              <w:rPr>
                <w:rFonts w:ascii="Arial" w:eastAsia="Arial" w:hAnsi="Arial" w:cs="Arial"/>
              </w:rPr>
            </w:pPr>
            <w:r>
              <w:rPr>
                <w:rFonts w:ascii="Arial" w:eastAsia="Arial" w:hAnsi="Arial" w:cs="Arial"/>
              </w:rPr>
              <w:t>100%</w:t>
            </w:r>
          </w:p>
        </w:tc>
      </w:tr>
      <w:tr w:rsidR="003F132A" w14:paraId="1ABC862E" w14:textId="77777777">
        <w:trPr>
          <w:trHeight w:val="285"/>
        </w:trPr>
        <w:tc>
          <w:tcPr>
            <w:tcW w:w="6089" w:type="dxa"/>
            <w:tcBorders>
              <w:top w:val="nil"/>
              <w:left w:val="single" w:sz="6" w:space="0" w:color="FFFFFF"/>
              <w:bottom w:val="single" w:sz="6" w:space="0" w:color="000000"/>
              <w:right w:val="single" w:sz="6" w:space="0" w:color="FFFFFF"/>
            </w:tcBorders>
            <w:tcMar>
              <w:top w:w="0" w:type="dxa"/>
              <w:left w:w="0" w:type="dxa"/>
              <w:bottom w:w="0" w:type="dxa"/>
              <w:right w:w="0" w:type="dxa"/>
            </w:tcMar>
          </w:tcPr>
          <w:p w14:paraId="487F558C" w14:textId="77777777" w:rsidR="003F132A" w:rsidRDefault="000B3490">
            <w:pPr>
              <w:jc w:val="center"/>
              <w:rPr>
                <w:rFonts w:ascii="Arial" w:eastAsia="Arial" w:hAnsi="Arial" w:cs="Arial"/>
              </w:rPr>
            </w:pPr>
            <w:r>
              <w:rPr>
                <w:rFonts w:ascii="Arial" w:eastAsia="Arial" w:hAnsi="Arial" w:cs="Arial"/>
              </w:rPr>
              <w:t>Type of gamification used</w:t>
            </w:r>
          </w:p>
        </w:tc>
        <w:tc>
          <w:tcPr>
            <w:tcW w:w="1172" w:type="dxa"/>
            <w:tcBorders>
              <w:top w:val="nil"/>
              <w:left w:val="nil"/>
              <w:bottom w:val="single" w:sz="6" w:space="0" w:color="000000"/>
              <w:right w:val="single" w:sz="6" w:space="0" w:color="FFFFFF"/>
            </w:tcBorders>
            <w:tcMar>
              <w:top w:w="0" w:type="dxa"/>
              <w:left w:w="0" w:type="dxa"/>
              <w:bottom w:w="0" w:type="dxa"/>
              <w:right w:w="0" w:type="dxa"/>
            </w:tcMar>
          </w:tcPr>
          <w:p w14:paraId="5801AB95" w14:textId="77777777" w:rsidR="003F132A" w:rsidRDefault="003F132A">
            <w:pPr>
              <w:jc w:val="both"/>
              <w:rPr>
                <w:rFonts w:ascii="Arial" w:eastAsia="Arial" w:hAnsi="Arial" w:cs="Arial"/>
              </w:rPr>
            </w:pPr>
          </w:p>
        </w:tc>
        <w:tc>
          <w:tcPr>
            <w:tcW w:w="946" w:type="dxa"/>
            <w:tcBorders>
              <w:top w:val="nil"/>
              <w:left w:val="nil"/>
              <w:bottom w:val="single" w:sz="6" w:space="0" w:color="000000"/>
              <w:right w:val="single" w:sz="6" w:space="0" w:color="FFFFFF"/>
            </w:tcBorders>
            <w:tcMar>
              <w:top w:w="0" w:type="dxa"/>
              <w:left w:w="0" w:type="dxa"/>
              <w:bottom w:w="0" w:type="dxa"/>
              <w:right w:w="0" w:type="dxa"/>
            </w:tcMar>
          </w:tcPr>
          <w:p w14:paraId="53205728" w14:textId="77777777" w:rsidR="003F132A" w:rsidRDefault="003F132A">
            <w:pPr>
              <w:jc w:val="both"/>
              <w:rPr>
                <w:rFonts w:ascii="Arial" w:eastAsia="Arial" w:hAnsi="Arial" w:cs="Arial"/>
              </w:rPr>
            </w:pPr>
          </w:p>
        </w:tc>
      </w:tr>
      <w:tr w:rsidR="003F132A" w14:paraId="49ACE1E0" w14:textId="77777777">
        <w:trPr>
          <w:trHeight w:val="315"/>
        </w:trPr>
        <w:tc>
          <w:tcPr>
            <w:tcW w:w="6089" w:type="dxa"/>
            <w:tcBorders>
              <w:top w:val="nil"/>
              <w:left w:val="single" w:sz="6" w:space="0" w:color="FFFFFF"/>
              <w:bottom w:val="single" w:sz="6" w:space="0" w:color="FFFFFF"/>
              <w:right w:val="single" w:sz="6" w:space="0" w:color="FFFFFF"/>
            </w:tcBorders>
            <w:tcMar>
              <w:top w:w="20" w:type="dxa"/>
              <w:left w:w="20" w:type="dxa"/>
              <w:bottom w:w="20" w:type="dxa"/>
              <w:right w:w="20" w:type="dxa"/>
            </w:tcMar>
          </w:tcPr>
          <w:p w14:paraId="4D7454B9" w14:textId="77777777" w:rsidR="003F132A" w:rsidRDefault="000B3490">
            <w:pPr>
              <w:jc w:val="both"/>
              <w:rPr>
                <w:rFonts w:ascii="Arial" w:eastAsia="Arial" w:hAnsi="Arial" w:cs="Arial"/>
              </w:rPr>
            </w:pPr>
            <w:r>
              <w:rPr>
                <w:rFonts w:ascii="Arial" w:eastAsia="Arial" w:hAnsi="Arial" w:cs="Arial"/>
              </w:rPr>
              <w:t xml:space="preserve">     </w:t>
            </w:r>
            <w:proofErr w:type="spellStart"/>
            <w:r>
              <w:rPr>
                <w:rFonts w:ascii="Arial" w:eastAsia="Arial" w:hAnsi="Arial" w:cs="Arial"/>
              </w:rPr>
              <w:t>Quizziz</w:t>
            </w:r>
            <w:proofErr w:type="spellEnd"/>
          </w:p>
        </w:tc>
        <w:tc>
          <w:tcPr>
            <w:tcW w:w="1172" w:type="dxa"/>
            <w:tcBorders>
              <w:top w:val="nil"/>
              <w:left w:val="nil"/>
              <w:bottom w:val="single" w:sz="6" w:space="0" w:color="FFFFFF"/>
              <w:right w:val="single" w:sz="6" w:space="0" w:color="FFFFFF"/>
            </w:tcBorders>
            <w:tcMar>
              <w:top w:w="20" w:type="dxa"/>
              <w:left w:w="20" w:type="dxa"/>
              <w:bottom w:w="20" w:type="dxa"/>
              <w:right w:w="20" w:type="dxa"/>
            </w:tcMar>
          </w:tcPr>
          <w:p w14:paraId="02E31806" w14:textId="77777777" w:rsidR="003F132A" w:rsidRDefault="000B3490">
            <w:pPr>
              <w:jc w:val="center"/>
              <w:rPr>
                <w:rFonts w:ascii="Arial" w:eastAsia="Arial" w:hAnsi="Arial" w:cs="Arial"/>
              </w:rPr>
            </w:pPr>
            <w:r>
              <w:rPr>
                <w:rFonts w:ascii="Arial" w:eastAsia="Arial" w:hAnsi="Arial" w:cs="Arial"/>
              </w:rPr>
              <w:t>52</w:t>
            </w:r>
          </w:p>
        </w:tc>
        <w:tc>
          <w:tcPr>
            <w:tcW w:w="946" w:type="dxa"/>
            <w:tcBorders>
              <w:top w:val="nil"/>
              <w:left w:val="nil"/>
              <w:bottom w:val="single" w:sz="6" w:space="0" w:color="FFFFFF"/>
              <w:right w:val="single" w:sz="6" w:space="0" w:color="FFFFFF"/>
            </w:tcBorders>
            <w:tcMar>
              <w:top w:w="20" w:type="dxa"/>
              <w:left w:w="20" w:type="dxa"/>
              <w:bottom w:w="20" w:type="dxa"/>
              <w:right w:w="20" w:type="dxa"/>
            </w:tcMar>
          </w:tcPr>
          <w:p w14:paraId="5D1D5759" w14:textId="77777777" w:rsidR="003F132A" w:rsidRDefault="000B3490">
            <w:pPr>
              <w:jc w:val="center"/>
              <w:rPr>
                <w:rFonts w:ascii="Arial" w:eastAsia="Arial" w:hAnsi="Arial" w:cs="Arial"/>
              </w:rPr>
            </w:pPr>
            <w:r>
              <w:rPr>
                <w:rFonts w:ascii="Arial" w:eastAsia="Arial" w:hAnsi="Arial" w:cs="Arial"/>
              </w:rPr>
              <w:t>16.0</w:t>
            </w:r>
          </w:p>
        </w:tc>
      </w:tr>
      <w:tr w:rsidR="003F132A" w14:paraId="3487F8AD" w14:textId="77777777">
        <w:trPr>
          <w:trHeight w:val="315"/>
        </w:trPr>
        <w:tc>
          <w:tcPr>
            <w:tcW w:w="6089" w:type="dxa"/>
            <w:tcBorders>
              <w:top w:val="nil"/>
              <w:left w:val="single" w:sz="6" w:space="0" w:color="FFFFFF"/>
              <w:bottom w:val="single" w:sz="6" w:space="0" w:color="FFFFFF"/>
              <w:right w:val="single" w:sz="6" w:space="0" w:color="FFFFFF"/>
            </w:tcBorders>
            <w:tcMar>
              <w:top w:w="20" w:type="dxa"/>
              <w:left w:w="20" w:type="dxa"/>
              <w:bottom w:w="20" w:type="dxa"/>
              <w:right w:w="20" w:type="dxa"/>
            </w:tcMar>
          </w:tcPr>
          <w:p w14:paraId="0862387A" w14:textId="77777777" w:rsidR="003F132A" w:rsidRDefault="000B3490">
            <w:pPr>
              <w:jc w:val="both"/>
              <w:rPr>
                <w:rFonts w:ascii="Arial" w:eastAsia="Arial" w:hAnsi="Arial" w:cs="Arial"/>
              </w:rPr>
            </w:pPr>
            <w:r>
              <w:rPr>
                <w:rFonts w:ascii="Arial" w:eastAsia="Arial" w:hAnsi="Arial" w:cs="Arial"/>
              </w:rPr>
              <w:t xml:space="preserve">     Kahoot</w:t>
            </w:r>
          </w:p>
        </w:tc>
        <w:tc>
          <w:tcPr>
            <w:tcW w:w="1172" w:type="dxa"/>
            <w:tcBorders>
              <w:top w:val="nil"/>
              <w:left w:val="nil"/>
              <w:bottom w:val="single" w:sz="6" w:space="0" w:color="FFFFFF"/>
              <w:right w:val="single" w:sz="6" w:space="0" w:color="FFFFFF"/>
            </w:tcBorders>
            <w:tcMar>
              <w:top w:w="20" w:type="dxa"/>
              <w:left w:w="20" w:type="dxa"/>
              <w:bottom w:w="20" w:type="dxa"/>
              <w:right w:w="20" w:type="dxa"/>
            </w:tcMar>
          </w:tcPr>
          <w:p w14:paraId="3B1D5B97" w14:textId="77777777" w:rsidR="003F132A" w:rsidRDefault="000B3490">
            <w:pPr>
              <w:jc w:val="center"/>
              <w:rPr>
                <w:rFonts w:ascii="Arial" w:eastAsia="Arial" w:hAnsi="Arial" w:cs="Arial"/>
              </w:rPr>
            </w:pPr>
            <w:r>
              <w:rPr>
                <w:rFonts w:ascii="Arial" w:eastAsia="Arial" w:hAnsi="Arial" w:cs="Arial"/>
              </w:rPr>
              <w:t>53</w:t>
            </w:r>
          </w:p>
        </w:tc>
        <w:tc>
          <w:tcPr>
            <w:tcW w:w="946" w:type="dxa"/>
            <w:tcBorders>
              <w:top w:val="nil"/>
              <w:left w:val="nil"/>
              <w:bottom w:val="single" w:sz="6" w:space="0" w:color="FFFFFF"/>
              <w:right w:val="single" w:sz="6" w:space="0" w:color="FFFFFF"/>
            </w:tcBorders>
            <w:tcMar>
              <w:top w:w="20" w:type="dxa"/>
              <w:left w:w="20" w:type="dxa"/>
              <w:bottom w:w="20" w:type="dxa"/>
              <w:right w:w="20" w:type="dxa"/>
            </w:tcMar>
          </w:tcPr>
          <w:p w14:paraId="704F7D54" w14:textId="77777777" w:rsidR="003F132A" w:rsidRDefault="000B3490">
            <w:pPr>
              <w:jc w:val="center"/>
              <w:rPr>
                <w:rFonts w:ascii="Arial" w:eastAsia="Arial" w:hAnsi="Arial" w:cs="Arial"/>
              </w:rPr>
            </w:pPr>
            <w:r>
              <w:rPr>
                <w:rFonts w:ascii="Arial" w:eastAsia="Arial" w:hAnsi="Arial" w:cs="Arial"/>
              </w:rPr>
              <w:t>16.3</w:t>
            </w:r>
          </w:p>
        </w:tc>
      </w:tr>
      <w:tr w:rsidR="003F132A" w14:paraId="627C576F" w14:textId="77777777">
        <w:trPr>
          <w:trHeight w:val="315"/>
        </w:trPr>
        <w:tc>
          <w:tcPr>
            <w:tcW w:w="6089" w:type="dxa"/>
            <w:tcBorders>
              <w:top w:val="nil"/>
              <w:left w:val="single" w:sz="6" w:space="0" w:color="FFFFFF"/>
              <w:bottom w:val="single" w:sz="6" w:space="0" w:color="FFFFFF"/>
              <w:right w:val="single" w:sz="6" w:space="0" w:color="FFFFFF"/>
            </w:tcBorders>
            <w:tcMar>
              <w:top w:w="20" w:type="dxa"/>
              <w:left w:w="20" w:type="dxa"/>
              <w:bottom w:w="20" w:type="dxa"/>
              <w:right w:w="20" w:type="dxa"/>
            </w:tcMar>
          </w:tcPr>
          <w:p w14:paraId="5F5BD3BF" w14:textId="77777777" w:rsidR="003F132A" w:rsidRDefault="000B3490">
            <w:pPr>
              <w:jc w:val="both"/>
              <w:rPr>
                <w:rFonts w:ascii="Arial" w:eastAsia="Arial" w:hAnsi="Arial" w:cs="Arial"/>
              </w:rPr>
            </w:pPr>
            <w:r>
              <w:rPr>
                <w:rFonts w:ascii="Arial" w:eastAsia="Arial" w:hAnsi="Arial" w:cs="Arial"/>
              </w:rPr>
              <w:t xml:space="preserve">     Quizlet</w:t>
            </w:r>
          </w:p>
        </w:tc>
        <w:tc>
          <w:tcPr>
            <w:tcW w:w="1172" w:type="dxa"/>
            <w:tcBorders>
              <w:top w:val="nil"/>
              <w:left w:val="nil"/>
              <w:bottom w:val="single" w:sz="6" w:space="0" w:color="FFFFFF"/>
              <w:right w:val="single" w:sz="6" w:space="0" w:color="FFFFFF"/>
            </w:tcBorders>
            <w:tcMar>
              <w:top w:w="20" w:type="dxa"/>
              <w:left w:w="20" w:type="dxa"/>
              <w:bottom w:w="20" w:type="dxa"/>
              <w:right w:w="20" w:type="dxa"/>
            </w:tcMar>
          </w:tcPr>
          <w:p w14:paraId="60D72A7D" w14:textId="77777777" w:rsidR="003F132A" w:rsidRDefault="000B3490">
            <w:pPr>
              <w:jc w:val="center"/>
              <w:rPr>
                <w:rFonts w:ascii="Arial" w:eastAsia="Arial" w:hAnsi="Arial" w:cs="Arial"/>
              </w:rPr>
            </w:pPr>
            <w:r>
              <w:rPr>
                <w:rFonts w:ascii="Arial" w:eastAsia="Arial" w:hAnsi="Arial" w:cs="Arial"/>
              </w:rPr>
              <w:t>263</w:t>
            </w:r>
          </w:p>
        </w:tc>
        <w:tc>
          <w:tcPr>
            <w:tcW w:w="946" w:type="dxa"/>
            <w:tcBorders>
              <w:top w:val="nil"/>
              <w:left w:val="nil"/>
              <w:bottom w:val="single" w:sz="6" w:space="0" w:color="FFFFFF"/>
              <w:right w:val="single" w:sz="6" w:space="0" w:color="FFFFFF"/>
            </w:tcBorders>
            <w:tcMar>
              <w:top w:w="20" w:type="dxa"/>
              <w:left w:w="20" w:type="dxa"/>
              <w:bottom w:w="20" w:type="dxa"/>
              <w:right w:w="20" w:type="dxa"/>
            </w:tcMar>
          </w:tcPr>
          <w:p w14:paraId="3985F106" w14:textId="77777777" w:rsidR="003F132A" w:rsidRDefault="000B3490">
            <w:pPr>
              <w:jc w:val="center"/>
              <w:rPr>
                <w:rFonts w:ascii="Arial" w:eastAsia="Arial" w:hAnsi="Arial" w:cs="Arial"/>
              </w:rPr>
            </w:pPr>
            <w:r>
              <w:rPr>
                <w:rFonts w:ascii="Arial" w:eastAsia="Arial" w:hAnsi="Arial" w:cs="Arial"/>
              </w:rPr>
              <w:t>80.9</w:t>
            </w:r>
          </w:p>
        </w:tc>
      </w:tr>
      <w:tr w:rsidR="003F132A" w14:paraId="3F412312" w14:textId="77777777">
        <w:trPr>
          <w:trHeight w:val="315"/>
        </w:trPr>
        <w:tc>
          <w:tcPr>
            <w:tcW w:w="6089" w:type="dxa"/>
            <w:tcBorders>
              <w:top w:val="nil"/>
              <w:left w:val="single" w:sz="6" w:space="0" w:color="FFFFFF"/>
              <w:bottom w:val="single" w:sz="6" w:space="0" w:color="FFFFFF"/>
              <w:right w:val="single" w:sz="6" w:space="0" w:color="FFFFFF"/>
            </w:tcBorders>
            <w:tcMar>
              <w:top w:w="20" w:type="dxa"/>
              <w:left w:w="20" w:type="dxa"/>
              <w:bottom w:w="20" w:type="dxa"/>
              <w:right w:w="20" w:type="dxa"/>
            </w:tcMar>
          </w:tcPr>
          <w:p w14:paraId="57331883" w14:textId="77777777" w:rsidR="003F132A" w:rsidRDefault="000B3490">
            <w:pPr>
              <w:jc w:val="both"/>
              <w:rPr>
                <w:rFonts w:ascii="Arial" w:eastAsia="Arial" w:hAnsi="Arial" w:cs="Arial"/>
              </w:rPr>
            </w:pPr>
            <w:r>
              <w:rPr>
                <w:rFonts w:ascii="Arial" w:eastAsia="Arial" w:hAnsi="Arial" w:cs="Arial"/>
              </w:rPr>
              <w:t xml:space="preserve">     Gizmo</w:t>
            </w:r>
          </w:p>
        </w:tc>
        <w:tc>
          <w:tcPr>
            <w:tcW w:w="1172" w:type="dxa"/>
            <w:tcBorders>
              <w:top w:val="nil"/>
              <w:left w:val="nil"/>
              <w:bottom w:val="single" w:sz="6" w:space="0" w:color="FFFFFF"/>
              <w:right w:val="single" w:sz="6" w:space="0" w:color="FFFFFF"/>
            </w:tcBorders>
            <w:tcMar>
              <w:top w:w="20" w:type="dxa"/>
              <w:left w:w="20" w:type="dxa"/>
              <w:bottom w:w="20" w:type="dxa"/>
              <w:right w:w="20" w:type="dxa"/>
            </w:tcMar>
          </w:tcPr>
          <w:p w14:paraId="5E40359A" w14:textId="77777777" w:rsidR="003F132A" w:rsidRDefault="000B3490">
            <w:pPr>
              <w:jc w:val="center"/>
              <w:rPr>
                <w:rFonts w:ascii="Arial" w:eastAsia="Arial" w:hAnsi="Arial" w:cs="Arial"/>
              </w:rPr>
            </w:pPr>
            <w:r>
              <w:rPr>
                <w:rFonts w:ascii="Arial" w:eastAsia="Arial" w:hAnsi="Arial" w:cs="Arial"/>
              </w:rPr>
              <w:t>161</w:t>
            </w:r>
          </w:p>
        </w:tc>
        <w:tc>
          <w:tcPr>
            <w:tcW w:w="946" w:type="dxa"/>
            <w:tcBorders>
              <w:top w:val="nil"/>
              <w:left w:val="nil"/>
              <w:bottom w:val="single" w:sz="6" w:space="0" w:color="FFFFFF"/>
              <w:right w:val="single" w:sz="6" w:space="0" w:color="FFFFFF"/>
            </w:tcBorders>
            <w:tcMar>
              <w:top w:w="20" w:type="dxa"/>
              <w:left w:w="20" w:type="dxa"/>
              <w:bottom w:w="20" w:type="dxa"/>
              <w:right w:w="20" w:type="dxa"/>
            </w:tcMar>
          </w:tcPr>
          <w:p w14:paraId="605530E1" w14:textId="77777777" w:rsidR="003F132A" w:rsidRDefault="000B3490">
            <w:pPr>
              <w:jc w:val="center"/>
              <w:rPr>
                <w:rFonts w:ascii="Arial" w:eastAsia="Arial" w:hAnsi="Arial" w:cs="Arial"/>
              </w:rPr>
            </w:pPr>
            <w:r>
              <w:rPr>
                <w:rFonts w:ascii="Arial" w:eastAsia="Arial" w:hAnsi="Arial" w:cs="Arial"/>
              </w:rPr>
              <w:t>49.5</w:t>
            </w:r>
          </w:p>
        </w:tc>
      </w:tr>
      <w:tr w:rsidR="003F132A" w14:paraId="5B613277" w14:textId="77777777">
        <w:trPr>
          <w:trHeight w:val="315"/>
        </w:trPr>
        <w:tc>
          <w:tcPr>
            <w:tcW w:w="6089"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40EB42A1" w14:textId="77777777" w:rsidR="003F132A" w:rsidRDefault="000B3490">
            <w:pPr>
              <w:jc w:val="both"/>
              <w:rPr>
                <w:rFonts w:ascii="Arial" w:eastAsia="Arial" w:hAnsi="Arial" w:cs="Arial"/>
              </w:rPr>
            </w:pPr>
            <w:r>
              <w:rPr>
                <w:rFonts w:ascii="Arial" w:eastAsia="Arial" w:hAnsi="Arial" w:cs="Arial"/>
              </w:rPr>
              <w:t xml:space="preserve">     </w:t>
            </w:r>
            <w:proofErr w:type="spellStart"/>
            <w:r>
              <w:rPr>
                <w:rFonts w:ascii="Arial" w:eastAsia="Arial" w:hAnsi="Arial" w:cs="Arial"/>
              </w:rPr>
              <w:t>Brainscape</w:t>
            </w:r>
            <w:proofErr w:type="spellEnd"/>
            <w:r>
              <w:rPr>
                <w:rFonts w:ascii="Arial" w:eastAsia="Arial" w:hAnsi="Arial" w:cs="Arial"/>
              </w:rPr>
              <w:t xml:space="preserve"> </w:t>
            </w:r>
          </w:p>
        </w:tc>
        <w:tc>
          <w:tcPr>
            <w:tcW w:w="1172"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1C67F335" w14:textId="77777777" w:rsidR="003F132A" w:rsidRDefault="000B3490">
            <w:pPr>
              <w:jc w:val="center"/>
              <w:rPr>
                <w:rFonts w:ascii="Arial" w:eastAsia="Arial" w:hAnsi="Arial" w:cs="Arial"/>
              </w:rPr>
            </w:pPr>
            <w:r>
              <w:rPr>
                <w:rFonts w:ascii="Arial" w:eastAsia="Arial" w:hAnsi="Arial" w:cs="Arial"/>
              </w:rPr>
              <w:t>21</w:t>
            </w:r>
          </w:p>
        </w:tc>
        <w:tc>
          <w:tcPr>
            <w:tcW w:w="946"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5AE9EE20" w14:textId="77777777" w:rsidR="003F132A" w:rsidRDefault="000B3490">
            <w:pPr>
              <w:jc w:val="center"/>
              <w:rPr>
                <w:rFonts w:ascii="Arial" w:eastAsia="Arial" w:hAnsi="Arial" w:cs="Arial"/>
              </w:rPr>
            </w:pPr>
            <w:r>
              <w:rPr>
                <w:rFonts w:ascii="Arial" w:eastAsia="Arial" w:hAnsi="Arial" w:cs="Arial"/>
              </w:rPr>
              <w:t>6.5</w:t>
            </w:r>
          </w:p>
        </w:tc>
      </w:tr>
      <w:tr w:rsidR="003F132A" w14:paraId="11EAE223" w14:textId="77777777">
        <w:trPr>
          <w:trHeight w:val="315"/>
        </w:trPr>
        <w:tc>
          <w:tcPr>
            <w:tcW w:w="6089"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3AD9EE33" w14:textId="77777777" w:rsidR="003F132A" w:rsidRDefault="000B3490">
            <w:pPr>
              <w:jc w:val="both"/>
              <w:rPr>
                <w:rFonts w:ascii="Arial" w:eastAsia="Arial" w:hAnsi="Arial" w:cs="Arial"/>
              </w:rPr>
            </w:pPr>
            <w:r>
              <w:rPr>
                <w:rFonts w:ascii="Arial" w:eastAsia="Arial" w:hAnsi="Arial" w:cs="Arial"/>
              </w:rPr>
              <w:t xml:space="preserve">     </w:t>
            </w:r>
            <w:proofErr w:type="spellStart"/>
            <w:r>
              <w:rPr>
                <w:rFonts w:ascii="Arial" w:eastAsia="Arial" w:hAnsi="Arial" w:cs="Arial"/>
              </w:rPr>
              <w:t>Brainscape</w:t>
            </w:r>
            <w:proofErr w:type="spellEnd"/>
            <w:r>
              <w:rPr>
                <w:rFonts w:ascii="Arial" w:eastAsia="Arial" w:hAnsi="Arial" w:cs="Arial"/>
              </w:rPr>
              <w:t xml:space="preserve"> </w:t>
            </w:r>
          </w:p>
        </w:tc>
        <w:tc>
          <w:tcPr>
            <w:tcW w:w="1172"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5593F4BD" w14:textId="77777777" w:rsidR="003F132A" w:rsidRDefault="000B3490">
            <w:pPr>
              <w:jc w:val="center"/>
              <w:rPr>
                <w:rFonts w:ascii="Arial" w:eastAsia="Arial" w:hAnsi="Arial" w:cs="Arial"/>
              </w:rPr>
            </w:pPr>
            <w:r>
              <w:rPr>
                <w:rFonts w:ascii="Arial" w:eastAsia="Arial" w:hAnsi="Arial" w:cs="Arial"/>
              </w:rPr>
              <w:t>4</w:t>
            </w:r>
          </w:p>
        </w:tc>
        <w:tc>
          <w:tcPr>
            <w:tcW w:w="946" w:type="dxa"/>
            <w:tcBorders>
              <w:top w:val="single" w:sz="6" w:space="0" w:color="FFFFFF"/>
              <w:left w:val="single" w:sz="6" w:space="0" w:color="FFFFFF"/>
              <w:bottom w:val="single" w:sz="6" w:space="0" w:color="FFFFFF"/>
              <w:right w:val="single" w:sz="6" w:space="0" w:color="FFFFFF"/>
            </w:tcBorders>
            <w:tcMar>
              <w:top w:w="20" w:type="dxa"/>
              <w:left w:w="20" w:type="dxa"/>
              <w:bottom w:w="20" w:type="dxa"/>
              <w:right w:w="20" w:type="dxa"/>
            </w:tcMar>
          </w:tcPr>
          <w:p w14:paraId="2820EB2D" w14:textId="77777777" w:rsidR="003F132A" w:rsidRDefault="000B3490">
            <w:pPr>
              <w:jc w:val="center"/>
              <w:rPr>
                <w:rFonts w:ascii="Arial" w:eastAsia="Arial" w:hAnsi="Arial" w:cs="Arial"/>
              </w:rPr>
            </w:pPr>
            <w:r>
              <w:rPr>
                <w:rFonts w:ascii="Arial" w:eastAsia="Arial" w:hAnsi="Arial" w:cs="Arial"/>
              </w:rPr>
              <w:t>1.2</w:t>
            </w:r>
          </w:p>
        </w:tc>
      </w:tr>
      <w:tr w:rsidR="003F132A" w14:paraId="02100634" w14:textId="77777777">
        <w:trPr>
          <w:trHeight w:val="315"/>
        </w:trPr>
        <w:tc>
          <w:tcPr>
            <w:tcW w:w="6089" w:type="dxa"/>
            <w:tcBorders>
              <w:top w:val="single" w:sz="6" w:space="0" w:color="FFFFFF"/>
              <w:left w:val="single" w:sz="6" w:space="0" w:color="FFFFFF"/>
              <w:bottom w:val="single" w:sz="6" w:space="0" w:color="000000"/>
              <w:right w:val="single" w:sz="6" w:space="0" w:color="FFFFFF"/>
            </w:tcBorders>
            <w:tcMar>
              <w:top w:w="20" w:type="dxa"/>
              <w:left w:w="20" w:type="dxa"/>
              <w:bottom w:w="20" w:type="dxa"/>
              <w:right w:w="20" w:type="dxa"/>
            </w:tcMar>
          </w:tcPr>
          <w:p w14:paraId="7AF20272" w14:textId="77777777" w:rsidR="003F132A" w:rsidRDefault="000B3490">
            <w:pPr>
              <w:jc w:val="both"/>
              <w:rPr>
                <w:rFonts w:ascii="Arial" w:eastAsia="Arial" w:hAnsi="Arial" w:cs="Arial"/>
              </w:rPr>
            </w:pPr>
            <w:r>
              <w:rPr>
                <w:rFonts w:ascii="Arial" w:eastAsia="Arial" w:hAnsi="Arial" w:cs="Arial"/>
              </w:rPr>
              <w:t xml:space="preserve">     Knowunity</w:t>
            </w:r>
          </w:p>
        </w:tc>
        <w:tc>
          <w:tcPr>
            <w:tcW w:w="1172" w:type="dxa"/>
            <w:tcBorders>
              <w:top w:val="single" w:sz="6" w:space="0" w:color="FFFFFF"/>
              <w:left w:val="single" w:sz="6" w:space="0" w:color="FFFFFF"/>
              <w:bottom w:val="single" w:sz="6" w:space="0" w:color="000000"/>
              <w:right w:val="single" w:sz="6" w:space="0" w:color="FFFFFF"/>
            </w:tcBorders>
            <w:tcMar>
              <w:top w:w="20" w:type="dxa"/>
              <w:left w:w="20" w:type="dxa"/>
              <w:bottom w:w="20" w:type="dxa"/>
              <w:right w:w="20" w:type="dxa"/>
            </w:tcMar>
          </w:tcPr>
          <w:p w14:paraId="3154D649" w14:textId="77777777" w:rsidR="003F132A" w:rsidRDefault="000B3490">
            <w:pPr>
              <w:jc w:val="center"/>
              <w:rPr>
                <w:rFonts w:ascii="Arial" w:eastAsia="Arial" w:hAnsi="Arial" w:cs="Arial"/>
              </w:rPr>
            </w:pPr>
            <w:r>
              <w:rPr>
                <w:rFonts w:ascii="Arial" w:eastAsia="Arial" w:hAnsi="Arial" w:cs="Arial"/>
              </w:rPr>
              <w:t>24</w:t>
            </w:r>
          </w:p>
        </w:tc>
        <w:tc>
          <w:tcPr>
            <w:tcW w:w="946" w:type="dxa"/>
            <w:tcBorders>
              <w:top w:val="single" w:sz="6" w:space="0" w:color="FFFFFF"/>
              <w:left w:val="single" w:sz="6" w:space="0" w:color="FFFFFF"/>
              <w:bottom w:val="single" w:sz="6" w:space="0" w:color="000000"/>
              <w:right w:val="single" w:sz="6" w:space="0" w:color="FFFFFF"/>
            </w:tcBorders>
            <w:tcMar>
              <w:top w:w="20" w:type="dxa"/>
              <w:left w:w="20" w:type="dxa"/>
              <w:bottom w:w="20" w:type="dxa"/>
              <w:right w:w="20" w:type="dxa"/>
            </w:tcMar>
          </w:tcPr>
          <w:p w14:paraId="1EAD8690" w14:textId="77777777" w:rsidR="003F132A" w:rsidRDefault="000B3490">
            <w:pPr>
              <w:jc w:val="center"/>
              <w:rPr>
                <w:rFonts w:ascii="Arial" w:eastAsia="Arial" w:hAnsi="Arial" w:cs="Arial"/>
              </w:rPr>
            </w:pPr>
            <w:r>
              <w:rPr>
                <w:rFonts w:ascii="Arial" w:eastAsia="Arial" w:hAnsi="Arial" w:cs="Arial"/>
              </w:rPr>
              <w:t>7.4</w:t>
            </w:r>
          </w:p>
        </w:tc>
      </w:tr>
      <w:tr w:rsidR="003F132A" w14:paraId="38498BF4" w14:textId="77777777">
        <w:trPr>
          <w:trHeight w:val="315"/>
        </w:trPr>
        <w:tc>
          <w:tcPr>
            <w:tcW w:w="6089" w:type="dxa"/>
            <w:tcBorders>
              <w:top w:val="single" w:sz="6" w:space="0" w:color="000000"/>
              <w:left w:val="single" w:sz="6" w:space="0" w:color="FFFFFF"/>
              <w:bottom w:val="single" w:sz="6" w:space="0" w:color="000000"/>
              <w:right w:val="single" w:sz="6" w:space="0" w:color="FFFFFF"/>
            </w:tcBorders>
            <w:tcMar>
              <w:top w:w="20" w:type="dxa"/>
              <w:left w:w="20" w:type="dxa"/>
              <w:bottom w:w="20" w:type="dxa"/>
              <w:right w:w="20" w:type="dxa"/>
            </w:tcMar>
          </w:tcPr>
          <w:p w14:paraId="3BCA9BBC" w14:textId="77777777" w:rsidR="003F132A" w:rsidRDefault="000B3490">
            <w:pPr>
              <w:jc w:val="center"/>
              <w:rPr>
                <w:rFonts w:ascii="Arial" w:eastAsia="Arial" w:hAnsi="Arial" w:cs="Arial"/>
              </w:rPr>
            </w:pPr>
            <w:r>
              <w:rPr>
                <w:rFonts w:ascii="Arial" w:eastAsia="Arial" w:hAnsi="Arial" w:cs="Arial"/>
              </w:rPr>
              <w:t>Total</w:t>
            </w:r>
          </w:p>
        </w:tc>
        <w:tc>
          <w:tcPr>
            <w:tcW w:w="2118" w:type="dxa"/>
            <w:gridSpan w:val="2"/>
            <w:tcBorders>
              <w:top w:val="single" w:sz="6" w:space="0" w:color="000000"/>
              <w:left w:val="nil"/>
              <w:bottom w:val="single" w:sz="6" w:space="0" w:color="000000"/>
              <w:right w:val="single" w:sz="6" w:space="0" w:color="FFFFFF"/>
            </w:tcBorders>
            <w:tcMar>
              <w:top w:w="20" w:type="dxa"/>
              <w:left w:w="20" w:type="dxa"/>
              <w:bottom w:w="20" w:type="dxa"/>
              <w:right w:w="20" w:type="dxa"/>
            </w:tcMar>
          </w:tcPr>
          <w:p w14:paraId="66C54088" w14:textId="77777777" w:rsidR="003F132A" w:rsidRDefault="000B3490">
            <w:pPr>
              <w:jc w:val="center"/>
              <w:rPr>
                <w:rFonts w:ascii="Arial" w:eastAsia="Arial" w:hAnsi="Arial" w:cs="Arial"/>
              </w:rPr>
            </w:pPr>
            <w:r>
              <w:rPr>
                <w:rFonts w:ascii="Arial" w:eastAsia="Arial" w:hAnsi="Arial" w:cs="Arial"/>
              </w:rPr>
              <w:t>325</w:t>
            </w:r>
          </w:p>
        </w:tc>
      </w:tr>
    </w:tbl>
    <w:p w14:paraId="788AF4B7" w14:textId="77777777" w:rsidR="003F132A" w:rsidRDefault="003F132A">
      <w:pPr>
        <w:jc w:val="both"/>
        <w:rPr>
          <w:rFonts w:ascii="Arial" w:eastAsia="Arial" w:hAnsi="Arial" w:cs="Arial"/>
          <w:b/>
          <w:bCs/>
          <w:sz w:val="22"/>
          <w:szCs w:val="22"/>
        </w:rPr>
      </w:pPr>
    </w:p>
    <w:p w14:paraId="05DB11F6" w14:textId="77777777" w:rsidR="003F132A" w:rsidRDefault="003F132A">
      <w:pPr>
        <w:jc w:val="both"/>
        <w:rPr>
          <w:rFonts w:ascii="Arial" w:eastAsia="Arial" w:hAnsi="Arial" w:cs="Arial"/>
          <w:b/>
          <w:bCs/>
        </w:rPr>
      </w:pPr>
    </w:p>
    <w:p w14:paraId="404CB90C"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Level of Gamification Engagement </w:t>
      </w:r>
    </w:p>
    <w:p w14:paraId="5A63E16B" w14:textId="77777777" w:rsidR="003F132A" w:rsidRDefault="003F132A">
      <w:pPr>
        <w:pBdr>
          <w:top w:val="nil"/>
          <w:left w:val="nil"/>
          <w:bottom w:val="nil"/>
          <w:right w:val="nil"/>
          <w:between w:val="nil"/>
        </w:pBdr>
        <w:jc w:val="both"/>
        <w:rPr>
          <w:rFonts w:ascii="Arial" w:eastAsia="Arial" w:hAnsi="Arial" w:cs="Arial"/>
          <w:b/>
          <w:bCs/>
        </w:rPr>
      </w:pPr>
    </w:p>
    <w:p w14:paraId="44CB9A77"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       Table 2 presents the distribution of mean responses on gamification engagement among nursing students across three domains: behavioral, cognitive, and emotional engagement. Higher mean scores indicate higher engagement levels, and the overall mean o</w:t>
      </w:r>
      <w:r>
        <w:rPr>
          <w:rFonts w:ascii="Arial" w:eastAsia="Arial" w:hAnsi="Arial" w:cs="Arial"/>
        </w:rPr>
        <w:t>f 2.82 reflects a high level of engagement in gamified learning activities.</w:t>
      </w:r>
    </w:p>
    <w:p w14:paraId="51F1A3D7"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    Behavioral engagement obtained a mean of 2.74, indicating active participation. The highest indicator (m = 2.86) showed that students practice through gamified quizzes or case-</w:t>
      </w:r>
      <w:r>
        <w:rPr>
          <w:rFonts w:ascii="Arial" w:eastAsia="Arial" w:hAnsi="Arial" w:cs="Arial"/>
        </w:rPr>
        <w:t>based games, followed by using gamified tools to monitor progress (m = 2.76). The lowest indicator (m = 2.60) reflected less frequent use of gamified apps for lesson review, while completing difficult tasks and general participation both had means of 2.71.</w:t>
      </w:r>
      <w:r>
        <w:rPr>
          <w:rFonts w:ascii="Arial" w:eastAsia="Arial" w:hAnsi="Arial" w:cs="Arial"/>
        </w:rPr>
        <w:t xml:space="preserve"> Cognitive engagement had the highest domain mean (2.78), showing strong mental involvement. The highest indicator (m = 2.87) revealed that students organize learned information, followed by analyzing quiz performance (m = 2.82). The lowest indicators incl</w:t>
      </w:r>
      <w:r>
        <w:rPr>
          <w:rFonts w:ascii="Arial" w:eastAsia="Arial" w:hAnsi="Arial" w:cs="Arial"/>
        </w:rPr>
        <w:t>uded using feedback to adjust strategies (m = 2.72) and understanding complex concepts (m = 2.73). Emotional engagement recorded the highest overall mean (2.85), indicating positive responses. Students most enjoyed using gamified apps (m = 2.92) and felt a</w:t>
      </w:r>
      <w:r>
        <w:rPr>
          <w:rFonts w:ascii="Arial" w:eastAsia="Arial" w:hAnsi="Arial" w:cs="Arial"/>
        </w:rPr>
        <w:t xml:space="preserve">ccomplished earning rewards (m = 2.88), while lower scores were seen in motivation (m = 2.75) and interest in new topics (m = 2.82). </w:t>
      </w:r>
    </w:p>
    <w:p w14:paraId="3E275C6D"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rPr>
        <w:t xml:space="preserve">      Overall, findings show a high level of gamification engagement among nursing students (M = 2.82), with emotional eng</w:t>
      </w:r>
      <w:r>
        <w:rPr>
          <w:rFonts w:ascii="Arial" w:eastAsia="Arial" w:hAnsi="Arial" w:cs="Arial"/>
        </w:rPr>
        <w:t xml:space="preserve">agement as the strongest domain, followed by cognitive and behavioral. This aligns with Killam et al. (2021), who found that gamification enhances motivation and engagement, though effectiveness depends on instructional design and relevance. These results </w:t>
      </w:r>
      <w:r>
        <w:rPr>
          <w:rFonts w:ascii="Arial" w:eastAsia="Arial" w:hAnsi="Arial" w:cs="Arial"/>
        </w:rPr>
        <w:t>suggest that gamification is beneficial but can be improved when aligned with nursing competencies and clinical applications.</w:t>
      </w:r>
    </w:p>
    <w:p w14:paraId="07119BF7" w14:textId="77777777" w:rsidR="003F132A" w:rsidRDefault="003F132A">
      <w:pPr>
        <w:spacing w:line="276" w:lineRule="auto"/>
        <w:rPr>
          <w:rFonts w:ascii="Arial" w:eastAsia="Arial" w:hAnsi="Arial" w:cs="Arial"/>
          <w:b/>
          <w:bCs/>
        </w:rPr>
      </w:pPr>
    </w:p>
    <w:p w14:paraId="49990874" w14:textId="77777777" w:rsidR="003F132A" w:rsidRDefault="003F132A">
      <w:pPr>
        <w:spacing w:line="276" w:lineRule="auto"/>
        <w:rPr>
          <w:rFonts w:ascii="Arial" w:eastAsia="Arial" w:hAnsi="Arial" w:cs="Arial"/>
          <w:b/>
          <w:bCs/>
        </w:rPr>
      </w:pPr>
    </w:p>
    <w:p w14:paraId="0EE62D0D" w14:textId="77777777" w:rsidR="003F132A" w:rsidRDefault="000B3490">
      <w:pPr>
        <w:spacing w:line="276" w:lineRule="auto"/>
        <w:rPr>
          <w:rFonts w:ascii="Arial" w:eastAsia="Arial" w:hAnsi="Arial" w:cs="Arial"/>
          <w:b/>
          <w:bCs/>
        </w:rPr>
      </w:pPr>
      <w:r>
        <w:rPr>
          <w:rFonts w:ascii="Arial" w:eastAsia="Arial" w:hAnsi="Arial" w:cs="Arial"/>
          <w:b/>
          <w:bCs/>
        </w:rPr>
        <w:t>Table 2.</w:t>
      </w:r>
      <w:r>
        <w:rPr>
          <w:rFonts w:ascii="Arial" w:eastAsia="Arial" w:hAnsi="Arial" w:cs="Arial"/>
        </w:rPr>
        <w:t xml:space="preserve">         </w:t>
      </w:r>
      <w:r>
        <w:rPr>
          <w:rFonts w:ascii="Arial" w:eastAsia="Arial" w:hAnsi="Arial" w:cs="Arial"/>
          <w:b/>
          <w:bCs/>
        </w:rPr>
        <w:t>Distribution of mean responses to level of Gamification Engagement, specific indicators (n=325)</w:t>
      </w:r>
    </w:p>
    <w:tbl>
      <w:tblPr>
        <w:tblStyle w:val="a1"/>
        <w:tblW w:w="86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85"/>
        <w:gridCol w:w="1335"/>
        <w:gridCol w:w="1335"/>
      </w:tblGrid>
      <w:tr w:rsidR="003F132A" w14:paraId="09977745" w14:textId="77777777">
        <w:tc>
          <w:tcPr>
            <w:tcW w:w="5985" w:type="dxa"/>
            <w:tcBorders>
              <w:left w:val="single" w:sz="8" w:space="0" w:color="FFFFFF"/>
              <w:right w:val="single" w:sz="8" w:space="0" w:color="FFFFFF"/>
            </w:tcBorders>
            <w:tcMar>
              <w:top w:w="-720" w:type="dxa"/>
              <w:left w:w="-720" w:type="dxa"/>
              <w:bottom w:w="-720" w:type="dxa"/>
              <w:right w:w="-720" w:type="dxa"/>
            </w:tcMar>
          </w:tcPr>
          <w:p w14:paraId="2F5AF635" w14:textId="77777777" w:rsidR="003F132A" w:rsidRDefault="000B3490">
            <w:pPr>
              <w:widowControl w:val="0"/>
              <w:spacing w:line="276" w:lineRule="auto"/>
              <w:rPr>
                <w:rFonts w:ascii="Arial" w:eastAsia="Arial" w:hAnsi="Arial" w:cs="Arial"/>
              </w:rPr>
            </w:pPr>
            <w:r>
              <w:rPr>
                <w:rFonts w:ascii="Arial" w:eastAsia="Arial" w:hAnsi="Arial" w:cs="Arial"/>
              </w:rPr>
              <w:t>Gamification En</w:t>
            </w:r>
            <w:r>
              <w:rPr>
                <w:rFonts w:ascii="Arial" w:eastAsia="Arial" w:hAnsi="Arial" w:cs="Arial"/>
              </w:rPr>
              <w:t>gagement</w:t>
            </w:r>
          </w:p>
        </w:tc>
        <w:tc>
          <w:tcPr>
            <w:tcW w:w="1335" w:type="dxa"/>
            <w:tcBorders>
              <w:left w:val="single" w:sz="8" w:space="0" w:color="FFFFFF"/>
              <w:right w:val="single" w:sz="8" w:space="0" w:color="FFFFFF"/>
            </w:tcBorders>
            <w:tcMar>
              <w:top w:w="-720" w:type="dxa"/>
              <w:left w:w="-720" w:type="dxa"/>
              <w:bottom w:w="-720" w:type="dxa"/>
              <w:right w:w="-720" w:type="dxa"/>
            </w:tcMar>
          </w:tcPr>
          <w:p w14:paraId="4FA428B8" w14:textId="77777777" w:rsidR="003F132A" w:rsidRDefault="000B3490">
            <w:pPr>
              <w:widowControl w:val="0"/>
              <w:spacing w:line="276" w:lineRule="auto"/>
              <w:jc w:val="center"/>
              <w:rPr>
                <w:rFonts w:ascii="Arial" w:eastAsia="Arial" w:hAnsi="Arial" w:cs="Arial"/>
              </w:rPr>
            </w:pPr>
            <w:r>
              <w:rPr>
                <w:rFonts w:ascii="Arial" w:eastAsia="Arial" w:hAnsi="Arial" w:cs="Arial"/>
              </w:rPr>
              <w:t>Mean</w:t>
            </w:r>
          </w:p>
        </w:tc>
        <w:tc>
          <w:tcPr>
            <w:tcW w:w="1335" w:type="dxa"/>
            <w:tcBorders>
              <w:left w:val="single" w:sz="8" w:space="0" w:color="FFFFFF"/>
              <w:right w:val="single" w:sz="8" w:space="0" w:color="FFFFFF"/>
            </w:tcBorders>
            <w:tcMar>
              <w:top w:w="-720" w:type="dxa"/>
              <w:left w:w="-720" w:type="dxa"/>
              <w:bottom w:w="-720" w:type="dxa"/>
              <w:right w:w="-720" w:type="dxa"/>
            </w:tcMar>
          </w:tcPr>
          <w:p w14:paraId="67BAF009" w14:textId="77777777" w:rsidR="003F132A" w:rsidRDefault="000B3490">
            <w:pPr>
              <w:widowControl w:val="0"/>
              <w:spacing w:line="276" w:lineRule="auto"/>
              <w:rPr>
                <w:rFonts w:ascii="Arial" w:eastAsia="Arial" w:hAnsi="Arial" w:cs="Arial"/>
              </w:rPr>
            </w:pPr>
            <w:r>
              <w:rPr>
                <w:rFonts w:ascii="Arial" w:eastAsia="Arial" w:hAnsi="Arial" w:cs="Arial"/>
              </w:rPr>
              <w:t>Standard Deviation</w:t>
            </w:r>
          </w:p>
        </w:tc>
      </w:tr>
      <w:tr w:rsidR="003F132A" w14:paraId="664ECAE4" w14:textId="77777777">
        <w:tc>
          <w:tcPr>
            <w:tcW w:w="598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12C7380F" w14:textId="77777777" w:rsidR="003F132A" w:rsidRDefault="000B3490">
            <w:pPr>
              <w:widowControl w:val="0"/>
              <w:spacing w:line="276" w:lineRule="auto"/>
              <w:rPr>
                <w:rFonts w:ascii="Arial" w:eastAsia="Arial" w:hAnsi="Arial" w:cs="Arial"/>
              </w:rPr>
            </w:pPr>
            <w:proofErr w:type="spellStart"/>
            <w:r>
              <w:rPr>
                <w:rFonts w:ascii="Arial" w:eastAsia="Arial" w:hAnsi="Arial" w:cs="Arial"/>
              </w:rPr>
              <w:t>Behavioural</w:t>
            </w:r>
            <w:proofErr w:type="spellEnd"/>
            <w:r>
              <w:rPr>
                <w:rFonts w:ascii="Arial" w:eastAsia="Arial" w:hAnsi="Arial" w:cs="Arial"/>
              </w:rPr>
              <w:t xml:space="preserve"> Engagement</w:t>
            </w: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7FBE4E71" w14:textId="77777777" w:rsidR="003F132A" w:rsidRDefault="003F132A">
            <w:pPr>
              <w:widowControl w:val="0"/>
              <w:spacing w:line="276" w:lineRule="auto"/>
              <w:rPr>
                <w:rFonts w:ascii="Arial" w:eastAsia="Arial" w:hAnsi="Arial" w:cs="Arial"/>
              </w:rPr>
            </w:pP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42D451B1" w14:textId="77777777" w:rsidR="003F132A" w:rsidRDefault="003F132A">
            <w:pPr>
              <w:widowControl w:val="0"/>
              <w:spacing w:line="276" w:lineRule="auto"/>
              <w:rPr>
                <w:rFonts w:ascii="Arial" w:eastAsia="Arial" w:hAnsi="Arial" w:cs="Arial"/>
              </w:rPr>
            </w:pPr>
          </w:p>
        </w:tc>
      </w:tr>
      <w:tr w:rsidR="003F132A" w14:paraId="77B8E207"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77CA73A0" w14:textId="77777777" w:rsidR="003F132A" w:rsidRDefault="000B3490">
            <w:pPr>
              <w:widowControl w:val="0"/>
              <w:spacing w:line="276" w:lineRule="auto"/>
              <w:ind w:left="720"/>
              <w:rPr>
                <w:rFonts w:ascii="Arial" w:eastAsia="Arial" w:hAnsi="Arial" w:cs="Arial"/>
              </w:rPr>
            </w:pPr>
            <w:r>
              <w:rPr>
                <w:rFonts w:ascii="Arial" w:eastAsia="Arial" w:hAnsi="Arial" w:cs="Arial"/>
              </w:rPr>
              <w:t>I practice answering gamified quizzes or case-based games to apply what I have learned in the classroom.</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2CC2C96C" w14:textId="77777777" w:rsidR="003F132A" w:rsidRDefault="000B3490">
            <w:pPr>
              <w:widowControl w:val="0"/>
              <w:spacing w:line="276" w:lineRule="auto"/>
              <w:jc w:val="center"/>
              <w:rPr>
                <w:rFonts w:ascii="Arial" w:eastAsia="Arial" w:hAnsi="Arial" w:cs="Arial"/>
              </w:rPr>
            </w:pPr>
            <w:r>
              <w:rPr>
                <w:rFonts w:ascii="Arial" w:eastAsia="Arial" w:hAnsi="Arial" w:cs="Arial"/>
              </w:rPr>
              <w:t>2.86</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47B5F74C" w14:textId="77777777" w:rsidR="003F132A" w:rsidRDefault="000B3490">
            <w:pPr>
              <w:widowControl w:val="0"/>
              <w:spacing w:line="276" w:lineRule="auto"/>
              <w:jc w:val="center"/>
              <w:rPr>
                <w:rFonts w:ascii="Arial" w:eastAsia="Arial" w:hAnsi="Arial" w:cs="Arial"/>
              </w:rPr>
            </w:pPr>
            <w:r>
              <w:rPr>
                <w:rFonts w:ascii="Arial" w:eastAsia="Arial" w:hAnsi="Arial" w:cs="Arial"/>
              </w:rPr>
              <w:t>0.81</w:t>
            </w:r>
          </w:p>
          <w:p w14:paraId="2ADCE7E4" w14:textId="77777777" w:rsidR="003F132A" w:rsidRDefault="003F132A">
            <w:pPr>
              <w:widowControl w:val="0"/>
              <w:spacing w:line="276" w:lineRule="auto"/>
              <w:jc w:val="center"/>
              <w:rPr>
                <w:rFonts w:ascii="Arial" w:eastAsia="Arial" w:hAnsi="Arial" w:cs="Arial"/>
              </w:rPr>
            </w:pPr>
          </w:p>
        </w:tc>
      </w:tr>
      <w:tr w:rsidR="003F132A" w14:paraId="6344A925"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0AC41C55" w14:textId="77777777" w:rsidR="003F132A" w:rsidRDefault="000B3490">
            <w:pPr>
              <w:widowControl w:val="0"/>
              <w:spacing w:line="276" w:lineRule="auto"/>
              <w:ind w:left="720"/>
              <w:rPr>
                <w:rFonts w:ascii="Arial" w:eastAsia="Arial" w:hAnsi="Arial" w:cs="Arial"/>
              </w:rPr>
            </w:pPr>
            <w:r>
              <w:rPr>
                <w:rFonts w:ascii="Arial" w:eastAsia="Arial" w:hAnsi="Arial" w:cs="Arial"/>
              </w:rPr>
              <w:t>I use gamified tools to check my learning progress.</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207FB109" w14:textId="77777777" w:rsidR="003F132A" w:rsidRDefault="000B3490">
            <w:pPr>
              <w:widowControl w:val="0"/>
              <w:spacing w:line="276" w:lineRule="auto"/>
              <w:jc w:val="center"/>
              <w:rPr>
                <w:rFonts w:ascii="Arial" w:eastAsia="Arial" w:hAnsi="Arial" w:cs="Arial"/>
              </w:rPr>
            </w:pPr>
            <w:r>
              <w:rPr>
                <w:rFonts w:ascii="Arial" w:eastAsia="Arial" w:hAnsi="Arial" w:cs="Arial"/>
              </w:rPr>
              <w:t>2.76</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DB77D09" w14:textId="77777777" w:rsidR="003F132A" w:rsidRDefault="000B3490">
            <w:pPr>
              <w:widowControl w:val="0"/>
              <w:spacing w:line="276" w:lineRule="auto"/>
              <w:jc w:val="center"/>
              <w:rPr>
                <w:rFonts w:ascii="Arial" w:eastAsia="Arial" w:hAnsi="Arial" w:cs="Arial"/>
              </w:rPr>
            </w:pPr>
            <w:r>
              <w:rPr>
                <w:rFonts w:ascii="Arial" w:eastAsia="Arial" w:hAnsi="Arial" w:cs="Arial"/>
              </w:rPr>
              <w:t>0.81</w:t>
            </w:r>
          </w:p>
        </w:tc>
      </w:tr>
      <w:tr w:rsidR="003F132A" w14:paraId="78F967C2"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C19D957"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engage in </w:t>
            </w:r>
            <w:r>
              <w:rPr>
                <w:rFonts w:ascii="Arial" w:eastAsia="Arial" w:hAnsi="Arial" w:cs="Arial"/>
              </w:rPr>
              <w:t>gamified activities to strengthen my understanding of nursing topics.</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66B3C3D5" w14:textId="77777777" w:rsidR="003F132A" w:rsidRDefault="000B3490">
            <w:pPr>
              <w:widowControl w:val="0"/>
              <w:spacing w:line="276" w:lineRule="auto"/>
              <w:jc w:val="center"/>
              <w:rPr>
                <w:rFonts w:ascii="Arial" w:eastAsia="Arial" w:hAnsi="Arial" w:cs="Arial"/>
              </w:rPr>
            </w:pPr>
            <w:r>
              <w:rPr>
                <w:rFonts w:ascii="Arial" w:eastAsia="Arial" w:hAnsi="Arial" w:cs="Arial"/>
              </w:rPr>
              <w:t>2.73</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96CAB6E" w14:textId="77777777" w:rsidR="003F132A" w:rsidRDefault="000B3490">
            <w:pPr>
              <w:widowControl w:val="0"/>
              <w:spacing w:line="276" w:lineRule="auto"/>
              <w:jc w:val="center"/>
              <w:rPr>
                <w:rFonts w:ascii="Arial" w:eastAsia="Arial" w:hAnsi="Arial" w:cs="Arial"/>
              </w:rPr>
            </w:pPr>
            <w:r>
              <w:rPr>
                <w:rFonts w:ascii="Arial" w:eastAsia="Arial" w:hAnsi="Arial" w:cs="Arial"/>
              </w:rPr>
              <w:t>0.80</w:t>
            </w:r>
          </w:p>
        </w:tc>
      </w:tr>
      <w:tr w:rsidR="003F132A" w14:paraId="78C8C2DA"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30E84A6" w14:textId="77777777" w:rsidR="003F132A" w:rsidRDefault="000B3490">
            <w:pPr>
              <w:widowControl w:val="0"/>
              <w:spacing w:line="276" w:lineRule="auto"/>
              <w:ind w:left="720"/>
              <w:rPr>
                <w:rFonts w:ascii="Arial" w:eastAsia="Arial" w:hAnsi="Arial" w:cs="Arial"/>
              </w:rPr>
            </w:pPr>
            <w:r>
              <w:rPr>
                <w:rFonts w:ascii="Arial" w:eastAsia="Arial" w:hAnsi="Arial" w:cs="Arial"/>
              </w:rPr>
              <w:t>I make an effort to complete gamified tasks or challenges even when they are difficult.</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2F03A1DB" w14:textId="77777777" w:rsidR="003F132A" w:rsidRDefault="000B3490">
            <w:pPr>
              <w:widowControl w:val="0"/>
              <w:spacing w:line="276" w:lineRule="auto"/>
              <w:jc w:val="center"/>
              <w:rPr>
                <w:rFonts w:ascii="Arial" w:eastAsia="Arial" w:hAnsi="Arial" w:cs="Arial"/>
              </w:rPr>
            </w:pPr>
            <w:r>
              <w:rPr>
                <w:rFonts w:ascii="Arial" w:eastAsia="Arial" w:hAnsi="Arial" w:cs="Arial"/>
              </w:rPr>
              <w:t>2.71</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39652853" w14:textId="77777777" w:rsidR="003F132A" w:rsidRDefault="000B3490">
            <w:pPr>
              <w:widowControl w:val="0"/>
              <w:spacing w:line="276" w:lineRule="auto"/>
              <w:jc w:val="center"/>
              <w:rPr>
                <w:rFonts w:ascii="Arial" w:eastAsia="Arial" w:hAnsi="Arial" w:cs="Arial"/>
              </w:rPr>
            </w:pPr>
            <w:r>
              <w:rPr>
                <w:rFonts w:ascii="Arial" w:eastAsia="Arial" w:hAnsi="Arial" w:cs="Arial"/>
              </w:rPr>
              <w:t>0.80</w:t>
            </w:r>
          </w:p>
        </w:tc>
      </w:tr>
      <w:tr w:rsidR="003F132A" w14:paraId="5C9B0087"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48E82912" w14:textId="77777777" w:rsidR="003F132A" w:rsidRDefault="000B3490">
            <w:pPr>
              <w:widowControl w:val="0"/>
              <w:spacing w:line="276" w:lineRule="auto"/>
              <w:ind w:left="720"/>
              <w:rPr>
                <w:rFonts w:ascii="Arial" w:eastAsia="Arial" w:hAnsi="Arial" w:cs="Arial"/>
              </w:rPr>
            </w:pPr>
            <w:r>
              <w:rPr>
                <w:rFonts w:ascii="Arial" w:eastAsia="Arial" w:hAnsi="Arial" w:cs="Arial"/>
              </w:rPr>
              <w:t>I use gamified learning apps to review lessons.</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0D7C6565" w14:textId="77777777" w:rsidR="003F132A" w:rsidRDefault="000B3490">
            <w:pPr>
              <w:widowControl w:val="0"/>
              <w:spacing w:line="276" w:lineRule="auto"/>
              <w:jc w:val="center"/>
              <w:rPr>
                <w:rFonts w:ascii="Arial" w:eastAsia="Arial" w:hAnsi="Arial" w:cs="Arial"/>
              </w:rPr>
            </w:pPr>
            <w:r>
              <w:rPr>
                <w:rFonts w:ascii="Arial" w:eastAsia="Arial" w:hAnsi="Arial" w:cs="Arial"/>
              </w:rPr>
              <w:t>2.60</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784A7C99" w14:textId="77777777" w:rsidR="003F132A" w:rsidRDefault="000B3490">
            <w:pPr>
              <w:widowControl w:val="0"/>
              <w:spacing w:line="276" w:lineRule="auto"/>
              <w:jc w:val="center"/>
              <w:rPr>
                <w:rFonts w:ascii="Arial" w:eastAsia="Arial" w:hAnsi="Arial" w:cs="Arial"/>
              </w:rPr>
            </w:pPr>
            <w:r>
              <w:rPr>
                <w:rFonts w:ascii="Arial" w:eastAsia="Arial" w:hAnsi="Arial" w:cs="Arial"/>
              </w:rPr>
              <w:t>0.75</w:t>
            </w:r>
          </w:p>
        </w:tc>
      </w:tr>
      <w:tr w:rsidR="003F132A" w14:paraId="62D22235"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41701A21" w14:textId="77777777" w:rsidR="003F132A" w:rsidRDefault="000B3490">
            <w:pPr>
              <w:widowControl w:val="0"/>
              <w:spacing w:line="276" w:lineRule="auto"/>
              <w:rPr>
                <w:rFonts w:ascii="Arial" w:eastAsia="Arial" w:hAnsi="Arial" w:cs="Arial"/>
              </w:rPr>
            </w:pPr>
            <w:r>
              <w:rPr>
                <w:rFonts w:ascii="Arial" w:eastAsia="Arial" w:hAnsi="Arial" w:cs="Arial"/>
              </w:rPr>
              <w:t xml:space="preserve">Behavioral Engagement overall </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04A72AB9" w14:textId="77777777" w:rsidR="003F132A" w:rsidRDefault="000B3490">
            <w:pPr>
              <w:widowControl w:val="0"/>
              <w:spacing w:line="276" w:lineRule="auto"/>
              <w:jc w:val="center"/>
              <w:rPr>
                <w:rFonts w:ascii="Arial" w:eastAsia="Arial" w:hAnsi="Arial" w:cs="Arial"/>
              </w:rPr>
            </w:pPr>
            <w:r>
              <w:rPr>
                <w:rFonts w:ascii="Arial" w:eastAsia="Arial" w:hAnsi="Arial" w:cs="Arial"/>
              </w:rPr>
              <w:t>2.74</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1C1EC0AB" w14:textId="77777777" w:rsidR="003F132A" w:rsidRDefault="000B3490">
            <w:pPr>
              <w:widowControl w:val="0"/>
              <w:spacing w:line="276" w:lineRule="auto"/>
              <w:jc w:val="center"/>
              <w:rPr>
                <w:rFonts w:ascii="Arial" w:eastAsia="Arial" w:hAnsi="Arial" w:cs="Arial"/>
              </w:rPr>
            </w:pPr>
            <w:r>
              <w:rPr>
                <w:rFonts w:ascii="Arial" w:eastAsia="Arial" w:hAnsi="Arial" w:cs="Arial"/>
              </w:rPr>
              <w:t>0.45</w:t>
            </w:r>
          </w:p>
        </w:tc>
      </w:tr>
      <w:tr w:rsidR="003F132A" w14:paraId="77DCEA8F" w14:textId="77777777">
        <w:tc>
          <w:tcPr>
            <w:tcW w:w="598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32772D09" w14:textId="77777777" w:rsidR="003F132A" w:rsidRDefault="000B3490">
            <w:pPr>
              <w:widowControl w:val="0"/>
              <w:spacing w:line="276" w:lineRule="auto"/>
              <w:rPr>
                <w:rFonts w:ascii="Arial" w:eastAsia="Arial" w:hAnsi="Arial" w:cs="Arial"/>
              </w:rPr>
            </w:pPr>
            <w:r>
              <w:rPr>
                <w:rFonts w:ascii="Arial" w:eastAsia="Arial" w:hAnsi="Arial" w:cs="Arial"/>
              </w:rPr>
              <w:t>Cognitive Engagement</w:t>
            </w: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21078DAF" w14:textId="77777777" w:rsidR="003F132A" w:rsidRDefault="003F132A">
            <w:pPr>
              <w:widowControl w:val="0"/>
              <w:spacing w:line="276" w:lineRule="auto"/>
              <w:rPr>
                <w:rFonts w:ascii="Arial" w:eastAsia="Arial" w:hAnsi="Arial" w:cs="Arial"/>
              </w:rPr>
            </w:pP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39D33D21" w14:textId="77777777" w:rsidR="003F132A" w:rsidRDefault="003F132A">
            <w:pPr>
              <w:widowControl w:val="0"/>
              <w:spacing w:line="276" w:lineRule="auto"/>
              <w:rPr>
                <w:rFonts w:ascii="Arial" w:eastAsia="Arial" w:hAnsi="Arial" w:cs="Arial"/>
              </w:rPr>
            </w:pPr>
          </w:p>
        </w:tc>
      </w:tr>
      <w:tr w:rsidR="003F132A" w14:paraId="28EF83FD" w14:textId="77777777">
        <w:trPr>
          <w:trHeight w:val="440"/>
        </w:trPr>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711F6C67" w14:textId="77777777" w:rsidR="003F132A" w:rsidRDefault="000B3490">
            <w:pPr>
              <w:widowControl w:val="0"/>
              <w:spacing w:line="276" w:lineRule="auto"/>
              <w:ind w:left="720"/>
              <w:rPr>
                <w:rFonts w:ascii="Arial" w:eastAsia="Arial" w:hAnsi="Arial" w:cs="Arial"/>
              </w:rPr>
            </w:pPr>
            <w:r>
              <w:rPr>
                <w:rFonts w:ascii="Arial" w:eastAsia="Arial" w:hAnsi="Arial" w:cs="Arial"/>
              </w:rPr>
              <w:t>I organize what I learn from gamified activities to make information easy to remember.</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D8EA061" w14:textId="77777777" w:rsidR="003F132A" w:rsidRDefault="000B3490">
            <w:pPr>
              <w:widowControl w:val="0"/>
              <w:spacing w:line="276" w:lineRule="auto"/>
              <w:jc w:val="center"/>
              <w:rPr>
                <w:rFonts w:ascii="Arial" w:eastAsia="Arial" w:hAnsi="Arial" w:cs="Arial"/>
              </w:rPr>
            </w:pPr>
            <w:r>
              <w:rPr>
                <w:rFonts w:ascii="Arial" w:eastAsia="Arial" w:hAnsi="Arial" w:cs="Arial"/>
              </w:rPr>
              <w:t>2.87</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43AB97E8" w14:textId="77777777" w:rsidR="003F132A" w:rsidRDefault="000B3490">
            <w:pPr>
              <w:widowControl w:val="0"/>
              <w:spacing w:line="276" w:lineRule="auto"/>
              <w:jc w:val="center"/>
              <w:rPr>
                <w:rFonts w:ascii="Arial" w:eastAsia="Arial" w:hAnsi="Arial" w:cs="Arial"/>
              </w:rPr>
            </w:pPr>
            <w:r>
              <w:rPr>
                <w:rFonts w:ascii="Arial" w:eastAsia="Arial" w:hAnsi="Arial" w:cs="Arial"/>
              </w:rPr>
              <w:t>0.76</w:t>
            </w:r>
          </w:p>
        </w:tc>
      </w:tr>
      <w:tr w:rsidR="003F132A" w14:paraId="420BA683"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07A7392F" w14:textId="77777777" w:rsidR="003F132A" w:rsidRDefault="000B3490">
            <w:pPr>
              <w:widowControl w:val="0"/>
              <w:spacing w:line="276" w:lineRule="auto"/>
              <w:ind w:left="720"/>
              <w:rPr>
                <w:rFonts w:ascii="Arial" w:eastAsia="Arial" w:hAnsi="Arial" w:cs="Arial"/>
              </w:rPr>
            </w:pPr>
            <w:r>
              <w:rPr>
                <w:rFonts w:ascii="Arial" w:eastAsia="Arial" w:hAnsi="Arial" w:cs="Arial"/>
              </w:rPr>
              <w:t>I analyze my performance in gamified quizzes to identify gaps in my understanding.</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3549835C" w14:textId="77777777" w:rsidR="003F132A" w:rsidRDefault="000B3490">
            <w:pPr>
              <w:widowControl w:val="0"/>
              <w:spacing w:line="276" w:lineRule="auto"/>
              <w:jc w:val="center"/>
              <w:rPr>
                <w:rFonts w:ascii="Arial" w:eastAsia="Arial" w:hAnsi="Arial" w:cs="Arial"/>
              </w:rPr>
            </w:pPr>
            <w:r>
              <w:rPr>
                <w:rFonts w:ascii="Arial" w:eastAsia="Arial" w:hAnsi="Arial" w:cs="Arial"/>
              </w:rPr>
              <w:t>2.82</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60413E9B" w14:textId="77777777" w:rsidR="003F132A" w:rsidRDefault="000B3490">
            <w:pPr>
              <w:widowControl w:val="0"/>
              <w:spacing w:line="276" w:lineRule="auto"/>
              <w:jc w:val="center"/>
              <w:rPr>
                <w:rFonts w:ascii="Arial" w:eastAsia="Arial" w:hAnsi="Arial" w:cs="Arial"/>
              </w:rPr>
            </w:pPr>
            <w:r>
              <w:rPr>
                <w:rFonts w:ascii="Arial" w:eastAsia="Arial" w:hAnsi="Arial" w:cs="Arial"/>
              </w:rPr>
              <w:t>0.77</w:t>
            </w:r>
          </w:p>
        </w:tc>
      </w:tr>
      <w:tr w:rsidR="003F132A" w14:paraId="643D419B"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3FFC023" w14:textId="77777777" w:rsidR="003F132A" w:rsidRDefault="000B3490">
            <w:pPr>
              <w:widowControl w:val="0"/>
              <w:spacing w:line="276" w:lineRule="auto"/>
              <w:ind w:left="720"/>
              <w:rPr>
                <w:rFonts w:ascii="Arial" w:eastAsia="Arial" w:hAnsi="Arial" w:cs="Arial"/>
              </w:rPr>
            </w:pPr>
            <w:r>
              <w:rPr>
                <w:rFonts w:ascii="Arial" w:eastAsia="Arial" w:hAnsi="Arial" w:cs="Arial"/>
              </w:rPr>
              <w:t>I identify patterns or concepts that help me solve gamified tasks efficiently.</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57AE2AC" w14:textId="77777777" w:rsidR="003F132A" w:rsidRDefault="000B3490">
            <w:pPr>
              <w:widowControl w:val="0"/>
              <w:spacing w:line="276" w:lineRule="auto"/>
              <w:jc w:val="center"/>
              <w:rPr>
                <w:rFonts w:ascii="Arial" w:eastAsia="Arial" w:hAnsi="Arial" w:cs="Arial"/>
              </w:rPr>
            </w:pPr>
            <w:r>
              <w:rPr>
                <w:rFonts w:ascii="Arial" w:eastAsia="Arial" w:hAnsi="Arial" w:cs="Arial"/>
              </w:rPr>
              <w:t>2.77</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26569FCD" w14:textId="77777777" w:rsidR="003F132A" w:rsidRDefault="000B3490">
            <w:pPr>
              <w:widowControl w:val="0"/>
              <w:spacing w:line="276" w:lineRule="auto"/>
              <w:jc w:val="center"/>
              <w:rPr>
                <w:rFonts w:ascii="Arial" w:eastAsia="Arial" w:hAnsi="Arial" w:cs="Arial"/>
              </w:rPr>
            </w:pPr>
            <w:r>
              <w:rPr>
                <w:rFonts w:ascii="Arial" w:eastAsia="Arial" w:hAnsi="Arial" w:cs="Arial"/>
              </w:rPr>
              <w:t>0.78</w:t>
            </w:r>
          </w:p>
        </w:tc>
      </w:tr>
      <w:tr w:rsidR="003F132A" w14:paraId="267CE2F7"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D0AB1C0" w14:textId="77777777" w:rsidR="003F132A" w:rsidRDefault="000B3490">
            <w:pPr>
              <w:widowControl w:val="0"/>
              <w:spacing w:line="276" w:lineRule="auto"/>
              <w:ind w:left="720"/>
              <w:rPr>
                <w:rFonts w:ascii="Arial" w:eastAsia="Arial" w:hAnsi="Arial" w:cs="Arial"/>
              </w:rPr>
            </w:pPr>
            <w:r>
              <w:rPr>
                <w:rFonts w:ascii="Arial" w:eastAsia="Arial" w:hAnsi="Arial" w:cs="Arial"/>
              </w:rPr>
              <w:t>I understand complex nursing concepts through gamified learning apps.</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3E51CF71" w14:textId="77777777" w:rsidR="003F132A" w:rsidRDefault="000B3490">
            <w:pPr>
              <w:widowControl w:val="0"/>
              <w:spacing w:line="276" w:lineRule="auto"/>
              <w:jc w:val="center"/>
              <w:rPr>
                <w:rFonts w:ascii="Arial" w:eastAsia="Arial" w:hAnsi="Arial" w:cs="Arial"/>
              </w:rPr>
            </w:pPr>
            <w:r>
              <w:rPr>
                <w:rFonts w:ascii="Arial" w:eastAsia="Arial" w:hAnsi="Arial" w:cs="Arial"/>
              </w:rPr>
              <w:t>2.73</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639000D5" w14:textId="77777777" w:rsidR="003F132A" w:rsidRDefault="000B3490">
            <w:pPr>
              <w:widowControl w:val="0"/>
              <w:spacing w:line="276" w:lineRule="auto"/>
              <w:jc w:val="center"/>
              <w:rPr>
                <w:rFonts w:ascii="Arial" w:eastAsia="Arial" w:hAnsi="Arial" w:cs="Arial"/>
              </w:rPr>
            </w:pPr>
            <w:r>
              <w:rPr>
                <w:rFonts w:ascii="Arial" w:eastAsia="Arial" w:hAnsi="Arial" w:cs="Arial"/>
              </w:rPr>
              <w:t>0.74</w:t>
            </w:r>
          </w:p>
        </w:tc>
      </w:tr>
      <w:tr w:rsidR="003F132A" w14:paraId="31CC31ED"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201BF3AD"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use feedback from gamified activities to adjust my study strategies. </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6B5FF46F" w14:textId="77777777" w:rsidR="003F132A" w:rsidRDefault="000B3490">
            <w:pPr>
              <w:widowControl w:val="0"/>
              <w:spacing w:line="276" w:lineRule="auto"/>
              <w:jc w:val="center"/>
              <w:rPr>
                <w:rFonts w:ascii="Arial" w:eastAsia="Arial" w:hAnsi="Arial" w:cs="Arial"/>
              </w:rPr>
            </w:pPr>
            <w:r>
              <w:rPr>
                <w:rFonts w:ascii="Arial" w:eastAsia="Arial" w:hAnsi="Arial" w:cs="Arial"/>
              </w:rPr>
              <w:t>2.72</w:t>
            </w:r>
          </w:p>
          <w:p w14:paraId="5B313631" w14:textId="77777777" w:rsidR="003F132A" w:rsidRDefault="003F132A">
            <w:pPr>
              <w:widowControl w:val="0"/>
              <w:spacing w:line="276" w:lineRule="auto"/>
              <w:jc w:val="center"/>
              <w:rPr>
                <w:rFonts w:ascii="Arial" w:eastAsia="Arial" w:hAnsi="Arial" w:cs="Arial"/>
              </w:rPr>
            </w:pP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09F8D6FD" w14:textId="77777777" w:rsidR="003F132A" w:rsidRDefault="000B3490">
            <w:pPr>
              <w:widowControl w:val="0"/>
              <w:spacing w:line="276" w:lineRule="auto"/>
              <w:jc w:val="center"/>
              <w:rPr>
                <w:rFonts w:ascii="Arial" w:eastAsia="Arial" w:hAnsi="Arial" w:cs="Arial"/>
              </w:rPr>
            </w:pPr>
            <w:r>
              <w:rPr>
                <w:rFonts w:ascii="Arial" w:eastAsia="Arial" w:hAnsi="Arial" w:cs="Arial"/>
              </w:rPr>
              <w:t>0.77</w:t>
            </w:r>
          </w:p>
          <w:p w14:paraId="2A5C4B94" w14:textId="77777777" w:rsidR="003F132A" w:rsidRDefault="003F132A">
            <w:pPr>
              <w:widowControl w:val="0"/>
              <w:spacing w:line="276" w:lineRule="auto"/>
              <w:jc w:val="center"/>
              <w:rPr>
                <w:rFonts w:ascii="Arial" w:eastAsia="Arial" w:hAnsi="Arial" w:cs="Arial"/>
              </w:rPr>
            </w:pPr>
          </w:p>
        </w:tc>
      </w:tr>
      <w:tr w:rsidR="003F132A" w14:paraId="7BFA29E5"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01A41DAE" w14:textId="77777777" w:rsidR="003F132A" w:rsidRDefault="000B3490">
            <w:pPr>
              <w:widowControl w:val="0"/>
              <w:spacing w:line="276" w:lineRule="auto"/>
              <w:rPr>
                <w:rFonts w:ascii="Arial" w:eastAsia="Arial" w:hAnsi="Arial" w:cs="Arial"/>
              </w:rPr>
            </w:pPr>
            <w:r>
              <w:rPr>
                <w:rFonts w:ascii="Arial" w:eastAsia="Arial" w:hAnsi="Arial" w:cs="Arial"/>
              </w:rPr>
              <w:t>Cognitive Engagement overall</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101341C1" w14:textId="77777777" w:rsidR="003F132A" w:rsidRDefault="000B3490">
            <w:pPr>
              <w:widowControl w:val="0"/>
              <w:spacing w:line="276" w:lineRule="auto"/>
              <w:jc w:val="center"/>
              <w:rPr>
                <w:rFonts w:ascii="Arial" w:eastAsia="Arial" w:hAnsi="Arial" w:cs="Arial"/>
              </w:rPr>
            </w:pPr>
            <w:r>
              <w:rPr>
                <w:rFonts w:ascii="Arial" w:eastAsia="Arial" w:hAnsi="Arial" w:cs="Arial"/>
              </w:rPr>
              <w:t>2.78</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4DCE3CAA" w14:textId="77777777" w:rsidR="003F132A" w:rsidRDefault="000B3490">
            <w:pPr>
              <w:widowControl w:val="0"/>
              <w:spacing w:line="276" w:lineRule="auto"/>
              <w:jc w:val="center"/>
              <w:rPr>
                <w:rFonts w:ascii="Arial" w:eastAsia="Arial" w:hAnsi="Arial" w:cs="Arial"/>
              </w:rPr>
            </w:pPr>
            <w:r>
              <w:rPr>
                <w:rFonts w:ascii="Arial" w:eastAsia="Arial" w:hAnsi="Arial" w:cs="Arial"/>
              </w:rPr>
              <w:t>0.64</w:t>
            </w:r>
          </w:p>
        </w:tc>
      </w:tr>
      <w:tr w:rsidR="003F132A" w14:paraId="3F7552BA" w14:textId="77777777">
        <w:tc>
          <w:tcPr>
            <w:tcW w:w="598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47264082" w14:textId="77777777" w:rsidR="003F132A" w:rsidRDefault="000B3490">
            <w:pPr>
              <w:widowControl w:val="0"/>
              <w:spacing w:line="276" w:lineRule="auto"/>
              <w:rPr>
                <w:rFonts w:ascii="Arial" w:eastAsia="Arial" w:hAnsi="Arial" w:cs="Arial"/>
              </w:rPr>
            </w:pPr>
            <w:r>
              <w:rPr>
                <w:rFonts w:ascii="Arial" w:eastAsia="Arial" w:hAnsi="Arial" w:cs="Arial"/>
              </w:rPr>
              <w:t>Emotional Engagement</w:t>
            </w: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2185A10E" w14:textId="77777777" w:rsidR="003F132A" w:rsidRDefault="003F132A">
            <w:pPr>
              <w:widowControl w:val="0"/>
              <w:spacing w:line="276" w:lineRule="auto"/>
              <w:rPr>
                <w:rFonts w:ascii="Arial" w:eastAsia="Arial" w:hAnsi="Arial" w:cs="Arial"/>
              </w:rPr>
            </w:pPr>
          </w:p>
        </w:tc>
        <w:tc>
          <w:tcPr>
            <w:tcW w:w="1335" w:type="dxa"/>
            <w:tcBorders>
              <w:left w:val="single" w:sz="8" w:space="0" w:color="FFFFFF"/>
              <w:bottom w:val="single" w:sz="8" w:space="0" w:color="FFFFFF"/>
              <w:right w:val="single" w:sz="8" w:space="0" w:color="FFFFFF"/>
            </w:tcBorders>
            <w:tcMar>
              <w:top w:w="-720" w:type="dxa"/>
              <w:left w:w="-720" w:type="dxa"/>
              <w:bottom w:w="-720" w:type="dxa"/>
              <w:right w:w="-720" w:type="dxa"/>
            </w:tcMar>
          </w:tcPr>
          <w:p w14:paraId="1E806A28" w14:textId="77777777" w:rsidR="003F132A" w:rsidRDefault="003F132A">
            <w:pPr>
              <w:widowControl w:val="0"/>
              <w:spacing w:line="276" w:lineRule="auto"/>
              <w:rPr>
                <w:rFonts w:ascii="Arial" w:eastAsia="Arial" w:hAnsi="Arial" w:cs="Arial"/>
              </w:rPr>
            </w:pPr>
          </w:p>
        </w:tc>
      </w:tr>
      <w:tr w:rsidR="003F132A" w14:paraId="7E31BA7E" w14:textId="77777777">
        <w:trPr>
          <w:trHeight w:val="341"/>
        </w:trPr>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2F38D61" w14:textId="77777777" w:rsidR="003F132A" w:rsidRDefault="000B3490">
            <w:pPr>
              <w:widowControl w:val="0"/>
              <w:spacing w:line="276" w:lineRule="auto"/>
              <w:ind w:left="720"/>
              <w:rPr>
                <w:rFonts w:ascii="Arial" w:eastAsia="Arial" w:hAnsi="Arial" w:cs="Arial"/>
              </w:rPr>
            </w:pPr>
            <w:r>
              <w:rPr>
                <w:rFonts w:ascii="Arial" w:eastAsia="Arial" w:hAnsi="Arial" w:cs="Arial"/>
              </w:rPr>
              <w:t>I enjoy using gamified apps because they make studying more fun and less stressful.</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2483739E" w14:textId="77777777" w:rsidR="003F132A" w:rsidRDefault="000B3490">
            <w:pPr>
              <w:widowControl w:val="0"/>
              <w:spacing w:line="276" w:lineRule="auto"/>
              <w:jc w:val="center"/>
              <w:rPr>
                <w:rFonts w:ascii="Arial" w:eastAsia="Arial" w:hAnsi="Arial" w:cs="Arial"/>
              </w:rPr>
            </w:pPr>
            <w:r>
              <w:rPr>
                <w:rFonts w:ascii="Arial" w:eastAsia="Arial" w:hAnsi="Arial" w:cs="Arial"/>
              </w:rPr>
              <w:t>2.92</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61F742C6" w14:textId="77777777" w:rsidR="003F132A" w:rsidRDefault="000B3490">
            <w:pPr>
              <w:widowControl w:val="0"/>
              <w:spacing w:line="276" w:lineRule="auto"/>
              <w:jc w:val="center"/>
              <w:rPr>
                <w:rFonts w:ascii="Arial" w:eastAsia="Arial" w:hAnsi="Arial" w:cs="Arial"/>
              </w:rPr>
            </w:pPr>
            <w:r>
              <w:rPr>
                <w:rFonts w:ascii="Arial" w:eastAsia="Arial" w:hAnsi="Arial" w:cs="Arial"/>
              </w:rPr>
              <w:t>0.75</w:t>
            </w:r>
          </w:p>
          <w:p w14:paraId="65C97F9E" w14:textId="77777777" w:rsidR="003F132A" w:rsidRDefault="003F132A">
            <w:pPr>
              <w:widowControl w:val="0"/>
              <w:spacing w:line="276" w:lineRule="auto"/>
              <w:jc w:val="center"/>
              <w:rPr>
                <w:rFonts w:ascii="Arial" w:eastAsia="Arial" w:hAnsi="Arial" w:cs="Arial"/>
              </w:rPr>
            </w:pPr>
          </w:p>
        </w:tc>
      </w:tr>
      <w:tr w:rsidR="003F132A" w14:paraId="4D1BCE76" w14:textId="77777777">
        <w:trPr>
          <w:trHeight w:val="440"/>
        </w:trPr>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4CC7BC4"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feel accomplished whenever I earn points, badges, or rewards in gamified tasks. </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43B5021E" w14:textId="77777777" w:rsidR="003F132A" w:rsidRDefault="000B3490">
            <w:pPr>
              <w:widowControl w:val="0"/>
              <w:spacing w:line="276" w:lineRule="auto"/>
              <w:jc w:val="center"/>
              <w:rPr>
                <w:rFonts w:ascii="Arial" w:eastAsia="Arial" w:hAnsi="Arial" w:cs="Arial"/>
              </w:rPr>
            </w:pPr>
            <w:r>
              <w:rPr>
                <w:rFonts w:ascii="Arial" w:eastAsia="Arial" w:hAnsi="Arial" w:cs="Arial"/>
              </w:rPr>
              <w:t>2.88</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121F12AA" w14:textId="77777777" w:rsidR="003F132A" w:rsidRDefault="000B3490">
            <w:pPr>
              <w:widowControl w:val="0"/>
              <w:spacing w:line="276" w:lineRule="auto"/>
              <w:jc w:val="center"/>
              <w:rPr>
                <w:rFonts w:ascii="Arial" w:eastAsia="Arial" w:hAnsi="Arial" w:cs="Arial"/>
              </w:rPr>
            </w:pPr>
            <w:r>
              <w:rPr>
                <w:rFonts w:ascii="Arial" w:eastAsia="Arial" w:hAnsi="Arial" w:cs="Arial"/>
              </w:rPr>
              <w:t>0.80</w:t>
            </w:r>
          </w:p>
        </w:tc>
      </w:tr>
      <w:tr w:rsidR="003F132A" w14:paraId="66F2D712"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3ECC6261" w14:textId="77777777" w:rsidR="003F132A" w:rsidRDefault="000B3490">
            <w:pPr>
              <w:widowControl w:val="0"/>
              <w:spacing w:line="276" w:lineRule="auto"/>
              <w:ind w:left="720"/>
              <w:rPr>
                <w:rFonts w:ascii="Arial" w:eastAsia="Arial" w:hAnsi="Arial" w:cs="Arial"/>
              </w:rPr>
            </w:pPr>
            <w:r>
              <w:rPr>
                <w:rFonts w:ascii="Arial" w:eastAsia="Arial" w:hAnsi="Arial" w:cs="Arial"/>
              </w:rPr>
              <w:t>I become positive toward studying when learning feels like a game.</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41E6F117" w14:textId="77777777" w:rsidR="003F132A" w:rsidRDefault="000B3490">
            <w:pPr>
              <w:widowControl w:val="0"/>
              <w:spacing w:line="276" w:lineRule="auto"/>
              <w:jc w:val="center"/>
              <w:rPr>
                <w:rFonts w:ascii="Arial" w:eastAsia="Arial" w:hAnsi="Arial" w:cs="Arial"/>
              </w:rPr>
            </w:pPr>
            <w:r>
              <w:rPr>
                <w:rFonts w:ascii="Arial" w:eastAsia="Arial" w:hAnsi="Arial" w:cs="Arial"/>
              </w:rPr>
              <w:t>2.87</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3BBCEA1" w14:textId="77777777" w:rsidR="003F132A" w:rsidRDefault="000B3490">
            <w:pPr>
              <w:widowControl w:val="0"/>
              <w:spacing w:line="276" w:lineRule="auto"/>
              <w:jc w:val="center"/>
              <w:rPr>
                <w:rFonts w:ascii="Arial" w:eastAsia="Arial" w:hAnsi="Arial" w:cs="Arial"/>
              </w:rPr>
            </w:pPr>
            <w:r>
              <w:rPr>
                <w:rFonts w:ascii="Arial" w:eastAsia="Arial" w:hAnsi="Arial" w:cs="Arial"/>
              </w:rPr>
              <w:t>0.79</w:t>
            </w:r>
          </w:p>
        </w:tc>
      </w:tr>
      <w:tr w:rsidR="003F132A" w14:paraId="476DE67C" w14:textId="77777777">
        <w:tc>
          <w:tcPr>
            <w:tcW w:w="598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0D31AC8D" w14:textId="77777777" w:rsidR="003F132A" w:rsidRDefault="000B3490">
            <w:pPr>
              <w:widowControl w:val="0"/>
              <w:spacing w:line="276" w:lineRule="auto"/>
              <w:ind w:left="720"/>
              <w:rPr>
                <w:rFonts w:ascii="Arial" w:eastAsia="Arial" w:hAnsi="Arial" w:cs="Arial"/>
              </w:rPr>
            </w:pPr>
            <w:r>
              <w:rPr>
                <w:rFonts w:ascii="Arial" w:eastAsia="Arial" w:hAnsi="Arial" w:cs="Arial"/>
              </w:rPr>
              <w:t>I feel interested to learn new nursing topics through gamified activities.</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45B55CFD" w14:textId="77777777" w:rsidR="003F132A" w:rsidRDefault="000B3490">
            <w:pPr>
              <w:widowControl w:val="0"/>
              <w:spacing w:line="276" w:lineRule="auto"/>
              <w:jc w:val="center"/>
              <w:rPr>
                <w:rFonts w:ascii="Arial" w:eastAsia="Arial" w:hAnsi="Arial" w:cs="Arial"/>
              </w:rPr>
            </w:pPr>
            <w:r>
              <w:rPr>
                <w:rFonts w:ascii="Arial" w:eastAsia="Arial" w:hAnsi="Arial" w:cs="Arial"/>
              </w:rPr>
              <w:t>2.82</w:t>
            </w:r>
          </w:p>
        </w:tc>
        <w:tc>
          <w:tcPr>
            <w:tcW w:w="1335" w:type="dxa"/>
            <w:tcBorders>
              <w:top w:val="single" w:sz="8" w:space="0" w:color="FFFFFF"/>
              <w:left w:val="single" w:sz="8" w:space="0" w:color="FFFFFF"/>
              <w:bottom w:val="single" w:sz="8" w:space="0" w:color="FFFFFF"/>
              <w:right w:val="single" w:sz="8" w:space="0" w:color="FFFFFF"/>
            </w:tcBorders>
            <w:tcMar>
              <w:top w:w="-720" w:type="dxa"/>
              <w:left w:w="-720" w:type="dxa"/>
              <w:bottom w:w="-720" w:type="dxa"/>
              <w:right w:w="-720" w:type="dxa"/>
            </w:tcMar>
          </w:tcPr>
          <w:p w14:paraId="59BD1F7D" w14:textId="77777777" w:rsidR="003F132A" w:rsidRDefault="000B3490">
            <w:pPr>
              <w:widowControl w:val="0"/>
              <w:spacing w:line="276" w:lineRule="auto"/>
              <w:jc w:val="center"/>
              <w:rPr>
                <w:rFonts w:ascii="Arial" w:eastAsia="Arial" w:hAnsi="Arial" w:cs="Arial"/>
              </w:rPr>
            </w:pPr>
            <w:r>
              <w:rPr>
                <w:rFonts w:ascii="Arial" w:eastAsia="Arial" w:hAnsi="Arial" w:cs="Arial"/>
              </w:rPr>
              <w:t>0.77</w:t>
            </w:r>
          </w:p>
        </w:tc>
      </w:tr>
      <w:tr w:rsidR="003F132A" w14:paraId="36637335"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5E300859" w14:textId="77777777" w:rsidR="003F132A" w:rsidRDefault="000B3490">
            <w:pPr>
              <w:widowControl w:val="0"/>
              <w:spacing w:line="276" w:lineRule="auto"/>
              <w:ind w:left="720"/>
              <w:rPr>
                <w:rFonts w:ascii="Arial" w:eastAsia="Arial" w:hAnsi="Arial" w:cs="Arial"/>
              </w:rPr>
            </w:pPr>
            <w:r>
              <w:rPr>
                <w:rFonts w:ascii="Arial" w:eastAsia="Arial" w:hAnsi="Arial" w:cs="Arial"/>
              </w:rPr>
              <w:t>I feel motivated to study whenever I use gamified learning tools.</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73BD2E59" w14:textId="77777777" w:rsidR="003F132A" w:rsidRDefault="000B3490">
            <w:pPr>
              <w:widowControl w:val="0"/>
              <w:spacing w:line="276" w:lineRule="auto"/>
              <w:jc w:val="center"/>
              <w:rPr>
                <w:rFonts w:ascii="Arial" w:eastAsia="Arial" w:hAnsi="Arial" w:cs="Arial"/>
              </w:rPr>
            </w:pPr>
            <w:r>
              <w:rPr>
                <w:rFonts w:ascii="Arial" w:eastAsia="Arial" w:hAnsi="Arial" w:cs="Arial"/>
              </w:rPr>
              <w:t>2.75</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3BA7FB60" w14:textId="77777777" w:rsidR="003F132A" w:rsidRDefault="000B3490">
            <w:pPr>
              <w:widowControl w:val="0"/>
              <w:spacing w:line="276" w:lineRule="auto"/>
              <w:jc w:val="center"/>
              <w:rPr>
                <w:rFonts w:ascii="Arial" w:eastAsia="Arial" w:hAnsi="Arial" w:cs="Arial"/>
              </w:rPr>
            </w:pPr>
            <w:r>
              <w:rPr>
                <w:rFonts w:ascii="Arial" w:eastAsia="Arial" w:hAnsi="Arial" w:cs="Arial"/>
              </w:rPr>
              <w:t>0.75</w:t>
            </w:r>
          </w:p>
        </w:tc>
      </w:tr>
      <w:tr w:rsidR="003F132A" w14:paraId="190A0101" w14:textId="77777777">
        <w:tc>
          <w:tcPr>
            <w:tcW w:w="598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20479039" w14:textId="77777777" w:rsidR="003F132A" w:rsidRDefault="000B3490">
            <w:pPr>
              <w:widowControl w:val="0"/>
              <w:spacing w:line="276" w:lineRule="auto"/>
              <w:rPr>
                <w:rFonts w:ascii="Arial" w:eastAsia="Arial" w:hAnsi="Arial" w:cs="Arial"/>
              </w:rPr>
            </w:pPr>
            <w:r>
              <w:rPr>
                <w:rFonts w:ascii="Arial" w:eastAsia="Arial" w:hAnsi="Arial" w:cs="Arial"/>
              </w:rPr>
              <w:t xml:space="preserve">Emotional </w:t>
            </w:r>
            <w:r>
              <w:rPr>
                <w:rFonts w:ascii="Arial" w:eastAsia="Arial" w:hAnsi="Arial" w:cs="Arial"/>
              </w:rPr>
              <w:t>Engagement overall</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7474979F" w14:textId="77777777" w:rsidR="003F132A" w:rsidRDefault="000B3490">
            <w:pPr>
              <w:widowControl w:val="0"/>
              <w:spacing w:line="276" w:lineRule="auto"/>
              <w:jc w:val="center"/>
              <w:rPr>
                <w:rFonts w:ascii="Arial" w:eastAsia="Arial" w:hAnsi="Arial" w:cs="Arial"/>
              </w:rPr>
            </w:pPr>
            <w:r>
              <w:rPr>
                <w:rFonts w:ascii="Arial" w:eastAsia="Arial" w:hAnsi="Arial" w:cs="Arial"/>
              </w:rPr>
              <w:t>2.85</w:t>
            </w:r>
          </w:p>
        </w:tc>
        <w:tc>
          <w:tcPr>
            <w:tcW w:w="1335" w:type="dxa"/>
            <w:tcBorders>
              <w:top w:val="single" w:sz="8" w:space="0" w:color="FFFFFF"/>
              <w:left w:val="single" w:sz="8" w:space="0" w:color="FFFFFF"/>
              <w:right w:val="single" w:sz="8" w:space="0" w:color="FFFFFF"/>
            </w:tcBorders>
            <w:tcMar>
              <w:top w:w="-720" w:type="dxa"/>
              <w:left w:w="-720" w:type="dxa"/>
              <w:bottom w:w="-720" w:type="dxa"/>
              <w:right w:w="-720" w:type="dxa"/>
            </w:tcMar>
          </w:tcPr>
          <w:p w14:paraId="37E9A274" w14:textId="77777777" w:rsidR="003F132A" w:rsidRDefault="000B3490">
            <w:pPr>
              <w:widowControl w:val="0"/>
              <w:spacing w:line="276" w:lineRule="auto"/>
              <w:jc w:val="center"/>
              <w:rPr>
                <w:rFonts w:ascii="Arial" w:eastAsia="Arial" w:hAnsi="Arial" w:cs="Arial"/>
              </w:rPr>
            </w:pPr>
            <w:r>
              <w:rPr>
                <w:rFonts w:ascii="Arial" w:eastAsia="Arial" w:hAnsi="Arial" w:cs="Arial"/>
              </w:rPr>
              <w:t>0.67</w:t>
            </w:r>
          </w:p>
        </w:tc>
      </w:tr>
      <w:tr w:rsidR="003F132A" w14:paraId="255CAE4D" w14:textId="77777777">
        <w:tc>
          <w:tcPr>
            <w:tcW w:w="5985" w:type="dxa"/>
            <w:tcBorders>
              <w:left w:val="single" w:sz="8" w:space="0" w:color="FFFFFF"/>
              <w:right w:val="single" w:sz="8" w:space="0" w:color="FFFFFF"/>
            </w:tcBorders>
            <w:tcMar>
              <w:top w:w="-720" w:type="dxa"/>
              <w:left w:w="-720" w:type="dxa"/>
              <w:bottom w:w="-720" w:type="dxa"/>
              <w:right w:w="-720" w:type="dxa"/>
            </w:tcMar>
          </w:tcPr>
          <w:p w14:paraId="2FD53411" w14:textId="77777777" w:rsidR="003F132A" w:rsidRDefault="000B3490">
            <w:pPr>
              <w:widowControl w:val="0"/>
              <w:spacing w:line="276" w:lineRule="auto"/>
              <w:rPr>
                <w:rFonts w:ascii="Arial" w:eastAsia="Arial" w:hAnsi="Arial" w:cs="Arial"/>
              </w:rPr>
            </w:pPr>
            <w:r>
              <w:rPr>
                <w:rFonts w:ascii="Arial" w:eastAsia="Arial" w:hAnsi="Arial" w:cs="Arial"/>
              </w:rPr>
              <w:t>Gamification Engagement Overall</w:t>
            </w:r>
          </w:p>
        </w:tc>
        <w:tc>
          <w:tcPr>
            <w:tcW w:w="1335" w:type="dxa"/>
            <w:tcBorders>
              <w:left w:val="single" w:sz="8" w:space="0" w:color="FFFFFF"/>
              <w:right w:val="single" w:sz="8" w:space="0" w:color="FFFFFF"/>
            </w:tcBorders>
            <w:tcMar>
              <w:top w:w="-720" w:type="dxa"/>
              <w:left w:w="-720" w:type="dxa"/>
              <w:bottom w:w="-720" w:type="dxa"/>
              <w:right w:w="-720" w:type="dxa"/>
            </w:tcMar>
          </w:tcPr>
          <w:p w14:paraId="213B4C91" w14:textId="77777777" w:rsidR="003F132A" w:rsidRDefault="000B3490">
            <w:pPr>
              <w:widowControl w:val="0"/>
              <w:spacing w:line="276" w:lineRule="auto"/>
              <w:jc w:val="center"/>
              <w:rPr>
                <w:rFonts w:ascii="Arial" w:eastAsia="Arial" w:hAnsi="Arial" w:cs="Arial"/>
              </w:rPr>
            </w:pPr>
            <w:r>
              <w:rPr>
                <w:rFonts w:ascii="Arial" w:eastAsia="Arial" w:hAnsi="Arial" w:cs="Arial"/>
              </w:rPr>
              <w:t>2.82</w:t>
            </w:r>
          </w:p>
        </w:tc>
        <w:tc>
          <w:tcPr>
            <w:tcW w:w="1335" w:type="dxa"/>
            <w:tcBorders>
              <w:left w:val="single" w:sz="8" w:space="0" w:color="FFFFFF"/>
              <w:right w:val="single" w:sz="8" w:space="0" w:color="FFFFFF"/>
            </w:tcBorders>
            <w:tcMar>
              <w:top w:w="-720" w:type="dxa"/>
              <w:left w:w="-720" w:type="dxa"/>
              <w:bottom w:w="-720" w:type="dxa"/>
              <w:right w:w="-720" w:type="dxa"/>
            </w:tcMar>
          </w:tcPr>
          <w:p w14:paraId="7AF508BA" w14:textId="77777777" w:rsidR="003F132A" w:rsidRDefault="000B3490">
            <w:pPr>
              <w:widowControl w:val="0"/>
              <w:spacing w:line="276" w:lineRule="auto"/>
              <w:jc w:val="center"/>
              <w:rPr>
                <w:rFonts w:ascii="Arial" w:eastAsia="Arial" w:hAnsi="Arial" w:cs="Arial"/>
              </w:rPr>
            </w:pPr>
            <w:r>
              <w:rPr>
                <w:rFonts w:ascii="Arial" w:eastAsia="Arial" w:hAnsi="Arial" w:cs="Arial"/>
              </w:rPr>
              <w:t>0.41</w:t>
            </w:r>
          </w:p>
        </w:tc>
      </w:tr>
    </w:tbl>
    <w:p w14:paraId="6F9774A5" w14:textId="77777777" w:rsidR="003F132A" w:rsidRDefault="003F132A">
      <w:pPr>
        <w:spacing w:line="276" w:lineRule="auto"/>
        <w:jc w:val="both"/>
        <w:rPr>
          <w:rFonts w:ascii="Arial" w:eastAsia="Arial" w:hAnsi="Arial" w:cs="Arial"/>
        </w:rPr>
      </w:pPr>
    </w:p>
    <w:p w14:paraId="2062D262" w14:textId="77777777" w:rsidR="003F132A" w:rsidRDefault="003F132A">
      <w:pPr>
        <w:spacing w:line="276" w:lineRule="auto"/>
        <w:jc w:val="both"/>
        <w:rPr>
          <w:rFonts w:ascii="Arial" w:eastAsia="Arial" w:hAnsi="Arial" w:cs="Arial"/>
        </w:rPr>
      </w:pPr>
    </w:p>
    <w:p w14:paraId="0A2DB792" w14:textId="77777777" w:rsidR="003F132A" w:rsidRDefault="000B3490">
      <w:pPr>
        <w:spacing w:line="276" w:lineRule="auto"/>
        <w:jc w:val="both"/>
        <w:rPr>
          <w:rFonts w:ascii="Arial" w:eastAsia="Arial" w:hAnsi="Arial" w:cs="Arial"/>
          <w:b/>
          <w:bCs/>
        </w:rPr>
      </w:pPr>
      <w:r>
        <w:rPr>
          <w:rFonts w:ascii="Arial" w:eastAsia="Arial" w:hAnsi="Arial" w:cs="Arial"/>
          <w:b/>
          <w:bCs/>
        </w:rPr>
        <w:t>Level of Critical Thinking Skills</w:t>
      </w:r>
    </w:p>
    <w:p w14:paraId="16E817D6" w14:textId="77777777" w:rsidR="003F132A" w:rsidRDefault="003F132A">
      <w:pPr>
        <w:spacing w:line="276" w:lineRule="auto"/>
        <w:jc w:val="both"/>
        <w:rPr>
          <w:rFonts w:ascii="Arial" w:eastAsia="Arial" w:hAnsi="Arial" w:cs="Arial"/>
          <w:b/>
          <w:bCs/>
        </w:rPr>
      </w:pPr>
    </w:p>
    <w:p w14:paraId="60E71E45" w14:textId="77777777" w:rsidR="003F132A" w:rsidRDefault="000B3490">
      <w:pPr>
        <w:spacing w:line="276" w:lineRule="auto"/>
        <w:rPr>
          <w:rFonts w:ascii="Arial" w:eastAsia="Arial" w:hAnsi="Arial" w:cs="Arial"/>
        </w:rPr>
      </w:pPr>
      <w:r>
        <w:rPr>
          <w:rFonts w:ascii="Arial" w:eastAsia="Arial" w:hAnsi="Arial" w:cs="Arial"/>
        </w:rPr>
        <w:lastRenderedPageBreak/>
        <w:t xml:space="preserve">            Table 3a presents the distribution of responses according to the critical thinking skills of nursing students, as measured across six domains: analyzing, evaluating, creating, remembering, understanding, and applying. Mean responses from each i</w:t>
      </w:r>
      <w:r>
        <w:rPr>
          <w:rFonts w:ascii="Arial" w:eastAsia="Arial" w:hAnsi="Arial" w:cs="Arial"/>
        </w:rPr>
        <w:t xml:space="preserve">ndicator of the critical thinking questionnaire were utilized to determine the level of critical thinking skills, with higher mean scores corresponding to higher levels of skill manifestation. Overall, the findings indicate that respondents demonstrated a </w:t>
      </w:r>
      <w:r>
        <w:rPr>
          <w:rFonts w:ascii="Arial" w:eastAsia="Arial" w:hAnsi="Arial" w:cs="Arial"/>
        </w:rPr>
        <w:t xml:space="preserve">satisfactory level of critical thinking, reflected by an overall mean of 3.66. </w:t>
      </w:r>
    </w:p>
    <w:p w14:paraId="1D811961" w14:textId="77777777" w:rsidR="003F132A" w:rsidRDefault="000B3490">
      <w:pPr>
        <w:spacing w:line="276" w:lineRule="auto"/>
        <w:ind w:firstLine="720"/>
        <w:rPr>
          <w:rFonts w:ascii="Arial" w:eastAsia="Arial" w:hAnsi="Arial" w:cs="Arial"/>
        </w:rPr>
      </w:pPr>
      <w:r>
        <w:rPr>
          <w:rFonts w:ascii="Arial" w:eastAsia="Arial" w:hAnsi="Arial" w:cs="Arial"/>
        </w:rPr>
        <w:t>When examined by domain, the Analyzing domain yielded an overall mean of 3.78 suggesting that students are generally proficient in identifying relationships, extracting essenti</w:t>
      </w:r>
      <w:r>
        <w:rPr>
          <w:rFonts w:ascii="Arial" w:eastAsia="Arial" w:hAnsi="Arial" w:cs="Arial"/>
        </w:rPr>
        <w:t>al information, and examining connections across texts. The highest indicator (m = 3.70) showed they frequently search for relationships between information in a text and other sources, followed closely by their ability to extract the most relevant parts o</w:t>
      </w:r>
      <w:r>
        <w:rPr>
          <w:rFonts w:ascii="Arial" w:eastAsia="Arial" w:hAnsi="Arial" w:cs="Arial"/>
        </w:rPr>
        <w:t>f a text (m = 3.62). However, the lowest indicator (m = 3.39) revealed that students disagreed with the notion that in-depth analyses of reality are a waste of life and they agree that they like finding dependencies between seemingly different phenomena (m</w:t>
      </w:r>
      <w:r>
        <w:rPr>
          <w:rFonts w:ascii="Arial" w:eastAsia="Arial" w:hAnsi="Arial" w:cs="Arial"/>
        </w:rPr>
        <w:t xml:space="preserve">= 3.54). </w:t>
      </w:r>
    </w:p>
    <w:p w14:paraId="7CB76FAF" w14:textId="77777777" w:rsidR="003F132A" w:rsidRDefault="000B3490">
      <w:pPr>
        <w:spacing w:line="276" w:lineRule="auto"/>
        <w:ind w:firstLine="720"/>
        <w:rPr>
          <w:rFonts w:ascii="Arial" w:eastAsia="Arial" w:hAnsi="Arial" w:cs="Arial"/>
        </w:rPr>
      </w:pPr>
      <w:r>
        <w:rPr>
          <w:rFonts w:ascii="Arial" w:eastAsia="Arial" w:hAnsi="Arial" w:cs="Arial"/>
        </w:rPr>
        <w:t>On the other hand, the evaluating domain recorded an overall mean of 3.72, indicating that students consistently engage in evaluating information by verifying its accuracy and credibility. In particular, the highest indicator (m = 3.98), indicate</w:t>
      </w:r>
      <w:r>
        <w:rPr>
          <w:rFonts w:ascii="Arial" w:eastAsia="Arial" w:hAnsi="Arial" w:cs="Arial"/>
        </w:rPr>
        <w:t>d that they were most confident in justifying their stance while understanding others’ perspectives, followed by checking whether information is true when they are interested (3.82). At the lower end, they agreed that they check important details even if t</w:t>
      </w:r>
      <w:r>
        <w:rPr>
          <w:rFonts w:ascii="Arial" w:eastAsia="Arial" w:hAnsi="Arial" w:cs="Arial"/>
        </w:rPr>
        <w:t xml:space="preserve">hey appear true (3.64), and evaluate information from multiple sources (3.81), indicating careful evaluation but some variation in thoroughness. </w:t>
      </w:r>
    </w:p>
    <w:p w14:paraId="2444776D" w14:textId="77777777" w:rsidR="003F132A" w:rsidRDefault="000B3490">
      <w:pPr>
        <w:spacing w:line="276" w:lineRule="auto"/>
        <w:ind w:firstLine="720"/>
        <w:rPr>
          <w:rFonts w:ascii="Arial" w:eastAsia="Arial" w:hAnsi="Arial" w:cs="Arial"/>
        </w:rPr>
      </w:pPr>
      <w:r>
        <w:rPr>
          <w:rFonts w:ascii="Arial" w:eastAsia="Arial" w:hAnsi="Arial" w:cs="Arial"/>
        </w:rPr>
        <w:t>Similarly, the Creating domain, with an overall mean of 3.30, reflected a moderate capacity for generating new</w:t>
      </w:r>
      <w:r>
        <w:rPr>
          <w:rFonts w:ascii="Arial" w:eastAsia="Arial" w:hAnsi="Arial" w:cs="Arial"/>
        </w:rPr>
        <w:t xml:space="preserve"> meanings, reorganizing information, and synthesizing ideas from various sources. They showed neutral feelings toward the idea that nothing completely new can be created (m=3.78), reflecting some uncertainty about generating original ideas, while they agre</w:t>
      </w:r>
      <w:r>
        <w:rPr>
          <w:rFonts w:ascii="Arial" w:eastAsia="Arial" w:hAnsi="Arial" w:cs="Arial"/>
        </w:rPr>
        <w:t>ed that they like combining information from different texts (m=3.65). However, lower indicators revealed that students were less confident in expressing content in multiple ways (m=3.28) and in forming impressions by integrating various pieces of informat</w:t>
      </w:r>
      <w:r>
        <w:rPr>
          <w:rFonts w:ascii="Arial" w:eastAsia="Arial" w:hAnsi="Arial" w:cs="Arial"/>
        </w:rPr>
        <w:t xml:space="preserve">ion (m=3.37).  </w:t>
      </w:r>
    </w:p>
    <w:p w14:paraId="71A644F8" w14:textId="77777777" w:rsidR="003F132A" w:rsidRDefault="000B3490">
      <w:pPr>
        <w:spacing w:line="276" w:lineRule="auto"/>
        <w:ind w:firstLine="720"/>
        <w:rPr>
          <w:rFonts w:ascii="Arial" w:eastAsia="Arial" w:hAnsi="Arial" w:cs="Arial"/>
        </w:rPr>
      </w:pPr>
      <w:r>
        <w:rPr>
          <w:rFonts w:ascii="Arial" w:eastAsia="Arial" w:hAnsi="Arial" w:cs="Arial"/>
        </w:rPr>
        <w:t xml:space="preserve">In terms of Remembering, the domain obtained an overall mean of 3.75, indicating that students generally agreed that they were able to recall previously learned information. The highest indicator (m=3.77), reflected that students disagreed </w:t>
      </w:r>
      <w:r>
        <w:rPr>
          <w:rFonts w:ascii="Arial" w:eastAsia="Arial" w:hAnsi="Arial" w:cs="Arial"/>
        </w:rPr>
        <w:t>that they do not remember much from school and agreed they can recall information when necessary (m=3.60). The lowest indicator showed that they were able to repeat key threads from a text (m=3.52). Although this is the lowest among the three indicators, i</w:t>
      </w:r>
      <w:r>
        <w:rPr>
          <w:rFonts w:ascii="Arial" w:eastAsia="Arial" w:hAnsi="Arial" w:cs="Arial"/>
        </w:rPr>
        <w:t xml:space="preserve">t still reflects a relatively high level. This suggests that while students can remember information, some may slightly struggle with repeating or summarizing key ideas immediately after reading. </w:t>
      </w:r>
    </w:p>
    <w:p w14:paraId="12B0DD06" w14:textId="77777777" w:rsidR="003F132A" w:rsidRDefault="000B3490">
      <w:pPr>
        <w:spacing w:line="276" w:lineRule="auto"/>
        <w:ind w:firstLine="720"/>
        <w:rPr>
          <w:rFonts w:ascii="Arial" w:eastAsia="Arial" w:hAnsi="Arial" w:cs="Arial"/>
        </w:rPr>
      </w:pPr>
      <w:r>
        <w:rPr>
          <w:rFonts w:ascii="Arial" w:eastAsia="Arial" w:hAnsi="Arial" w:cs="Arial"/>
        </w:rPr>
        <w:t>The Understanding domain posted an overall mean of 3.51, re</w:t>
      </w:r>
      <w:r>
        <w:rPr>
          <w:rFonts w:ascii="Arial" w:eastAsia="Arial" w:hAnsi="Arial" w:cs="Arial"/>
        </w:rPr>
        <w:t>flecting students’ capacity to comprehend texts, compare differing perspectives, and recognize subtleties in meaning. The highest indicators (m = 3.94) reflected agreement that they like to collate and compare different opinions and agreed that they pay at</w:t>
      </w:r>
      <w:r>
        <w:rPr>
          <w:rFonts w:ascii="Arial" w:eastAsia="Arial" w:hAnsi="Arial" w:cs="Arial"/>
        </w:rPr>
        <w:t xml:space="preserve">tention to context, nuances, and overtones (m = 3.65). However, the lowest indicator (m = 3.44) </w:t>
      </w:r>
      <w:r>
        <w:rPr>
          <w:rFonts w:ascii="Arial" w:eastAsia="Arial" w:hAnsi="Arial" w:cs="Arial"/>
          <w:color w:val="111111"/>
        </w:rPr>
        <w:t>revealed that they had neutral feelings regarding difficulties with paraphrasing, and they agreed that they could understand texts from various fields (m = 3.59</w:t>
      </w:r>
      <w:r>
        <w:rPr>
          <w:rFonts w:ascii="Arial" w:eastAsia="Arial" w:hAnsi="Arial" w:cs="Arial"/>
          <w:color w:val="111111"/>
        </w:rPr>
        <w:t>).</w:t>
      </w:r>
      <w:r>
        <w:rPr>
          <w:rFonts w:ascii="Arial" w:eastAsia="Arial" w:hAnsi="Arial" w:cs="Arial"/>
        </w:rPr>
        <w:t xml:space="preserve"> </w:t>
      </w:r>
    </w:p>
    <w:p w14:paraId="261BFDA2" w14:textId="77777777" w:rsidR="003F132A" w:rsidRDefault="000B3490">
      <w:pPr>
        <w:spacing w:line="276" w:lineRule="auto"/>
        <w:ind w:firstLine="720"/>
        <w:rPr>
          <w:rFonts w:ascii="Arial" w:eastAsia="Arial" w:hAnsi="Arial" w:cs="Arial"/>
        </w:rPr>
      </w:pPr>
      <w:r>
        <w:rPr>
          <w:rFonts w:ascii="Arial" w:eastAsia="Arial" w:hAnsi="Arial" w:cs="Arial"/>
        </w:rPr>
        <w:lastRenderedPageBreak/>
        <w:t>Lastly, the Applying domain achieved an overall mean of 3.72</w:t>
      </w:r>
      <w:proofErr w:type="gramStart"/>
      <w:r>
        <w:rPr>
          <w:rFonts w:ascii="Arial" w:eastAsia="Arial" w:hAnsi="Arial" w:cs="Arial"/>
        </w:rPr>
        <w:t>,  demonstrating</w:t>
      </w:r>
      <w:proofErr w:type="gramEnd"/>
      <w:r>
        <w:rPr>
          <w:rFonts w:ascii="Arial" w:eastAsia="Arial" w:hAnsi="Arial" w:cs="Arial"/>
        </w:rPr>
        <w:t xml:space="preserve"> their ability to translate learned knowledge into practice. The highest indicator (m = 3.81) showed agreement in using learned information in everyday life, while the second h</w:t>
      </w:r>
      <w:r>
        <w:rPr>
          <w:rFonts w:ascii="Arial" w:eastAsia="Arial" w:hAnsi="Arial" w:cs="Arial"/>
        </w:rPr>
        <w:t>ighest (m = 3.65) reflected agreement in using practical examples to justify their stance during discussions. Meanwhile, the lowest indicator (m = 3.45) reflected that they agreed that they give many examples when they talk and agreed that they are willing</w:t>
      </w:r>
      <w:r>
        <w:rPr>
          <w:rFonts w:ascii="Arial" w:eastAsia="Arial" w:hAnsi="Arial" w:cs="Arial"/>
        </w:rPr>
        <w:t xml:space="preserve"> to share newly gained information (m=3.59). </w:t>
      </w:r>
    </w:p>
    <w:p w14:paraId="1ADDEA26" w14:textId="77777777" w:rsidR="003F132A" w:rsidRDefault="000B3490">
      <w:pPr>
        <w:spacing w:line="276" w:lineRule="auto"/>
        <w:ind w:firstLine="720"/>
        <w:rPr>
          <w:rFonts w:ascii="Arial" w:eastAsia="Arial" w:hAnsi="Arial" w:cs="Arial"/>
        </w:rPr>
      </w:pPr>
      <w:r>
        <w:rPr>
          <w:rFonts w:ascii="Arial" w:eastAsia="Arial" w:hAnsi="Arial" w:cs="Arial"/>
        </w:rPr>
        <w:t>The findings showed that the majority of nursing students demonstrated a satisfactory level of critical thinking skills, which agrees with and supports the study of Lim et al. (2019), who reported moderate to h</w:t>
      </w:r>
      <w:r>
        <w:rPr>
          <w:rFonts w:ascii="Arial" w:eastAsia="Arial" w:hAnsi="Arial" w:cs="Arial"/>
        </w:rPr>
        <w:t>igh critical thinking levels among nursing students. While most students performed well in analyzing and remembering related skills, a smaller proportion showed weaker creative and deeper understanding skills, indicating that although current nursing educa</w:t>
      </w:r>
      <w:r>
        <w:rPr>
          <w:rFonts w:ascii="Arial" w:eastAsia="Arial" w:hAnsi="Arial" w:cs="Arial"/>
        </w:rPr>
        <w:t>tion developed essential critical thinking skills, greater emphasis on strategies that foster creativity and comprehension was needed for complex clinical practice.  Table 3a presents the detailed data of the critical thinking skills of nursing students by</w:t>
      </w:r>
      <w:r>
        <w:rPr>
          <w:rFonts w:ascii="Arial" w:eastAsia="Arial" w:hAnsi="Arial" w:cs="Arial"/>
        </w:rPr>
        <w:t xml:space="preserve"> domain and corresponding indicators.</w:t>
      </w:r>
    </w:p>
    <w:p w14:paraId="4E6C736B" w14:textId="77777777" w:rsidR="003F132A" w:rsidRDefault="003F132A">
      <w:pPr>
        <w:spacing w:line="276" w:lineRule="auto"/>
        <w:ind w:firstLine="720"/>
        <w:rPr>
          <w:rFonts w:ascii="Arial" w:eastAsia="Arial" w:hAnsi="Arial" w:cs="Arial"/>
        </w:rPr>
      </w:pPr>
    </w:p>
    <w:p w14:paraId="3194B1E1" w14:textId="77777777" w:rsidR="003F132A" w:rsidRDefault="003F132A">
      <w:pPr>
        <w:pBdr>
          <w:top w:val="nil"/>
          <w:left w:val="nil"/>
          <w:bottom w:val="nil"/>
          <w:right w:val="nil"/>
          <w:between w:val="nil"/>
        </w:pBdr>
        <w:jc w:val="both"/>
        <w:rPr>
          <w:rFonts w:ascii="Arial" w:eastAsia="Arial" w:hAnsi="Arial" w:cs="Arial"/>
          <w:b/>
          <w:bCs/>
        </w:rPr>
      </w:pPr>
    </w:p>
    <w:p w14:paraId="3078CEB2" w14:textId="77777777" w:rsidR="003F132A" w:rsidRDefault="000B3490">
      <w:pPr>
        <w:pBdr>
          <w:top w:val="nil"/>
          <w:left w:val="nil"/>
          <w:bottom w:val="nil"/>
          <w:right w:val="nil"/>
          <w:between w:val="nil"/>
        </w:pBdr>
        <w:jc w:val="both"/>
        <w:rPr>
          <w:rFonts w:ascii="Arial" w:eastAsia="Arial" w:hAnsi="Arial" w:cs="Arial"/>
          <w:b/>
          <w:bCs/>
        </w:rPr>
      </w:pPr>
      <w:r>
        <w:rPr>
          <w:rFonts w:ascii="Arial" w:eastAsia="Arial" w:hAnsi="Arial" w:cs="Arial"/>
          <w:b/>
          <w:bCs/>
        </w:rPr>
        <w:t>Table 3a.     Distribution of mean responses according to level of critical thinking skills, specific indicator (n=325)</w:t>
      </w:r>
    </w:p>
    <w:tbl>
      <w:tblPr>
        <w:tblStyle w:val="a2"/>
        <w:tblW w:w="86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1530"/>
        <w:gridCol w:w="1380"/>
      </w:tblGrid>
      <w:tr w:rsidR="003F132A" w14:paraId="53DD374C" w14:textId="77777777">
        <w:tc>
          <w:tcPr>
            <w:tcW w:w="5745"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259E40DB" w14:textId="77777777" w:rsidR="003F132A" w:rsidRDefault="000B3490">
            <w:pPr>
              <w:widowControl w:val="0"/>
              <w:spacing w:line="276" w:lineRule="auto"/>
              <w:jc w:val="center"/>
              <w:rPr>
                <w:rFonts w:ascii="Arial" w:eastAsia="Arial" w:hAnsi="Arial" w:cs="Arial"/>
              </w:rPr>
            </w:pPr>
            <w:r>
              <w:rPr>
                <w:rFonts w:ascii="Arial" w:eastAsia="Arial" w:hAnsi="Arial" w:cs="Arial"/>
              </w:rPr>
              <w:t>Critical Thinking</w:t>
            </w:r>
          </w:p>
        </w:tc>
        <w:tc>
          <w:tcPr>
            <w:tcW w:w="1530"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432AE242" w14:textId="77777777" w:rsidR="003F132A" w:rsidRDefault="000B3490">
            <w:pPr>
              <w:widowControl w:val="0"/>
              <w:spacing w:line="276" w:lineRule="auto"/>
              <w:jc w:val="center"/>
              <w:rPr>
                <w:rFonts w:ascii="Arial" w:eastAsia="Arial" w:hAnsi="Arial" w:cs="Arial"/>
              </w:rPr>
            </w:pPr>
            <w:r>
              <w:rPr>
                <w:rFonts w:ascii="Arial" w:eastAsia="Arial" w:hAnsi="Arial" w:cs="Arial"/>
              </w:rPr>
              <w:t>Mean</w:t>
            </w:r>
          </w:p>
        </w:tc>
        <w:tc>
          <w:tcPr>
            <w:tcW w:w="1380"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5F36C981" w14:textId="77777777" w:rsidR="003F132A" w:rsidRDefault="000B3490">
            <w:pPr>
              <w:widowControl w:val="0"/>
              <w:spacing w:line="276" w:lineRule="auto"/>
              <w:jc w:val="center"/>
              <w:rPr>
                <w:rFonts w:ascii="Arial" w:eastAsia="Arial" w:hAnsi="Arial" w:cs="Arial"/>
              </w:rPr>
            </w:pPr>
            <w:r>
              <w:rPr>
                <w:rFonts w:ascii="Arial" w:eastAsia="Arial" w:hAnsi="Arial" w:cs="Arial"/>
              </w:rPr>
              <w:t>Standard Deviation</w:t>
            </w:r>
          </w:p>
        </w:tc>
      </w:tr>
      <w:tr w:rsidR="003F132A" w14:paraId="0661525E"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689F4BDA" w14:textId="77777777" w:rsidR="003F132A" w:rsidRDefault="000B3490">
            <w:pPr>
              <w:widowControl w:val="0"/>
              <w:spacing w:line="276" w:lineRule="auto"/>
              <w:rPr>
                <w:rFonts w:ascii="Arial" w:eastAsia="Arial" w:hAnsi="Arial" w:cs="Arial"/>
              </w:rPr>
            </w:pPr>
            <w:r>
              <w:rPr>
                <w:rFonts w:ascii="Arial" w:eastAsia="Arial" w:hAnsi="Arial" w:cs="Arial"/>
              </w:rPr>
              <w:t>Analyzing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422DE3F4"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758EE7D8" w14:textId="77777777" w:rsidR="003F132A" w:rsidRDefault="003F132A">
            <w:pPr>
              <w:widowControl w:val="0"/>
              <w:spacing w:line="276" w:lineRule="auto"/>
              <w:rPr>
                <w:rFonts w:ascii="Arial" w:eastAsia="Arial" w:hAnsi="Arial" w:cs="Arial"/>
              </w:rPr>
            </w:pPr>
          </w:p>
        </w:tc>
      </w:tr>
      <w:tr w:rsidR="003F132A" w14:paraId="4D3383AD" w14:textId="77777777">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EA18E3A"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When I read the text, I am researching </w:t>
            </w:r>
            <w:r>
              <w:rPr>
                <w:rFonts w:ascii="Arial" w:eastAsia="Arial" w:hAnsi="Arial" w:cs="Arial"/>
              </w:rPr>
              <w:t>for a relationship between the information it contains and other texts that I have read.</w:t>
            </w:r>
          </w:p>
          <w:p w14:paraId="76DA3C1B" w14:textId="77777777" w:rsidR="003F132A" w:rsidRDefault="000B3490">
            <w:pPr>
              <w:widowControl w:val="0"/>
              <w:spacing w:line="276" w:lineRule="auto"/>
              <w:ind w:left="720"/>
              <w:rPr>
                <w:rFonts w:ascii="Arial" w:eastAsia="Arial" w:hAnsi="Arial" w:cs="Arial"/>
              </w:rPr>
            </w:pPr>
            <w:r>
              <w:rPr>
                <w:rFonts w:ascii="Arial" w:eastAsia="Arial" w:hAnsi="Arial" w:cs="Arial"/>
              </w:rPr>
              <w:t>I can extract the most relevant parts of a text.</w:t>
            </w:r>
          </w:p>
          <w:p w14:paraId="2D40CD5F" w14:textId="77777777" w:rsidR="003F132A" w:rsidRDefault="000B3490">
            <w:pPr>
              <w:widowControl w:val="0"/>
              <w:spacing w:line="276" w:lineRule="auto"/>
              <w:ind w:left="720"/>
              <w:rPr>
                <w:rFonts w:ascii="Arial" w:eastAsia="Arial" w:hAnsi="Arial" w:cs="Arial"/>
              </w:rPr>
            </w:pPr>
            <w:r>
              <w:rPr>
                <w:rFonts w:ascii="Arial" w:eastAsia="Arial" w:hAnsi="Arial" w:cs="Arial"/>
              </w:rPr>
              <w:t>I like finding dependencies between seemingly different phenomena.</w:t>
            </w:r>
          </w:p>
          <w:p w14:paraId="2A138F34"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In-depth analyses of reality are a waste of </w:t>
            </w:r>
            <w:proofErr w:type="gramStart"/>
            <w:r>
              <w:rPr>
                <w:rFonts w:ascii="Arial" w:eastAsia="Arial" w:hAnsi="Arial" w:cs="Arial"/>
              </w:rPr>
              <w:t>life.*</w:t>
            </w:r>
            <w:proofErr w:type="gramEnd"/>
          </w:p>
          <w:p w14:paraId="4B6981A0" w14:textId="77777777" w:rsidR="003F132A" w:rsidRDefault="000B3490">
            <w:pPr>
              <w:widowControl w:val="0"/>
              <w:spacing w:line="276" w:lineRule="auto"/>
              <w:rPr>
                <w:rFonts w:ascii="Arial" w:eastAsia="Arial" w:hAnsi="Arial" w:cs="Arial"/>
              </w:rPr>
            </w:pPr>
            <w:r>
              <w:rPr>
                <w:rFonts w:ascii="Arial" w:eastAsia="Arial" w:hAnsi="Arial" w:cs="Arial"/>
              </w:rPr>
              <w:t xml:space="preserve">Mean for Analyzing </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299EB8C2" w14:textId="77777777" w:rsidR="003F132A" w:rsidRDefault="000B3490">
            <w:pPr>
              <w:widowControl w:val="0"/>
              <w:spacing w:line="276" w:lineRule="auto"/>
              <w:jc w:val="center"/>
              <w:rPr>
                <w:rFonts w:ascii="Arial" w:eastAsia="Arial" w:hAnsi="Arial" w:cs="Arial"/>
              </w:rPr>
            </w:pPr>
            <w:r>
              <w:rPr>
                <w:rFonts w:ascii="Arial" w:eastAsia="Arial" w:hAnsi="Arial" w:cs="Arial"/>
              </w:rPr>
              <w:t>3.70</w:t>
            </w:r>
          </w:p>
          <w:p w14:paraId="4922B7F4" w14:textId="77777777" w:rsidR="003F132A" w:rsidRDefault="003F132A">
            <w:pPr>
              <w:widowControl w:val="0"/>
              <w:spacing w:line="276" w:lineRule="auto"/>
              <w:jc w:val="center"/>
              <w:rPr>
                <w:rFonts w:ascii="Arial" w:eastAsia="Arial" w:hAnsi="Arial" w:cs="Arial"/>
              </w:rPr>
            </w:pPr>
          </w:p>
          <w:p w14:paraId="53F7DE6F" w14:textId="77777777" w:rsidR="003F132A" w:rsidRDefault="003F132A">
            <w:pPr>
              <w:widowControl w:val="0"/>
              <w:spacing w:line="276" w:lineRule="auto"/>
              <w:jc w:val="center"/>
              <w:rPr>
                <w:rFonts w:ascii="Arial" w:eastAsia="Arial" w:hAnsi="Arial" w:cs="Arial"/>
              </w:rPr>
            </w:pPr>
          </w:p>
          <w:p w14:paraId="671D3D83" w14:textId="77777777" w:rsidR="003F132A" w:rsidRDefault="000B3490">
            <w:pPr>
              <w:widowControl w:val="0"/>
              <w:spacing w:line="276" w:lineRule="auto"/>
              <w:jc w:val="center"/>
              <w:rPr>
                <w:rFonts w:ascii="Arial" w:eastAsia="Arial" w:hAnsi="Arial" w:cs="Arial"/>
              </w:rPr>
            </w:pPr>
            <w:r>
              <w:rPr>
                <w:rFonts w:ascii="Arial" w:eastAsia="Arial" w:hAnsi="Arial" w:cs="Arial"/>
              </w:rPr>
              <w:t>3.62</w:t>
            </w:r>
          </w:p>
          <w:p w14:paraId="67CDA7B9" w14:textId="77777777" w:rsidR="003F132A" w:rsidRDefault="000B3490">
            <w:pPr>
              <w:widowControl w:val="0"/>
              <w:spacing w:line="276" w:lineRule="auto"/>
              <w:jc w:val="center"/>
              <w:rPr>
                <w:rFonts w:ascii="Arial" w:eastAsia="Arial" w:hAnsi="Arial" w:cs="Arial"/>
              </w:rPr>
            </w:pPr>
            <w:r>
              <w:rPr>
                <w:rFonts w:ascii="Arial" w:eastAsia="Arial" w:hAnsi="Arial" w:cs="Arial"/>
              </w:rPr>
              <w:t>3.54</w:t>
            </w:r>
          </w:p>
          <w:p w14:paraId="57A85BF1" w14:textId="77777777" w:rsidR="003F132A" w:rsidRDefault="003F132A">
            <w:pPr>
              <w:widowControl w:val="0"/>
              <w:spacing w:line="276" w:lineRule="auto"/>
              <w:jc w:val="center"/>
              <w:rPr>
                <w:rFonts w:ascii="Arial" w:eastAsia="Arial" w:hAnsi="Arial" w:cs="Arial"/>
              </w:rPr>
            </w:pPr>
          </w:p>
          <w:p w14:paraId="70DC106D" w14:textId="77777777" w:rsidR="003F132A" w:rsidRDefault="000B3490">
            <w:pPr>
              <w:widowControl w:val="0"/>
              <w:spacing w:line="276" w:lineRule="auto"/>
              <w:jc w:val="center"/>
              <w:rPr>
                <w:rFonts w:ascii="Arial" w:eastAsia="Arial" w:hAnsi="Arial" w:cs="Arial"/>
              </w:rPr>
            </w:pPr>
            <w:r>
              <w:rPr>
                <w:rFonts w:ascii="Arial" w:eastAsia="Arial" w:hAnsi="Arial" w:cs="Arial"/>
              </w:rPr>
              <w:t>3.39</w:t>
            </w:r>
          </w:p>
          <w:p w14:paraId="456F2AAC" w14:textId="77777777" w:rsidR="003F132A" w:rsidRDefault="000B3490">
            <w:pPr>
              <w:widowControl w:val="0"/>
              <w:spacing w:line="276" w:lineRule="auto"/>
              <w:jc w:val="center"/>
              <w:rPr>
                <w:rFonts w:ascii="Arial" w:eastAsia="Arial" w:hAnsi="Arial" w:cs="Arial"/>
              </w:rPr>
            </w:pPr>
            <w:r>
              <w:rPr>
                <w:rFonts w:ascii="Arial" w:eastAsia="Arial" w:hAnsi="Arial" w:cs="Arial"/>
              </w:rPr>
              <w:t>3.78</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4C4D2BD" w14:textId="77777777" w:rsidR="003F132A" w:rsidRDefault="000B3490">
            <w:pPr>
              <w:widowControl w:val="0"/>
              <w:spacing w:line="276" w:lineRule="auto"/>
              <w:jc w:val="center"/>
              <w:rPr>
                <w:rFonts w:ascii="Arial" w:eastAsia="Arial" w:hAnsi="Arial" w:cs="Arial"/>
              </w:rPr>
            </w:pPr>
            <w:r>
              <w:rPr>
                <w:rFonts w:ascii="Arial" w:eastAsia="Arial" w:hAnsi="Arial" w:cs="Arial"/>
              </w:rPr>
              <w:t>0.83</w:t>
            </w:r>
          </w:p>
          <w:p w14:paraId="1DD576BA" w14:textId="77777777" w:rsidR="003F132A" w:rsidRDefault="003F132A">
            <w:pPr>
              <w:widowControl w:val="0"/>
              <w:spacing w:line="276" w:lineRule="auto"/>
              <w:jc w:val="center"/>
              <w:rPr>
                <w:rFonts w:ascii="Arial" w:eastAsia="Arial" w:hAnsi="Arial" w:cs="Arial"/>
              </w:rPr>
            </w:pPr>
          </w:p>
          <w:p w14:paraId="21387DC9" w14:textId="77777777" w:rsidR="003F132A" w:rsidRDefault="003F132A">
            <w:pPr>
              <w:widowControl w:val="0"/>
              <w:spacing w:line="276" w:lineRule="auto"/>
              <w:jc w:val="center"/>
              <w:rPr>
                <w:rFonts w:ascii="Arial" w:eastAsia="Arial" w:hAnsi="Arial" w:cs="Arial"/>
              </w:rPr>
            </w:pPr>
          </w:p>
          <w:p w14:paraId="0F3E550D" w14:textId="77777777" w:rsidR="003F132A" w:rsidRDefault="000B3490">
            <w:pPr>
              <w:widowControl w:val="0"/>
              <w:spacing w:line="276" w:lineRule="auto"/>
              <w:jc w:val="center"/>
              <w:rPr>
                <w:rFonts w:ascii="Arial" w:eastAsia="Arial" w:hAnsi="Arial" w:cs="Arial"/>
              </w:rPr>
            </w:pPr>
            <w:r>
              <w:rPr>
                <w:rFonts w:ascii="Arial" w:eastAsia="Arial" w:hAnsi="Arial" w:cs="Arial"/>
              </w:rPr>
              <w:t>0.84</w:t>
            </w:r>
          </w:p>
          <w:p w14:paraId="65517CB5" w14:textId="77777777" w:rsidR="003F132A" w:rsidRDefault="000B3490">
            <w:pPr>
              <w:widowControl w:val="0"/>
              <w:spacing w:line="276" w:lineRule="auto"/>
              <w:jc w:val="center"/>
              <w:rPr>
                <w:rFonts w:ascii="Arial" w:eastAsia="Arial" w:hAnsi="Arial" w:cs="Arial"/>
              </w:rPr>
            </w:pPr>
            <w:r>
              <w:rPr>
                <w:rFonts w:ascii="Arial" w:eastAsia="Arial" w:hAnsi="Arial" w:cs="Arial"/>
              </w:rPr>
              <w:t>0.84</w:t>
            </w:r>
          </w:p>
          <w:p w14:paraId="022A134F" w14:textId="77777777" w:rsidR="003F132A" w:rsidRDefault="003F132A">
            <w:pPr>
              <w:widowControl w:val="0"/>
              <w:spacing w:line="276" w:lineRule="auto"/>
              <w:jc w:val="center"/>
              <w:rPr>
                <w:rFonts w:ascii="Arial" w:eastAsia="Arial" w:hAnsi="Arial" w:cs="Arial"/>
              </w:rPr>
            </w:pPr>
          </w:p>
          <w:p w14:paraId="2333723A" w14:textId="77777777" w:rsidR="003F132A" w:rsidRDefault="000B3490">
            <w:pPr>
              <w:widowControl w:val="0"/>
              <w:spacing w:line="276" w:lineRule="auto"/>
              <w:jc w:val="center"/>
              <w:rPr>
                <w:rFonts w:ascii="Arial" w:eastAsia="Arial" w:hAnsi="Arial" w:cs="Arial"/>
              </w:rPr>
            </w:pPr>
            <w:r>
              <w:rPr>
                <w:rFonts w:ascii="Arial" w:eastAsia="Arial" w:hAnsi="Arial" w:cs="Arial"/>
              </w:rPr>
              <w:t>1.14</w:t>
            </w:r>
          </w:p>
          <w:p w14:paraId="07B1DB37" w14:textId="77777777" w:rsidR="003F132A" w:rsidRDefault="000B3490">
            <w:pPr>
              <w:widowControl w:val="0"/>
              <w:spacing w:line="276" w:lineRule="auto"/>
              <w:jc w:val="center"/>
              <w:rPr>
                <w:rFonts w:ascii="Arial" w:eastAsia="Arial" w:hAnsi="Arial" w:cs="Arial"/>
              </w:rPr>
            </w:pPr>
            <w:r>
              <w:rPr>
                <w:rFonts w:ascii="Arial" w:eastAsia="Arial" w:hAnsi="Arial" w:cs="Arial"/>
              </w:rPr>
              <w:t>0.90</w:t>
            </w:r>
          </w:p>
        </w:tc>
      </w:tr>
      <w:tr w:rsidR="003F132A" w14:paraId="3E336E16"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4C4F749D" w14:textId="77777777" w:rsidR="003F132A" w:rsidRDefault="000B3490">
            <w:pPr>
              <w:widowControl w:val="0"/>
              <w:spacing w:line="276" w:lineRule="auto"/>
              <w:rPr>
                <w:rFonts w:ascii="Arial" w:eastAsia="Arial" w:hAnsi="Arial" w:cs="Arial"/>
              </w:rPr>
            </w:pPr>
            <w:r>
              <w:rPr>
                <w:rFonts w:ascii="Arial" w:eastAsia="Arial" w:hAnsi="Arial" w:cs="Arial"/>
              </w:rPr>
              <w:t>Evaluating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1F39930A"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7ECA9E9A" w14:textId="77777777" w:rsidR="003F132A" w:rsidRDefault="003F132A">
            <w:pPr>
              <w:widowControl w:val="0"/>
              <w:spacing w:line="276" w:lineRule="auto"/>
              <w:rPr>
                <w:rFonts w:ascii="Arial" w:eastAsia="Arial" w:hAnsi="Arial" w:cs="Arial"/>
              </w:rPr>
            </w:pPr>
          </w:p>
        </w:tc>
      </w:tr>
      <w:tr w:rsidR="003F132A" w14:paraId="4BBAA8D9" w14:textId="77777777">
        <w:trPr>
          <w:trHeight w:val="1379"/>
        </w:trPr>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6130A72" w14:textId="77777777" w:rsidR="003F132A" w:rsidRDefault="000B3490">
            <w:pPr>
              <w:widowControl w:val="0"/>
              <w:spacing w:line="276" w:lineRule="auto"/>
              <w:ind w:left="720"/>
              <w:rPr>
                <w:rFonts w:ascii="Arial" w:eastAsia="Arial" w:hAnsi="Arial" w:cs="Arial"/>
              </w:rPr>
            </w:pPr>
            <w:r>
              <w:rPr>
                <w:rFonts w:ascii="Arial" w:eastAsia="Arial" w:hAnsi="Arial" w:cs="Arial"/>
              </w:rPr>
              <w:t>In the discussion, I care about justifying my stance on the matter and understanding the other party at the same time.</w:t>
            </w:r>
          </w:p>
          <w:p w14:paraId="3384AA0E"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When I am interested in some information, I </w:t>
            </w:r>
            <w:r>
              <w:rPr>
                <w:rFonts w:ascii="Arial" w:eastAsia="Arial" w:hAnsi="Arial" w:cs="Arial"/>
              </w:rPr>
              <w:t>try to check if it is true.</w:t>
            </w:r>
          </w:p>
          <w:p w14:paraId="037CB17B" w14:textId="77777777" w:rsidR="003F132A" w:rsidRDefault="000B3490">
            <w:pPr>
              <w:widowControl w:val="0"/>
              <w:spacing w:line="276" w:lineRule="auto"/>
              <w:ind w:left="720"/>
              <w:rPr>
                <w:rFonts w:ascii="Arial" w:eastAsia="Arial" w:hAnsi="Arial" w:cs="Arial"/>
              </w:rPr>
            </w:pPr>
            <w:r>
              <w:rPr>
                <w:rFonts w:ascii="Arial" w:eastAsia="Arial" w:hAnsi="Arial" w:cs="Arial"/>
              </w:rPr>
              <w:t>To evaluate the information, I check many sources.</w:t>
            </w:r>
          </w:p>
          <w:p w14:paraId="61B17FB7" w14:textId="77777777" w:rsidR="003F132A" w:rsidRDefault="000B3490">
            <w:pPr>
              <w:widowControl w:val="0"/>
              <w:spacing w:line="276" w:lineRule="auto"/>
              <w:ind w:left="720"/>
              <w:rPr>
                <w:rFonts w:ascii="Arial" w:eastAsia="Arial" w:hAnsi="Arial" w:cs="Arial"/>
              </w:rPr>
            </w:pPr>
            <w:r>
              <w:rPr>
                <w:rFonts w:ascii="Arial" w:eastAsia="Arial" w:hAnsi="Arial" w:cs="Arial"/>
              </w:rPr>
              <w:t>After reading it, I check important information, even if it seems to be true.</w:t>
            </w:r>
          </w:p>
          <w:p w14:paraId="717D8CFC" w14:textId="77777777" w:rsidR="003F132A" w:rsidRDefault="000B3490">
            <w:pPr>
              <w:widowControl w:val="0"/>
              <w:spacing w:line="276" w:lineRule="auto"/>
              <w:rPr>
                <w:rFonts w:ascii="Arial" w:eastAsia="Arial" w:hAnsi="Arial" w:cs="Arial"/>
              </w:rPr>
            </w:pPr>
            <w:r>
              <w:rPr>
                <w:rFonts w:ascii="Arial" w:eastAsia="Arial" w:hAnsi="Arial" w:cs="Arial"/>
              </w:rPr>
              <w:t>Mean for Evaluating</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789682E6" w14:textId="77777777" w:rsidR="003F132A" w:rsidRDefault="000B3490">
            <w:pPr>
              <w:widowControl w:val="0"/>
              <w:spacing w:line="276" w:lineRule="auto"/>
              <w:jc w:val="center"/>
              <w:rPr>
                <w:rFonts w:ascii="Arial" w:eastAsia="Arial" w:hAnsi="Arial" w:cs="Arial"/>
              </w:rPr>
            </w:pPr>
            <w:r>
              <w:rPr>
                <w:rFonts w:ascii="Arial" w:eastAsia="Arial" w:hAnsi="Arial" w:cs="Arial"/>
              </w:rPr>
              <w:t>3.98</w:t>
            </w:r>
          </w:p>
          <w:p w14:paraId="4128AC5D" w14:textId="77777777" w:rsidR="003F132A" w:rsidRDefault="003F132A">
            <w:pPr>
              <w:widowControl w:val="0"/>
              <w:spacing w:line="276" w:lineRule="auto"/>
              <w:jc w:val="center"/>
              <w:rPr>
                <w:rFonts w:ascii="Arial" w:eastAsia="Arial" w:hAnsi="Arial" w:cs="Arial"/>
              </w:rPr>
            </w:pPr>
          </w:p>
          <w:p w14:paraId="50693A89" w14:textId="77777777" w:rsidR="003F132A" w:rsidRDefault="003F132A">
            <w:pPr>
              <w:widowControl w:val="0"/>
              <w:spacing w:line="276" w:lineRule="auto"/>
              <w:jc w:val="center"/>
              <w:rPr>
                <w:rFonts w:ascii="Arial" w:eastAsia="Arial" w:hAnsi="Arial" w:cs="Arial"/>
              </w:rPr>
            </w:pPr>
          </w:p>
          <w:p w14:paraId="6FF76FEF" w14:textId="77777777" w:rsidR="003F132A" w:rsidRDefault="000B3490">
            <w:pPr>
              <w:widowControl w:val="0"/>
              <w:spacing w:line="276" w:lineRule="auto"/>
              <w:jc w:val="center"/>
              <w:rPr>
                <w:rFonts w:ascii="Arial" w:eastAsia="Arial" w:hAnsi="Arial" w:cs="Arial"/>
              </w:rPr>
            </w:pPr>
            <w:r>
              <w:rPr>
                <w:rFonts w:ascii="Arial" w:eastAsia="Arial" w:hAnsi="Arial" w:cs="Arial"/>
              </w:rPr>
              <w:t>3.82</w:t>
            </w:r>
          </w:p>
          <w:p w14:paraId="028E1FAF" w14:textId="77777777" w:rsidR="003F132A" w:rsidRDefault="003F132A">
            <w:pPr>
              <w:widowControl w:val="0"/>
              <w:spacing w:line="276" w:lineRule="auto"/>
              <w:jc w:val="center"/>
              <w:rPr>
                <w:rFonts w:ascii="Arial" w:eastAsia="Arial" w:hAnsi="Arial" w:cs="Arial"/>
              </w:rPr>
            </w:pPr>
          </w:p>
          <w:p w14:paraId="216239CB" w14:textId="77777777" w:rsidR="003F132A" w:rsidRDefault="000B3490">
            <w:pPr>
              <w:widowControl w:val="0"/>
              <w:spacing w:line="276" w:lineRule="auto"/>
              <w:jc w:val="center"/>
              <w:rPr>
                <w:rFonts w:ascii="Arial" w:eastAsia="Arial" w:hAnsi="Arial" w:cs="Arial"/>
              </w:rPr>
            </w:pPr>
            <w:r>
              <w:rPr>
                <w:rFonts w:ascii="Arial" w:eastAsia="Arial" w:hAnsi="Arial" w:cs="Arial"/>
              </w:rPr>
              <w:t>3.81</w:t>
            </w:r>
          </w:p>
          <w:p w14:paraId="504FE395" w14:textId="77777777" w:rsidR="003F132A" w:rsidRDefault="000B3490">
            <w:pPr>
              <w:widowControl w:val="0"/>
              <w:spacing w:line="276" w:lineRule="auto"/>
              <w:jc w:val="center"/>
              <w:rPr>
                <w:rFonts w:ascii="Arial" w:eastAsia="Arial" w:hAnsi="Arial" w:cs="Arial"/>
              </w:rPr>
            </w:pPr>
            <w:r>
              <w:rPr>
                <w:rFonts w:ascii="Arial" w:eastAsia="Arial" w:hAnsi="Arial" w:cs="Arial"/>
              </w:rPr>
              <w:t>3.64</w:t>
            </w:r>
          </w:p>
          <w:p w14:paraId="23DABCDF" w14:textId="77777777" w:rsidR="003F132A" w:rsidRDefault="003F132A">
            <w:pPr>
              <w:widowControl w:val="0"/>
              <w:spacing w:line="276" w:lineRule="auto"/>
              <w:jc w:val="center"/>
              <w:rPr>
                <w:rFonts w:ascii="Arial" w:eastAsia="Arial" w:hAnsi="Arial" w:cs="Arial"/>
              </w:rPr>
            </w:pPr>
          </w:p>
          <w:p w14:paraId="198C8683" w14:textId="77777777" w:rsidR="003F132A" w:rsidRDefault="000B3490">
            <w:pPr>
              <w:widowControl w:val="0"/>
              <w:spacing w:line="276" w:lineRule="auto"/>
              <w:jc w:val="center"/>
              <w:rPr>
                <w:rFonts w:ascii="Arial" w:eastAsia="Arial" w:hAnsi="Arial" w:cs="Arial"/>
              </w:rPr>
            </w:pPr>
            <w:r>
              <w:rPr>
                <w:rFonts w:ascii="Arial" w:eastAsia="Arial" w:hAnsi="Arial" w:cs="Arial"/>
              </w:rPr>
              <w:t>3.72</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3F111EB7" w14:textId="77777777" w:rsidR="003F132A" w:rsidRDefault="000B3490">
            <w:pPr>
              <w:widowControl w:val="0"/>
              <w:spacing w:line="276" w:lineRule="auto"/>
              <w:jc w:val="center"/>
              <w:rPr>
                <w:rFonts w:ascii="Arial" w:eastAsia="Arial" w:hAnsi="Arial" w:cs="Arial"/>
              </w:rPr>
            </w:pPr>
            <w:r>
              <w:rPr>
                <w:rFonts w:ascii="Arial" w:eastAsia="Arial" w:hAnsi="Arial" w:cs="Arial"/>
              </w:rPr>
              <w:t>0.86</w:t>
            </w:r>
          </w:p>
          <w:p w14:paraId="0ED42521" w14:textId="77777777" w:rsidR="003F132A" w:rsidRDefault="003F132A">
            <w:pPr>
              <w:widowControl w:val="0"/>
              <w:spacing w:line="276" w:lineRule="auto"/>
              <w:jc w:val="center"/>
              <w:rPr>
                <w:rFonts w:ascii="Arial" w:eastAsia="Arial" w:hAnsi="Arial" w:cs="Arial"/>
              </w:rPr>
            </w:pPr>
          </w:p>
          <w:p w14:paraId="7BA123DF" w14:textId="77777777" w:rsidR="003F132A" w:rsidRDefault="003F132A">
            <w:pPr>
              <w:widowControl w:val="0"/>
              <w:spacing w:line="276" w:lineRule="auto"/>
              <w:jc w:val="center"/>
              <w:rPr>
                <w:rFonts w:ascii="Arial" w:eastAsia="Arial" w:hAnsi="Arial" w:cs="Arial"/>
              </w:rPr>
            </w:pPr>
          </w:p>
          <w:p w14:paraId="6FEA2DC0" w14:textId="77777777" w:rsidR="003F132A" w:rsidRDefault="000B3490">
            <w:pPr>
              <w:widowControl w:val="0"/>
              <w:spacing w:line="276" w:lineRule="auto"/>
              <w:jc w:val="center"/>
              <w:rPr>
                <w:rFonts w:ascii="Arial" w:eastAsia="Arial" w:hAnsi="Arial" w:cs="Arial"/>
              </w:rPr>
            </w:pPr>
            <w:r>
              <w:rPr>
                <w:rFonts w:ascii="Arial" w:eastAsia="Arial" w:hAnsi="Arial" w:cs="Arial"/>
              </w:rPr>
              <w:t>0.86</w:t>
            </w:r>
          </w:p>
          <w:p w14:paraId="05EA15D1" w14:textId="77777777" w:rsidR="003F132A" w:rsidRDefault="003F132A">
            <w:pPr>
              <w:widowControl w:val="0"/>
              <w:spacing w:line="276" w:lineRule="auto"/>
              <w:jc w:val="center"/>
              <w:rPr>
                <w:rFonts w:ascii="Arial" w:eastAsia="Arial" w:hAnsi="Arial" w:cs="Arial"/>
              </w:rPr>
            </w:pPr>
          </w:p>
          <w:p w14:paraId="0053982B" w14:textId="77777777" w:rsidR="003F132A" w:rsidRDefault="000B3490">
            <w:pPr>
              <w:widowControl w:val="0"/>
              <w:spacing w:line="276" w:lineRule="auto"/>
              <w:jc w:val="center"/>
              <w:rPr>
                <w:rFonts w:ascii="Arial" w:eastAsia="Arial" w:hAnsi="Arial" w:cs="Arial"/>
              </w:rPr>
            </w:pPr>
            <w:r>
              <w:rPr>
                <w:rFonts w:ascii="Arial" w:eastAsia="Arial" w:hAnsi="Arial" w:cs="Arial"/>
              </w:rPr>
              <w:t>0.74</w:t>
            </w:r>
          </w:p>
          <w:p w14:paraId="220167AA" w14:textId="77777777" w:rsidR="003F132A" w:rsidRDefault="000B3490">
            <w:pPr>
              <w:widowControl w:val="0"/>
              <w:spacing w:line="276" w:lineRule="auto"/>
              <w:jc w:val="center"/>
              <w:rPr>
                <w:rFonts w:ascii="Arial" w:eastAsia="Arial" w:hAnsi="Arial" w:cs="Arial"/>
              </w:rPr>
            </w:pPr>
            <w:r>
              <w:rPr>
                <w:rFonts w:ascii="Arial" w:eastAsia="Arial" w:hAnsi="Arial" w:cs="Arial"/>
              </w:rPr>
              <w:t>0.89</w:t>
            </w:r>
          </w:p>
          <w:p w14:paraId="2AF2A786" w14:textId="77777777" w:rsidR="003F132A" w:rsidRDefault="003F132A">
            <w:pPr>
              <w:widowControl w:val="0"/>
              <w:spacing w:line="276" w:lineRule="auto"/>
              <w:jc w:val="center"/>
              <w:rPr>
                <w:rFonts w:ascii="Arial" w:eastAsia="Arial" w:hAnsi="Arial" w:cs="Arial"/>
              </w:rPr>
            </w:pPr>
          </w:p>
          <w:p w14:paraId="3A117B79" w14:textId="77777777" w:rsidR="003F132A" w:rsidRDefault="000B3490">
            <w:pPr>
              <w:widowControl w:val="0"/>
              <w:spacing w:line="276" w:lineRule="auto"/>
              <w:jc w:val="center"/>
              <w:rPr>
                <w:rFonts w:ascii="Arial" w:eastAsia="Arial" w:hAnsi="Arial" w:cs="Arial"/>
              </w:rPr>
            </w:pPr>
            <w:r>
              <w:rPr>
                <w:rFonts w:ascii="Arial" w:eastAsia="Arial" w:hAnsi="Arial" w:cs="Arial"/>
              </w:rPr>
              <w:t>0.85</w:t>
            </w:r>
          </w:p>
        </w:tc>
      </w:tr>
      <w:tr w:rsidR="003F132A" w14:paraId="419BF3A7"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52EC6925" w14:textId="77777777" w:rsidR="003F132A" w:rsidRDefault="000B3490">
            <w:pPr>
              <w:widowControl w:val="0"/>
              <w:spacing w:line="276" w:lineRule="auto"/>
              <w:rPr>
                <w:rFonts w:ascii="Arial" w:eastAsia="Arial" w:hAnsi="Arial" w:cs="Arial"/>
              </w:rPr>
            </w:pPr>
            <w:r>
              <w:rPr>
                <w:rFonts w:ascii="Arial" w:eastAsia="Arial" w:hAnsi="Arial" w:cs="Arial"/>
              </w:rPr>
              <w:t>Creating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528A81E3"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26A5CC51" w14:textId="77777777" w:rsidR="003F132A" w:rsidRDefault="003F132A">
            <w:pPr>
              <w:widowControl w:val="0"/>
              <w:spacing w:line="276" w:lineRule="auto"/>
              <w:rPr>
                <w:rFonts w:ascii="Arial" w:eastAsia="Arial" w:hAnsi="Arial" w:cs="Arial"/>
              </w:rPr>
            </w:pPr>
          </w:p>
        </w:tc>
      </w:tr>
      <w:tr w:rsidR="003F132A" w14:paraId="1C43A103" w14:textId="77777777">
        <w:trPr>
          <w:trHeight w:val="1919"/>
        </w:trPr>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16DF184D" w14:textId="77777777" w:rsidR="003F132A" w:rsidRDefault="000B3490">
            <w:pPr>
              <w:widowControl w:val="0"/>
              <w:spacing w:line="276" w:lineRule="auto"/>
              <w:ind w:left="720"/>
              <w:rPr>
                <w:rFonts w:ascii="Arial" w:eastAsia="Arial" w:hAnsi="Arial" w:cs="Arial"/>
              </w:rPr>
            </w:pPr>
            <w:r>
              <w:rPr>
                <w:rFonts w:ascii="Arial" w:eastAsia="Arial" w:hAnsi="Arial" w:cs="Arial"/>
              </w:rPr>
              <w:lastRenderedPageBreak/>
              <w:t xml:space="preserve">Everything already exists, so nothing completely new can be </w:t>
            </w:r>
            <w:proofErr w:type="gramStart"/>
            <w:r>
              <w:rPr>
                <w:rFonts w:ascii="Arial" w:eastAsia="Arial" w:hAnsi="Arial" w:cs="Arial"/>
              </w:rPr>
              <w:t>created.*</w:t>
            </w:r>
            <w:proofErr w:type="gramEnd"/>
          </w:p>
          <w:p w14:paraId="07B3F228" w14:textId="77777777" w:rsidR="003F132A" w:rsidRDefault="000B3490">
            <w:pPr>
              <w:widowControl w:val="0"/>
              <w:spacing w:line="276" w:lineRule="auto"/>
              <w:ind w:left="720"/>
              <w:rPr>
                <w:rFonts w:ascii="Arial" w:eastAsia="Arial" w:hAnsi="Arial" w:cs="Arial"/>
              </w:rPr>
            </w:pPr>
            <w:r>
              <w:rPr>
                <w:rFonts w:ascii="Arial" w:eastAsia="Arial" w:hAnsi="Arial" w:cs="Arial"/>
              </w:rPr>
              <w:t>I like combining information from different texts.</w:t>
            </w:r>
          </w:p>
          <w:p w14:paraId="1D5D9424" w14:textId="77777777" w:rsidR="003F132A" w:rsidRDefault="000B3490">
            <w:pPr>
              <w:widowControl w:val="0"/>
              <w:spacing w:line="276" w:lineRule="auto"/>
              <w:ind w:left="720"/>
              <w:rPr>
                <w:rFonts w:ascii="Arial" w:eastAsia="Arial" w:hAnsi="Arial" w:cs="Arial"/>
              </w:rPr>
            </w:pPr>
            <w:r>
              <w:rPr>
                <w:rFonts w:ascii="Arial" w:eastAsia="Arial" w:hAnsi="Arial" w:cs="Arial"/>
              </w:rPr>
              <w:t>I like discussing new meanings in texts that I already know.</w:t>
            </w:r>
          </w:p>
          <w:p w14:paraId="2A08F7FB" w14:textId="77777777" w:rsidR="003F132A" w:rsidRDefault="000B3490">
            <w:pPr>
              <w:widowControl w:val="0"/>
              <w:spacing w:line="276" w:lineRule="auto"/>
              <w:ind w:left="720"/>
              <w:rPr>
                <w:rFonts w:ascii="Arial" w:eastAsia="Arial" w:hAnsi="Arial" w:cs="Arial"/>
              </w:rPr>
            </w:pPr>
            <w:r>
              <w:rPr>
                <w:rFonts w:ascii="Arial" w:eastAsia="Arial" w:hAnsi="Arial" w:cs="Arial"/>
              </w:rPr>
              <w:t>I can see the structure of the text, and I could change it.</w:t>
            </w:r>
          </w:p>
          <w:p w14:paraId="351E15ED" w14:textId="77777777" w:rsidR="003F132A" w:rsidRDefault="000B3490">
            <w:pPr>
              <w:widowControl w:val="0"/>
              <w:spacing w:line="276" w:lineRule="auto"/>
              <w:ind w:left="720"/>
              <w:rPr>
                <w:rFonts w:ascii="Arial" w:eastAsia="Arial" w:hAnsi="Arial" w:cs="Arial"/>
              </w:rPr>
            </w:pPr>
            <w:r>
              <w:rPr>
                <w:rFonts w:ascii="Arial" w:eastAsia="Arial" w:hAnsi="Arial" w:cs="Arial"/>
              </w:rPr>
              <w:t>I form my impr</w:t>
            </w:r>
            <w:r>
              <w:rPr>
                <w:rFonts w:ascii="Arial" w:eastAsia="Arial" w:hAnsi="Arial" w:cs="Arial"/>
              </w:rPr>
              <w:t>ession on the basis of various information that I combine with each other.</w:t>
            </w:r>
          </w:p>
          <w:p w14:paraId="5E3BF259" w14:textId="77777777" w:rsidR="003F132A" w:rsidRDefault="000B3490">
            <w:pPr>
              <w:widowControl w:val="0"/>
              <w:spacing w:line="276" w:lineRule="auto"/>
              <w:ind w:left="720"/>
              <w:rPr>
                <w:rFonts w:ascii="Arial" w:eastAsia="Arial" w:hAnsi="Arial" w:cs="Arial"/>
              </w:rPr>
            </w:pPr>
            <w:r>
              <w:rPr>
                <w:rFonts w:ascii="Arial" w:eastAsia="Arial" w:hAnsi="Arial" w:cs="Arial"/>
              </w:rPr>
              <w:t>The same content can be expressed in many different ways.</w:t>
            </w:r>
          </w:p>
          <w:p w14:paraId="3CCD2496" w14:textId="77777777" w:rsidR="003F132A" w:rsidRDefault="000B3490">
            <w:pPr>
              <w:widowControl w:val="0"/>
              <w:spacing w:line="276" w:lineRule="auto"/>
              <w:rPr>
                <w:rFonts w:ascii="Arial" w:eastAsia="Arial" w:hAnsi="Arial" w:cs="Arial"/>
              </w:rPr>
            </w:pPr>
            <w:r>
              <w:rPr>
                <w:rFonts w:ascii="Arial" w:eastAsia="Arial" w:hAnsi="Arial" w:cs="Arial"/>
              </w:rPr>
              <w:t xml:space="preserve">Mean for Creating </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250169AF" w14:textId="77777777" w:rsidR="003F132A" w:rsidRDefault="000B3490">
            <w:pPr>
              <w:widowControl w:val="0"/>
              <w:spacing w:line="276" w:lineRule="auto"/>
              <w:jc w:val="center"/>
              <w:rPr>
                <w:rFonts w:ascii="Arial" w:eastAsia="Arial" w:hAnsi="Arial" w:cs="Arial"/>
              </w:rPr>
            </w:pPr>
            <w:r>
              <w:rPr>
                <w:rFonts w:ascii="Arial" w:eastAsia="Arial" w:hAnsi="Arial" w:cs="Arial"/>
              </w:rPr>
              <w:t>3.78</w:t>
            </w:r>
          </w:p>
          <w:p w14:paraId="42401439" w14:textId="77777777" w:rsidR="003F132A" w:rsidRDefault="003F132A">
            <w:pPr>
              <w:widowControl w:val="0"/>
              <w:spacing w:line="276" w:lineRule="auto"/>
              <w:jc w:val="center"/>
              <w:rPr>
                <w:rFonts w:ascii="Arial" w:eastAsia="Arial" w:hAnsi="Arial" w:cs="Arial"/>
              </w:rPr>
            </w:pPr>
          </w:p>
          <w:p w14:paraId="2F54AAA5" w14:textId="77777777" w:rsidR="003F132A" w:rsidRDefault="000B3490">
            <w:pPr>
              <w:widowControl w:val="0"/>
              <w:spacing w:line="276" w:lineRule="auto"/>
              <w:jc w:val="center"/>
              <w:rPr>
                <w:rFonts w:ascii="Arial" w:eastAsia="Arial" w:hAnsi="Arial" w:cs="Arial"/>
              </w:rPr>
            </w:pPr>
            <w:r>
              <w:rPr>
                <w:rFonts w:ascii="Arial" w:eastAsia="Arial" w:hAnsi="Arial" w:cs="Arial"/>
              </w:rPr>
              <w:t>3.65</w:t>
            </w:r>
          </w:p>
          <w:p w14:paraId="5E2350E9" w14:textId="77777777" w:rsidR="003F132A" w:rsidRDefault="000B3490">
            <w:pPr>
              <w:widowControl w:val="0"/>
              <w:spacing w:line="276" w:lineRule="auto"/>
              <w:jc w:val="center"/>
              <w:rPr>
                <w:rFonts w:ascii="Arial" w:eastAsia="Arial" w:hAnsi="Arial" w:cs="Arial"/>
              </w:rPr>
            </w:pPr>
            <w:r>
              <w:rPr>
                <w:rFonts w:ascii="Arial" w:eastAsia="Arial" w:hAnsi="Arial" w:cs="Arial"/>
              </w:rPr>
              <w:t>3.61</w:t>
            </w:r>
          </w:p>
          <w:p w14:paraId="0BE3D3BD" w14:textId="77777777" w:rsidR="003F132A" w:rsidRDefault="003F132A">
            <w:pPr>
              <w:widowControl w:val="0"/>
              <w:spacing w:line="276" w:lineRule="auto"/>
              <w:jc w:val="center"/>
              <w:rPr>
                <w:rFonts w:ascii="Arial" w:eastAsia="Arial" w:hAnsi="Arial" w:cs="Arial"/>
              </w:rPr>
            </w:pPr>
          </w:p>
          <w:p w14:paraId="3E3EAC03" w14:textId="77777777" w:rsidR="003F132A" w:rsidRDefault="000B3490">
            <w:pPr>
              <w:widowControl w:val="0"/>
              <w:spacing w:line="276" w:lineRule="auto"/>
              <w:jc w:val="center"/>
              <w:rPr>
                <w:rFonts w:ascii="Arial" w:eastAsia="Arial" w:hAnsi="Arial" w:cs="Arial"/>
              </w:rPr>
            </w:pPr>
            <w:r>
              <w:rPr>
                <w:rFonts w:ascii="Arial" w:eastAsia="Arial" w:hAnsi="Arial" w:cs="Arial"/>
              </w:rPr>
              <w:t>3.58</w:t>
            </w:r>
          </w:p>
          <w:p w14:paraId="0559CB55" w14:textId="77777777" w:rsidR="003F132A" w:rsidRDefault="000B3490">
            <w:pPr>
              <w:widowControl w:val="0"/>
              <w:spacing w:line="276" w:lineRule="auto"/>
              <w:jc w:val="center"/>
              <w:rPr>
                <w:rFonts w:ascii="Arial" w:eastAsia="Arial" w:hAnsi="Arial" w:cs="Arial"/>
              </w:rPr>
            </w:pPr>
            <w:r>
              <w:rPr>
                <w:rFonts w:ascii="Arial" w:eastAsia="Arial" w:hAnsi="Arial" w:cs="Arial"/>
              </w:rPr>
              <w:t>3.37</w:t>
            </w:r>
          </w:p>
          <w:p w14:paraId="60DA1FFE" w14:textId="77777777" w:rsidR="003F132A" w:rsidRDefault="003F132A">
            <w:pPr>
              <w:widowControl w:val="0"/>
              <w:spacing w:line="276" w:lineRule="auto"/>
              <w:jc w:val="center"/>
              <w:rPr>
                <w:rFonts w:ascii="Arial" w:eastAsia="Arial" w:hAnsi="Arial" w:cs="Arial"/>
              </w:rPr>
            </w:pPr>
          </w:p>
          <w:p w14:paraId="2B0A423E" w14:textId="77777777" w:rsidR="003F132A" w:rsidRDefault="000B3490">
            <w:pPr>
              <w:widowControl w:val="0"/>
              <w:spacing w:line="276" w:lineRule="auto"/>
              <w:jc w:val="center"/>
              <w:rPr>
                <w:rFonts w:ascii="Arial" w:eastAsia="Arial" w:hAnsi="Arial" w:cs="Arial"/>
              </w:rPr>
            </w:pPr>
            <w:r>
              <w:rPr>
                <w:rFonts w:ascii="Arial" w:eastAsia="Arial" w:hAnsi="Arial" w:cs="Arial"/>
              </w:rPr>
              <w:t>3.28</w:t>
            </w:r>
          </w:p>
          <w:p w14:paraId="439C1EBD" w14:textId="77777777" w:rsidR="003F132A" w:rsidRDefault="003F132A">
            <w:pPr>
              <w:widowControl w:val="0"/>
              <w:spacing w:line="276" w:lineRule="auto"/>
              <w:jc w:val="center"/>
              <w:rPr>
                <w:rFonts w:ascii="Arial" w:eastAsia="Arial" w:hAnsi="Arial" w:cs="Arial"/>
              </w:rPr>
            </w:pPr>
          </w:p>
          <w:p w14:paraId="575406CF" w14:textId="77777777" w:rsidR="003F132A" w:rsidRDefault="000B3490">
            <w:pPr>
              <w:widowControl w:val="0"/>
              <w:spacing w:line="276" w:lineRule="auto"/>
              <w:jc w:val="center"/>
              <w:rPr>
                <w:rFonts w:ascii="Arial" w:eastAsia="Arial" w:hAnsi="Arial" w:cs="Arial"/>
              </w:rPr>
            </w:pPr>
            <w:r>
              <w:rPr>
                <w:rFonts w:ascii="Arial" w:eastAsia="Arial" w:hAnsi="Arial" w:cs="Arial"/>
              </w:rPr>
              <w:t>3.30</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4D961E59" w14:textId="77777777" w:rsidR="003F132A" w:rsidRDefault="000B3490">
            <w:pPr>
              <w:widowControl w:val="0"/>
              <w:spacing w:line="276" w:lineRule="auto"/>
              <w:jc w:val="center"/>
              <w:rPr>
                <w:rFonts w:ascii="Arial" w:eastAsia="Arial" w:hAnsi="Arial" w:cs="Arial"/>
              </w:rPr>
            </w:pPr>
            <w:r>
              <w:rPr>
                <w:rFonts w:ascii="Arial" w:eastAsia="Arial" w:hAnsi="Arial" w:cs="Arial"/>
              </w:rPr>
              <w:t>0.84</w:t>
            </w:r>
          </w:p>
          <w:p w14:paraId="13170C6F" w14:textId="77777777" w:rsidR="003F132A" w:rsidRDefault="003F132A">
            <w:pPr>
              <w:widowControl w:val="0"/>
              <w:spacing w:line="276" w:lineRule="auto"/>
              <w:jc w:val="center"/>
              <w:rPr>
                <w:rFonts w:ascii="Arial" w:eastAsia="Arial" w:hAnsi="Arial" w:cs="Arial"/>
              </w:rPr>
            </w:pPr>
          </w:p>
          <w:p w14:paraId="7644B877" w14:textId="77777777" w:rsidR="003F132A" w:rsidRDefault="000B3490">
            <w:pPr>
              <w:widowControl w:val="0"/>
              <w:spacing w:line="276" w:lineRule="auto"/>
              <w:jc w:val="center"/>
              <w:rPr>
                <w:rFonts w:ascii="Arial" w:eastAsia="Arial" w:hAnsi="Arial" w:cs="Arial"/>
              </w:rPr>
            </w:pPr>
            <w:r>
              <w:rPr>
                <w:rFonts w:ascii="Arial" w:eastAsia="Arial" w:hAnsi="Arial" w:cs="Arial"/>
              </w:rPr>
              <w:t>0.83</w:t>
            </w:r>
          </w:p>
          <w:p w14:paraId="4565ABA2" w14:textId="77777777" w:rsidR="003F132A" w:rsidRDefault="000B3490">
            <w:pPr>
              <w:widowControl w:val="0"/>
              <w:spacing w:line="276" w:lineRule="auto"/>
              <w:jc w:val="center"/>
              <w:rPr>
                <w:rFonts w:ascii="Arial" w:eastAsia="Arial" w:hAnsi="Arial" w:cs="Arial"/>
              </w:rPr>
            </w:pPr>
            <w:r>
              <w:rPr>
                <w:rFonts w:ascii="Arial" w:eastAsia="Arial" w:hAnsi="Arial" w:cs="Arial"/>
              </w:rPr>
              <w:t>0.86</w:t>
            </w:r>
          </w:p>
          <w:p w14:paraId="6876502C" w14:textId="77777777" w:rsidR="003F132A" w:rsidRDefault="003F132A">
            <w:pPr>
              <w:widowControl w:val="0"/>
              <w:spacing w:line="276" w:lineRule="auto"/>
              <w:jc w:val="center"/>
              <w:rPr>
                <w:rFonts w:ascii="Arial" w:eastAsia="Arial" w:hAnsi="Arial" w:cs="Arial"/>
              </w:rPr>
            </w:pPr>
          </w:p>
          <w:p w14:paraId="1DEE9E86" w14:textId="77777777" w:rsidR="003F132A" w:rsidRDefault="000B3490">
            <w:pPr>
              <w:widowControl w:val="0"/>
              <w:spacing w:line="276" w:lineRule="auto"/>
              <w:jc w:val="center"/>
              <w:rPr>
                <w:rFonts w:ascii="Arial" w:eastAsia="Arial" w:hAnsi="Arial" w:cs="Arial"/>
              </w:rPr>
            </w:pPr>
            <w:r>
              <w:rPr>
                <w:rFonts w:ascii="Arial" w:eastAsia="Arial" w:hAnsi="Arial" w:cs="Arial"/>
              </w:rPr>
              <w:t>0.56</w:t>
            </w:r>
          </w:p>
          <w:p w14:paraId="66443BCA" w14:textId="77777777" w:rsidR="003F132A" w:rsidRDefault="000B3490">
            <w:pPr>
              <w:widowControl w:val="0"/>
              <w:spacing w:line="276" w:lineRule="auto"/>
              <w:jc w:val="center"/>
              <w:rPr>
                <w:rFonts w:ascii="Arial" w:eastAsia="Arial" w:hAnsi="Arial" w:cs="Arial"/>
              </w:rPr>
            </w:pPr>
            <w:r>
              <w:rPr>
                <w:rFonts w:ascii="Arial" w:eastAsia="Arial" w:hAnsi="Arial" w:cs="Arial"/>
              </w:rPr>
              <w:t>0.77</w:t>
            </w:r>
          </w:p>
          <w:p w14:paraId="62B6AEAA" w14:textId="77777777" w:rsidR="003F132A" w:rsidRDefault="003F132A">
            <w:pPr>
              <w:widowControl w:val="0"/>
              <w:spacing w:line="276" w:lineRule="auto"/>
              <w:jc w:val="center"/>
              <w:rPr>
                <w:rFonts w:ascii="Arial" w:eastAsia="Arial" w:hAnsi="Arial" w:cs="Arial"/>
              </w:rPr>
            </w:pPr>
          </w:p>
          <w:p w14:paraId="15579A62" w14:textId="77777777" w:rsidR="003F132A" w:rsidRDefault="000B3490">
            <w:pPr>
              <w:widowControl w:val="0"/>
              <w:spacing w:line="276" w:lineRule="auto"/>
              <w:jc w:val="center"/>
              <w:rPr>
                <w:rFonts w:ascii="Arial" w:eastAsia="Arial" w:hAnsi="Arial" w:cs="Arial"/>
              </w:rPr>
            </w:pPr>
            <w:r>
              <w:rPr>
                <w:rFonts w:ascii="Arial" w:eastAsia="Arial" w:hAnsi="Arial" w:cs="Arial"/>
              </w:rPr>
              <w:t>1.04</w:t>
            </w:r>
          </w:p>
          <w:p w14:paraId="5CCA6749" w14:textId="77777777" w:rsidR="003F132A" w:rsidRDefault="003F132A">
            <w:pPr>
              <w:widowControl w:val="0"/>
              <w:spacing w:line="276" w:lineRule="auto"/>
              <w:jc w:val="center"/>
              <w:rPr>
                <w:rFonts w:ascii="Arial" w:eastAsia="Arial" w:hAnsi="Arial" w:cs="Arial"/>
              </w:rPr>
            </w:pPr>
          </w:p>
          <w:p w14:paraId="5BE93283" w14:textId="77777777" w:rsidR="003F132A" w:rsidRDefault="000B3490">
            <w:pPr>
              <w:widowControl w:val="0"/>
              <w:spacing w:line="276" w:lineRule="auto"/>
              <w:jc w:val="center"/>
              <w:rPr>
                <w:rFonts w:ascii="Arial" w:eastAsia="Arial" w:hAnsi="Arial" w:cs="Arial"/>
              </w:rPr>
            </w:pPr>
            <w:r>
              <w:rPr>
                <w:rFonts w:ascii="Arial" w:eastAsia="Arial" w:hAnsi="Arial" w:cs="Arial"/>
              </w:rPr>
              <w:t>0.99</w:t>
            </w:r>
          </w:p>
        </w:tc>
      </w:tr>
      <w:tr w:rsidR="003F132A" w14:paraId="18CBFCBC"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6984A643" w14:textId="77777777" w:rsidR="003F132A" w:rsidRDefault="000B3490">
            <w:pPr>
              <w:widowControl w:val="0"/>
              <w:spacing w:line="276" w:lineRule="auto"/>
              <w:rPr>
                <w:rFonts w:ascii="Arial" w:eastAsia="Arial" w:hAnsi="Arial" w:cs="Arial"/>
              </w:rPr>
            </w:pPr>
            <w:r>
              <w:rPr>
                <w:rFonts w:ascii="Arial" w:eastAsia="Arial" w:hAnsi="Arial" w:cs="Arial"/>
              </w:rPr>
              <w:t>Remembering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20EB3EB2"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7BD0EAC8" w14:textId="77777777" w:rsidR="003F132A" w:rsidRDefault="003F132A">
            <w:pPr>
              <w:widowControl w:val="0"/>
              <w:spacing w:line="276" w:lineRule="auto"/>
              <w:rPr>
                <w:rFonts w:ascii="Arial" w:eastAsia="Arial" w:hAnsi="Arial" w:cs="Arial"/>
              </w:rPr>
            </w:pPr>
          </w:p>
        </w:tc>
      </w:tr>
      <w:tr w:rsidR="003F132A" w14:paraId="6639AAEF" w14:textId="77777777">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64AB785C"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do not remember much from what I was learning at </w:t>
            </w:r>
            <w:proofErr w:type="gramStart"/>
            <w:r>
              <w:rPr>
                <w:rFonts w:ascii="Arial" w:eastAsia="Arial" w:hAnsi="Arial" w:cs="Arial"/>
              </w:rPr>
              <w:t>school.*</w:t>
            </w:r>
            <w:proofErr w:type="gramEnd"/>
          </w:p>
          <w:p w14:paraId="213546E1" w14:textId="77777777" w:rsidR="003F132A" w:rsidRDefault="000B3490">
            <w:pPr>
              <w:widowControl w:val="0"/>
              <w:spacing w:line="276" w:lineRule="auto"/>
              <w:ind w:left="720"/>
              <w:rPr>
                <w:rFonts w:ascii="Arial" w:eastAsia="Arial" w:hAnsi="Arial" w:cs="Arial"/>
              </w:rPr>
            </w:pPr>
            <w:r>
              <w:rPr>
                <w:rFonts w:ascii="Arial" w:eastAsia="Arial" w:hAnsi="Arial" w:cs="Arial"/>
              </w:rPr>
              <w:t>If necessary, I can recall information about which I once read.</w:t>
            </w:r>
          </w:p>
          <w:p w14:paraId="13ECD6F8" w14:textId="77777777" w:rsidR="003F132A" w:rsidRDefault="000B3490">
            <w:pPr>
              <w:widowControl w:val="0"/>
              <w:spacing w:line="276" w:lineRule="auto"/>
              <w:ind w:left="720"/>
              <w:rPr>
                <w:rFonts w:ascii="Arial" w:eastAsia="Arial" w:hAnsi="Arial" w:cs="Arial"/>
              </w:rPr>
            </w:pPr>
            <w:r>
              <w:rPr>
                <w:rFonts w:ascii="Arial" w:eastAsia="Arial" w:hAnsi="Arial" w:cs="Arial"/>
              </w:rPr>
              <w:t>After reading it, I am able to repeat important threads from the text.</w:t>
            </w:r>
          </w:p>
          <w:p w14:paraId="7FFFA887" w14:textId="77777777" w:rsidR="003F132A" w:rsidRDefault="000B3490">
            <w:pPr>
              <w:widowControl w:val="0"/>
              <w:spacing w:line="276" w:lineRule="auto"/>
              <w:rPr>
                <w:rFonts w:ascii="Arial" w:eastAsia="Arial" w:hAnsi="Arial" w:cs="Arial"/>
              </w:rPr>
            </w:pPr>
            <w:r>
              <w:rPr>
                <w:rFonts w:ascii="Arial" w:eastAsia="Arial" w:hAnsi="Arial" w:cs="Arial"/>
              </w:rPr>
              <w:t xml:space="preserve">Mean for Remembering </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0DF14B57" w14:textId="77777777" w:rsidR="003F132A" w:rsidRDefault="000B3490">
            <w:pPr>
              <w:widowControl w:val="0"/>
              <w:spacing w:line="276" w:lineRule="auto"/>
              <w:jc w:val="center"/>
              <w:rPr>
                <w:rFonts w:ascii="Arial" w:eastAsia="Arial" w:hAnsi="Arial" w:cs="Arial"/>
              </w:rPr>
            </w:pPr>
            <w:r>
              <w:rPr>
                <w:rFonts w:ascii="Arial" w:eastAsia="Arial" w:hAnsi="Arial" w:cs="Arial"/>
              </w:rPr>
              <w:t>3.77</w:t>
            </w:r>
          </w:p>
          <w:p w14:paraId="7CE40BAA" w14:textId="77777777" w:rsidR="003F132A" w:rsidRDefault="003F132A">
            <w:pPr>
              <w:widowControl w:val="0"/>
              <w:spacing w:line="276" w:lineRule="auto"/>
              <w:jc w:val="center"/>
              <w:rPr>
                <w:rFonts w:ascii="Arial" w:eastAsia="Arial" w:hAnsi="Arial" w:cs="Arial"/>
              </w:rPr>
            </w:pPr>
          </w:p>
          <w:p w14:paraId="53A06866" w14:textId="77777777" w:rsidR="003F132A" w:rsidRDefault="000B3490">
            <w:pPr>
              <w:widowControl w:val="0"/>
              <w:spacing w:line="276" w:lineRule="auto"/>
              <w:jc w:val="center"/>
              <w:rPr>
                <w:rFonts w:ascii="Arial" w:eastAsia="Arial" w:hAnsi="Arial" w:cs="Arial"/>
              </w:rPr>
            </w:pPr>
            <w:r>
              <w:rPr>
                <w:rFonts w:ascii="Arial" w:eastAsia="Arial" w:hAnsi="Arial" w:cs="Arial"/>
              </w:rPr>
              <w:t>3.60</w:t>
            </w:r>
          </w:p>
          <w:p w14:paraId="4BD203C5" w14:textId="77777777" w:rsidR="003F132A" w:rsidRDefault="003F132A">
            <w:pPr>
              <w:widowControl w:val="0"/>
              <w:spacing w:line="276" w:lineRule="auto"/>
              <w:jc w:val="center"/>
              <w:rPr>
                <w:rFonts w:ascii="Arial" w:eastAsia="Arial" w:hAnsi="Arial" w:cs="Arial"/>
              </w:rPr>
            </w:pPr>
          </w:p>
          <w:p w14:paraId="52E779ED" w14:textId="77777777" w:rsidR="003F132A" w:rsidRDefault="000B3490">
            <w:pPr>
              <w:widowControl w:val="0"/>
              <w:spacing w:line="276" w:lineRule="auto"/>
              <w:jc w:val="center"/>
              <w:rPr>
                <w:rFonts w:ascii="Arial" w:eastAsia="Arial" w:hAnsi="Arial" w:cs="Arial"/>
              </w:rPr>
            </w:pPr>
            <w:r>
              <w:rPr>
                <w:rFonts w:ascii="Arial" w:eastAsia="Arial" w:hAnsi="Arial" w:cs="Arial"/>
              </w:rPr>
              <w:t>3.52</w:t>
            </w:r>
          </w:p>
          <w:p w14:paraId="153D5F61" w14:textId="77777777" w:rsidR="003F132A" w:rsidRDefault="003F132A">
            <w:pPr>
              <w:widowControl w:val="0"/>
              <w:spacing w:line="276" w:lineRule="auto"/>
              <w:jc w:val="center"/>
              <w:rPr>
                <w:rFonts w:ascii="Arial" w:eastAsia="Arial" w:hAnsi="Arial" w:cs="Arial"/>
              </w:rPr>
            </w:pPr>
          </w:p>
          <w:p w14:paraId="6E80BD64" w14:textId="77777777" w:rsidR="003F132A" w:rsidRDefault="000B3490">
            <w:pPr>
              <w:widowControl w:val="0"/>
              <w:spacing w:line="276" w:lineRule="auto"/>
              <w:jc w:val="center"/>
              <w:rPr>
                <w:rFonts w:ascii="Arial" w:eastAsia="Arial" w:hAnsi="Arial" w:cs="Arial"/>
              </w:rPr>
            </w:pPr>
            <w:r>
              <w:rPr>
                <w:rFonts w:ascii="Arial" w:eastAsia="Arial" w:hAnsi="Arial" w:cs="Arial"/>
              </w:rPr>
              <w:t>3.75</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BEE8529" w14:textId="77777777" w:rsidR="003F132A" w:rsidRDefault="000B3490">
            <w:pPr>
              <w:widowControl w:val="0"/>
              <w:spacing w:line="276" w:lineRule="auto"/>
              <w:jc w:val="center"/>
              <w:rPr>
                <w:rFonts w:ascii="Arial" w:eastAsia="Arial" w:hAnsi="Arial" w:cs="Arial"/>
              </w:rPr>
            </w:pPr>
            <w:r>
              <w:rPr>
                <w:rFonts w:ascii="Arial" w:eastAsia="Arial" w:hAnsi="Arial" w:cs="Arial"/>
              </w:rPr>
              <w:t>0.86</w:t>
            </w:r>
          </w:p>
          <w:p w14:paraId="68775C05" w14:textId="77777777" w:rsidR="003F132A" w:rsidRDefault="003F132A">
            <w:pPr>
              <w:widowControl w:val="0"/>
              <w:spacing w:line="276" w:lineRule="auto"/>
              <w:jc w:val="center"/>
              <w:rPr>
                <w:rFonts w:ascii="Arial" w:eastAsia="Arial" w:hAnsi="Arial" w:cs="Arial"/>
              </w:rPr>
            </w:pPr>
          </w:p>
          <w:p w14:paraId="46121BC2" w14:textId="77777777" w:rsidR="003F132A" w:rsidRDefault="000B3490">
            <w:pPr>
              <w:widowControl w:val="0"/>
              <w:spacing w:line="276" w:lineRule="auto"/>
              <w:jc w:val="center"/>
              <w:rPr>
                <w:rFonts w:ascii="Arial" w:eastAsia="Arial" w:hAnsi="Arial" w:cs="Arial"/>
              </w:rPr>
            </w:pPr>
            <w:r>
              <w:rPr>
                <w:rFonts w:ascii="Arial" w:eastAsia="Arial" w:hAnsi="Arial" w:cs="Arial"/>
              </w:rPr>
              <w:t>0.80</w:t>
            </w:r>
          </w:p>
          <w:p w14:paraId="3FBFC98D" w14:textId="77777777" w:rsidR="003F132A" w:rsidRDefault="003F132A">
            <w:pPr>
              <w:widowControl w:val="0"/>
              <w:spacing w:line="276" w:lineRule="auto"/>
              <w:jc w:val="center"/>
              <w:rPr>
                <w:rFonts w:ascii="Arial" w:eastAsia="Arial" w:hAnsi="Arial" w:cs="Arial"/>
              </w:rPr>
            </w:pPr>
          </w:p>
          <w:p w14:paraId="3BA40B87" w14:textId="77777777" w:rsidR="003F132A" w:rsidRDefault="000B3490">
            <w:pPr>
              <w:widowControl w:val="0"/>
              <w:spacing w:line="276" w:lineRule="auto"/>
              <w:jc w:val="center"/>
              <w:rPr>
                <w:rFonts w:ascii="Arial" w:eastAsia="Arial" w:hAnsi="Arial" w:cs="Arial"/>
              </w:rPr>
            </w:pPr>
            <w:r>
              <w:rPr>
                <w:rFonts w:ascii="Arial" w:eastAsia="Arial" w:hAnsi="Arial" w:cs="Arial"/>
              </w:rPr>
              <w:t>0.60</w:t>
            </w:r>
          </w:p>
          <w:p w14:paraId="1F5B03B3" w14:textId="77777777" w:rsidR="003F132A" w:rsidRDefault="003F132A">
            <w:pPr>
              <w:widowControl w:val="0"/>
              <w:spacing w:line="276" w:lineRule="auto"/>
              <w:jc w:val="center"/>
              <w:rPr>
                <w:rFonts w:ascii="Arial" w:eastAsia="Arial" w:hAnsi="Arial" w:cs="Arial"/>
              </w:rPr>
            </w:pPr>
          </w:p>
          <w:p w14:paraId="01A9B2B6" w14:textId="77777777" w:rsidR="003F132A" w:rsidRDefault="000B3490">
            <w:pPr>
              <w:widowControl w:val="0"/>
              <w:spacing w:line="276" w:lineRule="auto"/>
              <w:jc w:val="center"/>
              <w:rPr>
                <w:rFonts w:ascii="Arial" w:eastAsia="Arial" w:hAnsi="Arial" w:cs="Arial"/>
              </w:rPr>
            </w:pPr>
            <w:r>
              <w:rPr>
                <w:rFonts w:ascii="Arial" w:eastAsia="Arial" w:hAnsi="Arial" w:cs="Arial"/>
              </w:rPr>
              <w:t>0.85</w:t>
            </w:r>
          </w:p>
        </w:tc>
      </w:tr>
      <w:tr w:rsidR="003F132A" w14:paraId="36DCC13A"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4D5F8338" w14:textId="77777777" w:rsidR="003F132A" w:rsidRDefault="000B3490">
            <w:pPr>
              <w:widowControl w:val="0"/>
              <w:spacing w:line="276" w:lineRule="auto"/>
              <w:rPr>
                <w:rFonts w:ascii="Arial" w:eastAsia="Arial" w:hAnsi="Arial" w:cs="Arial"/>
              </w:rPr>
            </w:pPr>
            <w:r>
              <w:rPr>
                <w:rFonts w:ascii="Arial" w:eastAsia="Arial" w:hAnsi="Arial" w:cs="Arial"/>
              </w:rPr>
              <w:t>Understanding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6439CBF7"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1852ADA8" w14:textId="77777777" w:rsidR="003F132A" w:rsidRDefault="003F132A">
            <w:pPr>
              <w:widowControl w:val="0"/>
              <w:spacing w:line="276" w:lineRule="auto"/>
              <w:rPr>
                <w:rFonts w:ascii="Arial" w:eastAsia="Arial" w:hAnsi="Arial" w:cs="Arial"/>
              </w:rPr>
            </w:pPr>
          </w:p>
        </w:tc>
      </w:tr>
      <w:tr w:rsidR="003F132A" w14:paraId="610A1FB2" w14:textId="77777777">
        <w:trPr>
          <w:trHeight w:val="1098"/>
        </w:trPr>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4DED9494" w14:textId="77777777" w:rsidR="003F132A" w:rsidRDefault="000B3490">
            <w:pPr>
              <w:widowControl w:val="0"/>
              <w:spacing w:line="276" w:lineRule="auto"/>
              <w:ind w:left="720"/>
              <w:rPr>
                <w:rFonts w:ascii="Arial" w:eastAsia="Arial" w:hAnsi="Arial" w:cs="Arial"/>
              </w:rPr>
            </w:pPr>
            <w:r>
              <w:rPr>
                <w:rFonts w:ascii="Arial" w:eastAsia="Arial" w:hAnsi="Arial" w:cs="Arial"/>
              </w:rPr>
              <w:t>I like to collate different opinions and compare them with each other.</w:t>
            </w:r>
          </w:p>
          <w:p w14:paraId="2E69C8AF" w14:textId="77777777" w:rsidR="003F132A" w:rsidRDefault="000B3490">
            <w:pPr>
              <w:widowControl w:val="0"/>
              <w:spacing w:line="276" w:lineRule="auto"/>
              <w:ind w:left="720"/>
              <w:rPr>
                <w:rFonts w:ascii="Arial" w:eastAsia="Arial" w:hAnsi="Arial" w:cs="Arial"/>
              </w:rPr>
            </w:pPr>
            <w:r>
              <w:rPr>
                <w:rFonts w:ascii="Arial" w:eastAsia="Arial" w:hAnsi="Arial" w:cs="Arial"/>
              </w:rPr>
              <w:t>I pay attention to the contexts, nuances and overtones of the statements.</w:t>
            </w:r>
          </w:p>
          <w:p w14:paraId="2B44B007" w14:textId="77777777" w:rsidR="003F132A" w:rsidRDefault="000B3490">
            <w:pPr>
              <w:widowControl w:val="0"/>
              <w:spacing w:line="276" w:lineRule="auto"/>
              <w:ind w:left="720"/>
              <w:rPr>
                <w:rFonts w:ascii="Arial" w:eastAsia="Arial" w:hAnsi="Arial" w:cs="Arial"/>
              </w:rPr>
            </w:pPr>
            <w:r>
              <w:rPr>
                <w:rFonts w:ascii="Arial" w:eastAsia="Arial" w:hAnsi="Arial" w:cs="Arial"/>
              </w:rPr>
              <w:t>I can understand texts from various fields.</w:t>
            </w:r>
          </w:p>
          <w:p w14:paraId="0521B6D7"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have difficulties with </w:t>
            </w:r>
            <w:proofErr w:type="gramStart"/>
            <w:r>
              <w:rPr>
                <w:rFonts w:ascii="Arial" w:eastAsia="Arial" w:hAnsi="Arial" w:cs="Arial"/>
              </w:rPr>
              <w:t>paraphrasing.*</w:t>
            </w:r>
            <w:proofErr w:type="gramEnd"/>
          </w:p>
          <w:p w14:paraId="797015B7" w14:textId="77777777" w:rsidR="003F132A" w:rsidRDefault="000B3490">
            <w:pPr>
              <w:widowControl w:val="0"/>
              <w:spacing w:line="276" w:lineRule="auto"/>
              <w:rPr>
                <w:rFonts w:ascii="Arial" w:eastAsia="Arial" w:hAnsi="Arial" w:cs="Arial"/>
              </w:rPr>
            </w:pPr>
            <w:r>
              <w:rPr>
                <w:rFonts w:ascii="Arial" w:eastAsia="Arial" w:hAnsi="Arial" w:cs="Arial"/>
              </w:rPr>
              <w:t xml:space="preserve">Mean for Understanding </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BFE15D9" w14:textId="77777777" w:rsidR="003F132A" w:rsidRDefault="000B3490">
            <w:pPr>
              <w:widowControl w:val="0"/>
              <w:spacing w:line="276" w:lineRule="auto"/>
              <w:jc w:val="center"/>
              <w:rPr>
                <w:rFonts w:ascii="Arial" w:eastAsia="Arial" w:hAnsi="Arial" w:cs="Arial"/>
              </w:rPr>
            </w:pPr>
            <w:r>
              <w:rPr>
                <w:rFonts w:ascii="Arial" w:eastAsia="Arial" w:hAnsi="Arial" w:cs="Arial"/>
              </w:rPr>
              <w:t>3.94</w:t>
            </w:r>
          </w:p>
          <w:p w14:paraId="3D991626" w14:textId="77777777" w:rsidR="003F132A" w:rsidRDefault="003F132A">
            <w:pPr>
              <w:widowControl w:val="0"/>
              <w:spacing w:line="276" w:lineRule="auto"/>
              <w:jc w:val="center"/>
              <w:rPr>
                <w:rFonts w:ascii="Arial" w:eastAsia="Arial" w:hAnsi="Arial" w:cs="Arial"/>
              </w:rPr>
            </w:pPr>
          </w:p>
          <w:p w14:paraId="34F3945C" w14:textId="77777777" w:rsidR="003F132A" w:rsidRDefault="000B3490">
            <w:pPr>
              <w:widowControl w:val="0"/>
              <w:spacing w:line="276" w:lineRule="auto"/>
              <w:jc w:val="center"/>
              <w:rPr>
                <w:rFonts w:ascii="Arial" w:eastAsia="Arial" w:hAnsi="Arial" w:cs="Arial"/>
              </w:rPr>
            </w:pPr>
            <w:r>
              <w:rPr>
                <w:rFonts w:ascii="Arial" w:eastAsia="Arial" w:hAnsi="Arial" w:cs="Arial"/>
              </w:rPr>
              <w:t>3.65</w:t>
            </w:r>
          </w:p>
          <w:p w14:paraId="7F8F5E1E" w14:textId="77777777" w:rsidR="003F132A" w:rsidRDefault="003F132A">
            <w:pPr>
              <w:widowControl w:val="0"/>
              <w:spacing w:line="276" w:lineRule="auto"/>
              <w:jc w:val="center"/>
              <w:rPr>
                <w:rFonts w:ascii="Arial" w:eastAsia="Arial" w:hAnsi="Arial" w:cs="Arial"/>
              </w:rPr>
            </w:pPr>
          </w:p>
          <w:p w14:paraId="3A1A96CA" w14:textId="77777777" w:rsidR="003F132A" w:rsidRDefault="000B3490">
            <w:pPr>
              <w:widowControl w:val="0"/>
              <w:spacing w:line="276" w:lineRule="auto"/>
              <w:jc w:val="center"/>
              <w:rPr>
                <w:rFonts w:ascii="Arial" w:eastAsia="Arial" w:hAnsi="Arial" w:cs="Arial"/>
              </w:rPr>
            </w:pPr>
            <w:r>
              <w:rPr>
                <w:rFonts w:ascii="Arial" w:eastAsia="Arial" w:hAnsi="Arial" w:cs="Arial"/>
              </w:rPr>
              <w:t>3.59</w:t>
            </w:r>
          </w:p>
          <w:p w14:paraId="2917A0D2" w14:textId="77777777" w:rsidR="003F132A" w:rsidRDefault="000B3490">
            <w:pPr>
              <w:widowControl w:val="0"/>
              <w:spacing w:line="276" w:lineRule="auto"/>
              <w:jc w:val="center"/>
              <w:rPr>
                <w:rFonts w:ascii="Arial" w:eastAsia="Arial" w:hAnsi="Arial" w:cs="Arial"/>
              </w:rPr>
            </w:pPr>
            <w:r>
              <w:rPr>
                <w:rFonts w:ascii="Arial" w:eastAsia="Arial" w:hAnsi="Arial" w:cs="Arial"/>
              </w:rPr>
              <w:t>3.44</w:t>
            </w:r>
          </w:p>
          <w:p w14:paraId="0A815F2D" w14:textId="77777777" w:rsidR="003F132A" w:rsidRDefault="000B3490">
            <w:pPr>
              <w:widowControl w:val="0"/>
              <w:spacing w:line="276" w:lineRule="auto"/>
              <w:jc w:val="center"/>
              <w:rPr>
                <w:rFonts w:ascii="Arial" w:eastAsia="Arial" w:hAnsi="Arial" w:cs="Arial"/>
              </w:rPr>
            </w:pPr>
            <w:r>
              <w:rPr>
                <w:rFonts w:ascii="Arial" w:eastAsia="Arial" w:hAnsi="Arial" w:cs="Arial"/>
              </w:rPr>
              <w:t>3.51</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202CEE62" w14:textId="77777777" w:rsidR="003F132A" w:rsidRDefault="000B3490">
            <w:pPr>
              <w:widowControl w:val="0"/>
              <w:spacing w:line="276" w:lineRule="auto"/>
              <w:jc w:val="center"/>
              <w:rPr>
                <w:rFonts w:ascii="Arial" w:eastAsia="Arial" w:hAnsi="Arial" w:cs="Arial"/>
              </w:rPr>
            </w:pPr>
            <w:r>
              <w:rPr>
                <w:rFonts w:ascii="Arial" w:eastAsia="Arial" w:hAnsi="Arial" w:cs="Arial"/>
              </w:rPr>
              <w:t>0.94</w:t>
            </w:r>
          </w:p>
          <w:p w14:paraId="76C1DF71" w14:textId="77777777" w:rsidR="003F132A" w:rsidRDefault="003F132A">
            <w:pPr>
              <w:widowControl w:val="0"/>
              <w:spacing w:line="276" w:lineRule="auto"/>
              <w:jc w:val="center"/>
              <w:rPr>
                <w:rFonts w:ascii="Arial" w:eastAsia="Arial" w:hAnsi="Arial" w:cs="Arial"/>
              </w:rPr>
            </w:pPr>
          </w:p>
          <w:p w14:paraId="06A5FAF3" w14:textId="77777777" w:rsidR="003F132A" w:rsidRDefault="000B3490">
            <w:pPr>
              <w:widowControl w:val="0"/>
              <w:spacing w:line="276" w:lineRule="auto"/>
              <w:jc w:val="center"/>
              <w:rPr>
                <w:rFonts w:ascii="Arial" w:eastAsia="Arial" w:hAnsi="Arial" w:cs="Arial"/>
              </w:rPr>
            </w:pPr>
            <w:r>
              <w:rPr>
                <w:rFonts w:ascii="Arial" w:eastAsia="Arial" w:hAnsi="Arial" w:cs="Arial"/>
              </w:rPr>
              <w:t>0.83</w:t>
            </w:r>
          </w:p>
          <w:p w14:paraId="2898EA5C" w14:textId="77777777" w:rsidR="003F132A" w:rsidRDefault="003F132A">
            <w:pPr>
              <w:widowControl w:val="0"/>
              <w:spacing w:line="276" w:lineRule="auto"/>
              <w:jc w:val="center"/>
              <w:rPr>
                <w:rFonts w:ascii="Arial" w:eastAsia="Arial" w:hAnsi="Arial" w:cs="Arial"/>
              </w:rPr>
            </w:pPr>
          </w:p>
          <w:p w14:paraId="0D639A1A" w14:textId="77777777" w:rsidR="003F132A" w:rsidRDefault="000B3490">
            <w:pPr>
              <w:widowControl w:val="0"/>
              <w:spacing w:line="276" w:lineRule="auto"/>
              <w:jc w:val="center"/>
              <w:rPr>
                <w:rFonts w:ascii="Arial" w:eastAsia="Arial" w:hAnsi="Arial" w:cs="Arial"/>
              </w:rPr>
            </w:pPr>
            <w:r>
              <w:rPr>
                <w:rFonts w:ascii="Arial" w:eastAsia="Arial" w:hAnsi="Arial" w:cs="Arial"/>
              </w:rPr>
              <w:t>0.56</w:t>
            </w:r>
          </w:p>
          <w:p w14:paraId="411B8048" w14:textId="77777777" w:rsidR="003F132A" w:rsidRDefault="000B3490">
            <w:pPr>
              <w:widowControl w:val="0"/>
              <w:spacing w:line="276" w:lineRule="auto"/>
              <w:jc w:val="center"/>
              <w:rPr>
                <w:rFonts w:ascii="Arial" w:eastAsia="Arial" w:hAnsi="Arial" w:cs="Arial"/>
              </w:rPr>
            </w:pPr>
            <w:r>
              <w:rPr>
                <w:rFonts w:ascii="Arial" w:eastAsia="Arial" w:hAnsi="Arial" w:cs="Arial"/>
              </w:rPr>
              <w:t>0.88</w:t>
            </w:r>
          </w:p>
          <w:p w14:paraId="571523C5" w14:textId="77777777" w:rsidR="003F132A" w:rsidRDefault="000B3490">
            <w:pPr>
              <w:widowControl w:val="0"/>
              <w:spacing w:line="276" w:lineRule="auto"/>
              <w:jc w:val="center"/>
              <w:rPr>
                <w:rFonts w:ascii="Arial" w:eastAsia="Arial" w:hAnsi="Arial" w:cs="Arial"/>
              </w:rPr>
            </w:pPr>
            <w:r>
              <w:rPr>
                <w:rFonts w:ascii="Arial" w:eastAsia="Arial" w:hAnsi="Arial" w:cs="Arial"/>
              </w:rPr>
              <w:t>0.58</w:t>
            </w:r>
          </w:p>
        </w:tc>
      </w:tr>
      <w:tr w:rsidR="003F132A" w14:paraId="5F7CC35C" w14:textId="77777777">
        <w:tc>
          <w:tcPr>
            <w:tcW w:w="5745"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5C6ED56A" w14:textId="77777777" w:rsidR="003F132A" w:rsidRDefault="000B3490">
            <w:pPr>
              <w:widowControl w:val="0"/>
              <w:spacing w:line="276" w:lineRule="auto"/>
              <w:rPr>
                <w:rFonts w:ascii="Arial" w:eastAsia="Arial" w:hAnsi="Arial" w:cs="Arial"/>
              </w:rPr>
            </w:pPr>
            <w:r>
              <w:rPr>
                <w:rFonts w:ascii="Arial" w:eastAsia="Arial" w:hAnsi="Arial" w:cs="Arial"/>
              </w:rPr>
              <w:t>Applying</w:t>
            </w:r>
          </w:p>
        </w:tc>
        <w:tc>
          <w:tcPr>
            <w:tcW w:w="153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22FE36F9" w14:textId="77777777" w:rsidR="003F132A" w:rsidRDefault="003F132A">
            <w:pPr>
              <w:widowControl w:val="0"/>
              <w:spacing w:line="276" w:lineRule="auto"/>
              <w:rPr>
                <w:rFonts w:ascii="Arial" w:eastAsia="Arial" w:hAnsi="Arial" w:cs="Arial"/>
              </w:rPr>
            </w:pPr>
          </w:p>
        </w:tc>
        <w:tc>
          <w:tcPr>
            <w:tcW w:w="1380" w:type="dxa"/>
            <w:tcBorders>
              <w:top w:val="single" w:sz="4" w:space="0" w:color="000000"/>
              <w:left w:val="single" w:sz="4" w:space="0" w:color="FFFFFF"/>
              <w:bottom w:val="single" w:sz="4" w:space="0" w:color="FFFFFF"/>
              <w:right w:val="single" w:sz="4" w:space="0" w:color="FFFFFF"/>
            </w:tcBorders>
            <w:tcMar>
              <w:top w:w="-3455" w:type="dxa"/>
              <w:left w:w="-3455" w:type="dxa"/>
              <w:bottom w:w="-3455" w:type="dxa"/>
              <w:right w:w="-3455" w:type="dxa"/>
            </w:tcMar>
          </w:tcPr>
          <w:p w14:paraId="0D8FC4C7" w14:textId="77777777" w:rsidR="003F132A" w:rsidRDefault="003F132A">
            <w:pPr>
              <w:widowControl w:val="0"/>
              <w:spacing w:line="276" w:lineRule="auto"/>
              <w:rPr>
                <w:rFonts w:ascii="Arial" w:eastAsia="Arial" w:hAnsi="Arial" w:cs="Arial"/>
              </w:rPr>
            </w:pPr>
          </w:p>
        </w:tc>
      </w:tr>
      <w:tr w:rsidR="003F132A" w14:paraId="140CB0A2" w14:textId="77777777">
        <w:tc>
          <w:tcPr>
            <w:tcW w:w="5745"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05F7BAF" w14:textId="77777777" w:rsidR="003F132A" w:rsidRDefault="000B3490">
            <w:pPr>
              <w:widowControl w:val="0"/>
              <w:spacing w:line="276" w:lineRule="auto"/>
              <w:ind w:left="720"/>
              <w:rPr>
                <w:rFonts w:ascii="Arial" w:eastAsia="Arial" w:hAnsi="Arial" w:cs="Arial"/>
              </w:rPr>
            </w:pPr>
            <w:r>
              <w:rPr>
                <w:rFonts w:ascii="Arial" w:eastAsia="Arial" w:hAnsi="Arial" w:cs="Arial"/>
              </w:rPr>
              <w:t>I try to use the information I have learned in everyday life.</w:t>
            </w:r>
          </w:p>
          <w:p w14:paraId="7A18CB8D" w14:textId="77777777" w:rsidR="003F132A" w:rsidRDefault="000B3490">
            <w:pPr>
              <w:widowControl w:val="0"/>
              <w:spacing w:line="276" w:lineRule="auto"/>
              <w:ind w:left="720"/>
              <w:rPr>
                <w:rFonts w:ascii="Arial" w:eastAsia="Arial" w:hAnsi="Arial" w:cs="Arial"/>
              </w:rPr>
            </w:pPr>
            <w:r>
              <w:rPr>
                <w:rFonts w:ascii="Arial" w:eastAsia="Arial" w:hAnsi="Arial" w:cs="Arial"/>
              </w:rPr>
              <w:t>When discussing, I try to use practical examples to justify my stance on the matter.</w:t>
            </w:r>
          </w:p>
          <w:p w14:paraId="2445DE67" w14:textId="77777777" w:rsidR="003F132A" w:rsidRDefault="000B3490">
            <w:pPr>
              <w:widowControl w:val="0"/>
              <w:spacing w:line="276" w:lineRule="auto"/>
              <w:ind w:left="720"/>
              <w:rPr>
                <w:rFonts w:ascii="Arial" w:eastAsia="Arial" w:hAnsi="Arial" w:cs="Arial"/>
              </w:rPr>
            </w:pPr>
            <w:r>
              <w:rPr>
                <w:rFonts w:ascii="Arial" w:eastAsia="Arial" w:hAnsi="Arial" w:cs="Arial"/>
              </w:rPr>
              <w:t xml:space="preserve">I am willing to </w:t>
            </w:r>
            <w:r>
              <w:rPr>
                <w:rFonts w:ascii="Arial" w:eastAsia="Arial" w:hAnsi="Arial" w:cs="Arial"/>
              </w:rPr>
              <w:t>share the newly gained information.</w:t>
            </w:r>
          </w:p>
          <w:p w14:paraId="2771EAC3" w14:textId="77777777" w:rsidR="003F132A" w:rsidRDefault="000B3490">
            <w:pPr>
              <w:widowControl w:val="0"/>
              <w:spacing w:line="276" w:lineRule="auto"/>
              <w:ind w:left="720"/>
              <w:rPr>
                <w:rFonts w:ascii="Arial" w:eastAsia="Arial" w:hAnsi="Arial" w:cs="Arial"/>
              </w:rPr>
            </w:pPr>
            <w:r>
              <w:rPr>
                <w:rFonts w:ascii="Arial" w:eastAsia="Arial" w:hAnsi="Arial" w:cs="Arial"/>
              </w:rPr>
              <w:t>When I talk, I give many examples.</w:t>
            </w:r>
          </w:p>
          <w:p w14:paraId="58481068" w14:textId="77777777" w:rsidR="003F132A" w:rsidRDefault="000B3490">
            <w:pPr>
              <w:widowControl w:val="0"/>
              <w:spacing w:line="276" w:lineRule="auto"/>
              <w:rPr>
                <w:rFonts w:ascii="Arial" w:eastAsia="Arial" w:hAnsi="Arial" w:cs="Arial"/>
              </w:rPr>
            </w:pPr>
            <w:r>
              <w:rPr>
                <w:rFonts w:ascii="Arial" w:eastAsia="Arial" w:hAnsi="Arial" w:cs="Arial"/>
              </w:rPr>
              <w:t xml:space="preserve">Mean for Applying </w:t>
            </w:r>
          </w:p>
        </w:tc>
        <w:tc>
          <w:tcPr>
            <w:tcW w:w="153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5FAA5041" w14:textId="77777777" w:rsidR="003F132A" w:rsidRDefault="000B3490">
            <w:pPr>
              <w:widowControl w:val="0"/>
              <w:spacing w:line="276" w:lineRule="auto"/>
              <w:jc w:val="center"/>
              <w:rPr>
                <w:rFonts w:ascii="Arial" w:eastAsia="Arial" w:hAnsi="Arial" w:cs="Arial"/>
              </w:rPr>
            </w:pPr>
            <w:r>
              <w:rPr>
                <w:rFonts w:ascii="Arial" w:eastAsia="Arial" w:hAnsi="Arial" w:cs="Arial"/>
              </w:rPr>
              <w:t>3.81</w:t>
            </w:r>
          </w:p>
          <w:p w14:paraId="23D5ABBA" w14:textId="77777777" w:rsidR="003F132A" w:rsidRDefault="003F132A">
            <w:pPr>
              <w:widowControl w:val="0"/>
              <w:spacing w:line="276" w:lineRule="auto"/>
              <w:jc w:val="center"/>
              <w:rPr>
                <w:rFonts w:ascii="Arial" w:eastAsia="Arial" w:hAnsi="Arial" w:cs="Arial"/>
              </w:rPr>
            </w:pPr>
          </w:p>
          <w:p w14:paraId="5729B771" w14:textId="77777777" w:rsidR="003F132A" w:rsidRDefault="000B3490">
            <w:pPr>
              <w:widowControl w:val="0"/>
              <w:spacing w:line="276" w:lineRule="auto"/>
              <w:jc w:val="center"/>
              <w:rPr>
                <w:rFonts w:ascii="Arial" w:eastAsia="Arial" w:hAnsi="Arial" w:cs="Arial"/>
              </w:rPr>
            </w:pPr>
            <w:r>
              <w:rPr>
                <w:rFonts w:ascii="Arial" w:eastAsia="Arial" w:hAnsi="Arial" w:cs="Arial"/>
              </w:rPr>
              <w:t>3.65</w:t>
            </w:r>
          </w:p>
          <w:p w14:paraId="766F3EB7" w14:textId="77777777" w:rsidR="003F132A" w:rsidRDefault="003F132A">
            <w:pPr>
              <w:widowControl w:val="0"/>
              <w:spacing w:line="276" w:lineRule="auto"/>
              <w:jc w:val="center"/>
              <w:rPr>
                <w:rFonts w:ascii="Arial" w:eastAsia="Arial" w:hAnsi="Arial" w:cs="Arial"/>
              </w:rPr>
            </w:pPr>
          </w:p>
          <w:p w14:paraId="24C5FC6D" w14:textId="77777777" w:rsidR="003F132A" w:rsidRDefault="000B3490">
            <w:pPr>
              <w:widowControl w:val="0"/>
              <w:spacing w:line="276" w:lineRule="auto"/>
              <w:jc w:val="center"/>
              <w:rPr>
                <w:rFonts w:ascii="Arial" w:eastAsia="Arial" w:hAnsi="Arial" w:cs="Arial"/>
              </w:rPr>
            </w:pPr>
            <w:r>
              <w:rPr>
                <w:rFonts w:ascii="Arial" w:eastAsia="Arial" w:hAnsi="Arial" w:cs="Arial"/>
              </w:rPr>
              <w:t>3.59</w:t>
            </w:r>
          </w:p>
          <w:p w14:paraId="5A71A482" w14:textId="77777777" w:rsidR="003F132A" w:rsidRDefault="000B3490">
            <w:pPr>
              <w:widowControl w:val="0"/>
              <w:spacing w:line="276" w:lineRule="auto"/>
              <w:jc w:val="center"/>
              <w:rPr>
                <w:rFonts w:ascii="Arial" w:eastAsia="Arial" w:hAnsi="Arial" w:cs="Arial"/>
              </w:rPr>
            </w:pPr>
            <w:r>
              <w:rPr>
                <w:rFonts w:ascii="Arial" w:eastAsia="Arial" w:hAnsi="Arial" w:cs="Arial"/>
              </w:rPr>
              <w:t>3.45</w:t>
            </w:r>
          </w:p>
          <w:p w14:paraId="54C0F0EF" w14:textId="77777777" w:rsidR="003F132A" w:rsidRDefault="000B3490">
            <w:pPr>
              <w:widowControl w:val="0"/>
              <w:spacing w:line="276" w:lineRule="auto"/>
              <w:jc w:val="center"/>
              <w:rPr>
                <w:rFonts w:ascii="Arial" w:eastAsia="Arial" w:hAnsi="Arial" w:cs="Arial"/>
              </w:rPr>
            </w:pPr>
            <w:r>
              <w:rPr>
                <w:rFonts w:ascii="Arial" w:eastAsia="Arial" w:hAnsi="Arial" w:cs="Arial"/>
              </w:rPr>
              <w:t>3.72</w:t>
            </w:r>
          </w:p>
        </w:tc>
        <w:tc>
          <w:tcPr>
            <w:tcW w:w="1380" w:type="dxa"/>
            <w:tcBorders>
              <w:top w:val="single" w:sz="4" w:space="0" w:color="FFFFFF"/>
              <w:left w:val="single" w:sz="4" w:space="0" w:color="FFFFFF"/>
              <w:bottom w:val="single" w:sz="4" w:space="0" w:color="000000"/>
              <w:right w:val="single" w:sz="4" w:space="0" w:color="FFFFFF"/>
            </w:tcBorders>
            <w:tcMar>
              <w:top w:w="-3455" w:type="dxa"/>
              <w:left w:w="-3455" w:type="dxa"/>
              <w:bottom w:w="-3455" w:type="dxa"/>
              <w:right w:w="-3455" w:type="dxa"/>
            </w:tcMar>
          </w:tcPr>
          <w:p w14:paraId="08E7D546" w14:textId="77777777" w:rsidR="003F132A" w:rsidRDefault="000B3490">
            <w:pPr>
              <w:widowControl w:val="0"/>
              <w:spacing w:line="276" w:lineRule="auto"/>
              <w:jc w:val="center"/>
              <w:rPr>
                <w:rFonts w:ascii="Arial" w:eastAsia="Arial" w:hAnsi="Arial" w:cs="Arial"/>
              </w:rPr>
            </w:pPr>
            <w:r>
              <w:rPr>
                <w:rFonts w:ascii="Arial" w:eastAsia="Arial" w:hAnsi="Arial" w:cs="Arial"/>
              </w:rPr>
              <w:t>0.86</w:t>
            </w:r>
          </w:p>
          <w:p w14:paraId="40ED86BE" w14:textId="77777777" w:rsidR="003F132A" w:rsidRDefault="003F132A">
            <w:pPr>
              <w:widowControl w:val="0"/>
              <w:spacing w:line="276" w:lineRule="auto"/>
              <w:jc w:val="center"/>
              <w:rPr>
                <w:rFonts w:ascii="Arial" w:eastAsia="Arial" w:hAnsi="Arial" w:cs="Arial"/>
              </w:rPr>
            </w:pPr>
          </w:p>
          <w:p w14:paraId="7356F638" w14:textId="77777777" w:rsidR="003F132A" w:rsidRDefault="000B3490">
            <w:pPr>
              <w:widowControl w:val="0"/>
              <w:spacing w:line="276" w:lineRule="auto"/>
              <w:jc w:val="center"/>
              <w:rPr>
                <w:rFonts w:ascii="Arial" w:eastAsia="Arial" w:hAnsi="Arial" w:cs="Arial"/>
              </w:rPr>
            </w:pPr>
            <w:r>
              <w:rPr>
                <w:rFonts w:ascii="Arial" w:eastAsia="Arial" w:hAnsi="Arial" w:cs="Arial"/>
              </w:rPr>
              <w:t>0.82</w:t>
            </w:r>
          </w:p>
          <w:p w14:paraId="6A30C252" w14:textId="77777777" w:rsidR="003F132A" w:rsidRDefault="003F132A">
            <w:pPr>
              <w:widowControl w:val="0"/>
              <w:spacing w:line="276" w:lineRule="auto"/>
              <w:jc w:val="center"/>
              <w:rPr>
                <w:rFonts w:ascii="Arial" w:eastAsia="Arial" w:hAnsi="Arial" w:cs="Arial"/>
              </w:rPr>
            </w:pPr>
          </w:p>
          <w:p w14:paraId="6B9BA6EB" w14:textId="77777777" w:rsidR="003F132A" w:rsidRDefault="000B3490">
            <w:pPr>
              <w:widowControl w:val="0"/>
              <w:spacing w:line="276" w:lineRule="auto"/>
              <w:jc w:val="center"/>
              <w:rPr>
                <w:rFonts w:ascii="Arial" w:eastAsia="Arial" w:hAnsi="Arial" w:cs="Arial"/>
              </w:rPr>
            </w:pPr>
            <w:r>
              <w:rPr>
                <w:rFonts w:ascii="Arial" w:eastAsia="Arial" w:hAnsi="Arial" w:cs="Arial"/>
              </w:rPr>
              <w:t>0.53</w:t>
            </w:r>
          </w:p>
          <w:p w14:paraId="4D5F6B20" w14:textId="77777777" w:rsidR="003F132A" w:rsidRDefault="000B3490">
            <w:pPr>
              <w:widowControl w:val="0"/>
              <w:spacing w:line="276" w:lineRule="auto"/>
              <w:jc w:val="center"/>
              <w:rPr>
                <w:rFonts w:ascii="Arial" w:eastAsia="Arial" w:hAnsi="Arial" w:cs="Arial"/>
              </w:rPr>
            </w:pPr>
            <w:r>
              <w:rPr>
                <w:rFonts w:ascii="Arial" w:eastAsia="Arial" w:hAnsi="Arial" w:cs="Arial"/>
              </w:rPr>
              <w:t>0.84</w:t>
            </w:r>
          </w:p>
          <w:p w14:paraId="609D77E0" w14:textId="77777777" w:rsidR="003F132A" w:rsidRDefault="000B3490">
            <w:pPr>
              <w:widowControl w:val="0"/>
              <w:spacing w:line="276" w:lineRule="auto"/>
              <w:jc w:val="center"/>
              <w:rPr>
                <w:rFonts w:ascii="Arial" w:eastAsia="Arial" w:hAnsi="Arial" w:cs="Arial"/>
              </w:rPr>
            </w:pPr>
            <w:r>
              <w:rPr>
                <w:rFonts w:ascii="Arial" w:eastAsia="Arial" w:hAnsi="Arial" w:cs="Arial"/>
              </w:rPr>
              <w:t>0.69</w:t>
            </w:r>
          </w:p>
        </w:tc>
      </w:tr>
      <w:tr w:rsidR="003F132A" w14:paraId="393D12E4" w14:textId="77777777">
        <w:tc>
          <w:tcPr>
            <w:tcW w:w="5745"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45E0EBAD" w14:textId="77777777" w:rsidR="003F132A" w:rsidRDefault="000B3490">
            <w:pPr>
              <w:widowControl w:val="0"/>
              <w:spacing w:line="276" w:lineRule="auto"/>
              <w:rPr>
                <w:rFonts w:ascii="Arial" w:eastAsia="Arial" w:hAnsi="Arial" w:cs="Arial"/>
              </w:rPr>
            </w:pPr>
            <w:r>
              <w:rPr>
                <w:rFonts w:ascii="Arial" w:eastAsia="Arial" w:hAnsi="Arial" w:cs="Arial"/>
              </w:rPr>
              <w:t>Critical Thinking Skills Overall</w:t>
            </w:r>
          </w:p>
        </w:tc>
        <w:tc>
          <w:tcPr>
            <w:tcW w:w="1530"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60BE27DC" w14:textId="77777777" w:rsidR="003F132A" w:rsidRDefault="000B3490">
            <w:pPr>
              <w:widowControl w:val="0"/>
              <w:spacing w:line="276" w:lineRule="auto"/>
              <w:jc w:val="center"/>
              <w:rPr>
                <w:rFonts w:ascii="Arial" w:eastAsia="Arial" w:hAnsi="Arial" w:cs="Arial"/>
              </w:rPr>
            </w:pPr>
            <w:r>
              <w:rPr>
                <w:rFonts w:ascii="Arial" w:eastAsia="Arial" w:hAnsi="Arial" w:cs="Arial"/>
              </w:rPr>
              <w:t>3.66</w:t>
            </w:r>
          </w:p>
        </w:tc>
        <w:tc>
          <w:tcPr>
            <w:tcW w:w="1380" w:type="dxa"/>
            <w:tcBorders>
              <w:top w:val="single" w:sz="4" w:space="0" w:color="000000"/>
              <w:left w:val="single" w:sz="4" w:space="0" w:color="FFFFFF"/>
              <w:bottom w:val="single" w:sz="4" w:space="0" w:color="000000"/>
              <w:right w:val="single" w:sz="4" w:space="0" w:color="FFFFFF"/>
            </w:tcBorders>
            <w:tcMar>
              <w:top w:w="-3455" w:type="dxa"/>
              <w:left w:w="-3455" w:type="dxa"/>
              <w:bottom w:w="-3455" w:type="dxa"/>
              <w:right w:w="-3455" w:type="dxa"/>
            </w:tcMar>
          </w:tcPr>
          <w:p w14:paraId="7A0BFEDB" w14:textId="77777777" w:rsidR="003F132A" w:rsidRDefault="000B3490">
            <w:pPr>
              <w:widowControl w:val="0"/>
              <w:spacing w:line="276" w:lineRule="auto"/>
              <w:jc w:val="center"/>
              <w:rPr>
                <w:rFonts w:ascii="Arial" w:eastAsia="Arial" w:hAnsi="Arial" w:cs="Arial"/>
              </w:rPr>
            </w:pPr>
            <w:r>
              <w:rPr>
                <w:rFonts w:ascii="Arial" w:eastAsia="Arial" w:hAnsi="Arial" w:cs="Arial"/>
              </w:rPr>
              <w:t>0.53</w:t>
            </w:r>
          </w:p>
        </w:tc>
      </w:tr>
    </w:tbl>
    <w:p w14:paraId="770A8E11" w14:textId="77777777" w:rsidR="003F132A" w:rsidRDefault="000B3490">
      <w:pPr>
        <w:spacing w:line="276" w:lineRule="auto"/>
        <w:jc w:val="both"/>
        <w:rPr>
          <w:rFonts w:ascii="Arial" w:eastAsia="Arial" w:hAnsi="Arial" w:cs="Arial"/>
          <w:i/>
          <w:iCs/>
        </w:rPr>
      </w:pPr>
      <w:r>
        <w:rPr>
          <w:rFonts w:ascii="Arial" w:eastAsia="Arial" w:hAnsi="Arial" w:cs="Arial"/>
          <w:i/>
          <w:iCs/>
        </w:rPr>
        <w:t>Legend: *Items were negatively stated and reverse-scored.</w:t>
      </w:r>
    </w:p>
    <w:p w14:paraId="6AF908D3" w14:textId="77777777" w:rsidR="003F132A" w:rsidRDefault="003F132A">
      <w:pPr>
        <w:spacing w:line="276" w:lineRule="auto"/>
        <w:jc w:val="both"/>
        <w:rPr>
          <w:rFonts w:ascii="Arial" w:eastAsia="Arial" w:hAnsi="Arial" w:cs="Arial"/>
          <w:i/>
          <w:iCs/>
        </w:rPr>
      </w:pPr>
    </w:p>
    <w:p w14:paraId="6ED48128" w14:textId="77777777" w:rsidR="003F132A" w:rsidRDefault="003F132A">
      <w:pPr>
        <w:spacing w:line="276" w:lineRule="auto"/>
        <w:jc w:val="both"/>
        <w:rPr>
          <w:rFonts w:ascii="Arial" w:eastAsia="Arial" w:hAnsi="Arial" w:cs="Arial"/>
          <w:i/>
          <w:iCs/>
        </w:rPr>
      </w:pPr>
    </w:p>
    <w:p w14:paraId="696BDB22" w14:textId="77777777" w:rsidR="003F132A" w:rsidRDefault="000B3490">
      <w:pPr>
        <w:spacing w:line="276" w:lineRule="auto"/>
        <w:rPr>
          <w:rFonts w:ascii="Arial" w:eastAsia="Arial" w:hAnsi="Arial" w:cs="Arial"/>
        </w:rPr>
      </w:pPr>
      <w:r>
        <w:rPr>
          <w:rFonts w:ascii="Arial" w:eastAsia="Arial" w:hAnsi="Arial" w:cs="Arial"/>
        </w:rPr>
        <w:t xml:space="preserve">      Table 3b displays the distribution of respondents based on their level of critical thinking skills. The majority of nursing students were classified as having an average level of critical thinking skills, with 160 respondents (49.2%), indicating that</w:t>
      </w:r>
      <w:r>
        <w:rPr>
          <w:rFonts w:ascii="Arial" w:eastAsia="Arial" w:hAnsi="Arial" w:cs="Arial"/>
        </w:rPr>
        <w:t xml:space="preserve"> most students demonstrate a moderate ability to analyze, evaluate, and apply information in learning situations. Meanwhile, 157 respondents (48.3%) were categorized as having a high level of critical thinking skills, suggesting that nearly half of the stu</w:t>
      </w:r>
      <w:r>
        <w:rPr>
          <w:rFonts w:ascii="Arial" w:eastAsia="Arial" w:hAnsi="Arial" w:cs="Arial"/>
        </w:rPr>
        <w:t xml:space="preserve">dents exhibit strong critical thinking abilities, including effective reasoning, problem-solving, and decision-making skills. </w:t>
      </w:r>
      <w:r>
        <w:rPr>
          <w:rFonts w:ascii="Arial" w:eastAsia="Arial" w:hAnsi="Arial" w:cs="Arial"/>
        </w:rPr>
        <w:lastRenderedPageBreak/>
        <w:t>However, a small proportion of respondents, 8 students (2.5%), were found to have a low level of critical thinking skills, indicat</w:t>
      </w:r>
      <w:r>
        <w:rPr>
          <w:rFonts w:ascii="Arial" w:eastAsia="Arial" w:hAnsi="Arial" w:cs="Arial"/>
        </w:rPr>
        <w:t>ing that these students may experience difficulty consistently demonstrating critical thinking behaviors.</w:t>
      </w:r>
    </w:p>
    <w:p w14:paraId="69C28E13" w14:textId="77777777" w:rsidR="003F132A" w:rsidRDefault="000B3490">
      <w:pPr>
        <w:spacing w:line="276" w:lineRule="auto"/>
        <w:ind w:firstLine="720"/>
        <w:rPr>
          <w:rFonts w:ascii="Arial" w:eastAsia="Arial" w:hAnsi="Arial" w:cs="Arial"/>
        </w:rPr>
      </w:pPr>
      <w:r>
        <w:rPr>
          <w:rFonts w:ascii="Arial" w:eastAsia="Arial" w:hAnsi="Arial" w:cs="Arial"/>
        </w:rPr>
        <w:t>When examined by domain, the strongest performance was observed in applying and evaluating skills. More than half of the students (57.8%) reached high</w:t>
      </w:r>
      <w:r>
        <w:rPr>
          <w:rFonts w:ascii="Arial" w:eastAsia="Arial" w:hAnsi="Arial" w:cs="Arial"/>
        </w:rPr>
        <w:t xml:space="preserve"> performance in applying, reflecting the ability to translate knowledge into practical or clinical situations. Evaluating skills also showed high performance among a majority (63.7%), suggesting that the students could effectively assess information, make </w:t>
      </w:r>
      <w:r>
        <w:rPr>
          <w:rFonts w:ascii="Arial" w:eastAsia="Arial" w:hAnsi="Arial" w:cs="Arial"/>
        </w:rPr>
        <w:t xml:space="preserve">judgments, and support decision-making processes. </w:t>
      </w:r>
    </w:p>
    <w:p w14:paraId="67D1703A" w14:textId="77777777" w:rsidR="003F132A" w:rsidRDefault="000B3490">
      <w:pPr>
        <w:spacing w:line="276" w:lineRule="auto"/>
        <w:rPr>
          <w:rFonts w:ascii="Arial" w:eastAsia="Arial" w:hAnsi="Arial" w:cs="Arial"/>
        </w:rPr>
      </w:pPr>
      <w:r>
        <w:rPr>
          <w:rFonts w:ascii="Arial" w:eastAsia="Arial" w:hAnsi="Arial" w:cs="Arial"/>
        </w:rPr>
        <w:t>Analyzing, understanding, and remembering skills were predominantly at the average level, though a substantial proportion of students also achieved high ability. Specifically, analyzing and remembering ski</w:t>
      </w:r>
      <w:r>
        <w:rPr>
          <w:rFonts w:ascii="Arial" w:eastAsia="Arial" w:hAnsi="Arial" w:cs="Arial"/>
        </w:rPr>
        <w:t>lls showed nearly equal distribution between average and high categories both around 48–49% high, indicating competence in identifying relationships, recalling knowledge, and interpreting information in academic and clinical contexts. Understanding was sim</w:t>
      </w:r>
      <w:r>
        <w:rPr>
          <w:rFonts w:ascii="Arial" w:eastAsia="Arial" w:hAnsi="Arial" w:cs="Arial"/>
        </w:rPr>
        <w:t xml:space="preserve">ilarly balanced, with nearly half of the students demonstrating high ability, reflecting comprehension and interpretation of concepts across different contexts. Creating skills showed the largest proportion of students at the average level (62.5%), with a </w:t>
      </w:r>
      <w:r>
        <w:rPr>
          <w:rFonts w:ascii="Arial" w:eastAsia="Arial" w:hAnsi="Arial" w:cs="Arial"/>
        </w:rPr>
        <w:t>smaller group achieving high performance (36.9%) and very few at low performance (0.6%). This suggests that the capacity to generate new ideas and reorganize information may require further enhancement through instructional strategies that promote higher-o</w:t>
      </w:r>
      <w:r>
        <w:rPr>
          <w:rFonts w:ascii="Arial" w:eastAsia="Arial" w:hAnsi="Arial" w:cs="Arial"/>
        </w:rPr>
        <w:t xml:space="preserve">rder thinking. </w:t>
      </w:r>
    </w:p>
    <w:p w14:paraId="68CB4E8A" w14:textId="77777777" w:rsidR="003F132A" w:rsidRDefault="000B3490">
      <w:pPr>
        <w:spacing w:line="276" w:lineRule="auto"/>
        <w:ind w:firstLine="720"/>
        <w:rPr>
          <w:rFonts w:ascii="Arial" w:eastAsia="Arial" w:hAnsi="Arial" w:cs="Arial"/>
        </w:rPr>
      </w:pPr>
      <w:r>
        <w:rPr>
          <w:rFonts w:ascii="Arial" w:eastAsia="Arial" w:hAnsi="Arial" w:cs="Arial"/>
        </w:rPr>
        <w:t>This suggests that while the majority of nursing students possess average to high critical thinking skills, there remains a need to further strengthen critical thinking development among a small segment of the population, consistent with th</w:t>
      </w:r>
      <w:r>
        <w:rPr>
          <w:rFonts w:ascii="Arial" w:eastAsia="Arial" w:hAnsi="Arial" w:cs="Arial"/>
        </w:rPr>
        <w:t>e findings of Lim et al. (2019). Table 3b shows the data.</w:t>
      </w:r>
    </w:p>
    <w:p w14:paraId="5A90EC6F" w14:textId="77777777" w:rsidR="003F132A" w:rsidRDefault="003F132A">
      <w:pPr>
        <w:spacing w:line="276" w:lineRule="auto"/>
        <w:jc w:val="both"/>
        <w:rPr>
          <w:rFonts w:ascii="Arial" w:eastAsia="Arial" w:hAnsi="Arial" w:cs="Arial"/>
          <w:b/>
          <w:bCs/>
        </w:rPr>
      </w:pPr>
    </w:p>
    <w:p w14:paraId="04CB322C" w14:textId="77777777" w:rsidR="003F132A" w:rsidRDefault="003F132A">
      <w:pPr>
        <w:spacing w:line="276" w:lineRule="auto"/>
        <w:jc w:val="both"/>
        <w:rPr>
          <w:rFonts w:ascii="Arial" w:eastAsia="Arial" w:hAnsi="Arial" w:cs="Arial"/>
          <w:b/>
          <w:bCs/>
        </w:rPr>
      </w:pPr>
    </w:p>
    <w:p w14:paraId="02507F48" w14:textId="77777777" w:rsidR="003F132A" w:rsidRDefault="000B3490">
      <w:pPr>
        <w:spacing w:line="276" w:lineRule="auto"/>
        <w:jc w:val="both"/>
        <w:rPr>
          <w:rFonts w:ascii="Arial" w:eastAsia="Arial" w:hAnsi="Arial" w:cs="Arial"/>
          <w:b/>
          <w:bCs/>
        </w:rPr>
      </w:pPr>
      <w:r>
        <w:rPr>
          <w:rFonts w:ascii="Arial" w:eastAsia="Arial" w:hAnsi="Arial" w:cs="Arial"/>
          <w:b/>
          <w:bCs/>
        </w:rPr>
        <w:t>Table 3b.    Distribution of the respondents according to critical thinking skills (n =325)</w:t>
      </w:r>
    </w:p>
    <w:tbl>
      <w:tblPr>
        <w:tblStyle w:val="a3"/>
        <w:tblW w:w="86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1245"/>
        <w:gridCol w:w="1560"/>
      </w:tblGrid>
      <w:tr w:rsidR="003F132A" w14:paraId="44C75BD2" w14:textId="77777777">
        <w:tc>
          <w:tcPr>
            <w:tcW w:w="5805" w:type="dxa"/>
            <w:tcBorders>
              <w:left w:val="nil"/>
              <w:right w:val="nil"/>
            </w:tcBorders>
            <w:tcMar>
              <w:top w:w="-1152" w:type="dxa"/>
              <w:left w:w="-1152" w:type="dxa"/>
              <w:bottom w:w="-1152" w:type="dxa"/>
              <w:right w:w="-1152" w:type="dxa"/>
            </w:tcMar>
          </w:tcPr>
          <w:p w14:paraId="652F9098" w14:textId="77777777" w:rsidR="003F132A" w:rsidRDefault="000B3490">
            <w:pPr>
              <w:widowControl w:val="0"/>
              <w:spacing w:line="276" w:lineRule="auto"/>
              <w:rPr>
                <w:rFonts w:ascii="Arial" w:eastAsia="Arial" w:hAnsi="Arial" w:cs="Arial"/>
              </w:rPr>
            </w:pPr>
            <w:r>
              <w:rPr>
                <w:rFonts w:ascii="Arial" w:eastAsia="Arial" w:hAnsi="Arial" w:cs="Arial"/>
              </w:rPr>
              <w:t>Critical Thinking Skills</w:t>
            </w:r>
          </w:p>
        </w:tc>
        <w:tc>
          <w:tcPr>
            <w:tcW w:w="1245" w:type="dxa"/>
            <w:tcBorders>
              <w:left w:val="nil"/>
              <w:right w:val="nil"/>
            </w:tcBorders>
            <w:tcMar>
              <w:top w:w="-1152" w:type="dxa"/>
              <w:left w:w="-1152" w:type="dxa"/>
              <w:bottom w:w="-1152" w:type="dxa"/>
              <w:right w:w="-1152" w:type="dxa"/>
            </w:tcMar>
          </w:tcPr>
          <w:p w14:paraId="6CCB1433" w14:textId="77777777" w:rsidR="003F132A" w:rsidRDefault="000B3490">
            <w:pPr>
              <w:widowControl w:val="0"/>
              <w:spacing w:line="276" w:lineRule="auto"/>
              <w:jc w:val="center"/>
              <w:rPr>
                <w:rFonts w:ascii="Arial" w:eastAsia="Arial" w:hAnsi="Arial" w:cs="Arial"/>
                <w:i/>
                <w:iCs/>
              </w:rPr>
            </w:pPr>
            <w:r>
              <w:rPr>
                <w:rFonts w:ascii="Arial" w:eastAsia="Arial" w:hAnsi="Arial" w:cs="Arial"/>
                <w:i/>
                <w:iCs/>
              </w:rPr>
              <w:t>f</w:t>
            </w:r>
          </w:p>
        </w:tc>
        <w:tc>
          <w:tcPr>
            <w:tcW w:w="1560" w:type="dxa"/>
            <w:tcBorders>
              <w:left w:val="nil"/>
              <w:right w:val="nil"/>
            </w:tcBorders>
            <w:tcMar>
              <w:top w:w="-1152" w:type="dxa"/>
              <w:left w:w="-1152" w:type="dxa"/>
              <w:bottom w:w="-1152" w:type="dxa"/>
              <w:right w:w="-1152" w:type="dxa"/>
            </w:tcMar>
          </w:tcPr>
          <w:p w14:paraId="45D2D878" w14:textId="77777777" w:rsidR="003F132A" w:rsidRDefault="000B3490">
            <w:pPr>
              <w:widowControl w:val="0"/>
              <w:spacing w:line="276" w:lineRule="auto"/>
              <w:jc w:val="center"/>
              <w:rPr>
                <w:rFonts w:ascii="Arial" w:eastAsia="Arial" w:hAnsi="Arial" w:cs="Arial"/>
                <w:i/>
                <w:iCs/>
              </w:rPr>
            </w:pPr>
            <w:r>
              <w:rPr>
                <w:rFonts w:ascii="Arial" w:eastAsia="Arial" w:hAnsi="Arial" w:cs="Arial"/>
                <w:i/>
                <w:iCs/>
              </w:rPr>
              <w:t>%</w:t>
            </w:r>
          </w:p>
        </w:tc>
      </w:tr>
      <w:tr w:rsidR="003F132A" w14:paraId="3D33B62B" w14:textId="77777777">
        <w:tc>
          <w:tcPr>
            <w:tcW w:w="5805" w:type="dxa"/>
            <w:tcBorders>
              <w:left w:val="nil"/>
              <w:bottom w:val="single" w:sz="4" w:space="0" w:color="FFFFFF"/>
              <w:right w:val="nil"/>
            </w:tcBorders>
            <w:tcMar>
              <w:top w:w="-1152" w:type="dxa"/>
              <w:left w:w="-1152" w:type="dxa"/>
              <w:bottom w:w="-1152" w:type="dxa"/>
              <w:right w:w="-1152" w:type="dxa"/>
            </w:tcMar>
          </w:tcPr>
          <w:p w14:paraId="2F1A542B" w14:textId="77777777" w:rsidR="003F132A" w:rsidRDefault="000B3490">
            <w:pPr>
              <w:widowControl w:val="0"/>
              <w:spacing w:line="276" w:lineRule="auto"/>
              <w:rPr>
                <w:rFonts w:ascii="Arial" w:eastAsia="Arial" w:hAnsi="Arial" w:cs="Arial"/>
              </w:rPr>
            </w:pPr>
            <w:r>
              <w:rPr>
                <w:rFonts w:ascii="Arial" w:eastAsia="Arial" w:hAnsi="Arial" w:cs="Arial"/>
              </w:rPr>
              <w:t>Analyzing</w:t>
            </w:r>
          </w:p>
        </w:tc>
        <w:tc>
          <w:tcPr>
            <w:tcW w:w="1245" w:type="dxa"/>
            <w:tcBorders>
              <w:left w:val="nil"/>
              <w:bottom w:val="nil"/>
              <w:right w:val="nil"/>
            </w:tcBorders>
            <w:tcMar>
              <w:top w:w="-1152" w:type="dxa"/>
              <w:left w:w="-1152" w:type="dxa"/>
              <w:bottom w:w="-1152" w:type="dxa"/>
              <w:right w:w="-1152" w:type="dxa"/>
            </w:tcMar>
          </w:tcPr>
          <w:p w14:paraId="201BB709" w14:textId="77777777" w:rsidR="003F132A" w:rsidRDefault="003F132A">
            <w:pPr>
              <w:widowControl w:val="0"/>
              <w:spacing w:line="276" w:lineRule="auto"/>
              <w:jc w:val="center"/>
              <w:rPr>
                <w:rFonts w:ascii="Arial" w:eastAsia="Arial" w:hAnsi="Arial" w:cs="Arial"/>
                <w:i/>
                <w:iCs/>
              </w:rPr>
            </w:pPr>
          </w:p>
        </w:tc>
        <w:tc>
          <w:tcPr>
            <w:tcW w:w="1560" w:type="dxa"/>
            <w:tcBorders>
              <w:left w:val="nil"/>
              <w:bottom w:val="nil"/>
              <w:right w:val="nil"/>
            </w:tcBorders>
            <w:tcMar>
              <w:top w:w="-1152" w:type="dxa"/>
              <w:left w:w="-1152" w:type="dxa"/>
              <w:bottom w:w="-1152" w:type="dxa"/>
              <w:right w:w="-1152" w:type="dxa"/>
            </w:tcMar>
          </w:tcPr>
          <w:p w14:paraId="62499DB3" w14:textId="77777777" w:rsidR="003F132A" w:rsidRDefault="003F132A">
            <w:pPr>
              <w:widowControl w:val="0"/>
              <w:spacing w:line="276" w:lineRule="auto"/>
              <w:jc w:val="center"/>
              <w:rPr>
                <w:rFonts w:ascii="Arial" w:eastAsia="Arial" w:hAnsi="Arial" w:cs="Arial"/>
                <w:i/>
                <w:iCs/>
              </w:rPr>
            </w:pPr>
          </w:p>
        </w:tc>
      </w:tr>
      <w:tr w:rsidR="003F132A" w14:paraId="40E9634E" w14:textId="77777777">
        <w:trPr>
          <w:trHeight w:val="103"/>
        </w:trPr>
        <w:tc>
          <w:tcPr>
            <w:tcW w:w="5805" w:type="dxa"/>
            <w:tcBorders>
              <w:top w:val="single" w:sz="4" w:space="0" w:color="FFFFFF"/>
              <w:left w:val="single" w:sz="4" w:space="0" w:color="FFFFFF"/>
              <w:bottom w:val="single" w:sz="4" w:space="0" w:color="000000"/>
              <w:right w:val="single" w:sz="4" w:space="0" w:color="FFFFFF"/>
            </w:tcBorders>
            <w:tcMar>
              <w:top w:w="-1152" w:type="dxa"/>
              <w:left w:w="-1152" w:type="dxa"/>
              <w:bottom w:w="-1152" w:type="dxa"/>
              <w:right w:w="-1152" w:type="dxa"/>
            </w:tcMar>
          </w:tcPr>
          <w:p w14:paraId="03E056CF"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506EE5BE"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497079BF" w14:textId="77777777" w:rsidR="003F132A" w:rsidRDefault="000B3490">
            <w:pPr>
              <w:widowControl w:val="0"/>
              <w:spacing w:line="276" w:lineRule="auto"/>
              <w:ind w:left="720"/>
              <w:rPr>
                <w:rFonts w:ascii="Arial" w:eastAsia="Arial" w:hAnsi="Arial" w:cs="Arial"/>
                <w:b/>
                <w:bCs/>
              </w:rPr>
            </w:pPr>
            <w:r>
              <w:rPr>
                <w:rFonts w:ascii="Arial" w:eastAsia="Arial" w:hAnsi="Arial" w:cs="Arial"/>
              </w:rPr>
              <w:t>High</w:t>
            </w:r>
          </w:p>
        </w:tc>
        <w:tc>
          <w:tcPr>
            <w:tcW w:w="1245" w:type="dxa"/>
            <w:tcBorders>
              <w:top w:val="nil"/>
              <w:left w:val="single" w:sz="4" w:space="0" w:color="FFFFFF"/>
              <w:bottom w:val="single" w:sz="4" w:space="0" w:color="000000"/>
              <w:right w:val="nil"/>
            </w:tcBorders>
            <w:tcMar>
              <w:top w:w="-1152" w:type="dxa"/>
              <w:left w:w="-1152" w:type="dxa"/>
              <w:bottom w:w="-1152" w:type="dxa"/>
              <w:right w:w="-1152" w:type="dxa"/>
            </w:tcMar>
          </w:tcPr>
          <w:p w14:paraId="7AFB786A" w14:textId="77777777" w:rsidR="003F132A" w:rsidRDefault="000B3490">
            <w:pPr>
              <w:widowControl w:val="0"/>
              <w:spacing w:line="276" w:lineRule="auto"/>
              <w:jc w:val="center"/>
              <w:rPr>
                <w:rFonts w:ascii="Arial" w:eastAsia="Arial" w:hAnsi="Arial" w:cs="Arial"/>
              </w:rPr>
            </w:pPr>
            <w:r>
              <w:rPr>
                <w:rFonts w:ascii="Arial" w:eastAsia="Arial" w:hAnsi="Arial" w:cs="Arial"/>
              </w:rPr>
              <w:t>15</w:t>
            </w:r>
          </w:p>
          <w:p w14:paraId="1C476728" w14:textId="77777777" w:rsidR="003F132A" w:rsidRDefault="000B3490">
            <w:pPr>
              <w:widowControl w:val="0"/>
              <w:spacing w:line="276" w:lineRule="auto"/>
              <w:jc w:val="center"/>
              <w:rPr>
                <w:rFonts w:ascii="Arial" w:eastAsia="Arial" w:hAnsi="Arial" w:cs="Arial"/>
              </w:rPr>
            </w:pPr>
            <w:r>
              <w:rPr>
                <w:rFonts w:ascii="Arial" w:eastAsia="Arial" w:hAnsi="Arial" w:cs="Arial"/>
              </w:rPr>
              <w:t>155</w:t>
            </w:r>
          </w:p>
          <w:p w14:paraId="7A4D2BB1" w14:textId="77777777" w:rsidR="003F132A" w:rsidRDefault="000B3490">
            <w:pPr>
              <w:widowControl w:val="0"/>
              <w:spacing w:line="276" w:lineRule="auto"/>
              <w:jc w:val="center"/>
              <w:rPr>
                <w:rFonts w:ascii="Arial" w:eastAsia="Arial" w:hAnsi="Arial" w:cs="Arial"/>
              </w:rPr>
            </w:pPr>
            <w:r>
              <w:rPr>
                <w:rFonts w:ascii="Arial" w:eastAsia="Arial" w:hAnsi="Arial" w:cs="Arial"/>
              </w:rPr>
              <w:t>155</w:t>
            </w:r>
          </w:p>
        </w:tc>
        <w:tc>
          <w:tcPr>
            <w:tcW w:w="1560" w:type="dxa"/>
            <w:tcBorders>
              <w:top w:val="nil"/>
              <w:left w:val="nil"/>
              <w:bottom w:val="single" w:sz="4" w:space="0" w:color="000000"/>
              <w:right w:val="nil"/>
            </w:tcBorders>
            <w:tcMar>
              <w:top w:w="-1152" w:type="dxa"/>
              <w:left w:w="-1152" w:type="dxa"/>
              <w:bottom w:w="-1152" w:type="dxa"/>
              <w:right w:w="-1152" w:type="dxa"/>
            </w:tcMar>
          </w:tcPr>
          <w:p w14:paraId="7D920E0C" w14:textId="77777777" w:rsidR="003F132A" w:rsidRDefault="000B3490">
            <w:pPr>
              <w:widowControl w:val="0"/>
              <w:spacing w:line="276" w:lineRule="auto"/>
              <w:jc w:val="center"/>
              <w:rPr>
                <w:rFonts w:ascii="Arial" w:eastAsia="Arial" w:hAnsi="Arial" w:cs="Arial"/>
              </w:rPr>
            </w:pPr>
            <w:r>
              <w:rPr>
                <w:rFonts w:ascii="Arial" w:eastAsia="Arial" w:hAnsi="Arial" w:cs="Arial"/>
              </w:rPr>
              <w:t>4.6</w:t>
            </w:r>
          </w:p>
          <w:p w14:paraId="6731E029" w14:textId="77777777" w:rsidR="003F132A" w:rsidRDefault="000B3490">
            <w:pPr>
              <w:widowControl w:val="0"/>
              <w:spacing w:line="276" w:lineRule="auto"/>
              <w:jc w:val="center"/>
              <w:rPr>
                <w:rFonts w:ascii="Arial" w:eastAsia="Arial" w:hAnsi="Arial" w:cs="Arial"/>
              </w:rPr>
            </w:pPr>
            <w:r>
              <w:rPr>
                <w:rFonts w:ascii="Arial" w:eastAsia="Arial" w:hAnsi="Arial" w:cs="Arial"/>
              </w:rPr>
              <w:t>47.7</w:t>
            </w:r>
          </w:p>
          <w:p w14:paraId="7F718432" w14:textId="77777777" w:rsidR="003F132A" w:rsidRDefault="000B3490">
            <w:pPr>
              <w:widowControl w:val="0"/>
              <w:spacing w:line="276" w:lineRule="auto"/>
              <w:jc w:val="center"/>
              <w:rPr>
                <w:rFonts w:ascii="Arial" w:eastAsia="Arial" w:hAnsi="Arial" w:cs="Arial"/>
              </w:rPr>
            </w:pPr>
            <w:r>
              <w:rPr>
                <w:rFonts w:ascii="Arial" w:eastAsia="Arial" w:hAnsi="Arial" w:cs="Arial"/>
              </w:rPr>
              <w:t>47.7</w:t>
            </w:r>
          </w:p>
        </w:tc>
      </w:tr>
      <w:tr w:rsidR="003F132A" w14:paraId="28FE06AE" w14:textId="77777777">
        <w:trPr>
          <w:trHeight w:val="22"/>
        </w:trPr>
        <w:tc>
          <w:tcPr>
            <w:tcW w:w="5805" w:type="dxa"/>
            <w:tcBorders>
              <w:top w:val="single" w:sz="4" w:space="0" w:color="000000"/>
              <w:left w:val="nil"/>
              <w:right w:val="nil"/>
            </w:tcBorders>
            <w:tcMar>
              <w:top w:w="-1152" w:type="dxa"/>
              <w:left w:w="-1152" w:type="dxa"/>
              <w:bottom w:w="-1152" w:type="dxa"/>
              <w:right w:w="-1152" w:type="dxa"/>
            </w:tcMar>
          </w:tcPr>
          <w:p w14:paraId="54938BF7"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top w:val="single" w:sz="4" w:space="0" w:color="000000"/>
              <w:left w:val="nil"/>
              <w:right w:val="nil"/>
            </w:tcBorders>
            <w:tcMar>
              <w:top w:w="-1152" w:type="dxa"/>
              <w:left w:w="-1152" w:type="dxa"/>
              <w:bottom w:w="-1152" w:type="dxa"/>
              <w:right w:w="-1152" w:type="dxa"/>
            </w:tcMar>
          </w:tcPr>
          <w:p w14:paraId="3B6D5A66"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top w:val="single" w:sz="4" w:space="0" w:color="000000"/>
              <w:left w:val="nil"/>
              <w:right w:val="nil"/>
            </w:tcBorders>
            <w:tcMar>
              <w:top w:w="-1152" w:type="dxa"/>
              <w:left w:w="-1152" w:type="dxa"/>
              <w:bottom w:w="-1152" w:type="dxa"/>
              <w:right w:w="-1152" w:type="dxa"/>
            </w:tcMar>
          </w:tcPr>
          <w:p w14:paraId="6D31C275"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5337EE19" w14:textId="77777777">
        <w:tc>
          <w:tcPr>
            <w:tcW w:w="5805" w:type="dxa"/>
            <w:tcBorders>
              <w:left w:val="nil"/>
              <w:bottom w:val="single" w:sz="8" w:space="0" w:color="FFFFFF"/>
              <w:right w:val="nil"/>
            </w:tcBorders>
            <w:tcMar>
              <w:top w:w="-1152" w:type="dxa"/>
              <w:left w:w="-1152" w:type="dxa"/>
              <w:bottom w:w="-1152" w:type="dxa"/>
              <w:right w:w="-1152" w:type="dxa"/>
            </w:tcMar>
          </w:tcPr>
          <w:p w14:paraId="34530493" w14:textId="77777777" w:rsidR="003F132A" w:rsidRDefault="000B3490">
            <w:pPr>
              <w:widowControl w:val="0"/>
              <w:spacing w:line="276" w:lineRule="auto"/>
              <w:rPr>
                <w:rFonts w:ascii="Arial" w:eastAsia="Arial" w:hAnsi="Arial" w:cs="Arial"/>
              </w:rPr>
            </w:pPr>
            <w:r>
              <w:rPr>
                <w:rFonts w:ascii="Arial" w:eastAsia="Arial" w:hAnsi="Arial" w:cs="Arial"/>
              </w:rPr>
              <w:t>Evaluating</w:t>
            </w:r>
          </w:p>
        </w:tc>
        <w:tc>
          <w:tcPr>
            <w:tcW w:w="1245" w:type="dxa"/>
            <w:tcBorders>
              <w:left w:val="nil"/>
              <w:bottom w:val="single" w:sz="8" w:space="0" w:color="FFFFFF"/>
              <w:right w:val="nil"/>
            </w:tcBorders>
            <w:tcMar>
              <w:top w:w="-1152" w:type="dxa"/>
              <w:left w:w="-1152" w:type="dxa"/>
              <w:bottom w:w="-1152" w:type="dxa"/>
              <w:right w:w="-1152" w:type="dxa"/>
            </w:tcMar>
          </w:tcPr>
          <w:p w14:paraId="6FE33A31"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7B3C4BE1" w14:textId="77777777" w:rsidR="003F132A" w:rsidRDefault="003F132A">
            <w:pPr>
              <w:widowControl w:val="0"/>
              <w:spacing w:line="276" w:lineRule="auto"/>
              <w:jc w:val="center"/>
              <w:rPr>
                <w:rFonts w:ascii="Arial" w:eastAsia="Arial" w:hAnsi="Arial" w:cs="Arial"/>
              </w:rPr>
            </w:pPr>
          </w:p>
        </w:tc>
      </w:tr>
      <w:tr w:rsidR="003F132A" w14:paraId="2DB4799E" w14:textId="77777777">
        <w:tc>
          <w:tcPr>
            <w:tcW w:w="5805" w:type="dxa"/>
            <w:tcBorders>
              <w:top w:val="single" w:sz="8" w:space="0" w:color="FFFFFF"/>
              <w:left w:val="nil"/>
              <w:right w:val="nil"/>
            </w:tcBorders>
            <w:tcMar>
              <w:top w:w="-1152" w:type="dxa"/>
              <w:left w:w="-1152" w:type="dxa"/>
              <w:bottom w:w="-1152" w:type="dxa"/>
              <w:right w:w="-1152" w:type="dxa"/>
            </w:tcMar>
          </w:tcPr>
          <w:p w14:paraId="23B61C8F"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1C726DDF"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6CEDC845"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7928EB1C" w14:textId="77777777" w:rsidR="003F132A" w:rsidRDefault="000B3490">
            <w:pPr>
              <w:widowControl w:val="0"/>
              <w:spacing w:line="276" w:lineRule="auto"/>
              <w:jc w:val="center"/>
              <w:rPr>
                <w:rFonts w:ascii="Arial" w:eastAsia="Arial" w:hAnsi="Arial" w:cs="Arial"/>
              </w:rPr>
            </w:pPr>
            <w:r>
              <w:rPr>
                <w:rFonts w:ascii="Arial" w:eastAsia="Arial" w:hAnsi="Arial" w:cs="Arial"/>
              </w:rPr>
              <w:t>0</w:t>
            </w:r>
          </w:p>
          <w:p w14:paraId="31D08EAE" w14:textId="77777777" w:rsidR="003F132A" w:rsidRDefault="000B3490">
            <w:pPr>
              <w:widowControl w:val="0"/>
              <w:spacing w:line="276" w:lineRule="auto"/>
              <w:jc w:val="center"/>
              <w:rPr>
                <w:rFonts w:ascii="Arial" w:eastAsia="Arial" w:hAnsi="Arial" w:cs="Arial"/>
              </w:rPr>
            </w:pPr>
            <w:r>
              <w:rPr>
                <w:rFonts w:ascii="Arial" w:eastAsia="Arial" w:hAnsi="Arial" w:cs="Arial"/>
              </w:rPr>
              <w:t>118</w:t>
            </w:r>
          </w:p>
          <w:p w14:paraId="28FE6647" w14:textId="77777777" w:rsidR="003F132A" w:rsidRDefault="000B3490">
            <w:pPr>
              <w:widowControl w:val="0"/>
              <w:spacing w:line="276" w:lineRule="auto"/>
              <w:jc w:val="center"/>
              <w:rPr>
                <w:rFonts w:ascii="Arial" w:eastAsia="Arial" w:hAnsi="Arial" w:cs="Arial"/>
              </w:rPr>
            </w:pPr>
            <w:r>
              <w:rPr>
                <w:rFonts w:ascii="Arial" w:eastAsia="Arial" w:hAnsi="Arial" w:cs="Arial"/>
              </w:rPr>
              <w:t>207</w:t>
            </w:r>
          </w:p>
        </w:tc>
        <w:tc>
          <w:tcPr>
            <w:tcW w:w="1560" w:type="dxa"/>
            <w:tcBorders>
              <w:top w:val="single" w:sz="8" w:space="0" w:color="FFFFFF"/>
              <w:left w:val="nil"/>
              <w:right w:val="nil"/>
            </w:tcBorders>
            <w:tcMar>
              <w:top w:w="-1152" w:type="dxa"/>
              <w:left w:w="-1152" w:type="dxa"/>
              <w:bottom w:w="-1152" w:type="dxa"/>
              <w:right w:w="-1152" w:type="dxa"/>
            </w:tcMar>
          </w:tcPr>
          <w:p w14:paraId="42A68D0E" w14:textId="77777777" w:rsidR="003F132A" w:rsidRDefault="000B3490">
            <w:pPr>
              <w:widowControl w:val="0"/>
              <w:spacing w:line="276" w:lineRule="auto"/>
              <w:jc w:val="center"/>
              <w:rPr>
                <w:rFonts w:ascii="Arial" w:eastAsia="Arial" w:hAnsi="Arial" w:cs="Arial"/>
              </w:rPr>
            </w:pPr>
            <w:r>
              <w:rPr>
                <w:rFonts w:ascii="Arial" w:eastAsia="Arial" w:hAnsi="Arial" w:cs="Arial"/>
              </w:rPr>
              <w:t>0</w:t>
            </w:r>
          </w:p>
          <w:p w14:paraId="0A7E3512" w14:textId="77777777" w:rsidR="003F132A" w:rsidRDefault="000B3490">
            <w:pPr>
              <w:widowControl w:val="0"/>
              <w:spacing w:line="276" w:lineRule="auto"/>
              <w:jc w:val="center"/>
              <w:rPr>
                <w:rFonts w:ascii="Arial" w:eastAsia="Arial" w:hAnsi="Arial" w:cs="Arial"/>
              </w:rPr>
            </w:pPr>
            <w:r>
              <w:rPr>
                <w:rFonts w:ascii="Arial" w:eastAsia="Arial" w:hAnsi="Arial" w:cs="Arial"/>
              </w:rPr>
              <w:t>36.3</w:t>
            </w:r>
          </w:p>
          <w:p w14:paraId="26C6A4FE" w14:textId="77777777" w:rsidR="003F132A" w:rsidRDefault="000B3490">
            <w:pPr>
              <w:widowControl w:val="0"/>
              <w:spacing w:line="276" w:lineRule="auto"/>
              <w:jc w:val="center"/>
              <w:rPr>
                <w:rFonts w:ascii="Arial" w:eastAsia="Arial" w:hAnsi="Arial" w:cs="Arial"/>
              </w:rPr>
            </w:pPr>
            <w:r>
              <w:rPr>
                <w:rFonts w:ascii="Arial" w:eastAsia="Arial" w:hAnsi="Arial" w:cs="Arial"/>
              </w:rPr>
              <w:t>63.7</w:t>
            </w:r>
          </w:p>
        </w:tc>
      </w:tr>
      <w:tr w:rsidR="003F132A" w14:paraId="0BDD551C" w14:textId="77777777">
        <w:tc>
          <w:tcPr>
            <w:tcW w:w="5805" w:type="dxa"/>
            <w:tcBorders>
              <w:left w:val="nil"/>
              <w:right w:val="nil"/>
            </w:tcBorders>
            <w:tcMar>
              <w:top w:w="-1152" w:type="dxa"/>
              <w:left w:w="-1152" w:type="dxa"/>
              <w:bottom w:w="-1152" w:type="dxa"/>
              <w:right w:w="-1152" w:type="dxa"/>
            </w:tcMar>
          </w:tcPr>
          <w:p w14:paraId="7FAA77F7"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49C92934"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453E8E13"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64ABF3B3" w14:textId="77777777">
        <w:tc>
          <w:tcPr>
            <w:tcW w:w="5805" w:type="dxa"/>
            <w:tcBorders>
              <w:left w:val="nil"/>
              <w:bottom w:val="single" w:sz="8" w:space="0" w:color="FFFFFF"/>
              <w:right w:val="nil"/>
            </w:tcBorders>
            <w:tcMar>
              <w:top w:w="-1152" w:type="dxa"/>
              <w:left w:w="-1152" w:type="dxa"/>
              <w:bottom w:w="-1152" w:type="dxa"/>
              <w:right w:w="-1152" w:type="dxa"/>
            </w:tcMar>
          </w:tcPr>
          <w:p w14:paraId="4516BD5B" w14:textId="77777777" w:rsidR="003F132A" w:rsidRDefault="000B3490">
            <w:pPr>
              <w:widowControl w:val="0"/>
              <w:spacing w:line="276" w:lineRule="auto"/>
              <w:rPr>
                <w:rFonts w:ascii="Arial" w:eastAsia="Arial" w:hAnsi="Arial" w:cs="Arial"/>
              </w:rPr>
            </w:pPr>
            <w:r>
              <w:rPr>
                <w:rFonts w:ascii="Arial" w:eastAsia="Arial" w:hAnsi="Arial" w:cs="Arial"/>
              </w:rPr>
              <w:t>Creating</w:t>
            </w:r>
          </w:p>
        </w:tc>
        <w:tc>
          <w:tcPr>
            <w:tcW w:w="1245" w:type="dxa"/>
            <w:tcBorders>
              <w:left w:val="nil"/>
              <w:bottom w:val="single" w:sz="8" w:space="0" w:color="FFFFFF"/>
              <w:right w:val="nil"/>
            </w:tcBorders>
            <w:tcMar>
              <w:top w:w="-1152" w:type="dxa"/>
              <w:left w:w="-1152" w:type="dxa"/>
              <w:bottom w:w="-1152" w:type="dxa"/>
              <w:right w:w="-1152" w:type="dxa"/>
            </w:tcMar>
          </w:tcPr>
          <w:p w14:paraId="146B3004"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6F1DC8C4" w14:textId="77777777" w:rsidR="003F132A" w:rsidRDefault="003F132A">
            <w:pPr>
              <w:widowControl w:val="0"/>
              <w:spacing w:line="276" w:lineRule="auto"/>
              <w:jc w:val="center"/>
              <w:rPr>
                <w:rFonts w:ascii="Arial" w:eastAsia="Arial" w:hAnsi="Arial" w:cs="Arial"/>
              </w:rPr>
            </w:pPr>
          </w:p>
        </w:tc>
      </w:tr>
      <w:tr w:rsidR="003F132A" w14:paraId="70D7FC06" w14:textId="77777777">
        <w:tc>
          <w:tcPr>
            <w:tcW w:w="5805" w:type="dxa"/>
            <w:tcBorders>
              <w:top w:val="single" w:sz="8" w:space="0" w:color="FFFFFF"/>
              <w:left w:val="nil"/>
              <w:right w:val="nil"/>
            </w:tcBorders>
            <w:tcMar>
              <w:top w:w="-1152" w:type="dxa"/>
              <w:left w:w="-1152" w:type="dxa"/>
              <w:bottom w:w="-1152" w:type="dxa"/>
              <w:right w:w="-1152" w:type="dxa"/>
            </w:tcMar>
          </w:tcPr>
          <w:p w14:paraId="33B0F478"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269F5C4A"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4AA43B4E"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1983F090" w14:textId="77777777" w:rsidR="003F132A" w:rsidRDefault="000B3490">
            <w:pPr>
              <w:widowControl w:val="0"/>
              <w:spacing w:line="276" w:lineRule="auto"/>
              <w:jc w:val="center"/>
              <w:rPr>
                <w:rFonts w:ascii="Arial" w:eastAsia="Arial" w:hAnsi="Arial" w:cs="Arial"/>
              </w:rPr>
            </w:pPr>
            <w:r>
              <w:rPr>
                <w:rFonts w:ascii="Arial" w:eastAsia="Arial" w:hAnsi="Arial" w:cs="Arial"/>
              </w:rPr>
              <w:t>2</w:t>
            </w:r>
          </w:p>
          <w:p w14:paraId="75B073E4" w14:textId="77777777" w:rsidR="003F132A" w:rsidRDefault="000B3490">
            <w:pPr>
              <w:widowControl w:val="0"/>
              <w:spacing w:line="276" w:lineRule="auto"/>
              <w:jc w:val="center"/>
              <w:rPr>
                <w:rFonts w:ascii="Arial" w:eastAsia="Arial" w:hAnsi="Arial" w:cs="Arial"/>
              </w:rPr>
            </w:pPr>
            <w:r>
              <w:rPr>
                <w:rFonts w:ascii="Arial" w:eastAsia="Arial" w:hAnsi="Arial" w:cs="Arial"/>
              </w:rPr>
              <w:t>203</w:t>
            </w:r>
          </w:p>
          <w:p w14:paraId="0D5AD8C8" w14:textId="77777777" w:rsidR="003F132A" w:rsidRDefault="000B3490">
            <w:pPr>
              <w:widowControl w:val="0"/>
              <w:spacing w:line="276" w:lineRule="auto"/>
              <w:jc w:val="center"/>
              <w:rPr>
                <w:rFonts w:ascii="Arial" w:eastAsia="Arial" w:hAnsi="Arial" w:cs="Arial"/>
              </w:rPr>
            </w:pPr>
            <w:r>
              <w:rPr>
                <w:rFonts w:ascii="Arial" w:eastAsia="Arial" w:hAnsi="Arial" w:cs="Arial"/>
              </w:rPr>
              <w:t>120</w:t>
            </w:r>
          </w:p>
        </w:tc>
        <w:tc>
          <w:tcPr>
            <w:tcW w:w="1560" w:type="dxa"/>
            <w:tcBorders>
              <w:top w:val="single" w:sz="8" w:space="0" w:color="FFFFFF"/>
              <w:left w:val="nil"/>
              <w:right w:val="nil"/>
            </w:tcBorders>
            <w:tcMar>
              <w:top w:w="-1152" w:type="dxa"/>
              <w:left w:w="-1152" w:type="dxa"/>
              <w:bottom w:w="-1152" w:type="dxa"/>
              <w:right w:w="-1152" w:type="dxa"/>
            </w:tcMar>
          </w:tcPr>
          <w:p w14:paraId="713B3A4F" w14:textId="77777777" w:rsidR="003F132A" w:rsidRDefault="000B3490">
            <w:pPr>
              <w:widowControl w:val="0"/>
              <w:spacing w:line="276" w:lineRule="auto"/>
              <w:jc w:val="center"/>
              <w:rPr>
                <w:rFonts w:ascii="Arial" w:eastAsia="Arial" w:hAnsi="Arial" w:cs="Arial"/>
              </w:rPr>
            </w:pPr>
            <w:r>
              <w:rPr>
                <w:rFonts w:ascii="Arial" w:eastAsia="Arial" w:hAnsi="Arial" w:cs="Arial"/>
              </w:rPr>
              <w:t>.6</w:t>
            </w:r>
          </w:p>
          <w:p w14:paraId="0838D7BF" w14:textId="77777777" w:rsidR="003F132A" w:rsidRDefault="000B3490">
            <w:pPr>
              <w:widowControl w:val="0"/>
              <w:spacing w:line="276" w:lineRule="auto"/>
              <w:jc w:val="center"/>
              <w:rPr>
                <w:rFonts w:ascii="Arial" w:eastAsia="Arial" w:hAnsi="Arial" w:cs="Arial"/>
              </w:rPr>
            </w:pPr>
            <w:r>
              <w:rPr>
                <w:rFonts w:ascii="Arial" w:eastAsia="Arial" w:hAnsi="Arial" w:cs="Arial"/>
              </w:rPr>
              <w:t>62.5</w:t>
            </w:r>
          </w:p>
          <w:p w14:paraId="07B9755C" w14:textId="77777777" w:rsidR="003F132A" w:rsidRDefault="000B3490">
            <w:pPr>
              <w:widowControl w:val="0"/>
              <w:spacing w:line="276" w:lineRule="auto"/>
              <w:jc w:val="center"/>
              <w:rPr>
                <w:rFonts w:ascii="Arial" w:eastAsia="Arial" w:hAnsi="Arial" w:cs="Arial"/>
              </w:rPr>
            </w:pPr>
            <w:r>
              <w:rPr>
                <w:rFonts w:ascii="Arial" w:eastAsia="Arial" w:hAnsi="Arial" w:cs="Arial"/>
              </w:rPr>
              <w:t>36.9</w:t>
            </w:r>
          </w:p>
        </w:tc>
      </w:tr>
      <w:tr w:rsidR="003F132A" w14:paraId="30238323" w14:textId="77777777">
        <w:tc>
          <w:tcPr>
            <w:tcW w:w="5805" w:type="dxa"/>
            <w:tcBorders>
              <w:left w:val="nil"/>
              <w:right w:val="nil"/>
            </w:tcBorders>
            <w:tcMar>
              <w:top w:w="-1152" w:type="dxa"/>
              <w:left w:w="-1152" w:type="dxa"/>
              <w:bottom w:w="-1152" w:type="dxa"/>
              <w:right w:w="-1152" w:type="dxa"/>
            </w:tcMar>
          </w:tcPr>
          <w:p w14:paraId="28EC5576"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0D975D46"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02E1EBE6"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1B84CDB8" w14:textId="77777777">
        <w:tc>
          <w:tcPr>
            <w:tcW w:w="5805" w:type="dxa"/>
            <w:tcBorders>
              <w:left w:val="nil"/>
              <w:bottom w:val="single" w:sz="8" w:space="0" w:color="FFFFFF"/>
              <w:right w:val="nil"/>
            </w:tcBorders>
            <w:tcMar>
              <w:top w:w="-1152" w:type="dxa"/>
              <w:left w:w="-1152" w:type="dxa"/>
              <w:bottom w:w="-1152" w:type="dxa"/>
              <w:right w:w="-1152" w:type="dxa"/>
            </w:tcMar>
          </w:tcPr>
          <w:p w14:paraId="5D6AB27A" w14:textId="77777777" w:rsidR="003F132A" w:rsidRDefault="000B3490">
            <w:pPr>
              <w:widowControl w:val="0"/>
              <w:spacing w:line="276" w:lineRule="auto"/>
              <w:rPr>
                <w:rFonts w:ascii="Arial" w:eastAsia="Arial" w:hAnsi="Arial" w:cs="Arial"/>
              </w:rPr>
            </w:pPr>
            <w:r>
              <w:rPr>
                <w:rFonts w:ascii="Arial" w:eastAsia="Arial" w:hAnsi="Arial" w:cs="Arial"/>
              </w:rPr>
              <w:t>Remembering</w:t>
            </w:r>
          </w:p>
        </w:tc>
        <w:tc>
          <w:tcPr>
            <w:tcW w:w="1245" w:type="dxa"/>
            <w:tcBorders>
              <w:left w:val="nil"/>
              <w:bottom w:val="single" w:sz="8" w:space="0" w:color="FFFFFF"/>
              <w:right w:val="nil"/>
            </w:tcBorders>
            <w:tcMar>
              <w:top w:w="-1152" w:type="dxa"/>
              <w:left w:w="-1152" w:type="dxa"/>
              <w:bottom w:w="-1152" w:type="dxa"/>
              <w:right w:w="-1152" w:type="dxa"/>
            </w:tcMar>
          </w:tcPr>
          <w:p w14:paraId="614DDE37"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0352D367" w14:textId="77777777" w:rsidR="003F132A" w:rsidRDefault="003F132A">
            <w:pPr>
              <w:widowControl w:val="0"/>
              <w:spacing w:line="276" w:lineRule="auto"/>
              <w:jc w:val="center"/>
              <w:rPr>
                <w:rFonts w:ascii="Arial" w:eastAsia="Arial" w:hAnsi="Arial" w:cs="Arial"/>
              </w:rPr>
            </w:pPr>
          </w:p>
        </w:tc>
      </w:tr>
      <w:tr w:rsidR="003F132A" w14:paraId="13BF0AEB" w14:textId="77777777">
        <w:trPr>
          <w:trHeight w:val="628"/>
        </w:trPr>
        <w:tc>
          <w:tcPr>
            <w:tcW w:w="5805" w:type="dxa"/>
            <w:tcBorders>
              <w:top w:val="single" w:sz="8" w:space="0" w:color="FFFFFF"/>
              <w:left w:val="nil"/>
              <w:right w:val="nil"/>
            </w:tcBorders>
            <w:tcMar>
              <w:top w:w="-1152" w:type="dxa"/>
              <w:left w:w="-1152" w:type="dxa"/>
              <w:bottom w:w="-1152" w:type="dxa"/>
              <w:right w:w="-1152" w:type="dxa"/>
            </w:tcMar>
          </w:tcPr>
          <w:p w14:paraId="50D4C145" w14:textId="77777777" w:rsidR="003F132A" w:rsidRDefault="000B3490">
            <w:pPr>
              <w:widowControl w:val="0"/>
              <w:spacing w:line="276" w:lineRule="auto"/>
              <w:ind w:left="720"/>
              <w:rPr>
                <w:rFonts w:ascii="Arial" w:eastAsia="Arial" w:hAnsi="Arial" w:cs="Arial"/>
              </w:rPr>
            </w:pPr>
            <w:r>
              <w:rPr>
                <w:rFonts w:ascii="Arial" w:eastAsia="Arial" w:hAnsi="Arial" w:cs="Arial"/>
              </w:rPr>
              <w:lastRenderedPageBreak/>
              <w:t>Low</w:t>
            </w:r>
          </w:p>
          <w:p w14:paraId="0D07521B"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6CE587B5"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3C9429E8" w14:textId="77777777" w:rsidR="003F132A" w:rsidRDefault="000B3490">
            <w:pPr>
              <w:widowControl w:val="0"/>
              <w:spacing w:line="276" w:lineRule="auto"/>
              <w:jc w:val="center"/>
              <w:rPr>
                <w:rFonts w:ascii="Arial" w:eastAsia="Arial" w:hAnsi="Arial" w:cs="Arial"/>
              </w:rPr>
            </w:pPr>
            <w:r>
              <w:rPr>
                <w:rFonts w:ascii="Arial" w:eastAsia="Arial" w:hAnsi="Arial" w:cs="Arial"/>
              </w:rPr>
              <w:t>7</w:t>
            </w:r>
          </w:p>
          <w:p w14:paraId="1B188C90" w14:textId="77777777" w:rsidR="003F132A" w:rsidRDefault="000B3490">
            <w:pPr>
              <w:widowControl w:val="0"/>
              <w:spacing w:line="276" w:lineRule="auto"/>
              <w:jc w:val="center"/>
              <w:rPr>
                <w:rFonts w:ascii="Arial" w:eastAsia="Arial" w:hAnsi="Arial" w:cs="Arial"/>
              </w:rPr>
            </w:pPr>
            <w:r>
              <w:rPr>
                <w:rFonts w:ascii="Arial" w:eastAsia="Arial" w:hAnsi="Arial" w:cs="Arial"/>
              </w:rPr>
              <w:t>157</w:t>
            </w:r>
          </w:p>
          <w:p w14:paraId="17D53DA4" w14:textId="77777777" w:rsidR="003F132A" w:rsidRDefault="000B3490">
            <w:pPr>
              <w:widowControl w:val="0"/>
              <w:spacing w:line="276" w:lineRule="auto"/>
              <w:jc w:val="center"/>
              <w:rPr>
                <w:rFonts w:ascii="Arial" w:eastAsia="Arial" w:hAnsi="Arial" w:cs="Arial"/>
              </w:rPr>
            </w:pPr>
            <w:r>
              <w:rPr>
                <w:rFonts w:ascii="Arial" w:eastAsia="Arial" w:hAnsi="Arial" w:cs="Arial"/>
              </w:rPr>
              <w:t>161</w:t>
            </w:r>
          </w:p>
        </w:tc>
        <w:tc>
          <w:tcPr>
            <w:tcW w:w="1560" w:type="dxa"/>
            <w:tcBorders>
              <w:top w:val="single" w:sz="8" w:space="0" w:color="FFFFFF"/>
              <w:left w:val="nil"/>
              <w:right w:val="nil"/>
            </w:tcBorders>
            <w:tcMar>
              <w:top w:w="-1152" w:type="dxa"/>
              <w:left w:w="-1152" w:type="dxa"/>
              <w:bottom w:w="-1152" w:type="dxa"/>
              <w:right w:w="-1152" w:type="dxa"/>
            </w:tcMar>
          </w:tcPr>
          <w:p w14:paraId="6AAA816F" w14:textId="77777777" w:rsidR="003F132A" w:rsidRDefault="000B3490">
            <w:pPr>
              <w:widowControl w:val="0"/>
              <w:spacing w:line="276" w:lineRule="auto"/>
              <w:jc w:val="center"/>
              <w:rPr>
                <w:rFonts w:ascii="Arial" w:eastAsia="Arial" w:hAnsi="Arial" w:cs="Arial"/>
              </w:rPr>
            </w:pPr>
            <w:r>
              <w:rPr>
                <w:rFonts w:ascii="Arial" w:eastAsia="Arial" w:hAnsi="Arial" w:cs="Arial"/>
              </w:rPr>
              <w:t>2.2</w:t>
            </w:r>
          </w:p>
          <w:p w14:paraId="2A347CC1" w14:textId="77777777" w:rsidR="003F132A" w:rsidRDefault="000B3490">
            <w:pPr>
              <w:widowControl w:val="0"/>
              <w:spacing w:line="276" w:lineRule="auto"/>
              <w:jc w:val="center"/>
              <w:rPr>
                <w:rFonts w:ascii="Arial" w:eastAsia="Arial" w:hAnsi="Arial" w:cs="Arial"/>
              </w:rPr>
            </w:pPr>
            <w:r>
              <w:rPr>
                <w:rFonts w:ascii="Arial" w:eastAsia="Arial" w:hAnsi="Arial" w:cs="Arial"/>
              </w:rPr>
              <w:t>48.3</w:t>
            </w:r>
          </w:p>
          <w:p w14:paraId="3AA2D480" w14:textId="77777777" w:rsidR="003F132A" w:rsidRDefault="000B3490">
            <w:pPr>
              <w:widowControl w:val="0"/>
              <w:spacing w:line="276" w:lineRule="auto"/>
              <w:jc w:val="center"/>
              <w:rPr>
                <w:rFonts w:ascii="Arial" w:eastAsia="Arial" w:hAnsi="Arial" w:cs="Arial"/>
              </w:rPr>
            </w:pPr>
            <w:r>
              <w:rPr>
                <w:rFonts w:ascii="Arial" w:eastAsia="Arial" w:hAnsi="Arial" w:cs="Arial"/>
              </w:rPr>
              <w:t>49.5</w:t>
            </w:r>
          </w:p>
        </w:tc>
      </w:tr>
      <w:tr w:rsidR="003F132A" w14:paraId="7DB466B6" w14:textId="77777777">
        <w:tc>
          <w:tcPr>
            <w:tcW w:w="5805" w:type="dxa"/>
            <w:tcBorders>
              <w:left w:val="nil"/>
              <w:right w:val="nil"/>
            </w:tcBorders>
            <w:tcMar>
              <w:top w:w="-1152" w:type="dxa"/>
              <w:left w:w="-1152" w:type="dxa"/>
              <w:bottom w:w="-1152" w:type="dxa"/>
              <w:right w:w="-1152" w:type="dxa"/>
            </w:tcMar>
          </w:tcPr>
          <w:p w14:paraId="231299BD"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1BA09C43"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7B977D72"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7E3B4B04" w14:textId="77777777">
        <w:tc>
          <w:tcPr>
            <w:tcW w:w="5805" w:type="dxa"/>
            <w:tcBorders>
              <w:left w:val="nil"/>
              <w:bottom w:val="single" w:sz="8" w:space="0" w:color="FFFFFF"/>
              <w:right w:val="nil"/>
            </w:tcBorders>
            <w:tcMar>
              <w:top w:w="-1152" w:type="dxa"/>
              <w:left w:w="-1152" w:type="dxa"/>
              <w:bottom w:w="-1152" w:type="dxa"/>
              <w:right w:w="-1152" w:type="dxa"/>
            </w:tcMar>
          </w:tcPr>
          <w:p w14:paraId="0CD54E54" w14:textId="77777777" w:rsidR="003F132A" w:rsidRDefault="000B3490">
            <w:pPr>
              <w:widowControl w:val="0"/>
              <w:spacing w:line="276" w:lineRule="auto"/>
              <w:rPr>
                <w:rFonts w:ascii="Arial" w:eastAsia="Arial" w:hAnsi="Arial" w:cs="Arial"/>
              </w:rPr>
            </w:pPr>
            <w:r>
              <w:rPr>
                <w:rFonts w:ascii="Arial" w:eastAsia="Arial" w:hAnsi="Arial" w:cs="Arial"/>
              </w:rPr>
              <w:t>Understanding</w:t>
            </w:r>
          </w:p>
        </w:tc>
        <w:tc>
          <w:tcPr>
            <w:tcW w:w="1245" w:type="dxa"/>
            <w:tcBorders>
              <w:left w:val="nil"/>
              <w:bottom w:val="single" w:sz="8" w:space="0" w:color="FFFFFF"/>
              <w:right w:val="nil"/>
            </w:tcBorders>
            <w:tcMar>
              <w:top w:w="-1152" w:type="dxa"/>
              <w:left w:w="-1152" w:type="dxa"/>
              <w:bottom w:w="-1152" w:type="dxa"/>
              <w:right w:w="-1152" w:type="dxa"/>
            </w:tcMar>
          </w:tcPr>
          <w:p w14:paraId="6E2AA9E1"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75C413DF" w14:textId="77777777" w:rsidR="003F132A" w:rsidRDefault="003F132A">
            <w:pPr>
              <w:widowControl w:val="0"/>
              <w:spacing w:line="276" w:lineRule="auto"/>
              <w:jc w:val="center"/>
              <w:rPr>
                <w:rFonts w:ascii="Arial" w:eastAsia="Arial" w:hAnsi="Arial" w:cs="Arial"/>
              </w:rPr>
            </w:pPr>
          </w:p>
        </w:tc>
      </w:tr>
      <w:tr w:rsidR="003F132A" w14:paraId="1CA18A15" w14:textId="77777777">
        <w:tc>
          <w:tcPr>
            <w:tcW w:w="5805" w:type="dxa"/>
            <w:tcBorders>
              <w:top w:val="single" w:sz="8" w:space="0" w:color="FFFFFF"/>
              <w:left w:val="nil"/>
              <w:right w:val="nil"/>
            </w:tcBorders>
            <w:tcMar>
              <w:top w:w="-1152" w:type="dxa"/>
              <w:left w:w="-1152" w:type="dxa"/>
              <w:bottom w:w="-1152" w:type="dxa"/>
              <w:right w:w="-1152" w:type="dxa"/>
            </w:tcMar>
          </w:tcPr>
          <w:p w14:paraId="43B9E625"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4DBEDF80"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2E9104F9"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0C788546" w14:textId="77777777" w:rsidR="003F132A" w:rsidRDefault="000B3490">
            <w:pPr>
              <w:widowControl w:val="0"/>
              <w:spacing w:line="276" w:lineRule="auto"/>
              <w:jc w:val="center"/>
              <w:rPr>
                <w:rFonts w:ascii="Arial" w:eastAsia="Arial" w:hAnsi="Arial" w:cs="Arial"/>
              </w:rPr>
            </w:pPr>
            <w:r>
              <w:rPr>
                <w:rFonts w:ascii="Arial" w:eastAsia="Arial" w:hAnsi="Arial" w:cs="Arial"/>
              </w:rPr>
              <w:t>11</w:t>
            </w:r>
          </w:p>
          <w:p w14:paraId="069D867B" w14:textId="77777777" w:rsidR="003F132A" w:rsidRDefault="000B3490">
            <w:pPr>
              <w:widowControl w:val="0"/>
              <w:spacing w:line="276" w:lineRule="auto"/>
              <w:jc w:val="center"/>
              <w:rPr>
                <w:rFonts w:ascii="Arial" w:eastAsia="Arial" w:hAnsi="Arial" w:cs="Arial"/>
              </w:rPr>
            </w:pPr>
            <w:r>
              <w:rPr>
                <w:rFonts w:ascii="Arial" w:eastAsia="Arial" w:hAnsi="Arial" w:cs="Arial"/>
              </w:rPr>
              <w:t>154</w:t>
            </w:r>
          </w:p>
          <w:p w14:paraId="643CCB10" w14:textId="77777777" w:rsidR="003F132A" w:rsidRDefault="000B3490">
            <w:pPr>
              <w:widowControl w:val="0"/>
              <w:spacing w:line="276" w:lineRule="auto"/>
              <w:jc w:val="center"/>
              <w:rPr>
                <w:rFonts w:ascii="Arial" w:eastAsia="Arial" w:hAnsi="Arial" w:cs="Arial"/>
              </w:rPr>
            </w:pPr>
            <w:r>
              <w:rPr>
                <w:rFonts w:ascii="Arial" w:eastAsia="Arial" w:hAnsi="Arial" w:cs="Arial"/>
              </w:rPr>
              <w:t>160</w:t>
            </w:r>
          </w:p>
        </w:tc>
        <w:tc>
          <w:tcPr>
            <w:tcW w:w="1560" w:type="dxa"/>
            <w:tcBorders>
              <w:top w:val="single" w:sz="8" w:space="0" w:color="FFFFFF"/>
              <w:left w:val="nil"/>
              <w:right w:val="nil"/>
            </w:tcBorders>
            <w:tcMar>
              <w:top w:w="-1152" w:type="dxa"/>
              <w:left w:w="-1152" w:type="dxa"/>
              <w:bottom w:w="-1152" w:type="dxa"/>
              <w:right w:w="-1152" w:type="dxa"/>
            </w:tcMar>
          </w:tcPr>
          <w:p w14:paraId="0B470F5D" w14:textId="77777777" w:rsidR="003F132A" w:rsidRDefault="000B3490">
            <w:pPr>
              <w:widowControl w:val="0"/>
              <w:spacing w:line="276" w:lineRule="auto"/>
              <w:jc w:val="center"/>
              <w:rPr>
                <w:rFonts w:ascii="Arial" w:eastAsia="Arial" w:hAnsi="Arial" w:cs="Arial"/>
              </w:rPr>
            </w:pPr>
            <w:r>
              <w:rPr>
                <w:rFonts w:ascii="Arial" w:eastAsia="Arial" w:hAnsi="Arial" w:cs="Arial"/>
              </w:rPr>
              <w:t>3.4</w:t>
            </w:r>
          </w:p>
          <w:p w14:paraId="40252180" w14:textId="77777777" w:rsidR="003F132A" w:rsidRDefault="000B3490">
            <w:pPr>
              <w:widowControl w:val="0"/>
              <w:spacing w:line="276" w:lineRule="auto"/>
              <w:jc w:val="center"/>
              <w:rPr>
                <w:rFonts w:ascii="Arial" w:eastAsia="Arial" w:hAnsi="Arial" w:cs="Arial"/>
              </w:rPr>
            </w:pPr>
            <w:r>
              <w:rPr>
                <w:rFonts w:ascii="Arial" w:eastAsia="Arial" w:hAnsi="Arial" w:cs="Arial"/>
              </w:rPr>
              <w:t>47.4</w:t>
            </w:r>
          </w:p>
          <w:p w14:paraId="6B83069C" w14:textId="77777777" w:rsidR="003F132A" w:rsidRDefault="000B3490">
            <w:pPr>
              <w:widowControl w:val="0"/>
              <w:spacing w:line="276" w:lineRule="auto"/>
              <w:jc w:val="center"/>
              <w:rPr>
                <w:rFonts w:ascii="Arial" w:eastAsia="Arial" w:hAnsi="Arial" w:cs="Arial"/>
              </w:rPr>
            </w:pPr>
            <w:r>
              <w:rPr>
                <w:rFonts w:ascii="Arial" w:eastAsia="Arial" w:hAnsi="Arial" w:cs="Arial"/>
              </w:rPr>
              <w:t>49.2</w:t>
            </w:r>
          </w:p>
        </w:tc>
      </w:tr>
      <w:tr w:rsidR="003F132A" w14:paraId="27D24BFA" w14:textId="77777777">
        <w:tc>
          <w:tcPr>
            <w:tcW w:w="5805" w:type="dxa"/>
            <w:tcBorders>
              <w:left w:val="nil"/>
              <w:right w:val="nil"/>
            </w:tcBorders>
            <w:tcMar>
              <w:top w:w="-1152" w:type="dxa"/>
              <w:left w:w="-1152" w:type="dxa"/>
              <w:bottom w:w="-1152" w:type="dxa"/>
              <w:right w:w="-1152" w:type="dxa"/>
            </w:tcMar>
          </w:tcPr>
          <w:p w14:paraId="7C3B0165"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7EB1819D"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7AC66309"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5AA2869F" w14:textId="77777777">
        <w:tc>
          <w:tcPr>
            <w:tcW w:w="5805" w:type="dxa"/>
            <w:tcBorders>
              <w:left w:val="nil"/>
              <w:bottom w:val="single" w:sz="8" w:space="0" w:color="FFFFFF"/>
              <w:right w:val="nil"/>
            </w:tcBorders>
            <w:tcMar>
              <w:top w:w="-1152" w:type="dxa"/>
              <w:left w:w="-1152" w:type="dxa"/>
              <w:bottom w:w="-1152" w:type="dxa"/>
              <w:right w:w="-1152" w:type="dxa"/>
            </w:tcMar>
          </w:tcPr>
          <w:p w14:paraId="49B98B77" w14:textId="77777777" w:rsidR="003F132A" w:rsidRDefault="000B3490">
            <w:pPr>
              <w:widowControl w:val="0"/>
              <w:spacing w:line="276" w:lineRule="auto"/>
              <w:rPr>
                <w:rFonts w:ascii="Arial" w:eastAsia="Arial" w:hAnsi="Arial" w:cs="Arial"/>
              </w:rPr>
            </w:pPr>
            <w:r>
              <w:rPr>
                <w:rFonts w:ascii="Arial" w:eastAsia="Arial" w:hAnsi="Arial" w:cs="Arial"/>
              </w:rPr>
              <w:t>Applying</w:t>
            </w:r>
          </w:p>
        </w:tc>
        <w:tc>
          <w:tcPr>
            <w:tcW w:w="1245" w:type="dxa"/>
            <w:tcBorders>
              <w:left w:val="nil"/>
              <w:bottom w:val="single" w:sz="8" w:space="0" w:color="FFFFFF"/>
              <w:right w:val="nil"/>
            </w:tcBorders>
            <w:tcMar>
              <w:top w:w="-1152" w:type="dxa"/>
              <w:left w:w="-1152" w:type="dxa"/>
              <w:bottom w:w="-1152" w:type="dxa"/>
              <w:right w:w="-1152" w:type="dxa"/>
            </w:tcMar>
          </w:tcPr>
          <w:p w14:paraId="6E281F4E"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1445F3B1" w14:textId="77777777" w:rsidR="003F132A" w:rsidRDefault="003F132A">
            <w:pPr>
              <w:widowControl w:val="0"/>
              <w:spacing w:line="276" w:lineRule="auto"/>
              <w:jc w:val="center"/>
              <w:rPr>
                <w:rFonts w:ascii="Arial" w:eastAsia="Arial" w:hAnsi="Arial" w:cs="Arial"/>
              </w:rPr>
            </w:pPr>
          </w:p>
        </w:tc>
      </w:tr>
      <w:tr w:rsidR="003F132A" w14:paraId="72541FEF" w14:textId="77777777">
        <w:tc>
          <w:tcPr>
            <w:tcW w:w="5805" w:type="dxa"/>
            <w:tcBorders>
              <w:top w:val="single" w:sz="8" w:space="0" w:color="FFFFFF"/>
              <w:left w:val="nil"/>
              <w:right w:val="nil"/>
            </w:tcBorders>
            <w:tcMar>
              <w:top w:w="-1152" w:type="dxa"/>
              <w:left w:w="-1152" w:type="dxa"/>
              <w:bottom w:w="-1152" w:type="dxa"/>
              <w:right w:w="-1152" w:type="dxa"/>
            </w:tcMar>
          </w:tcPr>
          <w:p w14:paraId="281359E1"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096BD798"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093AA74E"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2A3120F2" w14:textId="77777777" w:rsidR="003F132A" w:rsidRDefault="000B3490">
            <w:pPr>
              <w:widowControl w:val="0"/>
              <w:spacing w:line="276" w:lineRule="auto"/>
              <w:jc w:val="center"/>
              <w:rPr>
                <w:rFonts w:ascii="Arial" w:eastAsia="Arial" w:hAnsi="Arial" w:cs="Arial"/>
              </w:rPr>
            </w:pPr>
            <w:r>
              <w:rPr>
                <w:rFonts w:ascii="Arial" w:eastAsia="Arial" w:hAnsi="Arial" w:cs="Arial"/>
              </w:rPr>
              <w:t>17</w:t>
            </w:r>
          </w:p>
          <w:p w14:paraId="39C9B3F0" w14:textId="77777777" w:rsidR="003F132A" w:rsidRDefault="000B3490">
            <w:pPr>
              <w:widowControl w:val="0"/>
              <w:spacing w:line="276" w:lineRule="auto"/>
              <w:jc w:val="center"/>
              <w:rPr>
                <w:rFonts w:ascii="Arial" w:eastAsia="Arial" w:hAnsi="Arial" w:cs="Arial"/>
              </w:rPr>
            </w:pPr>
            <w:r>
              <w:rPr>
                <w:rFonts w:ascii="Arial" w:eastAsia="Arial" w:hAnsi="Arial" w:cs="Arial"/>
              </w:rPr>
              <w:t>120</w:t>
            </w:r>
          </w:p>
          <w:p w14:paraId="0A08D7BB" w14:textId="77777777" w:rsidR="003F132A" w:rsidRDefault="000B3490">
            <w:pPr>
              <w:widowControl w:val="0"/>
              <w:spacing w:line="276" w:lineRule="auto"/>
              <w:jc w:val="center"/>
              <w:rPr>
                <w:rFonts w:ascii="Arial" w:eastAsia="Arial" w:hAnsi="Arial" w:cs="Arial"/>
              </w:rPr>
            </w:pPr>
            <w:r>
              <w:rPr>
                <w:rFonts w:ascii="Arial" w:eastAsia="Arial" w:hAnsi="Arial" w:cs="Arial"/>
              </w:rPr>
              <w:t>188</w:t>
            </w:r>
          </w:p>
        </w:tc>
        <w:tc>
          <w:tcPr>
            <w:tcW w:w="1560" w:type="dxa"/>
            <w:tcBorders>
              <w:top w:val="single" w:sz="8" w:space="0" w:color="FFFFFF"/>
              <w:left w:val="nil"/>
              <w:right w:val="nil"/>
            </w:tcBorders>
            <w:tcMar>
              <w:top w:w="-1152" w:type="dxa"/>
              <w:left w:w="-1152" w:type="dxa"/>
              <w:bottom w:w="-1152" w:type="dxa"/>
              <w:right w:w="-1152" w:type="dxa"/>
            </w:tcMar>
          </w:tcPr>
          <w:p w14:paraId="1048D6BC" w14:textId="77777777" w:rsidR="003F132A" w:rsidRDefault="000B3490">
            <w:pPr>
              <w:widowControl w:val="0"/>
              <w:spacing w:line="276" w:lineRule="auto"/>
              <w:jc w:val="center"/>
              <w:rPr>
                <w:rFonts w:ascii="Arial" w:eastAsia="Arial" w:hAnsi="Arial" w:cs="Arial"/>
              </w:rPr>
            </w:pPr>
            <w:r>
              <w:rPr>
                <w:rFonts w:ascii="Arial" w:eastAsia="Arial" w:hAnsi="Arial" w:cs="Arial"/>
              </w:rPr>
              <w:t>5.2</w:t>
            </w:r>
          </w:p>
          <w:p w14:paraId="5562ADCE" w14:textId="77777777" w:rsidR="003F132A" w:rsidRDefault="000B3490">
            <w:pPr>
              <w:widowControl w:val="0"/>
              <w:spacing w:line="276" w:lineRule="auto"/>
              <w:jc w:val="center"/>
              <w:rPr>
                <w:rFonts w:ascii="Arial" w:eastAsia="Arial" w:hAnsi="Arial" w:cs="Arial"/>
              </w:rPr>
            </w:pPr>
            <w:r>
              <w:rPr>
                <w:rFonts w:ascii="Arial" w:eastAsia="Arial" w:hAnsi="Arial" w:cs="Arial"/>
              </w:rPr>
              <w:t>36.9</w:t>
            </w:r>
          </w:p>
          <w:p w14:paraId="45B2AAED" w14:textId="77777777" w:rsidR="003F132A" w:rsidRDefault="000B3490">
            <w:pPr>
              <w:widowControl w:val="0"/>
              <w:spacing w:line="276" w:lineRule="auto"/>
              <w:jc w:val="center"/>
              <w:rPr>
                <w:rFonts w:ascii="Arial" w:eastAsia="Arial" w:hAnsi="Arial" w:cs="Arial"/>
              </w:rPr>
            </w:pPr>
            <w:r>
              <w:rPr>
                <w:rFonts w:ascii="Arial" w:eastAsia="Arial" w:hAnsi="Arial" w:cs="Arial"/>
              </w:rPr>
              <w:t>57.8</w:t>
            </w:r>
          </w:p>
        </w:tc>
      </w:tr>
      <w:tr w:rsidR="003F132A" w14:paraId="2268C56B" w14:textId="77777777">
        <w:tc>
          <w:tcPr>
            <w:tcW w:w="5805" w:type="dxa"/>
            <w:tcBorders>
              <w:left w:val="nil"/>
              <w:right w:val="nil"/>
            </w:tcBorders>
            <w:tcMar>
              <w:top w:w="-1152" w:type="dxa"/>
              <w:left w:w="-1152" w:type="dxa"/>
              <w:bottom w:w="-1152" w:type="dxa"/>
              <w:right w:w="-1152" w:type="dxa"/>
            </w:tcMar>
          </w:tcPr>
          <w:p w14:paraId="205A0BDD"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3985D076"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5D9B1B07"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r w:rsidR="003F132A" w14:paraId="707EDAAB" w14:textId="77777777">
        <w:tc>
          <w:tcPr>
            <w:tcW w:w="5805" w:type="dxa"/>
            <w:tcBorders>
              <w:left w:val="nil"/>
              <w:bottom w:val="single" w:sz="8" w:space="0" w:color="FFFFFF"/>
              <w:right w:val="nil"/>
            </w:tcBorders>
            <w:tcMar>
              <w:top w:w="-1152" w:type="dxa"/>
              <w:left w:w="-1152" w:type="dxa"/>
              <w:bottom w:w="-1152" w:type="dxa"/>
              <w:right w:w="-1152" w:type="dxa"/>
            </w:tcMar>
          </w:tcPr>
          <w:p w14:paraId="286A6699" w14:textId="77777777" w:rsidR="003F132A" w:rsidRDefault="000B3490">
            <w:pPr>
              <w:widowControl w:val="0"/>
              <w:spacing w:line="276" w:lineRule="auto"/>
              <w:rPr>
                <w:rFonts w:ascii="Arial" w:eastAsia="Arial" w:hAnsi="Arial" w:cs="Arial"/>
              </w:rPr>
            </w:pPr>
            <w:r>
              <w:rPr>
                <w:rFonts w:ascii="Arial" w:eastAsia="Arial" w:hAnsi="Arial" w:cs="Arial"/>
              </w:rPr>
              <w:t xml:space="preserve"> Overall Critical Thinking Skills</w:t>
            </w:r>
          </w:p>
        </w:tc>
        <w:tc>
          <w:tcPr>
            <w:tcW w:w="1245" w:type="dxa"/>
            <w:tcBorders>
              <w:left w:val="nil"/>
              <w:bottom w:val="single" w:sz="8" w:space="0" w:color="FFFFFF"/>
              <w:right w:val="nil"/>
            </w:tcBorders>
            <w:tcMar>
              <w:top w:w="-1152" w:type="dxa"/>
              <w:left w:w="-1152" w:type="dxa"/>
              <w:bottom w:w="-1152" w:type="dxa"/>
              <w:right w:w="-1152" w:type="dxa"/>
            </w:tcMar>
          </w:tcPr>
          <w:p w14:paraId="14EED56D" w14:textId="77777777" w:rsidR="003F132A" w:rsidRDefault="003F132A">
            <w:pPr>
              <w:widowControl w:val="0"/>
              <w:spacing w:line="276" w:lineRule="auto"/>
              <w:jc w:val="center"/>
              <w:rPr>
                <w:rFonts w:ascii="Arial" w:eastAsia="Arial" w:hAnsi="Arial" w:cs="Arial"/>
              </w:rPr>
            </w:pPr>
          </w:p>
        </w:tc>
        <w:tc>
          <w:tcPr>
            <w:tcW w:w="1560" w:type="dxa"/>
            <w:tcBorders>
              <w:left w:val="nil"/>
              <w:bottom w:val="single" w:sz="8" w:space="0" w:color="FFFFFF"/>
              <w:right w:val="nil"/>
            </w:tcBorders>
            <w:tcMar>
              <w:top w:w="-1152" w:type="dxa"/>
              <w:left w:w="-1152" w:type="dxa"/>
              <w:bottom w:w="-1152" w:type="dxa"/>
              <w:right w:w="-1152" w:type="dxa"/>
            </w:tcMar>
          </w:tcPr>
          <w:p w14:paraId="297E61E8" w14:textId="77777777" w:rsidR="003F132A" w:rsidRDefault="003F132A">
            <w:pPr>
              <w:widowControl w:val="0"/>
              <w:spacing w:line="276" w:lineRule="auto"/>
              <w:jc w:val="center"/>
              <w:rPr>
                <w:rFonts w:ascii="Arial" w:eastAsia="Arial" w:hAnsi="Arial" w:cs="Arial"/>
              </w:rPr>
            </w:pPr>
          </w:p>
        </w:tc>
      </w:tr>
      <w:tr w:rsidR="003F132A" w14:paraId="42E06163" w14:textId="77777777">
        <w:trPr>
          <w:trHeight w:val="613"/>
        </w:trPr>
        <w:tc>
          <w:tcPr>
            <w:tcW w:w="5805" w:type="dxa"/>
            <w:tcBorders>
              <w:top w:val="single" w:sz="8" w:space="0" w:color="FFFFFF"/>
              <w:left w:val="nil"/>
              <w:right w:val="nil"/>
            </w:tcBorders>
            <w:tcMar>
              <w:top w:w="-1152" w:type="dxa"/>
              <w:left w:w="-1152" w:type="dxa"/>
              <w:bottom w:w="-1152" w:type="dxa"/>
              <w:right w:w="-1152" w:type="dxa"/>
            </w:tcMar>
          </w:tcPr>
          <w:p w14:paraId="4D97C6B6" w14:textId="77777777" w:rsidR="003F132A" w:rsidRDefault="000B3490">
            <w:pPr>
              <w:widowControl w:val="0"/>
              <w:spacing w:line="276" w:lineRule="auto"/>
              <w:ind w:left="720"/>
              <w:rPr>
                <w:rFonts w:ascii="Arial" w:eastAsia="Arial" w:hAnsi="Arial" w:cs="Arial"/>
              </w:rPr>
            </w:pPr>
            <w:r>
              <w:rPr>
                <w:rFonts w:ascii="Arial" w:eastAsia="Arial" w:hAnsi="Arial" w:cs="Arial"/>
              </w:rPr>
              <w:t>Low</w:t>
            </w:r>
          </w:p>
          <w:p w14:paraId="52AEFFDE" w14:textId="77777777" w:rsidR="003F132A" w:rsidRDefault="000B3490">
            <w:pPr>
              <w:widowControl w:val="0"/>
              <w:spacing w:line="276" w:lineRule="auto"/>
              <w:ind w:left="720"/>
              <w:rPr>
                <w:rFonts w:ascii="Arial" w:eastAsia="Arial" w:hAnsi="Arial" w:cs="Arial"/>
              </w:rPr>
            </w:pPr>
            <w:r>
              <w:rPr>
                <w:rFonts w:ascii="Arial" w:eastAsia="Arial" w:hAnsi="Arial" w:cs="Arial"/>
              </w:rPr>
              <w:t>Average</w:t>
            </w:r>
          </w:p>
          <w:p w14:paraId="1E9AD9FE" w14:textId="77777777" w:rsidR="003F132A" w:rsidRDefault="000B3490">
            <w:pPr>
              <w:widowControl w:val="0"/>
              <w:spacing w:line="276" w:lineRule="auto"/>
              <w:ind w:left="720"/>
              <w:rPr>
                <w:rFonts w:ascii="Arial" w:eastAsia="Arial" w:hAnsi="Arial" w:cs="Arial"/>
              </w:rPr>
            </w:pPr>
            <w:r>
              <w:rPr>
                <w:rFonts w:ascii="Arial" w:eastAsia="Arial" w:hAnsi="Arial" w:cs="Arial"/>
              </w:rPr>
              <w:t>High</w:t>
            </w:r>
          </w:p>
        </w:tc>
        <w:tc>
          <w:tcPr>
            <w:tcW w:w="1245" w:type="dxa"/>
            <w:tcBorders>
              <w:top w:val="single" w:sz="8" w:space="0" w:color="FFFFFF"/>
              <w:left w:val="nil"/>
              <w:right w:val="nil"/>
            </w:tcBorders>
            <w:tcMar>
              <w:top w:w="-1152" w:type="dxa"/>
              <w:left w:w="-1152" w:type="dxa"/>
              <w:bottom w:w="-1152" w:type="dxa"/>
              <w:right w:w="-1152" w:type="dxa"/>
            </w:tcMar>
          </w:tcPr>
          <w:p w14:paraId="35A99FCB" w14:textId="77777777" w:rsidR="003F132A" w:rsidRDefault="000B3490">
            <w:pPr>
              <w:widowControl w:val="0"/>
              <w:spacing w:line="276" w:lineRule="auto"/>
              <w:jc w:val="center"/>
              <w:rPr>
                <w:rFonts w:ascii="Arial" w:eastAsia="Arial" w:hAnsi="Arial" w:cs="Arial"/>
              </w:rPr>
            </w:pPr>
            <w:r>
              <w:rPr>
                <w:rFonts w:ascii="Arial" w:eastAsia="Arial" w:hAnsi="Arial" w:cs="Arial"/>
              </w:rPr>
              <w:t>8</w:t>
            </w:r>
          </w:p>
          <w:p w14:paraId="47640344" w14:textId="77777777" w:rsidR="003F132A" w:rsidRDefault="000B3490">
            <w:pPr>
              <w:widowControl w:val="0"/>
              <w:spacing w:line="276" w:lineRule="auto"/>
              <w:jc w:val="center"/>
              <w:rPr>
                <w:rFonts w:ascii="Arial" w:eastAsia="Arial" w:hAnsi="Arial" w:cs="Arial"/>
              </w:rPr>
            </w:pPr>
            <w:r>
              <w:rPr>
                <w:rFonts w:ascii="Arial" w:eastAsia="Arial" w:hAnsi="Arial" w:cs="Arial"/>
              </w:rPr>
              <w:t>160</w:t>
            </w:r>
          </w:p>
          <w:p w14:paraId="62DE1D58" w14:textId="77777777" w:rsidR="003F132A" w:rsidRDefault="000B3490">
            <w:pPr>
              <w:widowControl w:val="0"/>
              <w:spacing w:line="276" w:lineRule="auto"/>
              <w:jc w:val="center"/>
              <w:rPr>
                <w:rFonts w:ascii="Arial" w:eastAsia="Arial" w:hAnsi="Arial" w:cs="Arial"/>
              </w:rPr>
            </w:pPr>
            <w:r>
              <w:rPr>
                <w:rFonts w:ascii="Arial" w:eastAsia="Arial" w:hAnsi="Arial" w:cs="Arial"/>
              </w:rPr>
              <w:t>157</w:t>
            </w:r>
          </w:p>
        </w:tc>
        <w:tc>
          <w:tcPr>
            <w:tcW w:w="1560" w:type="dxa"/>
            <w:tcBorders>
              <w:top w:val="single" w:sz="8" w:space="0" w:color="FFFFFF"/>
              <w:left w:val="nil"/>
              <w:right w:val="nil"/>
            </w:tcBorders>
            <w:tcMar>
              <w:top w:w="-1152" w:type="dxa"/>
              <w:left w:w="-1152" w:type="dxa"/>
              <w:bottom w:w="-1152" w:type="dxa"/>
              <w:right w:w="-1152" w:type="dxa"/>
            </w:tcMar>
          </w:tcPr>
          <w:p w14:paraId="7E18AA68" w14:textId="77777777" w:rsidR="003F132A" w:rsidRDefault="000B3490">
            <w:pPr>
              <w:widowControl w:val="0"/>
              <w:spacing w:line="276" w:lineRule="auto"/>
              <w:jc w:val="center"/>
              <w:rPr>
                <w:rFonts w:ascii="Arial" w:eastAsia="Arial" w:hAnsi="Arial" w:cs="Arial"/>
              </w:rPr>
            </w:pPr>
            <w:r>
              <w:rPr>
                <w:rFonts w:ascii="Arial" w:eastAsia="Arial" w:hAnsi="Arial" w:cs="Arial"/>
              </w:rPr>
              <w:t>2.5</w:t>
            </w:r>
          </w:p>
          <w:p w14:paraId="134E5823" w14:textId="77777777" w:rsidR="003F132A" w:rsidRDefault="000B3490">
            <w:pPr>
              <w:widowControl w:val="0"/>
              <w:spacing w:line="276" w:lineRule="auto"/>
              <w:jc w:val="center"/>
              <w:rPr>
                <w:rFonts w:ascii="Arial" w:eastAsia="Arial" w:hAnsi="Arial" w:cs="Arial"/>
              </w:rPr>
            </w:pPr>
            <w:r>
              <w:rPr>
                <w:rFonts w:ascii="Arial" w:eastAsia="Arial" w:hAnsi="Arial" w:cs="Arial"/>
              </w:rPr>
              <w:t>49.2</w:t>
            </w:r>
          </w:p>
          <w:p w14:paraId="3F97F009" w14:textId="77777777" w:rsidR="003F132A" w:rsidRDefault="000B3490">
            <w:pPr>
              <w:widowControl w:val="0"/>
              <w:spacing w:line="276" w:lineRule="auto"/>
              <w:jc w:val="center"/>
              <w:rPr>
                <w:rFonts w:ascii="Arial" w:eastAsia="Arial" w:hAnsi="Arial" w:cs="Arial"/>
              </w:rPr>
            </w:pPr>
            <w:r>
              <w:rPr>
                <w:rFonts w:ascii="Arial" w:eastAsia="Arial" w:hAnsi="Arial" w:cs="Arial"/>
              </w:rPr>
              <w:t>48.3</w:t>
            </w:r>
          </w:p>
        </w:tc>
      </w:tr>
      <w:tr w:rsidR="003F132A" w14:paraId="7A722311" w14:textId="77777777">
        <w:tc>
          <w:tcPr>
            <w:tcW w:w="5805" w:type="dxa"/>
            <w:tcBorders>
              <w:left w:val="nil"/>
              <w:right w:val="nil"/>
            </w:tcBorders>
            <w:tcMar>
              <w:top w:w="-1152" w:type="dxa"/>
              <w:left w:w="-1152" w:type="dxa"/>
              <w:bottom w:w="-1152" w:type="dxa"/>
              <w:right w:w="-1152" w:type="dxa"/>
            </w:tcMar>
          </w:tcPr>
          <w:p w14:paraId="3504DDD2" w14:textId="77777777" w:rsidR="003F132A" w:rsidRDefault="000B3490">
            <w:pPr>
              <w:widowControl w:val="0"/>
              <w:spacing w:line="276" w:lineRule="auto"/>
              <w:rPr>
                <w:rFonts w:ascii="Arial" w:eastAsia="Arial" w:hAnsi="Arial" w:cs="Arial"/>
              </w:rPr>
            </w:pPr>
            <w:r>
              <w:rPr>
                <w:rFonts w:ascii="Arial" w:eastAsia="Arial" w:hAnsi="Arial" w:cs="Arial"/>
              </w:rPr>
              <w:t>Total</w:t>
            </w:r>
          </w:p>
        </w:tc>
        <w:tc>
          <w:tcPr>
            <w:tcW w:w="1245" w:type="dxa"/>
            <w:tcBorders>
              <w:left w:val="nil"/>
              <w:right w:val="nil"/>
            </w:tcBorders>
            <w:tcMar>
              <w:top w:w="-1152" w:type="dxa"/>
              <w:left w:w="-1152" w:type="dxa"/>
              <w:bottom w:w="-1152" w:type="dxa"/>
              <w:right w:w="-1152" w:type="dxa"/>
            </w:tcMar>
          </w:tcPr>
          <w:p w14:paraId="16BE8660" w14:textId="77777777" w:rsidR="003F132A" w:rsidRDefault="000B3490">
            <w:pPr>
              <w:widowControl w:val="0"/>
              <w:spacing w:line="276" w:lineRule="auto"/>
              <w:jc w:val="center"/>
              <w:rPr>
                <w:rFonts w:ascii="Arial" w:eastAsia="Arial" w:hAnsi="Arial" w:cs="Arial"/>
              </w:rPr>
            </w:pPr>
            <w:r>
              <w:rPr>
                <w:rFonts w:ascii="Arial" w:eastAsia="Arial" w:hAnsi="Arial" w:cs="Arial"/>
              </w:rPr>
              <w:t>325</w:t>
            </w:r>
          </w:p>
        </w:tc>
        <w:tc>
          <w:tcPr>
            <w:tcW w:w="1560" w:type="dxa"/>
            <w:tcBorders>
              <w:left w:val="nil"/>
              <w:right w:val="nil"/>
            </w:tcBorders>
            <w:tcMar>
              <w:top w:w="-1152" w:type="dxa"/>
              <w:left w:w="-1152" w:type="dxa"/>
              <w:bottom w:w="-1152" w:type="dxa"/>
              <w:right w:w="-1152" w:type="dxa"/>
            </w:tcMar>
          </w:tcPr>
          <w:p w14:paraId="2635D67C" w14:textId="77777777" w:rsidR="003F132A" w:rsidRDefault="000B3490">
            <w:pPr>
              <w:widowControl w:val="0"/>
              <w:spacing w:line="276" w:lineRule="auto"/>
              <w:jc w:val="center"/>
              <w:rPr>
                <w:rFonts w:ascii="Arial" w:eastAsia="Arial" w:hAnsi="Arial" w:cs="Arial"/>
              </w:rPr>
            </w:pPr>
            <w:r>
              <w:rPr>
                <w:rFonts w:ascii="Arial" w:eastAsia="Arial" w:hAnsi="Arial" w:cs="Arial"/>
              </w:rPr>
              <w:t>100.0</w:t>
            </w:r>
          </w:p>
        </w:tc>
      </w:tr>
    </w:tbl>
    <w:p w14:paraId="07B84315" w14:textId="77777777" w:rsidR="003F132A" w:rsidRDefault="000B3490">
      <w:pPr>
        <w:spacing w:line="276" w:lineRule="auto"/>
        <w:jc w:val="both"/>
        <w:rPr>
          <w:rFonts w:ascii="Arial" w:eastAsia="Arial" w:hAnsi="Arial" w:cs="Arial"/>
          <w:i/>
          <w:iCs/>
        </w:rPr>
      </w:pPr>
      <w:r>
        <w:rPr>
          <w:rFonts w:ascii="Arial" w:eastAsia="Arial" w:hAnsi="Arial" w:cs="Arial"/>
          <w:i/>
          <w:iCs/>
        </w:rPr>
        <w:t>Note: A suggested interpretation of raw scores</w:t>
      </w:r>
    </w:p>
    <w:p w14:paraId="42F23281" w14:textId="77777777" w:rsidR="003F132A" w:rsidRDefault="000B3490">
      <w:pPr>
        <w:spacing w:line="276" w:lineRule="auto"/>
        <w:jc w:val="both"/>
        <w:rPr>
          <w:rFonts w:ascii="Arial" w:eastAsia="Arial" w:hAnsi="Arial" w:cs="Arial"/>
          <w:i/>
          <w:iCs/>
          <w:highlight w:val="white"/>
        </w:rPr>
      </w:pPr>
      <w:proofErr w:type="spellStart"/>
      <w:r>
        <w:rPr>
          <w:rFonts w:ascii="Arial" w:eastAsia="Arial" w:hAnsi="Arial" w:cs="Arial"/>
          <w:b/>
          <w:bCs/>
          <w:i/>
          <w:iCs/>
        </w:rPr>
        <w:t>Analysing</w:t>
      </w:r>
      <w:proofErr w:type="spellEnd"/>
      <w:r>
        <w:rPr>
          <w:rFonts w:ascii="Arial" w:eastAsia="Arial" w:hAnsi="Arial" w:cs="Arial"/>
          <w:b/>
          <w:bCs/>
          <w:i/>
          <w:iCs/>
        </w:rPr>
        <w:t>, Evaluating, Understanding, and Applying</w:t>
      </w:r>
      <w:r>
        <w:rPr>
          <w:rFonts w:ascii="Arial" w:eastAsia="Arial" w:hAnsi="Arial" w:cs="Arial"/>
          <w:i/>
          <w:iCs/>
        </w:rPr>
        <w:t xml:space="preserve"> - Low results (5-10), Average results (</w:t>
      </w:r>
      <w:r>
        <w:rPr>
          <w:rFonts w:ascii="Arial" w:eastAsia="Arial" w:hAnsi="Arial" w:cs="Arial"/>
          <w:i/>
          <w:iCs/>
          <w:highlight w:val="white"/>
        </w:rPr>
        <w:t>11-14), High results (15-20).</w:t>
      </w:r>
    </w:p>
    <w:p w14:paraId="60884957" w14:textId="77777777" w:rsidR="003F132A" w:rsidRDefault="000B3490">
      <w:pPr>
        <w:spacing w:line="276" w:lineRule="auto"/>
        <w:jc w:val="both"/>
        <w:rPr>
          <w:rFonts w:ascii="Arial" w:eastAsia="Arial" w:hAnsi="Arial" w:cs="Arial"/>
          <w:i/>
          <w:iCs/>
          <w:highlight w:val="white"/>
        </w:rPr>
      </w:pPr>
      <w:r>
        <w:rPr>
          <w:rFonts w:ascii="Arial" w:eastAsia="Arial" w:hAnsi="Arial" w:cs="Arial"/>
          <w:b/>
          <w:bCs/>
          <w:i/>
          <w:iCs/>
          <w:highlight w:val="white"/>
        </w:rPr>
        <w:t>Creating</w:t>
      </w:r>
      <w:r>
        <w:rPr>
          <w:rFonts w:ascii="Arial" w:eastAsia="Arial" w:hAnsi="Arial" w:cs="Arial"/>
          <w:i/>
          <w:iCs/>
          <w:highlight w:val="white"/>
        </w:rPr>
        <w:t xml:space="preserve"> - </w:t>
      </w:r>
      <w:r>
        <w:rPr>
          <w:rFonts w:ascii="Arial" w:eastAsia="Arial" w:hAnsi="Arial" w:cs="Arial"/>
          <w:i/>
          <w:iCs/>
        </w:rPr>
        <w:t>Low results (6-13), Average results (</w:t>
      </w:r>
      <w:r>
        <w:rPr>
          <w:rFonts w:ascii="Arial" w:eastAsia="Arial" w:hAnsi="Arial" w:cs="Arial"/>
          <w:i/>
          <w:iCs/>
          <w:highlight w:val="white"/>
        </w:rPr>
        <w:t>14-22), High results (23-50).</w:t>
      </w:r>
    </w:p>
    <w:p w14:paraId="67727D92" w14:textId="77777777" w:rsidR="003F132A" w:rsidRDefault="000B3490">
      <w:pPr>
        <w:spacing w:line="276" w:lineRule="auto"/>
        <w:jc w:val="both"/>
        <w:rPr>
          <w:rFonts w:ascii="Arial" w:eastAsia="Arial" w:hAnsi="Arial" w:cs="Arial"/>
          <w:i/>
          <w:iCs/>
          <w:highlight w:val="white"/>
        </w:rPr>
      </w:pPr>
      <w:r>
        <w:rPr>
          <w:rFonts w:ascii="Arial" w:eastAsia="Arial" w:hAnsi="Arial" w:cs="Arial"/>
          <w:b/>
          <w:bCs/>
          <w:i/>
          <w:iCs/>
          <w:highlight w:val="white"/>
        </w:rPr>
        <w:t>Remembering</w:t>
      </w:r>
      <w:r>
        <w:rPr>
          <w:rFonts w:ascii="Arial" w:eastAsia="Arial" w:hAnsi="Arial" w:cs="Arial"/>
          <w:i/>
          <w:iCs/>
          <w:highlight w:val="white"/>
        </w:rPr>
        <w:t xml:space="preserve"> - </w:t>
      </w:r>
      <w:r>
        <w:rPr>
          <w:rFonts w:ascii="Arial" w:eastAsia="Arial" w:hAnsi="Arial" w:cs="Arial"/>
          <w:i/>
          <w:iCs/>
        </w:rPr>
        <w:t>Low results (3-7), Average results (</w:t>
      </w:r>
      <w:r>
        <w:rPr>
          <w:rFonts w:ascii="Arial" w:eastAsia="Arial" w:hAnsi="Arial" w:cs="Arial"/>
          <w:i/>
          <w:iCs/>
          <w:highlight w:val="white"/>
        </w:rPr>
        <w:t>8-10), H</w:t>
      </w:r>
      <w:r>
        <w:rPr>
          <w:rFonts w:ascii="Arial" w:eastAsia="Arial" w:hAnsi="Arial" w:cs="Arial"/>
          <w:i/>
          <w:iCs/>
          <w:highlight w:val="white"/>
        </w:rPr>
        <w:t>igh results (11-15).</w:t>
      </w:r>
    </w:p>
    <w:p w14:paraId="2E484A9E" w14:textId="77777777" w:rsidR="003F132A" w:rsidRDefault="000B3490">
      <w:pPr>
        <w:spacing w:line="276" w:lineRule="auto"/>
        <w:jc w:val="both"/>
        <w:rPr>
          <w:rFonts w:ascii="Garamond" w:eastAsia="Garamond" w:hAnsi="Garamond" w:cs="Garamond"/>
        </w:rPr>
      </w:pPr>
      <w:r>
        <w:rPr>
          <w:rFonts w:ascii="Arial" w:eastAsia="Arial" w:hAnsi="Arial" w:cs="Arial"/>
          <w:b/>
          <w:bCs/>
          <w:i/>
          <w:iCs/>
          <w:highlight w:val="white"/>
        </w:rPr>
        <w:t>Overall Score</w:t>
      </w:r>
      <w:r>
        <w:rPr>
          <w:rFonts w:ascii="Arial" w:eastAsia="Arial" w:hAnsi="Arial" w:cs="Arial"/>
          <w:i/>
          <w:iCs/>
          <w:highlight w:val="white"/>
        </w:rPr>
        <w:t xml:space="preserve"> - </w:t>
      </w:r>
      <w:r>
        <w:rPr>
          <w:rFonts w:ascii="Arial" w:eastAsia="Arial" w:hAnsi="Arial" w:cs="Arial"/>
          <w:i/>
          <w:iCs/>
        </w:rPr>
        <w:t>Low results (25-58), Average results (5</w:t>
      </w:r>
      <w:r>
        <w:rPr>
          <w:rFonts w:ascii="Arial" w:eastAsia="Arial" w:hAnsi="Arial" w:cs="Arial"/>
          <w:i/>
          <w:iCs/>
          <w:highlight w:val="white"/>
        </w:rPr>
        <w:t>9-92), High results (93-125)</w:t>
      </w:r>
      <w:r>
        <w:rPr>
          <w:rFonts w:ascii="Garamond" w:eastAsia="Garamond" w:hAnsi="Garamond" w:cs="Garamond"/>
          <w:i/>
          <w:iCs/>
          <w:highlight w:val="white"/>
        </w:rPr>
        <w:t>.</w:t>
      </w:r>
    </w:p>
    <w:p w14:paraId="26635D8D" w14:textId="77777777" w:rsidR="003F132A" w:rsidRDefault="003F132A">
      <w:pPr>
        <w:pBdr>
          <w:top w:val="nil"/>
          <w:left w:val="nil"/>
          <w:bottom w:val="nil"/>
          <w:right w:val="nil"/>
          <w:between w:val="nil"/>
        </w:pBdr>
        <w:jc w:val="both"/>
        <w:rPr>
          <w:rFonts w:ascii="Arial" w:eastAsia="Arial" w:hAnsi="Arial" w:cs="Arial"/>
          <w:b/>
          <w:bCs/>
        </w:rPr>
      </w:pPr>
    </w:p>
    <w:p w14:paraId="4D08AF02" w14:textId="77777777" w:rsidR="003F132A" w:rsidRDefault="003F132A">
      <w:pPr>
        <w:pBdr>
          <w:top w:val="nil"/>
          <w:left w:val="nil"/>
          <w:bottom w:val="nil"/>
          <w:right w:val="nil"/>
          <w:between w:val="nil"/>
        </w:pBdr>
        <w:jc w:val="both"/>
        <w:rPr>
          <w:rFonts w:ascii="Arial" w:eastAsia="Arial" w:hAnsi="Arial" w:cs="Arial"/>
          <w:b/>
          <w:bCs/>
        </w:rPr>
      </w:pPr>
    </w:p>
    <w:p w14:paraId="612EAFD3" w14:textId="77777777" w:rsidR="003F132A" w:rsidRDefault="000B349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CONCLUSION</w:t>
      </w:r>
    </w:p>
    <w:p w14:paraId="571C1229" w14:textId="77777777" w:rsidR="003F132A" w:rsidRDefault="003F132A">
      <w:pPr>
        <w:keepNext/>
        <w:pBdr>
          <w:top w:val="nil"/>
          <w:left w:val="nil"/>
          <w:bottom w:val="nil"/>
          <w:right w:val="nil"/>
          <w:between w:val="nil"/>
        </w:pBdr>
        <w:jc w:val="both"/>
        <w:rPr>
          <w:rFonts w:ascii="Arial" w:eastAsia="Arial" w:hAnsi="Arial" w:cs="Arial"/>
          <w:b/>
          <w:bCs/>
          <w:smallCaps/>
          <w:sz w:val="22"/>
          <w:szCs w:val="22"/>
        </w:rPr>
      </w:pPr>
    </w:p>
    <w:p w14:paraId="6AF186EF"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       This study concludes that student nurses from different year levels are already exposed to gamified learning, indicating that it is widely integrated into nursing education. The findings show a high level of engagement in behavioral, cognitive, and </w:t>
      </w:r>
      <w:r>
        <w:rPr>
          <w:rFonts w:ascii="Arial" w:eastAsia="Arial" w:hAnsi="Arial" w:cs="Arial"/>
        </w:rPr>
        <w:t>emotional aspects, suggesting that gamification enhances participation and creates more positive learning experiences.</w:t>
      </w:r>
    </w:p>
    <w:p w14:paraId="4ED26912"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     In terms of critical thinking, the student nurses surveyed had an acceptable level of critical thinking skills which indicates that </w:t>
      </w:r>
      <w:r>
        <w:rPr>
          <w:rFonts w:ascii="Arial" w:eastAsia="Arial" w:hAnsi="Arial" w:cs="Arial"/>
        </w:rPr>
        <w:t>they possess the essential tools for understanding, analysis and application in their clinical and academic experiences. Nevertheless, the continued development of nursing students' critical thinking skills must continue to be a point of emphasis.</w:t>
      </w:r>
    </w:p>
    <w:p w14:paraId="7915C741" w14:textId="77777777" w:rsidR="003F132A" w:rsidRDefault="000B3490">
      <w:pPr>
        <w:pBdr>
          <w:top w:val="nil"/>
          <w:left w:val="nil"/>
          <w:bottom w:val="nil"/>
          <w:right w:val="nil"/>
          <w:between w:val="nil"/>
        </w:pBdr>
        <w:jc w:val="both"/>
        <w:rPr>
          <w:rFonts w:ascii="Arial" w:eastAsia="Arial" w:hAnsi="Arial" w:cs="Arial"/>
        </w:rPr>
      </w:pPr>
      <w:r>
        <w:rPr>
          <w:rFonts w:ascii="Arial" w:eastAsia="Arial" w:hAnsi="Arial" w:cs="Arial"/>
        </w:rPr>
        <w:t xml:space="preserve">       O</w:t>
      </w:r>
      <w:r>
        <w:rPr>
          <w:rFonts w:ascii="Arial" w:eastAsia="Arial" w:hAnsi="Arial" w:cs="Arial"/>
        </w:rPr>
        <w:t>verall, gamification has a significant, but varied effect on critical thinking skills. While gamification assists in developing specific types of cognitive critical thinking skills, the impact of gamification on critical thinking skills varies across diffe</w:t>
      </w:r>
      <w:r>
        <w:rPr>
          <w:rFonts w:ascii="Arial" w:eastAsia="Arial" w:hAnsi="Arial" w:cs="Arial"/>
        </w:rPr>
        <w:t>rent domains. In this regard, gamification is a valid tool for promoting the development of critical thinking in nursing students.</w:t>
      </w:r>
    </w:p>
    <w:p w14:paraId="538A0225" w14:textId="77777777" w:rsidR="003F132A" w:rsidRDefault="003F132A">
      <w:pPr>
        <w:pBdr>
          <w:top w:val="nil"/>
          <w:left w:val="nil"/>
          <w:bottom w:val="nil"/>
          <w:right w:val="nil"/>
          <w:between w:val="nil"/>
        </w:pBdr>
        <w:jc w:val="both"/>
        <w:rPr>
          <w:rFonts w:ascii="Arial" w:eastAsia="Arial" w:hAnsi="Arial" w:cs="Arial"/>
          <w:color w:val="000000"/>
        </w:rPr>
      </w:pPr>
    </w:p>
    <w:p w14:paraId="30E518A2" w14:textId="77777777" w:rsidR="003F132A" w:rsidRDefault="003F132A">
      <w:bookmarkStart w:id="0" w:name="_GoBack"/>
      <w:bookmarkEnd w:id="0"/>
    </w:p>
    <w:p w14:paraId="0085D921" w14:textId="77777777" w:rsidR="003F132A" w:rsidRDefault="003F132A">
      <w:pPr>
        <w:keepNext/>
        <w:pBdr>
          <w:top w:val="nil"/>
          <w:left w:val="nil"/>
          <w:bottom w:val="nil"/>
          <w:right w:val="nil"/>
          <w:between w:val="nil"/>
        </w:pBdr>
        <w:jc w:val="both"/>
        <w:rPr>
          <w:rFonts w:ascii="Arial" w:eastAsia="Arial" w:hAnsi="Arial" w:cs="Arial"/>
          <w:color w:val="000000"/>
        </w:rPr>
      </w:pPr>
    </w:p>
    <w:p w14:paraId="29E7737F" w14:textId="77777777" w:rsidR="003F132A" w:rsidRDefault="000B349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CONSENT (WHERE EVER APPLICABLE)</w:t>
      </w:r>
    </w:p>
    <w:p w14:paraId="2F46A4EF" w14:textId="77777777" w:rsidR="003F132A" w:rsidRDefault="003F132A">
      <w:pPr>
        <w:keepNext/>
        <w:pBdr>
          <w:top w:val="nil"/>
          <w:left w:val="nil"/>
          <w:bottom w:val="nil"/>
          <w:right w:val="nil"/>
          <w:between w:val="nil"/>
        </w:pBdr>
        <w:jc w:val="both"/>
        <w:rPr>
          <w:rFonts w:ascii="Arial" w:eastAsia="Arial" w:hAnsi="Arial" w:cs="Arial"/>
          <w:b/>
          <w:bCs/>
          <w:smallCaps/>
          <w:color w:val="000000"/>
          <w:sz w:val="22"/>
          <w:szCs w:val="22"/>
        </w:rPr>
      </w:pPr>
    </w:p>
    <w:p w14:paraId="443222FA" w14:textId="77777777" w:rsidR="003F132A" w:rsidRDefault="000B3490">
      <w:pPr>
        <w:rPr>
          <w:rFonts w:ascii="Arial" w:eastAsia="Arial" w:hAnsi="Arial" w:cs="Arial"/>
        </w:rPr>
      </w:pPr>
      <w:r>
        <w:t xml:space="preserve">      </w:t>
      </w:r>
      <w:r>
        <w:rPr>
          <w:rFonts w:ascii="Arial" w:eastAsia="Arial" w:hAnsi="Arial" w:cs="Arial"/>
        </w:rPr>
        <w:t xml:space="preserve">Informed consent was secured from each participant before the start of data </w:t>
      </w:r>
      <w:r>
        <w:rPr>
          <w:rFonts w:ascii="Arial" w:eastAsia="Arial" w:hAnsi="Arial" w:cs="Arial"/>
        </w:rPr>
        <w:t>collection. The researchers thoroughly discussed the study’s purpose, procedures, and possible benefits to ensure that the participants were well informed about their involvement. After the discussion, participants were requested to voluntarily sign a cons</w:t>
      </w:r>
      <w:r>
        <w:rPr>
          <w:rFonts w:ascii="Arial" w:eastAsia="Arial" w:hAnsi="Arial" w:cs="Arial"/>
        </w:rPr>
        <w:t>ent form to confirm their willingness to take part in the study. This process ensured the protection of participants’ rights and compliance with ethical research guidelines.</w:t>
      </w:r>
    </w:p>
    <w:p w14:paraId="5274B137" w14:textId="77777777" w:rsidR="003F132A" w:rsidRDefault="003F132A">
      <w:pPr>
        <w:rPr>
          <w:rFonts w:ascii="Arial" w:eastAsia="Arial" w:hAnsi="Arial" w:cs="Arial"/>
        </w:rPr>
      </w:pPr>
    </w:p>
    <w:p w14:paraId="61BF6BC9" w14:textId="77777777" w:rsidR="003F132A" w:rsidRDefault="000B349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ETHICAL APPROVAL (WHERE EVER APPLICABLE)</w:t>
      </w:r>
    </w:p>
    <w:p w14:paraId="0796F1F0" w14:textId="77777777" w:rsidR="003F132A" w:rsidRDefault="003F132A">
      <w:pPr>
        <w:keepNext/>
        <w:pBdr>
          <w:top w:val="nil"/>
          <w:left w:val="nil"/>
          <w:bottom w:val="nil"/>
          <w:right w:val="nil"/>
          <w:between w:val="nil"/>
        </w:pBdr>
        <w:jc w:val="both"/>
        <w:rPr>
          <w:rFonts w:ascii="Arial" w:eastAsia="Arial" w:hAnsi="Arial" w:cs="Arial"/>
          <w:b/>
          <w:bCs/>
          <w:smallCaps/>
          <w:sz w:val="22"/>
          <w:szCs w:val="22"/>
        </w:rPr>
      </w:pPr>
    </w:p>
    <w:p w14:paraId="44CC3797" w14:textId="77777777" w:rsidR="003F132A" w:rsidRDefault="000B3490">
      <w:pPr>
        <w:rPr>
          <w:rFonts w:ascii="Arial" w:eastAsia="Arial" w:hAnsi="Arial" w:cs="Arial"/>
        </w:rPr>
      </w:pPr>
      <w:r>
        <w:t xml:space="preserve">    </w:t>
      </w:r>
      <w:r>
        <w:rPr>
          <w:rFonts w:ascii="Arial" w:eastAsia="Arial" w:hAnsi="Arial" w:cs="Arial"/>
        </w:rPr>
        <w:t xml:space="preserve">    The ethical clearance for the study was obtained from the Iloilo Doctors’ Institutional Research Ethics Committee (IDIREC) with the reference number IDIREC-2025.01_222 prior to data collection. Ethical standards were fully observed throughout the condu</w:t>
      </w:r>
      <w:r>
        <w:rPr>
          <w:rFonts w:ascii="Arial" w:eastAsia="Arial" w:hAnsi="Arial" w:cs="Arial"/>
        </w:rPr>
        <w:t xml:space="preserve">ct of the study, particularly the principles of respect, beneficence, and justice. The study participants were allowed to voluntarily participate, and written informed consent was obtained before data collection. Participants were fully oriented regarding </w:t>
      </w:r>
      <w:r>
        <w:rPr>
          <w:rFonts w:ascii="Arial" w:eastAsia="Arial" w:hAnsi="Arial" w:cs="Arial"/>
        </w:rPr>
        <w:t>the purpose, methods, and potential benefits of the study before being allowed to participate. Participation was voluntary, and participants were informed that they could withdraw at any time without any penalty. Confidentiality and privacy were maintained</w:t>
      </w:r>
      <w:r>
        <w:rPr>
          <w:rFonts w:ascii="Arial" w:eastAsia="Arial" w:hAnsi="Arial" w:cs="Arial"/>
        </w:rPr>
        <w:t xml:space="preserve"> through the use of identification codes instead of participants’ names, and all data collected were securely stored and accessible only to the research team. The study posed minimal risk to participants, as it only involved answering survey questionnaires</w:t>
      </w:r>
      <w:r>
        <w:rPr>
          <w:rFonts w:ascii="Arial" w:eastAsia="Arial" w:hAnsi="Arial" w:cs="Arial"/>
        </w:rPr>
        <w:t>, although slight discomfort in answering some items was anticipated; participants were allowed to skip any questions if preferred. Modest tokens were provided, and all collected data will be securely stored for five years before proper disposal.</w:t>
      </w:r>
    </w:p>
    <w:p w14:paraId="697D668F" w14:textId="77777777" w:rsidR="003F132A" w:rsidRDefault="003F132A"/>
    <w:p w14:paraId="0AD45977" w14:textId="77777777" w:rsidR="003F132A" w:rsidRDefault="000B3490">
      <w:pPr>
        <w:rPr>
          <w:rFonts w:ascii="Arial" w:eastAsia="Arial" w:hAnsi="Arial" w:cs="Arial"/>
          <w:b/>
          <w:bCs/>
          <w:smallCaps/>
          <w:sz w:val="22"/>
          <w:szCs w:val="22"/>
        </w:rPr>
      </w:pPr>
      <w:r>
        <w:rPr>
          <w:rFonts w:ascii="Arial" w:eastAsia="Arial" w:hAnsi="Arial" w:cs="Arial"/>
          <w:b/>
          <w:bCs/>
          <w:smallCaps/>
          <w:sz w:val="22"/>
          <w:szCs w:val="22"/>
        </w:rPr>
        <w:t>REFERENC</w:t>
      </w:r>
      <w:r>
        <w:rPr>
          <w:rFonts w:ascii="Arial" w:eastAsia="Arial" w:hAnsi="Arial" w:cs="Arial"/>
          <w:b/>
          <w:bCs/>
          <w:smallCaps/>
          <w:sz w:val="22"/>
          <w:szCs w:val="22"/>
        </w:rPr>
        <w:t>ES</w:t>
      </w:r>
    </w:p>
    <w:p w14:paraId="0F78D1B9" w14:textId="77777777" w:rsidR="003F132A" w:rsidRDefault="000B3490">
      <w:r>
        <w:t xml:space="preserve">Dhawan, S. (2020, June 20). Online Learning: A Panacea in the Time of COVID-19 </w:t>
      </w:r>
      <w:proofErr w:type="spellStart"/>
      <w:proofErr w:type="gramStart"/>
      <w:r>
        <w:t>Crisis.ResearchGate;BaywoodPublishing</w:t>
      </w:r>
      <w:proofErr w:type="spellEnd"/>
      <w:proofErr w:type="gramEnd"/>
      <w:r>
        <w:t>.</w:t>
      </w:r>
    </w:p>
    <w:p w14:paraId="29124F1F" w14:textId="77777777" w:rsidR="003F132A" w:rsidRDefault="000B3490">
      <w:hyperlink r:id="rId19">
        <w:r>
          <w:rPr>
            <w:color w:val="1155CC"/>
            <w:u w:val="single"/>
          </w:rPr>
          <w:t>https://</w:t>
        </w:r>
        <w:r>
          <w:rPr>
            <w:color w:val="1155CC"/>
            <w:u w:val="single"/>
          </w:rPr>
          <w:t>www.researchgate.net/publication/342344822_Online_Learning_A_Panacea_in_the_Time_of_COVID-19_Crisis</w:t>
        </w:r>
      </w:hyperlink>
    </w:p>
    <w:p w14:paraId="3E72127B" w14:textId="77777777" w:rsidR="003F132A" w:rsidRDefault="003F132A"/>
    <w:p w14:paraId="393BD7B2" w14:textId="77777777" w:rsidR="003F132A" w:rsidRDefault="000B3490">
      <w:r>
        <w:t>Tambunan, E. H. (2024). Theory-Practice Gap during Clinical Learning: A descriptive qualitative study of nursing students’ experiences and perceptions. Jou</w:t>
      </w:r>
      <w:r>
        <w:t xml:space="preserve">rnal of Caring Sciences, 13(2), 74–81. </w:t>
      </w:r>
      <w:hyperlink r:id="rId20">
        <w:r>
          <w:rPr>
            <w:color w:val="1155CC"/>
            <w:u w:val="single"/>
          </w:rPr>
          <w:t>https://doi.org/10.34172/jcs.33251</w:t>
        </w:r>
      </w:hyperlink>
    </w:p>
    <w:p w14:paraId="47CE876E" w14:textId="77777777" w:rsidR="003F132A" w:rsidRDefault="003F132A"/>
    <w:p w14:paraId="592E508A" w14:textId="77777777" w:rsidR="003F132A" w:rsidRDefault="000B3490">
      <w:r>
        <w:t>Capatina, A., Juarez-Varon, D., Micu, A., &amp; Micu, A. E. (2024). Leveling up in Corporate training: Unveiling the Power of Gamif</w:t>
      </w:r>
      <w:r>
        <w:t xml:space="preserve">ication to Enhance Knowledge retention, Knowledge sharing, and Job Performance. Journal of Innovation &amp; Knowledge, 9(3), 100530–100530. </w:t>
      </w:r>
      <w:hyperlink r:id="rId21">
        <w:r>
          <w:rPr>
            <w:color w:val="1155CC"/>
            <w:u w:val="single"/>
          </w:rPr>
          <w:t>https://doi.org/10.1016/j.jik.2024.100530</w:t>
        </w:r>
      </w:hyperlink>
    </w:p>
    <w:p w14:paraId="60D4A635" w14:textId="77777777" w:rsidR="003F132A" w:rsidRDefault="003F132A"/>
    <w:p w14:paraId="58F9248E" w14:textId="77777777" w:rsidR="003F132A" w:rsidRDefault="000B3490">
      <w:r>
        <w:t>Zeng, J., Sun, D</w:t>
      </w:r>
      <w:r>
        <w:t xml:space="preserve">., Looi, C., &amp; Fan, A. C. W. (2024). Exploring the impact of gamification on students’ academic performance: A comprehensive meta‐analysis of studies from the year 2008 to 2023. British Journal of Educational Technology, 55(6), 2478–2502. </w:t>
      </w:r>
      <w:hyperlink r:id="rId22">
        <w:r>
          <w:rPr>
            <w:color w:val="1155CC"/>
            <w:u w:val="single"/>
          </w:rPr>
          <w:t>https://doi.org/10.1111/bjet.13471</w:t>
        </w:r>
      </w:hyperlink>
    </w:p>
    <w:p w14:paraId="68FC4B9A" w14:textId="77777777" w:rsidR="003F132A" w:rsidRDefault="003F132A"/>
    <w:p w14:paraId="31ED41FD" w14:textId="77777777" w:rsidR="003F132A" w:rsidRDefault="000B3490">
      <w:proofErr w:type="spellStart"/>
      <w:r>
        <w:t>Kobylarek</w:t>
      </w:r>
      <w:proofErr w:type="spellEnd"/>
      <w:r>
        <w:t>, Aleksander, et al. “Critical Thinking Questionnaire (</w:t>
      </w:r>
      <w:proofErr w:type="spellStart"/>
      <w:r>
        <w:t>CThQ</w:t>
      </w:r>
      <w:proofErr w:type="spellEnd"/>
      <w:r>
        <w:t xml:space="preserve">) – Construction </w:t>
      </w:r>
    </w:p>
    <w:p w14:paraId="76096817" w14:textId="77777777" w:rsidR="003F132A" w:rsidRDefault="000B3490">
      <w:r>
        <w:t xml:space="preserve">and Application of Critical Thinking Test Tool.” Andragogy Adult Education and Social Marketing, </w:t>
      </w:r>
      <w:r>
        <w:t xml:space="preserve">vol. 2, no. 2, 27 Mar. 2022, p. 1, </w:t>
      </w:r>
      <w:hyperlink r:id="rId23">
        <w:r>
          <w:rPr>
            <w:color w:val="1155CC"/>
            <w:u w:val="single"/>
          </w:rPr>
          <w:t>https://doi.org/10.15503/andr2022.1</w:t>
        </w:r>
      </w:hyperlink>
      <w:r>
        <w:t>.</w:t>
      </w:r>
    </w:p>
    <w:p w14:paraId="61EB2ABF" w14:textId="77777777" w:rsidR="003F132A" w:rsidRDefault="003F132A"/>
    <w:p w14:paraId="15D3CCE9" w14:textId="77777777" w:rsidR="003F132A" w:rsidRDefault="000B3490">
      <w:proofErr w:type="spellStart"/>
      <w:r>
        <w:lastRenderedPageBreak/>
        <w:t>Aprecia</w:t>
      </w:r>
      <w:proofErr w:type="spellEnd"/>
      <w:r>
        <w:t xml:space="preserve">, N. A. B., Barrera, G. A., Cuares, K. R. A., Cuison, M. J. L., Lazaro, M. K. </w:t>
      </w:r>
      <w:proofErr w:type="gramStart"/>
      <w:r>
        <w:t>D.,</w:t>
      </w:r>
      <w:proofErr w:type="spellStart"/>
      <w:r>
        <w:t>P</w:t>
      </w:r>
      <w:proofErr w:type="spellEnd"/>
      <w:r>
        <w:t>at</w:t>
      </w:r>
      <w:proofErr w:type="gramEnd"/>
      <w:r>
        <w:t>-i, K. K. M., Sayson, Y. J. H. (2022)</w:t>
      </w:r>
      <w:r>
        <w:t xml:space="preserve">. A descriptive correlational study on the physical environment and perceived academic performance of STEM online learners. Notre Dame of Marbel University – Integrated Basic Education Department, Senior High School, Koronadal City. </w:t>
      </w:r>
      <w:hyperlink r:id="rId24">
        <w:r>
          <w:rPr>
            <w:color w:val="1155CC"/>
            <w:u w:val="single"/>
          </w:rPr>
          <w:t>https://animorepository.dlsu.edu.ph/cgi/viewcontent.cgi?article=1178&amp;context=co</w:t>
        </w:r>
      </w:hyperlink>
    </w:p>
    <w:p w14:paraId="7968D338" w14:textId="77777777" w:rsidR="003F132A" w:rsidRDefault="003F132A"/>
    <w:p w14:paraId="457BFD9C" w14:textId="77777777" w:rsidR="003F132A" w:rsidRDefault="000B3490">
      <w:r>
        <w:t xml:space="preserve">Dah, J. (2024). Gamification is not working: </w:t>
      </w:r>
      <w:proofErr w:type="gramStart"/>
      <w:r>
        <w:t>Why?.</w:t>
      </w:r>
      <w:proofErr w:type="gramEnd"/>
      <w:r>
        <w:t xml:space="preserve"> Games and Culture, 20(7), 934-957. </w:t>
      </w:r>
      <w:hyperlink r:id="rId25">
        <w:r>
          <w:rPr>
            <w:color w:val="1155CC"/>
            <w:u w:val="single"/>
          </w:rPr>
          <w:t>https://www.researchgate.net/publication/380360600_Gamification_is_not_Working_Why</w:t>
        </w:r>
      </w:hyperlink>
    </w:p>
    <w:p w14:paraId="40BD23A9" w14:textId="77777777" w:rsidR="003F132A" w:rsidRDefault="003F132A"/>
    <w:p w14:paraId="330DEA01" w14:textId="77777777" w:rsidR="003F132A" w:rsidRDefault="000B3490">
      <w:r>
        <w:t xml:space="preserve">Sarker, U., Kanuka, H., Norris, C., Raymond, C., Yonge, O., &amp; Davidson, </w:t>
      </w:r>
      <w:r>
        <w:t xml:space="preserve">S. (2021). Gamification in nursing literature: an integrative review. International Journal of Nursing Education Scholarship, 18(1). </w:t>
      </w:r>
      <w:hyperlink r:id="rId26">
        <w:r>
          <w:rPr>
            <w:color w:val="1155CC"/>
            <w:u w:val="single"/>
          </w:rPr>
          <w:t>https://doi.org/10.1515/ijnes-2020-0081</w:t>
        </w:r>
      </w:hyperlink>
    </w:p>
    <w:p w14:paraId="37D6F983" w14:textId="77777777" w:rsidR="003F132A" w:rsidRDefault="003F132A"/>
    <w:p w14:paraId="4D2EE590" w14:textId="77777777" w:rsidR="003F132A" w:rsidRDefault="000B3490">
      <w:r>
        <w:t>Van Gaalen, A.E.J., Bro</w:t>
      </w:r>
      <w:r>
        <w:t xml:space="preserve">uwer, J., Schönrock-Adema, J. et al. Gamification of health professions education: a systematic review. Adv in Health Sci Educ 26, 683–711 (2021). </w:t>
      </w:r>
      <w:hyperlink r:id="rId27">
        <w:r>
          <w:rPr>
            <w:color w:val="1155CC"/>
            <w:u w:val="single"/>
          </w:rPr>
          <w:t>https://doi.org/10.1007/s10459-020-10000-3</w:t>
        </w:r>
      </w:hyperlink>
    </w:p>
    <w:p w14:paraId="1B29B063" w14:textId="77777777" w:rsidR="003F132A" w:rsidRDefault="003F132A"/>
    <w:p w14:paraId="29608F19" w14:textId="77777777" w:rsidR="003F132A" w:rsidRDefault="000B3490">
      <w:r>
        <w:t>Nyl</w:t>
      </w:r>
      <w:r>
        <w:t xml:space="preserve">én-Eriksen, M., </w:t>
      </w:r>
      <w:proofErr w:type="spellStart"/>
      <w:r>
        <w:t>Stojiljkovic</w:t>
      </w:r>
      <w:proofErr w:type="spellEnd"/>
      <w:r>
        <w:t xml:space="preserve">, M., </w:t>
      </w:r>
      <w:proofErr w:type="spellStart"/>
      <w:r>
        <w:t>Lillekroken</w:t>
      </w:r>
      <w:proofErr w:type="spellEnd"/>
      <w:r>
        <w:t xml:space="preserve">, D., </w:t>
      </w:r>
      <w:proofErr w:type="spellStart"/>
      <w:r>
        <w:t>Lindeflaten</w:t>
      </w:r>
      <w:proofErr w:type="spellEnd"/>
      <w:r>
        <w:t xml:space="preserve">, K., Flølo, T. N., </w:t>
      </w:r>
    </w:p>
    <w:p w14:paraId="785E7058" w14:textId="77777777" w:rsidR="003F132A" w:rsidRDefault="000B3490">
      <w:pPr>
        <w:keepNext/>
        <w:pBdr>
          <w:top w:val="nil"/>
          <w:left w:val="nil"/>
          <w:bottom w:val="nil"/>
          <w:right w:val="nil"/>
          <w:between w:val="nil"/>
        </w:pBdr>
        <w:jc w:val="both"/>
      </w:pPr>
      <w:r>
        <w:t xml:space="preserve">Hovland, A. M. S., Hansen, S., </w:t>
      </w:r>
      <w:proofErr w:type="spellStart"/>
      <w:r>
        <w:t>Bjørnnes</w:t>
      </w:r>
      <w:proofErr w:type="spellEnd"/>
      <w:r>
        <w:t xml:space="preserve">, A. K., &amp; </w:t>
      </w:r>
      <w:proofErr w:type="spellStart"/>
      <w:r>
        <w:t>Tørris</w:t>
      </w:r>
      <w:proofErr w:type="spellEnd"/>
      <w:r>
        <w:t>, C. (2025). Game-thinking: Utilizing serious games and gamification in nursing education – A systematic review and m</w:t>
      </w:r>
      <w:r>
        <w:t>eta-</w:t>
      </w:r>
      <w:proofErr w:type="spellStart"/>
      <w:r>
        <w:t>analysis.BMC</w:t>
      </w:r>
      <w:proofErr w:type="spellEnd"/>
      <w:r>
        <w:t xml:space="preserve"> Medical Education 25(1), 65-79.</w:t>
      </w:r>
    </w:p>
    <w:p w14:paraId="5A08DDFF" w14:textId="77777777" w:rsidR="003F132A" w:rsidRDefault="000B3490">
      <w:pPr>
        <w:keepNext/>
        <w:pBdr>
          <w:top w:val="nil"/>
          <w:left w:val="nil"/>
          <w:bottom w:val="nil"/>
          <w:right w:val="nil"/>
          <w:between w:val="nil"/>
        </w:pBdr>
        <w:jc w:val="both"/>
      </w:pPr>
      <w:hyperlink r:id="rId28">
        <w:r>
          <w:rPr>
            <w:color w:val="1155CC"/>
            <w:u w:val="single"/>
          </w:rPr>
          <w:t>https://doi.org/10.1186/s12909-024-06531-7</w:t>
        </w:r>
      </w:hyperlink>
    </w:p>
    <w:p w14:paraId="21396D8F" w14:textId="77777777" w:rsidR="003F132A" w:rsidRDefault="003F132A">
      <w:pPr>
        <w:keepNext/>
        <w:pBdr>
          <w:top w:val="nil"/>
          <w:left w:val="nil"/>
          <w:bottom w:val="nil"/>
          <w:right w:val="nil"/>
          <w:between w:val="nil"/>
        </w:pBdr>
        <w:jc w:val="both"/>
      </w:pPr>
    </w:p>
    <w:p w14:paraId="332CCC55" w14:textId="77777777" w:rsidR="003F132A" w:rsidRDefault="000B3490">
      <w:pPr>
        <w:keepNext/>
        <w:pBdr>
          <w:top w:val="nil"/>
          <w:left w:val="nil"/>
          <w:bottom w:val="nil"/>
          <w:right w:val="nil"/>
          <w:between w:val="nil"/>
        </w:pBdr>
        <w:jc w:val="both"/>
      </w:pPr>
      <w:r>
        <w:t xml:space="preserve">Pangandaman, H., Datumanong, N. T., Ryan, M., Romanoff </w:t>
      </w:r>
      <w:proofErr w:type="spellStart"/>
      <w:r>
        <w:t>Raki</w:t>
      </w:r>
      <w:proofErr w:type="spellEnd"/>
      <w:r>
        <w:t xml:space="preserve">-in, &amp; </w:t>
      </w:r>
      <w:proofErr w:type="spellStart"/>
      <w:r>
        <w:t>Warid-Sahial</w:t>
      </w:r>
      <w:proofErr w:type="spellEnd"/>
      <w:r>
        <w:t xml:space="preserve">, A. P. (2025). Gamification in Nursing Education: A Systematic Review of Its Impact on Knowledge Retention and Skills Development Among Novice Nursing Students. </w:t>
      </w:r>
      <w:proofErr w:type="spellStart"/>
      <w:r>
        <w:t>Cuestiones</w:t>
      </w:r>
      <w:proofErr w:type="spellEnd"/>
      <w:r>
        <w:t xml:space="preserve"> de </w:t>
      </w:r>
      <w:proofErr w:type="spellStart"/>
      <w:r>
        <w:t>Filosofía</w:t>
      </w:r>
      <w:proofErr w:type="spellEnd"/>
      <w:r>
        <w:t xml:space="preserve">, 54(5), 275–293. </w:t>
      </w:r>
      <w:hyperlink r:id="rId29">
        <w:r>
          <w:rPr>
            <w:color w:val="1155CC"/>
            <w:u w:val="single"/>
          </w:rPr>
          <w:t>https://doi.org/10.48047/r37mrr91</w:t>
        </w:r>
      </w:hyperlink>
    </w:p>
    <w:p w14:paraId="58A7BA5C" w14:textId="77777777" w:rsidR="003F132A" w:rsidRDefault="003F132A">
      <w:pPr>
        <w:keepNext/>
        <w:pBdr>
          <w:top w:val="nil"/>
          <w:left w:val="nil"/>
          <w:bottom w:val="nil"/>
          <w:right w:val="nil"/>
          <w:between w:val="nil"/>
        </w:pBdr>
        <w:jc w:val="both"/>
      </w:pPr>
    </w:p>
    <w:p w14:paraId="35A54153" w14:textId="77777777" w:rsidR="003F132A" w:rsidRDefault="000B3490">
      <w:pPr>
        <w:keepNext/>
        <w:pBdr>
          <w:top w:val="nil"/>
          <w:left w:val="nil"/>
          <w:bottom w:val="nil"/>
          <w:right w:val="nil"/>
          <w:between w:val="nil"/>
        </w:pBdr>
        <w:jc w:val="both"/>
      </w:pPr>
      <w:proofErr w:type="spellStart"/>
      <w:r>
        <w:t>Lebuna</w:t>
      </w:r>
      <w:proofErr w:type="spellEnd"/>
      <w:r>
        <w:t xml:space="preserve">, J. C., Elloran, E. J., </w:t>
      </w:r>
      <w:proofErr w:type="spellStart"/>
      <w:r>
        <w:t>Losañes</w:t>
      </w:r>
      <w:proofErr w:type="spellEnd"/>
      <w:r>
        <w:t xml:space="preserve">, R., </w:t>
      </w:r>
      <w:proofErr w:type="spellStart"/>
      <w:r>
        <w:t>Genegaban</w:t>
      </w:r>
      <w:proofErr w:type="spellEnd"/>
      <w:r>
        <w:t xml:space="preserve">, R., </w:t>
      </w:r>
      <w:proofErr w:type="spellStart"/>
      <w:r>
        <w:t>Solinap</w:t>
      </w:r>
      <w:proofErr w:type="spellEnd"/>
      <w:r>
        <w:t xml:space="preserve">, J. P., Gotera, R. J., </w:t>
      </w:r>
    </w:p>
    <w:p w14:paraId="1FC7E831" w14:textId="77777777" w:rsidR="003F132A" w:rsidRDefault="000B3490">
      <w:pPr>
        <w:keepNext/>
        <w:pBdr>
          <w:top w:val="nil"/>
          <w:left w:val="nil"/>
          <w:bottom w:val="nil"/>
          <w:right w:val="nil"/>
          <w:between w:val="nil"/>
        </w:pBdr>
        <w:jc w:val="both"/>
      </w:pPr>
      <w:proofErr w:type="spellStart"/>
      <w:r>
        <w:t>Gemarino</w:t>
      </w:r>
      <w:proofErr w:type="spellEnd"/>
      <w:r>
        <w:t xml:space="preserve">, C. M., &amp; Geca, R. B., &amp; </w:t>
      </w:r>
      <w:proofErr w:type="spellStart"/>
      <w:r>
        <w:t>Nicmic</w:t>
      </w:r>
      <w:proofErr w:type="spellEnd"/>
      <w:r>
        <w:t>, A. M. (2022). Effects of gamification strategies on learners’ motivation in the New Norm</w:t>
      </w:r>
      <w:r>
        <w:t xml:space="preserve">al. Iloilo Science and Technology University – </w:t>
      </w:r>
      <w:proofErr w:type="spellStart"/>
      <w:r>
        <w:t>Miagao</w:t>
      </w:r>
      <w:proofErr w:type="spellEnd"/>
      <w:r>
        <w:t xml:space="preserve"> Campus.</w:t>
      </w:r>
    </w:p>
    <w:p w14:paraId="53236DE0" w14:textId="77777777" w:rsidR="003F132A" w:rsidRDefault="000B3490">
      <w:pPr>
        <w:keepNext/>
        <w:pBdr>
          <w:top w:val="nil"/>
          <w:left w:val="nil"/>
          <w:bottom w:val="nil"/>
          <w:right w:val="nil"/>
          <w:between w:val="nil"/>
        </w:pBdr>
        <w:jc w:val="both"/>
      </w:pPr>
      <w:hyperlink r:id="rId30">
        <w:r>
          <w:rPr>
            <w:color w:val="1155CC"/>
            <w:u w:val="single"/>
          </w:rPr>
          <w:t>https://jurnal.ubhinus.ac.id/index.php/IC-ITECHS/article/download/778/515</w:t>
        </w:r>
      </w:hyperlink>
    </w:p>
    <w:p w14:paraId="113B0E8F" w14:textId="77777777" w:rsidR="003F132A" w:rsidRDefault="003F132A">
      <w:pPr>
        <w:keepNext/>
        <w:pBdr>
          <w:top w:val="nil"/>
          <w:left w:val="nil"/>
          <w:bottom w:val="nil"/>
          <w:right w:val="nil"/>
          <w:between w:val="nil"/>
        </w:pBdr>
        <w:jc w:val="both"/>
      </w:pPr>
    </w:p>
    <w:p w14:paraId="21AA31CF" w14:textId="77777777" w:rsidR="003F132A" w:rsidRDefault="000B3490">
      <w:pPr>
        <w:keepNext/>
        <w:pBdr>
          <w:top w:val="nil"/>
          <w:left w:val="nil"/>
          <w:bottom w:val="nil"/>
          <w:right w:val="nil"/>
          <w:between w:val="nil"/>
        </w:pBdr>
        <w:jc w:val="both"/>
      </w:pPr>
      <w:r>
        <w:t>Department of Education. (</w:t>
      </w:r>
      <w:r>
        <w:t xml:space="preserve">2020, November 17). DepEd and UNESCO launch the 2020 </w:t>
      </w:r>
    </w:p>
    <w:p w14:paraId="19458BF9" w14:textId="77777777" w:rsidR="003F132A" w:rsidRDefault="000B3490">
      <w:pPr>
        <w:keepNext/>
        <w:pBdr>
          <w:top w:val="nil"/>
          <w:left w:val="nil"/>
          <w:bottom w:val="nil"/>
          <w:right w:val="nil"/>
          <w:between w:val="nil"/>
        </w:pBdr>
        <w:jc w:val="both"/>
      </w:pPr>
      <w:r>
        <w:t xml:space="preserve">Global Education Monitoring Report in the Philippines. </w:t>
      </w:r>
    </w:p>
    <w:p w14:paraId="1C1784A9" w14:textId="77777777" w:rsidR="003F132A" w:rsidRDefault="000B3490">
      <w:pPr>
        <w:keepNext/>
        <w:pBdr>
          <w:top w:val="nil"/>
          <w:left w:val="nil"/>
          <w:bottom w:val="nil"/>
          <w:right w:val="nil"/>
          <w:between w:val="nil"/>
        </w:pBdr>
        <w:jc w:val="both"/>
      </w:pPr>
      <w:hyperlink r:id="rId31">
        <w:r>
          <w:rPr>
            <w:color w:val="1155CC"/>
            <w:u w:val="single"/>
          </w:rPr>
          <w:t>h</w:t>
        </w:r>
        <w:r>
          <w:rPr>
            <w:color w:val="1155CC"/>
            <w:u w:val="single"/>
          </w:rPr>
          <w:t>ttps://www.deped.gov.ph/2020/11/18/deped-and-unesco-launches-the-2020-global-education-monitoring-report-in-the-philippines/</w:t>
        </w:r>
      </w:hyperlink>
    </w:p>
    <w:p w14:paraId="4D48F985" w14:textId="77777777" w:rsidR="003F132A" w:rsidRDefault="003F132A">
      <w:pPr>
        <w:keepNext/>
        <w:pBdr>
          <w:top w:val="nil"/>
          <w:left w:val="nil"/>
          <w:bottom w:val="nil"/>
          <w:right w:val="nil"/>
          <w:between w:val="nil"/>
        </w:pBdr>
        <w:jc w:val="both"/>
      </w:pPr>
    </w:p>
    <w:p w14:paraId="03995104" w14:textId="77777777" w:rsidR="003F132A" w:rsidRDefault="000B3490">
      <w:pPr>
        <w:keepNext/>
        <w:pBdr>
          <w:top w:val="nil"/>
          <w:left w:val="nil"/>
          <w:bottom w:val="nil"/>
          <w:right w:val="nil"/>
          <w:between w:val="nil"/>
        </w:pBdr>
        <w:jc w:val="both"/>
      </w:pPr>
      <w:r>
        <w:t>Killam, L. A., Timmermans, K. E., &amp; Shapiro, S. J. (2021). Motivation and Engagement of Nursing Students in 2 Gamified Courses. Nu</w:t>
      </w:r>
      <w:r>
        <w:t xml:space="preserve">rse Educator, Publish Ahead of Print. </w:t>
      </w:r>
      <w:hyperlink r:id="rId32">
        <w:r>
          <w:rPr>
            <w:color w:val="1155CC"/>
            <w:u w:val="single"/>
          </w:rPr>
          <w:t>https://doi.org/10.1097/nne.0000000000001065</w:t>
        </w:r>
      </w:hyperlink>
    </w:p>
    <w:p w14:paraId="2BC5B6EF" w14:textId="77777777" w:rsidR="003F132A" w:rsidRDefault="003F132A">
      <w:pPr>
        <w:keepNext/>
        <w:pBdr>
          <w:top w:val="nil"/>
          <w:left w:val="nil"/>
          <w:bottom w:val="nil"/>
          <w:right w:val="nil"/>
          <w:between w:val="nil"/>
        </w:pBdr>
        <w:jc w:val="both"/>
      </w:pPr>
    </w:p>
    <w:p w14:paraId="5B07B64E" w14:textId="77777777" w:rsidR="003F132A" w:rsidRDefault="000B3490">
      <w:pPr>
        <w:rPr>
          <w:rFonts w:ascii="Arial" w:eastAsia="Arial" w:hAnsi="Arial" w:cs="Arial"/>
          <w:highlight w:val="white"/>
        </w:rPr>
      </w:pPr>
      <w:r>
        <w:rPr>
          <w:rFonts w:ascii="Arial" w:eastAsia="Arial" w:hAnsi="Arial" w:cs="Arial"/>
          <w:highlight w:val="white"/>
        </w:rPr>
        <w:t>Lim S. G., Lau M. Y., &amp; Ho A. L. (2019). Level of critical thinking ability among nursing students. The Mala</w:t>
      </w:r>
      <w:r>
        <w:rPr>
          <w:rFonts w:ascii="Arial" w:eastAsia="Arial" w:hAnsi="Arial" w:cs="Arial"/>
          <w:highlight w:val="white"/>
        </w:rPr>
        <w:t>ysian Journal of Nursing (MJN), 11(2), 31–39.</w:t>
      </w:r>
    </w:p>
    <w:p w14:paraId="51E9B31D" w14:textId="77777777" w:rsidR="003F132A" w:rsidRDefault="000B3490">
      <w:hyperlink r:id="rId33">
        <w:r>
          <w:rPr>
            <w:rFonts w:ascii="Arial" w:eastAsia="Arial" w:hAnsi="Arial" w:cs="Arial"/>
            <w:color w:val="1155CC"/>
            <w:highlight w:val="white"/>
            <w:u w:val="single"/>
          </w:rPr>
          <w:t>https://doi.org/10.31674/mjn.2019.v11i02.004</w:t>
        </w:r>
      </w:hyperlink>
    </w:p>
    <w:sectPr w:rsidR="003F132A" w:rsidSect="00B07FF0">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68D93" w14:textId="77777777" w:rsidR="000B3490" w:rsidRDefault="000B3490">
      <w:r>
        <w:separator/>
      </w:r>
    </w:p>
  </w:endnote>
  <w:endnote w:type="continuationSeparator" w:id="0">
    <w:p w14:paraId="39FDE144" w14:textId="77777777" w:rsidR="000B3490" w:rsidRDefault="000B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5A7BE6A-0185-4460-9924-67E8637389AE}"/>
    <w:embedBold r:id="rId2" w:fontKey="{30C1CB58-66C0-474C-9939-29AAE24F01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664B942-72CE-4E9E-940D-3B5FAE5C5E00}"/>
  </w:font>
  <w:font w:name="Arial Unicode MS">
    <w:altName w:val="Arial"/>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DCABBE8F-A6E1-435D-8989-3D5CBAFE3BC6}"/>
    <w:embedItalic r:id="rId5" w:fontKey="{39EBF7CE-5BE3-4C94-BA81-1CC16030E507}"/>
  </w:font>
  <w:font w:name="Calibri">
    <w:panose1 w:val="020F0502020204030204"/>
    <w:charset w:val="00"/>
    <w:family w:val="swiss"/>
    <w:pitch w:val="variable"/>
    <w:sig w:usb0="E4002EFF" w:usb1="C000247B" w:usb2="00000009" w:usb3="00000000" w:csb0="000001FF" w:csb1="00000000"/>
    <w:embedRegular r:id="rId6" w:fontKey="{20AB22C6-3394-4857-B3FC-1DA07681C01D}"/>
  </w:font>
  <w:font w:name="Cambria">
    <w:panose1 w:val="02040503050406030204"/>
    <w:charset w:val="00"/>
    <w:family w:val="roman"/>
    <w:pitch w:val="variable"/>
    <w:sig w:usb0="E00006FF" w:usb1="420024FF" w:usb2="02000000" w:usb3="00000000" w:csb0="0000019F" w:csb1="00000000"/>
    <w:embedRegular r:id="rId7" w:fontKey="{71D768A2-2191-444F-B43E-3B34E3C16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6DFAF" w14:textId="77777777" w:rsidR="003F132A" w:rsidRDefault="003F132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36F3" w14:textId="77777777" w:rsidR="003F132A" w:rsidRDefault="003F132A">
    <w:pPr>
      <w:pBdr>
        <w:top w:val="nil"/>
        <w:left w:val="nil"/>
        <w:bottom w:val="nil"/>
        <w:right w:val="nil"/>
        <w:between w:val="nil"/>
      </w:pBdr>
      <w:tabs>
        <w:tab w:val="center" w:pos="4320"/>
        <w:tab w:val="right" w:pos="8640"/>
      </w:tabs>
    </w:pPr>
  </w:p>
  <w:p w14:paraId="01A1DA07" w14:textId="77777777" w:rsidR="003F132A" w:rsidRDefault="003F132A">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B7779" w14:textId="77777777" w:rsidR="003F132A" w:rsidRDefault="003F132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EE347E1" w14:textId="77777777" w:rsidR="003F132A" w:rsidRDefault="000B349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049645F" w14:textId="77777777" w:rsidR="003F132A" w:rsidRDefault="003F132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A9C5E10" w14:textId="77777777" w:rsidR="003F132A" w:rsidRDefault="000B349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 xml:space="preserve">*Corresponding author: Email: </w:t>
    </w:r>
    <w:r>
      <w:rPr>
        <w:rFonts w:ascii="Arial" w:eastAsia="Arial" w:hAnsi="Arial" w:cs="Arial"/>
        <w:i/>
        <w:iCs/>
        <w:color w:val="000000"/>
        <w:sz w:val="16"/>
        <w:szCs w:val="16"/>
      </w:rPr>
      <w:t>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2A978" w14:textId="77777777" w:rsidR="003F132A" w:rsidRDefault="003F132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05B3D" w14:textId="77777777" w:rsidR="000B3490" w:rsidRDefault="000B3490">
      <w:r>
        <w:separator/>
      </w:r>
    </w:p>
  </w:footnote>
  <w:footnote w:type="continuationSeparator" w:id="0">
    <w:p w14:paraId="795CBE75" w14:textId="77777777" w:rsidR="000B3490" w:rsidRDefault="000B3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0BC7" w14:textId="019B7E02" w:rsidR="003F132A" w:rsidRDefault="00B07FF0">
    <w:pPr>
      <w:pBdr>
        <w:top w:val="nil"/>
        <w:left w:val="nil"/>
        <w:bottom w:val="nil"/>
        <w:right w:val="nil"/>
        <w:between w:val="nil"/>
      </w:pBdr>
      <w:tabs>
        <w:tab w:val="center" w:pos="4320"/>
        <w:tab w:val="right" w:pos="8640"/>
      </w:tabs>
      <w:rPr>
        <w:color w:val="000000"/>
      </w:rPr>
    </w:pPr>
    <w:r>
      <w:rPr>
        <w:noProof/>
      </w:rPr>
      <w:pict w14:anchorId="14D9C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7B3F6" w14:textId="122AAC73" w:rsidR="003F132A" w:rsidRDefault="00B07FF0">
    <w:pPr>
      <w:pBdr>
        <w:top w:val="nil"/>
        <w:left w:val="nil"/>
        <w:bottom w:val="nil"/>
        <w:right w:val="nil"/>
        <w:between w:val="nil"/>
      </w:pBdr>
      <w:tabs>
        <w:tab w:val="center" w:pos="4320"/>
        <w:tab w:val="right" w:pos="8640"/>
      </w:tabs>
      <w:rPr>
        <w:color w:val="000000"/>
      </w:rPr>
    </w:pPr>
    <w:r>
      <w:rPr>
        <w:noProof/>
      </w:rPr>
      <w:pict w14:anchorId="63B42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4EB8D" w14:textId="1B574F09" w:rsidR="003F132A" w:rsidRDefault="00B07FF0">
    <w:pPr>
      <w:ind w:left="2160"/>
      <w:jc w:val="center"/>
      <w:rPr>
        <w:rFonts w:ascii="Times New Roman" w:eastAsia="Times New Roman" w:hAnsi="Times New Roman" w:cs="Times New Roman"/>
        <w:i/>
        <w:iCs/>
        <w:sz w:val="18"/>
        <w:szCs w:val="18"/>
      </w:rPr>
    </w:pPr>
    <w:r>
      <w:rPr>
        <w:noProof/>
      </w:rPr>
      <w:pict w14:anchorId="27D11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D9D6227" w14:textId="77777777" w:rsidR="003F132A" w:rsidRDefault="000B349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9CB5B98" w14:textId="77777777" w:rsidR="003F132A" w:rsidRDefault="000B349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9859F94" w14:textId="77777777" w:rsidR="003F132A" w:rsidRDefault="000B349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6479D93" w14:textId="77777777" w:rsidR="003F132A" w:rsidRDefault="000B349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474DBB4" w14:textId="77777777" w:rsidR="003F132A" w:rsidRDefault="000B349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21D7749" w14:textId="77777777" w:rsidR="003F132A" w:rsidRDefault="000B349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86EE" w14:textId="4CFB96F9" w:rsidR="00B07FF0" w:rsidRDefault="00B07FF0">
    <w:pPr>
      <w:pStyle w:val="Header"/>
    </w:pPr>
    <w:r>
      <w:rPr>
        <w:noProof/>
      </w:rPr>
      <w:pict w14:anchorId="3033C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BFF18" w14:textId="4257F8F1" w:rsidR="00B07FF0" w:rsidRDefault="00B07FF0">
    <w:pPr>
      <w:pStyle w:val="Header"/>
    </w:pPr>
    <w:r>
      <w:rPr>
        <w:noProof/>
      </w:rPr>
      <w:pict w14:anchorId="66C8D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6509" w14:textId="79A06A59" w:rsidR="00B07FF0" w:rsidRDefault="00B07FF0">
    <w:pPr>
      <w:pStyle w:val="Header"/>
    </w:pPr>
    <w:r>
      <w:rPr>
        <w:noProof/>
      </w:rPr>
      <w:pict w14:anchorId="31F0B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00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32A"/>
    <w:rsid w:val="000B3490"/>
    <w:rsid w:val="000E4ADB"/>
    <w:rsid w:val="001A39A3"/>
    <w:rsid w:val="001E258A"/>
    <w:rsid w:val="003358D5"/>
    <w:rsid w:val="003F132A"/>
    <w:rsid w:val="00B07FF0"/>
    <w:rsid w:val="00B67962"/>
    <w:rsid w:val="00D12AF3"/>
    <w:rsid w:val="00EB3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FC5194"/>
  <w15:docId w15:val="{3932981B-E90A-4038-A75C-DB3BF2CC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D12AF3"/>
  </w:style>
  <w:style w:type="character" w:styleId="Hyperlink">
    <w:name w:val="Hyperlink"/>
    <w:basedOn w:val="DefaultParagraphFont"/>
    <w:uiPriority w:val="99"/>
    <w:unhideWhenUsed/>
    <w:rsid w:val="000E4ADB"/>
    <w:rPr>
      <w:color w:val="0000FF" w:themeColor="hyperlink"/>
      <w:u w:val="single"/>
    </w:rPr>
  </w:style>
  <w:style w:type="character" w:styleId="UnresolvedMention">
    <w:name w:val="Unresolved Mention"/>
    <w:basedOn w:val="DefaultParagraphFont"/>
    <w:uiPriority w:val="99"/>
    <w:semiHidden/>
    <w:unhideWhenUsed/>
    <w:rsid w:val="000E4ADB"/>
    <w:rPr>
      <w:color w:val="605E5C"/>
      <w:shd w:val="clear" w:color="auto" w:fill="E1DFDD"/>
    </w:rPr>
  </w:style>
  <w:style w:type="paragraph" w:styleId="Header">
    <w:name w:val="header"/>
    <w:basedOn w:val="Normal"/>
    <w:link w:val="HeaderChar"/>
    <w:uiPriority w:val="99"/>
    <w:unhideWhenUsed/>
    <w:rsid w:val="00B07FF0"/>
    <w:pPr>
      <w:tabs>
        <w:tab w:val="center" w:pos="4680"/>
        <w:tab w:val="right" w:pos="9360"/>
      </w:tabs>
    </w:pPr>
  </w:style>
  <w:style w:type="character" w:customStyle="1" w:styleId="HeaderChar">
    <w:name w:val="Header Char"/>
    <w:basedOn w:val="DefaultParagraphFont"/>
    <w:link w:val="Header"/>
    <w:uiPriority w:val="99"/>
    <w:rsid w:val="00B07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1.png"/><Relationship Id="rId26" Type="http://schemas.openxmlformats.org/officeDocument/2006/relationships/hyperlink" Target="https://doi.org/10.1515/ijnes-2020-0081"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1016/j.jik.2024.100530" TargetMode="External"/><Relationship Id="rId34" Type="http://schemas.openxmlformats.org/officeDocument/2006/relationships/header" Target="header4.xml"/><Relationship Id="rId7" Type="http://schemas.openxmlformats.org/officeDocument/2006/relationships/header" Target="header2.xml"/><Relationship Id="rId25" Type="http://schemas.openxmlformats.org/officeDocument/2006/relationships/hyperlink" Target="https://www.researchgate.net/publication/380360600_Gamification_is_not_Working_Why" TargetMode="External"/><Relationship Id="rId33" Type="http://schemas.openxmlformats.org/officeDocument/2006/relationships/hyperlink" Target="https://doi.org/10.31674/mjn.2019.v11i02.004" TargetMode="External"/><Relationship Id="rId38" Type="http://schemas.openxmlformats.org/officeDocument/2006/relationships/fontTable" Target="fontTable.xml"/><Relationship Id="rId2" Type="http://schemas.openxmlformats.org/officeDocument/2006/relationships/settings" Target="settings.xml"/><Relationship Id="rId20" Type="http://schemas.openxmlformats.org/officeDocument/2006/relationships/hyperlink" Target="https://doi.org/10.34172/jcs.33251" TargetMode="External"/><Relationship Id="rId29" Type="http://schemas.openxmlformats.org/officeDocument/2006/relationships/hyperlink" Target="https://doi.org/10.48047/r37mrr91"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animorepository.dlsu.edu.ph/cgi/viewcontent.cgi?article=1178&amp;context=co" TargetMode="External"/><Relationship Id="rId32" Type="http://schemas.openxmlformats.org/officeDocument/2006/relationships/hyperlink" Target="https://doi.org/10.1097/nne.0000000000001065" TargetMode="External"/><Relationship Id="rId37" Type="http://schemas.openxmlformats.org/officeDocument/2006/relationships/header" Target="header6.xml"/><Relationship Id="rId5" Type="http://schemas.openxmlformats.org/officeDocument/2006/relationships/endnotes" Target="endnotes.xml"/><Relationship Id="rId23" Type="http://schemas.openxmlformats.org/officeDocument/2006/relationships/hyperlink" Target="https://doi.org/10.15503/andr2022.1" TargetMode="External"/><Relationship Id="rId28" Type="http://schemas.openxmlformats.org/officeDocument/2006/relationships/hyperlink" Target="https://doi.org/10.1186/s12909-024-06531-7" TargetMode="External"/><Relationship Id="rId36" Type="http://schemas.openxmlformats.org/officeDocument/2006/relationships/footer" Target="footer4.xml"/><Relationship Id="rId10" Type="http://schemas.openxmlformats.org/officeDocument/2006/relationships/header" Target="header3.xml"/><Relationship Id="rId19" Type="http://schemas.openxmlformats.org/officeDocument/2006/relationships/hyperlink" Target="https://www.researchgate.net/publication/342344822_Online_Learning_A_Panacea_in_the_Time_of_COVID-19_Crisis" TargetMode="External"/><Relationship Id="rId31" Type="http://schemas.openxmlformats.org/officeDocument/2006/relationships/hyperlink" Target="https://www.deped.gov.ph/2020/11/18/deped-and-unesco-launches-the-2020-global-education-monitoring-report-in-the-philippines/" TargetMode="Externa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hyperlink" Target="https://doi.org/10.1111/bjet.13471" TargetMode="External"/><Relationship Id="rId27" Type="http://schemas.openxmlformats.org/officeDocument/2006/relationships/hyperlink" Target="https://doi.org/10.1007/s10459-020-10000-3" TargetMode="External"/><Relationship Id="rId30" Type="http://schemas.openxmlformats.org/officeDocument/2006/relationships/hyperlink" Target="https://jurnal.ubhinus.ac.id/index.php/IC-ITECHS/article/download/778/515" TargetMode="External"/><Relationship Id="rId35" Type="http://schemas.openxmlformats.org/officeDocument/2006/relationships/header" Target="header5.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4938</Words>
  <Characters>28152</Characters>
  <Application>Microsoft Office Word</Application>
  <DocSecurity>0</DocSecurity>
  <Lines>234</Lines>
  <Paragraphs>66</Paragraphs>
  <ScaleCrop>false</ScaleCrop>
  <Company/>
  <LinksUpToDate>false</LinksUpToDate>
  <CharactersWithSpaces>33024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2026-03-30T08:47:00Z</dcterms:created>
  <dcterms:modified xsi:type="dcterms:W3CDTF">2026-03-30T11:46:00Z</dcterms:modified>
</cp:coreProperties>
</file>