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E3888" w14:textId="77777777" w:rsidR="00B80355" w:rsidRDefault="00B80355">
      <w:pPr>
        <w:rPr>
          <w:rFonts w:ascii="Times New Roman" w:eastAsia="Times New Roman" w:hAnsi="Times New Roman" w:cs="Times New Roman"/>
          <w:bCs/>
          <w:sz w:val="24"/>
          <w:szCs w:val="24"/>
        </w:rPr>
      </w:pPr>
      <w:r w:rsidRPr="00B80355">
        <w:rPr>
          <w:rFonts w:ascii="Times New Roman" w:eastAsia="Times New Roman" w:hAnsi="Times New Roman" w:cs="Times New Roman"/>
          <w:bCs/>
          <w:sz w:val="24"/>
          <w:szCs w:val="24"/>
        </w:rPr>
        <w:t xml:space="preserve">Case report </w:t>
      </w:r>
    </w:p>
    <w:p w14:paraId="646FF48D" w14:textId="081E9D1E" w:rsidR="008757AA" w:rsidRDefault="006E608A">
      <w:pPr>
        <w:rPr>
          <w:rFonts w:ascii="Times New Roman" w:eastAsia="Times New Roman" w:hAnsi="Times New Roman" w:cs="Times New Roman"/>
          <w:bCs/>
          <w:sz w:val="24"/>
          <w:szCs w:val="24"/>
        </w:rPr>
      </w:pPr>
      <w:bookmarkStart w:id="0" w:name="_Hlk225354850"/>
      <w:r>
        <w:rPr>
          <w:rFonts w:ascii="Times New Roman" w:eastAsia="Times New Roman" w:hAnsi="Times New Roman" w:cs="Times New Roman"/>
          <w:bCs/>
          <w:sz w:val="24"/>
          <w:szCs w:val="24"/>
        </w:rPr>
        <w:t>AN 11-YEAR OLD BOY WITH A RARE</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COEXISTENCE OF HECK’S DISEASE AND EPIDERMODYSPLASIA VERRUCIFORMIS- A CASE REPORT</w:t>
      </w:r>
    </w:p>
    <w:bookmarkEnd w:id="0"/>
    <w:p w14:paraId="2638FBB2" w14:textId="77777777" w:rsidR="00B9004C" w:rsidRDefault="00B9004C">
      <w:pPr>
        <w:rPr>
          <w:rFonts w:ascii="Times New Roman" w:eastAsia="Times New Roman" w:hAnsi="Times New Roman" w:cs="Times New Roman"/>
          <w:bCs/>
          <w:sz w:val="24"/>
          <w:szCs w:val="24"/>
        </w:rPr>
      </w:pPr>
    </w:p>
    <w:p w14:paraId="515F38FF" w14:textId="725E4990" w:rsidR="008757AA" w:rsidRDefault="006E608A">
      <w:pPr>
        <w:rPr>
          <w:rFonts w:ascii="Times New Roman" w:eastAsia="Times New Roman" w:hAnsi="Times New Roman" w:cs="Times New Roman"/>
          <w:bCs/>
          <w:sz w:val="24"/>
          <w:szCs w:val="24"/>
        </w:rPr>
      </w:pPr>
      <w:bookmarkStart w:id="1" w:name="_GoBack"/>
      <w:bookmarkEnd w:id="1"/>
      <w:r>
        <w:rPr>
          <w:rFonts w:ascii="Times New Roman" w:eastAsia="Times New Roman" w:hAnsi="Times New Roman" w:cs="Times New Roman"/>
          <w:bCs/>
          <w:sz w:val="24"/>
          <w:szCs w:val="24"/>
        </w:rPr>
        <w:t>ABSTRACT</w:t>
      </w:r>
      <w:r w:rsidR="003D7AA3">
        <w:rPr>
          <w:rFonts w:ascii="Times New Roman" w:eastAsia="Times New Roman" w:hAnsi="Times New Roman" w:cs="Times New Roman"/>
          <w:bCs/>
          <w:sz w:val="24"/>
          <w:szCs w:val="24"/>
        </w:rPr>
        <w:t>:</w:t>
      </w:r>
    </w:p>
    <w:p w14:paraId="671BEA06" w14:textId="45B34C9C" w:rsidR="003D7AA3" w:rsidRDefault="003D7AA3" w:rsidP="003D7AA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Heck's disease is characterized by multiple, asymptomatic, soft papules on the oral mucosa, lips, and occasionally skin, commonly linked to Human papillomavirus HPV-13 and HPV-32. This report describes a case of a boy with coexisting Heck's disease and </w:t>
      </w:r>
      <w:r>
        <w:rPr>
          <w:rFonts w:ascii="Times New Roman" w:eastAsia="Times New Roman" w:hAnsi="Times New Roman" w:cs="Times New Roman"/>
          <w:sz w:val="24"/>
          <w:szCs w:val="24"/>
        </w:rPr>
        <w:t xml:space="preserve">Epidermodysplasia </w:t>
      </w:r>
      <w:proofErr w:type="spellStart"/>
      <w:r>
        <w:rPr>
          <w:rFonts w:ascii="Times New Roman" w:eastAsia="Times New Roman" w:hAnsi="Times New Roman" w:cs="Times New Roman"/>
          <w:sz w:val="24"/>
          <w:szCs w:val="24"/>
        </w:rPr>
        <w:t>Verruciformis</w:t>
      </w:r>
      <w:proofErr w:type="spellEnd"/>
      <w:r>
        <w:rPr>
          <w:rFonts w:ascii="Times New Roman" w:eastAsia="Times New Roman" w:hAnsi="Times New Roman" w:cs="Times New Roman"/>
          <w:bCs/>
          <w:sz w:val="24"/>
          <w:szCs w:val="24"/>
        </w:rPr>
        <w:t xml:space="preserve"> (EDV), highlighting the clinical and histopathological findings. This study presents </w:t>
      </w:r>
      <w:r w:rsidRPr="003D7AA3">
        <w:rPr>
          <w:rFonts w:ascii="Times New Roman" w:eastAsia="Times New Roman" w:hAnsi="Times New Roman" w:cs="Times New Roman"/>
          <w:bCs/>
          <w:sz w:val="24"/>
          <w:szCs w:val="24"/>
        </w:rPr>
        <w:t xml:space="preserve">the case of an 11-year-old secondary school student who presented with a four-year history of recurrent, progressively </w:t>
      </w:r>
      <w:r>
        <w:rPr>
          <w:rFonts w:ascii="Times New Roman" w:eastAsia="Times New Roman" w:hAnsi="Times New Roman" w:cs="Times New Roman"/>
          <w:bCs/>
          <w:sz w:val="24"/>
          <w:szCs w:val="24"/>
        </w:rPr>
        <w:t>generalised</w:t>
      </w:r>
      <w:r w:rsidRPr="003D7AA3">
        <w:rPr>
          <w:rFonts w:ascii="Times New Roman" w:eastAsia="Times New Roman" w:hAnsi="Times New Roman" w:cs="Times New Roman"/>
          <w:bCs/>
          <w:sz w:val="24"/>
          <w:szCs w:val="24"/>
        </w:rPr>
        <w:t xml:space="preserve"> hypopigmented skin rashes associated with mild pruritus and photosensitivity. The lesions initially appeared on the neck and later became widespread.</w:t>
      </w:r>
      <w:r>
        <w:rPr>
          <w:rFonts w:ascii="Times New Roman" w:eastAsia="Times New Roman" w:hAnsi="Times New Roman" w:cs="Times New Roman"/>
          <w:bCs/>
          <w:sz w:val="24"/>
          <w:szCs w:val="24"/>
        </w:rPr>
        <w:t xml:space="preserve"> </w:t>
      </w:r>
      <w:r w:rsidRPr="003D7AA3">
        <w:rPr>
          <w:rFonts w:ascii="Times New Roman" w:eastAsia="Times New Roman" w:hAnsi="Times New Roman" w:cs="Times New Roman"/>
          <w:bCs/>
          <w:sz w:val="24"/>
          <w:szCs w:val="24"/>
        </w:rPr>
        <w:t>Histopathological examination of a skin punch biopsy revealed mild acanthosis, hyperkeratosis, and keratinocytes with blue-grey cytoplasm and perinuclear halos, consistent with EDV.</w:t>
      </w:r>
      <w:r w:rsidR="009016B1">
        <w:rPr>
          <w:rFonts w:ascii="Times New Roman" w:eastAsia="Times New Roman" w:hAnsi="Times New Roman" w:cs="Times New Roman"/>
          <w:bCs/>
          <w:sz w:val="24"/>
          <w:szCs w:val="24"/>
        </w:rPr>
        <w:t xml:space="preserve"> </w:t>
      </w:r>
      <w:r w:rsidR="002B12B8" w:rsidRPr="002B12B8">
        <w:rPr>
          <w:rFonts w:ascii="Times New Roman" w:eastAsia="Times New Roman" w:hAnsi="Times New Roman" w:cs="Times New Roman"/>
          <w:bCs/>
          <w:sz w:val="24"/>
          <w:szCs w:val="24"/>
        </w:rPr>
        <w:t xml:space="preserve">After being lost to follow-up, he returned 13 months later with no clinical improvement. Subsequent management included topical tretinoin and high-SPF sunscreen, along with </w:t>
      </w:r>
      <w:proofErr w:type="spellStart"/>
      <w:r w:rsidR="002B12B8" w:rsidRPr="002B12B8">
        <w:rPr>
          <w:rFonts w:ascii="Times New Roman" w:eastAsia="Times New Roman" w:hAnsi="Times New Roman" w:cs="Times New Roman"/>
          <w:bCs/>
          <w:sz w:val="24"/>
          <w:szCs w:val="24"/>
        </w:rPr>
        <w:t>counseling</w:t>
      </w:r>
      <w:proofErr w:type="spellEnd"/>
      <w:r w:rsidR="002B12B8" w:rsidRPr="002B12B8">
        <w:rPr>
          <w:rFonts w:ascii="Times New Roman" w:eastAsia="Times New Roman" w:hAnsi="Times New Roman" w:cs="Times New Roman"/>
          <w:bCs/>
          <w:sz w:val="24"/>
          <w:szCs w:val="24"/>
        </w:rPr>
        <w:t xml:space="preserve"> on disease chronicity and photoprotection. This case highlights the chronic, treatment-resistant nature of EDV and underscores the importance of long-term follow-up, access to therapy, and early specialist involvement in management.</w:t>
      </w:r>
    </w:p>
    <w:p w14:paraId="01567501" w14:textId="1244B360" w:rsidR="009016B1" w:rsidRDefault="009016B1" w:rsidP="003D7AA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Keywords: </w:t>
      </w:r>
      <w:r w:rsidRPr="009016B1">
        <w:rPr>
          <w:rFonts w:ascii="Times New Roman" w:eastAsia="Times New Roman" w:hAnsi="Times New Roman" w:cs="Times New Roman"/>
          <w:bCs/>
          <w:i/>
          <w:iCs/>
          <w:sz w:val="24"/>
          <w:szCs w:val="24"/>
        </w:rPr>
        <w:t xml:space="preserve">Heck's disease, </w:t>
      </w:r>
      <w:r w:rsidRPr="009016B1">
        <w:rPr>
          <w:rFonts w:ascii="Times New Roman" w:eastAsia="Times New Roman" w:hAnsi="Times New Roman" w:cs="Times New Roman"/>
          <w:i/>
          <w:iCs/>
          <w:sz w:val="24"/>
          <w:szCs w:val="24"/>
        </w:rPr>
        <w:t xml:space="preserve">Epidermodysplasia </w:t>
      </w:r>
      <w:proofErr w:type="spellStart"/>
      <w:r w:rsidRPr="009016B1">
        <w:rPr>
          <w:rFonts w:ascii="Times New Roman" w:eastAsia="Times New Roman" w:hAnsi="Times New Roman" w:cs="Times New Roman"/>
          <w:i/>
          <w:iCs/>
          <w:sz w:val="24"/>
          <w:szCs w:val="24"/>
        </w:rPr>
        <w:t>Verruciformis</w:t>
      </w:r>
      <w:proofErr w:type="spellEnd"/>
      <w:r w:rsidRPr="009016B1">
        <w:rPr>
          <w:rFonts w:ascii="Times New Roman" w:eastAsia="Times New Roman" w:hAnsi="Times New Roman" w:cs="Times New Roman"/>
          <w:i/>
          <w:iCs/>
          <w:sz w:val="24"/>
          <w:szCs w:val="24"/>
        </w:rPr>
        <w:t xml:space="preserve">, </w:t>
      </w:r>
      <w:r>
        <w:rPr>
          <w:rFonts w:ascii="Times New Roman" w:eastAsia="Times New Roman" w:hAnsi="Times New Roman" w:cs="Times New Roman"/>
          <w:bCs/>
          <w:i/>
          <w:iCs/>
          <w:sz w:val="24"/>
          <w:szCs w:val="24"/>
        </w:rPr>
        <w:t>S</w:t>
      </w:r>
      <w:r w:rsidRPr="009016B1">
        <w:rPr>
          <w:rFonts w:ascii="Times New Roman" w:eastAsia="Times New Roman" w:hAnsi="Times New Roman" w:cs="Times New Roman"/>
          <w:bCs/>
          <w:i/>
          <w:iCs/>
          <w:sz w:val="24"/>
          <w:szCs w:val="24"/>
        </w:rPr>
        <w:t>kin disorders, Lesions</w:t>
      </w:r>
    </w:p>
    <w:p w14:paraId="33B140D1" w14:textId="34EDCC0F" w:rsidR="003D7AA3" w:rsidRDefault="003D7AA3" w:rsidP="003D7AA3"/>
    <w:p w14:paraId="18360481" w14:textId="77777777" w:rsidR="003D7AA3" w:rsidRDefault="003D7AA3">
      <w:pPr>
        <w:rPr>
          <w:rFonts w:ascii="Times New Roman" w:eastAsia="Times New Roman" w:hAnsi="Times New Roman" w:cs="Times New Roman"/>
          <w:bCs/>
          <w:sz w:val="24"/>
          <w:szCs w:val="24"/>
        </w:rPr>
      </w:pPr>
    </w:p>
    <w:p w14:paraId="110510F5" w14:textId="418B4DD7" w:rsidR="003D7AA3" w:rsidRDefault="003D7AA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Introduction</w:t>
      </w:r>
    </w:p>
    <w:p w14:paraId="4D1A66E7"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Heck's disease (focal epithelial hyperplasia) and Epidermodysplasia </w:t>
      </w:r>
      <w:proofErr w:type="spellStart"/>
      <w:r>
        <w:rPr>
          <w:rFonts w:ascii="Times New Roman" w:eastAsia="Times New Roman" w:hAnsi="Times New Roman" w:cs="Times New Roman"/>
          <w:bCs/>
          <w:sz w:val="24"/>
          <w:szCs w:val="24"/>
        </w:rPr>
        <w:t>Verruciformis</w:t>
      </w:r>
      <w:proofErr w:type="spellEnd"/>
      <w:r>
        <w:rPr>
          <w:rFonts w:ascii="Times New Roman" w:eastAsia="Times New Roman" w:hAnsi="Times New Roman" w:cs="Times New Roman"/>
          <w:bCs/>
          <w:sz w:val="24"/>
          <w:szCs w:val="24"/>
        </w:rPr>
        <w:t xml:space="preserve"> (EV) are rare human papillomavirus (HPV)-associated skin disorders with distinct clinical and patholog</w:t>
      </w:r>
      <w:r>
        <w:rPr>
          <w:rFonts w:ascii="Times New Roman" w:eastAsia="Times New Roman" w:hAnsi="Times New Roman" w:cs="Times New Roman"/>
          <w:bCs/>
          <w:sz w:val="24"/>
          <w:szCs w:val="24"/>
        </w:rPr>
        <w:t>ical features. The condition was formally identified and named "Heck’s disease" by Archard, Heck, and Stanley in 1965.  It is characterized by multiple, asymptomatic, soft papules on the oral mucosa, lips, and occasionally skin, commonly linked to HPV-13 a</w:t>
      </w:r>
      <w:r>
        <w:rPr>
          <w:rFonts w:ascii="Times New Roman" w:eastAsia="Times New Roman" w:hAnsi="Times New Roman" w:cs="Times New Roman"/>
          <w:bCs/>
          <w:sz w:val="24"/>
          <w:szCs w:val="24"/>
        </w:rPr>
        <w:t xml:space="preserve">nd HPV-32 [1]. Epidermodysplasia </w:t>
      </w:r>
      <w:proofErr w:type="spellStart"/>
      <w:r>
        <w:rPr>
          <w:rFonts w:ascii="Times New Roman" w:eastAsia="Times New Roman" w:hAnsi="Times New Roman" w:cs="Times New Roman"/>
          <w:bCs/>
          <w:sz w:val="24"/>
          <w:szCs w:val="24"/>
        </w:rPr>
        <w:t>Verruciformis</w:t>
      </w:r>
      <w:proofErr w:type="spellEnd"/>
      <w:r>
        <w:rPr>
          <w:rFonts w:ascii="Times New Roman" w:eastAsia="Times New Roman" w:hAnsi="Times New Roman" w:cs="Times New Roman"/>
          <w:bCs/>
          <w:sz w:val="24"/>
          <w:szCs w:val="24"/>
        </w:rPr>
        <w:t>, first reported by Lewandowsky and Lutz in 1922, is a rare genodermatosis associated with susceptibility to cutaneous HPV infections (notably HPV-5 and HPV-8), presenting as widespread, flat, wart-like lesions</w:t>
      </w:r>
      <w:r>
        <w:rPr>
          <w:rFonts w:ascii="Times New Roman" w:eastAsia="Times New Roman" w:hAnsi="Times New Roman" w:cs="Times New Roman"/>
          <w:bCs/>
          <w:sz w:val="24"/>
          <w:szCs w:val="24"/>
        </w:rPr>
        <w:t xml:space="preserve"> and associated with a high risk of skin cancer [2,3].</w:t>
      </w:r>
    </w:p>
    <w:p w14:paraId="08EA84B6" w14:textId="77777777" w:rsidR="008757AA" w:rsidRDefault="008757AA">
      <w:pPr>
        <w:rPr>
          <w:rFonts w:ascii="Times New Roman" w:eastAsia="Times New Roman" w:hAnsi="Times New Roman" w:cs="Times New Roman"/>
          <w:bCs/>
          <w:sz w:val="24"/>
          <w:szCs w:val="24"/>
        </w:rPr>
      </w:pPr>
    </w:p>
    <w:p w14:paraId="27F1F6F6"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Both conditions are linked to HPV but involve different pathogenetic mechanisms. Heck's disease is typically benign and self-limiting, while EDV has a propensity for malignant transformation. Coexiste</w:t>
      </w:r>
      <w:r>
        <w:rPr>
          <w:rFonts w:ascii="Times New Roman" w:eastAsia="Times New Roman" w:hAnsi="Times New Roman" w:cs="Times New Roman"/>
          <w:bCs/>
          <w:sz w:val="24"/>
          <w:szCs w:val="24"/>
        </w:rPr>
        <w:t>nce of these entities is exceedingly rare, with no prior reports in literature, making it a diagnostically challenging and intriguing presentation.</w:t>
      </w:r>
    </w:p>
    <w:p w14:paraId="089C01BB" w14:textId="77777777" w:rsidR="008757AA" w:rsidRDefault="008757AA">
      <w:pPr>
        <w:rPr>
          <w:rFonts w:ascii="Times New Roman" w:eastAsia="Times New Roman" w:hAnsi="Times New Roman" w:cs="Times New Roman"/>
          <w:bCs/>
          <w:sz w:val="24"/>
          <w:szCs w:val="24"/>
        </w:rPr>
      </w:pPr>
    </w:p>
    <w:p w14:paraId="63FB058C"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report describes a case of a boy with coexisting Heck's disease and EDV, highlighting the clinical and</w:t>
      </w:r>
      <w:r>
        <w:rPr>
          <w:rFonts w:ascii="Times New Roman" w:eastAsia="Times New Roman" w:hAnsi="Times New Roman" w:cs="Times New Roman"/>
          <w:bCs/>
          <w:sz w:val="24"/>
          <w:szCs w:val="24"/>
        </w:rPr>
        <w:t xml:space="preserve"> histopathological findings.</w:t>
      </w:r>
    </w:p>
    <w:p w14:paraId="3010C8EA"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14:paraId="0EF898EB" w14:textId="77777777" w:rsidR="008757AA" w:rsidRDefault="008757AA">
      <w:pPr>
        <w:rPr>
          <w:rFonts w:ascii="Times New Roman" w:eastAsia="Times New Roman" w:hAnsi="Times New Roman" w:cs="Times New Roman"/>
          <w:bCs/>
          <w:sz w:val="24"/>
          <w:szCs w:val="24"/>
        </w:rPr>
      </w:pPr>
    </w:p>
    <w:p w14:paraId="720F3607" w14:textId="77777777" w:rsidR="008757AA" w:rsidRDefault="008757AA">
      <w:pPr>
        <w:rPr>
          <w:rFonts w:ascii="Times New Roman" w:eastAsia="Times New Roman" w:hAnsi="Times New Roman" w:cs="Times New Roman"/>
          <w:bCs/>
          <w:sz w:val="24"/>
          <w:szCs w:val="24"/>
        </w:rPr>
      </w:pPr>
    </w:p>
    <w:p w14:paraId="4C988F65"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CASE REPORT</w:t>
      </w:r>
    </w:p>
    <w:p w14:paraId="13C2026A" w14:textId="77777777" w:rsidR="008757AA" w:rsidRDefault="006E60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proofErr w:type="gramStart"/>
      <w:r>
        <w:rPr>
          <w:rFonts w:ascii="Times New Roman" w:eastAsia="Times New Roman" w:hAnsi="Times New Roman" w:cs="Times New Roman"/>
          <w:sz w:val="24"/>
          <w:szCs w:val="24"/>
        </w:rPr>
        <w:t>11 year old</w:t>
      </w:r>
      <w:proofErr w:type="gramEnd"/>
      <w:r>
        <w:rPr>
          <w:rFonts w:ascii="Times New Roman" w:eastAsia="Times New Roman" w:hAnsi="Times New Roman" w:cs="Times New Roman"/>
          <w:sz w:val="24"/>
          <w:szCs w:val="24"/>
        </w:rPr>
        <w:t xml:space="preserve"> secondary school student who was referred from the paediatric clinic had complaint of recurrent skin rash of 4 years duration. The rash started from his neck and gradually became generalised. The </w:t>
      </w:r>
      <w:r>
        <w:rPr>
          <w:rFonts w:ascii="Times New Roman" w:eastAsia="Times New Roman" w:hAnsi="Times New Roman" w:cs="Times New Roman"/>
          <w:sz w:val="24"/>
          <w:szCs w:val="24"/>
        </w:rPr>
        <w:t xml:space="preserve">lesions were pale coloured (hypopigmented). They were occasionally itchy and most times photosensitive. About the same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he noticed a growth on his lips which was fleshed coloured. The lesions began to increase in size and number. They were non tender b</w:t>
      </w:r>
      <w:r>
        <w:rPr>
          <w:rFonts w:ascii="Times New Roman" w:eastAsia="Times New Roman" w:hAnsi="Times New Roman" w:cs="Times New Roman"/>
          <w:sz w:val="24"/>
          <w:szCs w:val="24"/>
        </w:rPr>
        <w:t xml:space="preserve">ut the appearance is discomforting to the patient.  He had used </w:t>
      </w:r>
      <w:proofErr w:type="spellStart"/>
      <w:r>
        <w:rPr>
          <w:rFonts w:ascii="Times New Roman" w:eastAsia="Times New Roman" w:hAnsi="Times New Roman" w:cs="Times New Roman"/>
          <w:sz w:val="24"/>
          <w:szCs w:val="24"/>
        </w:rPr>
        <w:t>Betriol</w:t>
      </w:r>
      <w:proofErr w:type="spellEnd"/>
      <w:r>
        <w:rPr>
          <w:rFonts w:ascii="Times New Roman" w:eastAsia="Times New Roman" w:hAnsi="Times New Roman" w:cs="Times New Roman"/>
          <w:sz w:val="24"/>
          <w:szCs w:val="24"/>
        </w:rPr>
        <w:t xml:space="preserve"> N and Vaseline petroleum jelly but symptoms persisted. </w:t>
      </w:r>
    </w:p>
    <w:p w14:paraId="14E3657E" w14:textId="77777777" w:rsidR="008757AA" w:rsidRDefault="006E60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diagnosis of Heck’s disease (Focal epithelial hyperplasia and epidermodysplasia </w:t>
      </w:r>
      <w:proofErr w:type="spellStart"/>
      <w:r>
        <w:rPr>
          <w:rFonts w:ascii="Times New Roman" w:eastAsia="Times New Roman" w:hAnsi="Times New Roman" w:cs="Times New Roman"/>
          <w:sz w:val="24"/>
          <w:szCs w:val="24"/>
        </w:rPr>
        <w:t>verruciformis</w:t>
      </w:r>
      <w:proofErr w:type="spellEnd"/>
      <w:r>
        <w:rPr>
          <w:rFonts w:ascii="Times New Roman" w:eastAsia="Times New Roman" w:hAnsi="Times New Roman" w:cs="Times New Roman"/>
          <w:sz w:val="24"/>
          <w:szCs w:val="24"/>
        </w:rPr>
        <w:t xml:space="preserve"> (EDV) was made clinically.  Skin</w:t>
      </w:r>
      <w:r>
        <w:rPr>
          <w:rFonts w:ascii="Times New Roman" w:eastAsia="Times New Roman" w:hAnsi="Times New Roman" w:cs="Times New Roman"/>
          <w:sz w:val="24"/>
          <w:szCs w:val="24"/>
        </w:rPr>
        <w:t xml:space="preserve"> punch </w:t>
      </w:r>
      <w:proofErr w:type="gramStart"/>
      <w:r>
        <w:rPr>
          <w:rFonts w:ascii="Times New Roman" w:eastAsia="Times New Roman" w:hAnsi="Times New Roman" w:cs="Times New Roman"/>
          <w:sz w:val="24"/>
          <w:szCs w:val="24"/>
        </w:rPr>
        <w:t>biopsy  and</w:t>
      </w:r>
      <w:proofErr w:type="gramEnd"/>
      <w:r>
        <w:rPr>
          <w:rFonts w:ascii="Times New Roman" w:eastAsia="Times New Roman" w:hAnsi="Times New Roman" w:cs="Times New Roman"/>
          <w:sz w:val="24"/>
          <w:szCs w:val="24"/>
        </w:rPr>
        <w:t xml:space="preserve"> of the back  was done  a week later to confirm the diagnosis of EDV. The result of histology showed mild acanthosis and hyperkeratosis. In the epidermis is seen keratinocytes with blue grey cytoplasm and perinuclear halo with some pleomo</w:t>
      </w:r>
      <w:r>
        <w:rPr>
          <w:rFonts w:ascii="Times New Roman" w:eastAsia="Times New Roman" w:hAnsi="Times New Roman" w:cs="Times New Roman"/>
          <w:sz w:val="24"/>
          <w:szCs w:val="24"/>
        </w:rPr>
        <w:t xml:space="preserve">rphism.  The dermis is scanty. This finding is in keeping with EDV. Retroviral screen, </w:t>
      </w:r>
      <w:proofErr w:type="spellStart"/>
      <w:r>
        <w:rPr>
          <w:rFonts w:ascii="Times New Roman" w:eastAsia="Times New Roman" w:hAnsi="Times New Roman" w:cs="Times New Roman"/>
          <w:sz w:val="24"/>
          <w:szCs w:val="24"/>
        </w:rPr>
        <w:t>HbSAg</w:t>
      </w:r>
      <w:proofErr w:type="spellEnd"/>
      <w:r>
        <w:rPr>
          <w:rFonts w:ascii="Times New Roman" w:eastAsia="Times New Roman" w:hAnsi="Times New Roman" w:cs="Times New Roman"/>
          <w:sz w:val="24"/>
          <w:szCs w:val="24"/>
        </w:rPr>
        <w:t xml:space="preserve"> and HCV antibodies were all seronegative.</w:t>
      </w:r>
    </w:p>
    <w:p w14:paraId="72B94319" w14:textId="77777777" w:rsidR="008757AA" w:rsidRDefault="006E608A">
      <w:pPr>
        <w:rPr>
          <w:rFonts w:ascii="Times New Roman" w:eastAsia="Times New Roman" w:hAnsi="Times New Roman" w:cs="Times New Roman"/>
          <w:sz w:val="24"/>
          <w:szCs w:val="24"/>
        </w:rPr>
      </w:pPr>
      <w:r>
        <w:rPr>
          <w:rFonts w:ascii="Times New Roman" w:eastAsia="Times New Roman" w:hAnsi="Times New Roman" w:cs="Times New Roman"/>
          <w:sz w:val="24"/>
          <w:szCs w:val="24"/>
        </w:rPr>
        <w:t>He was placed on topical imiquimod and caps isotretinoin for a period of 6 weeks after which he was lost to follow up. He</w:t>
      </w:r>
      <w:r>
        <w:rPr>
          <w:rFonts w:ascii="Times New Roman" w:eastAsia="Times New Roman" w:hAnsi="Times New Roman" w:cs="Times New Roman"/>
          <w:sz w:val="24"/>
          <w:szCs w:val="24"/>
        </w:rPr>
        <w:t xml:space="preserve"> was also prescribed Cidofovir for his oral lesions. After 13 months he returned to the clinic alongside his care giver with complaints of not having any improvement in symptoms since commencement of treatment. He was unable to obtain cidofovir. He was pla</w:t>
      </w:r>
      <w:r>
        <w:rPr>
          <w:rFonts w:ascii="Times New Roman" w:eastAsia="Times New Roman" w:hAnsi="Times New Roman" w:cs="Times New Roman"/>
          <w:sz w:val="24"/>
          <w:szCs w:val="24"/>
        </w:rPr>
        <w:t>ced on topical Tretinoin (</w:t>
      </w:r>
      <w:proofErr w:type="spellStart"/>
      <w:r>
        <w:rPr>
          <w:rFonts w:ascii="Times New Roman" w:eastAsia="Times New Roman" w:hAnsi="Times New Roman" w:cs="Times New Roman"/>
          <w:sz w:val="24"/>
          <w:szCs w:val="24"/>
        </w:rPr>
        <w:t>retin-A</w:t>
      </w:r>
      <w:proofErr w:type="spellEnd"/>
      <w:r>
        <w:rPr>
          <w:rFonts w:ascii="Times New Roman" w:eastAsia="Times New Roman" w:hAnsi="Times New Roman" w:cs="Times New Roman"/>
          <w:sz w:val="24"/>
          <w:szCs w:val="24"/>
        </w:rPr>
        <w:t xml:space="preserve">) cream and also on sun screen with sun protection factor 50 for 6 </w:t>
      </w:r>
      <w:proofErr w:type="gramStart"/>
      <w:r>
        <w:rPr>
          <w:rFonts w:ascii="Times New Roman" w:eastAsia="Times New Roman" w:hAnsi="Times New Roman" w:cs="Times New Roman"/>
          <w:sz w:val="24"/>
          <w:szCs w:val="24"/>
        </w:rPr>
        <w:t>weeks .</w:t>
      </w:r>
      <w:proofErr w:type="gramEnd"/>
      <w:r>
        <w:rPr>
          <w:rFonts w:ascii="Times New Roman" w:eastAsia="Times New Roman" w:hAnsi="Times New Roman" w:cs="Times New Roman"/>
          <w:sz w:val="24"/>
          <w:szCs w:val="24"/>
        </w:rPr>
        <w:t xml:space="preserve"> The care giver (patient’s father) and patient were </w:t>
      </w:r>
      <w:proofErr w:type="spellStart"/>
      <w:r>
        <w:rPr>
          <w:rFonts w:ascii="Times New Roman" w:eastAsia="Times New Roman" w:hAnsi="Times New Roman" w:cs="Times New Roman"/>
          <w:sz w:val="24"/>
          <w:szCs w:val="24"/>
        </w:rPr>
        <w:t>counseled</w:t>
      </w:r>
      <w:proofErr w:type="spellEnd"/>
      <w:r>
        <w:rPr>
          <w:rFonts w:ascii="Times New Roman" w:eastAsia="Times New Roman" w:hAnsi="Times New Roman" w:cs="Times New Roman"/>
          <w:sz w:val="24"/>
          <w:szCs w:val="24"/>
        </w:rPr>
        <w:t xml:space="preserve"> on the nature of the disease. The patient’s family was to relocate to </w:t>
      </w:r>
      <w:proofErr w:type="gramStart"/>
      <w:r>
        <w:rPr>
          <w:rFonts w:ascii="Times New Roman" w:eastAsia="Times New Roman" w:hAnsi="Times New Roman" w:cs="Times New Roman"/>
          <w:sz w:val="24"/>
          <w:szCs w:val="24"/>
        </w:rPr>
        <w:t>another  state</w:t>
      </w:r>
      <w:proofErr w:type="gramEnd"/>
      <w:r>
        <w:rPr>
          <w:rFonts w:ascii="Times New Roman" w:eastAsia="Times New Roman" w:hAnsi="Times New Roman" w:cs="Times New Roman"/>
          <w:sz w:val="24"/>
          <w:szCs w:val="24"/>
        </w:rPr>
        <w:t xml:space="preserve"> wi</w:t>
      </w:r>
      <w:r>
        <w:rPr>
          <w:rFonts w:ascii="Times New Roman" w:eastAsia="Times New Roman" w:hAnsi="Times New Roman" w:cs="Times New Roman"/>
          <w:sz w:val="24"/>
          <w:szCs w:val="24"/>
        </w:rPr>
        <w:t>th caregiver hence he was referred to  a  paediatric dermatologist for further management.</w:t>
      </w:r>
    </w:p>
    <w:p w14:paraId="48501C5A" w14:textId="77777777" w:rsidR="008757AA" w:rsidRDefault="008757AA">
      <w:pPr>
        <w:rPr>
          <w:rFonts w:ascii="Times New Roman" w:eastAsia="Times New Roman" w:hAnsi="Times New Roman" w:cs="Times New Roman"/>
          <w:sz w:val="24"/>
          <w:szCs w:val="24"/>
        </w:rPr>
      </w:pPr>
    </w:p>
    <w:p w14:paraId="445C95B7" w14:textId="77777777" w:rsidR="008757AA" w:rsidRDefault="008757AA">
      <w:pPr>
        <w:rPr>
          <w:rFonts w:ascii="Times New Roman" w:eastAsia="Times New Roman" w:hAnsi="Times New Roman" w:cs="Times New Roman"/>
          <w:sz w:val="24"/>
          <w:szCs w:val="24"/>
        </w:rPr>
      </w:pPr>
    </w:p>
    <w:p w14:paraId="2EE87256" w14:textId="77777777" w:rsidR="008757AA" w:rsidRDefault="008757AA">
      <w:pPr>
        <w:rPr>
          <w:rFonts w:ascii="Times New Roman" w:eastAsia="Times New Roman" w:hAnsi="Times New Roman" w:cs="Times New Roman"/>
          <w:sz w:val="24"/>
          <w:szCs w:val="24"/>
        </w:rPr>
      </w:pPr>
    </w:p>
    <w:p w14:paraId="26771374" w14:textId="77777777" w:rsidR="008757AA" w:rsidRDefault="008757AA">
      <w:pPr>
        <w:rPr>
          <w:rFonts w:ascii="Times New Roman" w:eastAsia="Times New Roman" w:hAnsi="Times New Roman" w:cs="Times New Roman"/>
          <w:sz w:val="24"/>
          <w:szCs w:val="24"/>
        </w:rPr>
      </w:pPr>
    </w:p>
    <w:p w14:paraId="4132042F"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GALLERY</w:t>
      </w:r>
    </w:p>
    <w:p w14:paraId="36D75E02"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                                        B                                             C</w:t>
      </w:r>
    </w:p>
    <w:p w14:paraId="7F3E51E2" w14:textId="77777777" w:rsidR="008757AA" w:rsidRDefault="006E608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4E58B095" wp14:editId="3B7B1DD2">
            <wp:extent cx="1504950" cy="2243455"/>
            <wp:effectExtent l="0" t="0" r="0" b="0"/>
            <wp:docPr id="1026" name="image3.jpg" descr="IMG-20220423-WA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8" cstate="print"/>
                    <a:srcRect/>
                    <a:stretch/>
                  </pic:blipFill>
                  <pic:spPr>
                    <a:xfrm>
                      <a:off x="0" y="0"/>
                      <a:ext cx="1504950" cy="2243455"/>
                    </a:xfrm>
                    <a:prstGeom prst="rect">
                      <a:avLst/>
                    </a:prstGeom>
                    <a:ln w="9525" cap="flat" cmpd="sng">
                      <a:solidFill>
                        <a:srgbClr val="000000"/>
                      </a:solidFill>
                      <a:prstDash val="solid"/>
                      <a:round/>
                      <a:headEnd/>
                      <a:tailEnd/>
                    </a:ln>
                  </pic:spPr>
                </pic:pic>
              </a:graphicData>
            </a:graphic>
          </wp:inline>
        </w:drawing>
      </w:r>
      <w:r>
        <w:rPr>
          <w:rFonts w:ascii="Times New Roman" w:eastAsia="Times New Roman" w:hAnsi="Times New Roman" w:cs="Times New Roman"/>
          <w:noProof/>
          <w:sz w:val="24"/>
          <w:szCs w:val="24"/>
          <w:lang w:val="en-US"/>
        </w:rPr>
        <w:drawing>
          <wp:inline distT="0" distB="0" distL="0" distR="0" wp14:anchorId="7D33C505" wp14:editId="461A58D0">
            <wp:extent cx="1772285" cy="2294890"/>
            <wp:effectExtent l="0" t="0" r="0" b="0"/>
            <wp:docPr id="1027" name="image1.jpg" descr="IMG-20220423-WA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9" cstate="print"/>
                    <a:srcRect/>
                    <a:stretch/>
                  </pic:blipFill>
                  <pic:spPr>
                    <a:xfrm>
                      <a:off x="0" y="0"/>
                      <a:ext cx="1772285" cy="2294890"/>
                    </a:xfrm>
                    <a:prstGeom prst="rect">
                      <a:avLst/>
                    </a:prstGeom>
                    <a:ln w="9525" cap="flat" cmpd="sng">
                      <a:solidFill>
                        <a:srgbClr val="000000"/>
                      </a:solidFill>
                      <a:prstDash val="solid"/>
                      <a:round/>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14:anchorId="7BCDF11C" wp14:editId="26A7BF4D">
            <wp:extent cx="2078354" cy="2277745"/>
            <wp:effectExtent l="0" t="0" r="0" b="0"/>
            <wp:docPr id="1028" name="image2.jpg" descr="IMG-20220423-WA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r:embed="rId10" cstate="print"/>
                    <a:srcRect/>
                    <a:stretch/>
                  </pic:blipFill>
                  <pic:spPr>
                    <a:xfrm>
                      <a:off x="0" y="0"/>
                      <a:ext cx="2078354" cy="2277745"/>
                    </a:xfrm>
                    <a:prstGeom prst="rect">
                      <a:avLst/>
                    </a:prstGeom>
                    <a:ln w="9525" cap="flat" cmpd="sng">
                      <a:solidFill>
                        <a:srgbClr val="000000"/>
                      </a:solidFill>
                      <a:prstDash val="solid"/>
                      <a:round/>
                      <a:headEnd/>
                      <a:tailEnd/>
                    </a:ln>
                  </pic:spPr>
                </pic:pic>
              </a:graphicData>
            </a:graphic>
          </wp:inline>
        </w:drawing>
      </w:r>
    </w:p>
    <w:p w14:paraId="14D83F2B" w14:textId="646D80E4" w:rsidR="008757AA" w:rsidRDefault="00BF4EEB">
      <w:pPr>
        <w:ind w:firstLine="120"/>
        <w:rPr>
          <w:rFonts w:ascii="Times New Roman" w:eastAsia="Times New Roman" w:hAnsi="Times New Roman" w:cs="Times New Roman"/>
          <w:sz w:val="24"/>
          <w:szCs w:val="24"/>
        </w:rPr>
      </w:pPr>
      <w:r>
        <w:rPr>
          <w:rFonts w:ascii="Times New Roman" w:eastAsia="Times New Roman" w:hAnsi="Times New Roman" w:cs="Times New Roman"/>
          <w:sz w:val="24"/>
          <w:szCs w:val="24"/>
        </w:rPr>
        <w:t>Fig 1. A &amp; B-</w:t>
      </w:r>
      <w:proofErr w:type="spellStart"/>
      <w:proofErr w:type="gramStart"/>
      <w:r>
        <w:rPr>
          <w:rFonts w:ascii="Times New Roman" w:eastAsia="Times New Roman" w:hAnsi="Times New Roman" w:cs="Times New Roman"/>
          <w:sz w:val="24"/>
          <w:szCs w:val="24"/>
        </w:rPr>
        <w:t>Epermodysplasia</w:t>
      </w:r>
      <w:proofErr w:type="spellEnd"/>
      <w:r>
        <w:rPr>
          <w:rFonts w:ascii="Times New Roman" w:eastAsia="Times New Roman" w:hAnsi="Times New Roman" w:cs="Times New Roman"/>
          <w:sz w:val="24"/>
          <w:szCs w:val="24"/>
        </w:rPr>
        <w:t xml:space="preserve"> </w:t>
      </w:r>
      <w:r w:rsidR="00EB1BC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Verruciformis</w:t>
      </w:r>
      <w:proofErr w:type="spellEnd"/>
      <w:proofErr w:type="gramEnd"/>
      <w:r>
        <w:rPr>
          <w:rFonts w:ascii="Times New Roman" w:eastAsia="Times New Roman" w:hAnsi="Times New Roman" w:cs="Times New Roman"/>
          <w:sz w:val="24"/>
          <w:szCs w:val="24"/>
        </w:rPr>
        <w:t xml:space="preserve">  (hypopigmented  flat scaly papules seen at the base of the neck and frontal lines)</w:t>
      </w:r>
    </w:p>
    <w:p w14:paraId="46FC1609" w14:textId="77777777" w:rsidR="008757AA" w:rsidRDefault="006E608A">
      <w:pPr>
        <w:rPr>
          <w:rFonts w:ascii="Times New Roman" w:eastAsia="Times New Roman" w:hAnsi="Times New Roman" w:cs="Times New Roman"/>
          <w:sz w:val="24"/>
          <w:szCs w:val="24"/>
        </w:rPr>
      </w:pPr>
      <w:bookmarkStart w:id="2" w:name="_heading=h.4nqtlubj6q8f" w:colFirst="0" w:colLast="0"/>
      <w:bookmarkEnd w:id="2"/>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 xml:space="preserve">C-Heck’s </w:t>
      </w:r>
      <w:proofErr w:type="gramStart"/>
      <w:r>
        <w:rPr>
          <w:rFonts w:ascii="Times New Roman" w:eastAsia="Times New Roman" w:hAnsi="Times New Roman" w:cs="Times New Roman"/>
          <w:sz w:val="24"/>
          <w:szCs w:val="24"/>
        </w:rPr>
        <w:t>disease(</w:t>
      </w:r>
      <w:proofErr w:type="gramEnd"/>
      <w:r>
        <w:rPr>
          <w:rFonts w:ascii="Times New Roman" w:eastAsia="Times New Roman" w:hAnsi="Times New Roman" w:cs="Times New Roman"/>
          <w:sz w:val="24"/>
          <w:szCs w:val="24"/>
        </w:rPr>
        <w:t xml:space="preserve">Focal </w:t>
      </w:r>
      <w:proofErr w:type="spellStart"/>
      <w:r>
        <w:rPr>
          <w:rFonts w:ascii="Times New Roman" w:eastAsia="Times New Roman" w:hAnsi="Times New Roman" w:cs="Times New Roman"/>
          <w:sz w:val="24"/>
          <w:szCs w:val="24"/>
        </w:rPr>
        <w:t>epitheial</w:t>
      </w:r>
      <w:proofErr w:type="spellEnd"/>
      <w:r>
        <w:rPr>
          <w:rFonts w:ascii="Times New Roman" w:eastAsia="Times New Roman" w:hAnsi="Times New Roman" w:cs="Times New Roman"/>
          <w:sz w:val="24"/>
          <w:szCs w:val="24"/>
        </w:rPr>
        <w:t xml:space="preserve"> hyperplasia) flesh coloured  papules on the lips</w:t>
      </w:r>
    </w:p>
    <w:p w14:paraId="4FE620B3"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DISCUSSION:</w:t>
      </w:r>
      <w:r>
        <w:rPr>
          <w:rFonts w:ascii="Times New Roman" w:hAnsi="Times New Roman" w:cs="Times New Roman"/>
          <w:sz w:val="24"/>
          <w:szCs w:val="24"/>
        </w:rPr>
        <w:t xml:space="preserve"> </w:t>
      </w:r>
    </w:p>
    <w:p w14:paraId="4A814D2A" w14:textId="77777777" w:rsidR="008757AA" w:rsidRDefault="008757AA">
      <w:pPr>
        <w:rPr>
          <w:rFonts w:ascii="Times New Roman" w:eastAsia="Times New Roman" w:hAnsi="Times New Roman" w:cs="Times New Roman"/>
          <w:bCs/>
          <w:sz w:val="24"/>
          <w:szCs w:val="24"/>
        </w:rPr>
      </w:pPr>
    </w:p>
    <w:p w14:paraId="5D7A31CD"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coexistence of Epidermodysplasia </w:t>
      </w:r>
      <w:proofErr w:type="spellStart"/>
      <w:r>
        <w:rPr>
          <w:rFonts w:ascii="Times New Roman" w:eastAsia="Times New Roman" w:hAnsi="Times New Roman" w:cs="Times New Roman"/>
          <w:bCs/>
          <w:sz w:val="24"/>
          <w:szCs w:val="24"/>
        </w:rPr>
        <w:t>Verruciformis</w:t>
      </w:r>
      <w:proofErr w:type="spellEnd"/>
      <w:r>
        <w:rPr>
          <w:rFonts w:ascii="Times New Roman" w:eastAsia="Times New Roman" w:hAnsi="Times New Roman" w:cs="Times New Roman"/>
          <w:bCs/>
          <w:sz w:val="24"/>
          <w:szCs w:val="24"/>
        </w:rPr>
        <w:t xml:space="preserve"> (EDV) and Heck's disease (</w:t>
      </w:r>
      <w:r>
        <w:rPr>
          <w:rFonts w:ascii="Times New Roman" w:eastAsia="Times New Roman" w:hAnsi="Times New Roman" w:cs="Times New Roman"/>
          <w:bCs/>
          <w:sz w:val="24"/>
          <w:szCs w:val="24"/>
        </w:rPr>
        <w:t>focal epithelial hyperplasia) in an 11-year-old male presents a unique clinical scenario, highlighting the complexities of managing HPV-related skin disorders. EDV is a rare genodermatosis characterized by susceptibility to cutaneous HPV infections, notabl</w:t>
      </w:r>
      <w:r>
        <w:rPr>
          <w:rFonts w:ascii="Times New Roman" w:eastAsia="Times New Roman" w:hAnsi="Times New Roman" w:cs="Times New Roman"/>
          <w:bCs/>
          <w:sz w:val="24"/>
          <w:szCs w:val="24"/>
        </w:rPr>
        <w:t>y HPV-5 and HPV-8, leading to widespread, persistent, wart-like lesions and a high risk of skin cancer [4,5]. Heck's disease, associated with HPV-13 and HPV-32, typically manifests as benign, multifocal papules on the oral mucosa and lips.</w:t>
      </w:r>
    </w:p>
    <w:p w14:paraId="33D574BE" w14:textId="77777777" w:rsidR="008757AA" w:rsidRDefault="008757AA">
      <w:pPr>
        <w:rPr>
          <w:rFonts w:ascii="Times New Roman" w:eastAsia="Times New Roman" w:hAnsi="Times New Roman" w:cs="Times New Roman"/>
          <w:bCs/>
          <w:sz w:val="24"/>
          <w:szCs w:val="24"/>
        </w:rPr>
      </w:pPr>
    </w:p>
    <w:p w14:paraId="1EEC6CC0"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patient's l</w:t>
      </w:r>
      <w:r>
        <w:rPr>
          <w:rFonts w:ascii="Times New Roman" w:eastAsia="Times New Roman" w:hAnsi="Times New Roman" w:cs="Times New Roman"/>
          <w:bCs/>
          <w:sz w:val="24"/>
          <w:szCs w:val="24"/>
        </w:rPr>
        <w:t xml:space="preserve">esions, noticed four years ago, demonstrate the chronic nature of these conditions. The lack of response to topical imiquimod and isotretinoin underscores the challenge in treating EDV and coexisting HPV-related lesions. Imiquimod, an immune modulator, is </w:t>
      </w:r>
      <w:r>
        <w:rPr>
          <w:rFonts w:ascii="Times New Roman" w:eastAsia="Times New Roman" w:hAnsi="Times New Roman" w:cs="Times New Roman"/>
          <w:bCs/>
          <w:sz w:val="24"/>
          <w:szCs w:val="24"/>
        </w:rPr>
        <w:t xml:space="preserve">often used for treating warts and skin cancers but may be less effective in EDV patients with inherent immune </w:t>
      </w:r>
      <w:r>
        <w:rPr>
          <w:rFonts w:ascii="Times New Roman" w:eastAsia="Times New Roman" w:hAnsi="Times New Roman" w:cs="Times New Roman"/>
          <w:bCs/>
          <w:sz w:val="24"/>
          <w:szCs w:val="24"/>
        </w:rPr>
        <w:lastRenderedPageBreak/>
        <w:t>susceptibility [6,7]. Isotretinoin's failure suggests the need for alternative approaches, as seen in other reports where retinoids had variable s</w:t>
      </w:r>
      <w:r>
        <w:rPr>
          <w:rFonts w:ascii="Times New Roman" w:eastAsia="Times New Roman" w:hAnsi="Times New Roman" w:cs="Times New Roman"/>
          <w:bCs/>
          <w:sz w:val="24"/>
          <w:szCs w:val="24"/>
        </w:rPr>
        <w:t>uccess [8,9].</w:t>
      </w:r>
    </w:p>
    <w:p w14:paraId="6F14BF6A" w14:textId="77777777" w:rsidR="008757AA" w:rsidRDefault="008757AA">
      <w:pPr>
        <w:rPr>
          <w:rFonts w:ascii="Times New Roman" w:eastAsia="Times New Roman" w:hAnsi="Times New Roman" w:cs="Times New Roman"/>
          <w:bCs/>
          <w:sz w:val="24"/>
          <w:szCs w:val="24"/>
        </w:rPr>
      </w:pPr>
    </w:p>
    <w:p w14:paraId="0A003228"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patient's HIV </w:t>
      </w:r>
      <w:proofErr w:type="spellStart"/>
      <w:r>
        <w:rPr>
          <w:rFonts w:ascii="Times New Roman" w:eastAsia="Times New Roman" w:hAnsi="Times New Roman" w:cs="Times New Roman"/>
          <w:bCs/>
          <w:sz w:val="24"/>
          <w:szCs w:val="24"/>
        </w:rPr>
        <w:t>seronegativity</w:t>
      </w:r>
      <w:proofErr w:type="spellEnd"/>
      <w:r>
        <w:rPr>
          <w:rFonts w:ascii="Times New Roman" w:eastAsia="Times New Roman" w:hAnsi="Times New Roman" w:cs="Times New Roman"/>
          <w:bCs/>
          <w:sz w:val="24"/>
          <w:szCs w:val="24"/>
        </w:rPr>
        <w:t xml:space="preserve"> is notable, as EDV is often associated with genetic defects in EVER1/EVER2 genes affecting cellular immunity, rather than acquired immunosuppression like HIV. The coexistence of EDV and Heck's disease, though</w:t>
      </w:r>
      <w:r>
        <w:rPr>
          <w:rFonts w:ascii="Times New Roman" w:eastAsia="Times New Roman" w:hAnsi="Times New Roman" w:cs="Times New Roman"/>
          <w:bCs/>
          <w:sz w:val="24"/>
          <w:szCs w:val="24"/>
        </w:rPr>
        <w:t xml:space="preserve"> rare, may indicate a broader susceptibility to HPV infections, warranting close monitoring for skin cancer and consideration of genetic </w:t>
      </w:r>
      <w:proofErr w:type="spellStart"/>
      <w:r>
        <w:rPr>
          <w:rFonts w:ascii="Times New Roman" w:eastAsia="Times New Roman" w:hAnsi="Times New Roman" w:cs="Times New Roman"/>
          <w:bCs/>
          <w:sz w:val="24"/>
          <w:szCs w:val="24"/>
        </w:rPr>
        <w:t>counseling</w:t>
      </w:r>
      <w:proofErr w:type="spellEnd"/>
      <w:r>
        <w:rPr>
          <w:rFonts w:ascii="Times New Roman" w:eastAsia="Times New Roman" w:hAnsi="Times New Roman" w:cs="Times New Roman"/>
          <w:bCs/>
          <w:sz w:val="24"/>
          <w:szCs w:val="24"/>
        </w:rPr>
        <w:t>.</w:t>
      </w:r>
    </w:p>
    <w:p w14:paraId="4490EAB1" w14:textId="77777777" w:rsidR="008757AA" w:rsidRDefault="008757AA">
      <w:pPr>
        <w:rPr>
          <w:rFonts w:ascii="Times New Roman" w:eastAsia="Times New Roman" w:hAnsi="Times New Roman" w:cs="Times New Roman"/>
          <w:bCs/>
          <w:sz w:val="24"/>
          <w:szCs w:val="24"/>
        </w:rPr>
      </w:pPr>
    </w:p>
    <w:p w14:paraId="0688710E"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Management of EDV often involves sun protection, regular skin checks, and treatments like cryotherapy, top</w:t>
      </w:r>
      <w:r>
        <w:rPr>
          <w:rFonts w:ascii="Times New Roman" w:eastAsia="Times New Roman" w:hAnsi="Times New Roman" w:cs="Times New Roman"/>
          <w:bCs/>
          <w:sz w:val="24"/>
          <w:szCs w:val="24"/>
        </w:rPr>
        <w:t>ical therapies, or systemic retinoids.</w:t>
      </w:r>
      <w:r>
        <w:rPr>
          <w:rFonts w:ascii="Times New Roman" w:hAnsi="Times New Roman" w:cs="Times New Roman"/>
          <w:sz w:val="24"/>
          <w:szCs w:val="24"/>
        </w:rPr>
        <w:t xml:space="preserve"> Topical imiquimod, </w:t>
      </w:r>
      <w:proofErr w:type="spellStart"/>
      <w:r>
        <w:rPr>
          <w:rFonts w:ascii="Times New Roman" w:hAnsi="Times New Roman" w:cs="Times New Roman"/>
          <w:sz w:val="24"/>
          <w:szCs w:val="24"/>
        </w:rPr>
        <w:t>calcipotriol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squaric</w:t>
      </w:r>
      <w:proofErr w:type="spellEnd"/>
      <w:r>
        <w:rPr>
          <w:rFonts w:ascii="Times New Roman" w:hAnsi="Times New Roman" w:cs="Times New Roman"/>
          <w:sz w:val="24"/>
          <w:szCs w:val="24"/>
        </w:rPr>
        <w:t xml:space="preserve"> acid dibutyl ester, vitamin D3, and fluorouracil are effective in individual </w:t>
      </w:r>
      <w:proofErr w:type="gramStart"/>
      <w:r>
        <w:rPr>
          <w:rFonts w:ascii="Times New Roman" w:hAnsi="Times New Roman" w:cs="Times New Roman"/>
          <w:sz w:val="24"/>
          <w:szCs w:val="24"/>
        </w:rPr>
        <w:t>cases.(</w:t>
      </w:r>
      <w:proofErr w:type="gramEnd"/>
      <w:r>
        <w:rPr>
          <w:rFonts w:ascii="Times New Roman" w:hAnsi="Times New Roman" w:cs="Times New Roman"/>
          <w:sz w:val="24"/>
          <w:szCs w:val="24"/>
        </w:rPr>
        <w:t>10)</w:t>
      </w:r>
      <w:r>
        <w:rPr>
          <w:rFonts w:ascii="Times New Roman" w:eastAsia="Times New Roman" w:hAnsi="Times New Roman" w:cs="Times New Roman"/>
          <w:bCs/>
          <w:sz w:val="24"/>
          <w:szCs w:val="24"/>
        </w:rPr>
        <w:t>. For Heck's disease, lesions may regress spontaneously or require surgical removal f</w:t>
      </w:r>
      <w:r>
        <w:rPr>
          <w:rFonts w:ascii="Times New Roman" w:eastAsia="Times New Roman" w:hAnsi="Times New Roman" w:cs="Times New Roman"/>
          <w:bCs/>
          <w:sz w:val="24"/>
          <w:szCs w:val="24"/>
        </w:rPr>
        <w:t xml:space="preserve">or cosmetic or functional </w:t>
      </w:r>
      <w:proofErr w:type="gramStart"/>
      <w:r>
        <w:rPr>
          <w:rFonts w:ascii="Times New Roman" w:eastAsia="Times New Roman" w:hAnsi="Times New Roman" w:cs="Times New Roman"/>
          <w:bCs/>
          <w:sz w:val="24"/>
          <w:szCs w:val="24"/>
        </w:rPr>
        <w:t>reasons .</w:t>
      </w:r>
      <w:proofErr w:type="gramEnd"/>
      <w:r>
        <w:rPr>
          <w:rFonts w:ascii="Times New Roman" w:eastAsia="Times New Roman" w:hAnsi="Times New Roman" w:cs="Times New Roman"/>
          <w:bCs/>
          <w:sz w:val="24"/>
          <w:szCs w:val="24"/>
        </w:rPr>
        <w:t xml:space="preserve"> Topical therapy with Cidofovir is also effective; however, failure of the patient to obtain this drug due to non-availability, highlights the problem of scarcity of essential and life-saving therapies in developing count</w:t>
      </w:r>
      <w:r>
        <w:rPr>
          <w:rFonts w:ascii="Times New Roman" w:eastAsia="Times New Roman" w:hAnsi="Times New Roman" w:cs="Times New Roman"/>
          <w:bCs/>
          <w:sz w:val="24"/>
          <w:szCs w:val="24"/>
        </w:rPr>
        <w:t>ries like ours.</w:t>
      </w:r>
    </w:p>
    <w:p w14:paraId="3B65D704" w14:textId="77777777" w:rsidR="008757AA" w:rsidRDefault="008757AA">
      <w:pPr>
        <w:rPr>
          <w:rFonts w:ascii="Times New Roman" w:eastAsia="Times New Roman" w:hAnsi="Times New Roman" w:cs="Times New Roman"/>
          <w:bCs/>
          <w:sz w:val="24"/>
          <w:szCs w:val="24"/>
        </w:rPr>
      </w:pPr>
    </w:p>
    <w:p w14:paraId="4CF67F62"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Conclusion</w:t>
      </w:r>
    </w:p>
    <w:p w14:paraId="27819EA8" w14:textId="77777777" w:rsidR="008757AA" w:rsidRDefault="008757AA">
      <w:pPr>
        <w:rPr>
          <w:rFonts w:ascii="Times New Roman" w:eastAsia="Times New Roman" w:hAnsi="Times New Roman" w:cs="Times New Roman"/>
          <w:bCs/>
          <w:sz w:val="24"/>
          <w:szCs w:val="24"/>
        </w:rPr>
      </w:pPr>
    </w:p>
    <w:p w14:paraId="32B05485"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This case highlights the diagnostic and therapeutic challenges of coexisting EDV and Heck's disease in a </w:t>
      </w:r>
      <w:proofErr w:type="spellStart"/>
      <w:r>
        <w:rPr>
          <w:rFonts w:ascii="Times New Roman" w:eastAsia="Times New Roman" w:hAnsi="Times New Roman" w:cs="Times New Roman"/>
          <w:bCs/>
          <w:sz w:val="24"/>
          <w:szCs w:val="24"/>
        </w:rPr>
        <w:t>pediatric</w:t>
      </w:r>
      <w:proofErr w:type="spellEnd"/>
      <w:r>
        <w:rPr>
          <w:rFonts w:ascii="Times New Roman" w:eastAsia="Times New Roman" w:hAnsi="Times New Roman" w:cs="Times New Roman"/>
          <w:bCs/>
          <w:sz w:val="24"/>
          <w:szCs w:val="24"/>
        </w:rPr>
        <w:t xml:space="preserve"> patient. The lack of response to standard treatments emphasizes the need for individualized, often multidiscipli</w:t>
      </w:r>
      <w:r>
        <w:rPr>
          <w:rFonts w:ascii="Times New Roman" w:eastAsia="Times New Roman" w:hAnsi="Times New Roman" w:cs="Times New Roman"/>
          <w:bCs/>
          <w:sz w:val="24"/>
          <w:szCs w:val="24"/>
        </w:rPr>
        <w:t xml:space="preserve">nary approaches. Long-term follow-up is crucial for skin cancer surveillance and managing potential complications. Genetic evaluation and </w:t>
      </w:r>
      <w:proofErr w:type="spellStart"/>
      <w:r>
        <w:rPr>
          <w:rFonts w:ascii="Times New Roman" w:eastAsia="Times New Roman" w:hAnsi="Times New Roman" w:cs="Times New Roman"/>
          <w:bCs/>
          <w:sz w:val="24"/>
          <w:szCs w:val="24"/>
        </w:rPr>
        <w:t>counseling</w:t>
      </w:r>
      <w:proofErr w:type="spellEnd"/>
      <w:r>
        <w:rPr>
          <w:rFonts w:ascii="Times New Roman" w:eastAsia="Times New Roman" w:hAnsi="Times New Roman" w:cs="Times New Roman"/>
          <w:bCs/>
          <w:sz w:val="24"/>
          <w:szCs w:val="24"/>
        </w:rPr>
        <w:t xml:space="preserve"> may be warranted given the rarity and implications of EDV.</w:t>
      </w:r>
      <w:r>
        <w:rPr>
          <w:rFonts w:ascii="Times New Roman" w:hAnsi="Times New Roman" w:cs="Times New Roman"/>
          <w:sz w:val="24"/>
          <w:szCs w:val="24"/>
        </w:rPr>
        <w:t xml:space="preserve"> </w:t>
      </w:r>
    </w:p>
    <w:p w14:paraId="31A742B7"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References:</w:t>
      </w:r>
    </w:p>
    <w:p w14:paraId="78B73C7F"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Archard HO, Heck JW, Stanley HR.</w:t>
      </w:r>
      <w:r>
        <w:rPr>
          <w:rFonts w:ascii="Times New Roman" w:eastAsia="Times New Roman" w:hAnsi="Times New Roman" w:cs="Times New Roman"/>
          <w:bCs/>
          <w:sz w:val="24"/>
          <w:szCs w:val="24"/>
        </w:rPr>
        <w:t xml:space="preserve"> Focal</w:t>
      </w:r>
    </w:p>
    <w:p w14:paraId="2898C20F"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epithelial hyperplasia: an unusual mucosal lesion</w:t>
      </w:r>
    </w:p>
    <w:p w14:paraId="07597EE9"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found in Indian children. Oral Surg. 1965;</w:t>
      </w:r>
    </w:p>
    <w:p w14:paraId="0F6672BC"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20:201–212.</w:t>
      </w:r>
    </w:p>
    <w:p w14:paraId="684C51B6"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Lewandowsky F, Lutz W. Ein Fall </w:t>
      </w:r>
      <w:proofErr w:type="spellStart"/>
      <w:r>
        <w:rPr>
          <w:rFonts w:ascii="Times New Roman" w:eastAsia="Times New Roman" w:hAnsi="Times New Roman" w:cs="Times New Roman"/>
          <w:bCs/>
          <w:sz w:val="24"/>
          <w:szCs w:val="24"/>
        </w:rPr>
        <w:t>einer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bisher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nicht</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beschriebenen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Hauterkrankungn</w:t>
      </w:r>
      <w:proofErr w:type="spellEnd"/>
      <w:r>
        <w:rPr>
          <w:rFonts w:ascii="Times New Roman" w:eastAsia="Times New Roman" w:hAnsi="Times New Roman" w:cs="Times New Roman"/>
          <w:bCs/>
          <w:sz w:val="24"/>
          <w:szCs w:val="24"/>
        </w:rPr>
        <w:t xml:space="preserve"> (Epidermodysplasia </w:t>
      </w:r>
      <w:proofErr w:type="spellStart"/>
      <w:r>
        <w:rPr>
          <w:rFonts w:ascii="Times New Roman" w:eastAsia="Times New Roman" w:hAnsi="Times New Roman" w:cs="Times New Roman"/>
          <w:bCs/>
          <w:sz w:val="24"/>
          <w:szCs w:val="24"/>
        </w:rPr>
        <w:t>verruciformis</w:t>
      </w:r>
      <w:proofErr w:type="spellEnd"/>
      <w:r>
        <w:rPr>
          <w:rFonts w:ascii="Times New Roman" w:eastAsia="Times New Roman" w:hAnsi="Times New Roman" w:cs="Times New Roman"/>
          <w:bCs/>
          <w:sz w:val="24"/>
          <w:szCs w:val="24"/>
        </w:rPr>
        <w:t xml:space="preserve">) Arch Dermatol </w:t>
      </w:r>
      <w:proofErr w:type="spellStart"/>
      <w:r>
        <w:rPr>
          <w:rFonts w:ascii="Times New Roman" w:eastAsia="Times New Roman" w:hAnsi="Times New Roman" w:cs="Times New Roman"/>
          <w:bCs/>
          <w:sz w:val="24"/>
          <w:szCs w:val="24"/>
        </w:rPr>
        <w:t>Syphilol</w:t>
      </w:r>
      <w:proofErr w:type="spell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19</w:t>
      </w:r>
      <w:r>
        <w:rPr>
          <w:rFonts w:ascii="Times New Roman" w:eastAsia="Times New Roman" w:hAnsi="Times New Roman" w:cs="Times New Roman"/>
          <w:bCs/>
          <w:sz w:val="24"/>
          <w:szCs w:val="24"/>
        </w:rPr>
        <w:t>22;12:306</w:t>
      </w:r>
      <w:proofErr w:type="gramEnd"/>
      <w:r>
        <w:rPr>
          <w:rFonts w:ascii="Times New Roman" w:eastAsia="Times New Roman" w:hAnsi="Times New Roman" w:cs="Times New Roman"/>
          <w:bCs/>
          <w:sz w:val="24"/>
          <w:szCs w:val="24"/>
        </w:rPr>
        <w:t>–16.</w:t>
      </w:r>
    </w:p>
    <w:p w14:paraId="52E7B4E4"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3. </w:t>
      </w:r>
      <w:proofErr w:type="spellStart"/>
      <w:r>
        <w:rPr>
          <w:rFonts w:ascii="Times New Roman" w:eastAsia="Times New Roman" w:hAnsi="Times New Roman" w:cs="Times New Roman"/>
          <w:bCs/>
          <w:sz w:val="24"/>
          <w:szCs w:val="24"/>
        </w:rPr>
        <w:t>LutznerMA</w:t>
      </w:r>
      <w:proofErr w:type="spellEnd"/>
      <w:r>
        <w:rPr>
          <w:rFonts w:ascii="Times New Roman" w:eastAsia="Times New Roman" w:hAnsi="Times New Roman" w:cs="Times New Roman"/>
          <w:bCs/>
          <w:sz w:val="24"/>
          <w:szCs w:val="24"/>
        </w:rPr>
        <w:t xml:space="preserve">. Epidermodysplasia </w:t>
      </w:r>
      <w:proofErr w:type="spellStart"/>
      <w:r>
        <w:rPr>
          <w:rFonts w:ascii="Times New Roman" w:eastAsia="Times New Roman" w:hAnsi="Times New Roman" w:cs="Times New Roman"/>
          <w:bCs/>
          <w:sz w:val="24"/>
          <w:szCs w:val="24"/>
        </w:rPr>
        <w:t>verruciformis</w:t>
      </w:r>
      <w:proofErr w:type="spellEnd"/>
      <w:r>
        <w:rPr>
          <w:rFonts w:ascii="Times New Roman" w:eastAsia="Times New Roman" w:hAnsi="Times New Roman" w:cs="Times New Roman"/>
          <w:bCs/>
          <w:sz w:val="24"/>
          <w:szCs w:val="24"/>
        </w:rPr>
        <w:t>. An autosomal recessive disease characterized by viral warts and skin cancer a model for viral oncogenesis. Bull Cancer. (1978) 65:169–82.</w:t>
      </w:r>
    </w:p>
    <w:p w14:paraId="1E137FBF"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Pr>
          <w:rFonts w:ascii="Times New Roman" w:eastAsia="Times New Roman" w:hAnsi="Times New Roman" w:cs="Times New Roman"/>
          <w:color w:val="2A2A2A"/>
          <w:sz w:val="24"/>
          <w:szCs w:val="24"/>
          <w:lang w:val="en-US"/>
        </w:rPr>
        <w:t xml:space="preserve"> Patel T, Morrison LK, Rady P, </w:t>
      </w:r>
      <w:proofErr w:type="spellStart"/>
      <w:r>
        <w:rPr>
          <w:rFonts w:ascii="Times New Roman" w:eastAsia="Times New Roman" w:hAnsi="Times New Roman" w:cs="Times New Roman"/>
          <w:color w:val="2A2A2A"/>
          <w:sz w:val="24"/>
          <w:szCs w:val="24"/>
          <w:lang w:val="en-US"/>
        </w:rPr>
        <w:t>Tyring</w:t>
      </w:r>
      <w:proofErr w:type="spellEnd"/>
      <w:r>
        <w:rPr>
          <w:rFonts w:ascii="Times New Roman" w:eastAsia="Times New Roman" w:hAnsi="Times New Roman" w:cs="Times New Roman"/>
          <w:color w:val="2A2A2A"/>
          <w:sz w:val="24"/>
          <w:szCs w:val="24"/>
          <w:lang w:val="en-US"/>
        </w:rPr>
        <w:t xml:space="preserve"> S. Epidermodyspla</w:t>
      </w:r>
      <w:r>
        <w:rPr>
          <w:rFonts w:ascii="Times New Roman" w:eastAsia="Times New Roman" w:hAnsi="Times New Roman" w:cs="Times New Roman"/>
          <w:color w:val="2A2A2A"/>
          <w:sz w:val="24"/>
          <w:szCs w:val="24"/>
          <w:lang w:val="en-US"/>
        </w:rPr>
        <w:t xml:space="preserve">sia </w:t>
      </w:r>
      <w:proofErr w:type="spellStart"/>
      <w:r>
        <w:rPr>
          <w:rFonts w:ascii="Times New Roman" w:eastAsia="Times New Roman" w:hAnsi="Times New Roman" w:cs="Times New Roman"/>
          <w:color w:val="2A2A2A"/>
          <w:sz w:val="24"/>
          <w:szCs w:val="24"/>
          <w:lang w:val="en-US"/>
        </w:rPr>
        <w:t>verruciformis</w:t>
      </w:r>
      <w:proofErr w:type="spellEnd"/>
      <w:r>
        <w:rPr>
          <w:rFonts w:ascii="Times New Roman" w:eastAsia="Times New Roman" w:hAnsi="Times New Roman" w:cs="Times New Roman"/>
          <w:color w:val="2A2A2A"/>
          <w:sz w:val="24"/>
          <w:szCs w:val="24"/>
          <w:lang w:val="en-US"/>
        </w:rPr>
        <w:t xml:space="preserve"> and susceptibility to HPV. </w:t>
      </w:r>
      <w:r>
        <w:rPr>
          <w:rFonts w:ascii="Times New Roman" w:eastAsia="Times New Roman" w:hAnsi="Times New Roman" w:cs="Times New Roman"/>
          <w:i/>
          <w:iCs/>
          <w:color w:val="2A2A2A"/>
          <w:sz w:val="24"/>
          <w:szCs w:val="24"/>
          <w:lang w:val="en-US"/>
        </w:rPr>
        <w:t>Dis Markers</w:t>
      </w:r>
      <w:r>
        <w:rPr>
          <w:rFonts w:ascii="Times New Roman" w:eastAsia="Times New Roman" w:hAnsi="Times New Roman" w:cs="Times New Roman"/>
          <w:color w:val="2A2A2A"/>
          <w:sz w:val="24"/>
          <w:szCs w:val="24"/>
          <w:lang w:val="en-US"/>
        </w:rPr>
        <w:t>. 2010. 29(3-4):199-</w:t>
      </w:r>
      <w:proofErr w:type="gramStart"/>
      <w:r>
        <w:rPr>
          <w:rFonts w:ascii="Times New Roman" w:eastAsia="Times New Roman" w:hAnsi="Times New Roman" w:cs="Times New Roman"/>
          <w:color w:val="2A2A2A"/>
          <w:sz w:val="24"/>
          <w:szCs w:val="24"/>
          <w:lang w:val="en-US"/>
        </w:rPr>
        <w:t>206..</w:t>
      </w:r>
      <w:proofErr w:type="gramEnd"/>
    </w:p>
    <w:p w14:paraId="6D1891F5" w14:textId="77777777" w:rsidR="008757AA" w:rsidRDefault="006E608A">
      <w:pPr>
        <w:shd w:val="clear" w:color="auto" w:fill="FFFFFF"/>
        <w:spacing w:before="100" w:beforeAutospacing="1" w:after="100" w:afterAutospacing="1" w:line="240" w:lineRule="auto"/>
        <w:rPr>
          <w:rFonts w:ascii="Times New Roman" w:eastAsia="Times New Roman" w:hAnsi="Times New Roman" w:cs="Times New Roman"/>
          <w:color w:val="2A2A2A"/>
          <w:sz w:val="24"/>
          <w:szCs w:val="24"/>
          <w:lang w:val="en-US"/>
        </w:rPr>
      </w:pPr>
      <w:r>
        <w:rPr>
          <w:rFonts w:ascii="Times New Roman" w:eastAsia="Times New Roman" w:hAnsi="Times New Roman" w:cs="Times New Roman"/>
          <w:color w:val="2A2A2A"/>
          <w:sz w:val="24"/>
          <w:szCs w:val="24"/>
          <w:lang w:val="en-US"/>
        </w:rPr>
        <w:t xml:space="preserve">5) </w:t>
      </w:r>
      <w:proofErr w:type="gramStart"/>
      <w:r>
        <w:rPr>
          <w:rFonts w:ascii="Times New Roman" w:eastAsia="Times New Roman" w:hAnsi="Times New Roman" w:cs="Times New Roman"/>
          <w:color w:val="2A2A2A"/>
          <w:sz w:val="24"/>
          <w:szCs w:val="24"/>
          <w:lang w:val="en-US"/>
        </w:rPr>
        <w:t>Toyoda  H</w:t>
      </w:r>
      <w:proofErr w:type="gramEnd"/>
      <w:r>
        <w:rPr>
          <w:rFonts w:ascii="Times New Roman" w:eastAsia="Times New Roman" w:hAnsi="Times New Roman" w:cs="Times New Roman"/>
          <w:color w:val="2A2A2A"/>
          <w:sz w:val="24"/>
          <w:szCs w:val="24"/>
          <w:lang w:val="en-US"/>
        </w:rPr>
        <w:t xml:space="preserve">, Ido M, Nakanishi K, Nakano T, </w:t>
      </w:r>
      <w:proofErr w:type="spellStart"/>
      <w:r>
        <w:rPr>
          <w:rFonts w:ascii="Times New Roman" w:eastAsia="Times New Roman" w:hAnsi="Times New Roman" w:cs="Times New Roman"/>
          <w:color w:val="2A2A2A"/>
          <w:sz w:val="24"/>
          <w:szCs w:val="24"/>
          <w:lang w:val="en-US"/>
        </w:rPr>
        <w:t>Kamiya</w:t>
      </w:r>
      <w:proofErr w:type="spellEnd"/>
      <w:r>
        <w:rPr>
          <w:rFonts w:ascii="Times New Roman" w:eastAsia="Times New Roman" w:hAnsi="Times New Roman" w:cs="Times New Roman"/>
          <w:color w:val="2A2A2A"/>
          <w:sz w:val="24"/>
          <w:szCs w:val="24"/>
          <w:lang w:val="en-US"/>
        </w:rPr>
        <w:t xml:space="preserve"> H, </w:t>
      </w:r>
      <w:proofErr w:type="spellStart"/>
      <w:r>
        <w:rPr>
          <w:rFonts w:ascii="Times New Roman" w:eastAsia="Times New Roman" w:hAnsi="Times New Roman" w:cs="Times New Roman"/>
          <w:color w:val="2A2A2A"/>
          <w:sz w:val="24"/>
          <w:szCs w:val="24"/>
          <w:lang w:val="en-US"/>
        </w:rPr>
        <w:t>Matsumine</w:t>
      </w:r>
      <w:proofErr w:type="spellEnd"/>
      <w:r>
        <w:rPr>
          <w:rFonts w:ascii="Times New Roman" w:eastAsia="Times New Roman" w:hAnsi="Times New Roman" w:cs="Times New Roman"/>
          <w:color w:val="2A2A2A"/>
          <w:sz w:val="24"/>
          <w:szCs w:val="24"/>
          <w:lang w:val="en-US"/>
        </w:rPr>
        <w:t xml:space="preserve"> A, et al. Multiple cutaneous squamous cell carcinomas in a patient with interferon gamma receptor 2 (IFN gamma R2) deficiency. </w:t>
      </w:r>
      <w:r>
        <w:rPr>
          <w:rFonts w:ascii="Times New Roman" w:eastAsia="Times New Roman" w:hAnsi="Times New Roman" w:cs="Times New Roman"/>
          <w:i/>
          <w:iCs/>
          <w:color w:val="2A2A2A"/>
          <w:sz w:val="24"/>
          <w:szCs w:val="24"/>
          <w:lang w:val="en-US"/>
        </w:rPr>
        <w:t>J Med Genet</w:t>
      </w:r>
      <w:r>
        <w:rPr>
          <w:rFonts w:ascii="Times New Roman" w:eastAsia="Times New Roman" w:hAnsi="Times New Roman" w:cs="Times New Roman"/>
          <w:color w:val="2A2A2A"/>
          <w:sz w:val="24"/>
          <w:szCs w:val="24"/>
          <w:lang w:val="en-US"/>
        </w:rPr>
        <w:t>. 2010 Sep. 47(9):631-4.</w:t>
      </w:r>
    </w:p>
    <w:p w14:paraId="62A46075" w14:textId="77777777" w:rsidR="008757AA" w:rsidRDefault="006E608A">
      <w:pPr>
        <w:rPr>
          <w:rFonts w:ascii="Times New Roman" w:hAnsi="Times New Roman" w:cs="Times New Roman"/>
          <w:sz w:val="24"/>
          <w:szCs w:val="24"/>
        </w:rPr>
      </w:pPr>
      <w:r>
        <w:rPr>
          <w:rFonts w:ascii="Times New Roman" w:eastAsia="Times New Roman" w:hAnsi="Times New Roman" w:cs="Times New Roman"/>
          <w:bCs/>
          <w:sz w:val="24"/>
          <w:szCs w:val="24"/>
        </w:rPr>
        <w:t>6) J</w:t>
      </w:r>
      <w:r>
        <w:rPr>
          <w:rFonts w:ascii="Times New Roman" w:hAnsi="Times New Roman" w:cs="Times New Roman"/>
          <w:color w:val="1C1D1E"/>
          <w:sz w:val="24"/>
          <w:szCs w:val="24"/>
          <w:shd w:val="clear" w:color="auto" w:fill="FFFFFF"/>
        </w:rPr>
        <w:t xml:space="preserve">anssen, K., </w:t>
      </w:r>
      <w:proofErr w:type="spellStart"/>
      <w:r>
        <w:rPr>
          <w:rFonts w:ascii="Times New Roman" w:hAnsi="Times New Roman" w:cs="Times New Roman"/>
          <w:color w:val="1C1D1E"/>
          <w:sz w:val="24"/>
          <w:szCs w:val="24"/>
          <w:shd w:val="clear" w:color="auto" w:fill="FFFFFF"/>
        </w:rPr>
        <w:t>Lucker</w:t>
      </w:r>
      <w:proofErr w:type="spellEnd"/>
      <w:r>
        <w:rPr>
          <w:rFonts w:ascii="Times New Roman" w:hAnsi="Times New Roman" w:cs="Times New Roman"/>
          <w:color w:val="1C1D1E"/>
          <w:sz w:val="24"/>
          <w:szCs w:val="24"/>
          <w:shd w:val="clear" w:color="auto" w:fill="FFFFFF"/>
        </w:rPr>
        <w:t xml:space="preserve">, G.P.H., </w:t>
      </w:r>
      <w:proofErr w:type="spellStart"/>
      <w:r>
        <w:rPr>
          <w:rFonts w:ascii="Times New Roman" w:hAnsi="Times New Roman" w:cs="Times New Roman"/>
          <w:color w:val="1C1D1E"/>
          <w:sz w:val="24"/>
          <w:szCs w:val="24"/>
          <w:shd w:val="clear" w:color="auto" w:fill="FFFFFF"/>
        </w:rPr>
        <w:t>Houwing</w:t>
      </w:r>
      <w:proofErr w:type="spellEnd"/>
      <w:r>
        <w:rPr>
          <w:rFonts w:ascii="Times New Roman" w:hAnsi="Times New Roman" w:cs="Times New Roman"/>
          <w:color w:val="1C1D1E"/>
          <w:sz w:val="24"/>
          <w:szCs w:val="24"/>
          <w:shd w:val="clear" w:color="auto" w:fill="FFFFFF"/>
        </w:rPr>
        <w:t xml:space="preserve">, R.H. and Van Rijssel, R. (2007), Epidermodysplasia </w:t>
      </w:r>
      <w:proofErr w:type="spellStart"/>
      <w:r>
        <w:rPr>
          <w:rFonts w:ascii="Times New Roman" w:hAnsi="Times New Roman" w:cs="Times New Roman"/>
          <w:color w:val="1C1D1E"/>
          <w:sz w:val="24"/>
          <w:szCs w:val="24"/>
          <w:shd w:val="clear" w:color="auto" w:fill="FFFFFF"/>
        </w:rPr>
        <w:t>verruciformis</w:t>
      </w:r>
      <w:proofErr w:type="spellEnd"/>
      <w:r>
        <w:rPr>
          <w:rFonts w:ascii="Times New Roman" w:hAnsi="Times New Roman" w:cs="Times New Roman"/>
          <w:color w:val="1C1D1E"/>
          <w:sz w:val="24"/>
          <w:szCs w:val="24"/>
          <w:shd w:val="clear" w:color="auto" w:fill="FFFFFF"/>
        </w:rPr>
        <w:t>: unsuccessful therapeutic approach with imiquimod. International Journal of Dermatology, 46: 45-47. </w:t>
      </w:r>
      <w:hyperlink r:id="rId11" w:history="1">
        <w:r w:rsidR="008757AA">
          <w:rPr>
            <w:rFonts w:ascii="Times New Roman" w:hAnsi="Times New Roman" w:cs="Times New Roman"/>
            <w:color w:val="123D80"/>
            <w:sz w:val="24"/>
            <w:szCs w:val="24"/>
            <w:shd w:val="clear" w:color="auto" w:fill="FFFFFF"/>
          </w:rPr>
          <w:t>https://doi.org/10.1111/j.1365-4632.2007.03513.x</w:t>
        </w:r>
      </w:hyperlink>
    </w:p>
    <w:p w14:paraId="57155D77" w14:textId="77777777" w:rsidR="008757AA" w:rsidRDefault="006E608A">
      <w:pPr>
        <w:rPr>
          <w:rFonts w:ascii="Times New Roman" w:hAnsi="Times New Roman" w:cs="Times New Roman"/>
          <w:color w:val="212121"/>
          <w:sz w:val="24"/>
          <w:szCs w:val="24"/>
          <w:shd w:val="clear" w:color="auto" w:fill="FFFFFF"/>
        </w:rPr>
      </w:pPr>
      <w:r>
        <w:rPr>
          <w:rFonts w:ascii="Times New Roman" w:hAnsi="Times New Roman" w:cs="Times New Roman"/>
          <w:sz w:val="24"/>
          <w:szCs w:val="24"/>
        </w:rPr>
        <w:t xml:space="preserve">7) </w:t>
      </w:r>
      <w:r>
        <w:rPr>
          <w:rFonts w:ascii="Times New Roman" w:hAnsi="Times New Roman" w:cs="Times New Roman"/>
          <w:color w:val="212121"/>
          <w:sz w:val="24"/>
          <w:szCs w:val="24"/>
          <w:shd w:val="clear" w:color="auto" w:fill="FFFFFF"/>
        </w:rPr>
        <w:t xml:space="preserve">Kim C, Hashemi P, Caglia </w:t>
      </w:r>
      <w:r>
        <w:rPr>
          <w:rFonts w:ascii="Times New Roman" w:hAnsi="Times New Roman" w:cs="Times New Roman"/>
          <w:color w:val="212121"/>
          <w:sz w:val="24"/>
          <w:szCs w:val="24"/>
          <w:shd w:val="clear" w:color="auto" w:fill="FFFFFF"/>
        </w:rPr>
        <w:t xml:space="preserve">M, Shulman K. Treatment of Imiquimod Resistant Epidermodysplasia </w:t>
      </w:r>
      <w:proofErr w:type="spellStart"/>
      <w:r>
        <w:rPr>
          <w:rFonts w:ascii="Times New Roman" w:hAnsi="Times New Roman" w:cs="Times New Roman"/>
          <w:color w:val="212121"/>
          <w:sz w:val="24"/>
          <w:szCs w:val="24"/>
          <w:shd w:val="clear" w:color="auto" w:fill="FFFFFF"/>
        </w:rPr>
        <w:t>Verruciformis</w:t>
      </w:r>
      <w:proofErr w:type="spellEnd"/>
      <w:r>
        <w:rPr>
          <w:rFonts w:ascii="Times New Roman" w:hAnsi="Times New Roman" w:cs="Times New Roman"/>
          <w:color w:val="212121"/>
          <w:sz w:val="24"/>
          <w:szCs w:val="24"/>
          <w:shd w:val="clear" w:color="auto" w:fill="FFFFFF"/>
        </w:rPr>
        <w:t xml:space="preserve"> With </w:t>
      </w:r>
      <w:proofErr w:type="spellStart"/>
      <w:r>
        <w:rPr>
          <w:rFonts w:ascii="Times New Roman" w:hAnsi="Times New Roman" w:cs="Times New Roman"/>
          <w:color w:val="212121"/>
          <w:sz w:val="24"/>
          <w:szCs w:val="24"/>
          <w:shd w:val="clear" w:color="auto" w:fill="FFFFFF"/>
        </w:rPr>
        <w:t>Ingenol</w:t>
      </w:r>
      <w:proofErr w:type="spellEnd"/>
      <w:r>
        <w:rPr>
          <w:rFonts w:ascii="Times New Roman" w:hAnsi="Times New Roman" w:cs="Times New Roman"/>
          <w:color w:val="212121"/>
          <w:sz w:val="24"/>
          <w:szCs w:val="24"/>
          <w:shd w:val="clear" w:color="auto" w:fill="FFFFFF"/>
        </w:rPr>
        <w:t xml:space="preserve"> </w:t>
      </w:r>
      <w:proofErr w:type="spellStart"/>
      <w:r>
        <w:rPr>
          <w:rFonts w:ascii="Times New Roman" w:hAnsi="Times New Roman" w:cs="Times New Roman"/>
          <w:color w:val="212121"/>
          <w:sz w:val="24"/>
          <w:szCs w:val="24"/>
          <w:shd w:val="clear" w:color="auto" w:fill="FFFFFF"/>
        </w:rPr>
        <w:t>Mebutate</w:t>
      </w:r>
      <w:proofErr w:type="spellEnd"/>
      <w:r>
        <w:rPr>
          <w:rFonts w:ascii="Times New Roman" w:hAnsi="Times New Roman" w:cs="Times New Roman"/>
          <w:color w:val="212121"/>
          <w:sz w:val="24"/>
          <w:szCs w:val="24"/>
          <w:shd w:val="clear" w:color="auto" w:fill="FFFFFF"/>
        </w:rPr>
        <w:t>. J Drugs Dermatol. 2016 Mar;15(3):350-2. PMID: 26954321.</w:t>
      </w:r>
    </w:p>
    <w:p w14:paraId="69AF8CD3" w14:textId="77777777" w:rsidR="008757AA" w:rsidRDefault="008757AA">
      <w:pPr>
        <w:rPr>
          <w:rFonts w:ascii="Times New Roman" w:eastAsia="Times New Roman" w:hAnsi="Times New Roman" w:cs="Times New Roman"/>
          <w:bCs/>
          <w:sz w:val="24"/>
          <w:szCs w:val="24"/>
        </w:rPr>
      </w:pPr>
    </w:p>
    <w:p w14:paraId="0EBA5864" w14:textId="77777777" w:rsidR="008757AA" w:rsidRDefault="006E608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Anadolu R, </w:t>
      </w:r>
      <w:proofErr w:type="spellStart"/>
      <w:r>
        <w:rPr>
          <w:rFonts w:ascii="Times New Roman" w:eastAsia="Times New Roman" w:hAnsi="Times New Roman" w:cs="Times New Roman"/>
          <w:bCs/>
          <w:sz w:val="24"/>
          <w:szCs w:val="24"/>
        </w:rPr>
        <w:t>Oskay</w:t>
      </w:r>
      <w:proofErr w:type="spellEnd"/>
      <w:r>
        <w:rPr>
          <w:rFonts w:ascii="Times New Roman" w:eastAsia="Times New Roman" w:hAnsi="Times New Roman" w:cs="Times New Roman"/>
          <w:bCs/>
          <w:sz w:val="24"/>
          <w:szCs w:val="24"/>
        </w:rPr>
        <w:t xml:space="preserve"> </w:t>
      </w:r>
      <w:proofErr w:type="spellStart"/>
      <w:proofErr w:type="gramStart"/>
      <w:r>
        <w:rPr>
          <w:rFonts w:ascii="Times New Roman" w:eastAsia="Times New Roman" w:hAnsi="Times New Roman" w:cs="Times New Roman"/>
          <w:bCs/>
          <w:sz w:val="24"/>
          <w:szCs w:val="24"/>
        </w:rPr>
        <w:t>T,Cenghizan</w:t>
      </w:r>
      <w:proofErr w:type="spellEnd"/>
      <w:proofErr w:type="gram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E,Ayse</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B,Erdink</w:t>
      </w:r>
      <w:proofErr w:type="spellEnd"/>
      <w:r>
        <w:rPr>
          <w:rFonts w:ascii="Times New Roman" w:eastAsia="Times New Roman" w:hAnsi="Times New Roman" w:cs="Times New Roman"/>
          <w:bCs/>
          <w:sz w:val="24"/>
          <w:szCs w:val="24"/>
        </w:rPr>
        <w:t xml:space="preserve"> T, Erbak G. Treatment of epidermodysplasia </w:t>
      </w:r>
      <w:proofErr w:type="spellStart"/>
      <w:r>
        <w:rPr>
          <w:rFonts w:ascii="Times New Roman" w:eastAsia="Times New Roman" w:hAnsi="Times New Roman" w:cs="Times New Roman"/>
          <w:bCs/>
          <w:sz w:val="24"/>
          <w:szCs w:val="24"/>
        </w:rPr>
        <w:t>verruciformis</w:t>
      </w:r>
      <w:proofErr w:type="spellEnd"/>
      <w:r>
        <w:rPr>
          <w:rFonts w:ascii="Times New Roman" w:eastAsia="Times New Roman" w:hAnsi="Times New Roman" w:cs="Times New Roman"/>
          <w:bCs/>
          <w:sz w:val="24"/>
          <w:szCs w:val="24"/>
        </w:rPr>
        <w:t xml:space="preserve"> with a combination of acitretin and interferon alfa-2a. _J Am </w:t>
      </w:r>
      <w:proofErr w:type="spellStart"/>
      <w:r>
        <w:rPr>
          <w:rFonts w:ascii="Times New Roman" w:eastAsia="Times New Roman" w:hAnsi="Times New Roman" w:cs="Times New Roman"/>
          <w:bCs/>
          <w:sz w:val="24"/>
          <w:szCs w:val="24"/>
        </w:rPr>
        <w:t>Acad</w:t>
      </w:r>
      <w:proofErr w:type="spellEnd"/>
      <w:r>
        <w:rPr>
          <w:rFonts w:ascii="Times New Roman" w:eastAsia="Times New Roman" w:hAnsi="Times New Roman" w:cs="Times New Roman"/>
          <w:bCs/>
          <w:sz w:val="24"/>
          <w:szCs w:val="24"/>
        </w:rPr>
        <w:t xml:space="preserve"> Dermatol_. 2001;45(2):296-299.</w:t>
      </w:r>
    </w:p>
    <w:p w14:paraId="1DDDB0B9" w14:textId="77777777" w:rsidR="008757AA" w:rsidRPr="003D7AA3" w:rsidRDefault="006E608A">
      <w:pPr>
        <w:rPr>
          <w:rFonts w:ascii="Times New Roman" w:eastAsia="Times New Roman" w:hAnsi="Times New Roman" w:cs="Times New Roman"/>
          <w:bCs/>
          <w:sz w:val="24"/>
          <w:szCs w:val="24"/>
          <w:lang w:val="es-US"/>
        </w:rPr>
      </w:pPr>
      <w:r>
        <w:rPr>
          <w:rFonts w:ascii="Times New Roman" w:eastAsia="Times New Roman" w:hAnsi="Times New Roman" w:cs="Times New Roman"/>
          <w:bCs/>
          <w:sz w:val="24"/>
          <w:szCs w:val="24"/>
        </w:rPr>
        <w:t>9.)</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 xml:space="preserve">Bhat YJ, Ashraf S, Hassan I. Epidermodysplasia </w:t>
      </w:r>
      <w:proofErr w:type="spellStart"/>
      <w:r>
        <w:rPr>
          <w:rFonts w:ascii="Times New Roman" w:eastAsia="Times New Roman" w:hAnsi="Times New Roman" w:cs="Times New Roman"/>
          <w:bCs/>
          <w:sz w:val="24"/>
          <w:szCs w:val="24"/>
        </w:rPr>
        <w:t>verruciformis</w:t>
      </w:r>
      <w:proofErr w:type="spellEnd"/>
      <w:r>
        <w:rPr>
          <w:rFonts w:ascii="Times New Roman" w:eastAsia="Times New Roman" w:hAnsi="Times New Roman" w:cs="Times New Roman"/>
          <w:bCs/>
          <w:sz w:val="24"/>
          <w:szCs w:val="24"/>
        </w:rPr>
        <w:t xml:space="preserve"> in two siblings responding to retinoids. </w:t>
      </w:r>
      <w:r w:rsidRPr="003D7AA3">
        <w:rPr>
          <w:rFonts w:ascii="Times New Roman" w:eastAsia="Times New Roman" w:hAnsi="Times New Roman" w:cs="Times New Roman"/>
          <w:bCs/>
          <w:sz w:val="24"/>
          <w:szCs w:val="24"/>
          <w:lang w:val="es-US"/>
        </w:rPr>
        <w:t xml:space="preserve">Indian J Paediatr Dermatol </w:t>
      </w:r>
      <w:proofErr w:type="gramStart"/>
      <w:r w:rsidRPr="003D7AA3">
        <w:rPr>
          <w:rFonts w:ascii="Times New Roman" w:eastAsia="Times New Roman" w:hAnsi="Times New Roman" w:cs="Times New Roman"/>
          <w:bCs/>
          <w:sz w:val="24"/>
          <w:szCs w:val="24"/>
          <w:lang w:val="es-US"/>
        </w:rPr>
        <w:t>2016;17:322</w:t>
      </w:r>
      <w:proofErr w:type="gramEnd"/>
      <w:r w:rsidRPr="003D7AA3">
        <w:rPr>
          <w:rFonts w:ascii="Times New Roman" w:eastAsia="Times New Roman" w:hAnsi="Times New Roman" w:cs="Times New Roman"/>
          <w:bCs/>
          <w:sz w:val="24"/>
          <w:szCs w:val="24"/>
          <w:lang w:val="es-US"/>
        </w:rPr>
        <w:t>–4.</w:t>
      </w:r>
    </w:p>
    <w:p w14:paraId="5CD16C1E" w14:textId="77777777" w:rsidR="008757AA" w:rsidRDefault="006E608A">
      <w:pPr>
        <w:rPr>
          <w:rFonts w:ascii="Times New Roman" w:eastAsia="Times New Roman" w:hAnsi="Times New Roman" w:cs="Times New Roman"/>
          <w:bCs/>
          <w:sz w:val="24"/>
          <w:szCs w:val="24"/>
        </w:rPr>
      </w:pPr>
      <w:r w:rsidRPr="003D7AA3">
        <w:rPr>
          <w:rFonts w:ascii="Times New Roman" w:eastAsia="Times New Roman" w:hAnsi="Times New Roman" w:cs="Times New Roman"/>
          <w:bCs/>
          <w:sz w:val="24"/>
          <w:szCs w:val="24"/>
          <w:lang w:val="es-US"/>
        </w:rPr>
        <w:t>10)</w:t>
      </w:r>
      <w:proofErr w:type="gramStart"/>
      <w:r w:rsidRPr="003D7AA3">
        <w:rPr>
          <w:rFonts w:ascii="Times New Roman" w:eastAsia="Times New Roman" w:hAnsi="Times New Roman" w:cs="Times New Roman"/>
          <w:bCs/>
          <w:sz w:val="24"/>
          <w:szCs w:val="24"/>
          <w:lang w:val="es-US"/>
        </w:rPr>
        <w:t xml:space="preserve">. </w:t>
      </w:r>
      <w:r w:rsidRPr="003D7AA3">
        <w:rPr>
          <w:rFonts w:ascii="Times New Roman" w:hAnsi="Times New Roman" w:cs="Times New Roman"/>
          <w:sz w:val="24"/>
          <w:szCs w:val="24"/>
          <w:lang w:val="es-US"/>
        </w:rPr>
        <w:t>.</w:t>
      </w:r>
      <w:proofErr w:type="gramEnd"/>
      <w:r w:rsidRPr="003D7AA3">
        <w:rPr>
          <w:rFonts w:ascii="Times New Roman" w:hAnsi="Times New Roman" w:cs="Times New Roman"/>
          <w:sz w:val="24"/>
          <w:szCs w:val="24"/>
          <w:lang w:val="es-US"/>
        </w:rPr>
        <w:t xml:space="preserve"> </w:t>
      </w:r>
      <w:proofErr w:type="spellStart"/>
      <w:r w:rsidRPr="003D7AA3">
        <w:rPr>
          <w:rFonts w:ascii="Times New Roman" w:hAnsi="Times New Roman" w:cs="Times New Roman"/>
          <w:sz w:val="24"/>
          <w:szCs w:val="24"/>
          <w:lang w:val="es-US"/>
        </w:rPr>
        <w:t>Heratizadeh</w:t>
      </w:r>
      <w:proofErr w:type="spellEnd"/>
      <w:r w:rsidRPr="003D7AA3">
        <w:rPr>
          <w:rFonts w:ascii="Times New Roman" w:hAnsi="Times New Roman" w:cs="Times New Roman"/>
          <w:sz w:val="24"/>
          <w:szCs w:val="24"/>
          <w:lang w:val="es-US"/>
        </w:rPr>
        <w:t xml:space="preserve"> AA, </w:t>
      </w:r>
      <w:proofErr w:type="spellStart"/>
      <w:r w:rsidRPr="003D7AA3">
        <w:rPr>
          <w:rFonts w:ascii="Times New Roman" w:hAnsi="Times New Roman" w:cs="Times New Roman"/>
          <w:sz w:val="24"/>
          <w:szCs w:val="24"/>
          <w:lang w:val="es-US"/>
        </w:rPr>
        <w:t>Völker</w:t>
      </w:r>
      <w:proofErr w:type="spellEnd"/>
      <w:r w:rsidRPr="003D7AA3">
        <w:rPr>
          <w:rFonts w:ascii="Times New Roman" w:hAnsi="Times New Roman" w:cs="Times New Roman"/>
          <w:sz w:val="24"/>
          <w:szCs w:val="24"/>
          <w:lang w:val="es-US"/>
        </w:rPr>
        <w:t xml:space="preserve"> BB, Kupsch EE, et al. </w:t>
      </w:r>
      <w:r>
        <w:rPr>
          <w:rFonts w:ascii="Times New Roman" w:hAnsi="Times New Roman" w:cs="Times New Roman"/>
          <w:sz w:val="24"/>
          <w:szCs w:val="24"/>
        </w:rPr>
        <w:t xml:space="preserve">Successful symptomatic treatment of epidermodysplasia </w:t>
      </w:r>
      <w:proofErr w:type="spellStart"/>
      <w:r>
        <w:rPr>
          <w:rFonts w:ascii="Times New Roman" w:hAnsi="Times New Roman" w:cs="Times New Roman"/>
          <w:sz w:val="24"/>
          <w:szCs w:val="24"/>
        </w:rPr>
        <w:t>verrucifor</w:t>
      </w:r>
      <w:proofErr w:type="spellEnd"/>
      <w:r>
        <w:rPr>
          <w:rFonts w:ascii="Times New Roman" w:hAnsi="Times New Roman" w:cs="Times New Roman"/>
          <w:sz w:val="24"/>
          <w:szCs w:val="24"/>
        </w:rPr>
        <w:t xml:space="preserve"> mis with imiquimod 5% cream. </w:t>
      </w:r>
      <w:proofErr w:type="spellStart"/>
      <w:r>
        <w:rPr>
          <w:rFonts w:ascii="Times New Roman" w:hAnsi="Times New Roman" w:cs="Times New Roman"/>
          <w:sz w:val="24"/>
          <w:szCs w:val="24"/>
        </w:rPr>
        <w:t>Hautarzt</w:t>
      </w:r>
      <w:proofErr w:type="spellEnd"/>
      <w:r>
        <w:rPr>
          <w:rFonts w:ascii="Times New Roman" w:hAnsi="Times New Roman" w:cs="Times New Roman"/>
          <w:sz w:val="24"/>
          <w:szCs w:val="24"/>
        </w:rPr>
        <w:t>. 2010;61(12):1052 1055.</w:t>
      </w:r>
    </w:p>
    <w:p w14:paraId="692D9C9A" w14:textId="77777777" w:rsidR="008757AA" w:rsidRDefault="008757AA">
      <w:pPr>
        <w:rPr>
          <w:rFonts w:ascii="Times New Roman" w:eastAsia="Times New Roman" w:hAnsi="Times New Roman" w:cs="Times New Roman"/>
          <w:bCs/>
          <w:color w:val="FF0000"/>
          <w:sz w:val="24"/>
          <w:szCs w:val="24"/>
        </w:rPr>
      </w:pPr>
    </w:p>
    <w:p w14:paraId="15DDBAC1" w14:textId="77777777" w:rsidR="008757AA" w:rsidRDefault="008757AA">
      <w:pPr>
        <w:rPr>
          <w:rFonts w:ascii="Times New Roman" w:eastAsia="Times New Roman" w:hAnsi="Times New Roman" w:cs="Times New Roman"/>
          <w:bCs/>
          <w:sz w:val="24"/>
          <w:szCs w:val="24"/>
        </w:rPr>
      </w:pPr>
    </w:p>
    <w:p w14:paraId="76524CC9" w14:textId="77777777" w:rsidR="008757AA" w:rsidRDefault="006E608A">
      <w:pPr>
        <w:rPr>
          <w:rFonts w:ascii="Times New Roman" w:hAnsi="Times New Roman" w:cs="Times New Roman"/>
          <w:bCs/>
          <w:sz w:val="24"/>
          <w:szCs w:val="24"/>
        </w:rPr>
      </w:pPr>
      <w:r>
        <w:rPr>
          <w:rFonts w:ascii="Times New Roman" w:hAnsi="Times New Roman" w:cs="Times New Roman"/>
          <w:sz w:val="24"/>
          <w:szCs w:val="24"/>
        </w:rPr>
        <w:t xml:space="preserve">  </w:t>
      </w:r>
    </w:p>
    <w:sectPr w:rsidR="008757A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451C4" w14:textId="77777777" w:rsidR="006E608A" w:rsidRDefault="006E608A" w:rsidP="00B9004C">
      <w:pPr>
        <w:spacing w:after="0" w:line="240" w:lineRule="auto"/>
      </w:pPr>
      <w:r>
        <w:separator/>
      </w:r>
    </w:p>
  </w:endnote>
  <w:endnote w:type="continuationSeparator" w:id="0">
    <w:p w14:paraId="50E105E1" w14:textId="77777777" w:rsidR="006E608A" w:rsidRDefault="006E608A" w:rsidP="00B90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2EE4306-6406-4613-9C60-FAD643C91316}"/>
    <w:embedBold r:id="rId2" w:fontKey="{E1050553-92CB-4745-9EEC-3C23889594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34F62D6-FC05-405A-8BF2-5AF56AD6528F}"/>
  </w:font>
  <w:font w:name="Cambria">
    <w:panose1 w:val="02040503050406030204"/>
    <w:charset w:val="00"/>
    <w:family w:val="roman"/>
    <w:pitch w:val="variable"/>
    <w:sig w:usb0="E00006FF" w:usb1="420024FF" w:usb2="02000000" w:usb3="00000000" w:csb0="0000019F" w:csb1="00000000"/>
    <w:embedRegular r:id="rId4" w:fontKey="{797385F9-9039-4350-BF0F-41966B273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D9F3C" w14:textId="77777777" w:rsidR="00B9004C" w:rsidRDefault="00B90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056E" w14:textId="77777777" w:rsidR="00B9004C" w:rsidRDefault="00B900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0C5D" w14:textId="77777777" w:rsidR="00B9004C" w:rsidRDefault="00B90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DEBB8" w14:textId="77777777" w:rsidR="006E608A" w:rsidRDefault="006E608A" w:rsidP="00B9004C">
      <w:pPr>
        <w:spacing w:after="0" w:line="240" w:lineRule="auto"/>
      </w:pPr>
      <w:r>
        <w:separator/>
      </w:r>
    </w:p>
  </w:footnote>
  <w:footnote w:type="continuationSeparator" w:id="0">
    <w:p w14:paraId="43FDF4D6" w14:textId="77777777" w:rsidR="006E608A" w:rsidRDefault="006E608A" w:rsidP="00B90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621AE" w14:textId="4E0432E6" w:rsidR="00B9004C" w:rsidRDefault="00B9004C">
    <w:pPr>
      <w:pStyle w:val="Header"/>
    </w:pPr>
    <w:r>
      <w:rPr>
        <w:noProof/>
      </w:rPr>
      <w:pict w14:anchorId="1FF9D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5986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B41CC" w14:textId="247D2C9F" w:rsidR="00B9004C" w:rsidRDefault="00B9004C">
    <w:pPr>
      <w:pStyle w:val="Header"/>
    </w:pPr>
    <w:r>
      <w:rPr>
        <w:noProof/>
      </w:rPr>
      <w:pict w14:anchorId="7863B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5986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BDCFC" w14:textId="3DBB20FB" w:rsidR="00B9004C" w:rsidRDefault="00B9004C">
    <w:pPr>
      <w:pStyle w:val="Header"/>
    </w:pPr>
    <w:r>
      <w:rPr>
        <w:noProof/>
      </w:rPr>
      <w:pict w14:anchorId="4FE275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5986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784B21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3B87518"/>
    <w:multiLevelType w:val="multilevel"/>
    <w:tmpl w:val="FC6C798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A0NDYytDQxNrYwsrBQ0lEKTi0uzszPAykwrAUA0CmaciwAAAA="/>
  </w:docVars>
  <w:rsids>
    <w:rsidRoot w:val="008757AA"/>
    <w:rsid w:val="002B12B8"/>
    <w:rsid w:val="003D7AA3"/>
    <w:rsid w:val="003F25E7"/>
    <w:rsid w:val="006E608A"/>
    <w:rsid w:val="00746D8E"/>
    <w:rsid w:val="008757AA"/>
    <w:rsid w:val="009016B1"/>
    <w:rsid w:val="00B80355"/>
    <w:rsid w:val="00B9004C"/>
    <w:rsid w:val="00BF4EEB"/>
    <w:rsid w:val="00C47C82"/>
    <w:rsid w:val="00EB1BC4"/>
    <w:rsid w:val="00EF5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3EF51C"/>
  <w15:docId w15:val="{9856654F-9B08-4C59-B6CA-17FFA88F4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AA3"/>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EF5605"/>
    <w:rPr>
      <w:color w:val="605E5C"/>
      <w:shd w:val="clear" w:color="auto" w:fill="E1DFDD"/>
    </w:rPr>
  </w:style>
  <w:style w:type="paragraph" w:styleId="Header">
    <w:name w:val="header"/>
    <w:basedOn w:val="Normal"/>
    <w:link w:val="HeaderChar"/>
    <w:uiPriority w:val="99"/>
    <w:unhideWhenUsed/>
    <w:rsid w:val="00B90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04C"/>
  </w:style>
  <w:style w:type="paragraph" w:styleId="Footer">
    <w:name w:val="footer"/>
    <w:basedOn w:val="Normal"/>
    <w:link w:val="FooterChar"/>
    <w:uiPriority w:val="99"/>
    <w:unhideWhenUsed/>
    <w:rsid w:val="00B90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j.1365-4632.2007.03513.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7/0pfzioRIlfXAUz+7lTCJlb1g==">CgMxLjAyDmguNG5xdGx1Ymo2cThmOAByITFrRlVkVHZPcm5fTUktSmVvYnhCaDZDaEhsRkhKTEdqeA==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5</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SDI 1084</cp:lastModifiedBy>
  <cp:revision>15</cp:revision>
  <dcterms:created xsi:type="dcterms:W3CDTF">2026-03-01T01:08:00Z</dcterms:created>
  <dcterms:modified xsi:type="dcterms:W3CDTF">2026-03-26T11:07:00Z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1f46f596e7c143939940b1852cfc521c</vt:lpwstr>
  </property>
  <property fmtid="{D5CDD505-2E9C-101B-9397-08002B2CF9AE}" pid="4" name="GrammarlyDocumentId">
    <vt:lpwstr>63d228e8-df29-4724-a465-30914bdfc43a</vt:lpwstr>
  </property>
</Properties>
</file>