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CBFF" w14:textId="431F4E6C" w:rsidR="00754C9A" w:rsidRDefault="00A32AD8" w:rsidP="00441B6F">
      <w:pPr>
        <w:pStyle w:val="Title"/>
        <w:spacing w:after="0"/>
        <w:jc w:val="both"/>
        <w:rPr>
          <w:rFonts w:ascii="Arial" w:hAnsi="Arial" w:cs="Arial"/>
          <w:u w:val="single"/>
        </w:rPr>
      </w:pPr>
      <w:r w:rsidRPr="00A32AD8">
        <w:rPr>
          <w:rFonts w:ascii="Arial" w:hAnsi="Arial" w:cs="Arial"/>
          <w:u w:val="single"/>
        </w:rPr>
        <w:t>Original Research Article</w:t>
      </w:r>
    </w:p>
    <w:p w14:paraId="7F072242" w14:textId="77777777" w:rsidR="00A32AD8" w:rsidRPr="00A32AD8" w:rsidRDefault="00A32AD8" w:rsidP="00441B6F">
      <w:pPr>
        <w:pStyle w:val="Title"/>
        <w:spacing w:after="0"/>
        <w:jc w:val="both"/>
        <w:rPr>
          <w:rFonts w:ascii="Arial" w:hAnsi="Arial" w:cs="Arial"/>
          <w:u w:val="single"/>
        </w:rPr>
      </w:pPr>
    </w:p>
    <w:p w14:paraId="0565F41A" w14:textId="3C0050F2" w:rsidR="00AD506B" w:rsidRPr="00891E8A" w:rsidRDefault="00AD506B" w:rsidP="00A32AD8">
      <w:pPr>
        <w:jc w:val="right"/>
        <w:rPr>
          <w:rFonts w:ascii="Times New Roman" w:hAnsi="Times New Roman"/>
          <w:b/>
          <w:bCs/>
          <w:sz w:val="24"/>
          <w:szCs w:val="24"/>
        </w:rPr>
      </w:pPr>
      <w:r>
        <w:rPr>
          <w:rFonts w:ascii="Times New Roman" w:hAnsi="Times New Roman"/>
          <w:b/>
          <w:bCs/>
          <w:sz w:val="24"/>
          <w:szCs w:val="24"/>
        </w:rPr>
        <w:t>AS</w:t>
      </w:r>
      <w:r w:rsidRPr="00891E8A">
        <w:rPr>
          <w:rFonts w:ascii="Times New Roman" w:hAnsi="Times New Roman"/>
          <w:b/>
          <w:bCs/>
          <w:sz w:val="24"/>
          <w:szCs w:val="24"/>
        </w:rPr>
        <w:t>SESSMENT OF EXCESS LIFETIME CANCER RISK FROM NATURALLY OCCURING RADIOACTIVE MATERIALS IN SOIL SAMPLES OF MAIGANGA MINING SITE, NORTH-EASTERN, NIGERIA</w:t>
      </w:r>
    </w:p>
    <w:p w14:paraId="4CF0D2EC" w14:textId="7DDE5DA7" w:rsidR="00163BC4" w:rsidRPr="00163BC4" w:rsidRDefault="00231920" w:rsidP="00A32AD8">
      <w:pPr>
        <w:pStyle w:val="Author"/>
        <w:spacing w:line="240" w:lineRule="auto"/>
        <w:jc w:val="left"/>
        <w:rPr>
          <w:rFonts w:ascii="Arial" w:hAnsi="Arial" w:cs="Arial"/>
          <w:bCs/>
          <w:iCs/>
          <w:kern w:val="28"/>
          <w:sz w:val="36"/>
        </w:rPr>
      </w:pPr>
      <w:r>
        <w:rPr>
          <w:rFonts w:ascii="Arial" w:hAnsi="Arial" w:cs="Arial"/>
          <w:bCs/>
          <w:iCs/>
          <w:kern w:val="28"/>
          <w:sz w:val="36"/>
        </w:rPr>
        <w:t xml:space="preserve"> </w:t>
      </w:r>
    </w:p>
    <w:p w14:paraId="4DD8870B" w14:textId="77777777" w:rsidR="00A258C3" w:rsidRPr="00790ADA" w:rsidRDefault="00A258C3" w:rsidP="00441B6F">
      <w:pPr>
        <w:pStyle w:val="Author"/>
        <w:spacing w:line="240" w:lineRule="auto"/>
        <w:jc w:val="both"/>
        <w:rPr>
          <w:rFonts w:ascii="Arial" w:hAnsi="Arial" w:cs="Arial"/>
          <w:sz w:val="36"/>
        </w:rPr>
      </w:pPr>
    </w:p>
    <w:p w14:paraId="039CEFC9" w14:textId="6C503D3C" w:rsidR="00A32AD8" w:rsidRDefault="00A32AD8" w:rsidP="00782C00">
      <w:pPr>
        <w:jc w:val="right"/>
        <w:rPr>
          <w:rFonts w:ascii="Times New Roman" w:hAnsi="Times New Roman"/>
          <w:color w:val="333333"/>
          <w:sz w:val="24"/>
          <w:szCs w:val="24"/>
          <w:shd w:val="clear" w:color="auto" w:fill="FFFFFF"/>
        </w:rPr>
      </w:pPr>
    </w:p>
    <w:p w14:paraId="1D8941FD" w14:textId="77777777" w:rsidR="00A32AD8" w:rsidRDefault="00A32AD8" w:rsidP="00782C00">
      <w:pPr>
        <w:jc w:val="right"/>
        <w:rPr>
          <w:rFonts w:ascii="Times New Roman" w:hAnsi="Times New Roman"/>
          <w:color w:val="333333"/>
          <w:sz w:val="24"/>
          <w:szCs w:val="24"/>
          <w:shd w:val="clear" w:color="auto" w:fill="FFFFFF"/>
        </w:rPr>
      </w:pPr>
    </w:p>
    <w:p w14:paraId="3D88EAF4" w14:textId="77777777" w:rsidR="00790ADA" w:rsidRDefault="00790ADA" w:rsidP="00441B6F">
      <w:pPr>
        <w:pStyle w:val="Affiliation"/>
        <w:spacing w:after="0" w:line="240" w:lineRule="auto"/>
        <w:jc w:val="both"/>
        <w:rPr>
          <w:rFonts w:ascii="Arial" w:hAnsi="Arial" w:cs="Arial"/>
        </w:rPr>
      </w:pPr>
    </w:p>
    <w:p w14:paraId="48AA5ACC" w14:textId="77777777" w:rsidR="002C57D2" w:rsidRPr="00FB3A86" w:rsidRDefault="002C57D2" w:rsidP="00441B6F">
      <w:pPr>
        <w:pStyle w:val="Affiliation"/>
        <w:spacing w:after="0" w:line="240" w:lineRule="auto"/>
        <w:jc w:val="both"/>
        <w:rPr>
          <w:rFonts w:ascii="Arial" w:hAnsi="Arial" w:cs="Arial"/>
        </w:rPr>
      </w:pPr>
    </w:p>
    <w:p w14:paraId="4A6A1AE0" w14:textId="0541B860" w:rsidR="00B01FCD" w:rsidRPr="00FB3A86" w:rsidRDefault="0045436E" w:rsidP="00441B6F">
      <w:pPr>
        <w:pStyle w:val="Copyright"/>
        <w:spacing w:after="0" w:line="240" w:lineRule="auto"/>
        <w:jc w:val="both"/>
        <w:rPr>
          <w:rFonts w:ascii="Arial" w:hAnsi="Arial" w:cs="Arial"/>
        </w:rPr>
        <w:sectPr w:rsidR="00B01FCD" w:rsidRPr="00FB3A86" w:rsidSect="006F7D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8DDFC0" wp14:editId="1A929A9A">
                <wp:extent cx="5303520" cy="635"/>
                <wp:effectExtent l="15240" t="12700" r="15240" b="15875"/>
                <wp:docPr id="12303433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8ABC7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95EA40" w14:textId="3D1AA8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13F84B" w14:textId="77777777" w:rsidTr="00D358AF">
        <w:tc>
          <w:tcPr>
            <w:tcW w:w="8424" w:type="dxa"/>
            <w:shd w:val="clear" w:color="auto" w:fill="F2F2F2"/>
          </w:tcPr>
          <w:p w14:paraId="37194CD6" w14:textId="2A199AC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5494A" w:rsidRPr="0015494A">
              <w:rPr>
                <w:rFonts w:ascii="Arial" w:eastAsia="Calibri" w:hAnsi="Arial" w:cs="Arial"/>
                <w:i/>
                <w:iCs/>
                <w:szCs w:val="22"/>
              </w:rPr>
              <w:t xml:space="preserve">The activities of coal mining exploration in </w:t>
            </w:r>
            <w:proofErr w:type="spellStart"/>
            <w:r w:rsidR="0015494A" w:rsidRPr="0015494A">
              <w:rPr>
                <w:rFonts w:ascii="Arial" w:eastAsia="Calibri" w:hAnsi="Arial" w:cs="Arial"/>
                <w:i/>
                <w:iCs/>
                <w:szCs w:val="22"/>
              </w:rPr>
              <w:t>Maiganga</w:t>
            </w:r>
            <w:proofErr w:type="spellEnd"/>
            <w:r w:rsidR="0015494A" w:rsidRPr="0015494A">
              <w:rPr>
                <w:rFonts w:ascii="Arial" w:eastAsia="Calibri" w:hAnsi="Arial" w:cs="Arial"/>
                <w:i/>
                <w:iCs/>
                <w:szCs w:val="22"/>
              </w:rPr>
              <w:t xml:space="preserve"> leads to environmental and health concerns due to the presence of naturally occurring radionuclides. The potential health risks associated with exposure to natural radionuclides in soil require thorough and constant investigation. The study evaluated the activity concentrations of some selected radionuclides and assessed excess lifetime cancer risk (ELCR) in soil samples of </w:t>
            </w:r>
            <w:proofErr w:type="spellStart"/>
            <w:r w:rsidR="0015494A" w:rsidRPr="0015494A">
              <w:rPr>
                <w:rFonts w:ascii="Arial" w:eastAsia="Calibri" w:hAnsi="Arial" w:cs="Arial"/>
                <w:i/>
                <w:iCs/>
                <w:szCs w:val="22"/>
              </w:rPr>
              <w:t>Maiganga</w:t>
            </w:r>
            <w:proofErr w:type="spellEnd"/>
            <w:r w:rsidR="0015494A" w:rsidRPr="0015494A">
              <w:rPr>
                <w:rFonts w:ascii="Arial" w:eastAsia="Calibri" w:hAnsi="Arial" w:cs="Arial"/>
                <w:i/>
                <w:iCs/>
                <w:szCs w:val="22"/>
              </w:rPr>
              <w:t xml:space="preserve"> mining site.</w:t>
            </w:r>
          </w:p>
          <w:p w14:paraId="32931134" w14:textId="77777777" w:rsidR="0015494A" w:rsidRDefault="00BA1B01" w:rsidP="0015494A">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
          <w:p w14:paraId="6C2E93EC" w14:textId="026D34E6" w:rsidR="0015494A" w:rsidRPr="0015494A" w:rsidRDefault="0015494A" w:rsidP="0015494A">
            <w:pPr>
              <w:pStyle w:val="Body"/>
              <w:spacing w:after="0"/>
              <w:rPr>
                <w:rFonts w:ascii="Arial" w:eastAsia="Calibri" w:hAnsi="Arial" w:cs="Arial"/>
                <w:bCs/>
                <w:szCs w:val="22"/>
              </w:rPr>
            </w:pPr>
            <w:r w:rsidRPr="0015494A">
              <w:rPr>
                <w:rFonts w:ascii="Arial" w:eastAsia="Calibri" w:hAnsi="Arial" w:cs="Arial"/>
                <w:bCs/>
                <w:szCs w:val="22"/>
              </w:rPr>
              <w:t xml:space="preserve">This study was designed to </w:t>
            </w:r>
            <w:r w:rsidRPr="0015494A">
              <w:rPr>
                <w:rFonts w:ascii="Arial" w:eastAsia="Calibri" w:hAnsi="Arial" w:cs="Arial"/>
                <w:bCs/>
                <w:i/>
                <w:iCs/>
                <w:szCs w:val="22"/>
              </w:rPr>
              <w:t>evaluated the activity concentrations of some selected radionuclides and assessed excess lifetime cancer risk (ELCR) in soil samples</w:t>
            </w:r>
          </w:p>
          <w:p w14:paraId="60A57945" w14:textId="51EDB8CC" w:rsidR="00BA1B01" w:rsidRPr="00BA1B01" w:rsidRDefault="00BA1B01" w:rsidP="00441B6F">
            <w:pPr>
              <w:pStyle w:val="Body"/>
              <w:spacing w:after="0"/>
              <w:rPr>
                <w:rFonts w:ascii="Arial" w:eastAsia="Calibri" w:hAnsi="Arial" w:cs="Arial"/>
                <w:szCs w:val="22"/>
              </w:rPr>
            </w:pPr>
          </w:p>
          <w:p w14:paraId="0EF681C2" w14:textId="77777777" w:rsidR="0015494A" w:rsidRDefault="00BA1B01" w:rsidP="0015494A">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
          <w:p w14:paraId="6398422B" w14:textId="289AD9DB" w:rsidR="0015494A" w:rsidRPr="00BA1B01" w:rsidRDefault="0015494A" w:rsidP="0015494A">
            <w:pPr>
              <w:pStyle w:val="Body"/>
              <w:spacing w:after="0"/>
              <w:rPr>
                <w:rFonts w:ascii="Arial" w:eastAsia="Calibri" w:hAnsi="Arial" w:cs="Arial"/>
                <w:szCs w:val="22"/>
              </w:rPr>
            </w:pPr>
            <w:proofErr w:type="spellStart"/>
            <w:r w:rsidRPr="00775C40">
              <w:rPr>
                <w:rFonts w:ascii="Arial" w:eastAsia="Calibri" w:hAnsi="Arial" w:cs="Arial"/>
              </w:rPr>
              <w:t>Maiganga</w:t>
            </w:r>
            <w:proofErr w:type="spellEnd"/>
            <w:r w:rsidRPr="00775C40">
              <w:rPr>
                <w:rFonts w:ascii="Arial" w:eastAsia="Calibri" w:hAnsi="Arial" w:cs="Arial"/>
              </w:rPr>
              <w:t xml:space="preserve"> mining site, North-Eastern Nigeria between November 2024 and October 2025</w:t>
            </w:r>
            <w:r>
              <w:rPr>
                <w:rFonts w:ascii="Arial" w:eastAsia="Calibri" w:hAnsi="Arial" w:cs="Arial"/>
                <w:b/>
                <w:bCs/>
                <w:sz w:val="22"/>
                <w:szCs w:val="22"/>
              </w:rPr>
              <w:t xml:space="preserve"> </w:t>
            </w:r>
          </w:p>
          <w:p w14:paraId="472A2980" w14:textId="632F550B" w:rsidR="00BA1B01" w:rsidRPr="00BA1B01" w:rsidRDefault="00BA1B01" w:rsidP="00441B6F">
            <w:pPr>
              <w:pStyle w:val="Body"/>
              <w:spacing w:after="0"/>
              <w:rPr>
                <w:rFonts w:ascii="Arial" w:eastAsia="Calibri" w:hAnsi="Arial" w:cs="Arial"/>
                <w:szCs w:val="22"/>
              </w:rPr>
            </w:pPr>
          </w:p>
          <w:p w14:paraId="378700BF" w14:textId="1B14A1FA"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
          <w:p w14:paraId="167851D7" w14:textId="2BC215D7" w:rsidR="0015494A" w:rsidRPr="00BA1B01" w:rsidRDefault="0015494A" w:rsidP="00441B6F">
            <w:pPr>
              <w:pStyle w:val="Body"/>
              <w:spacing w:after="0"/>
              <w:rPr>
                <w:rFonts w:ascii="Arial" w:eastAsia="Calibri" w:hAnsi="Arial" w:cs="Arial"/>
                <w:szCs w:val="22"/>
              </w:rPr>
            </w:pPr>
            <w:r w:rsidRPr="0015494A">
              <w:rPr>
                <w:rFonts w:ascii="Arial" w:eastAsia="Calibri" w:hAnsi="Arial" w:cs="Arial"/>
                <w:i/>
                <w:iCs/>
                <w:szCs w:val="22"/>
              </w:rPr>
              <w:t>A total of ten (10) soil samples were systematically collected within the mine site.  Using energy dispersive x-ray fluorescence (ED-XRF) spectroscopic technique, the activity concentrations of some selected radionuclides (</w:t>
            </w:r>
            <w:r w:rsidRPr="0015494A">
              <w:rPr>
                <w:rFonts w:ascii="Arial" w:eastAsia="Calibri" w:hAnsi="Arial" w:cs="Arial"/>
                <w:i/>
                <w:iCs/>
                <w:szCs w:val="22"/>
                <w:vertAlign w:val="superscript"/>
              </w:rPr>
              <w:t>226</w:t>
            </w:r>
            <w:r w:rsidRPr="0015494A">
              <w:rPr>
                <w:rFonts w:ascii="Arial" w:eastAsia="Calibri" w:hAnsi="Arial" w:cs="Arial"/>
                <w:i/>
                <w:iCs/>
                <w:szCs w:val="22"/>
              </w:rPr>
              <w:t xml:space="preserve">Ra, </w:t>
            </w:r>
            <w:r w:rsidRPr="0015494A">
              <w:rPr>
                <w:rFonts w:ascii="Arial" w:eastAsia="Calibri" w:hAnsi="Arial" w:cs="Arial"/>
                <w:i/>
                <w:iCs/>
                <w:szCs w:val="22"/>
                <w:vertAlign w:val="superscript"/>
              </w:rPr>
              <w:t>232</w:t>
            </w:r>
            <w:r w:rsidRPr="0015494A">
              <w:rPr>
                <w:rFonts w:ascii="Arial" w:eastAsia="Calibri" w:hAnsi="Arial" w:cs="Arial"/>
                <w:i/>
                <w:iCs/>
                <w:szCs w:val="22"/>
              </w:rPr>
              <w:t>Th an</w:t>
            </w:r>
            <w:bookmarkStart w:id="0" w:name="_GoBack"/>
            <w:bookmarkEnd w:id="0"/>
            <w:r w:rsidRPr="0015494A">
              <w:rPr>
                <w:rFonts w:ascii="Arial" w:eastAsia="Calibri" w:hAnsi="Arial" w:cs="Arial"/>
                <w:i/>
                <w:iCs/>
                <w:szCs w:val="22"/>
              </w:rPr>
              <w:t xml:space="preserve">d </w:t>
            </w:r>
            <w:r w:rsidRPr="0015494A">
              <w:rPr>
                <w:rFonts w:ascii="Arial" w:eastAsia="Calibri" w:hAnsi="Arial" w:cs="Arial"/>
                <w:i/>
                <w:iCs/>
                <w:szCs w:val="22"/>
                <w:vertAlign w:val="superscript"/>
              </w:rPr>
              <w:t>40</w:t>
            </w:r>
            <w:r w:rsidRPr="0015494A">
              <w:rPr>
                <w:rFonts w:ascii="Arial" w:eastAsia="Calibri" w:hAnsi="Arial" w:cs="Arial"/>
                <w:i/>
                <w:iCs/>
                <w:szCs w:val="22"/>
              </w:rPr>
              <w:t xml:space="preserve">K) were determined. </w:t>
            </w:r>
          </w:p>
          <w:p w14:paraId="7EF88A63" w14:textId="77777777" w:rsidR="0015494A" w:rsidRDefault="0015494A" w:rsidP="0015494A">
            <w:pPr>
              <w:pStyle w:val="Body"/>
              <w:spacing w:after="0"/>
              <w:rPr>
                <w:rFonts w:ascii="Arial" w:eastAsia="Calibri" w:hAnsi="Arial" w:cs="Arial"/>
                <w:b/>
                <w:bCs/>
                <w:szCs w:val="22"/>
              </w:rPr>
            </w:pPr>
          </w:p>
          <w:p w14:paraId="53B22911" w14:textId="70DD905F" w:rsidR="0015494A" w:rsidRPr="0015494A" w:rsidRDefault="00BA1B01" w:rsidP="0015494A">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5494A" w:rsidRPr="0015494A">
              <w:rPr>
                <w:rFonts w:ascii="Arial" w:eastAsia="Calibri" w:hAnsi="Arial" w:cs="Arial"/>
                <w:szCs w:val="22"/>
              </w:rPr>
              <w:t xml:space="preserve">The results showed that, the activity concentrations of </w:t>
            </w:r>
            <w:r w:rsidR="0015494A" w:rsidRPr="0015494A">
              <w:rPr>
                <w:rFonts w:ascii="Arial" w:eastAsia="Calibri" w:hAnsi="Arial" w:cs="Arial"/>
                <w:szCs w:val="22"/>
                <w:vertAlign w:val="superscript"/>
              </w:rPr>
              <w:t>40</w:t>
            </w:r>
            <w:r w:rsidR="0015494A" w:rsidRPr="0015494A">
              <w:rPr>
                <w:rFonts w:ascii="Arial" w:eastAsia="Calibri" w:hAnsi="Arial" w:cs="Arial"/>
                <w:szCs w:val="22"/>
              </w:rPr>
              <w:t>K range from 11.27 Bqkg</w:t>
            </w:r>
            <w:r w:rsidR="0015494A" w:rsidRPr="0015494A">
              <w:rPr>
                <w:rFonts w:ascii="Arial" w:eastAsia="Calibri" w:hAnsi="Arial" w:cs="Arial"/>
                <w:szCs w:val="22"/>
                <w:vertAlign w:val="superscript"/>
              </w:rPr>
              <w:t xml:space="preserve">-1 </w:t>
            </w:r>
            <w:r w:rsidR="0015494A" w:rsidRPr="0015494A">
              <w:rPr>
                <w:rFonts w:ascii="Arial" w:eastAsia="Calibri" w:hAnsi="Arial" w:cs="Arial"/>
                <w:szCs w:val="22"/>
              </w:rPr>
              <w:t>to 411.28 Bqkg</w:t>
            </w:r>
            <w:r w:rsidR="0015494A" w:rsidRPr="0015494A">
              <w:rPr>
                <w:rFonts w:ascii="Arial" w:eastAsia="Calibri" w:hAnsi="Arial" w:cs="Arial"/>
                <w:szCs w:val="22"/>
                <w:vertAlign w:val="superscript"/>
              </w:rPr>
              <w:t xml:space="preserve">-1 </w:t>
            </w:r>
            <w:r w:rsidR="0015494A" w:rsidRPr="0015494A">
              <w:rPr>
                <w:rFonts w:ascii="Arial" w:eastAsia="Calibri" w:hAnsi="Arial" w:cs="Arial"/>
                <w:szCs w:val="22"/>
              </w:rPr>
              <w:t>with 241.01 Bqkg</w:t>
            </w:r>
            <w:r w:rsidR="0015494A" w:rsidRPr="0015494A">
              <w:rPr>
                <w:rFonts w:ascii="Arial" w:eastAsia="Calibri" w:hAnsi="Arial" w:cs="Arial"/>
                <w:szCs w:val="22"/>
                <w:vertAlign w:val="superscript"/>
              </w:rPr>
              <w:t>-1</w:t>
            </w:r>
            <w:r w:rsidR="0015494A" w:rsidRPr="0015494A">
              <w:rPr>
                <w:rFonts w:ascii="Arial" w:eastAsia="Calibri" w:hAnsi="Arial" w:cs="Arial"/>
                <w:szCs w:val="22"/>
              </w:rPr>
              <w:t xml:space="preserve"> as the mean value while </w:t>
            </w:r>
            <w:r w:rsidR="0015494A" w:rsidRPr="0015494A">
              <w:rPr>
                <w:rFonts w:ascii="Arial" w:eastAsia="Calibri" w:hAnsi="Arial" w:cs="Arial"/>
                <w:szCs w:val="22"/>
                <w:vertAlign w:val="superscript"/>
              </w:rPr>
              <w:t>226</w:t>
            </w:r>
            <w:r w:rsidR="0015494A" w:rsidRPr="0015494A">
              <w:rPr>
                <w:rFonts w:ascii="Arial" w:eastAsia="Calibri" w:hAnsi="Arial" w:cs="Arial"/>
                <w:szCs w:val="22"/>
              </w:rPr>
              <w:t xml:space="preserve">Ra and </w:t>
            </w:r>
            <w:r w:rsidR="0015494A" w:rsidRPr="0015494A">
              <w:rPr>
                <w:rFonts w:ascii="Arial" w:eastAsia="Calibri" w:hAnsi="Arial" w:cs="Arial"/>
                <w:szCs w:val="22"/>
                <w:vertAlign w:val="superscript"/>
              </w:rPr>
              <w:t>232</w:t>
            </w:r>
            <w:r w:rsidR="0015494A" w:rsidRPr="0015494A">
              <w:rPr>
                <w:rFonts w:ascii="Arial" w:eastAsia="Calibri" w:hAnsi="Arial" w:cs="Arial"/>
                <w:szCs w:val="22"/>
              </w:rPr>
              <w:t>Th were below the limit of detection. The analysis of radiation risk parameters (Ra</w:t>
            </w:r>
            <w:r w:rsidR="0015494A" w:rsidRPr="0015494A">
              <w:rPr>
                <w:rFonts w:ascii="Arial" w:eastAsia="Calibri" w:hAnsi="Arial" w:cs="Arial"/>
                <w:szCs w:val="22"/>
                <w:vertAlign w:val="subscript"/>
              </w:rPr>
              <w:t>eq</w:t>
            </w:r>
            <w:r w:rsidR="0015494A" w:rsidRPr="0015494A">
              <w:rPr>
                <w:rFonts w:ascii="Arial" w:eastAsia="Calibri" w:hAnsi="Arial" w:cs="Arial"/>
                <w:szCs w:val="22"/>
              </w:rPr>
              <w:t>, D, AEDE, AGDE, Hex, Hin and ELCR) were found to be: 43.51 Bqkg</w:t>
            </w:r>
            <w:r w:rsidR="0015494A" w:rsidRPr="0015494A">
              <w:rPr>
                <w:rFonts w:ascii="Arial" w:eastAsia="Calibri" w:hAnsi="Arial" w:cs="Arial"/>
                <w:szCs w:val="22"/>
                <w:vertAlign w:val="superscript"/>
              </w:rPr>
              <w:t>-1</w:t>
            </w:r>
            <w:r w:rsidR="0015494A" w:rsidRPr="0015494A">
              <w:rPr>
                <w:rFonts w:ascii="Arial" w:eastAsia="Calibri" w:hAnsi="Arial" w:cs="Arial"/>
                <w:szCs w:val="22"/>
              </w:rPr>
              <w:t>, 21.43 nGyh</w:t>
            </w:r>
            <w:r w:rsidR="0015494A" w:rsidRPr="0015494A">
              <w:rPr>
                <w:rFonts w:ascii="Arial" w:eastAsia="Calibri" w:hAnsi="Arial" w:cs="Arial"/>
                <w:szCs w:val="22"/>
                <w:vertAlign w:val="superscript"/>
              </w:rPr>
              <w:t>-1</w:t>
            </w:r>
            <w:r w:rsidR="0015494A" w:rsidRPr="0015494A">
              <w:rPr>
                <w:rFonts w:ascii="Arial" w:eastAsia="Calibri" w:hAnsi="Arial" w:cs="Arial"/>
                <w:szCs w:val="22"/>
              </w:rPr>
              <w:t>, 0.03 mSvy</w:t>
            </w:r>
            <w:r w:rsidR="0015494A" w:rsidRPr="0015494A">
              <w:rPr>
                <w:rFonts w:ascii="Arial" w:eastAsia="Calibri" w:hAnsi="Arial" w:cs="Arial"/>
                <w:szCs w:val="22"/>
                <w:vertAlign w:val="superscript"/>
              </w:rPr>
              <w:t>-1</w:t>
            </w:r>
            <w:r w:rsidR="0015494A" w:rsidRPr="0015494A">
              <w:rPr>
                <w:rFonts w:ascii="Arial" w:eastAsia="Calibri" w:hAnsi="Arial" w:cs="Arial"/>
                <w:szCs w:val="22"/>
              </w:rPr>
              <w:t>, 151.03 µSvy</w:t>
            </w:r>
            <w:r w:rsidR="0015494A" w:rsidRPr="0015494A">
              <w:rPr>
                <w:rFonts w:ascii="Arial" w:eastAsia="Calibri" w:hAnsi="Arial" w:cs="Arial"/>
                <w:szCs w:val="22"/>
                <w:vertAlign w:val="superscript"/>
              </w:rPr>
              <w:t>-1</w:t>
            </w:r>
            <w:r w:rsidR="0015494A" w:rsidRPr="0015494A">
              <w:rPr>
                <w:rFonts w:ascii="Arial" w:eastAsia="Calibri" w:hAnsi="Arial" w:cs="Arial"/>
                <w:szCs w:val="22"/>
              </w:rPr>
              <w:t xml:space="preserve">, 0.12, 0.14 and </w:t>
            </w:r>
            <m:oMath>
              <m:r>
                <m:rPr>
                  <m:sty m:val="p"/>
                </m:rPr>
                <w:rPr>
                  <w:rFonts w:ascii="Cambria Math" w:eastAsia="Calibri" w:hAnsi="Cambria Math" w:cs="Arial"/>
                  <w:szCs w:val="22"/>
                </w:rPr>
                <m:t>0.10×</m:t>
              </m:r>
              <m:sSup>
                <m:sSupPr>
                  <m:ctrlPr>
                    <w:rPr>
                      <w:rFonts w:ascii="Cambria Math" w:eastAsia="Calibri" w:hAnsi="Cambria Math" w:cs="Arial"/>
                      <w:szCs w:val="22"/>
                    </w:rPr>
                  </m:ctrlPr>
                </m:sSupPr>
                <m:e>
                  <m:r>
                    <m:rPr>
                      <m:sty m:val="p"/>
                    </m:rPr>
                    <w:rPr>
                      <w:rFonts w:ascii="Cambria Math" w:eastAsia="Calibri" w:hAnsi="Cambria Math" w:cs="Arial"/>
                      <w:szCs w:val="22"/>
                    </w:rPr>
                    <m:t>10</m:t>
                  </m:r>
                </m:e>
                <m:sup>
                  <m:r>
                    <m:rPr>
                      <m:sty m:val="p"/>
                    </m:rPr>
                    <w:rPr>
                      <w:rFonts w:ascii="Cambria Math" w:eastAsia="Calibri" w:hAnsi="Cambria Math" w:cs="Arial"/>
                      <w:szCs w:val="22"/>
                    </w:rPr>
                    <m:t>-3</m:t>
                  </m:r>
                </m:sup>
              </m:sSup>
            </m:oMath>
            <w:r w:rsidR="0015494A" w:rsidRPr="0015494A">
              <w:rPr>
                <w:rFonts w:ascii="Arial" w:eastAsia="Calibri" w:hAnsi="Arial" w:cs="Arial"/>
                <w:szCs w:val="22"/>
              </w:rPr>
              <w:t xml:space="preserve"> respectively.</w:t>
            </w:r>
          </w:p>
          <w:p w14:paraId="1176AADC" w14:textId="77777777" w:rsidR="0015494A" w:rsidRPr="00BA1B01" w:rsidRDefault="0015494A" w:rsidP="00441B6F">
            <w:pPr>
              <w:pStyle w:val="Body"/>
              <w:spacing w:after="0"/>
              <w:rPr>
                <w:rFonts w:ascii="Arial" w:eastAsia="Calibri" w:hAnsi="Arial" w:cs="Arial"/>
                <w:b/>
                <w:bCs/>
                <w:szCs w:val="22"/>
              </w:rPr>
            </w:pPr>
          </w:p>
          <w:p w14:paraId="5E25FAD0" w14:textId="34C5A8B9" w:rsidR="00505F06" w:rsidRPr="00BA1B01" w:rsidRDefault="00BA1B01" w:rsidP="00596D3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6D30" w:rsidRPr="00596D30">
              <w:rPr>
                <w:rFonts w:ascii="Arial" w:eastAsia="Calibri" w:hAnsi="Arial" w:cs="Arial"/>
                <w:i/>
                <w:iCs/>
                <w:szCs w:val="22"/>
              </w:rPr>
              <w:t>The study concludes that, the study area is radiologically safe for both workers and the general public. Continuous radiological assessment of the mining site is recommended to keep the potential radiation hazards as low as reasonably achievable (ALARA).</w:t>
            </w:r>
          </w:p>
        </w:tc>
      </w:tr>
    </w:tbl>
    <w:p w14:paraId="03294352" w14:textId="77777777" w:rsidR="00636EB2" w:rsidRDefault="00636EB2" w:rsidP="00441B6F">
      <w:pPr>
        <w:pStyle w:val="Body"/>
        <w:spacing w:after="0"/>
        <w:rPr>
          <w:rFonts w:ascii="Arial" w:hAnsi="Arial" w:cs="Arial"/>
          <w:i/>
        </w:rPr>
      </w:pPr>
    </w:p>
    <w:p w14:paraId="61084DD2" w14:textId="0730FFE5" w:rsidR="00A24E7E" w:rsidRDefault="00A24E7E" w:rsidP="00441B6F">
      <w:pPr>
        <w:pStyle w:val="Body"/>
        <w:spacing w:after="0"/>
        <w:rPr>
          <w:rFonts w:ascii="Arial" w:hAnsi="Arial" w:cs="Arial"/>
          <w:i/>
        </w:rPr>
      </w:pPr>
      <w:r>
        <w:rPr>
          <w:rFonts w:ascii="Arial" w:hAnsi="Arial" w:cs="Arial"/>
          <w:i/>
        </w:rPr>
        <w:t xml:space="preserve">Keywords: </w:t>
      </w:r>
      <w:r w:rsidR="00D358AF">
        <w:rPr>
          <w:rFonts w:ascii="Arial" w:hAnsi="Arial" w:cs="Arial"/>
          <w:i/>
        </w:rPr>
        <w:t>Radionuclide concentration</w:t>
      </w:r>
      <w:r w:rsidR="00D358AF" w:rsidRPr="00D358AF">
        <w:rPr>
          <w:rFonts w:ascii="Arial" w:hAnsi="Arial" w:cs="Arial"/>
          <w:i/>
        </w:rPr>
        <w:t xml:space="preserve">, </w:t>
      </w:r>
      <w:r w:rsidR="00D358AF">
        <w:rPr>
          <w:rFonts w:ascii="Arial" w:hAnsi="Arial" w:cs="Arial"/>
          <w:i/>
        </w:rPr>
        <w:t>ED-XRF</w:t>
      </w:r>
      <w:r w:rsidR="00D358AF" w:rsidRPr="00D358AF">
        <w:rPr>
          <w:rFonts w:ascii="Arial" w:hAnsi="Arial" w:cs="Arial"/>
          <w:i/>
        </w:rPr>
        <w:t>, mining sites</w:t>
      </w:r>
      <w:r w:rsidR="00D358AF">
        <w:rPr>
          <w:rFonts w:ascii="Arial" w:hAnsi="Arial" w:cs="Arial"/>
          <w:i/>
        </w:rPr>
        <w:t>, health risk and</w:t>
      </w:r>
      <w:r w:rsidR="00D358AF" w:rsidRPr="00D358AF">
        <w:rPr>
          <w:rFonts w:ascii="Arial" w:hAnsi="Arial" w:cs="Arial"/>
          <w:i/>
        </w:rPr>
        <w:t xml:space="preserve"> </w:t>
      </w:r>
      <w:r w:rsidR="00D358AF">
        <w:rPr>
          <w:rFonts w:ascii="Arial" w:hAnsi="Arial" w:cs="Arial"/>
          <w:i/>
        </w:rPr>
        <w:t>soil</w:t>
      </w:r>
    </w:p>
    <w:p w14:paraId="169E5181" w14:textId="77777777" w:rsidR="00790ADA" w:rsidRDefault="00790ADA" w:rsidP="00441B6F">
      <w:pPr>
        <w:pStyle w:val="Body"/>
        <w:spacing w:after="0"/>
        <w:rPr>
          <w:rFonts w:ascii="Arial" w:hAnsi="Arial" w:cs="Arial"/>
          <w:i/>
        </w:rPr>
      </w:pPr>
    </w:p>
    <w:p w14:paraId="7B583BE2" w14:textId="77777777" w:rsidR="00505F06" w:rsidRPr="00A24E7E" w:rsidRDefault="00505F06" w:rsidP="00441B6F">
      <w:pPr>
        <w:pStyle w:val="Body"/>
        <w:spacing w:after="0"/>
        <w:rPr>
          <w:rFonts w:ascii="Arial" w:hAnsi="Arial" w:cs="Arial"/>
          <w:i/>
        </w:rPr>
      </w:pPr>
    </w:p>
    <w:p w14:paraId="02FE3807" w14:textId="5C6317A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DB81FCF" w14:textId="77777777" w:rsidR="00790ADA" w:rsidRPr="00FB3A86" w:rsidRDefault="00790ADA" w:rsidP="00441B6F">
      <w:pPr>
        <w:pStyle w:val="AbstHead"/>
        <w:spacing w:after="0"/>
        <w:jc w:val="both"/>
        <w:rPr>
          <w:rFonts w:ascii="Arial" w:hAnsi="Arial" w:cs="Arial"/>
        </w:rPr>
      </w:pPr>
    </w:p>
    <w:p w14:paraId="72843EB7" w14:textId="5D93D3DD" w:rsidR="00561C2D" w:rsidRPr="00561C2D" w:rsidRDefault="00561C2D" w:rsidP="00561C2D">
      <w:pPr>
        <w:pStyle w:val="Body"/>
        <w:spacing w:after="0"/>
        <w:rPr>
          <w:rFonts w:ascii="Arial" w:hAnsi="Arial" w:cs="Arial"/>
        </w:rPr>
      </w:pPr>
      <w:r w:rsidRPr="00561C2D">
        <w:rPr>
          <w:rFonts w:ascii="Arial" w:hAnsi="Arial" w:cs="Arial"/>
        </w:rPr>
        <w:t>Coal mining has continued to raise meaningful environmental and health concerns due to the presence of naturally occurring radionuclides and their concentrations may be increased by the mining activities, potentially increasing the risks to the exposed populations [</w:t>
      </w:r>
      <w:r w:rsidR="00280225" w:rsidRPr="00561C2D">
        <w:rPr>
          <w:rFonts w:ascii="Arial" w:hAnsi="Arial" w:cs="Arial"/>
        </w:rPr>
        <w:t>1]</w:t>
      </w:r>
      <w:r w:rsidR="00D32EDB">
        <w:rPr>
          <w:rFonts w:ascii="Arial" w:hAnsi="Arial" w:cs="Arial"/>
        </w:rPr>
        <w:t>.</w:t>
      </w:r>
      <w:r w:rsidRPr="00561C2D">
        <w:rPr>
          <w:rFonts w:ascii="Arial" w:hAnsi="Arial" w:cs="Arial"/>
        </w:rPr>
        <w:t xml:space="preserve"> Naturally occurring radionuclides are components of the earth’s crust, contributing significantly to the background environmental radiation levels which are essentially from </w:t>
      </w:r>
      <w:r w:rsidRPr="00561C2D">
        <w:rPr>
          <w:rFonts w:ascii="Arial" w:hAnsi="Arial" w:cs="Arial"/>
          <w:vertAlign w:val="superscript"/>
        </w:rPr>
        <w:t>238</w:t>
      </w:r>
      <w:r w:rsidRPr="00561C2D">
        <w:rPr>
          <w:rFonts w:ascii="Arial" w:hAnsi="Arial" w:cs="Arial"/>
        </w:rPr>
        <w:t xml:space="preserve">U, </w:t>
      </w:r>
      <w:r w:rsidRPr="00561C2D">
        <w:rPr>
          <w:rFonts w:ascii="Arial" w:hAnsi="Arial" w:cs="Arial"/>
          <w:vertAlign w:val="superscript"/>
        </w:rPr>
        <w:t>232</w:t>
      </w:r>
      <w:r w:rsidRPr="00561C2D">
        <w:rPr>
          <w:rFonts w:ascii="Arial" w:hAnsi="Arial" w:cs="Arial"/>
        </w:rPr>
        <w:t xml:space="preserve">Th and </w:t>
      </w:r>
      <w:r w:rsidRPr="00561C2D">
        <w:rPr>
          <w:rFonts w:ascii="Arial" w:hAnsi="Arial" w:cs="Arial"/>
          <w:vertAlign w:val="superscript"/>
        </w:rPr>
        <w:t>40</w:t>
      </w:r>
      <w:r w:rsidRPr="00561C2D">
        <w:rPr>
          <w:rFonts w:ascii="Arial" w:hAnsi="Arial" w:cs="Arial"/>
        </w:rPr>
        <w:t>K decay series, mostly found in geological materials such as soils, rocks among other sources [</w:t>
      </w:r>
      <w:r w:rsidR="00280225" w:rsidRPr="00561C2D">
        <w:rPr>
          <w:rFonts w:ascii="Arial" w:hAnsi="Arial" w:cs="Arial"/>
        </w:rPr>
        <w:t>2]</w:t>
      </w:r>
      <w:r w:rsidRPr="00561C2D">
        <w:rPr>
          <w:rFonts w:ascii="Arial" w:hAnsi="Arial" w:cs="Arial"/>
        </w:rPr>
        <w:t xml:space="preserve">. </w:t>
      </w:r>
    </w:p>
    <w:p w14:paraId="5666E186" w14:textId="74AA54AC" w:rsidR="00561C2D" w:rsidRPr="00561C2D" w:rsidRDefault="00561C2D" w:rsidP="00561C2D">
      <w:pPr>
        <w:pStyle w:val="Body"/>
        <w:spacing w:after="0"/>
        <w:rPr>
          <w:rFonts w:ascii="Arial" w:hAnsi="Arial" w:cs="Arial"/>
        </w:rPr>
      </w:pPr>
      <w:r w:rsidRPr="00561C2D">
        <w:rPr>
          <w:rFonts w:ascii="Arial" w:hAnsi="Arial" w:cs="Arial"/>
        </w:rPr>
        <w:t xml:space="preserve"> Their presence in the environment is majorly the repercussion of geological activities such as mining, weathering, erosion and radioactive decay while the radionuclides can occur naturally, anthropogenic processes can significantly enhance their concentrations or levels in the environment [</w:t>
      </w:r>
      <w:r w:rsidR="00280225" w:rsidRPr="00561C2D">
        <w:rPr>
          <w:rFonts w:ascii="Arial" w:hAnsi="Arial" w:cs="Arial"/>
        </w:rPr>
        <w:t>2]</w:t>
      </w:r>
      <w:r w:rsidRPr="00561C2D">
        <w:rPr>
          <w:rFonts w:ascii="Arial" w:hAnsi="Arial" w:cs="Arial"/>
        </w:rPr>
        <w:t xml:space="preserve">. Man’s environment is confronted with numerous radiations as a result of mining activities, thereby constituting environmental pollutions which in turn affect man’s health negatively due to the predispositions of these radionuclides especially at levels above the prescribed safety limit, hence necessitating researches in the mining </w:t>
      </w:r>
      <w:r w:rsidR="00280225" w:rsidRPr="00561C2D">
        <w:rPr>
          <w:rFonts w:ascii="Arial" w:hAnsi="Arial" w:cs="Arial"/>
        </w:rPr>
        <w:t>sites [</w:t>
      </w:r>
      <w:r w:rsidR="00280225">
        <w:rPr>
          <w:rFonts w:ascii="Arial" w:hAnsi="Arial" w:cs="Arial"/>
        </w:rPr>
        <w:t>3</w:t>
      </w:r>
      <w:r w:rsidR="00280225" w:rsidRPr="00561C2D">
        <w:rPr>
          <w:rFonts w:ascii="Arial" w:hAnsi="Arial" w:cs="Arial"/>
        </w:rPr>
        <w:t>]</w:t>
      </w:r>
      <w:r w:rsidR="00F35F00" w:rsidRPr="00561C2D">
        <w:rPr>
          <w:rFonts w:ascii="Arial" w:hAnsi="Arial" w:cs="Arial"/>
        </w:rPr>
        <w:t xml:space="preserve">. </w:t>
      </w:r>
      <w:r w:rsidRPr="00561C2D">
        <w:rPr>
          <w:rFonts w:ascii="Arial" w:hAnsi="Arial" w:cs="Arial"/>
        </w:rPr>
        <w:t>The risk of radiation exposure to the human environment is enhanced by mining and processing minerals, which concentrate naturally occurring radiation levels above background values [</w:t>
      </w:r>
      <w:r w:rsidR="00280225">
        <w:rPr>
          <w:rFonts w:ascii="Arial" w:hAnsi="Arial" w:cs="Arial"/>
        </w:rPr>
        <w:t>3</w:t>
      </w:r>
      <w:r w:rsidR="00280225" w:rsidRPr="00561C2D">
        <w:rPr>
          <w:rFonts w:ascii="Arial" w:hAnsi="Arial" w:cs="Arial"/>
        </w:rPr>
        <w:t>]</w:t>
      </w:r>
      <w:r w:rsidRPr="00561C2D">
        <w:rPr>
          <w:rFonts w:ascii="Arial" w:hAnsi="Arial" w:cs="Arial"/>
        </w:rPr>
        <w:t xml:space="preserve">. </w:t>
      </w:r>
    </w:p>
    <w:p w14:paraId="43E6B303" w14:textId="0A7D2227" w:rsidR="00561C2D" w:rsidRPr="00561C2D" w:rsidRDefault="00561C2D" w:rsidP="00561C2D">
      <w:pPr>
        <w:pStyle w:val="Body"/>
        <w:spacing w:after="0"/>
        <w:rPr>
          <w:rFonts w:ascii="Arial" w:hAnsi="Arial" w:cs="Arial"/>
        </w:rPr>
      </w:pPr>
      <w:r w:rsidRPr="00561C2D">
        <w:rPr>
          <w:rFonts w:ascii="Arial" w:hAnsi="Arial" w:cs="Arial"/>
        </w:rPr>
        <w:t>Soil serves as one of the cardinal cisterns of natural radionuclides because it poses radiation hazards not only to the population but equally facilitate the movement of the radionuclides into the environment, hence it is regarded as a principal indicator of radiological contamination [</w:t>
      </w:r>
      <w:r w:rsidR="00F35F00">
        <w:rPr>
          <w:rFonts w:ascii="Arial" w:hAnsi="Arial" w:cs="Arial"/>
        </w:rPr>
        <w:t>4</w:t>
      </w:r>
      <w:r w:rsidRPr="00561C2D">
        <w:rPr>
          <w:rFonts w:ascii="Arial" w:hAnsi="Arial" w:cs="Arial"/>
        </w:rPr>
        <w:t>][</w:t>
      </w:r>
      <w:r w:rsidR="00280225">
        <w:rPr>
          <w:rFonts w:ascii="Arial" w:hAnsi="Arial" w:cs="Arial"/>
        </w:rPr>
        <w:t>5</w:t>
      </w:r>
      <w:r w:rsidR="00280225" w:rsidRPr="00561C2D">
        <w:rPr>
          <w:rFonts w:ascii="Arial" w:hAnsi="Arial" w:cs="Arial"/>
        </w:rPr>
        <w:t>]</w:t>
      </w:r>
      <w:r w:rsidRPr="00561C2D">
        <w:rPr>
          <w:rFonts w:ascii="Arial" w:hAnsi="Arial" w:cs="Arial"/>
        </w:rPr>
        <w:t>. Despite the economic benefits of coal mining, the potential health risks associated with exposure to natural radionuclides in soil require thorough and constant investigation because recent findings have proven that, long-term exposure to enhanced levels of natural radioactivity may contribute to increased cancer risk among exposed populations</w:t>
      </w:r>
      <w:r w:rsidR="00280225">
        <w:rPr>
          <w:rFonts w:ascii="Arial" w:hAnsi="Arial" w:cs="Arial"/>
        </w:rPr>
        <w:t xml:space="preserve"> </w:t>
      </w:r>
      <w:r w:rsidRPr="00561C2D">
        <w:rPr>
          <w:rFonts w:ascii="Arial" w:hAnsi="Arial" w:cs="Arial"/>
        </w:rPr>
        <w:t>[</w:t>
      </w:r>
      <w:r w:rsidR="00280225">
        <w:rPr>
          <w:rFonts w:ascii="Arial" w:hAnsi="Arial" w:cs="Arial"/>
        </w:rPr>
        <w:t>6</w:t>
      </w:r>
      <w:r w:rsidRPr="00561C2D">
        <w:rPr>
          <w:rFonts w:ascii="Arial" w:hAnsi="Arial" w:cs="Arial"/>
        </w:rPr>
        <w:t>][</w:t>
      </w:r>
      <w:r w:rsidR="00280225">
        <w:rPr>
          <w:rFonts w:ascii="Arial" w:hAnsi="Arial" w:cs="Arial"/>
        </w:rPr>
        <w:t>7</w:t>
      </w:r>
      <w:r w:rsidRPr="00561C2D">
        <w:rPr>
          <w:rFonts w:ascii="Arial" w:hAnsi="Arial" w:cs="Arial"/>
        </w:rPr>
        <w:t>].</w:t>
      </w:r>
    </w:p>
    <w:p w14:paraId="046E520F" w14:textId="67699CD4" w:rsidR="00561C2D" w:rsidRPr="00561C2D" w:rsidRDefault="00561C2D" w:rsidP="00561C2D">
      <w:pPr>
        <w:pStyle w:val="Body"/>
        <w:spacing w:after="0"/>
        <w:rPr>
          <w:rFonts w:ascii="Arial" w:hAnsi="Arial" w:cs="Arial"/>
        </w:rPr>
      </w:pPr>
      <w:r w:rsidRPr="00561C2D">
        <w:rPr>
          <w:rFonts w:ascii="Arial" w:hAnsi="Arial" w:cs="Arial"/>
        </w:rPr>
        <w:t xml:space="preserve">In areas with elevated radionuclides concentrations such as mining environment, long-term exposure has been linked with numerous health effects. These include both carcinogenic conditions such as lung cancer and non-carcinogenic conditions including respiratory disorders, genetic mutations and born </w:t>
      </w:r>
      <w:r w:rsidR="00280225" w:rsidRPr="00561C2D">
        <w:rPr>
          <w:rFonts w:ascii="Arial" w:hAnsi="Arial" w:cs="Arial"/>
        </w:rPr>
        <w:t>deformities [</w:t>
      </w:r>
      <w:r w:rsidR="00280225">
        <w:rPr>
          <w:rFonts w:ascii="Arial" w:hAnsi="Arial" w:cs="Arial"/>
        </w:rPr>
        <w:t>6]</w:t>
      </w:r>
      <w:r w:rsidRPr="00561C2D">
        <w:rPr>
          <w:rFonts w:ascii="Arial" w:hAnsi="Arial" w:cs="Arial"/>
        </w:rPr>
        <w:t>.  In the study area, surface mining technique is utilized where large quantity of soils and tailings are produced, accumulates around the mine and are constantly dispensed into the surroundings, thereby posing more risk to the mine workers and the inhabitants [</w:t>
      </w:r>
      <w:r w:rsidR="00280225">
        <w:rPr>
          <w:rFonts w:ascii="Arial" w:hAnsi="Arial" w:cs="Arial"/>
        </w:rPr>
        <w:t>3</w:t>
      </w:r>
      <w:r w:rsidR="00280225" w:rsidRPr="00561C2D">
        <w:rPr>
          <w:rFonts w:ascii="Arial" w:hAnsi="Arial" w:cs="Arial"/>
        </w:rPr>
        <w:t>]</w:t>
      </w:r>
      <w:r w:rsidR="00D32EDB">
        <w:rPr>
          <w:rFonts w:ascii="Arial" w:hAnsi="Arial" w:cs="Arial"/>
        </w:rPr>
        <w:t>,</w:t>
      </w:r>
      <w:r w:rsidRPr="00561C2D">
        <w:rPr>
          <w:rFonts w:ascii="Arial" w:hAnsi="Arial" w:cs="Arial"/>
        </w:rPr>
        <w:t xml:space="preserve"> </w:t>
      </w:r>
      <w:r w:rsidR="00D32EDB">
        <w:rPr>
          <w:rFonts w:ascii="Arial" w:hAnsi="Arial" w:cs="Arial"/>
        </w:rPr>
        <w:t>h</w:t>
      </w:r>
      <w:r w:rsidRPr="00561C2D">
        <w:rPr>
          <w:rFonts w:ascii="Arial" w:hAnsi="Arial" w:cs="Arial"/>
        </w:rPr>
        <w:t>ence the justification for the study.</w:t>
      </w:r>
      <w:r w:rsidRPr="00561C2D">
        <w:rPr>
          <w:rFonts w:ascii="Arial" w:hAnsi="Arial" w:cs="Arial"/>
        </w:rPr>
        <w:tab/>
      </w:r>
    </w:p>
    <w:p w14:paraId="174EC65E" w14:textId="77777777" w:rsidR="00561C2D" w:rsidRPr="00561C2D" w:rsidRDefault="00561C2D" w:rsidP="00561C2D">
      <w:pPr>
        <w:pStyle w:val="Body"/>
        <w:spacing w:after="0"/>
        <w:rPr>
          <w:rFonts w:ascii="Arial" w:hAnsi="Arial" w:cs="Arial"/>
        </w:rPr>
      </w:pPr>
      <w:r w:rsidRPr="00561C2D">
        <w:rPr>
          <w:rFonts w:ascii="Arial" w:hAnsi="Arial" w:cs="Arial"/>
          <w:b/>
          <w:bCs/>
        </w:rPr>
        <w:t xml:space="preserve"> </w:t>
      </w:r>
      <w:r w:rsidRPr="00561C2D">
        <w:rPr>
          <w:rFonts w:ascii="Arial" w:hAnsi="Arial" w:cs="Arial"/>
        </w:rPr>
        <w:t>The study will benefit the policy formulation makers and various regulatory agencies in developing sustainable mitigation measures in managing the environment to reduce contamination and conserve the ecosystem. Data from this study will help regulatory agencies to develop comprehensive radiological framework for human protection and environmental safety.  Also, it will add to the body of information on natural radioactivity in Nigeria and could serve as baseline for other radiological studies.</w:t>
      </w:r>
    </w:p>
    <w:p w14:paraId="441CD179" w14:textId="77777777" w:rsidR="00561C2D" w:rsidRPr="00561C2D" w:rsidRDefault="00561C2D" w:rsidP="00561C2D">
      <w:pPr>
        <w:pStyle w:val="Body"/>
        <w:spacing w:after="0"/>
        <w:rPr>
          <w:rFonts w:ascii="Arial" w:hAnsi="Arial" w:cs="Arial"/>
        </w:rPr>
      </w:pPr>
      <w:r w:rsidRPr="00561C2D">
        <w:rPr>
          <w:rFonts w:ascii="Arial" w:hAnsi="Arial" w:cs="Arial"/>
        </w:rPr>
        <w:t>The study seeks to evaluate the concentrations of some selected radionuclides (</w:t>
      </w:r>
      <w:r w:rsidRPr="00561C2D">
        <w:rPr>
          <w:rFonts w:ascii="Arial" w:hAnsi="Arial" w:cs="Arial"/>
          <w:vertAlign w:val="superscript"/>
        </w:rPr>
        <w:t>226</w:t>
      </w:r>
      <w:r w:rsidRPr="00561C2D">
        <w:rPr>
          <w:rFonts w:ascii="Arial" w:hAnsi="Arial" w:cs="Arial"/>
        </w:rPr>
        <w:t xml:space="preserve">Ra, </w:t>
      </w:r>
      <w:r w:rsidRPr="00561C2D">
        <w:rPr>
          <w:rFonts w:ascii="Arial" w:hAnsi="Arial" w:cs="Arial"/>
          <w:vertAlign w:val="superscript"/>
        </w:rPr>
        <w:t>232</w:t>
      </w:r>
      <w:r w:rsidRPr="00561C2D">
        <w:rPr>
          <w:rFonts w:ascii="Arial" w:hAnsi="Arial" w:cs="Arial"/>
        </w:rPr>
        <w:t xml:space="preserve">Th and </w:t>
      </w:r>
      <w:r w:rsidRPr="00561C2D">
        <w:rPr>
          <w:rFonts w:ascii="Arial" w:hAnsi="Arial" w:cs="Arial"/>
          <w:vertAlign w:val="superscript"/>
        </w:rPr>
        <w:t>40</w:t>
      </w:r>
      <w:r w:rsidRPr="00561C2D">
        <w:rPr>
          <w:rFonts w:ascii="Arial" w:hAnsi="Arial" w:cs="Arial"/>
        </w:rPr>
        <w:t xml:space="preserve">K) in soil samples collected from within </w:t>
      </w:r>
      <w:proofErr w:type="spellStart"/>
      <w:r w:rsidRPr="00561C2D">
        <w:rPr>
          <w:rFonts w:ascii="Arial" w:hAnsi="Arial" w:cs="Arial"/>
        </w:rPr>
        <w:t>Maiganga</w:t>
      </w:r>
      <w:proofErr w:type="spellEnd"/>
      <w:r w:rsidRPr="00561C2D">
        <w:rPr>
          <w:rFonts w:ascii="Arial" w:hAnsi="Arial" w:cs="Arial"/>
        </w:rPr>
        <w:t xml:space="preserve"> mine. It evaluated absorbed dose rate to ascertain instant radiation exposure danger and the annual effective dose equivalent to determine the long-term threat. The study also identified external and internal hazard indices which assessed possible health risk, and radium equivalent to measure the overall radioactive concentrations as well as excess lifetime cancer risk.</w:t>
      </w:r>
    </w:p>
    <w:p w14:paraId="59B4022E" w14:textId="77777777" w:rsidR="00561C2D" w:rsidRDefault="00561C2D" w:rsidP="00441B6F">
      <w:pPr>
        <w:pStyle w:val="Body"/>
        <w:spacing w:after="0"/>
        <w:rPr>
          <w:rFonts w:ascii="Arial" w:hAnsi="Arial" w:cs="Arial"/>
        </w:rPr>
      </w:pPr>
    </w:p>
    <w:p w14:paraId="36713582" w14:textId="77777777" w:rsidR="00505F06" w:rsidRDefault="00505F06" w:rsidP="00441B6F">
      <w:pPr>
        <w:pStyle w:val="Body"/>
        <w:spacing w:after="0"/>
        <w:rPr>
          <w:rFonts w:ascii="Arial" w:hAnsi="Arial" w:cs="Arial"/>
        </w:rPr>
      </w:pPr>
    </w:p>
    <w:p w14:paraId="1C2F8A5C" w14:textId="55FB42A4" w:rsidR="007F7B32" w:rsidRDefault="00902823" w:rsidP="005B5E29">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66DB9E72" w14:textId="77777777" w:rsidR="00790ADA" w:rsidRPr="00FB3A86" w:rsidRDefault="00790ADA" w:rsidP="00441B6F">
      <w:pPr>
        <w:pStyle w:val="AbstHead"/>
        <w:spacing w:after="0"/>
        <w:jc w:val="both"/>
        <w:rPr>
          <w:rFonts w:ascii="Arial" w:hAnsi="Arial" w:cs="Arial"/>
        </w:rPr>
      </w:pPr>
    </w:p>
    <w:p w14:paraId="74774F0A" w14:textId="3451B67C" w:rsidR="009C55B7" w:rsidRDefault="009C55B7" w:rsidP="009C55B7">
      <w:pPr>
        <w:pStyle w:val="Body"/>
        <w:spacing w:after="0"/>
        <w:rPr>
          <w:rFonts w:ascii="Arial" w:hAnsi="Arial" w:cs="Arial"/>
        </w:rPr>
      </w:pPr>
      <w:proofErr w:type="spellStart"/>
      <w:r w:rsidRPr="009C55B7">
        <w:rPr>
          <w:rFonts w:ascii="Arial" w:hAnsi="Arial" w:cs="Arial"/>
        </w:rPr>
        <w:t>Maiganga</w:t>
      </w:r>
      <w:proofErr w:type="spellEnd"/>
      <w:r w:rsidRPr="009C55B7">
        <w:rPr>
          <w:rFonts w:ascii="Arial" w:hAnsi="Arial" w:cs="Arial"/>
        </w:rPr>
        <w:t xml:space="preserve"> is a community in Nigeria's Gombe State, located in the Akko Local Government Area. </w:t>
      </w:r>
      <w:proofErr w:type="spellStart"/>
      <w:r w:rsidR="00D32EDB">
        <w:rPr>
          <w:rFonts w:ascii="Arial" w:hAnsi="Arial" w:cs="Arial"/>
        </w:rPr>
        <w:t>Maiganga</w:t>
      </w:r>
      <w:proofErr w:type="spellEnd"/>
      <w:r w:rsidR="00D32EDB">
        <w:rPr>
          <w:rFonts w:ascii="Arial" w:hAnsi="Arial" w:cs="Arial"/>
        </w:rPr>
        <w:t xml:space="preserve"> c</w:t>
      </w:r>
      <w:r w:rsidRPr="009C55B7">
        <w:rPr>
          <w:rFonts w:ascii="Arial" w:hAnsi="Arial" w:cs="Arial"/>
        </w:rPr>
        <w:t>ove</w:t>
      </w:r>
      <w:r w:rsidR="00D32EDB">
        <w:rPr>
          <w:rFonts w:ascii="Arial" w:hAnsi="Arial" w:cs="Arial"/>
        </w:rPr>
        <w:t>rs</w:t>
      </w:r>
      <w:r w:rsidRPr="009C55B7">
        <w:rPr>
          <w:rFonts w:ascii="Arial" w:hAnsi="Arial" w:cs="Arial"/>
        </w:rPr>
        <w:t xml:space="preserve"> approximately 20,129.47 acres which signals 48.16 Km</w:t>
      </w:r>
      <w:r w:rsidRPr="009C55B7">
        <w:rPr>
          <w:rFonts w:ascii="Arial" w:hAnsi="Arial" w:cs="Arial"/>
          <w:vertAlign w:val="superscript"/>
        </w:rPr>
        <w:t>2</w:t>
      </w:r>
      <w:r w:rsidRPr="009C55B7">
        <w:rPr>
          <w:rFonts w:ascii="Arial" w:hAnsi="Arial" w:cs="Arial"/>
        </w:rPr>
        <w:t xml:space="preserve">, it is bordered to the south by </w:t>
      </w:r>
      <w:proofErr w:type="spellStart"/>
      <w:r w:rsidRPr="009C55B7">
        <w:rPr>
          <w:rFonts w:ascii="Arial" w:hAnsi="Arial" w:cs="Arial"/>
        </w:rPr>
        <w:t>Billiri</w:t>
      </w:r>
      <w:proofErr w:type="spellEnd"/>
      <w:r w:rsidRPr="009C55B7">
        <w:rPr>
          <w:rFonts w:ascii="Arial" w:hAnsi="Arial" w:cs="Arial"/>
        </w:rPr>
        <w:t xml:space="preserve"> and west by Kumo, with geological positioning in the Gombe sandstone, specifically situated on the </w:t>
      </w:r>
      <w:proofErr w:type="spellStart"/>
      <w:r w:rsidRPr="009C55B7">
        <w:rPr>
          <w:rFonts w:ascii="Arial" w:hAnsi="Arial" w:cs="Arial"/>
        </w:rPr>
        <w:t>Pindiga</w:t>
      </w:r>
      <w:proofErr w:type="spellEnd"/>
      <w:r w:rsidRPr="009C55B7">
        <w:rPr>
          <w:rFonts w:ascii="Arial" w:hAnsi="Arial" w:cs="Arial"/>
        </w:rPr>
        <w:t xml:space="preserve"> formation. </w:t>
      </w:r>
      <w:r w:rsidR="00D32EDB">
        <w:rPr>
          <w:rFonts w:ascii="Arial" w:hAnsi="Arial" w:cs="Arial"/>
        </w:rPr>
        <w:t>It situated at a</w:t>
      </w:r>
      <w:r w:rsidRPr="009C55B7">
        <w:rPr>
          <w:rFonts w:ascii="Arial" w:hAnsi="Arial" w:cs="Arial"/>
        </w:rPr>
        <w:t>pproximately latitudes 10°02'–10°05'N and longitudes 11°06'–11°08'E</w:t>
      </w:r>
      <w:r w:rsidR="00280225">
        <w:rPr>
          <w:rFonts w:ascii="Arial" w:hAnsi="Arial" w:cs="Arial"/>
        </w:rPr>
        <w:t xml:space="preserve"> [8] </w:t>
      </w:r>
      <w:r w:rsidR="00D32EDB">
        <w:rPr>
          <w:rFonts w:ascii="Arial" w:hAnsi="Arial" w:cs="Arial"/>
        </w:rPr>
        <w:t xml:space="preserve">as shown in Figure </w:t>
      </w:r>
      <w:proofErr w:type="gramStart"/>
      <w:r w:rsidR="00D32EDB">
        <w:rPr>
          <w:rFonts w:ascii="Arial" w:hAnsi="Arial" w:cs="Arial"/>
        </w:rPr>
        <w:t>1.</w:t>
      </w:r>
      <w:r w:rsidR="00280225">
        <w:rPr>
          <w:rFonts w:ascii="Arial" w:hAnsi="Arial" w:cs="Arial"/>
        </w:rPr>
        <w:t>.</w:t>
      </w:r>
      <w:proofErr w:type="gramEnd"/>
    </w:p>
    <w:p w14:paraId="733AF016" w14:textId="77777777" w:rsidR="009C55B7" w:rsidRDefault="009C55B7" w:rsidP="009C55B7">
      <w:pPr>
        <w:pStyle w:val="Body"/>
        <w:spacing w:after="0"/>
        <w:rPr>
          <w:rFonts w:ascii="Arial" w:hAnsi="Arial" w:cs="Arial"/>
        </w:rPr>
      </w:pPr>
    </w:p>
    <w:p w14:paraId="4544B4BE" w14:textId="3A16AA97" w:rsidR="009C55B7" w:rsidRPr="009C55B7" w:rsidRDefault="009C55B7" w:rsidP="009C55B7">
      <w:pPr>
        <w:pStyle w:val="Body"/>
        <w:spacing w:after="0"/>
        <w:rPr>
          <w:rFonts w:ascii="Arial" w:hAnsi="Arial" w:cs="Arial"/>
        </w:rPr>
      </w:pPr>
      <w:r>
        <w:rPr>
          <w:noProof/>
        </w:rPr>
        <w:drawing>
          <wp:inline distT="0" distB="0" distL="0" distR="0" wp14:anchorId="129B2911" wp14:editId="2C099C64">
            <wp:extent cx="5212080" cy="3970655"/>
            <wp:effectExtent l="0" t="0" r="0" b="0"/>
            <wp:docPr id="9891889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970655"/>
                    </a:xfrm>
                    <a:prstGeom prst="rect">
                      <a:avLst/>
                    </a:prstGeom>
                    <a:noFill/>
                    <a:ln>
                      <a:noFill/>
                    </a:ln>
                  </pic:spPr>
                </pic:pic>
              </a:graphicData>
            </a:graphic>
          </wp:inline>
        </w:drawing>
      </w:r>
    </w:p>
    <w:p w14:paraId="331A8406" w14:textId="77777777" w:rsidR="009C55B7" w:rsidRPr="00C20BB5" w:rsidRDefault="009C55B7" w:rsidP="009C55B7">
      <w:pPr>
        <w:pStyle w:val="Body"/>
        <w:spacing w:after="0"/>
        <w:rPr>
          <w:rFonts w:ascii="Arial" w:hAnsi="Arial" w:cs="Arial"/>
        </w:rPr>
      </w:pPr>
      <w:r w:rsidRPr="00C20BB5">
        <w:rPr>
          <w:rFonts w:ascii="Arial" w:hAnsi="Arial" w:cs="Arial"/>
        </w:rPr>
        <w:t>Figure 1. Map of the study area.</w:t>
      </w:r>
    </w:p>
    <w:p w14:paraId="7B5CAE44" w14:textId="77777777" w:rsidR="009C55B7" w:rsidRDefault="009C55B7" w:rsidP="00441B6F">
      <w:pPr>
        <w:pStyle w:val="Body"/>
        <w:spacing w:after="0"/>
        <w:rPr>
          <w:rFonts w:ascii="Arial" w:hAnsi="Arial" w:cs="Arial"/>
        </w:rPr>
      </w:pPr>
    </w:p>
    <w:p w14:paraId="2A7C4652" w14:textId="77777777" w:rsidR="009C55B7" w:rsidRDefault="009C55B7" w:rsidP="00441B6F">
      <w:pPr>
        <w:pStyle w:val="Body"/>
        <w:spacing w:after="0"/>
        <w:rPr>
          <w:rFonts w:ascii="Arial" w:hAnsi="Arial" w:cs="Arial"/>
        </w:rPr>
      </w:pPr>
    </w:p>
    <w:p w14:paraId="2DD06DE7" w14:textId="77777777" w:rsidR="00790ADA" w:rsidRPr="00FB3A86" w:rsidRDefault="00790ADA" w:rsidP="00441B6F">
      <w:pPr>
        <w:pStyle w:val="Body"/>
        <w:spacing w:after="0"/>
        <w:rPr>
          <w:rFonts w:ascii="Arial" w:hAnsi="Arial" w:cs="Arial"/>
        </w:rPr>
      </w:pPr>
    </w:p>
    <w:p w14:paraId="3015109C" w14:textId="01FA1EB2" w:rsidR="00AA74E0" w:rsidRDefault="00AA74E0" w:rsidP="005B5E29">
      <w:pPr>
        <w:pStyle w:val="Body"/>
        <w:spacing w:after="0"/>
        <w:jc w:val="left"/>
        <w:rPr>
          <w:rFonts w:ascii="Arial" w:hAnsi="Arial" w:cs="Arial"/>
        </w:rPr>
      </w:pPr>
      <w:r w:rsidRPr="00C30A0F">
        <w:rPr>
          <w:rFonts w:ascii="Arial" w:hAnsi="Arial" w:cs="Arial"/>
          <w:b/>
          <w:caps/>
          <w:sz w:val="22"/>
        </w:rPr>
        <w:t xml:space="preserve">2.1 </w:t>
      </w:r>
      <w:r w:rsidR="00612F5B" w:rsidRPr="00612F5B">
        <w:rPr>
          <w:rFonts w:ascii="Arial" w:hAnsi="Arial" w:cs="Arial"/>
          <w:b/>
          <w:bCs/>
          <w:sz w:val="22"/>
        </w:rPr>
        <w:t>Collection and laboratory analysis of samples</w:t>
      </w:r>
      <w:r w:rsidR="00612F5B" w:rsidRPr="00612F5B">
        <w:rPr>
          <w:rFonts w:ascii="Arial" w:hAnsi="Arial" w:cs="Arial"/>
          <w:b/>
          <w:sz w:val="22"/>
        </w:rPr>
        <w:t xml:space="preserve"> </w:t>
      </w:r>
    </w:p>
    <w:p w14:paraId="332AF468" w14:textId="77777777" w:rsidR="00505F06" w:rsidRDefault="00505F06" w:rsidP="00441B6F">
      <w:pPr>
        <w:pStyle w:val="Body"/>
        <w:spacing w:after="0"/>
        <w:rPr>
          <w:rFonts w:ascii="Arial" w:hAnsi="Arial" w:cs="Arial"/>
        </w:rPr>
      </w:pPr>
    </w:p>
    <w:p w14:paraId="46AC40DA" w14:textId="77777777" w:rsidR="00612F5B" w:rsidRPr="00612F5B" w:rsidRDefault="00612F5B" w:rsidP="00612F5B">
      <w:pPr>
        <w:pStyle w:val="Body"/>
        <w:spacing w:after="0"/>
        <w:rPr>
          <w:rFonts w:ascii="Arial" w:hAnsi="Arial" w:cs="Arial"/>
        </w:rPr>
      </w:pPr>
      <w:r w:rsidRPr="00612F5B">
        <w:rPr>
          <w:rFonts w:ascii="Arial" w:hAnsi="Arial" w:cs="Arial"/>
        </w:rPr>
        <w:t>The materials used in include: soil samples, ED – XRF, Global Positioning System (GPS) Hand Trowel, Polythene Bags with Zip Lock, Containers, Pen and Papers and Weighing Balance (</w:t>
      </w:r>
      <w:proofErr w:type="spellStart"/>
      <w:r w:rsidRPr="00612F5B">
        <w:rPr>
          <w:rFonts w:ascii="Arial" w:hAnsi="Arial" w:cs="Arial"/>
        </w:rPr>
        <w:t>Kerro</w:t>
      </w:r>
      <w:proofErr w:type="spellEnd"/>
      <w:r w:rsidRPr="00612F5B">
        <w:rPr>
          <w:rFonts w:ascii="Arial" w:hAnsi="Arial" w:cs="Arial"/>
        </w:rPr>
        <w:t xml:space="preserve"> BL0001). </w:t>
      </w:r>
    </w:p>
    <w:p w14:paraId="5940B812" w14:textId="1252A412" w:rsidR="00612F5B" w:rsidRPr="00612F5B" w:rsidRDefault="00612F5B" w:rsidP="00612F5B">
      <w:pPr>
        <w:pStyle w:val="Body"/>
        <w:spacing w:after="0"/>
        <w:rPr>
          <w:rFonts w:ascii="Arial" w:hAnsi="Arial" w:cs="Arial"/>
          <w:b/>
          <w:bCs/>
        </w:rPr>
      </w:pPr>
    </w:p>
    <w:p w14:paraId="22E27251" w14:textId="77777777" w:rsidR="00612F5B" w:rsidRPr="00612F5B" w:rsidRDefault="00612F5B" w:rsidP="00612F5B">
      <w:pPr>
        <w:pStyle w:val="Body"/>
        <w:spacing w:after="0"/>
        <w:rPr>
          <w:rFonts w:ascii="Arial" w:hAnsi="Arial" w:cs="Arial"/>
        </w:rPr>
      </w:pPr>
      <w:r w:rsidRPr="00612F5B">
        <w:rPr>
          <w:rFonts w:ascii="Arial" w:hAnsi="Arial" w:cs="Arial"/>
        </w:rPr>
        <w:t>The soil samples were carefully collected with the aid of a hand trowel from different points which satisfactorily represented the entire samples dumped around the mining site. The coordinates of each sampling point were recorded. The top layer of the soil was scraped off at each sampling location to remove any possibility of contamination from anthropogenic activities.  About 200g samples were collected at a depth of about 15-20 cm with the aid of a plastic hand trowel to hinder the introduction of any major, minor, or trace elements from a metallic trowel into the field samples.</w:t>
      </w:r>
    </w:p>
    <w:p w14:paraId="644856DB" w14:textId="45B94B6D" w:rsidR="00612F5B" w:rsidRPr="00612F5B" w:rsidRDefault="00612F5B" w:rsidP="00612F5B">
      <w:pPr>
        <w:pStyle w:val="Body"/>
        <w:spacing w:after="0"/>
        <w:rPr>
          <w:rFonts w:ascii="Arial" w:hAnsi="Arial" w:cs="Arial"/>
          <w:b/>
          <w:bCs/>
        </w:rPr>
      </w:pPr>
    </w:p>
    <w:p w14:paraId="106A3F36" w14:textId="7715DB28" w:rsidR="00612F5B" w:rsidRDefault="00612F5B" w:rsidP="00612F5B">
      <w:pPr>
        <w:pStyle w:val="Body"/>
        <w:spacing w:after="0"/>
        <w:rPr>
          <w:rFonts w:ascii="Arial" w:hAnsi="Arial" w:cs="Arial"/>
        </w:rPr>
      </w:pPr>
      <w:r w:rsidRPr="00612F5B">
        <w:rPr>
          <w:rFonts w:ascii="Arial" w:hAnsi="Arial" w:cs="Arial"/>
        </w:rPr>
        <w:t>The sampling technique used for the research was the random method; in order to improve the statistical sensitivity of the samples. The mining site was intentionally (purposefully) stratified into different or multiple sections to attain even sampling in order to obtain representative samples across the locations</w:t>
      </w:r>
      <w:r>
        <w:rPr>
          <w:rFonts w:ascii="Arial" w:hAnsi="Arial" w:cs="Arial"/>
        </w:rPr>
        <w:t>.</w:t>
      </w:r>
    </w:p>
    <w:p w14:paraId="56FA6198" w14:textId="77777777" w:rsidR="00612F5B" w:rsidRPr="00612F5B" w:rsidRDefault="00612F5B" w:rsidP="00612F5B">
      <w:pPr>
        <w:pStyle w:val="Body"/>
        <w:spacing w:after="0"/>
        <w:rPr>
          <w:rFonts w:ascii="Arial" w:hAnsi="Arial" w:cs="Arial"/>
        </w:rPr>
      </w:pPr>
    </w:p>
    <w:p w14:paraId="5707C385" w14:textId="3223EEA2" w:rsidR="00612F5B" w:rsidRPr="00612F5B" w:rsidRDefault="00612F5B" w:rsidP="00612F5B">
      <w:pPr>
        <w:pStyle w:val="Body"/>
        <w:spacing w:after="0"/>
        <w:rPr>
          <w:rFonts w:ascii="Arial" w:hAnsi="Arial" w:cs="Arial"/>
        </w:rPr>
      </w:pPr>
      <w:r w:rsidRPr="00612F5B">
        <w:rPr>
          <w:rFonts w:ascii="Arial" w:hAnsi="Arial" w:cs="Arial"/>
        </w:rPr>
        <w:t xml:space="preserve">The soil samples collected from </w:t>
      </w:r>
      <w:proofErr w:type="spellStart"/>
      <w:r w:rsidRPr="00612F5B">
        <w:rPr>
          <w:rFonts w:ascii="Arial" w:hAnsi="Arial" w:cs="Arial"/>
        </w:rPr>
        <w:t>Maiganga</w:t>
      </w:r>
      <w:proofErr w:type="spellEnd"/>
      <w:r w:rsidRPr="00612F5B">
        <w:rPr>
          <w:rFonts w:ascii="Arial" w:hAnsi="Arial" w:cs="Arial"/>
        </w:rPr>
        <w:t xml:space="preserve"> mining site were prepared via a process of open air drying for a period of seven (7) days at a temperature of 25</w:t>
      </w:r>
      <w:r w:rsidRPr="00612F5B">
        <w:rPr>
          <w:rFonts w:ascii="Arial" w:hAnsi="Arial" w:cs="Arial"/>
          <w:vertAlign w:val="superscript"/>
        </w:rPr>
        <w:t xml:space="preserve">0 </w:t>
      </w:r>
      <w:r w:rsidRPr="00612F5B">
        <w:rPr>
          <w:rFonts w:ascii="Arial" w:hAnsi="Arial" w:cs="Arial"/>
        </w:rPr>
        <w:t xml:space="preserve">C to eliminates all moisture </w:t>
      </w:r>
      <w:r w:rsidRPr="00612F5B">
        <w:rPr>
          <w:rFonts w:ascii="Arial" w:hAnsi="Arial" w:cs="Arial"/>
        </w:rPr>
        <w:lastRenderedPageBreak/>
        <w:t xml:space="preserve">that may be present in the samples collected. The stony soil samples were crushed into fine powder using pestle and mortar, sieved with a wire mesh with holes of 0.5mm thickness to get uniform sample sizes, packaged in a properly labeled polythene bag for easy identification. About 200g of soil samples were packed in high-density polythene bags to encase any probable radioactive gases. The samples then underwent a 30-days storage period prior to the analysis, to attain secular equilibrium between </w:t>
      </w:r>
      <w:r w:rsidRPr="00612F5B">
        <w:rPr>
          <w:rFonts w:ascii="Arial" w:hAnsi="Arial" w:cs="Arial"/>
          <w:vertAlign w:val="superscript"/>
        </w:rPr>
        <w:t>226</w:t>
      </w:r>
      <w:r w:rsidRPr="00612F5B">
        <w:rPr>
          <w:rFonts w:ascii="Arial" w:hAnsi="Arial" w:cs="Arial"/>
        </w:rPr>
        <w:t xml:space="preserve">Ra, </w:t>
      </w:r>
      <w:r w:rsidRPr="00612F5B">
        <w:rPr>
          <w:rFonts w:ascii="Arial" w:hAnsi="Arial" w:cs="Arial"/>
          <w:vertAlign w:val="superscript"/>
        </w:rPr>
        <w:t>232</w:t>
      </w:r>
      <w:r w:rsidRPr="00612F5B">
        <w:rPr>
          <w:rFonts w:ascii="Arial" w:hAnsi="Arial" w:cs="Arial"/>
        </w:rPr>
        <w:t>Th, and their short-lived decay products (offspring) before transporting it for the analysis [</w:t>
      </w:r>
      <w:r w:rsidR="002B542C">
        <w:rPr>
          <w:rFonts w:ascii="Arial" w:hAnsi="Arial" w:cs="Arial"/>
        </w:rPr>
        <w:t>9]</w:t>
      </w:r>
      <w:r w:rsidR="002B542C" w:rsidRPr="00612F5B">
        <w:rPr>
          <w:rFonts w:ascii="Arial" w:hAnsi="Arial" w:cs="Arial"/>
        </w:rPr>
        <w:t xml:space="preserve"> Ibrahim</w:t>
      </w:r>
      <w:r w:rsidRPr="00612F5B">
        <w:rPr>
          <w:rFonts w:ascii="Arial" w:hAnsi="Arial" w:cs="Arial"/>
        </w:rPr>
        <w:t xml:space="preserve"> and El-Yakub, 2024).</w:t>
      </w:r>
      <w:r>
        <w:rPr>
          <w:rFonts w:ascii="Arial" w:hAnsi="Arial" w:cs="Arial"/>
        </w:rPr>
        <w:t xml:space="preserve"> </w:t>
      </w:r>
      <w:r w:rsidRPr="00612F5B">
        <w:rPr>
          <w:rFonts w:ascii="Arial" w:hAnsi="Arial" w:cs="Arial"/>
        </w:rPr>
        <w:t>The analysis of the samples was carried out using ED- XRF (Rigaku NEX DE) spectrometer equipped with a fifteen-place sample changer with spin function using slow and steady spinning mode. The measurements were carried out under helium (He) atmosphere using a palladium (Pd) X-ray tube at a voltage of 60 kV and current 10µA with 10 mm beam spot size, and silicon (Si) drift detector comprised of Peltier electronic circuit cooling system. Standardless calibration was employed using Fundamental Parameters (FP) methods software (Rigaku RPF-SQX) to allow for elemental quantification of completely unknown. The software automatically estimates elemental concentration and provides appropriate corrections and the concentrations of the radionuclides were measured from low part-per million to percentage weight</w:t>
      </w:r>
      <w:r>
        <w:rPr>
          <w:rFonts w:ascii="Arial" w:hAnsi="Arial" w:cs="Arial"/>
        </w:rPr>
        <w:t>.</w:t>
      </w:r>
    </w:p>
    <w:p w14:paraId="61F2B9ED" w14:textId="77777777" w:rsidR="009C55B7" w:rsidRDefault="009C55B7" w:rsidP="00441B6F">
      <w:pPr>
        <w:pStyle w:val="Body"/>
        <w:spacing w:after="0"/>
        <w:rPr>
          <w:rFonts w:ascii="Arial" w:hAnsi="Arial" w:cs="Arial"/>
        </w:rPr>
      </w:pPr>
    </w:p>
    <w:p w14:paraId="11EF1B6A" w14:textId="7D2E54CA" w:rsidR="00AA74E0" w:rsidRDefault="00AA74E0" w:rsidP="005B5E29">
      <w:pPr>
        <w:pStyle w:val="Body"/>
        <w:spacing w:after="0"/>
        <w:jc w:val="left"/>
        <w:rPr>
          <w:rFonts w:ascii="Arial" w:hAnsi="Arial" w:cs="Arial"/>
        </w:rPr>
      </w:pPr>
      <w:r>
        <w:rPr>
          <w:rFonts w:ascii="Arial" w:hAnsi="Arial" w:cs="Arial"/>
          <w:b/>
          <w:u w:val="single"/>
        </w:rPr>
        <w:t>2</w:t>
      </w:r>
      <w:r w:rsidRPr="00902823">
        <w:rPr>
          <w:rFonts w:ascii="Arial" w:hAnsi="Arial" w:cs="Arial"/>
          <w:b/>
          <w:u w:val="single"/>
        </w:rPr>
        <w:t xml:space="preserve">.1.1 </w:t>
      </w:r>
      <w:r w:rsidR="005456C9" w:rsidRPr="00E837C6">
        <w:rPr>
          <w:rFonts w:ascii="Arial" w:hAnsi="Arial" w:cs="Arial"/>
          <w:b/>
          <w:bCs/>
          <w:iCs/>
          <w:u w:val="single"/>
        </w:rPr>
        <w:t>Radiation Parameters and Hazard Indices</w:t>
      </w:r>
      <w:r w:rsidRPr="00FB3A86">
        <w:rPr>
          <w:rFonts w:ascii="Arial" w:hAnsi="Arial" w:cs="Arial"/>
        </w:rPr>
        <w:t xml:space="preserve"> </w:t>
      </w:r>
    </w:p>
    <w:p w14:paraId="155863B5" w14:textId="77777777" w:rsidR="00525F08" w:rsidRDefault="00525F08" w:rsidP="005B5E29">
      <w:pPr>
        <w:pStyle w:val="Body"/>
        <w:spacing w:after="0"/>
        <w:jc w:val="left"/>
        <w:rPr>
          <w:rFonts w:ascii="Arial" w:hAnsi="Arial" w:cs="Arial"/>
        </w:rPr>
      </w:pPr>
    </w:p>
    <w:p w14:paraId="4EC1A2BB" w14:textId="77777777" w:rsidR="005456C9" w:rsidRPr="005456C9" w:rsidRDefault="005456C9" w:rsidP="005456C9">
      <w:pPr>
        <w:pStyle w:val="Body"/>
        <w:rPr>
          <w:rFonts w:ascii="Arial" w:hAnsi="Arial" w:cs="Arial"/>
        </w:rPr>
      </w:pPr>
      <w:r w:rsidRPr="005456C9">
        <w:rPr>
          <w:rFonts w:ascii="Arial" w:hAnsi="Arial" w:cs="Arial"/>
        </w:rPr>
        <w:t xml:space="preserve">To evaluate the radiation exposure for both workers and the general public at the </w:t>
      </w:r>
      <w:proofErr w:type="spellStart"/>
      <w:r w:rsidRPr="005456C9">
        <w:rPr>
          <w:rFonts w:ascii="Arial" w:hAnsi="Arial" w:cs="Arial"/>
        </w:rPr>
        <w:t>Maiganga</w:t>
      </w:r>
      <w:proofErr w:type="spellEnd"/>
      <w:r w:rsidRPr="005456C9">
        <w:rPr>
          <w:rFonts w:ascii="Arial" w:hAnsi="Arial" w:cs="Arial"/>
        </w:rPr>
        <w:t xml:space="preserve"> coal mining site, specific parameters were established to estimate potential risks. The following parameters were analyzed: </w:t>
      </w:r>
    </w:p>
    <w:p w14:paraId="1CFB7EFC" w14:textId="77777777" w:rsidR="00505F06" w:rsidRDefault="00505F06" w:rsidP="00441B6F">
      <w:pPr>
        <w:pStyle w:val="Body"/>
        <w:spacing w:after="0"/>
        <w:rPr>
          <w:rFonts w:ascii="Arial" w:hAnsi="Arial" w:cs="Arial"/>
        </w:rPr>
      </w:pPr>
    </w:p>
    <w:p w14:paraId="4E5E6741" w14:textId="77777777" w:rsidR="00B259C0" w:rsidRPr="006876BF" w:rsidRDefault="00B259C0" w:rsidP="00B259C0">
      <w:pPr>
        <w:pStyle w:val="Body"/>
        <w:spacing w:after="0"/>
        <w:jc w:val="left"/>
        <w:rPr>
          <w:rFonts w:ascii="Arial" w:hAnsi="Arial" w:cs="Arial"/>
          <w:b/>
          <w:bCs/>
          <w:i/>
          <w:iCs/>
        </w:rPr>
      </w:pPr>
      <w:r w:rsidRPr="006876BF">
        <w:rPr>
          <w:rFonts w:ascii="Arial" w:hAnsi="Arial" w:cs="Arial"/>
          <w:b/>
          <w:bCs/>
          <w:i/>
          <w:iCs/>
        </w:rPr>
        <w:t xml:space="preserve">2.1.1.1 </w:t>
      </w:r>
      <w:r w:rsidRPr="005456C9">
        <w:rPr>
          <w:rFonts w:ascii="Arial" w:hAnsi="Arial" w:cs="Arial"/>
          <w:b/>
          <w:bCs/>
          <w:i/>
          <w:iCs/>
        </w:rPr>
        <w:t>Absorbed Dose Rate (D)</w:t>
      </w:r>
    </w:p>
    <w:p w14:paraId="16AC132A" w14:textId="77777777" w:rsidR="00B259C0" w:rsidRPr="005456C9" w:rsidRDefault="00B259C0" w:rsidP="00B259C0">
      <w:pPr>
        <w:pStyle w:val="Body"/>
        <w:spacing w:after="0"/>
        <w:rPr>
          <w:rFonts w:ascii="Arial" w:hAnsi="Arial" w:cs="Arial"/>
          <w:b/>
          <w:bCs/>
        </w:rPr>
      </w:pPr>
    </w:p>
    <w:p w14:paraId="6267F0F9" w14:textId="77777777" w:rsidR="00B259C0" w:rsidRPr="005456C9" w:rsidRDefault="00B259C0" w:rsidP="00B259C0">
      <w:pPr>
        <w:pStyle w:val="Body"/>
        <w:spacing w:after="0"/>
        <w:rPr>
          <w:rFonts w:ascii="Arial" w:hAnsi="Arial" w:cs="Arial"/>
        </w:rPr>
      </w:pPr>
      <w:r w:rsidRPr="005456C9">
        <w:rPr>
          <w:rFonts w:ascii="Arial" w:hAnsi="Arial" w:cs="Arial"/>
        </w:rPr>
        <w:t xml:space="preserve">The quantified levels of activity for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were transformations into doses that made use of the factors of transformation </w:t>
      </w:r>
      <w:r w:rsidRPr="005456C9">
        <w:rPr>
          <w:rFonts w:ascii="Arial" w:hAnsi="Arial" w:cs="Arial"/>
          <w:i/>
          <w:iCs/>
        </w:rPr>
        <w:t>0.462, 0.604,</w:t>
      </w:r>
      <w:r w:rsidRPr="005456C9">
        <w:rPr>
          <w:rFonts w:ascii="Arial" w:hAnsi="Arial" w:cs="Arial"/>
        </w:rPr>
        <w:t xml:space="preserve"> and </w:t>
      </w:r>
      <w:r w:rsidRPr="005456C9">
        <w:rPr>
          <w:rFonts w:ascii="Arial" w:hAnsi="Arial" w:cs="Arial"/>
          <w:i/>
          <w:iCs/>
        </w:rPr>
        <w:t>0.0417</w:t>
      </w:r>
      <w:r w:rsidRPr="005456C9">
        <w:rPr>
          <w:rFonts w:ascii="Arial" w:hAnsi="Arial" w:cs="Arial"/>
        </w:rPr>
        <w:t xml:space="preserve"> respectively. These coefficients were employed in the computation of the overall dose rate D, (</w:t>
      </w:r>
      <m:oMath>
        <m:sSup>
          <m:sSupPr>
            <m:ctrlPr>
              <w:rPr>
                <w:rFonts w:ascii="Cambria Math" w:hAnsi="Cambria Math" w:cs="Arial"/>
                <w:i/>
              </w:rPr>
            </m:ctrlPr>
          </m:sSupPr>
          <m:e>
            <m:r>
              <w:rPr>
                <w:rFonts w:ascii="Cambria Math" w:hAnsi="Cambria Math" w:cs="Arial"/>
              </w:rPr>
              <m:t>nGyh</m:t>
            </m:r>
          </m:e>
          <m:sup>
            <m:r>
              <w:rPr>
                <w:rFonts w:ascii="Cambria Math" w:hAnsi="Cambria Math" w:cs="Arial"/>
              </w:rPr>
              <m:t>-1</m:t>
            </m:r>
          </m:sup>
        </m:sSup>
      </m:oMath>
      <w:r w:rsidRPr="005456C9">
        <w:rPr>
          <w:rFonts w:ascii="Arial" w:hAnsi="Arial" w:cs="Arial"/>
        </w:rPr>
        <w:t>) as depicted in equation (1) as depicted below.</w:t>
      </w:r>
    </w:p>
    <w:p w14:paraId="48945B92" w14:textId="77777777" w:rsidR="00B259C0" w:rsidRPr="005456C9" w:rsidRDefault="00B259C0" w:rsidP="00B259C0">
      <w:pPr>
        <w:pStyle w:val="Body"/>
        <w:spacing w:after="0"/>
        <w:rPr>
          <w:rFonts w:ascii="Arial" w:hAnsi="Arial" w:cs="Arial"/>
          <w:b/>
          <w:bCs/>
        </w:rPr>
      </w:pPr>
      <w:r w:rsidRPr="005456C9">
        <w:rPr>
          <w:rFonts w:ascii="Arial" w:hAnsi="Arial" w:cs="Arial"/>
          <w:b/>
          <w:bCs/>
        </w:rPr>
        <w:tab/>
      </w:r>
      <m:oMath>
        <m:r>
          <m:rPr>
            <m:sty m:val="bi"/>
          </m:rPr>
          <w:rPr>
            <w:rFonts w:ascii="Cambria Math" w:hAnsi="Cambria Math" w:cs="Arial"/>
          </w:rPr>
          <m:t xml:space="preserve">D= </m:t>
        </m:r>
        <m:sSub>
          <m:sSubPr>
            <m:ctrlPr>
              <w:rPr>
                <w:rFonts w:ascii="Cambria Math" w:hAnsi="Cambria Math" w:cs="Arial"/>
                <w:b/>
                <w:bCs/>
                <w:i/>
              </w:rPr>
            </m:ctrlPr>
          </m:sSubPr>
          <m:e>
            <m:r>
              <m:rPr>
                <m:sty m:val="bi"/>
              </m:rPr>
              <w:rPr>
                <w:rFonts w:ascii="Cambria Math" w:hAnsi="Cambria Math" w:cs="Arial"/>
              </w:rPr>
              <m:t>0.429</m:t>
            </m:r>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0.666</m:t>
            </m:r>
            <m:r>
              <m:rPr>
                <m:sty m:val="bi"/>
              </m:rPr>
              <w:rPr>
                <w:rFonts w:ascii="Cambria Math" w:hAnsi="Cambria Math" w:cs="Arial"/>
              </w:rPr>
              <m:t>A</m:t>
            </m:r>
          </m:e>
          <m:sub>
            <m:r>
              <m:rPr>
                <m:sty m:val="bi"/>
              </m:rPr>
              <w:rPr>
                <w:rFonts w:ascii="Cambria Math" w:hAnsi="Cambria Math" w:cs="Arial"/>
              </w:rPr>
              <m:t>Th</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0.042</m:t>
            </m:r>
            <m:r>
              <m:rPr>
                <m:sty m:val="bi"/>
              </m:rPr>
              <w:rPr>
                <w:rFonts w:ascii="Cambria Math" w:hAnsi="Cambria Math" w:cs="Arial"/>
              </w:rPr>
              <m:t>A</m:t>
            </m:r>
          </m:e>
          <m:sub>
            <m:r>
              <m:rPr>
                <m:sty m:val="bi"/>
              </m:rPr>
              <w:rPr>
                <w:rFonts w:ascii="Cambria Math" w:hAnsi="Cambria Math" w:cs="Arial"/>
              </w:rPr>
              <m:t>K</m:t>
            </m:r>
          </m:sub>
        </m:sSub>
        <m:r>
          <m:rPr>
            <m:sty m:val="bi"/>
          </m:rPr>
          <w:rPr>
            <w:rFonts w:ascii="Cambria Math" w:hAnsi="Cambria Math" w:cs="Arial"/>
          </w:rPr>
          <m:t xml:space="preserve">    (</m:t>
        </m:r>
        <m:sSup>
          <m:sSupPr>
            <m:ctrlPr>
              <w:rPr>
                <w:rFonts w:ascii="Cambria Math" w:hAnsi="Cambria Math" w:cs="Arial"/>
                <w:b/>
                <w:bCs/>
                <w:i/>
              </w:rPr>
            </m:ctrlPr>
          </m:sSupPr>
          <m:e>
            <m:r>
              <m:rPr>
                <m:sty m:val="bi"/>
              </m:rPr>
              <w:rPr>
                <w:rFonts w:ascii="Cambria Math" w:hAnsi="Cambria Math" w:cs="Arial"/>
              </w:rPr>
              <m:t>nGyh</m:t>
            </m:r>
          </m:e>
          <m:sup>
            <m:r>
              <m:rPr>
                <m:sty m:val="bi"/>
              </m:rPr>
              <w:rPr>
                <w:rFonts w:ascii="Cambria Math" w:hAnsi="Cambria Math" w:cs="Arial"/>
              </w:rPr>
              <m:t>-1</m:t>
            </m:r>
          </m:sup>
        </m:sSup>
      </m:oMath>
      <w:proofErr w:type="gramStart"/>
      <w:r w:rsidRPr="005456C9">
        <w:rPr>
          <w:rFonts w:ascii="Arial" w:hAnsi="Arial" w:cs="Arial"/>
          <w:b/>
          <w:bCs/>
        </w:rPr>
        <w:t xml:space="preserve">)   </w:t>
      </w:r>
      <w:proofErr w:type="gramEnd"/>
      <w:r w:rsidRPr="005456C9">
        <w:rPr>
          <w:rFonts w:ascii="Arial" w:hAnsi="Arial" w:cs="Arial"/>
          <w:b/>
          <w:bCs/>
        </w:rPr>
        <w:t xml:space="preserve">                                         (1)</w:t>
      </w:r>
    </w:p>
    <w:p w14:paraId="7E89C514" w14:textId="4234CCD8" w:rsidR="00B259C0" w:rsidRDefault="00574309" w:rsidP="00B259C0">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w</m:t>
            </m:r>
            <m:r>
              <w:rPr>
                <w:rFonts w:ascii="Cambria Math" w:hAnsi="Cambria Math" w:cs="Arial"/>
              </w:rPr>
              <m:t>h</m:t>
            </m:r>
            <m:r>
              <w:rPr>
                <w:rFonts w:ascii="Cambria Math" w:hAnsi="Cambria Math" w:cs="Arial"/>
              </w:rPr>
              <m:t>ere</m:t>
            </m:r>
            <m:r>
              <w:rPr>
                <w:rFonts w:ascii="Cambria Math" w:hAnsi="Cambria Math" w:cs="Arial"/>
              </w:rPr>
              <m:t xml:space="preserve"> </m:t>
            </m:r>
            <m:r>
              <w:rPr>
                <w:rFonts w:ascii="Cambria Math" w:hAnsi="Cambria Math" w:cs="Arial"/>
              </w:rPr>
              <m:t>A</m:t>
            </m:r>
          </m:e>
          <m:sub>
            <m:r>
              <w:rPr>
                <w:rFonts w:ascii="Cambria Math" w:hAnsi="Cambria Math" w:cs="Arial"/>
              </w:rPr>
              <m:t>Ra</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T</m:t>
            </m:r>
            <m:r>
              <w:rPr>
                <w:rFonts w:ascii="Cambria Math" w:hAnsi="Cambria Math" w:cs="Arial"/>
              </w:rPr>
              <m:t>h</m:t>
            </m:r>
          </m:sub>
        </m:sSub>
        <m:r>
          <w:rPr>
            <w:rFonts w:ascii="Cambria Math" w:hAnsi="Cambria Math" w:cs="Arial"/>
          </w:rPr>
          <m:t xml:space="preserve"> </m:t>
        </m:r>
        <m:r>
          <w:rPr>
            <w:rFonts w:ascii="Cambria Math" w:hAnsi="Cambria Math" w:cs="Arial"/>
          </w:rPr>
          <m:t>and</m:t>
        </m:r>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r>
          <w:rPr>
            <w:rFonts w:ascii="Cambria Math" w:hAnsi="Cambria Math" w:cs="Arial"/>
          </w:rPr>
          <m:t xml:space="preserve"> </m:t>
        </m:r>
        <m:r>
          <w:rPr>
            <w:rFonts w:ascii="Cambria Math" w:hAnsi="Cambria Math" w:cs="Arial"/>
          </w:rPr>
          <m:t>are</m:t>
        </m:r>
        <m:r>
          <w:rPr>
            <w:rFonts w:ascii="Cambria Math" w:hAnsi="Cambria Math" w:cs="Arial"/>
          </w:rPr>
          <m:t xml:space="preserve"> </m:t>
        </m:r>
      </m:oMath>
      <w:r w:rsidR="00B259C0" w:rsidRPr="005456C9">
        <w:rPr>
          <w:rFonts w:ascii="Arial" w:hAnsi="Arial" w:cs="Arial"/>
        </w:rPr>
        <w:t>the radionuclide concentration (</w:t>
      </w:r>
      <w:r w:rsidR="00B259C0" w:rsidRPr="005456C9">
        <w:rPr>
          <w:rFonts w:ascii="Cambria Math" w:hAnsi="Cambria Math" w:cs="Cambria Math"/>
        </w:rPr>
        <w:t>𝐵𝑞</w:t>
      </w:r>
      <w:r w:rsidR="00B259C0" w:rsidRPr="005456C9">
        <w:rPr>
          <w:rFonts w:ascii="Arial" w:hAnsi="Arial" w:cs="Arial"/>
        </w:rPr>
        <w:t>/</w:t>
      </w:r>
      <w:r w:rsidR="00B259C0" w:rsidRPr="005456C9">
        <w:rPr>
          <w:rFonts w:ascii="Cambria Math" w:hAnsi="Cambria Math" w:cs="Cambria Math"/>
        </w:rPr>
        <w:t>𝐾𝑔</w:t>
      </w:r>
      <w:r w:rsidR="00B259C0" w:rsidRPr="005456C9">
        <w:rPr>
          <w:rFonts w:ascii="Arial" w:hAnsi="Arial" w:cs="Arial"/>
        </w:rPr>
        <w:t xml:space="preserve">) for </w:t>
      </w:r>
      <w:r w:rsidR="00B259C0" w:rsidRPr="005456C9">
        <w:rPr>
          <w:rFonts w:ascii="Arial" w:hAnsi="Arial" w:cs="Arial"/>
          <w:vertAlign w:val="superscript"/>
        </w:rPr>
        <w:t>226</w:t>
      </w:r>
      <w:r w:rsidR="00B259C0" w:rsidRPr="005456C9">
        <w:rPr>
          <w:rFonts w:ascii="Arial" w:hAnsi="Arial" w:cs="Arial"/>
        </w:rPr>
        <w:t xml:space="preserve">Ra, </w:t>
      </w:r>
      <w:r w:rsidR="00B259C0" w:rsidRPr="005456C9">
        <w:rPr>
          <w:rFonts w:ascii="Arial" w:hAnsi="Arial" w:cs="Arial"/>
          <w:vertAlign w:val="superscript"/>
        </w:rPr>
        <w:t>232</w:t>
      </w:r>
      <w:r w:rsidR="00B259C0" w:rsidRPr="005456C9">
        <w:rPr>
          <w:rFonts w:ascii="Arial" w:hAnsi="Arial" w:cs="Arial"/>
        </w:rPr>
        <w:t xml:space="preserve">Th, and </w:t>
      </w:r>
      <w:r w:rsidR="00B259C0" w:rsidRPr="005456C9">
        <w:rPr>
          <w:rFonts w:ascii="Arial" w:hAnsi="Arial" w:cs="Arial"/>
          <w:vertAlign w:val="superscript"/>
        </w:rPr>
        <w:t>40</w:t>
      </w:r>
      <w:r w:rsidR="00B259C0" w:rsidRPr="005456C9">
        <w:rPr>
          <w:rFonts w:ascii="Arial" w:hAnsi="Arial" w:cs="Arial"/>
        </w:rPr>
        <w:t>K in soil samples</w:t>
      </w:r>
      <w:r w:rsidR="00525F08">
        <w:rPr>
          <w:rFonts w:ascii="Arial" w:hAnsi="Arial" w:cs="Arial"/>
        </w:rPr>
        <w:t xml:space="preserve"> as reported by UNSCEAR</w:t>
      </w:r>
      <w:r w:rsidR="002B542C">
        <w:rPr>
          <w:rFonts w:ascii="Arial" w:hAnsi="Arial" w:cs="Arial"/>
        </w:rPr>
        <w:t xml:space="preserve"> [</w:t>
      </w:r>
      <w:r w:rsidR="002B542C" w:rsidRPr="005456C9">
        <w:rPr>
          <w:rFonts w:ascii="Arial" w:hAnsi="Arial" w:cs="Arial"/>
        </w:rPr>
        <w:t>1</w:t>
      </w:r>
      <w:r w:rsidR="002B542C">
        <w:rPr>
          <w:rFonts w:ascii="Arial" w:hAnsi="Arial" w:cs="Arial"/>
        </w:rPr>
        <w:t>0</w:t>
      </w:r>
      <w:r w:rsidR="002B542C" w:rsidRPr="005456C9">
        <w:rPr>
          <w:rFonts w:ascii="Arial" w:hAnsi="Arial" w:cs="Arial"/>
        </w:rPr>
        <w:t>]</w:t>
      </w:r>
      <w:r w:rsidR="00120665">
        <w:rPr>
          <w:rFonts w:ascii="Arial" w:hAnsi="Arial" w:cs="Arial"/>
        </w:rPr>
        <w:t>.</w:t>
      </w:r>
    </w:p>
    <w:p w14:paraId="065A96B1" w14:textId="77777777" w:rsidR="00B259C0" w:rsidRPr="005456C9" w:rsidRDefault="00B259C0" w:rsidP="00B259C0">
      <w:pPr>
        <w:pStyle w:val="Body"/>
        <w:spacing w:after="0"/>
        <w:rPr>
          <w:rFonts w:ascii="Arial" w:hAnsi="Arial" w:cs="Arial"/>
        </w:rPr>
      </w:pPr>
    </w:p>
    <w:p w14:paraId="5C53B2AE" w14:textId="77777777" w:rsidR="00B259C0" w:rsidRPr="006876BF"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2</w:t>
      </w:r>
      <w:r w:rsidRPr="005456C9">
        <w:rPr>
          <w:rFonts w:ascii="Arial" w:hAnsi="Arial" w:cs="Arial"/>
          <w:b/>
          <w:bCs/>
          <w:i/>
          <w:iCs/>
        </w:rPr>
        <w:tab/>
        <w:t>Estimation of the Annual Effective Dose Equivalent (AEDE)</w:t>
      </w:r>
    </w:p>
    <w:p w14:paraId="11FAA7C3" w14:textId="77777777" w:rsidR="00B259C0" w:rsidRPr="005456C9" w:rsidRDefault="00B259C0" w:rsidP="00B259C0">
      <w:pPr>
        <w:pStyle w:val="Body"/>
        <w:spacing w:after="0"/>
        <w:rPr>
          <w:rFonts w:ascii="Arial" w:hAnsi="Arial" w:cs="Arial"/>
          <w:b/>
          <w:bCs/>
        </w:rPr>
      </w:pPr>
    </w:p>
    <w:p w14:paraId="5802A28E" w14:textId="2C34ABDC" w:rsidR="00B259C0" w:rsidRPr="005456C9" w:rsidRDefault="00B259C0" w:rsidP="00B259C0">
      <w:pPr>
        <w:pStyle w:val="Body"/>
        <w:spacing w:after="0"/>
        <w:rPr>
          <w:rFonts w:ascii="Arial" w:hAnsi="Arial" w:cs="Arial"/>
        </w:rPr>
      </w:pPr>
      <w:r w:rsidRPr="005456C9">
        <w:rPr>
          <w:rFonts w:ascii="Arial" w:hAnsi="Arial" w:cs="Arial"/>
        </w:rPr>
        <w:t xml:space="preserve">The </w:t>
      </w:r>
      <w:r w:rsidRPr="005456C9">
        <w:rPr>
          <w:rFonts w:ascii="Arial" w:hAnsi="Arial" w:cs="Arial"/>
          <w:i/>
          <w:iCs/>
        </w:rPr>
        <w:t>AEDE</w:t>
      </w:r>
      <w:r w:rsidRPr="005456C9">
        <w:rPr>
          <w:rFonts w:ascii="Arial" w:hAnsi="Arial" w:cs="Arial"/>
        </w:rPr>
        <w:t xml:space="preserve"> can be evaluated using the conversion factors of 0.70 </w:t>
      </w:r>
      <w:r w:rsidRPr="005456C9">
        <w:rPr>
          <w:rFonts w:ascii="Arial" w:hAnsi="Arial" w:cs="Arial"/>
          <w:i/>
          <w:iCs/>
        </w:rPr>
        <w:t>SvGy</w:t>
      </w:r>
      <w:r w:rsidRPr="005456C9">
        <w:rPr>
          <w:rFonts w:ascii="Arial" w:hAnsi="Arial" w:cs="Arial"/>
          <w:i/>
          <w:iCs/>
          <w:vertAlign w:val="superscript"/>
        </w:rPr>
        <w:t>-1</w:t>
      </w:r>
      <w:r w:rsidRPr="005456C9">
        <w:rPr>
          <w:rFonts w:ascii="Arial" w:hAnsi="Arial" w:cs="Arial"/>
        </w:rPr>
        <w:t>, which transform absorbed dose rate in the air to effective dose and the outdoor occupancy factor of 0.2, with the presumption that, an individual has spent mean of 80% of his time indoor</w:t>
      </w:r>
      <w:r w:rsidR="00120665">
        <w:rPr>
          <w:rFonts w:ascii="Arial" w:hAnsi="Arial" w:cs="Arial"/>
        </w:rPr>
        <w:t xml:space="preserve"> [10][3]</w:t>
      </w:r>
      <w:r w:rsidRPr="005456C9">
        <w:rPr>
          <w:rFonts w:ascii="Arial" w:hAnsi="Arial" w:cs="Arial"/>
        </w:rPr>
        <w:t>.</w:t>
      </w:r>
      <w:r w:rsidR="00E72BF7">
        <w:rPr>
          <w:rFonts w:ascii="Arial" w:hAnsi="Arial" w:cs="Arial"/>
        </w:rPr>
        <w:t xml:space="preserve"> </w:t>
      </w:r>
      <w:r w:rsidRPr="005456C9">
        <w:rPr>
          <w:rFonts w:ascii="Arial" w:hAnsi="Arial" w:cs="Arial"/>
        </w:rPr>
        <w:t xml:space="preserve">UNSCEAR reports suggested outdoor occupancy factor of 0.2 and conversion coefficient from absorbed radiation in air to effective dose of 0.7 Sv/Gy received by humans must be put into cognizance when estimating the annual effective dose rates </w:t>
      </w:r>
      <w:r w:rsidR="00120665">
        <w:rPr>
          <w:rFonts w:ascii="Arial" w:hAnsi="Arial" w:cs="Arial"/>
        </w:rPr>
        <w:t>[9]</w:t>
      </w:r>
      <w:r w:rsidRPr="005456C9">
        <w:rPr>
          <w:rFonts w:ascii="Arial" w:hAnsi="Arial" w:cs="Arial"/>
        </w:rPr>
        <w:t xml:space="preserve">. As such </w:t>
      </w:r>
      <w:r w:rsidRPr="005456C9">
        <w:rPr>
          <w:rFonts w:ascii="Arial" w:hAnsi="Arial" w:cs="Arial"/>
          <w:i/>
          <w:iCs/>
        </w:rPr>
        <w:t>AEDE</w:t>
      </w:r>
      <w:r w:rsidRPr="005456C9">
        <w:rPr>
          <w:rFonts w:ascii="Arial" w:hAnsi="Arial" w:cs="Arial"/>
        </w:rPr>
        <w:t xml:space="preserve"> could be calculated using equation 2 </w:t>
      </w:r>
      <w:r w:rsidR="00E72BF7">
        <w:rPr>
          <w:rFonts w:ascii="Arial" w:hAnsi="Arial" w:cs="Arial"/>
        </w:rPr>
        <w:t>[10].</w:t>
      </w:r>
    </w:p>
    <w:p w14:paraId="7822FCB2" w14:textId="77777777" w:rsidR="00B259C0" w:rsidRDefault="00B259C0" w:rsidP="00B259C0">
      <w:pPr>
        <w:pStyle w:val="Body"/>
        <w:spacing w:after="0"/>
        <w:rPr>
          <w:rFonts w:ascii="Arial" w:hAnsi="Arial" w:cs="Arial"/>
          <w:b/>
          <w:bCs/>
        </w:rPr>
      </w:pPr>
      <m:oMath>
        <m:r>
          <m:rPr>
            <m:sty m:val="b"/>
          </m:rPr>
          <w:rPr>
            <w:rFonts w:ascii="Cambria Math" w:hAnsi="Cambria Math" w:cs="Cambria Math"/>
          </w:rPr>
          <m:t>AEDE</m:t>
        </m:r>
        <m:r>
          <m:rPr>
            <m:sty m:val="b"/>
          </m:rPr>
          <w:rPr>
            <w:rFonts w:ascii="Cambria Math" w:hAnsi="Cambria Math" w:cs="Arial"/>
          </w:rPr>
          <m:t xml:space="preserve"> = </m:t>
        </m:r>
        <m:r>
          <m:rPr>
            <m:sty m:val="bi"/>
          </m:rPr>
          <w:rPr>
            <w:rFonts w:ascii="Cambria Math" w:hAnsi="Cambria Math" w:cs="Arial"/>
          </w:rPr>
          <m:t>D</m:t>
        </m:r>
        <m:r>
          <m:rPr>
            <m:sty m:val="bi"/>
          </m:rPr>
          <w:rPr>
            <w:rFonts w:ascii="Cambria Math" w:hAnsi="Cambria Math" w:cs="Arial"/>
            <w:vertAlign w:val="subscript"/>
          </w:rPr>
          <m:t>R</m:t>
        </m:r>
        <m:r>
          <m:rPr>
            <m:sty m:val="bi"/>
          </m:rPr>
          <w:rPr>
            <w:rFonts w:ascii="Cambria Math" w:hAnsi="Cambria Math" w:cs="Arial"/>
          </w:rPr>
          <m:t xml:space="preserve"> </m:t>
        </m:r>
        <m:r>
          <m:rPr>
            <m:sty m:val="b"/>
          </m:rPr>
          <w:rPr>
            <w:rFonts w:ascii="Cambria Math" w:hAnsi="Cambria Math" w:cs="Arial"/>
          </w:rPr>
          <m:t>× 8760</m:t>
        </m:r>
        <m:r>
          <m:rPr>
            <m:sty m:val="b"/>
          </m:rPr>
          <w:rPr>
            <w:rFonts w:ascii="Cambria Math" w:hAnsi="Cambria Math" w:cs="Cambria Math"/>
          </w:rPr>
          <m:t>h</m:t>
        </m:r>
        <m:r>
          <m:rPr>
            <m:sty m:val="b"/>
          </m:rPr>
          <w:rPr>
            <w:rFonts w:ascii="Cambria Math" w:hAnsi="Cambria Math" w:cs="Arial"/>
          </w:rPr>
          <m:t xml:space="preserve"> × 0.7</m:t>
        </m:r>
        <m:r>
          <m:rPr>
            <m:sty m:val="b"/>
          </m:rPr>
          <w:rPr>
            <w:rFonts w:ascii="Cambria Math" w:hAnsi="Cambria Math" w:cs="Cambria Math"/>
          </w:rPr>
          <m:t>S</m:t>
        </m:r>
        <m:r>
          <m:rPr>
            <m:sty m:val="b"/>
          </m:rPr>
          <w:rPr>
            <w:rFonts w:ascii="Cambria Math" w:hAnsi="Cambria Math" w:cs="Arial"/>
          </w:rPr>
          <m:t xml:space="preserve"> × 0.2 ×</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-6</m:t>
            </m:r>
          </m:sup>
        </m:sSup>
        <m:r>
          <m:rPr>
            <m:sty m:val="bi"/>
          </m:rPr>
          <w:rPr>
            <w:rFonts w:ascii="Cambria Math" w:hAnsi="Cambria Math" w:cs="Arial"/>
          </w:rPr>
          <m:t>(Sv/Gy</m:t>
        </m:r>
      </m:oMath>
      <w:proofErr w:type="gramStart"/>
      <w:r w:rsidRPr="005456C9">
        <w:rPr>
          <w:rFonts w:ascii="Arial" w:hAnsi="Arial" w:cs="Arial"/>
          <w:b/>
          <w:bCs/>
        </w:rPr>
        <w:t xml:space="preserve">)   </w:t>
      </w:r>
      <w:proofErr w:type="gramEnd"/>
      <w:r w:rsidRPr="005456C9">
        <w:rPr>
          <w:rFonts w:ascii="Arial" w:hAnsi="Arial" w:cs="Arial"/>
          <w:b/>
          <w:bCs/>
        </w:rPr>
        <w:t xml:space="preserve">                                                    (2)</w:t>
      </w:r>
    </w:p>
    <w:p w14:paraId="71453411" w14:textId="77777777" w:rsidR="00B259C0" w:rsidRPr="005456C9" w:rsidRDefault="00B259C0" w:rsidP="00B259C0">
      <w:pPr>
        <w:pStyle w:val="Body"/>
        <w:spacing w:after="0"/>
        <w:rPr>
          <w:rFonts w:ascii="Arial" w:hAnsi="Arial" w:cs="Arial"/>
          <w:b/>
          <w:bCs/>
        </w:rPr>
      </w:pPr>
    </w:p>
    <w:p w14:paraId="06EB76AD"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3</w:t>
      </w:r>
      <w:r w:rsidRPr="005456C9">
        <w:rPr>
          <w:rFonts w:ascii="Arial" w:hAnsi="Arial" w:cs="Arial"/>
          <w:b/>
          <w:bCs/>
          <w:i/>
          <w:iCs/>
        </w:rPr>
        <w:tab/>
        <w:t>Annual Gonadal Dose Equivalent (AGDE)</w:t>
      </w:r>
    </w:p>
    <w:p w14:paraId="12348020" w14:textId="77777777" w:rsidR="00B259C0" w:rsidRPr="005456C9" w:rsidRDefault="00B259C0" w:rsidP="00B259C0">
      <w:pPr>
        <w:pStyle w:val="Body"/>
        <w:spacing w:after="0"/>
        <w:rPr>
          <w:rFonts w:ascii="Arial" w:hAnsi="Arial" w:cs="Arial"/>
          <w:b/>
          <w:bCs/>
          <w:i/>
          <w:iCs/>
        </w:rPr>
      </w:pPr>
    </w:p>
    <w:p w14:paraId="032404B9" w14:textId="0075EA5D" w:rsidR="00B259C0" w:rsidRPr="005456C9" w:rsidRDefault="00B259C0" w:rsidP="00B259C0">
      <w:pPr>
        <w:pStyle w:val="Body"/>
        <w:spacing w:after="0"/>
        <w:rPr>
          <w:rFonts w:ascii="Arial" w:hAnsi="Arial" w:cs="Arial"/>
        </w:rPr>
      </w:pPr>
      <w:r w:rsidRPr="005456C9">
        <w:rPr>
          <w:rFonts w:ascii="Arial" w:hAnsi="Arial" w:cs="Arial"/>
        </w:rPr>
        <w:t xml:space="preserve">The </w:t>
      </w:r>
      <w:r w:rsidRPr="005456C9">
        <w:rPr>
          <w:rFonts w:ascii="Arial" w:hAnsi="Arial" w:cs="Arial"/>
          <w:i/>
          <w:iCs/>
        </w:rPr>
        <w:t>AGDE</w:t>
      </w:r>
      <w:r w:rsidRPr="005456C9">
        <w:rPr>
          <w:rFonts w:ascii="Arial" w:hAnsi="Arial" w:cs="Arial"/>
        </w:rPr>
        <w:t xml:space="preserve"> calculates the impact of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activities on organs like gonads, bone marrow and bone cells (in other words, it evaluates the dose received by reproductive organs such as gonads, bones marrow and bone cells). Equation 3, as developed by Shams </w:t>
      </w:r>
      <w:r w:rsidRPr="005456C9">
        <w:rPr>
          <w:rFonts w:ascii="Arial" w:hAnsi="Arial" w:cs="Arial"/>
          <w:i/>
          <w:iCs/>
        </w:rPr>
        <w:t>et a</w:t>
      </w:r>
      <w:r w:rsidR="00C851F2">
        <w:rPr>
          <w:rFonts w:ascii="Arial" w:hAnsi="Arial" w:cs="Arial"/>
          <w:i/>
          <w:iCs/>
        </w:rPr>
        <w:t xml:space="preserve">l </w:t>
      </w:r>
      <w:r w:rsidR="00E72BF7" w:rsidRPr="005456C9">
        <w:rPr>
          <w:rFonts w:ascii="Arial" w:hAnsi="Arial" w:cs="Arial"/>
        </w:rPr>
        <w:t>[</w:t>
      </w:r>
      <w:r w:rsidRPr="005456C9">
        <w:rPr>
          <w:rFonts w:ascii="Arial" w:hAnsi="Arial" w:cs="Arial"/>
        </w:rPr>
        <w:t>1</w:t>
      </w:r>
      <w:r w:rsidR="00E72BF7">
        <w:rPr>
          <w:rFonts w:ascii="Arial" w:hAnsi="Arial" w:cs="Arial"/>
        </w:rPr>
        <w:t>1</w:t>
      </w:r>
      <w:r w:rsidRPr="005456C9">
        <w:rPr>
          <w:rFonts w:ascii="Arial" w:hAnsi="Arial" w:cs="Arial"/>
        </w:rPr>
        <w:t xml:space="preserve">] was used to calculate </w:t>
      </w:r>
      <w:r w:rsidRPr="005456C9">
        <w:rPr>
          <w:rFonts w:ascii="Arial" w:hAnsi="Arial" w:cs="Arial"/>
          <w:i/>
          <w:iCs/>
        </w:rPr>
        <w:t>AGDE</w:t>
      </w:r>
      <w:r w:rsidRPr="005456C9">
        <w:rPr>
          <w:rFonts w:ascii="Arial" w:hAnsi="Arial" w:cs="Arial"/>
        </w:rPr>
        <w:t xml:space="preserve"> using conversion factors for the respective isotopes. </w:t>
      </w:r>
    </w:p>
    <w:p w14:paraId="17D5F06C" w14:textId="77777777" w:rsidR="00B259C0" w:rsidRPr="005456C9" w:rsidRDefault="00B259C0" w:rsidP="00B259C0">
      <w:pPr>
        <w:pStyle w:val="Body"/>
        <w:spacing w:after="0"/>
        <w:rPr>
          <w:rFonts w:ascii="Arial" w:hAnsi="Arial" w:cs="Arial"/>
          <w:b/>
          <w:bCs/>
        </w:rPr>
      </w:pPr>
      <w:r w:rsidRPr="005456C9">
        <w:rPr>
          <w:rFonts w:ascii="Arial" w:hAnsi="Arial" w:cs="Arial"/>
          <w:b/>
          <w:bCs/>
        </w:rPr>
        <w:tab/>
      </w:r>
      <m:oMath>
        <m:r>
          <m:rPr>
            <m:sty m:val="b"/>
          </m:rPr>
          <w:rPr>
            <w:rFonts w:ascii="Cambria Math" w:hAnsi="Cambria Math" w:cs="Cambria Math"/>
          </w:rPr>
          <m:t>AGDE</m:t>
        </m:r>
        <m:r>
          <m:rPr>
            <m:sty m:val="b"/>
          </m:rPr>
          <w:rPr>
            <w:rFonts w:ascii="Cambria Math" w:hAnsi="Cambria Math" w:cs="Arial"/>
          </w:rPr>
          <m:t xml:space="preserve"> (µ</m:t>
        </m:r>
        <m:r>
          <m:rPr>
            <m:sty m:val="b"/>
          </m:rPr>
          <w:rPr>
            <w:rFonts w:ascii="Cambria Math" w:hAnsi="Cambria Math" w:cs="Cambria Math"/>
          </w:rPr>
          <m:t>Sv</m:t>
        </m:r>
        <m:r>
          <m:rPr>
            <m:sty m:val="b"/>
          </m:rPr>
          <w:rPr>
            <w:rFonts w:ascii="Cambria Math" w:hAnsi="Cambria Math" w:cs="Arial"/>
          </w:rPr>
          <m:t>/</m:t>
        </m:r>
        <m:r>
          <m:rPr>
            <m:sty m:val="b"/>
          </m:rPr>
          <w:rPr>
            <w:rFonts w:ascii="Cambria Math" w:hAnsi="Cambria Math" w:cs="Cambria Math"/>
          </w:rPr>
          <m:t>y</m:t>
        </m:r>
        <m:r>
          <m:rPr>
            <m:sty m:val="b"/>
          </m:rPr>
          <w:rPr>
            <w:rFonts w:ascii="Cambria Math" w:hAnsi="Cambria Math" w:cs="Arial"/>
          </w:rPr>
          <m:t>) =</m:t>
        </m:r>
        <m:sSub>
          <m:sSubPr>
            <m:ctrlPr>
              <w:rPr>
                <w:rFonts w:ascii="Cambria Math" w:hAnsi="Cambria Math" w:cs="Arial"/>
                <w:b/>
                <w:bCs/>
                <w:i/>
              </w:rPr>
            </m:ctrlPr>
          </m:sSubPr>
          <m:e>
            <m:r>
              <m:rPr>
                <m:sty m:val="bi"/>
              </m:rPr>
              <w:rPr>
                <w:rFonts w:ascii="Cambria Math" w:hAnsi="Cambria Math" w:cs="Arial"/>
              </w:rPr>
              <m:t>3.09</m:t>
            </m:r>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 xml:space="preserve"> + </m:t>
        </m:r>
        <m:sSub>
          <m:sSubPr>
            <m:ctrlPr>
              <w:rPr>
                <w:rFonts w:ascii="Cambria Math" w:hAnsi="Cambria Math" w:cs="Arial"/>
                <w:b/>
                <w:bCs/>
                <w:i/>
              </w:rPr>
            </m:ctrlPr>
          </m:sSubPr>
          <m:e>
            <m:r>
              <m:rPr>
                <m:sty m:val="bi"/>
              </m:rPr>
              <w:rPr>
                <w:rFonts w:ascii="Cambria Math" w:hAnsi="Cambria Math" w:cs="Arial"/>
              </w:rPr>
              <m:t>4.18</m:t>
            </m:r>
            <m:r>
              <m:rPr>
                <m:sty m:val="bi"/>
              </m:rPr>
              <w:rPr>
                <w:rFonts w:ascii="Cambria Math" w:hAnsi="Cambria Math" w:cs="Arial"/>
              </w:rPr>
              <m:t>A</m:t>
            </m:r>
          </m:e>
          <m:sub>
            <m:r>
              <m:rPr>
                <m:sty m:val="bi"/>
              </m:rPr>
              <w:rPr>
                <w:rFonts w:ascii="Cambria Math" w:hAnsi="Cambria Math" w:cs="Arial"/>
              </w:rPr>
              <m:t>Th</m:t>
            </m:r>
          </m:sub>
        </m:sSub>
        <m:r>
          <m:rPr>
            <m:sty m:val="bi"/>
          </m:rPr>
          <w:rPr>
            <w:rFonts w:ascii="Cambria Math" w:hAnsi="Cambria Math" w:cs="Arial"/>
          </w:rPr>
          <m:t xml:space="preserve"> +</m:t>
        </m:r>
        <m:sSub>
          <m:sSubPr>
            <m:ctrlPr>
              <w:rPr>
                <w:rFonts w:ascii="Cambria Math" w:hAnsi="Cambria Math" w:cs="Arial"/>
                <w:b/>
                <w:bCs/>
                <w:i/>
              </w:rPr>
            </m:ctrlPr>
          </m:sSubPr>
          <m:e>
            <m:r>
              <m:rPr>
                <m:sty m:val="bi"/>
              </m:rPr>
              <w:rPr>
                <w:rFonts w:ascii="Cambria Math" w:hAnsi="Cambria Math" w:cs="Arial"/>
              </w:rPr>
              <m:t>0.314</m:t>
            </m:r>
            <m:r>
              <m:rPr>
                <m:sty m:val="bi"/>
              </m:rPr>
              <w:rPr>
                <w:rFonts w:ascii="Cambria Math" w:hAnsi="Cambria Math" w:cs="Arial"/>
              </w:rPr>
              <m:t>A</m:t>
            </m:r>
          </m:e>
          <m:sub>
            <m:r>
              <m:rPr>
                <m:sty m:val="bi"/>
              </m:rPr>
              <w:rPr>
                <w:rFonts w:ascii="Cambria Math" w:hAnsi="Cambria Math" w:cs="Arial"/>
              </w:rPr>
              <m:t>K</m:t>
            </m:r>
          </m:sub>
        </m:sSub>
      </m:oMath>
      <w:r w:rsidRPr="005456C9">
        <w:rPr>
          <w:rFonts w:ascii="Arial" w:hAnsi="Arial" w:cs="Arial"/>
          <w:b/>
          <w:bCs/>
        </w:rPr>
        <w:t xml:space="preserve">                                               (3)</w:t>
      </w:r>
    </w:p>
    <w:p w14:paraId="05751018" w14:textId="77777777" w:rsidR="00B259C0" w:rsidRPr="005456C9" w:rsidRDefault="00B259C0" w:rsidP="00B259C0">
      <w:pPr>
        <w:pStyle w:val="Body"/>
        <w:spacing w:after="0"/>
        <w:rPr>
          <w:rFonts w:ascii="Arial" w:hAnsi="Arial" w:cs="Arial"/>
          <w:b/>
          <w:bCs/>
        </w:rPr>
      </w:pPr>
    </w:p>
    <w:p w14:paraId="76F71D51" w14:textId="77777777" w:rsidR="00B259C0" w:rsidRPr="006876BF"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4</w:t>
      </w:r>
      <w:r w:rsidRPr="005456C9">
        <w:rPr>
          <w:rFonts w:ascii="Arial" w:hAnsi="Arial" w:cs="Arial"/>
          <w:b/>
          <w:bCs/>
          <w:i/>
          <w:iCs/>
        </w:rPr>
        <w:tab/>
        <w:t>Assessment of Radium Equivalent Activity (Ra</w:t>
      </w:r>
      <w:r w:rsidRPr="005456C9">
        <w:rPr>
          <w:rFonts w:ascii="Arial" w:hAnsi="Arial" w:cs="Arial"/>
          <w:b/>
          <w:bCs/>
          <w:i/>
          <w:iCs/>
          <w:vertAlign w:val="subscript"/>
        </w:rPr>
        <w:t>eq</w:t>
      </w:r>
      <w:r w:rsidRPr="005456C9">
        <w:rPr>
          <w:rFonts w:ascii="Arial" w:hAnsi="Arial" w:cs="Arial"/>
          <w:b/>
          <w:bCs/>
          <w:i/>
          <w:iCs/>
        </w:rPr>
        <w:t>)</w:t>
      </w:r>
    </w:p>
    <w:p w14:paraId="012C99E6" w14:textId="77777777" w:rsidR="00B259C0" w:rsidRPr="005456C9" w:rsidRDefault="00B259C0" w:rsidP="00B259C0">
      <w:pPr>
        <w:pStyle w:val="Body"/>
        <w:spacing w:after="0"/>
        <w:rPr>
          <w:rFonts w:ascii="Arial" w:hAnsi="Arial" w:cs="Arial"/>
          <w:b/>
          <w:bCs/>
        </w:rPr>
      </w:pPr>
    </w:p>
    <w:p w14:paraId="2718CE92" w14:textId="029E4B74" w:rsidR="00B259C0" w:rsidRPr="005456C9" w:rsidRDefault="00B259C0" w:rsidP="00B259C0">
      <w:pPr>
        <w:pStyle w:val="Body"/>
        <w:spacing w:after="0"/>
        <w:rPr>
          <w:rFonts w:ascii="Arial" w:hAnsi="Arial" w:cs="Arial"/>
        </w:rPr>
      </w:pPr>
      <w:r w:rsidRPr="005456C9">
        <w:rPr>
          <w:rFonts w:ascii="Arial" w:hAnsi="Arial" w:cs="Arial"/>
        </w:rPr>
        <w:t>This serves as a commonly used risk indicator. UNSCEAR</w:t>
      </w:r>
      <w:r w:rsidR="00E72BF7" w:rsidRPr="005456C9">
        <w:rPr>
          <w:rFonts w:ascii="Arial" w:hAnsi="Arial" w:cs="Arial"/>
        </w:rPr>
        <w:t xml:space="preserve"> [</w:t>
      </w:r>
      <w:r w:rsidRPr="005456C9">
        <w:rPr>
          <w:rFonts w:ascii="Arial" w:hAnsi="Arial" w:cs="Arial"/>
        </w:rPr>
        <w:t>1</w:t>
      </w:r>
      <w:r w:rsidR="00E72BF7">
        <w:rPr>
          <w:rFonts w:ascii="Arial" w:hAnsi="Arial" w:cs="Arial"/>
        </w:rPr>
        <w:t>0</w:t>
      </w:r>
      <w:r w:rsidRPr="005456C9">
        <w:rPr>
          <w:rFonts w:ascii="Arial" w:hAnsi="Arial" w:cs="Arial"/>
        </w:rPr>
        <w:t>] define radium equivalent (Ra</w:t>
      </w:r>
      <w:r w:rsidRPr="00C851F2">
        <w:rPr>
          <w:rFonts w:ascii="Arial" w:hAnsi="Arial" w:cs="Arial"/>
          <w:vertAlign w:val="subscript"/>
        </w:rPr>
        <w:t>eq</w:t>
      </w:r>
      <w:r w:rsidRPr="005456C9">
        <w:rPr>
          <w:rFonts w:ascii="Arial" w:hAnsi="Arial" w:cs="Arial"/>
        </w:rPr>
        <w:t xml:space="preserve">) mathematically as:  </w:t>
      </w:r>
    </w:p>
    <w:p w14:paraId="7DB96B7D" w14:textId="7E0F231C" w:rsidR="00B259C0" w:rsidRPr="005456C9" w:rsidRDefault="00B259C0" w:rsidP="00B259C0">
      <w:pPr>
        <w:pStyle w:val="Body"/>
        <w:spacing w:after="0"/>
        <w:rPr>
          <w:rFonts w:ascii="Arial" w:hAnsi="Arial" w:cs="Arial"/>
          <w:b/>
          <w:bCs/>
        </w:rPr>
      </w:pPr>
      <w:r w:rsidRPr="005456C9">
        <w:rPr>
          <w:rFonts w:ascii="Arial" w:hAnsi="Arial" w:cs="Arial"/>
        </w:rPr>
        <w:tab/>
      </w:r>
      <m:oMath>
        <m:r>
          <w:rPr>
            <w:rFonts w:ascii="Cambria Math" w:hAnsi="Cambria Math" w:cs="Arial"/>
          </w:rPr>
          <m:t xml:space="preserve"> </m:t>
        </m:r>
        <m:r>
          <m:rPr>
            <m:sty m:val="bi"/>
          </m:rPr>
          <w:rPr>
            <w:rFonts w:ascii="Cambria Math" w:hAnsi="Cambria Math" w:cs="Arial"/>
          </w:rPr>
          <m:t>Raeq(</m:t>
        </m:r>
        <m:f>
          <m:fPr>
            <m:ctrlPr>
              <w:rPr>
                <w:rFonts w:ascii="Cambria Math" w:hAnsi="Cambria Math" w:cs="Arial"/>
                <w:b/>
                <w:bCs/>
                <w:i/>
              </w:rPr>
            </m:ctrlPr>
          </m:fPr>
          <m:num>
            <m:r>
              <m:rPr>
                <m:sty m:val="bi"/>
              </m:rPr>
              <w:rPr>
                <w:rFonts w:ascii="Cambria Math" w:hAnsi="Cambria Math" w:cs="Arial"/>
              </w:rPr>
              <m:t>Bq</m:t>
            </m:r>
          </m:num>
          <m:den>
            <m:r>
              <m:rPr>
                <m:sty m:val="bi"/>
              </m:rPr>
              <w:rPr>
                <w:rFonts w:ascii="Cambria Math" w:hAnsi="Cambria Math" w:cs="Arial"/>
              </w:rPr>
              <m:t>kg</m:t>
            </m:r>
          </m:den>
        </m:f>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1.43</m:t>
            </m:r>
            <m:r>
              <m:rPr>
                <m:sty m:val="bi"/>
              </m:rPr>
              <w:rPr>
                <w:rFonts w:ascii="Cambria Math" w:hAnsi="Cambria Math" w:cs="Arial"/>
              </w:rPr>
              <m:t>A</m:t>
            </m:r>
          </m:e>
          <m:sub>
            <m:r>
              <m:rPr>
                <m:sty m:val="bi"/>
              </m:rPr>
              <w:rPr>
                <w:rFonts w:ascii="Cambria Math" w:hAnsi="Cambria Math" w:cs="Arial"/>
              </w:rPr>
              <m:t xml:space="preserve">Th  </m:t>
            </m:r>
          </m:sub>
        </m:sSub>
        <m:r>
          <m:rPr>
            <m:sty m:val="bi"/>
          </m:rPr>
          <w:rPr>
            <w:rFonts w:ascii="Cambria Math" w:hAnsi="Cambria Math" w:cs="Arial"/>
          </w:rPr>
          <m:t>+0.077</m:t>
        </m:r>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 xml:space="preserve">k  </m:t>
            </m:r>
          </m:sub>
        </m:sSub>
      </m:oMath>
      <w:r w:rsidRPr="005456C9">
        <w:rPr>
          <w:rFonts w:ascii="Arial" w:hAnsi="Arial" w:cs="Arial"/>
          <w:b/>
          <w:bCs/>
        </w:rPr>
        <w:t xml:space="preserve">                                                                (4)</w:t>
      </w:r>
    </w:p>
    <w:p w14:paraId="4D5D8572" w14:textId="1F2946D3" w:rsidR="00B259C0" w:rsidRDefault="00B259C0" w:rsidP="00B259C0">
      <w:pPr>
        <w:pStyle w:val="Body"/>
        <w:spacing w:after="0"/>
        <w:rPr>
          <w:rFonts w:ascii="Arial" w:hAnsi="Arial" w:cs="Arial"/>
        </w:rPr>
      </w:pPr>
      <w:r w:rsidRPr="005456C9">
        <w:rPr>
          <w:rFonts w:ascii="Arial" w:hAnsi="Arial" w:cs="Arial"/>
        </w:rPr>
        <w:t xml:space="preserve">Where </w:t>
      </w:r>
      <m:oMath>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Ra  </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Th  </m:t>
            </m:r>
          </m:sub>
        </m:sSub>
        <m:r>
          <w:rPr>
            <w:rFonts w:ascii="Cambria Math" w:hAnsi="Cambria Math" w:cs="Arial"/>
          </w:rPr>
          <m:t xml:space="preserve">&amp; </m:t>
        </m:r>
        <m:sSub>
          <m:sSubPr>
            <m:ctrlPr>
              <w:rPr>
                <w:rFonts w:ascii="Cambria Math" w:hAnsi="Cambria Math" w:cs="Arial"/>
                <w:i/>
              </w:rPr>
            </m:ctrlPr>
          </m:sSubPr>
          <m:e>
            <m:r>
              <w:rPr>
                <w:rFonts w:ascii="Cambria Math" w:hAnsi="Cambria Math" w:cs="Arial"/>
              </w:rPr>
              <m:t xml:space="preserve"> A</m:t>
            </m:r>
          </m:e>
          <m:sub>
            <m:r>
              <w:rPr>
                <w:rFonts w:ascii="Cambria Math" w:hAnsi="Cambria Math" w:cs="Arial"/>
              </w:rPr>
              <m:t xml:space="preserve">k  </m:t>
            </m:r>
          </m:sub>
        </m:sSub>
      </m:oMath>
      <w:r w:rsidRPr="005456C9">
        <w:rPr>
          <w:rFonts w:ascii="Arial" w:hAnsi="Arial" w:cs="Arial"/>
        </w:rPr>
        <w:t xml:space="preserve">indicates the activity concentrations of </w:t>
      </w:r>
      <w:r w:rsidRPr="005456C9">
        <w:rPr>
          <w:rFonts w:ascii="Arial" w:hAnsi="Arial" w:cs="Arial"/>
          <w:i/>
          <w:iCs/>
          <w:vertAlign w:val="superscript"/>
        </w:rPr>
        <w:t>226</w:t>
      </w:r>
      <w:r w:rsidRPr="005456C9">
        <w:rPr>
          <w:rFonts w:ascii="Arial" w:hAnsi="Arial" w:cs="Arial"/>
          <w:i/>
          <w:iCs/>
        </w:rPr>
        <w:t xml:space="preserve">Ra, </w:t>
      </w:r>
      <w:r w:rsidRPr="005456C9">
        <w:rPr>
          <w:rFonts w:ascii="Arial" w:hAnsi="Arial" w:cs="Arial"/>
          <w:i/>
          <w:iCs/>
          <w:vertAlign w:val="superscript"/>
        </w:rPr>
        <w:t>232</w:t>
      </w:r>
      <w:r w:rsidRPr="005456C9">
        <w:rPr>
          <w:rFonts w:ascii="Arial" w:hAnsi="Arial" w:cs="Arial"/>
          <w:i/>
          <w:iCs/>
        </w:rPr>
        <w:t>Th</w:t>
      </w:r>
      <w:r w:rsidRPr="005456C9">
        <w:rPr>
          <w:rFonts w:ascii="Arial" w:hAnsi="Arial" w:cs="Arial"/>
        </w:rPr>
        <w:t xml:space="preserve"> and </w:t>
      </w:r>
      <w:r w:rsidRPr="005456C9">
        <w:rPr>
          <w:rFonts w:ascii="Arial" w:hAnsi="Arial" w:cs="Arial"/>
          <w:i/>
          <w:iCs/>
          <w:vertAlign w:val="superscript"/>
        </w:rPr>
        <w:t>40</w:t>
      </w:r>
      <w:r w:rsidRPr="005456C9">
        <w:rPr>
          <w:rFonts w:ascii="Arial" w:hAnsi="Arial" w:cs="Arial"/>
          <w:i/>
          <w:iCs/>
        </w:rPr>
        <w:t>K</w:t>
      </w:r>
      <w:r w:rsidRPr="005456C9">
        <w:rPr>
          <w:rFonts w:ascii="Arial" w:hAnsi="Arial" w:cs="Arial"/>
        </w:rPr>
        <w:t xml:space="preserve"> respectively. The assumption applies specifically to external hazard caused by gamma rays in building materials. For safe used, less than  </w:t>
      </w:r>
      <m:oMath>
        <m:r>
          <w:rPr>
            <w:rFonts w:ascii="Cambria Math" w:hAnsi="Cambria Math" w:cs="Arial"/>
          </w:rPr>
          <m:t xml:space="preserve">370 </m:t>
        </m:r>
        <m:sSup>
          <m:sSupPr>
            <m:ctrlPr>
              <w:rPr>
                <w:rFonts w:ascii="Cambria Math" w:hAnsi="Cambria Math" w:cs="Arial"/>
                <w:i/>
              </w:rPr>
            </m:ctrlPr>
          </m:sSupPr>
          <m:e>
            <m:r>
              <w:rPr>
                <w:rFonts w:ascii="Cambria Math" w:hAnsi="Cambria Math" w:cs="Arial"/>
              </w:rPr>
              <m:t>Bqkg</m:t>
            </m:r>
          </m:e>
          <m:sup>
            <m:r>
              <w:rPr>
                <w:rFonts w:ascii="Cambria Math" w:hAnsi="Cambria Math" w:cs="Arial"/>
              </w:rPr>
              <m:t>-1</m:t>
            </m:r>
          </m:sup>
        </m:sSup>
      </m:oMath>
      <w:r w:rsidRPr="005456C9">
        <w:rPr>
          <w:rFonts w:ascii="Arial" w:hAnsi="Arial" w:cs="Arial"/>
        </w:rPr>
        <w:t>is recommended as the maximum Ra</w:t>
      </w:r>
      <w:r w:rsidRPr="005456C9">
        <w:rPr>
          <w:rFonts w:ascii="Arial" w:hAnsi="Arial" w:cs="Arial"/>
          <w:vertAlign w:val="subscript"/>
        </w:rPr>
        <w:t>eq</w:t>
      </w:r>
      <w:r w:rsidRPr="005456C9">
        <w:rPr>
          <w:rFonts w:ascii="Arial" w:hAnsi="Arial" w:cs="Arial"/>
        </w:rPr>
        <w:t xml:space="preserve"> value.</w:t>
      </w:r>
    </w:p>
    <w:p w14:paraId="17D53F5B" w14:textId="77777777" w:rsidR="00B259C0" w:rsidRPr="005456C9" w:rsidRDefault="00B259C0" w:rsidP="00B259C0">
      <w:pPr>
        <w:pStyle w:val="Body"/>
        <w:spacing w:after="0"/>
        <w:rPr>
          <w:rFonts w:ascii="Arial" w:hAnsi="Arial" w:cs="Arial"/>
          <w:b/>
          <w:bCs/>
        </w:rPr>
      </w:pPr>
      <w:r w:rsidRPr="005456C9">
        <w:rPr>
          <w:rFonts w:ascii="Arial" w:hAnsi="Arial" w:cs="Arial"/>
        </w:rPr>
        <w:t xml:space="preserve"> </w:t>
      </w:r>
    </w:p>
    <w:p w14:paraId="6AEC50D6"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5</w:t>
      </w:r>
      <w:r w:rsidRPr="005456C9">
        <w:rPr>
          <w:rFonts w:ascii="Arial" w:hAnsi="Arial" w:cs="Arial"/>
          <w:b/>
          <w:bCs/>
          <w:i/>
          <w:iCs/>
        </w:rPr>
        <w:tab/>
        <w:t>Assessment of Hazard Indices (External and Internal)</w:t>
      </w:r>
    </w:p>
    <w:p w14:paraId="06E6063A" w14:textId="77777777" w:rsidR="00B259C0" w:rsidRPr="005456C9" w:rsidRDefault="00B259C0" w:rsidP="00B259C0">
      <w:pPr>
        <w:pStyle w:val="Body"/>
        <w:spacing w:after="0"/>
        <w:rPr>
          <w:rFonts w:ascii="Arial" w:hAnsi="Arial" w:cs="Arial"/>
          <w:b/>
          <w:bCs/>
          <w:i/>
          <w:iCs/>
        </w:rPr>
      </w:pPr>
    </w:p>
    <w:p w14:paraId="41898283" w14:textId="5105A32C" w:rsidR="00B259C0" w:rsidRPr="005456C9" w:rsidRDefault="00B259C0" w:rsidP="00B259C0">
      <w:pPr>
        <w:pStyle w:val="Body"/>
        <w:spacing w:after="0"/>
        <w:rPr>
          <w:rFonts w:ascii="Arial" w:hAnsi="Arial" w:cs="Arial"/>
          <w:b/>
          <w:bCs/>
        </w:rPr>
      </w:pPr>
      <w:r w:rsidRPr="005456C9">
        <w:rPr>
          <w:rFonts w:ascii="Arial" w:hAnsi="Arial" w:cs="Arial"/>
        </w:rPr>
        <w:t>Two</w:t>
      </w:r>
      <w:r w:rsidRPr="005456C9">
        <w:rPr>
          <w:rFonts w:ascii="Arial" w:hAnsi="Arial" w:cs="Arial"/>
          <w:b/>
          <w:bCs/>
        </w:rPr>
        <w:t xml:space="preserve"> </w:t>
      </w:r>
      <w:r w:rsidRPr="005456C9">
        <w:rPr>
          <w:rFonts w:ascii="Arial" w:hAnsi="Arial" w:cs="Arial"/>
        </w:rPr>
        <w:t>indices (H</w:t>
      </w:r>
      <w:r w:rsidRPr="005456C9">
        <w:rPr>
          <w:rFonts w:ascii="Arial" w:hAnsi="Arial" w:cs="Arial"/>
          <w:vertAlign w:val="subscript"/>
        </w:rPr>
        <w:t>in</w:t>
      </w:r>
      <w:r w:rsidRPr="005456C9">
        <w:rPr>
          <w:rFonts w:ascii="Arial" w:hAnsi="Arial" w:cs="Arial"/>
        </w:rPr>
        <w:t xml:space="preserve"> and H</w:t>
      </w:r>
      <w:r w:rsidRPr="005456C9">
        <w:rPr>
          <w:rFonts w:ascii="Arial" w:hAnsi="Arial" w:cs="Arial"/>
          <w:vertAlign w:val="subscript"/>
        </w:rPr>
        <w:t>ex</w:t>
      </w:r>
      <w:r w:rsidRPr="005456C9">
        <w:rPr>
          <w:rFonts w:ascii="Arial" w:hAnsi="Arial" w:cs="Arial"/>
        </w:rPr>
        <w:t xml:space="preserve">) are aimed at restricting radiation exposure to a limit of </w:t>
      </w:r>
      <m:oMath>
        <m:r>
          <w:rPr>
            <w:rFonts w:ascii="Cambria Math" w:hAnsi="Cambria Math" w:cs="Arial"/>
          </w:rPr>
          <m:t>1 mSv</m:t>
        </m:r>
        <m:sSup>
          <m:sSupPr>
            <m:ctrlPr>
              <w:rPr>
                <w:rFonts w:ascii="Cambria Math" w:hAnsi="Cambria Math" w:cs="Arial"/>
                <w:i/>
              </w:rPr>
            </m:ctrlPr>
          </m:sSupPr>
          <m:e>
            <m:r>
              <w:rPr>
                <w:rFonts w:ascii="Cambria Math" w:hAnsi="Cambria Math" w:cs="Arial"/>
              </w:rPr>
              <m:t>y</m:t>
            </m:r>
          </m:e>
          <m:sup>
            <m:r>
              <w:rPr>
                <w:rFonts w:ascii="Cambria Math" w:hAnsi="Cambria Math" w:cs="Arial"/>
              </w:rPr>
              <m:t>-1</m:t>
            </m:r>
          </m:sup>
        </m:sSup>
      </m:oMath>
      <w:r w:rsidRPr="005456C9">
        <w:rPr>
          <w:rFonts w:ascii="Arial" w:hAnsi="Arial" w:cs="Arial"/>
        </w:rPr>
        <w:t>equivalent. These two indices are indicators of external and internal hazards.</w:t>
      </w:r>
      <w:r w:rsidRPr="005456C9">
        <w:rPr>
          <w:rFonts w:ascii="Arial" w:hAnsi="Arial" w:cs="Arial"/>
          <w:b/>
          <w:bCs/>
        </w:rPr>
        <w:t xml:space="preserve"> </w:t>
      </w:r>
      <w:r w:rsidRPr="005456C9">
        <w:rPr>
          <w:rFonts w:ascii="Arial" w:hAnsi="Arial" w:cs="Arial"/>
        </w:rPr>
        <w:t>The external hazard index (</w:t>
      </w:r>
      <m:oMath>
        <m:sSub>
          <m:sSubPr>
            <m:ctrlPr>
              <w:rPr>
                <w:rFonts w:ascii="Cambria Math" w:hAnsi="Cambria Math" w:cs="Arial"/>
                <w:i/>
              </w:rPr>
            </m:ctrlPr>
          </m:sSubPr>
          <m:e>
            <m:r>
              <w:rPr>
                <w:rFonts w:ascii="Cambria Math" w:hAnsi="Cambria Math" w:cs="Arial"/>
              </w:rPr>
              <m:t>H</m:t>
            </m:r>
          </m:e>
          <m:sub>
            <m:r>
              <w:rPr>
                <w:rFonts w:ascii="Cambria Math" w:hAnsi="Cambria Math" w:cs="Arial"/>
              </w:rPr>
              <m:t>ex</m:t>
            </m:r>
          </m:sub>
        </m:sSub>
      </m:oMath>
      <w:r w:rsidRPr="005456C9">
        <w:rPr>
          <w:rFonts w:ascii="Arial" w:hAnsi="Arial" w:cs="Arial"/>
          <w:b/>
          <w:bCs/>
        </w:rPr>
        <w:t xml:space="preserve"> )</w:t>
      </w:r>
      <w:r w:rsidRPr="005456C9">
        <w:rPr>
          <w:rFonts w:ascii="Arial" w:hAnsi="Arial" w:cs="Arial"/>
        </w:rPr>
        <w:t xml:space="preserve"> is obtained from the same expression of Ra</w:t>
      </w:r>
      <w:r w:rsidRPr="00C851F2">
        <w:rPr>
          <w:rFonts w:ascii="Arial" w:hAnsi="Arial" w:cs="Arial"/>
          <w:vertAlign w:val="subscript"/>
        </w:rPr>
        <w:t>eq</w:t>
      </w:r>
      <w:r w:rsidRPr="005456C9">
        <w:rPr>
          <w:rFonts w:ascii="Arial" w:hAnsi="Arial" w:cs="Arial"/>
        </w:rPr>
        <w:t xml:space="preserve"> with the assumption that, its maximum value corresponds to the upper limit of  </w:t>
      </w:r>
      <m:oMath>
        <m:sSup>
          <m:sSupPr>
            <m:ctrlPr>
              <w:rPr>
                <w:rFonts w:ascii="Cambria Math" w:hAnsi="Cambria Math" w:cs="Arial"/>
                <w:i/>
              </w:rPr>
            </m:ctrlPr>
          </m:sSupPr>
          <m:e>
            <m:r>
              <w:rPr>
                <w:rFonts w:ascii="Cambria Math" w:hAnsi="Cambria Math" w:cs="Arial"/>
              </w:rPr>
              <m:t>370 BqKg</m:t>
            </m:r>
          </m:e>
          <m:sup>
            <m:r>
              <w:rPr>
                <w:rFonts w:ascii="Cambria Math" w:hAnsi="Cambria Math" w:cs="Arial"/>
              </w:rPr>
              <m:t xml:space="preserve">-1 </m:t>
            </m:r>
          </m:sup>
        </m:sSup>
      </m:oMath>
      <w:r w:rsidRPr="005456C9">
        <w:rPr>
          <w:rFonts w:ascii="Arial" w:hAnsi="Arial" w:cs="Arial"/>
        </w:rPr>
        <w:t xml:space="preserve">. It represents the hazard incurred as a result of external exposure from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in soil samples as shown in equation (5) below </w:t>
      </w:r>
      <w:r w:rsidR="007259E3" w:rsidRPr="005456C9">
        <w:rPr>
          <w:rFonts w:ascii="Arial" w:hAnsi="Arial" w:cs="Arial"/>
        </w:rPr>
        <w:t>[</w:t>
      </w:r>
      <w:r w:rsidRPr="005456C9">
        <w:rPr>
          <w:rFonts w:ascii="Arial" w:hAnsi="Arial" w:cs="Arial"/>
        </w:rPr>
        <w:t>1</w:t>
      </w:r>
      <w:r w:rsidR="00E72BF7">
        <w:rPr>
          <w:rFonts w:ascii="Arial" w:hAnsi="Arial" w:cs="Arial"/>
        </w:rPr>
        <w:t>0</w:t>
      </w:r>
      <w:r w:rsidRPr="005456C9">
        <w:rPr>
          <w:rFonts w:ascii="Arial" w:hAnsi="Arial" w:cs="Arial"/>
        </w:rPr>
        <w:t>].</w:t>
      </w:r>
    </w:p>
    <w:p w14:paraId="5360B235" w14:textId="77777777" w:rsidR="00B259C0" w:rsidRPr="005456C9" w:rsidRDefault="00B259C0" w:rsidP="00B259C0">
      <w:pPr>
        <w:pStyle w:val="Body"/>
        <w:spacing w:after="0"/>
        <w:rPr>
          <w:rFonts w:ascii="Arial" w:hAnsi="Arial" w:cs="Arial"/>
          <w:b/>
          <w:bCs/>
        </w:rPr>
      </w:pPr>
      <w:r w:rsidRPr="005456C9">
        <w:rPr>
          <w:rFonts w:ascii="Arial" w:hAnsi="Arial" w:cs="Arial"/>
          <w:b/>
          <w:bCs/>
        </w:rPr>
        <w:tab/>
        <w:t xml:space="preserve"> </w:t>
      </w:r>
      <m:oMath>
        <m:sSub>
          <m:sSubPr>
            <m:ctrlPr>
              <w:rPr>
                <w:rFonts w:ascii="Cambria Math" w:hAnsi="Cambria Math" w:cs="Arial"/>
                <w:b/>
                <w:bCs/>
                <w:i/>
              </w:rPr>
            </m:ctrlPr>
          </m:sSubPr>
          <m:e>
            <m:r>
              <m:rPr>
                <m:sty m:val="bi"/>
              </m:rPr>
              <w:rPr>
                <w:rFonts w:ascii="Cambria Math" w:hAnsi="Cambria Math" w:cs="Arial"/>
              </w:rPr>
              <m:t>H</m:t>
            </m:r>
          </m:e>
          <m:sub>
            <m:r>
              <m:rPr>
                <m:sty m:val="bi"/>
              </m:rPr>
              <w:rPr>
                <w:rFonts w:ascii="Cambria Math" w:hAnsi="Cambria Math" w:cs="Arial"/>
              </w:rPr>
              <m:t>ex</m:t>
            </m:r>
          </m:sub>
        </m:sSub>
        <m:r>
          <m:rPr>
            <m:sty m:val="bi"/>
          </m:rPr>
          <w:rPr>
            <w:rFonts w:ascii="Cambria Math" w:hAnsi="Cambria Math" w:cs="Arial"/>
          </w:rPr>
          <m:t xml:space="preserve"> =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Ra</m:t>
                </m:r>
              </m:sub>
            </m:sSub>
          </m:num>
          <m:den>
            <m:r>
              <m:rPr>
                <m:sty m:val="bi"/>
              </m:rPr>
              <w:rPr>
                <w:rFonts w:ascii="Cambria Math" w:hAnsi="Cambria Math" w:cs="Arial"/>
              </w:rPr>
              <m:t>370 (</m:t>
            </m:r>
            <m:sSup>
              <m:sSupPr>
                <m:ctrlPr>
                  <w:rPr>
                    <w:rFonts w:ascii="Cambria Math" w:hAnsi="Cambria Math" w:cs="Arial"/>
                    <w:b/>
                    <w:bCs/>
                    <w:i/>
                  </w:rPr>
                </m:ctrlPr>
              </m:sSupPr>
              <m:e>
                <m:r>
                  <m:rPr>
                    <m:sty m:val="bi"/>
                  </m:rPr>
                  <w:rPr>
                    <w:rFonts w:ascii="Cambria Math" w:hAnsi="Cambria Math" w:cs="Arial"/>
                  </w:rPr>
                  <m:t>BqKg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Th</m:t>
                </m:r>
              </m:sub>
            </m:sSub>
          </m:num>
          <m:den>
            <m:r>
              <m:rPr>
                <m:sty m:val="bi"/>
              </m:rPr>
              <w:rPr>
                <w:rFonts w:ascii="Cambria Math" w:hAnsi="Cambria Math" w:cs="Arial"/>
              </w:rPr>
              <m:t>259(</m:t>
            </m:r>
            <m:sSup>
              <m:sSupPr>
                <m:ctrlPr>
                  <w:rPr>
                    <w:rFonts w:ascii="Cambria Math" w:hAnsi="Cambria Math" w:cs="Arial"/>
                    <w:b/>
                    <w:bCs/>
                    <w:i/>
                  </w:rPr>
                </m:ctrlPr>
              </m:sSupPr>
              <m:e>
                <m:r>
                  <m:rPr>
                    <m:sty m:val="bi"/>
                  </m:rPr>
                  <w:rPr>
                    <w:rFonts w:ascii="Cambria Math" w:hAnsi="Cambria Math" w:cs="Arial"/>
                  </w:rPr>
                  <m:t>Bq 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K</m:t>
                </m:r>
              </m:sub>
            </m:sSub>
          </m:num>
          <m:den>
            <m:sSup>
              <m:sSupPr>
                <m:ctrlPr>
                  <w:rPr>
                    <w:rFonts w:ascii="Cambria Math" w:hAnsi="Cambria Math" w:cs="Arial"/>
                    <w:b/>
                    <w:bCs/>
                    <w:i/>
                  </w:rPr>
                </m:ctrlPr>
              </m:sSupPr>
              <m:e>
                <m:r>
                  <m:rPr>
                    <m:sty m:val="bi"/>
                  </m:rPr>
                  <w:rPr>
                    <w:rFonts w:ascii="Cambria Math" w:hAnsi="Cambria Math" w:cs="Arial"/>
                  </w:rPr>
                  <m:t>4810 (BqKg</m:t>
                </m:r>
              </m:e>
              <m:sup>
                <m:r>
                  <m:rPr>
                    <m:sty m:val="bi"/>
                  </m:rPr>
                  <w:rPr>
                    <w:rFonts w:ascii="Cambria Math" w:hAnsi="Cambria Math" w:cs="Arial"/>
                  </w:rPr>
                  <m:t xml:space="preserve">-1 </m:t>
                </m:r>
              </m:sup>
            </m:sSup>
            <m:r>
              <m:rPr>
                <m:sty m:val="bi"/>
              </m:rPr>
              <w:rPr>
                <w:rFonts w:ascii="Cambria Math" w:hAnsi="Cambria Math" w:cs="Arial"/>
              </w:rPr>
              <m:t>)</m:t>
            </m:r>
          </m:den>
        </m:f>
      </m:oMath>
      <w:r>
        <w:rPr>
          <w:rFonts w:ascii="Arial" w:hAnsi="Arial" w:cs="Arial"/>
          <w:b/>
          <w:bCs/>
        </w:rPr>
        <w:t xml:space="preserve">  </w:t>
      </w:r>
      <m:oMath>
        <m:r>
          <m:rPr>
            <m:sty m:val="bi"/>
          </m:rPr>
          <w:rPr>
            <w:rFonts w:ascii="Cambria Math" w:hAnsi="Cambria Math" w:cs="Arial"/>
          </w:rPr>
          <m:t>≤1</m:t>
        </m:r>
      </m:oMath>
      <w:r w:rsidRPr="005456C9">
        <w:rPr>
          <w:rFonts w:ascii="Arial" w:hAnsi="Arial" w:cs="Arial"/>
          <w:b/>
          <w:bCs/>
        </w:rPr>
        <w:t xml:space="preserve">                                              (5)</w:t>
      </w:r>
    </w:p>
    <w:p w14:paraId="3FA17432" w14:textId="77777777" w:rsidR="00B259C0" w:rsidRPr="005456C9" w:rsidRDefault="00B259C0" w:rsidP="00B259C0">
      <w:pPr>
        <w:pStyle w:val="Body"/>
        <w:spacing w:after="0"/>
        <w:rPr>
          <w:rFonts w:ascii="Arial" w:hAnsi="Arial" w:cs="Arial"/>
        </w:rPr>
      </w:pPr>
      <w:r w:rsidRPr="005456C9">
        <w:rPr>
          <w:rFonts w:ascii="Arial" w:hAnsi="Arial" w:cs="Arial"/>
        </w:rPr>
        <w:t xml:space="preserve">In a like manner, the risks due to respiratory organs from internal exposure due to radon and its short-lived progeny (daughter nuclei) could be quantified in terms of internal hazard index. </w:t>
      </w:r>
    </w:p>
    <w:p w14:paraId="2FF36CF2" w14:textId="69CF6975" w:rsidR="00B259C0" w:rsidRPr="005456C9" w:rsidRDefault="00B259C0" w:rsidP="00B259C0">
      <w:pPr>
        <w:pStyle w:val="Body"/>
        <w:spacing w:after="0"/>
        <w:rPr>
          <w:rFonts w:ascii="Arial" w:hAnsi="Arial" w:cs="Arial"/>
          <w:b/>
          <w:bCs/>
        </w:rPr>
      </w:pPr>
      <w:r w:rsidRPr="005456C9">
        <w:rPr>
          <w:rFonts w:ascii="Arial" w:hAnsi="Arial" w:cs="Arial"/>
          <w:b/>
          <w:bCs/>
        </w:rPr>
        <w:tab/>
      </w:r>
      <m:oMath>
        <m:sSub>
          <m:sSubPr>
            <m:ctrlPr>
              <w:rPr>
                <w:rFonts w:ascii="Cambria Math" w:hAnsi="Cambria Math" w:cs="Arial"/>
                <w:b/>
                <w:bCs/>
                <w:i/>
              </w:rPr>
            </m:ctrlPr>
          </m:sSubPr>
          <m:e>
            <m:r>
              <m:rPr>
                <m:sty m:val="bi"/>
              </m:rPr>
              <w:rPr>
                <w:rFonts w:ascii="Cambria Math" w:hAnsi="Cambria Math" w:cs="Arial"/>
              </w:rPr>
              <m:t>H</m:t>
            </m:r>
          </m:e>
          <m:sub>
            <m:r>
              <m:rPr>
                <m:sty m:val="bi"/>
              </m:rPr>
              <w:rPr>
                <w:rFonts w:ascii="Cambria Math" w:hAnsi="Cambria Math" w:cs="Arial"/>
              </w:rPr>
              <m:t>in</m:t>
            </m:r>
          </m:sub>
        </m:sSub>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Ra</m:t>
                </m:r>
              </m:sub>
            </m:sSub>
          </m:num>
          <m:den>
            <m:r>
              <m:rPr>
                <m:sty m:val="bi"/>
              </m:rPr>
              <w:rPr>
                <w:rFonts w:ascii="Cambria Math" w:hAnsi="Cambria Math" w:cs="Arial"/>
              </w:rPr>
              <m:t>185 (</m:t>
            </m:r>
            <m:sSup>
              <m:sSupPr>
                <m:ctrlPr>
                  <w:rPr>
                    <w:rFonts w:ascii="Cambria Math" w:hAnsi="Cambria Math" w:cs="Arial"/>
                    <w:b/>
                    <w:bCs/>
                    <w:i/>
                  </w:rPr>
                </m:ctrlPr>
              </m:sSupPr>
              <m:e>
                <m:r>
                  <m:rPr>
                    <m:sty m:val="bi"/>
                  </m:rPr>
                  <w:rPr>
                    <w:rFonts w:ascii="Cambria Math" w:hAnsi="Cambria Math" w:cs="Arial"/>
                  </w:rPr>
                  <m:t>BqKg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Th</m:t>
                </m:r>
              </m:sub>
            </m:sSub>
          </m:num>
          <m:den>
            <m:r>
              <m:rPr>
                <m:sty m:val="bi"/>
              </m:rPr>
              <w:rPr>
                <w:rFonts w:ascii="Cambria Math" w:hAnsi="Cambria Math" w:cs="Arial"/>
              </w:rPr>
              <m:t>259 (</m:t>
            </m:r>
            <m:sSup>
              <m:sSupPr>
                <m:ctrlPr>
                  <w:rPr>
                    <w:rFonts w:ascii="Cambria Math" w:hAnsi="Cambria Math" w:cs="Arial"/>
                    <w:b/>
                    <w:bCs/>
                    <w:i/>
                  </w:rPr>
                </m:ctrlPr>
              </m:sSupPr>
              <m:e>
                <m:r>
                  <m:rPr>
                    <m:sty m:val="bi"/>
                  </m:rPr>
                  <w:rPr>
                    <w:rFonts w:ascii="Cambria Math" w:hAnsi="Cambria Math" w:cs="Arial"/>
                  </w:rPr>
                  <m:t>Bq 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K</m:t>
                </m:r>
              </m:sub>
            </m:sSub>
          </m:num>
          <m:den>
            <m:sSup>
              <m:sSupPr>
                <m:ctrlPr>
                  <w:rPr>
                    <w:rFonts w:ascii="Cambria Math" w:hAnsi="Cambria Math" w:cs="Arial"/>
                    <w:b/>
                    <w:bCs/>
                    <w:i/>
                  </w:rPr>
                </m:ctrlPr>
              </m:sSupPr>
              <m:e>
                <m:r>
                  <m:rPr>
                    <m:sty m:val="bi"/>
                  </m:rPr>
                  <w:rPr>
                    <w:rFonts w:ascii="Cambria Math" w:hAnsi="Cambria Math" w:cs="Arial"/>
                  </w:rPr>
                  <m:t>4810  (BqKg</m:t>
                </m:r>
              </m:e>
              <m:sup>
                <m:r>
                  <m:rPr>
                    <m:sty m:val="bi"/>
                  </m:rPr>
                  <w:rPr>
                    <w:rFonts w:ascii="Cambria Math" w:hAnsi="Cambria Math" w:cs="Arial"/>
                  </w:rPr>
                  <m:t xml:space="preserve">-1 </m:t>
                </m:r>
              </m:sup>
            </m:sSup>
            <m:r>
              <m:rPr>
                <m:sty m:val="bi"/>
              </m:rPr>
              <w:rPr>
                <w:rFonts w:ascii="Cambria Math" w:hAnsi="Cambria Math" w:cs="Arial"/>
              </w:rPr>
              <m:t>)</m:t>
            </m:r>
          </m:den>
        </m:f>
        <m:r>
          <m:rPr>
            <m:sty m:val="bi"/>
          </m:rPr>
          <w:rPr>
            <w:rFonts w:ascii="Cambria Math" w:hAnsi="Cambria Math" w:cs="Arial"/>
          </w:rPr>
          <m:t xml:space="preserve">      ≤1</m:t>
        </m:r>
      </m:oMath>
      <w:r w:rsidRPr="005456C9">
        <w:rPr>
          <w:rFonts w:ascii="Arial" w:hAnsi="Arial" w:cs="Arial"/>
          <w:b/>
          <w:bCs/>
        </w:rPr>
        <w:t xml:space="preserve">                                           </w:t>
      </w:r>
      <w:r w:rsidR="00C851F2">
        <w:rPr>
          <w:rFonts w:ascii="Arial" w:hAnsi="Arial" w:cs="Arial"/>
          <w:b/>
          <w:bCs/>
        </w:rPr>
        <w:tab/>
      </w:r>
      <w:r w:rsidRPr="005456C9">
        <w:rPr>
          <w:rFonts w:ascii="Arial" w:hAnsi="Arial" w:cs="Arial"/>
          <w:b/>
          <w:bCs/>
        </w:rPr>
        <w:t xml:space="preserve">(6)                                                                                       </w:t>
      </w:r>
    </w:p>
    <w:p w14:paraId="330382A3" w14:textId="018A11BF" w:rsidR="00B259C0" w:rsidRDefault="00B259C0" w:rsidP="00B259C0">
      <w:pPr>
        <w:pStyle w:val="Body"/>
        <w:spacing w:after="0"/>
        <w:rPr>
          <w:rFonts w:ascii="Arial" w:hAnsi="Arial" w:cs="Arial"/>
        </w:rPr>
      </w:pPr>
      <w:r w:rsidRPr="005456C9">
        <w:rPr>
          <w:rFonts w:ascii="Arial" w:hAnsi="Arial" w:cs="Arial"/>
        </w:rPr>
        <w:t xml:space="preserve">Where </w:t>
      </w:r>
      <w:proofErr w:type="spellStart"/>
      <w:r w:rsidRPr="005456C9">
        <w:rPr>
          <w:rFonts w:ascii="Arial" w:hAnsi="Arial" w:cs="Arial"/>
        </w:rPr>
        <w:t>A</w:t>
      </w:r>
      <w:r w:rsidRPr="005456C9">
        <w:rPr>
          <w:rFonts w:ascii="Arial" w:hAnsi="Arial" w:cs="Arial"/>
          <w:vertAlign w:val="subscript"/>
        </w:rPr>
        <w:t>Ra</w:t>
      </w:r>
      <w:proofErr w:type="spellEnd"/>
      <w:r w:rsidRPr="005456C9">
        <w:rPr>
          <w:rFonts w:ascii="Arial" w:hAnsi="Arial" w:cs="Arial"/>
        </w:rPr>
        <w:t xml:space="preserve">, </w:t>
      </w:r>
      <w:proofErr w:type="spellStart"/>
      <w:r w:rsidRPr="005456C9">
        <w:rPr>
          <w:rFonts w:ascii="Arial" w:hAnsi="Arial" w:cs="Arial"/>
        </w:rPr>
        <w:t>A</w:t>
      </w:r>
      <w:r w:rsidRPr="005456C9">
        <w:rPr>
          <w:rFonts w:ascii="Arial" w:hAnsi="Arial" w:cs="Arial"/>
          <w:vertAlign w:val="subscript"/>
        </w:rPr>
        <w:t>Th</w:t>
      </w:r>
      <w:proofErr w:type="spellEnd"/>
      <w:r w:rsidRPr="005456C9">
        <w:rPr>
          <w:rFonts w:ascii="Arial" w:hAnsi="Arial" w:cs="Arial"/>
        </w:rPr>
        <w:t xml:space="preserve"> and A</w:t>
      </w:r>
      <w:r w:rsidRPr="005456C9">
        <w:rPr>
          <w:rFonts w:ascii="Arial" w:hAnsi="Arial" w:cs="Arial"/>
          <w:vertAlign w:val="subscript"/>
        </w:rPr>
        <w:t>K</w:t>
      </w:r>
      <w:r w:rsidRPr="005456C9">
        <w:rPr>
          <w:rFonts w:ascii="Arial" w:hAnsi="Arial" w:cs="Arial"/>
        </w:rPr>
        <w:t xml:space="preserve"> are the activity concentrations of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K</w:t>
      </w:r>
      <w:r w:rsidR="00C851F2">
        <w:rPr>
          <w:rFonts w:ascii="Arial" w:hAnsi="Arial" w:cs="Arial"/>
        </w:rPr>
        <w:t xml:space="preserve"> according to</w:t>
      </w:r>
      <w:r w:rsidRPr="005456C9">
        <w:rPr>
          <w:rFonts w:ascii="Arial" w:hAnsi="Arial" w:cs="Arial"/>
        </w:rPr>
        <w:t xml:space="preserve"> UNSCEAR</w:t>
      </w:r>
      <w:r w:rsidR="00C851F2">
        <w:rPr>
          <w:rFonts w:ascii="Arial" w:hAnsi="Arial" w:cs="Arial"/>
        </w:rPr>
        <w:t xml:space="preserve"> and </w:t>
      </w:r>
      <w:proofErr w:type="spellStart"/>
      <w:r w:rsidRPr="005456C9">
        <w:rPr>
          <w:rFonts w:ascii="Arial" w:hAnsi="Arial" w:cs="Arial"/>
        </w:rPr>
        <w:t>Orgun</w:t>
      </w:r>
      <w:proofErr w:type="spellEnd"/>
      <w:r w:rsidRPr="005456C9">
        <w:rPr>
          <w:rFonts w:ascii="Arial" w:hAnsi="Arial" w:cs="Arial"/>
        </w:rPr>
        <w:t xml:space="preserve"> </w:t>
      </w:r>
      <w:r w:rsidRPr="005456C9">
        <w:rPr>
          <w:rFonts w:ascii="Arial" w:hAnsi="Arial" w:cs="Arial"/>
          <w:i/>
          <w:iCs/>
        </w:rPr>
        <w:t>et al</w:t>
      </w:r>
      <w:r w:rsidR="00C851F2">
        <w:rPr>
          <w:rFonts w:ascii="Arial" w:hAnsi="Arial" w:cs="Arial"/>
          <w:i/>
          <w:iCs/>
        </w:rPr>
        <w:t xml:space="preserve"> </w:t>
      </w:r>
      <w:r w:rsidRPr="005456C9">
        <w:rPr>
          <w:rFonts w:ascii="Arial" w:hAnsi="Arial" w:cs="Arial"/>
        </w:rPr>
        <w:t>[1</w:t>
      </w:r>
      <w:r w:rsidR="007259E3">
        <w:rPr>
          <w:rFonts w:ascii="Arial" w:hAnsi="Arial" w:cs="Arial"/>
        </w:rPr>
        <w:t>0</w:t>
      </w:r>
      <w:r w:rsidRPr="005456C9">
        <w:rPr>
          <w:rFonts w:ascii="Arial" w:hAnsi="Arial" w:cs="Arial"/>
        </w:rPr>
        <w:t>][1</w:t>
      </w:r>
      <w:r w:rsidR="007259E3">
        <w:rPr>
          <w:rFonts w:ascii="Arial" w:hAnsi="Arial" w:cs="Arial"/>
        </w:rPr>
        <w:t>2</w:t>
      </w:r>
      <w:r w:rsidRPr="005456C9">
        <w:rPr>
          <w:rFonts w:ascii="Arial" w:hAnsi="Arial" w:cs="Arial"/>
        </w:rPr>
        <w:t>].</w:t>
      </w:r>
    </w:p>
    <w:p w14:paraId="28B776DE" w14:textId="77777777" w:rsidR="00B259C0" w:rsidRPr="005456C9" w:rsidRDefault="00B259C0" w:rsidP="00B259C0">
      <w:pPr>
        <w:pStyle w:val="Body"/>
        <w:spacing w:after="0"/>
        <w:rPr>
          <w:rFonts w:ascii="Arial" w:hAnsi="Arial" w:cs="Arial"/>
        </w:rPr>
      </w:pPr>
    </w:p>
    <w:p w14:paraId="2157D959"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1.1</w:t>
      </w:r>
      <w:r w:rsidRPr="005456C9">
        <w:rPr>
          <w:rFonts w:ascii="Arial" w:hAnsi="Arial" w:cs="Arial"/>
          <w:b/>
          <w:bCs/>
          <w:i/>
          <w:iCs/>
        </w:rPr>
        <w:t>.6</w:t>
      </w:r>
      <w:r w:rsidRPr="005456C9">
        <w:rPr>
          <w:rFonts w:ascii="Arial" w:hAnsi="Arial" w:cs="Arial"/>
          <w:b/>
          <w:bCs/>
          <w:i/>
          <w:iCs/>
        </w:rPr>
        <w:tab/>
        <w:t xml:space="preserve">Excess Lifetime Cancer Risk (ELCR) </w:t>
      </w:r>
    </w:p>
    <w:p w14:paraId="6F27F2FF" w14:textId="77777777" w:rsidR="00B259C0" w:rsidRPr="005456C9" w:rsidRDefault="00B259C0" w:rsidP="00B259C0">
      <w:pPr>
        <w:pStyle w:val="Body"/>
        <w:spacing w:after="0"/>
        <w:jc w:val="left"/>
        <w:rPr>
          <w:rFonts w:ascii="Arial" w:hAnsi="Arial" w:cs="Arial"/>
          <w:b/>
          <w:bCs/>
          <w:i/>
          <w:iCs/>
        </w:rPr>
      </w:pPr>
    </w:p>
    <w:p w14:paraId="4239F5BC" w14:textId="477E498D" w:rsidR="00B259C0" w:rsidRPr="005456C9" w:rsidRDefault="00B259C0" w:rsidP="00B259C0">
      <w:pPr>
        <w:pStyle w:val="Body"/>
        <w:spacing w:after="0"/>
        <w:rPr>
          <w:rFonts w:ascii="Arial" w:hAnsi="Arial" w:cs="Arial"/>
        </w:rPr>
      </w:pPr>
      <w:r w:rsidRPr="005456C9">
        <w:rPr>
          <w:rFonts w:ascii="Arial" w:hAnsi="Arial" w:cs="Arial"/>
        </w:rPr>
        <w:t xml:space="preserve">Excess Lifetime Cancer Risk (ELCR) is the likelihood of cancer development due to radiation exposure over a lifetime </w:t>
      </w:r>
      <w:r w:rsidR="007259E3" w:rsidRPr="005456C9">
        <w:rPr>
          <w:rFonts w:ascii="Arial" w:hAnsi="Arial" w:cs="Arial"/>
        </w:rPr>
        <w:t>[</w:t>
      </w:r>
      <w:r w:rsidR="007259E3">
        <w:rPr>
          <w:rFonts w:ascii="Arial" w:hAnsi="Arial" w:cs="Arial"/>
        </w:rPr>
        <w:t>1</w:t>
      </w:r>
      <w:r w:rsidRPr="005456C9">
        <w:rPr>
          <w:rFonts w:ascii="Arial" w:hAnsi="Arial" w:cs="Arial"/>
        </w:rPr>
        <w:t xml:space="preserve">3].  Equation (7) as modified by Taskin </w:t>
      </w:r>
      <w:r w:rsidRPr="005456C9">
        <w:rPr>
          <w:rFonts w:ascii="Arial" w:hAnsi="Arial" w:cs="Arial"/>
          <w:i/>
          <w:iCs/>
        </w:rPr>
        <w:t>et al</w:t>
      </w:r>
      <w:r w:rsidR="007259E3" w:rsidRPr="005456C9">
        <w:rPr>
          <w:rFonts w:ascii="Arial" w:hAnsi="Arial" w:cs="Arial"/>
        </w:rPr>
        <w:t xml:space="preserve"> [</w:t>
      </w:r>
      <w:r w:rsidRPr="005456C9">
        <w:rPr>
          <w:rFonts w:ascii="Arial" w:hAnsi="Arial" w:cs="Arial"/>
        </w:rPr>
        <w:t>1</w:t>
      </w:r>
      <w:r w:rsidR="007259E3">
        <w:rPr>
          <w:rFonts w:ascii="Arial" w:hAnsi="Arial" w:cs="Arial"/>
        </w:rPr>
        <w:t>4</w:t>
      </w:r>
      <w:r w:rsidRPr="005456C9">
        <w:rPr>
          <w:rFonts w:ascii="Arial" w:hAnsi="Arial" w:cs="Arial"/>
        </w:rPr>
        <w:t>] was used to calculate the excess lifetime Cancer Risk (ELCR) taking to cognizance: the annual effective dose equivalent, life expectancy (LE) or duration of life (DL) and risk factor (RF). For children, its 50 years and 70 years for adults, and the low dose background radiation risk factor of 5%(0.05Sv</w:t>
      </w:r>
      <w:r w:rsidRPr="005456C9">
        <w:rPr>
          <w:rFonts w:ascii="Arial" w:hAnsi="Arial" w:cs="Arial"/>
          <w:vertAlign w:val="superscript"/>
        </w:rPr>
        <w:t>-1</w:t>
      </w:r>
      <w:r w:rsidRPr="005456C9">
        <w:rPr>
          <w:rFonts w:ascii="Arial" w:hAnsi="Arial" w:cs="Arial"/>
        </w:rPr>
        <w:t>) for public exposure which was believed to cause stochastic effect.</w:t>
      </w:r>
    </w:p>
    <w:p w14:paraId="4495154C" w14:textId="5E02B1CF" w:rsidR="00B259C0" w:rsidRPr="005456C9" w:rsidRDefault="00B259C0" w:rsidP="00B259C0">
      <w:pPr>
        <w:pStyle w:val="Body"/>
        <w:spacing w:after="0"/>
        <w:rPr>
          <w:rFonts w:ascii="Arial" w:hAnsi="Arial" w:cs="Arial"/>
          <w:b/>
          <w:bCs/>
        </w:rPr>
      </w:pPr>
      <w:r w:rsidRPr="005456C9">
        <w:rPr>
          <w:rFonts w:ascii="Arial" w:hAnsi="Arial" w:cs="Arial"/>
          <w:b/>
          <w:bCs/>
        </w:rPr>
        <w:tab/>
      </w:r>
      <w:r w:rsidRPr="005456C9">
        <w:rPr>
          <w:rFonts w:ascii="Cambria Math" w:hAnsi="Cambria Math" w:cs="Cambria Math"/>
          <w:b/>
          <w:bCs/>
        </w:rPr>
        <w:t>𝐸𝐿𝐶𝑅</w:t>
      </w:r>
      <w:r w:rsidRPr="005456C9">
        <w:rPr>
          <w:rFonts w:ascii="Arial" w:hAnsi="Arial" w:cs="Arial"/>
          <w:b/>
          <w:bCs/>
        </w:rPr>
        <w:t xml:space="preserve"> = </w:t>
      </w:r>
      <w:r w:rsidRPr="005456C9">
        <w:rPr>
          <w:rFonts w:ascii="Cambria Math" w:hAnsi="Cambria Math" w:cs="Cambria Math"/>
          <w:b/>
          <w:bCs/>
        </w:rPr>
        <w:t>𝐴𝐸𝐷𝐸</w:t>
      </w:r>
      <w:r w:rsidRPr="005456C9">
        <w:rPr>
          <w:rFonts w:ascii="Arial" w:hAnsi="Arial" w:cs="Arial"/>
          <w:b/>
          <w:bCs/>
        </w:rPr>
        <w:t xml:space="preserve"> × </w:t>
      </w:r>
      <w:r w:rsidRPr="005456C9">
        <w:rPr>
          <w:rFonts w:ascii="Cambria Math" w:hAnsi="Cambria Math" w:cs="Cambria Math"/>
          <w:b/>
          <w:bCs/>
        </w:rPr>
        <w:t>𝐿𝐸</w:t>
      </w:r>
      <w:r w:rsidRPr="005456C9">
        <w:rPr>
          <w:rFonts w:ascii="Arial" w:hAnsi="Arial" w:cs="Arial"/>
          <w:b/>
          <w:bCs/>
        </w:rPr>
        <w:t xml:space="preserve"> × </w:t>
      </w:r>
      <w:r w:rsidRPr="005456C9">
        <w:rPr>
          <w:rFonts w:ascii="Cambria Math" w:hAnsi="Cambria Math" w:cs="Cambria Math"/>
          <w:b/>
          <w:bCs/>
        </w:rPr>
        <w:t>𝑅𝐹</w:t>
      </w:r>
      <w:r w:rsidRPr="005456C9">
        <w:rPr>
          <w:rFonts w:ascii="Arial" w:hAnsi="Arial" w:cs="Arial"/>
          <w:b/>
          <w:bCs/>
        </w:rPr>
        <w:t xml:space="preserve">                                                           </w:t>
      </w:r>
      <w:r w:rsidR="00C851F2">
        <w:rPr>
          <w:rFonts w:ascii="Arial" w:hAnsi="Arial" w:cs="Arial"/>
          <w:b/>
          <w:bCs/>
        </w:rPr>
        <w:tab/>
      </w:r>
      <w:r w:rsidR="00C851F2">
        <w:rPr>
          <w:rFonts w:ascii="Arial" w:hAnsi="Arial" w:cs="Arial"/>
          <w:b/>
          <w:bCs/>
        </w:rPr>
        <w:tab/>
      </w:r>
      <w:r w:rsidR="00C851F2">
        <w:rPr>
          <w:rFonts w:ascii="Arial" w:hAnsi="Arial" w:cs="Arial"/>
          <w:b/>
          <w:bCs/>
        </w:rPr>
        <w:tab/>
      </w:r>
      <w:r w:rsidRPr="005456C9">
        <w:rPr>
          <w:rFonts w:ascii="Arial" w:hAnsi="Arial" w:cs="Arial"/>
          <w:b/>
          <w:bCs/>
        </w:rPr>
        <w:t>(7)</w:t>
      </w:r>
    </w:p>
    <w:p w14:paraId="3C4C8894" w14:textId="77777777" w:rsidR="00B259C0" w:rsidRDefault="00B259C0" w:rsidP="00441B6F">
      <w:pPr>
        <w:pStyle w:val="Body"/>
        <w:spacing w:after="0"/>
        <w:rPr>
          <w:rFonts w:ascii="Arial" w:hAnsi="Arial" w:cs="Arial"/>
        </w:rPr>
      </w:pPr>
    </w:p>
    <w:p w14:paraId="6E3A6ACA" w14:textId="77777777" w:rsidR="00790ADA" w:rsidRPr="00FB3A86" w:rsidRDefault="00790ADA" w:rsidP="00441B6F">
      <w:pPr>
        <w:pStyle w:val="Body"/>
        <w:spacing w:after="0"/>
        <w:rPr>
          <w:rFonts w:ascii="Arial" w:hAnsi="Arial" w:cs="Arial"/>
        </w:rPr>
      </w:pPr>
    </w:p>
    <w:p w14:paraId="521FCA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B7118D" w14:textId="77777777" w:rsidR="00790ADA" w:rsidRPr="00FB3A86" w:rsidRDefault="00790ADA" w:rsidP="00441B6F">
      <w:pPr>
        <w:pStyle w:val="Head1"/>
        <w:spacing w:after="0"/>
        <w:jc w:val="both"/>
        <w:rPr>
          <w:rFonts w:ascii="Arial" w:hAnsi="Arial" w:cs="Arial"/>
        </w:rPr>
      </w:pPr>
    </w:p>
    <w:p w14:paraId="6BD05AF9" w14:textId="6417D60F" w:rsidR="00F05261" w:rsidRPr="00F05261" w:rsidRDefault="006F4855" w:rsidP="00F05261">
      <w:pPr>
        <w:pStyle w:val="Body"/>
        <w:rPr>
          <w:rFonts w:ascii="Arial" w:hAnsi="Arial" w:cs="Arial"/>
          <w:b/>
          <w:bCs/>
        </w:rPr>
      </w:pPr>
      <w:r w:rsidRPr="006F4855">
        <w:rPr>
          <w:rFonts w:ascii="Arial" w:hAnsi="Arial" w:cs="Arial"/>
        </w:rPr>
        <w:t xml:space="preserve">The results of activity concentrations in parts-per million (ppm) for radium and thorium and percentage weight (%wt.) for potassium obtained from </w:t>
      </w:r>
      <w:r>
        <w:rPr>
          <w:rFonts w:ascii="Arial" w:hAnsi="Arial" w:cs="Arial"/>
        </w:rPr>
        <w:t>soil</w:t>
      </w:r>
      <w:r w:rsidRPr="006F4855">
        <w:rPr>
          <w:rFonts w:ascii="Arial" w:hAnsi="Arial" w:cs="Arial"/>
        </w:rPr>
        <w:t xml:space="preserve"> samples of </w:t>
      </w:r>
      <w:proofErr w:type="spellStart"/>
      <w:r w:rsidRPr="006F4855">
        <w:rPr>
          <w:rFonts w:ascii="Arial" w:hAnsi="Arial" w:cs="Arial"/>
        </w:rPr>
        <w:t>Maiganga</w:t>
      </w:r>
      <w:proofErr w:type="spellEnd"/>
      <w:r w:rsidRPr="006F4855">
        <w:rPr>
          <w:rFonts w:ascii="Arial" w:hAnsi="Arial" w:cs="Arial"/>
        </w:rPr>
        <w:t xml:space="preserve"> mining site are presented on table 1 in which </w:t>
      </w:r>
      <w:r w:rsidRPr="006F4855">
        <w:rPr>
          <w:rFonts w:ascii="Arial" w:hAnsi="Arial" w:cs="Arial"/>
          <w:vertAlign w:val="superscript"/>
        </w:rPr>
        <w:t>226</w:t>
      </w:r>
      <w:r w:rsidRPr="006F4855">
        <w:rPr>
          <w:rFonts w:ascii="Arial" w:hAnsi="Arial" w:cs="Arial"/>
        </w:rPr>
        <w:t xml:space="preserve">Ra and </w:t>
      </w:r>
      <w:r w:rsidRPr="006F4855">
        <w:rPr>
          <w:rFonts w:ascii="Arial" w:hAnsi="Arial" w:cs="Arial"/>
          <w:vertAlign w:val="superscript"/>
        </w:rPr>
        <w:t>232</w:t>
      </w:r>
      <w:r w:rsidRPr="006F4855">
        <w:rPr>
          <w:rFonts w:ascii="Arial" w:hAnsi="Arial" w:cs="Arial"/>
        </w:rPr>
        <w:t xml:space="preserve">Th were below the limit of detection while </w:t>
      </w:r>
      <w:r w:rsidRPr="006F4855">
        <w:rPr>
          <w:rFonts w:ascii="Arial" w:hAnsi="Arial" w:cs="Arial"/>
          <w:vertAlign w:val="superscript"/>
        </w:rPr>
        <w:t>40</w:t>
      </w:r>
      <w:r w:rsidRPr="006F4855">
        <w:rPr>
          <w:rFonts w:ascii="Arial" w:hAnsi="Arial" w:cs="Arial"/>
        </w:rPr>
        <w:t>K has 0.</w:t>
      </w:r>
      <w:r>
        <w:rPr>
          <w:rFonts w:ascii="Arial" w:hAnsi="Arial" w:cs="Arial"/>
        </w:rPr>
        <w:t>036</w:t>
      </w:r>
      <w:r w:rsidRPr="006F4855">
        <w:rPr>
          <w:rFonts w:ascii="Arial" w:hAnsi="Arial" w:cs="Arial"/>
        </w:rPr>
        <w:t xml:space="preserve"> %wt. and 1.</w:t>
      </w:r>
      <w:r>
        <w:rPr>
          <w:rFonts w:ascii="Arial" w:hAnsi="Arial" w:cs="Arial"/>
        </w:rPr>
        <w:t>31</w:t>
      </w:r>
      <w:r w:rsidRPr="006F4855">
        <w:rPr>
          <w:rFonts w:ascii="Arial" w:hAnsi="Arial" w:cs="Arial"/>
        </w:rPr>
        <w:t>4 %wt. respectively as the minimum and maximum values with 0.</w:t>
      </w:r>
      <w:r>
        <w:rPr>
          <w:rFonts w:ascii="Arial" w:hAnsi="Arial" w:cs="Arial"/>
        </w:rPr>
        <w:t>797</w:t>
      </w:r>
      <w:r w:rsidRPr="006F4855">
        <w:rPr>
          <w:rFonts w:ascii="Arial" w:hAnsi="Arial" w:cs="Arial"/>
        </w:rPr>
        <w:t xml:space="preserve"> %wt. as the mean</w:t>
      </w:r>
      <w:r w:rsidRPr="006F4855">
        <w:rPr>
          <w:rFonts w:ascii="Arial" w:hAnsi="Arial" w:cs="Arial"/>
          <w:b/>
          <w:bCs/>
        </w:rPr>
        <w:t>.</w:t>
      </w:r>
      <w:r w:rsidR="00F05261">
        <w:rPr>
          <w:rFonts w:ascii="Arial" w:hAnsi="Arial" w:cs="Arial"/>
          <w:b/>
          <w:bCs/>
        </w:rPr>
        <w:t xml:space="preserve"> </w:t>
      </w:r>
      <w:r w:rsidR="00F05261" w:rsidRPr="00F05261">
        <w:rPr>
          <w:rFonts w:ascii="Arial" w:hAnsi="Arial" w:cs="Arial"/>
        </w:rPr>
        <w:t>Table 2 presented the activity concentrations in Bqkg</w:t>
      </w:r>
      <w:r w:rsidR="00F05261" w:rsidRPr="00F05261">
        <w:rPr>
          <w:rFonts w:ascii="Arial" w:hAnsi="Arial" w:cs="Arial"/>
          <w:vertAlign w:val="superscript"/>
        </w:rPr>
        <w:t>-1</w:t>
      </w:r>
      <w:r w:rsidR="00F05261" w:rsidRPr="00F05261">
        <w:rPr>
          <w:rFonts w:ascii="Arial" w:hAnsi="Arial" w:cs="Arial"/>
        </w:rPr>
        <w:t>of the three radionuclides. The activity concentrations of potassium ranges from 11.27 Bqkg</w:t>
      </w:r>
      <w:r w:rsidR="00F05261" w:rsidRPr="00F05261">
        <w:rPr>
          <w:rFonts w:ascii="Arial" w:hAnsi="Arial" w:cs="Arial"/>
          <w:vertAlign w:val="superscript"/>
        </w:rPr>
        <w:t>-1</w:t>
      </w:r>
      <w:r w:rsidR="00F05261" w:rsidRPr="00F05261">
        <w:rPr>
          <w:rFonts w:ascii="Arial" w:hAnsi="Arial" w:cs="Arial"/>
        </w:rPr>
        <w:t xml:space="preserve"> to 411 Bqkg</w:t>
      </w:r>
      <w:r w:rsidR="00F05261" w:rsidRPr="00F05261">
        <w:rPr>
          <w:rFonts w:ascii="Arial" w:hAnsi="Arial" w:cs="Arial"/>
          <w:vertAlign w:val="superscript"/>
        </w:rPr>
        <w:t>-1</w:t>
      </w:r>
      <w:r w:rsidR="00F05261" w:rsidRPr="00F05261">
        <w:rPr>
          <w:rFonts w:ascii="Arial" w:hAnsi="Arial" w:cs="Arial"/>
        </w:rPr>
        <w:t>, with a mean value of 241.01 Bqkg</w:t>
      </w:r>
      <w:r w:rsidR="00F05261" w:rsidRPr="00F05261">
        <w:rPr>
          <w:rFonts w:ascii="Arial" w:hAnsi="Arial" w:cs="Arial"/>
          <w:vertAlign w:val="superscript"/>
        </w:rPr>
        <w:t>-1</w:t>
      </w:r>
      <w:r w:rsidR="00F05261" w:rsidRPr="00F05261">
        <w:rPr>
          <w:rFonts w:ascii="Arial" w:hAnsi="Arial" w:cs="Arial"/>
        </w:rPr>
        <w:t>. Only one (411 Bqkg</w:t>
      </w:r>
      <w:r w:rsidR="00F05261" w:rsidRPr="00F05261">
        <w:rPr>
          <w:rFonts w:ascii="Arial" w:hAnsi="Arial" w:cs="Arial"/>
          <w:vertAlign w:val="superscript"/>
        </w:rPr>
        <w:t>-1</w:t>
      </w:r>
      <w:r w:rsidR="00F05261" w:rsidRPr="00F05261">
        <w:rPr>
          <w:rFonts w:ascii="Arial" w:hAnsi="Arial" w:cs="Arial"/>
        </w:rPr>
        <w:t>) out of the 10 samples was above the global standard, implying that the other nine (9) samples were all below the global standard. Radium and thorium were below the limit of detection in all the ten (10) samples.</w:t>
      </w:r>
    </w:p>
    <w:p w14:paraId="4CBF8457" w14:textId="2462F2E9" w:rsidR="00790ADA" w:rsidRPr="0030291C" w:rsidRDefault="006F4855" w:rsidP="00441B6F">
      <w:pPr>
        <w:pStyle w:val="Body"/>
        <w:spacing w:after="0"/>
        <w:rPr>
          <w:rFonts w:ascii="Arial" w:hAnsi="Arial" w:cs="Arial"/>
          <w:b/>
          <w:bCs/>
        </w:rPr>
      </w:pPr>
      <w:r w:rsidRPr="0030291C">
        <w:rPr>
          <w:rFonts w:ascii="Arial" w:hAnsi="Arial" w:cs="Arial"/>
          <w:b/>
          <w:bCs/>
        </w:rPr>
        <w:t xml:space="preserve">Table 1: Activity concentrations of radionuclides (ppm and wt.%) in soil samples taken from </w:t>
      </w:r>
      <w:proofErr w:type="spellStart"/>
      <w:r w:rsidRPr="0030291C">
        <w:rPr>
          <w:rFonts w:ascii="Arial" w:hAnsi="Arial" w:cs="Arial"/>
          <w:b/>
          <w:bCs/>
        </w:rPr>
        <w:t>Maiganga</w:t>
      </w:r>
      <w:proofErr w:type="spellEnd"/>
    </w:p>
    <w:p w14:paraId="45CAA146" w14:textId="77777777" w:rsidR="006F4855" w:rsidRDefault="006F4855" w:rsidP="006F4855">
      <w:pPr>
        <w:pStyle w:val="Body"/>
        <w:spacing w:after="0"/>
        <w:rPr>
          <w:rFonts w:ascii="Arial" w:hAnsi="Arial" w:cs="Arial"/>
          <w:b/>
          <w:bCs/>
        </w:rPr>
      </w:pPr>
    </w:p>
    <w:p w14:paraId="52938B52" w14:textId="37800849" w:rsidR="006F4855" w:rsidRPr="006F4855" w:rsidRDefault="006F4855" w:rsidP="006F4855">
      <w:pPr>
        <w:pStyle w:val="Body"/>
        <w:pBdr>
          <w:top w:val="single" w:sz="4" w:space="1" w:color="auto"/>
          <w:bottom w:val="single" w:sz="4" w:space="1" w:color="auto"/>
        </w:pBdr>
        <w:spacing w:after="0"/>
        <w:rPr>
          <w:rFonts w:ascii="Arial" w:hAnsi="Arial" w:cs="Arial"/>
          <w:b/>
          <w:bCs/>
        </w:rPr>
      </w:pPr>
      <w:r w:rsidRPr="006F4855">
        <w:rPr>
          <w:rFonts w:ascii="Arial" w:hAnsi="Arial" w:cs="Arial"/>
          <w:b/>
          <w:bCs/>
        </w:rPr>
        <w:lastRenderedPageBreak/>
        <w:t>S/N   Sample I.D.             Coordinates</w:t>
      </w:r>
      <w:r w:rsidRPr="006F4855">
        <w:rPr>
          <w:rFonts w:ascii="Arial" w:hAnsi="Arial" w:cs="Arial"/>
          <w:b/>
          <w:bCs/>
        </w:rPr>
        <w:tab/>
        <w:t xml:space="preserve">            </w:t>
      </w:r>
      <w:r w:rsidRPr="006F4855">
        <w:rPr>
          <w:rFonts w:ascii="Arial" w:hAnsi="Arial" w:cs="Arial"/>
          <w:b/>
          <w:bCs/>
          <w:vertAlign w:val="superscript"/>
        </w:rPr>
        <w:t>226</w:t>
      </w:r>
      <w:r w:rsidRPr="006F4855">
        <w:rPr>
          <w:rFonts w:ascii="Arial" w:hAnsi="Arial" w:cs="Arial"/>
          <w:b/>
          <w:bCs/>
        </w:rPr>
        <w:t>Ra (</w:t>
      </w:r>
      <w:proofErr w:type="gramStart"/>
      <w:r w:rsidRPr="006F4855">
        <w:rPr>
          <w:rFonts w:ascii="Arial" w:hAnsi="Arial" w:cs="Arial"/>
          <w:b/>
          <w:bCs/>
        </w:rPr>
        <w:t xml:space="preserve">ppm)   </w:t>
      </w:r>
      <w:proofErr w:type="gramEnd"/>
      <w:r w:rsidRPr="006F4855">
        <w:rPr>
          <w:rFonts w:ascii="Arial" w:hAnsi="Arial" w:cs="Arial"/>
          <w:b/>
          <w:bCs/>
        </w:rPr>
        <w:t xml:space="preserve"> </w:t>
      </w:r>
      <w:r w:rsidRPr="006F4855">
        <w:rPr>
          <w:rFonts w:ascii="Arial" w:hAnsi="Arial" w:cs="Arial"/>
          <w:b/>
          <w:bCs/>
          <w:vertAlign w:val="superscript"/>
        </w:rPr>
        <w:t>232</w:t>
      </w:r>
      <w:r w:rsidRPr="006F4855">
        <w:rPr>
          <w:rFonts w:ascii="Arial" w:hAnsi="Arial" w:cs="Arial"/>
          <w:b/>
          <w:bCs/>
        </w:rPr>
        <w:t xml:space="preserve">Th (ppm)       </w:t>
      </w:r>
      <w:r w:rsidRPr="006F4855">
        <w:rPr>
          <w:rFonts w:ascii="Arial" w:hAnsi="Arial" w:cs="Arial"/>
          <w:b/>
          <w:bCs/>
          <w:vertAlign w:val="superscript"/>
        </w:rPr>
        <w:t>40</w:t>
      </w:r>
      <w:r w:rsidRPr="006F4855">
        <w:rPr>
          <w:rFonts w:ascii="Arial" w:hAnsi="Arial" w:cs="Arial"/>
          <w:b/>
          <w:bCs/>
        </w:rPr>
        <w:t>K (wt.)</w:t>
      </w:r>
      <w:r w:rsidRPr="006F4855">
        <w:rPr>
          <w:rFonts w:ascii="Arial" w:hAnsi="Arial" w:cs="Arial"/>
          <w:b/>
          <w:bCs/>
        </w:rPr>
        <w:tab/>
      </w:r>
    </w:p>
    <w:p w14:paraId="0154BBB2" w14:textId="31EE4D8C" w:rsidR="006F4855" w:rsidRPr="006F4855" w:rsidRDefault="006F4855" w:rsidP="006F4855">
      <w:pPr>
        <w:pStyle w:val="Body"/>
        <w:spacing w:after="0"/>
        <w:rPr>
          <w:rFonts w:ascii="Arial" w:hAnsi="Arial" w:cs="Arial"/>
        </w:rPr>
      </w:pPr>
      <w:r w:rsidRPr="006F4855">
        <w:rPr>
          <w:rFonts w:ascii="Arial" w:hAnsi="Arial" w:cs="Arial"/>
        </w:rPr>
        <w:t>1.</w:t>
      </w:r>
      <w:r w:rsidRPr="006F4855">
        <w:rPr>
          <w:rFonts w:ascii="Arial" w:hAnsi="Arial" w:cs="Arial"/>
        </w:rPr>
        <w:tab/>
        <w:t>MSS 1</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17’’N, 11</w:t>
      </w:r>
      <w:r w:rsidRPr="006F4855">
        <w:rPr>
          <w:rFonts w:ascii="Arial" w:hAnsi="Arial" w:cs="Arial"/>
          <w:vertAlign w:val="superscript"/>
        </w:rPr>
        <w:t xml:space="preserve">0 </w:t>
      </w:r>
      <w:r w:rsidRPr="006F4855">
        <w:rPr>
          <w:rFonts w:ascii="Arial" w:hAnsi="Arial" w:cs="Arial"/>
        </w:rPr>
        <w:t>15’39’’E            BLD</w:t>
      </w:r>
      <w:r w:rsidRPr="006F4855">
        <w:rPr>
          <w:rFonts w:ascii="Arial" w:hAnsi="Arial" w:cs="Arial"/>
        </w:rPr>
        <w:tab/>
        <w:t xml:space="preserve">         </w:t>
      </w:r>
      <w:proofErr w:type="spellStart"/>
      <w:r w:rsidRPr="006F4855">
        <w:rPr>
          <w:rFonts w:ascii="Arial" w:hAnsi="Arial" w:cs="Arial"/>
        </w:rPr>
        <w:t>BLD</w:t>
      </w:r>
      <w:proofErr w:type="spellEnd"/>
      <w:proofErr w:type="gramStart"/>
      <w:r w:rsidRPr="006F4855">
        <w:rPr>
          <w:rFonts w:ascii="Arial" w:hAnsi="Arial" w:cs="Arial"/>
        </w:rPr>
        <w:tab/>
        <w:t xml:space="preserve">  0.784</w:t>
      </w:r>
      <w:proofErr w:type="gramEnd"/>
    </w:p>
    <w:p w14:paraId="2AB150DD" w14:textId="3734BBAC" w:rsidR="006F4855" w:rsidRPr="006F4855" w:rsidRDefault="006F4855" w:rsidP="006F4855">
      <w:pPr>
        <w:pStyle w:val="Body"/>
        <w:spacing w:after="0"/>
        <w:rPr>
          <w:rFonts w:ascii="Arial" w:hAnsi="Arial" w:cs="Arial"/>
        </w:rPr>
      </w:pPr>
      <w:r w:rsidRPr="006F4855">
        <w:rPr>
          <w:rFonts w:ascii="Arial" w:hAnsi="Arial" w:cs="Arial"/>
        </w:rPr>
        <w:t>2.</w:t>
      </w:r>
      <w:r w:rsidRPr="006F4855">
        <w:rPr>
          <w:rFonts w:ascii="Arial" w:hAnsi="Arial" w:cs="Arial"/>
        </w:rPr>
        <w:tab/>
        <w:t>MSS 2</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62’’N, 11</w:t>
      </w:r>
      <w:r w:rsidRPr="006F4855">
        <w:rPr>
          <w:rFonts w:ascii="Arial" w:hAnsi="Arial" w:cs="Arial"/>
          <w:vertAlign w:val="superscript"/>
        </w:rPr>
        <w:t xml:space="preserve">0 </w:t>
      </w:r>
      <w:r w:rsidRPr="006F4855">
        <w:rPr>
          <w:rFonts w:ascii="Arial" w:hAnsi="Arial" w:cs="Arial"/>
        </w:rPr>
        <w:t>15’36’’E            BLD</w:t>
      </w:r>
      <w:r w:rsidRPr="006F4855">
        <w:rPr>
          <w:rFonts w:ascii="Arial" w:hAnsi="Arial" w:cs="Arial"/>
        </w:rPr>
        <w:tab/>
        <w:t xml:space="preserve">         </w:t>
      </w:r>
      <w:proofErr w:type="spellStart"/>
      <w:r w:rsidRPr="006F4855">
        <w:rPr>
          <w:rFonts w:ascii="Arial" w:hAnsi="Arial" w:cs="Arial"/>
        </w:rPr>
        <w:t>BLD</w:t>
      </w:r>
      <w:proofErr w:type="spellEnd"/>
      <w:proofErr w:type="gramStart"/>
      <w:r w:rsidRPr="006F4855">
        <w:rPr>
          <w:rFonts w:ascii="Arial" w:hAnsi="Arial" w:cs="Arial"/>
        </w:rPr>
        <w:tab/>
        <w:t xml:space="preserve">  0.874</w:t>
      </w:r>
      <w:proofErr w:type="gramEnd"/>
      <w:r w:rsidRPr="006F4855">
        <w:rPr>
          <w:rFonts w:ascii="Arial" w:hAnsi="Arial" w:cs="Arial"/>
        </w:rPr>
        <w:t xml:space="preserve">                                                                                                                                 3.</w:t>
      </w:r>
      <w:r w:rsidRPr="006F4855">
        <w:rPr>
          <w:rFonts w:ascii="Arial" w:hAnsi="Arial" w:cs="Arial"/>
        </w:rPr>
        <w:tab/>
        <w:t>MSS 3</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60’’N, 11</w:t>
      </w:r>
      <w:r w:rsidRPr="006F4855">
        <w:rPr>
          <w:rFonts w:ascii="Arial" w:hAnsi="Arial" w:cs="Arial"/>
          <w:vertAlign w:val="superscript"/>
        </w:rPr>
        <w:t xml:space="preserve">0 </w:t>
      </w:r>
      <w:r w:rsidRPr="006F4855">
        <w:rPr>
          <w:rFonts w:ascii="Arial" w:hAnsi="Arial" w:cs="Arial"/>
        </w:rPr>
        <w:t>15’33’’E            BLD</w:t>
      </w:r>
      <w:r w:rsidRPr="006F4855">
        <w:rPr>
          <w:rFonts w:ascii="Arial" w:hAnsi="Arial" w:cs="Arial"/>
        </w:rPr>
        <w:tab/>
        <w:t xml:space="preserve">         </w:t>
      </w:r>
      <w:proofErr w:type="spellStart"/>
      <w:r w:rsidRPr="006F4855">
        <w:rPr>
          <w:rFonts w:ascii="Arial" w:hAnsi="Arial" w:cs="Arial"/>
        </w:rPr>
        <w:t>BLD</w:t>
      </w:r>
      <w:proofErr w:type="spellEnd"/>
      <w:proofErr w:type="gramStart"/>
      <w:r w:rsidRPr="006F4855">
        <w:rPr>
          <w:rFonts w:ascii="Arial" w:hAnsi="Arial" w:cs="Arial"/>
        </w:rPr>
        <w:tab/>
        <w:t xml:space="preserve">  0.834</w:t>
      </w:r>
      <w:proofErr w:type="gramEnd"/>
    </w:p>
    <w:p w14:paraId="6F7806C6" w14:textId="7A96A1A2" w:rsidR="006F4855" w:rsidRPr="006F4855" w:rsidRDefault="006F4855" w:rsidP="006F4855">
      <w:pPr>
        <w:pStyle w:val="Body"/>
        <w:spacing w:after="0"/>
        <w:rPr>
          <w:rFonts w:ascii="Arial" w:hAnsi="Arial" w:cs="Arial"/>
        </w:rPr>
      </w:pPr>
      <w:r w:rsidRPr="006F4855">
        <w:rPr>
          <w:rFonts w:ascii="Arial" w:hAnsi="Arial" w:cs="Arial"/>
        </w:rPr>
        <w:t>4.</w:t>
      </w:r>
      <w:r w:rsidRPr="006F4855">
        <w:rPr>
          <w:rFonts w:ascii="Arial" w:hAnsi="Arial" w:cs="Arial"/>
        </w:rPr>
        <w:tab/>
        <w:t>MSS 4</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97’61’’N, 11</w:t>
      </w:r>
      <w:r w:rsidRPr="006F4855">
        <w:rPr>
          <w:rFonts w:ascii="Arial" w:hAnsi="Arial" w:cs="Arial"/>
          <w:vertAlign w:val="superscript"/>
        </w:rPr>
        <w:t xml:space="preserve">0 </w:t>
      </w:r>
      <w:r w:rsidRPr="006F4855">
        <w:rPr>
          <w:rFonts w:ascii="Arial" w:hAnsi="Arial" w:cs="Arial"/>
        </w:rPr>
        <w:t>15’30’’E</w:t>
      </w:r>
      <w:r w:rsidRPr="006F4855">
        <w:rPr>
          <w:rFonts w:ascii="Arial" w:hAnsi="Arial" w:cs="Arial"/>
        </w:rPr>
        <w:tab/>
        <w:t xml:space="preserve">       BLD</w:t>
      </w:r>
      <w:r w:rsidRPr="006F4855">
        <w:rPr>
          <w:rFonts w:ascii="Arial" w:hAnsi="Arial" w:cs="Arial"/>
        </w:rPr>
        <w:tab/>
        <w:t xml:space="preserve">         </w:t>
      </w:r>
      <w:proofErr w:type="spellStart"/>
      <w:r w:rsidRPr="006F4855">
        <w:rPr>
          <w:rFonts w:ascii="Arial" w:hAnsi="Arial" w:cs="Arial"/>
        </w:rPr>
        <w:t>BLD</w:t>
      </w:r>
      <w:proofErr w:type="spellEnd"/>
      <w:r w:rsidRPr="006F4855">
        <w:rPr>
          <w:rFonts w:ascii="Arial" w:hAnsi="Arial" w:cs="Arial"/>
        </w:rPr>
        <w:t xml:space="preserve">            0.864 </w:t>
      </w:r>
    </w:p>
    <w:p w14:paraId="6AA8D320" w14:textId="7C43563A" w:rsidR="006F4855" w:rsidRPr="006F4855" w:rsidRDefault="006F4855" w:rsidP="006F4855">
      <w:pPr>
        <w:pStyle w:val="Body"/>
        <w:spacing w:after="0"/>
        <w:rPr>
          <w:rFonts w:ascii="Arial" w:hAnsi="Arial" w:cs="Arial"/>
        </w:rPr>
      </w:pPr>
      <w:r w:rsidRPr="006F4855">
        <w:rPr>
          <w:rFonts w:ascii="Arial" w:hAnsi="Arial" w:cs="Arial"/>
        </w:rPr>
        <w:t>5.</w:t>
      </w:r>
      <w:r w:rsidRPr="006F4855">
        <w:rPr>
          <w:rFonts w:ascii="Arial" w:hAnsi="Arial" w:cs="Arial"/>
        </w:rPr>
        <w:tab/>
        <w:t>MSS 5</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97’89’’N, 11</w:t>
      </w:r>
      <w:r w:rsidRPr="006F4855">
        <w:rPr>
          <w:rFonts w:ascii="Arial" w:hAnsi="Arial" w:cs="Arial"/>
          <w:vertAlign w:val="superscript"/>
        </w:rPr>
        <w:t>0</w:t>
      </w:r>
      <w:r w:rsidRPr="006F4855">
        <w:rPr>
          <w:rFonts w:ascii="Arial" w:hAnsi="Arial" w:cs="Arial"/>
        </w:rPr>
        <w:t xml:space="preserve"> 15’28’’E</w:t>
      </w:r>
      <w:r w:rsidRPr="006F4855">
        <w:rPr>
          <w:rFonts w:ascii="Arial" w:hAnsi="Arial" w:cs="Arial"/>
        </w:rPr>
        <w:tab/>
        <w:t xml:space="preserve">       BLD</w:t>
      </w:r>
      <w:r w:rsidRPr="006F4855">
        <w:rPr>
          <w:rFonts w:ascii="Arial" w:hAnsi="Arial" w:cs="Arial"/>
        </w:rPr>
        <w:tab/>
        <w:t xml:space="preserve">         </w:t>
      </w:r>
      <w:proofErr w:type="spellStart"/>
      <w:r w:rsidRPr="006F4855">
        <w:rPr>
          <w:rFonts w:ascii="Arial" w:hAnsi="Arial" w:cs="Arial"/>
        </w:rPr>
        <w:t>BLD</w:t>
      </w:r>
      <w:proofErr w:type="spellEnd"/>
      <w:proofErr w:type="gramStart"/>
      <w:r w:rsidRPr="006F4855">
        <w:rPr>
          <w:rFonts w:ascii="Arial" w:hAnsi="Arial" w:cs="Arial"/>
        </w:rPr>
        <w:tab/>
        <w:t xml:space="preserve">  0.584</w:t>
      </w:r>
      <w:proofErr w:type="gramEnd"/>
    </w:p>
    <w:p w14:paraId="69B85827" w14:textId="64D5FB81" w:rsidR="006F4855" w:rsidRPr="006F4855" w:rsidRDefault="006F4855" w:rsidP="006F4855">
      <w:pPr>
        <w:pStyle w:val="Body"/>
        <w:spacing w:after="0"/>
        <w:rPr>
          <w:rFonts w:ascii="Arial" w:hAnsi="Arial" w:cs="Arial"/>
        </w:rPr>
      </w:pPr>
      <w:r w:rsidRPr="006F4855">
        <w:rPr>
          <w:rFonts w:ascii="Arial" w:hAnsi="Arial" w:cs="Arial"/>
        </w:rPr>
        <w:t>6.</w:t>
      </w:r>
      <w:r w:rsidRPr="006F4855">
        <w:rPr>
          <w:rFonts w:ascii="Arial" w:hAnsi="Arial" w:cs="Arial"/>
        </w:rPr>
        <w:tab/>
        <w:t>MSS 6</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96’90’’N, 11</w:t>
      </w:r>
      <w:r w:rsidRPr="006F4855">
        <w:rPr>
          <w:rFonts w:ascii="Arial" w:hAnsi="Arial" w:cs="Arial"/>
          <w:vertAlign w:val="superscript"/>
        </w:rPr>
        <w:t xml:space="preserve">0 </w:t>
      </w:r>
      <w:r w:rsidRPr="006F4855">
        <w:rPr>
          <w:rFonts w:ascii="Arial" w:hAnsi="Arial" w:cs="Arial"/>
        </w:rPr>
        <w:t>15’29’’E             BLD</w:t>
      </w:r>
      <w:r w:rsidRPr="006F4855">
        <w:rPr>
          <w:rFonts w:ascii="Arial" w:hAnsi="Arial" w:cs="Arial"/>
        </w:rPr>
        <w:tab/>
        <w:t xml:space="preserve">         </w:t>
      </w:r>
      <w:proofErr w:type="spellStart"/>
      <w:r w:rsidRPr="006F4855">
        <w:rPr>
          <w:rFonts w:ascii="Arial" w:hAnsi="Arial" w:cs="Arial"/>
        </w:rPr>
        <w:t>BLD</w:t>
      </w:r>
      <w:proofErr w:type="spellEnd"/>
      <w:r w:rsidRPr="006F4855">
        <w:rPr>
          <w:rFonts w:ascii="Arial" w:hAnsi="Arial" w:cs="Arial"/>
        </w:rPr>
        <w:t xml:space="preserve">            1.204</w:t>
      </w:r>
    </w:p>
    <w:p w14:paraId="601AAEBA" w14:textId="2595E99A" w:rsidR="006F4855" w:rsidRPr="006F4855" w:rsidRDefault="006F4855" w:rsidP="006F4855">
      <w:pPr>
        <w:pStyle w:val="Body"/>
        <w:spacing w:after="0"/>
        <w:rPr>
          <w:rFonts w:ascii="Arial" w:hAnsi="Arial" w:cs="Arial"/>
        </w:rPr>
      </w:pPr>
      <w:r w:rsidRPr="006F4855">
        <w:rPr>
          <w:rFonts w:ascii="Arial" w:hAnsi="Arial" w:cs="Arial"/>
        </w:rPr>
        <w:t>7.</w:t>
      </w:r>
      <w:r w:rsidRPr="006F4855">
        <w:rPr>
          <w:rFonts w:ascii="Arial" w:hAnsi="Arial" w:cs="Arial"/>
        </w:rPr>
        <w:tab/>
        <w:t>MSS 7</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96’86’’N, 11</w:t>
      </w:r>
      <w:r w:rsidRPr="006F4855">
        <w:rPr>
          <w:rFonts w:ascii="Arial" w:hAnsi="Arial" w:cs="Arial"/>
          <w:vertAlign w:val="superscript"/>
        </w:rPr>
        <w:t xml:space="preserve">0 </w:t>
      </w:r>
      <w:r w:rsidRPr="006F4855">
        <w:rPr>
          <w:rFonts w:ascii="Arial" w:hAnsi="Arial" w:cs="Arial"/>
        </w:rPr>
        <w:t>14’98’’E             BLD</w:t>
      </w:r>
      <w:r w:rsidRPr="006F4855">
        <w:rPr>
          <w:rFonts w:ascii="Arial" w:hAnsi="Arial" w:cs="Arial"/>
        </w:rPr>
        <w:tab/>
        <w:t xml:space="preserve">         </w:t>
      </w:r>
      <w:proofErr w:type="spellStart"/>
      <w:r w:rsidRPr="006F4855">
        <w:rPr>
          <w:rFonts w:ascii="Arial" w:hAnsi="Arial" w:cs="Arial"/>
        </w:rPr>
        <w:t>BLD</w:t>
      </w:r>
      <w:proofErr w:type="spellEnd"/>
      <w:r w:rsidRPr="006F4855">
        <w:rPr>
          <w:rFonts w:ascii="Arial" w:hAnsi="Arial" w:cs="Arial"/>
        </w:rPr>
        <w:t xml:space="preserve">            1.314</w:t>
      </w:r>
    </w:p>
    <w:p w14:paraId="7AADF83F" w14:textId="19E36717" w:rsidR="006F4855" w:rsidRPr="006F4855" w:rsidRDefault="006F4855" w:rsidP="006F4855">
      <w:pPr>
        <w:pStyle w:val="Body"/>
        <w:spacing w:after="0"/>
        <w:rPr>
          <w:rFonts w:ascii="Arial" w:hAnsi="Arial" w:cs="Arial"/>
        </w:rPr>
      </w:pPr>
      <w:r w:rsidRPr="006F4855">
        <w:rPr>
          <w:rFonts w:ascii="Arial" w:hAnsi="Arial" w:cs="Arial"/>
        </w:rPr>
        <w:t>8.</w:t>
      </w:r>
      <w:r w:rsidRPr="006F4855">
        <w:rPr>
          <w:rFonts w:ascii="Arial" w:hAnsi="Arial" w:cs="Arial"/>
        </w:rPr>
        <w:tab/>
        <w:t>MSS 8</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95’90’’N, 11</w:t>
      </w:r>
      <w:r w:rsidRPr="006F4855">
        <w:rPr>
          <w:rFonts w:ascii="Arial" w:hAnsi="Arial" w:cs="Arial"/>
          <w:vertAlign w:val="superscript"/>
        </w:rPr>
        <w:t xml:space="preserve">0 </w:t>
      </w:r>
      <w:r w:rsidRPr="006F4855">
        <w:rPr>
          <w:rFonts w:ascii="Arial" w:hAnsi="Arial" w:cs="Arial"/>
        </w:rPr>
        <w:t>14’96’’E</w:t>
      </w:r>
      <w:r w:rsidRPr="006F4855">
        <w:rPr>
          <w:rFonts w:ascii="Arial" w:hAnsi="Arial" w:cs="Arial"/>
        </w:rPr>
        <w:tab/>
        <w:t xml:space="preserve">       BLD</w:t>
      </w:r>
      <w:r w:rsidRPr="006F4855">
        <w:rPr>
          <w:rFonts w:ascii="Arial" w:hAnsi="Arial" w:cs="Arial"/>
        </w:rPr>
        <w:tab/>
        <w:t xml:space="preserve">         </w:t>
      </w:r>
      <w:proofErr w:type="spellStart"/>
      <w:r w:rsidRPr="006F4855">
        <w:rPr>
          <w:rFonts w:ascii="Arial" w:hAnsi="Arial" w:cs="Arial"/>
        </w:rPr>
        <w:t>BLD</w:t>
      </w:r>
      <w:proofErr w:type="spellEnd"/>
      <w:proofErr w:type="gramStart"/>
      <w:r w:rsidRPr="006F4855">
        <w:rPr>
          <w:rFonts w:ascii="Arial" w:hAnsi="Arial" w:cs="Arial"/>
        </w:rPr>
        <w:tab/>
        <w:t xml:space="preserve">  0.624</w:t>
      </w:r>
      <w:proofErr w:type="gramEnd"/>
    </w:p>
    <w:p w14:paraId="7F19918D" w14:textId="695AB1F2" w:rsidR="006F4855" w:rsidRPr="006F4855" w:rsidRDefault="006F4855" w:rsidP="006F4855">
      <w:pPr>
        <w:pStyle w:val="Body"/>
        <w:spacing w:after="0"/>
        <w:rPr>
          <w:rFonts w:ascii="Arial" w:hAnsi="Arial" w:cs="Arial"/>
        </w:rPr>
      </w:pPr>
      <w:r w:rsidRPr="006F4855">
        <w:rPr>
          <w:rFonts w:ascii="Arial" w:hAnsi="Arial" w:cs="Arial"/>
        </w:rPr>
        <w:t>9</w:t>
      </w:r>
      <w:r w:rsidRPr="006F4855">
        <w:rPr>
          <w:rFonts w:ascii="Arial" w:hAnsi="Arial" w:cs="Arial"/>
        </w:rPr>
        <w:tab/>
        <w:t>MSS 9</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94’98’’N, 11</w:t>
      </w:r>
      <w:r w:rsidRPr="006F4855">
        <w:rPr>
          <w:rFonts w:ascii="Arial" w:hAnsi="Arial" w:cs="Arial"/>
          <w:vertAlign w:val="superscript"/>
        </w:rPr>
        <w:t xml:space="preserve">0 </w:t>
      </w:r>
      <w:r w:rsidRPr="006F4855">
        <w:rPr>
          <w:rFonts w:ascii="Arial" w:hAnsi="Arial" w:cs="Arial"/>
        </w:rPr>
        <w:t>14’94’’E</w:t>
      </w:r>
      <w:r w:rsidRPr="006F4855">
        <w:rPr>
          <w:rFonts w:ascii="Arial" w:hAnsi="Arial" w:cs="Arial"/>
        </w:rPr>
        <w:tab/>
        <w:t xml:space="preserve">       BLD</w:t>
      </w:r>
      <w:r w:rsidRPr="006F4855">
        <w:rPr>
          <w:rFonts w:ascii="Arial" w:hAnsi="Arial" w:cs="Arial"/>
        </w:rPr>
        <w:tab/>
        <w:t xml:space="preserve">         </w:t>
      </w:r>
      <w:proofErr w:type="spellStart"/>
      <w:r w:rsidRPr="006F4855">
        <w:rPr>
          <w:rFonts w:ascii="Arial" w:hAnsi="Arial" w:cs="Arial"/>
        </w:rPr>
        <w:t>BLD</w:t>
      </w:r>
      <w:proofErr w:type="spellEnd"/>
      <w:proofErr w:type="gramStart"/>
      <w:r w:rsidRPr="006F4855">
        <w:rPr>
          <w:rFonts w:ascii="Arial" w:hAnsi="Arial" w:cs="Arial"/>
        </w:rPr>
        <w:tab/>
        <w:t xml:space="preserve">  0.036</w:t>
      </w:r>
      <w:proofErr w:type="gramEnd"/>
    </w:p>
    <w:p w14:paraId="12F1DA6B" w14:textId="7F2BC15E" w:rsidR="006F4855" w:rsidRPr="006F4855" w:rsidRDefault="006F4855" w:rsidP="006F4855">
      <w:pPr>
        <w:pStyle w:val="Body"/>
        <w:spacing w:after="0"/>
        <w:rPr>
          <w:rFonts w:ascii="Arial" w:hAnsi="Arial" w:cs="Arial"/>
        </w:rPr>
      </w:pPr>
      <w:r w:rsidRPr="006F4855">
        <w:rPr>
          <w:rFonts w:ascii="Arial" w:hAnsi="Arial" w:cs="Arial"/>
        </w:rPr>
        <w:t>10.</w:t>
      </w:r>
      <w:r w:rsidRPr="006F4855">
        <w:rPr>
          <w:rFonts w:ascii="Arial" w:hAnsi="Arial" w:cs="Arial"/>
        </w:rPr>
        <w:tab/>
        <w:t xml:space="preserve">MSS10        </w:t>
      </w:r>
      <w:r w:rsidR="0030291C">
        <w:rPr>
          <w:rFonts w:ascii="Arial" w:hAnsi="Arial" w:cs="Arial"/>
        </w:rPr>
        <w:t xml:space="preserve"> </w:t>
      </w:r>
      <w:r w:rsidRPr="006F4855">
        <w:rPr>
          <w:rFonts w:ascii="Arial" w:hAnsi="Arial" w:cs="Arial"/>
        </w:rPr>
        <w:t>9</w:t>
      </w:r>
      <w:r w:rsidRPr="006F4855">
        <w:rPr>
          <w:rFonts w:ascii="Arial" w:hAnsi="Arial" w:cs="Arial"/>
          <w:vertAlign w:val="superscript"/>
        </w:rPr>
        <w:t xml:space="preserve">0 </w:t>
      </w:r>
      <w:r w:rsidRPr="006F4855">
        <w:rPr>
          <w:rFonts w:ascii="Arial" w:hAnsi="Arial" w:cs="Arial"/>
        </w:rPr>
        <w:t>94’96’’N, 11</w:t>
      </w:r>
      <w:r w:rsidRPr="006F4855">
        <w:rPr>
          <w:rFonts w:ascii="Arial" w:hAnsi="Arial" w:cs="Arial"/>
          <w:vertAlign w:val="superscript"/>
        </w:rPr>
        <w:t>0</w:t>
      </w:r>
      <w:r w:rsidRPr="006F4855">
        <w:rPr>
          <w:rFonts w:ascii="Arial" w:hAnsi="Arial" w:cs="Arial"/>
        </w:rPr>
        <w:t xml:space="preserve"> 14’93’’E</w:t>
      </w:r>
      <w:r w:rsidRPr="006F4855">
        <w:rPr>
          <w:rFonts w:ascii="Arial" w:hAnsi="Arial" w:cs="Arial"/>
        </w:rPr>
        <w:tab/>
        <w:t xml:space="preserve">       BLD</w:t>
      </w:r>
      <w:r w:rsidRPr="006F4855">
        <w:rPr>
          <w:rFonts w:ascii="Arial" w:hAnsi="Arial" w:cs="Arial"/>
        </w:rPr>
        <w:tab/>
        <w:t xml:space="preserve">         </w:t>
      </w:r>
      <w:proofErr w:type="spellStart"/>
      <w:r w:rsidRPr="006F4855">
        <w:rPr>
          <w:rFonts w:ascii="Arial" w:hAnsi="Arial" w:cs="Arial"/>
        </w:rPr>
        <w:t>BLD</w:t>
      </w:r>
      <w:proofErr w:type="spellEnd"/>
      <w:r w:rsidRPr="006F4855">
        <w:rPr>
          <w:rFonts w:ascii="Arial" w:hAnsi="Arial" w:cs="Arial"/>
        </w:rPr>
        <w:t xml:space="preserve">            0.924</w:t>
      </w:r>
    </w:p>
    <w:p w14:paraId="6354E8A7" w14:textId="236C7A04" w:rsidR="006F4855" w:rsidRPr="006F4855" w:rsidRDefault="006F4855" w:rsidP="006F4855">
      <w:pPr>
        <w:pStyle w:val="Body"/>
        <w:spacing w:after="0"/>
        <w:rPr>
          <w:rFonts w:ascii="Arial" w:hAnsi="Arial" w:cs="Arial"/>
          <w:b/>
          <w:bCs/>
        </w:rPr>
      </w:pPr>
      <w:r w:rsidRPr="006F4855">
        <w:rPr>
          <w:rFonts w:ascii="Arial" w:hAnsi="Arial" w:cs="Arial"/>
        </w:rPr>
        <w:t xml:space="preserve">       </w:t>
      </w:r>
      <w:r w:rsidRPr="006F4855">
        <w:rPr>
          <w:rFonts w:ascii="Arial" w:hAnsi="Arial" w:cs="Arial"/>
        </w:rPr>
        <w:tab/>
        <w:t xml:space="preserve">            </w:t>
      </w:r>
      <w:r w:rsidRPr="006F4855">
        <w:rPr>
          <w:rFonts w:ascii="Arial" w:hAnsi="Arial" w:cs="Arial"/>
          <w:b/>
          <w:bCs/>
        </w:rPr>
        <w:t>Minimum</w:t>
      </w:r>
      <w:r w:rsidRPr="006F4855">
        <w:rPr>
          <w:rFonts w:ascii="Arial" w:hAnsi="Arial" w:cs="Arial"/>
          <w:b/>
          <w:bCs/>
        </w:rPr>
        <w:tab/>
      </w:r>
      <w:r w:rsidRPr="006F4855">
        <w:rPr>
          <w:rFonts w:ascii="Arial" w:hAnsi="Arial" w:cs="Arial"/>
          <w:b/>
          <w:bCs/>
        </w:rPr>
        <w:tab/>
      </w:r>
      <w:r w:rsidRPr="006F4855">
        <w:rPr>
          <w:rFonts w:ascii="Arial" w:hAnsi="Arial" w:cs="Arial"/>
          <w:b/>
          <w:bCs/>
        </w:rPr>
        <w:tab/>
      </w:r>
      <w:r>
        <w:rPr>
          <w:rFonts w:ascii="Arial" w:hAnsi="Arial" w:cs="Arial"/>
          <w:b/>
          <w:bCs/>
        </w:rPr>
        <w:t xml:space="preserve">       </w:t>
      </w:r>
      <w:r w:rsidRPr="006F4855">
        <w:rPr>
          <w:rFonts w:ascii="Arial" w:hAnsi="Arial" w:cs="Arial"/>
          <w:b/>
          <w:bCs/>
        </w:rPr>
        <w:t xml:space="preserve">-                           -                 </w:t>
      </w:r>
      <w:r>
        <w:rPr>
          <w:rFonts w:ascii="Arial" w:hAnsi="Arial" w:cs="Arial"/>
          <w:b/>
          <w:bCs/>
        </w:rPr>
        <w:t xml:space="preserve"> </w:t>
      </w:r>
      <w:r w:rsidRPr="006F4855">
        <w:rPr>
          <w:rFonts w:ascii="Arial" w:hAnsi="Arial" w:cs="Arial"/>
          <w:b/>
          <w:bCs/>
        </w:rPr>
        <w:t>0.036</w:t>
      </w:r>
    </w:p>
    <w:p w14:paraId="4B6E27D5" w14:textId="6BDC4133" w:rsidR="006F4855" w:rsidRPr="006F4855" w:rsidRDefault="006F4855" w:rsidP="006F4855">
      <w:pPr>
        <w:pStyle w:val="Body"/>
        <w:spacing w:after="0"/>
        <w:rPr>
          <w:rFonts w:ascii="Arial" w:hAnsi="Arial" w:cs="Arial"/>
          <w:b/>
          <w:bCs/>
        </w:rPr>
      </w:pPr>
      <w:r w:rsidRPr="006F4855">
        <w:rPr>
          <w:rFonts w:ascii="Arial" w:hAnsi="Arial" w:cs="Arial"/>
          <w:b/>
          <w:bCs/>
        </w:rPr>
        <w:tab/>
        <w:t xml:space="preserve">            Maximum</w:t>
      </w:r>
      <w:r w:rsidRPr="006F4855">
        <w:rPr>
          <w:rFonts w:ascii="Arial" w:hAnsi="Arial" w:cs="Arial"/>
          <w:b/>
          <w:bCs/>
        </w:rPr>
        <w:tab/>
        <w:t xml:space="preserve">                         </w:t>
      </w:r>
      <w:r w:rsidRPr="006F4855">
        <w:rPr>
          <w:rFonts w:ascii="Arial" w:hAnsi="Arial" w:cs="Arial"/>
          <w:b/>
          <w:bCs/>
        </w:rPr>
        <w:tab/>
        <w:t xml:space="preserve">       -                           -</w:t>
      </w:r>
      <w:r w:rsidRPr="006F4855">
        <w:rPr>
          <w:rFonts w:ascii="Arial" w:hAnsi="Arial" w:cs="Arial"/>
          <w:b/>
          <w:bCs/>
        </w:rPr>
        <w:tab/>
        <w:t xml:space="preserve">       </w:t>
      </w:r>
      <w:proofErr w:type="gramStart"/>
      <w:r>
        <w:rPr>
          <w:rFonts w:ascii="Arial" w:hAnsi="Arial" w:cs="Arial"/>
          <w:b/>
          <w:bCs/>
        </w:rPr>
        <w:tab/>
        <w:t xml:space="preserve">  </w:t>
      </w:r>
      <w:r w:rsidRPr="006F4855">
        <w:rPr>
          <w:rFonts w:ascii="Arial" w:hAnsi="Arial" w:cs="Arial"/>
          <w:b/>
          <w:bCs/>
        </w:rPr>
        <w:t>1.314</w:t>
      </w:r>
      <w:proofErr w:type="gramEnd"/>
    </w:p>
    <w:p w14:paraId="5BFAF610" w14:textId="45A79D3D" w:rsidR="006F4855" w:rsidRPr="006F4855" w:rsidRDefault="006F4855" w:rsidP="006F4855">
      <w:pPr>
        <w:pStyle w:val="Body"/>
        <w:pBdr>
          <w:top w:val="single" w:sz="4" w:space="1" w:color="auto"/>
          <w:bottom w:val="single" w:sz="4" w:space="1" w:color="auto"/>
        </w:pBdr>
        <w:spacing w:after="0"/>
        <w:rPr>
          <w:rFonts w:ascii="Arial" w:hAnsi="Arial" w:cs="Arial"/>
          <w:b/>
          <w:bCs/>
        </w:rPr>
      </w:pPr>
      <w:r w:rsidRPr="006F4855">
        <w:rPr>
          <w:rFonts w:ascii="Arial" w:hAnsi="Arial" w:cs="Arial"/>
          <w:b/>
          <w:bCs/>
        </w:rPr>
        <w:tab/>
      </w:r>
      <w:r w:rsidRPr="006F4855">
        <w:rPr>
          <w:rFonts w:ascii="Arial" w:hAnsi="Arial" w:cs="Arial"/>
          <w:b/>
          <w:bCs/>
        </w:rPr>
        <w:tab/>
        <w:t xml:space="preserve">Mean                                                  -                           -                </w:t>
      </w:r>
      <w:r>
        <w:rPr>
          <w:rFonts w:ascii="Arial" w:hAnsi="Arial" w:cs="Arial"/>
          <w:b/>
          <w:bCs/>
        </w:rPr>
        <w:t xml:space="preserve"> </w:t>
      </w:r>
      <w:r w:rsidRPr="006F4855">
        <w:rPr>
          <w:rFonts w:ascii="Arial" w:hAnsi="Arial" w:cs="Arial"/>
          <w:b/>
          <w:bCs/>
        </w:rPr>
        <w:t>0.797</w:t>
      </w:r>
    </w:p>
    <w:p w14:paraId="0C790649" w14:textId="77777777" w:rsidR="0030291C" w:rsidRPr="006625C8" w:rsidRDefault="0030291C" w:rsidP="0030291C">
      <w:pPr>
        <w:pStyle w:val="Body"/>
        <w:spacing w:after="0"/>
        <w:rPr>
          <w:rFonts w:ascii="Arial" w:hAnsi="Arial" w:cs="Arial"/>
        </w:rPr>
      </w:pPr>
      <w:r>
        <w:rPr>
          <w:rFonts w:ascii="Arial" w:hAnsi="Arial" w:cs="Arial"/>
          <w:b/>
          <w:bCs/>
        </w:rPr>
        <w:t>*</w:t>
      </w:r>
      <w:r w:rsidRPr="006625C8">
        <w:rPr>
          <w:rFonts w:ascii="Arial" w:hAnsi="Arial" w:cs="Arial"/>
          <w:b/>
          <w:bCs/>
        </w:rPr>
        <w:t xml:space="preserve"> </w:t>
      </w:r>
      <w:r w:rsidRPr="00A375E7">
        <w:rPr>
          <w:rFonts w:ascii="Arial" w:hAnsi="Arial" w:cs="Arial"/>
          <w:i/>
          <w:iCs/>
          <w:vertAlign w:val="superscript"/>
        </w:rPr>
        <w:t xml:space="preserve">BLD =Below Limit of Detection, </w:t>
      </w:r>
      <w:r w:rsidRPr="00A375E7">
        <w:rPr>
          <w:rFonts w:ascii="Arial" w:hAnsi="Arial" w:cs="Arial"/>
          <w:b/>
          <w:bCs/>
          <w:i/>
          <w:iCs/>
          <w:vertAlign w:val="superscript"/>
        </w:rPr>
        <w:t>PPM</w:t>
      </w:r>
      <w:r w:rsidRPr="00A375E7">
        <w:rPr>
          <w:rFonts w:ascii="Arial" w:hAnsi="Arial" w:cs="Arial"/>
          <w:i/>
          <w:iCs/>
          <w:vertAlign w:val="superscript"/>
        </w:rPr>
        <w:t xml:space="preserve"> = Parts-per million</w:t>
      </w:r>
      <w:r w:rsidRPr="00A375E7">
        <w:rPr>
          <w:rFonts w:ascii="Arial" w:hAnsi="Arial" w:cs="Arial"/>
          <w:b/>
          <w:bCs/>
          <w:i/>
          <w:iCs/>
          <w:vertAlign w:val="superscript"/>
        </w:rPr>
        <w:t xml:space="preserve"> </w:t>
      </w:r>
      <w:r w:rsidRPr="00A375E7">
        <w:rPr>
          <w:rFonts w:ascii="Arial" w:hAnsi="Arial" w:cs="Arial"/>
          <w:i/>
          <w:iCs/>
          <w:vertAlign w:val="superscript"/>
        </w:rPr>
        <w:t>and</w:t>
      </w:r>
      <w:r w:rsidRPr="00A375E7">
        <w:rPr>
          <w:rFonts w:ascii="Arial" w:hAnsi="Arial" w:cs="Arial"/>
          <w:b/>
          <w:bCs/>
          <w:i/>
          <w:iCs/>
          <w:vertAlign w:val="superscript"/>
        </w:rPr>
        <w:t xml:space="preserve"> %wt</w:t>
      </w:r>
      <w:r w:rsidRPr="00A375E7">
        <w:rPr>
          <w:rFonts w:ascii="Arial" w:hAnsi="Arial" w:cs="Arial"/>
          <w:i/>
          <w:iCs/>
          <w:vertAlign w:val="superscript"/>
        </w:rPr>
        <w:t>. = Percentage weight.</w:t>
      </w:r>
    </w:p>
    <w:p w14:paraId="26D56C0C" w14:textId="77777777" w:rsidR="006F4855" w:rsidRDefault="006F4855" w:rsidP="00441B6F">
      <w:pPr>
        <w:pStyle w:val="Body"/>
        <w:spacing w:after="0"/>
        <w:rPr>
          <w:rFonts w:ascii="Arial" w:hAnsi="Arial" w:cs="Arial"/>
        </w:rPr>
      </w:pPr>
    </w:p>
    <w:p w14:paraId="74B43AB4" w14:textId="77777777" w:rsidR="0030291C" w:rsidRDefault="0030291C" w:rsidP="00441B6F">
      <w:pPr>
        <w:pStyle w:val="Body"/>
        <w:spacing w:after="0"/>
        <w:rPr>
          <w:rFonts w:ascii="Arial" w:hAnsi="Arial" w:cs="Arial"/>
        </w:rPr>
      </w:pPr>
    </w:p>
    <w:p w14:paraId="6BCAB665" w14:textId="77777777" w:rsidR="0030291C" w:rsidRDefault="0030291C" w:rsidP="00441B6F">
      <w:pPr>
        <w:pStyle w:val="Body"/>
        <w:spacing w:after="0"/>
        <w:rPr>
          <w:rFonts w:ascii="Arial" w:hAnsi="Arial" w:cs="Arial"/>
        </w:rPr>
      </w:pPr>
    </w:p>
    <w:p w14:paraId="23716732" w14:textId="1935433D" w:rsidR="0030291C" w:rsidRPr="0030291C" w:rsidRDefault="0030291C" w:rsidP="0030291C">
      <w:pPr>
        <w:pStyle w:val="Body"/>
        <w:spacing w:after="0"/>
        <w:rPr>
          <w:rFonts w:ascii="Arial" w:hAnsi="Arial" w:cs="Arial"/>
          <w:b/>
          <w:bCs/>
        </w:rPr>
      </w:pPr>
      <w:r w:rsidRPr="0030291C">
        <w:rPr>
          <w:rFonts w:ascii="Arial" w:hAnsi="Arial" w:cs="Arial"/>
          <w:b/>
          <w:bCs/>
        </w:rPr>
        <w:t>Table 2</w:t>
      </w:r>
      <w:r w:rsidR="0093609B">
        <w:rPr>
          <w:rFonts w:ascii="Arial" w:hAnsi="Arial" w:cs="Arial"/>
          <w:b/>
          <w:bCs/>
        </w:rPr>
        <w:t>.</w:t>
      </w:r>
      <w:r w:rsidRPr="0030291C">
        <w:rPr>
          <w:rFonts w:ascii="Arial" w:hAnsi="Arial" w:cs="Arial"/>
          <w:b/>
          <w:bCs/>
        </w:rPr>
        <w:t xml:space="preserve"> Activity </w:t>
      </w:r>
      <w:r w:rsidR="0093609B" w:rsidRPr="0030291C">
        <w:rPr>
          <w:rFonts w:ascii="Arial" w:hAnsi="Arial" w:cs="Arial"/>
          <w:b/>
          <w:bCs/>
        </w:rPr>
        <w:t>concentrations of the radionuclides</w:t>
      </w:r>
      <w:r w:rsidRPr="0030291C">
        <w:rPr>
          <w:rFonts w:ascii="Arial" w:hAnsi="Arial" w:cs="Arial"/>
          <w:b/>
          <w:bCs/>
        </w:rPr>
        <w:t xml:space="preserve"> (Bqkg</w:t>
      </w:r>
      <w:r w:rsidRPr="0030291C">
        <w:rPr>
          <w:rFonts w:ascii="Arial" w:hAnsi="Arial" w:cs="Arial"/>
          <w:b/>
          <w:bCs/>
          <w:vertAlign w:val="superscript"/>
        </w:rPr>
        <w:t>-1</w:t>
      </w:r>
      <w:r w:rsidRPr="0030291C">
        <w:rPr>
          <w:rFonts w:ascii="Arial" w:hAnsi="Arial" w:cs="Arial"/>
          <w:b/>
          <w:bCs/>
        </w:rPr>
        <w:t xml:space="preserve">)) </w:t>
      </w:r>
      <w:r w:rsidR="0093609B" w:rsidRPr="0030291C">
        <w:rPr>
          <w:rFonts w:ascii="Arial" w:hAnsi="Arial" w:cs="Arial"/>
          <w:b/>
          <w:bCs/>
        </w:rPr>
        <w:t xml:space="preserve">in soil samples </w:t>
      </w:r>
      <w:r w:rsidRPr="0030291C">
        <w:rPr>
          <w:rFonts w:ascii="Arial" w:hAnsi="Arial" w:cs="Arial"/>
          <w:b/>
          <w:bCs/>
        </w:rPr>
        <w:t xml:space="preserve">taken from </w:t>
      </w:r>
      <w:proofErr w:type="spellStart"/>
      <w:r w:rsidRPr="0030291C">
        <w:rPr>
          <w:rFonts w:ascii="Arial" w:hAnsi="Arial" w:cs="Arial"/>
          <w:b/>
          <w:bCs/>
        </w:rPr>
        <w:t>Maiganga</w:t>
      </w:r>
      <w:proofErr w:type="spellEnd"/>
    </w:p>
    <w:p w14:paraId="3C3348E9" w14:textId="77777777" w:rsidR="0030291C" w:rsidRDefault="0030291C" w:rsidP="00441B6F">
      <w:pPr>
        <w:pStyle w:val="Body"/>
        <w:spacing w:after="0"/>
        <w:rPr>
          <w:rFonts w:ascii="Arial" w:hAnsi="Arial" w:cs="Arial"/>
        </w:rPr>
      </w:pPr>
    </w:p>
    <w:p w14:paraId="4299FCEA" w14:textId="6F6FDC41"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S/N    Sample I.D.</w:t>
      </w:r>
      <w:r w:rsidRPr="0030291C">
        <w:rPr>
          <w:rFonts w:ascii="Arial" w:hAnsi="Arial" w:cs="Arial"/>
          <w:b/>
          <w:bCs/>
        </w:rPr>
        <w:tab/>
        <w:t>Coordinates</w:t>
      </w:r>
      <w:r w:rsidRPr="0030291C">
        <w:rPr>
          <w:rFonts w:ascii="Arial" w:hAnsi="Arial" w:cs="Arial"/>
          <w:b/>
          <w:bCs/>
        </w:rPr>
        <w:tab/>
        <w:t xml:space="preserve">           </w:t>
      </w:r>
      <w:r w:rsidRPr="0030291C">
        <w:rPr>
          <w:rFonts w:ascii="Arial" w:hAnsi="Arial" w:cs="Arial"/>
          <w:b/>
          <w:bCs/>
          <w:vertAlign w:val="superscript"/>
        </w:rPr>
        <w:t>226</w:t>
      </w:r>
      <w:r w:rsidRPr="0030291C">
        <w:rPr>
          <w:rFonts w:ascii="Arial" w:hAnsi="Arial" w:cs="Arial"/>
          <w:b/>
          <w:bCs/>
        </w:rPr>
        <w:t>Ra (Bqkg</w:t>
      </w:r>
      <w:r w:rsidRPr="0030291C">
        <w:rPr>
          <w:rFonts w:ascii="Arial" w:hAnsi="Arial" w:cs="Arial"/>
          <w:b/>
          <w:bCs/>
          <w:vertAlign w:val="superscript"/>
        </w:rPr>
        <w:t>-1</w:t>
      </w:r>
      <w:r w:rsidRPr="0030291C">
        <w:rPr>
          <w:rFonts w:ascii="Arial" w:hAnsi="Arial" w:cs="Arial"/>
          <w:b/>
          <w:bCs/>
        </w:rPr>
        <w:t xml:space="preserve">) </w:t>
      </w:r>
      <w:r w:rsidR="00F05261">
        <w:rPr>
          <w:rFonts w:ascii="Arial" w:hAnsi="Arial" w:cs="Arial"/>
          <w:b/>
          <w:bCs/>
        </w:rPr>
        <w:tab/>
      </w:r>
      <w:r w:rsidRPr="0030291C">
        <w:rPr>
          <w:rFonts w:ascii="Arial" w:hAnsi="Arial" w:cs="Arial"/>
          <w:b/>
          <w:bCs/>
          <w:vertAlign w:val="superscript"/>
        </w:rPr>
        <w:t>232</w:t>
      </w:r>
      <w:r w:rsidRPr="0030291C">
        <w:rPr>
          <w:rFonts w:ascii="Arial" w:hAnsi="Arial" w:cs="Arial"/>
          <w:b/>
          <w:bCs/>
        </w:rPr>
        <w:t>Th (Bqkg</w:t>
      </w:r>
      <w:r w:rsidRPr="0030291C">
        <w:rPr>
          <w:rFonts w:ascii="Arial" w:hAnsi="Arial" w:cs="Arial"/>
          <w:b/>
          <w:bCs/>
          <w:vertAlign w:val="superscript"/>
        </w:rPr>
        <w:t>-1</w:t>
      </w:r>
      <w:proofErr w:type="gramStart"/>
      <w:r w:rsidRPr="0030291C">
        <w:rPr>
          <w:rFonts w:ascii="Arial" w:hAnsi="Arial" w:cs="Arial"/>
          <w:b/>
          <w:bCs/>
        </w:rPr>
        <w:t xml:space="preserve">)  </w:t>
      </w:r>
      <w:r w:rsidRPr="0030291C">
        <w:rPr>
          <w:rFonts w:ascii="Arial" w:hAnsi="Arial" w:cs="Arial"/>
          <w:b/>
          <w:bCs/>
          <w:vertAlign w:val="superscript"/>
        </w:rPr>
        <w:t>40</w:t>
      </w:r>
      <w:proofErr w:type="gramEnd"/>
      <w:r w:rsidRPr="0030291C">
        <w:rPr>
          <w:rFonts w:ascii="Arial" w:hAnsi="Arial" w:cs="Arial"/>
          <w:b/>
          <w:bCs/>
        </w:rPr>
        <w:t>K(Bqkg</w:t>
      </w:r>
      <w:r w:rsidRPr="0030291C">
        <w:rPr>
          <w:rFonts w:ascii="Arial" w:hAnsi="Arial" w:cs="Arial"/>
          <w:b/>
          <w:bCs/>
          <w:vertAlign w:val="superscript"/>
        </w:rPr>
        <w:t>-</w:t>
      </w:r>
      <w:r w:rsidRPr="0030291C">
        <w:rPr>
          <w:rFonts w:ascii="Arial" w:hAnsi="Arial" w:cs="Arial"/>
          <w:vertAlign w:val="superscript"/>
        </w:rPr>
        <w:t>1</w:t>
      </w:r>
      <w:r w:rsidRPr="0030291C">
        <w:rPr>
          <w:rFonts w:ascii="Arial" w:hAnsi="Arial" w:cs="Arial"/>
          <w:b/>
          <w:bCs/>
        </w:rPr>
        <w:t>)</w:t>
      </w:r>
    </w:p>
    <w:p w14:paraId="28887666" w14:textId="77777777" w:rsidR="0030291C" w:rsidRPr="0030291C" w:rsidRDefault="0030291C" w:rsidP="0030291C">
      <w:pPr>
        <w:pStyle w:val="Body"/>
        <w:spacing w:after="0"/>
        <w:rPr>
          <w:rFonts w:ascii="Arial" w:hAnsi="Arial" w:cs="Arial"/>
        </w:rPr>
      </w:pPr>
      <w:r w:rsidRPr="0030291C">
        <w:rPr>
          <w:rFonts w:ascii="Arial" w:hAnsi="Arial" w:cs="Arial"/>
        </w:rPr>
        <w:t>1.</w:t>
      </w:r>
      <w:r w:rsidRPr="0030291C">
        <w:rPr>
          <w:rFonts w:ascii="Arial" w:hAnsi="Arial" w:cs="Arial"/>
        </w:rPr>
        <w:tab/>
        <w:t>MSS 1</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17’’N, 11</w:t>
      </w:r>
      <w:r w:rsidRPr="0030291C">
        <w:rPr>
          <w:rFonts w:ascii="Arial" w:hAnsi="Arial" w:cs="Arial"/>
          <w:vertAlign w:val="superscript"/>
        </w:rPr>
        <w:t xml:space="preserve">0 </w:t>
      </w:r>
      <w:r w:rsidRPr="0030291C">
        <w:rPr>
          <w:rFonts w:ascii="Arial" w:hAnsi="Arial" w:cs="Arial"/>
        </w:rPr>
        <w:t>15’39’’E          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r>
      <w:r w:rsidRPr="0030291C">
        <w:rPr>
          <w:rFonts w:ascii="Arial" w:hAnsi="Arial" w:cs="Arial"/>
        </w:rPr>
        <w:tab/>
        <w:t>245.39</w:t>
      </w:r>
      <w:r w:rsidRPr="0030291C">
        <w:rPr>
          <w:rFonts w:ascii="Arial" w:hAnsi="Arial" w:cs="Arial"/>
        </w:rPr>
        <w:tab/>
      </w:r>
    </w:p>
    <w:p w14:paraId="1632F548" w14:textId="2032A71E" w:rsidR="0030291C" w:rsidRPr="0030291C" w:rsidRDefault="0030291C" w:rsidP="0030291C">
      <w:pPr>
        <w:pStyle w:val="Body"/>
        <w:spacing w:after="0"/>
        <w:rPr>
          <w:rFonts w:ascii="Arial" w:hAnsi="Arial" w:cs="Arial"/>
        </w:rPr>
      </w:pPr>
      <w:r w:rsidRPr="0030291C">
        <w:rPr>
          <w:rFonts w:ascii="Arial" w:hAnsi="Arial" w:cs="Arial"/>
        </w:rPr>
        <w:t>2.</w:t>
      </w:r>
      <w:r w:rsidRPr="0030291C">
        <w:rPr>
          <w:rFonts w:ascii="Arial" w:hAnsi="Arial" w:cs="Arial"/>
        </w:rPr>
        <w:tab/>
        <w:t>MSS 2</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62’’N, 11</w:t>
      </w:r>
      <w:r w:rsidRPr="0030291C">
        <w:rPr>
          <w:rFonts w:ascii="Arial" w:hAnsi="Arial" w:cs="Arial"/>
          <w:vertAlign w:val="superscript"/>
        </w:rPr>
        <w:t xml:space="preserve">0 </w:t>
      </w:r>
      <w:r w:rsidRPr="0030291C">
        <w:rPr>
          <w:rFonts w:ascii="Arial" w:hAnsi="Arial" w:cs="Arial"/>
        </w:rPr>
        <w:t>15’36’’E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r>
      <w:r w:rsidRPr="0030291C">
        <w:rPr>
          <w:rFonts w:ascii="Arial" w:hAnsi="Arial" w:cs="Arial"/>
        </w:rPr>
        <w:tab/>
        <w:t>273.56</w:t>
      </w:r>
    </w:p>
    <w:p w14:paraId="3BF896E9" w14:textId="590E477F" w:rsidR="0030291C" w:rsidRPr="0030291C" w:rsidRDefault="0030291C" w:rsidP="0030291C">
      <w:pPr>
        <w:pStyle w:val="Body"/>
        <w:spacing w:after="0"/>
        <w:rPr>
          <w:rFonts w:ascii="Arial" w:hAnsi="Arial" w:cs="Arial"/>
        </w:rPr>
      </w:pPr>
      <w:r w:rsidRPr="0030291C">
        <w:rPr>
          <w:rFonts w:ascii="Arial" w:hAnsi="Arial" w:cs="Arial"/>
        </w:rPr>
        <w:t>3.</w:t>
      </w:r>
      <w:r w:rsidRPr="0030291C">
        <w:rPr>
          <w:rFonts w:ascii="Arial" w:hAnsi="Arial" w:cs="Arial"/>
        </w:rPr>
        <w:tab/>
        <w:t>MSS 3</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60’’N, 11</w:t>
      </w:r>
      <w:r w:rsidRPr="0030291C">
        <w:rPr>
          <w:rFonts w:ascii="Arial" w:hAnsi="Arial" w:cs="Arial"/>
          <w:vertAlign w:val="superscript"/>
        </w:rPr>
        <w:t xml:space="preserve">0 </w:t>
      </w:r>
      <w:r w:rsidRPr="0030291C">
        <w:rPr>
          <w:rFonts w:ascii="Arial" w:hAnsi="Arial" w:cs="Arial"/>
        </w:rPr>
        <w:t>15’33’’E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r>
      <w:r w:rsidRPr="0030291C">
        <w:rPr>
          <w:rFonts w:ascii="Arial" w:hAnsi="Arial" w:cs="Arial"/>
        </w:rPr>
        <w:tab/>
        <w:t>261.04</w:t>
      </w:r>
    </w:p>
    <w:p w14:paraId="4AC2349F" w14:textId="260EB911" w:rsidR="0030291C" w:rsidRPr="0030291C" w:rsidRDefault="0030291C" w:rsidP="0030291C">
      <w:pPr>
        <w:pStyle w:val="Body"/>
        <w:spacing w:after="0"/>
        <w:rPr>
          <w:rFonts w:ascii="Arial" w:hAnsi="Arial" w:cs="Arial"/>
        </w:rPr>
      </w:pPr>
      <w:r w:rsidRPr="0030291C">
        <w:rPr>
          <w:rFonts w:ascii="Arial" w:hAnsi="Arial" w:cs="Arial"/>
        </w:rPr>
        <w:t>4.</w:t>
      </w:r>
      <w:r w:rsidRPr="0030291C">
        <w:rPr>
          <w:rFonts w:ascii="Arial" w:hAnsi="Arial" w:cs="Arial"/>
        </w:rPr>
        <w:tab/>
        <w:t>MSS 4</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97’61’’N, 11</w:t>
      </w:r>
      <w:r w:rsidRPr="0030291C">
        <w:rPr>
          <w:rFonts w:ascii="Arial" w:hAnsi="Arial" w:cs="Arial"/>
          <w:vertAlign w:val="superscript"/>
        </w:rPr>
        <w:t xml:space="preserve">0 </w:t>
      </w:r>
      <w:r w:rsidRPr="0030291C">
        <w:rPr>
          <w:rFonts w:ascii="Arial" w:hAnsi="Arial" w:cs="Arial"/>
        </w:rPr>
        <w:t>15’30’’E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r>
      <w:r w:rsidRPr="0030291C">
        <w:rPr>
          <w:rFonts w:ascii="Arial" w:hAnsi="Arial" w:cs="Arial"/>
        </w:rPr>
        <w:tab/>
        <w:t xml:space="preserve">270.43 </w:t>
      </w:r>
    </w:p>
    <w:p w14:paraId="176998A6" w14:textId="12248567" w:rsidR="0030291C" w:rsidRPr="0030291C" w:rsidRDefault="0030291C" w:rsidP="0030291C">
      <w:pPr>
        <w:pStyle w:val="Body"/>
        <w:spacing w:after="0"/>
        <w:rPr>
          <w:rFonts w:ascii="Arial" w:hAnsi="Arial" w:cs="Arial"/>
        </w:rPr>
      </w:pPr>
      <w:r w:rsidRPr="0030291C">
        <w:rPr>
          <w:rFonts w:ascii="Arial" w:hAnsi="Arial" w:cs="Arial"/>
        </w:rPr>
        <w:t>5.</w:t>
      </w:r>
      <w:r w:rsidRPr="0030291C">
        <w:rPr>
          <w:rFonts w:ascii="Arial" w:hAnsi="Arial" w:cs="Arial"/>
        </w:rPr>
        <w:tab/>
        <w:t>MSS 5</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97’89’’N, 11</w:t>
      </w:r>
      <w:r w:rsidRPr="0030291C">
        <w:rPr>
          <w:rFonts w:ascii="Arial" w:hAnsi="Arial" w:cs="Arial"/>
          <w:vertAlign w:val="superscript"/>
        </w:rPr>
        <w:t>0</w:t>
      </w:r>
      <w:r w:rsidRPr="0030291C">
        <w:rPr>
          <w:rFonts w:ascii="Arial" w:hAnsi="Arial" w:cs="Arial"/>
        </w:rPr>
        <w:t xml:space="preserve"> 15’28’’E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r>
      <w:r w:rsidRPr="0030291C">
        <w:rPr>
          <w:rFonts w:ascii="Arial" w:hAnsi="Arial" w:cs="Arial"/>
        </w:rPr>
        <w:tab/>
        <w:t>182.79</w:t>
      </w:r>
    </w:p>
    <w:p w14:paraId="4911C676" w14:textId="5F45DF66" w:rsidR="0030291C" w:rsidRPr="0030291C" w:rsidRDefault="0030291C" w:rsidP="0030291C">
      <w:pPr>
        <w:pStyle w:val="Body"/>
        <w:spacing w:after="0"/>
        <w:rPr>
          <w:rFonts w:ascii="Arial" w:hAnsi="Arial" w:cs="Arial"/>
        </w:rPr>
      </w:pPr>
      <w:r w:rsidRPr="0030291C">
        <w:rPr>
          <w:rFonts w:ascii="Arial" w:hAnsi="Arial" w:cs="Arial"/>
        </w:rPr>
        <w:t>6.</w:t>
      </w:r>
      <w:r w:rsidRPr="0030291C">
        <w:rPr>
          <w:rFonts w:ascii="Arial" w:hAnsi="Arial" w:cs="Arial"/>
        </w:rPr>
        <w:tab/>
        <w:t>MSS 6</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96’90’’N, 11</w:t>
      </w:r>
      <w:r w:rsidRPr="0030291C">
        <w:rPr>
          <w:rFonts w:ascii="Arial" w:hAnsi="Arial" w:cs="Arial"/>
          <w:vertAlign w:val="superscript"/>
        </w:rPr>
        <w:t xml:space="preserve">0 </w:t>
      </w:r>
      <w:r w:rsidRPr="0030291C">
        <w:rPr>
          <w:rFonts w:ascii="Arial" w:hAnsi="Arial" w:cs="Arial"/>
        </w:rPr>
        <w:t xml:space="preserve">15’29’’E          </w:t>
      </w:r>
      <w:r>
        <w:rPr>
          <w:rFonts w:ascii="Arial" w:hAnsi="Arial" w:cs="Arial"/>
        </w:rPr>
        <w:t xml:space="preserve"> </w:t>
      </w:r>
      <w:r w:rsidRPr="0030291C">
        <w:rPr>
          <w:rFonts w:ascii="Arial" w:hAnsi="Arial" w:cs="Arial"/>
        </w:rPr>
        <w:t>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 xml:space="preserve">               </w:t>
      </w:r>
      <w:r w:rsidR="0093609B">
        <w:rPr>
          <w:rFonts w:ascii="Arial" w:hAnsi="Arial" w:cs="Arial"/>
        </w:rPr>
        <w:t xml:space="preserve">   </w:t>
      </w:r>
      <w:r w:rsidRPr="0030291C">
        <w:rPr>
          <w:rFonts w:ascii="Arial" w:hAnsi="Arial" w:cs="Arial"/>
        </w:rPr>
        <w:t>376.85</w:t>
      </w:r>
    </w:p>
    <w:p w14:paraId="49F77283" w14:textId="519B0334" w:rsidR="0030291C" w:rsidRPr="0030291C" w:rsidRDefault="0030291C" w:rsidP="0030291C">
      <w:pPr>
        <w:pStyle w:val="Body"/>
        <w:spacing w:after="0"/>
        <w:rPr>
          <w:rFonts w:ascii="Arial" w:hAnsi="Arial" w:cs="Arial"/>
        </w:rPr>
      </w:pPr>
      <w:r w:rsidRPr="0030291C">
        <w:rPr>
          <w:rFonts w:ascii="Arial" w:hAnsi="Arial" w:cs="Arial"/>
        </w:rPr>
        <w:t>7.</w:t>
      </w:r>
      <w:r w:rsidRPr="0030291C">
        <w:rPr>
          <w:rFonts w:ascii="Arial" w:hAnsi="Arial" w:cs="Arial"/>
        </w:rPr>
        <w:tab/>
        <w:t>MSS 7</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96’86’’N, 11</w:t>
      </w:r>
      <w:r w:rsidRPr="0030291C">
        <w:rPr>
          <w:rFonts w:ascii="Arial" w:hAnsi="Arial" w:cs="Arial"/>
          <w:vertAlign w:val="superscript"/>
        </w:rPr>
        <w:t xml:space="preserve">0 </w:t>
      </w:r>
      <w:r w:rsidRPr="0030291C">
        <w:rPr>
          <w:rFonts w:ascii="Arial" w:hAnsi="Arial" w:cs="Arial"/>
        </w:rPr>
        <w:t xml:space="preserve">14’98’’E          </w:t>
      </w:r>
      <w:r>
        <w:rPr>
          <w:rFonts w:ascii="Arial" w:hAnsi="Arial" w:cs="Arial"/>
        </w:rPr>
        <w:t xml:space="preserve"> </w:t>
      </w:r>
      <w:r w:rsidRPr="0030291C">
        <w:rPr>
          <w:rFonts w:ascii="Arial" w:hAnsi="Arial" w:cs="Arial"/>
        </w:rPr>
        <w:t>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r>
      <w:r w:rsidRPr="0030291C">
        <w:rPr>
          <w:rFonts w:ascii="Arial" w:hAnsi="Arial" w:cs="Arial"/>
        </w:rPr>
        <w:tab/>
        <w:t>411.28</w:t>
      </w:r>
    </w:p>
    <w:p w14:paraId="34F0D6AB" w14:textId="7CC52EDC" w:rsidR="0030291C" w:rsidRPr="0030291C" w:rsidRDefault="0030291C" w:rsidP="0030291C">
      <w:pPr>
        <w:pStyle w:val="Body"/>
        <w:spacing w:after="0"/>
        <w:rPr>
          <w:rFonts w:ascii="Arial" w:hAnsi="Arial" w:cs="Arial"/>
        </w:rPr>
      </w:pPr>
      <w:r w:rsidRPr="0030291C">
        <w:rPr>
          <w:rFonts w:ascii="Arial" w:hAnsi="Arial" w:cs="Arial"/>
        </w:rPr>
        <w:t>8.</w:t>
      </w:r>
      <w:r w:rsidRPr="0030291C">
        <w:rPr>
          <w:rFonts w:ascii="Arial" w:hAnsi="Arial" w:cs="Arial"/>
        </w:rPr>
        <w:tab/>
        <w:t>MSS 8</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95’90’’N, 11</w:t>
      </w:r>
      <w:r w:rsidRPr="0030291C">
        <w:rPr>
          <w:rFonts w:ascii="Arial" w:hAnsi="Arial" w:cs="Arial"/>
          <w:vertAlign w:val="superscript"/>
        </w:rPr>
        <w:t xml:space="preserve">0 </w:t>
      </w:r>
      <w:r w:rsidRPr="0030291C">
        <w:rPr>
          <w:rFonts w:ascii="Arial" w:hAnsi="Arial" w:cs="Arial"/>
        </w:rPr>
        <w:t>14’96’’E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t xml:space="preserve">            </w:t>
      </w:r>
      <w:r w:rsidR="0093609B">
        <w:rPr>
          <w:rFonts w:ascii="Arial" w:hAnsi="Arial" w:cs="Arial"/>
        </w:rPr>
        <w:t xml:space="preserve"> </w:t>
      </w:r>
      <w:r w:rsidRPr="0030291C">
        <w:rPr>
          <w:rFonts w:ascii="Arial" w:hAnsi="Arial" w:cs="Arial"/>
        </w:rPr>
        <w:t>195.31</w:t>
      </w:r>
    </w:p>
    <w:p w14:paraId="1668381D" w14:textId="72051C15" w:rsidR="0030291C" w:rsidRPr="0030291C" w:rsidRDefault="0030291C" w:rsidP="0030291C">
      <w:pPr>
        <w:pStyle w:val="Body"/>
        <w:spacing w:after="0"/>
        <w:rPr>
          <w:rFonts w:ascii="Arial" w:hAnsi="Arial" w:cs="Arial"/>
        </w:rPr>
      </w:pPr>
      <w:r w:rsidRPr="0030291C">
        <w:rPr>
          <w:rFonts w:ascii="Arial" w:hAnsi="Arial" w:cs="Arial"/>
        </w:rPr>
        <w:t>9</w:t>
      </w:r>
      <w:r w:rsidRPr="0030291C">
        <w:rPr>
          <w:rFonts w:ascii="Arial" w:hAnsi="Arial" w:cs="Arial"/>
        </w:rPr>
        <w:tab/>
        <w:t>MSS 9</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94’98’’N, 11</w:t>
      </w:r>
      <w:r w:rsidRPr="0030291C">
        <w:rPr>
          <w:rFonts w:ascii="Arial" w:hAnsi="Arial" w:cs="Arial"/>
          <w:vertAlign w:val="superscript"/>
        </w:rPr>
        <w:t xml:space="preserve">0 </w:t>
      </w:r>
      <w:r w:rsidRPr="0030291C">
        <w:rPr>
          <w:rFonts w:ascii="Arial" w:hAnsi="Arial" w:cs="Arial"/>
        </w:rPr>
        <w:t>14’94’’E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t xml:space="preserve">            </w:t>
      </w:r>
      <w:r w:rsidR="0093609B">
        <w:rPr>
          <w:rFonts w:ascii="Arial" w:hAnsi="Arial" w:cs="Arial"/>
        </w:rPr>
        <w:t xml:space="preserve"> </w:t>
      </w:r>
      <w:r w:rsidRPr="0030291C">
        <w:rPr>
          <w:rFonts w:ascii="Arial" w:hAnsi="Arial" w:cs="Arial"/>
        </w:rPr>
        <w:t>11.27</w:t>
      </w:r>
    </w:p>
    <w:p w14:paraId="373D69C8" w14:textId="44FE510F" w:rsidR="0030291C" w:rsidRPr="0030291C" w:rsidRDefault="0030291C" w:rsidP="0030291C">
      <w:pPr>
        <w:pStyle w:val="Body"/>
        <w:spacing w:after="0"/>
        <w:rPr>
          <w:rFonts w:ascii="Arial" w:hAnsi="Arial" w:cs="Arial"/>
        </w:rPr>
      </w:pPr>
      <w:r w:rsidRPr="0030291C">
        <w:rPr>
          <w:rFonts w:ascii="Arial" w:hAnsi="Arial" w:cs="Arial"/>
        </w:rPr>
        <w:t>10.</w:t>
      </w:r>
      <w:r w:rsidRPr="0030291C">
        <w:rPr>
          <w:rFonts w:ascii="Arial" w:hAnsi="Arial" w:cs="Arial"/>
        </w:rPr>
        <w:tab/>
        <w:t xml:space="preserve">MSS 10   </w:t>
      </w:r>
      <w:r w:rsidR="0093609B">
        <w:rPr>
          <w:rFonts w:ascii="Arial" w:hAnsi="Arial" w:cs="Arial"/>
        </w:rPr>
        <w:t xml:space="preserve"> </w:t>
      </w:r>
      <w:r w:rsidRPr="0030291C">
        <w:rPr>
          <w:rFonts w:ascii="Arial" w:hAnsi="Arial" w:cs="Arial"/>
        </w:rPr>
        <w:t>9</w:t>
      </w:r>
      <w:r w:rsidRPr="0030291C">
        <w:rPr>
          <w:rFonts w:ascii="Arial" w:hAnsi="Arial" w:cs="Arial"/>
          <w:vertAlign w:val="superscript"/>
        </w:rPr>
        <w:t xml:space="preserve">0 </w:t>
      </w:r>
      <w:r w:rsidRPr="0030291C">
        <w:rPr>
          <w:rFonts w:ascii="Arial" w:hAnsi="Arial" w:cs="Arial"/>
        </w:rPr>
        <w:t>94’96’’N, 11</w:t>
      </w:r>
      <w:r w:rsidRPr="0030291C">
        <w:rPr>
          <w:rFonts w:ascii="Arial" w:hAnsi="Arial" w:cs="Arial"/>
          <w:vertAlign w:val="superscript"/>
        </w:rPr>
        <w:t>0</w:t>
      </w:r>
      <w:r w:rsidRPr="0030291C">
        <w:rPr>
          <w:rFonts w:ascii="Arial" w:hAnsi="Arial" w:cs="Arial"/>
        </w:rPr>
        <w:t xml:space="preserve"> 14’93’’E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w:t>
      </w:r>
      <w:proofErr w:type="spellStart"/>
      <w:r w:rsidRPr="0030291C">
        <w:rPr>
          <w:rFonts w:ascii="Arial" w:hAnsi="Arial" w:cs="Arial"/>
        </w:rPr>
        <w:t>BLD</w:t>
      </w:r>
      <w:proofErr w:type="spellEnd"/>
      <w:r w:rsidRPr="0030291C">
        <w:rPr>
          <w:rFonts w:ascii="Arial" w:hAnsi="Arial" w:cs="Arial"/>
        </w:rPr>
        <w:tab/>
      </w:r>
      <w:r w:rsidRPr="0030291C">
        <w:rPr>
          <w:rFonts w:ascii="Arial" w:hAnsi="Arial" w:cs="Arial"/>
        </w:rPr>
        <w:tab/>
      </w:r>
      <w:r w:rsidR="0093609B">
        <w:rPr>
          <w:rFonts w:ascii="Arial" w:hAnsi="Arial" w:cs="Arial"/>
        </w:rPr>
        <w:t xml:space="preserve"> </w:t>
      </w:r>
      <w:r w:rsidRPr="0030291C">
        <w:rPr>
          <w:rFonts w:ascii="Arial" w:hAnsi="Arial" w:cs="Arial"/>
        </w:rPr>
        <w:t>289.21</w:t>
      </w:r>
    </w:p>
    <w:p w14:paraId="4A0FEECE" w14:textId="5F9FCFC3"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rPr>
        <w:t xml:space="preserve">       </w:t>
      </w:r>
      <w:r w:rsidRPr="0030291C">
        <w:rPr>
          <w:rFonts w:ascii="Arial" w:hAnsi="Arial" w:cs="Arial"/>
        </w:rPr>
        <w:tab/>
        <w:t xml:space="preserve">            </w:t>
      </w:r>
      <w:r w:rsidRPr="0030291C">
        <w:rPr>
          <w:rFonts w:ascii="Arial" w:hAnsi="Arial" w:cs="Arial"/>
          <w:b/>
          <w:bCs/>
        </w:rPr>
        <w:t>Minimum</w:t>
      </w:r>
      <w:r w:rsidRPr="0030291C">
        <w:rPr>
          <w:rFonts w:ascii="Arial" w:hAnsi="Arial" w:cs="Arial"/>
          <w:b/>
          <w:bCs/>
        </w:rPr>
        <w:tab/>
      </w:r>
      <w:r w:rsidRPr="0030291C">
        <w:rPr>
          <w:rFonts w:ascii="Arial" w:hAnsi="Arial" w:cs="Arial"/>
          <w:b/>
          <w:bCs/>
        </w:rPr>
        <w:tab/>
      </w:r>
      <w:r w:rsidRPr="0030291C">
        <w:rPr>
          <w:rFonts w:ascii="Arial" w:hAnsi="Arial" w:cs="Arial"/>
          <w:b/>
          <w:bCs/>
        </w:rPr>
        <w:tab/>
        <w:t xml:space="preserve"> -                            -                    11.27</w:t>
      </w:r>
    </w:p>
    <w:p w14:paraId="604923CF" w14:textId="1B67C854"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ab/>
      </w:r>
      <w:r w:rsidRPr="0030291C">
        <w:rPr>
          <w:rFonts w:ascii="Arial" w:hAnsi="Arial" w:cs="Arial"/>
          <w:b/>
          <w:bCs/>
        </w:rPr>
        <w:tab/>
        <w:t>Maximum</w:t>
      </w:r>
      <w:r w:rsidRPr="0030291C">
        <w:rPr>
          <w:rFonts w:ascii="Arial" w:hAnsi="Arial" w:cs="Arial"/>
          <w:b/>
          <w:bCs/>
        </w:rPr>
        <w:tab/>
        <w:t xml:space="preserve">                           -                            -                    411.28</w:t>
      </w:r>
    </w:p>
    <w:p w14:paraId="70EFA745" w14:textId="7C184FAF"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ab/>
      </w:r>
      <w:r w:rsidRPr="0030291C">
        <w:rPr>
          <w:rFonts w:ascii="Arial" w:hAnsi="Arial" w:cs="Arial"/>
          <w:b/>
          <w:bCs/>
        </w:rPr>
        <w:tab/>
        <w:t>Mean                                            -                            -                    241.01</w:t>
      </w:r>
    </w:p>
    <w:p w14:paraId="34F0F190" w14:textId="0E9CCA72"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ab/>
        <w:t xml:space="preserve">            Global Standard                          35                         30                    400</w:t>
      </w:r>
    </w:p>
    <w:p w14:paraId="0A056C65" w14:textId="77777777" w:rsidR="0030291C" w:rsidRDefault="0030291C" w:rsidP="00441B6F">
      <w:pPr>
        <w:pStyle w:val="Body"/>
        <w:spacing w:after="0"/>
        <w:rPr>
          <w:rFonts w:ascii="Arial" w:hAnsi="Arial" w:cs="Arial"/>
        </w:rPr>
      </w:pPr>
    </w:p>
    <w:p w14:paraId="49A60BE0" w14:textId="77777777" w:rsidR="0093609B" w:rsidRDefault="0093609B" w:rsidP="00441B6F">
      <w:pPr>
        <w:pStyle w:val="Body"/>
        <w:spacing w:after="0"/>
        <w:rPr>
          <w:rFonts w:ascii="Arial" w:hAnsi="Arial" w:cs="Arial"/>
        </w:rPr>
      </w:pPr>
    </w:p>
    <w:p w14:paraId="497696D1" w14:textId="55FD3137" w:rsidR="007D55CE" w:rsidRPr="007D55CE" w:rsidRDefault="007D55CE" w:rsidP="007D55CE">
      <w:pPr>
        <w:pStyle w:val="Body"/>
        <w:spacing w:after="0"/>
        <w:rPr>
          <w:rFonts w:ascii="Arial" w:hAnsi="Arial" w:cs="Arial"/>
          <w:b/>
          <w:bCs/>
        </w:rPr>
      </w:pPr>
      <w:r w:rsidRPr="007D55CE">
        <w:rPr>
          <w:rFonts w:ascii="Arial" w:hAnsi="Arial" w:cs="Arial"/>
        </w:rPr>
        <w:t>Table 3 is the presentation of the values of radiation doses (radium equivalent, absorbed dose rate, annual effective dose equivalent and annual gonadal effective dose) of the studied area. Ra</w:t>
      </w:r>
      <w:r w:rsidRPr="007D55CE">
        <w:rPr>
          <w:rFonts w:ascii="Arial" w:hAnsi="Arial" w:cs="Arial"/>
          <w:vertAlign w:val="subscript"/>
        </w:rPr>
        <w:t>eq</w:t>
      </w:r>
      <w:r w:rsidRPr="007D55CE">
        <w:rPr>
          <w:rFonts w:ascii="Arial" w:hAnsi="Arial" w:cs="Arial"/>
        </w:rPr>
        <w:t xml:space="preserve"> values range from 23.43</w:t>
      </w:r>
      <w:r w:rsidRPr="007D55CE">
        <w:rPr>
          <w:rFonts w:ascii="Arial" w:hAnsi="Arial" w:cs="Arial"/>
          <w:b/>
          <w:bCs/>
        </w:rPr>
        <w:t xml:space="preserve"> </w:t>
      </w:r>
      <w:r w:rsidRPr="007D55CE">
        <w:rPr>
          <w:rFonts w:ascii="Arial" w:hAnsi="Arial" w:cs="Arial"/>
        </w:rPr>
        <w:t>to 55.97</w:t>
      </w:r>
      <w:r w:rsidRPr="007D55CE">
        <w:rPr>
          <w:rFonts w:ascii="Arial" w:hAnsi="Arial" w:cs="Arial"/>
          <w:b/>
          <w:bCs/>
        </w:rPr>
        <w:t xml:space="preserve"> </w:t>
      </w:r>
      <w:r w:rsidRPr="007D55CE">
        <w:rPr>
          <w:rFonts w:ascii="Arial" w:hAnsi="Arial" w:cs="Arial"/>
        </w:rPr>
        <w:t>Bq</w:t>
      </w:r>
      <w:r>
        <w:rPr>
          <w:rFonts w:ascii="Arial" w:hAnsi="Arial" w:cs="Arial"/>
        </w:rPr>
        <w:t>k</w:t>
      </w:r>
      <w:r w:rsidRPr="007D55CE">
        <w:rPr>
          <w:rFonts w:ascii="Arial" w:hAnsi="Arial" w:cs="Arial"/>
        </w:rPr>
        <w:t>g</w:t>
      </w:r>
      <w:r w:rsidRPr="007D55CE">
        <w:rPr>
          <w:rFonts w:ascii="Arial" w:hAnsi="Arial" w:cs="Arial"/>
          <w:b/>
          <w:bCs/>
          <w:vertAlign w:val="superscript"/>
        </w:rPr>
        <w:t>-1</w:t>
      </w:r>
      <w:r w:rsidRPr="007D55CE">
        <w:rPr>
          <w:rFonts w:ascii="Arial" w:hAnsi="Arial" w:cs="Arial"/>
          <w:b/>
          <w:bCs/>
        </w:rPr>
        <w:t xml:space="preserve"> </w:t>
      </w:r>
      <w:r w:rsidRPr="007D55CE">
        <w:rPr>
          <w:rFonts w:ascii="Arial" w:hAnsi="Arial" w:cs="Arial"/>
        </w:rPr>
        <w:t>with the mean value of 43.51</w:t>
      </w:r>
      <w:r w:rsidRPr="007D55CE">
        <w:rPr>
          <w:rFonts w:ascii="Arial" w:hAnsi="Arial" w:cs="Arial"/>
          <w:b/>
          <w:bCs/>
        </w:rPr>
        <w:t xml:space="preserve"> </w:t>
      </w:r>
      <w:r w:rsidRPr="007D55CE">
        <w:rPr>
          <w:rFonts w:ascii="Arial" w:hAnsi="Arial" w:cs="Arial"/>
        </w:rPr>
        <w:t>Bq</w:t>
      </w:r>
      <w:r w:rsidR="003F0245">
        <w:rPr>
          <w:rFonts w:ascii="Arial" w:hAnsi="Arial" w:cs="Arial"/>
        </w:rPr>
        <w:t>k</w:t>
      </w:r>
      <w:r w:rsidRPr="007D55CE">
        <w:rPr>
          <w:rFonts w:ascii="Arial" w:hAnsi="Arial" w:cs="Arial"/>
        </w:rPr>
        <w:t>g</w:t>
      </w:r>
      <w:r w:rsidRPr="007D55CE">
        <w:rPr>
          <w:rFonts w:ascii="Arial" w:hAnsi="Arial" w:cs="Arial"/>
          <w:vertAlign w:val="superscript"/>
        </w:rPr>
        <w:t>-1</w:t>
      </w:r>
      <w:r w:rsidRPr="007D55CE">
        <w:rPr>
          <w:rFonts w:ascii="Arial" w:hAnsi="Arial" w:cs="Arial"/>
        </w:rPr>
        <w:t>, all values were within the safety limit. For the absorbed dose rate, D, the least and the highest or maximum values were 10.48 and 28.22</w:t>
      </w:r>
      <w:r>
        <w:rPr>
          <w:rFonts w:ascii="Arial" w:hAnsi="Arial" w:cs="Arial"/>
        </w:rPr>
        <w:t xml:space="preserve"> </w:t>
      </w:r>
      <w:r w:rsidRPr="007D55CE">
        <w:rPr>
          <w:rFonts w:ascii="Arial" w:hAnsi="Arial" w:cs="Arial"/>
        </w:rPr>
        <w:t>nGyh</w:t>
      </w:r>
      <w:r w:rsidRPr="007D55CE">
        <w:rPr>
          <w:rFonts w:ascii="Arial" w:hAnsi="Arial" w:cs="Arial"/>
          <w:vertAlign w:val="superscript"/>
        </w:rPr>
        <w:t>-1</w:t>
      </w:r>
      <w:r w:rsidRPr="007D55CE">
        <w:rPr>
          <w:rFonts w:ascii="Arial" w:hAnsi="Arial" w:cs="Arial"/>
          <w:b/>
          <w:bCs/>
        </w:rPr>
        <w:t xml:space="preserve">   </w:t>
      </w:r>
      <w:r w:rsidRPr="007D55CE">
        <w:rPr>
          <w:rFonts w:ascii="Arial" w:hAnsi="Arial" w:cs="Arial"/>
        </w:rPr>
        <w:t>respectively while the mean value was 21.43</w:t>
      </w:r>
      <w:r>
        <w:rPr>
          <w:rFonts w:ascii="Arial" w:hAnsi="Arial" w:cs="Arial"/>
        </w:rPr>
        <w:t xml:space="preserve"> </w:t>
      </w:r>
      <w:r w:rsidRPr="007D55CE">
        <w:rPr>
          <w:rFonts w:ascii="Arial" w:hAnsi="Arial" w:cs="Arial"/>
        </w:rPr>
        <w:t>nGyh</w:t>
      </w:r>
      <w:r w:rsidRPr="007D55CE">
        <w:rPr>
          <w:rFonts w:ascii="Arial" w:hAnsi="Arial" w:cs="Arial"/>
          <w:vertAlign w:val="superscript"/>
        </w:rPr>
        <w:t>-1</w:t>
      </w:r>
      <w:r w:rsidRPr="007D55CE">
        <w:rPr>
          <w:rFonts w:ascii="Arial" w:hAnsi="Arial" w:cs="Arial"/>
          <w:b/>
          <w:bCs/>
        </w:rPr>
        <w:t xml:space="preserve">. </w:t>
      </w:r>
      <w:r w:rsidRPr="007D55CE">
        <w:rPr>
          <w:rFonts w:ascii="Arial" w:hAnsi="Arial" w:cs="Arial"/>
        </w:rPr>
        <w:t>All the values obtained did not exceed the global standard of 84</w:t>
      </w:r>
      <w:r>
        <w:rPr>
          <w:rFonts w:ascii="Arial" w:hAnsi="Arial" w:cs="Arial"/>
        </w:rPr>
        <w:t xml:space="preserve"> </w:t>
      </w:r>
      <w:r w:rsidRPr="007D55CE">
        <w:rPr>
          <w:rFonts w:ascii="Arial" w:hAnsi="Arial" w:cs="Arial"/>
        </w:rPr>
        <w:t>nGyh</w:t>
      </w:r>
      <w:r w:rsidRPr="007D55CE">
        <w:rPr>
          <w:rFonts w:ascii="Arial" w:hAnsi="Arial" w:cs="Arial"/>
          <w:vertAlign w:val="superscript"/>
        </w:rPr>
        <w:t>-1</w:t>
      </w:r>
      <w:r w:rsidRPr="007D55CE">
        <w:rPr>
          <w:rFonts w:ascii="Arial" w:hAnsi="Arial" w:cs="Arial"/>
        </w:rPr>
        <w:t xml:space="preserve"> while AGDE has 69.16</w:t>
      </w:r>
      <w:r>
        <w:rPr>
          <w:rFonts w:ascii="Arial" w:hAnsi="Arial" w:cs="Arial"/>
        </w:rPr>
        <w:t xml:space="preserve"> </w:t>
      </w:r>
      <w:r w:rsidRPr="007D55CE">
        <w:rPr>
          <w:rFonts w:ascii="Arial" w:hAnsi="Arial" w:cs="Arial"/>
        </w:rPr>
        <w:t>and 201.84 with 151.03µSvy</w:t>
      </w:r>
      <w:r w:rsidRPr="007D55CE">
        <w:rPr>
          <w:rFonts w:ascii="Arial" w:hAnsi="Arial" w:cs="Arial"/>
          <w:vertAlign w:val="superscript"/>
        </w:rPr>
        <w:t>-1</w:t>
      </w:r>
      <w:r w:rsidRPr="007D55CE">
        <w:rPr>
          <w:rFonts w:ascii="Arial" w:hAnsi="Arial" w:cs="Arial"/>
        </w:rPr>
        <w:t>as the mean (all values were within the safety limit).</w:t>
      </w:r>
    </w:p>
    <w:p w14:paraId="1B108F13" w14:textId="77777777" w:rsidR="005655DC" w:rsidRDefault="005655DC" w:rsidP="00441B6F">
      <w:pPr>
        <w:pStyle w:val="Body"/>
        <w:spacing w:after="0"/>
        <w:rPr>
          <w:rFonts w:ascii="Arial" w:hAnsi="Arial" w:cs="Arial"/>
        </w:rPr>
      </w:pPr>
    </w:p>
    <w:p w14:paraId="4335DC8E" w14:textId="77777777" w:rsidR="00D434DB" w:rsidRDefault="00D434DB" w:rsidP="0059160F">
      <w:pPr>
        <w:pStyle w:val="Body"/>
        <w:spacing w:after="0"/>
        <w:rPr>
          <w:rFonts w:ascii="Arial" w:hAnsi="Arial" w:cs="Arial"/>
          <w:b/>
          <w:bCs/>
        </w:rPr>
      </w:pPr>
    </w:p>
    <w:p w14:paraId="61435505" w14:textId="77777777" w:rsidR="00D434DB" w:rsidRDefault="00D434DB" w:rsidP="0059160F">
      <w:pPr>
        <w:pStyle w:val="Body"/>
        <w:spacing w:after="0"/>
        <w:rPr>
          <w:rFonts w:ascii="Arial" w:hAnsi="Arial" w:cs="Arial"/>
          <w:b/>
          <w:bCs/>
        </w:rPr>
      </w:pPr>
    </w:p>
    <w:p w14:paraId="53152D75" w14:textId="77777777" w:rsidR="00D434DB" w:rsidRDefault="00D434DB" w:rsidP="0059160F">
      <w:pPr>
        <w:pStyle w:val="Body"/>
        <w:spacing w:after="0"/>
        <w:rPr>
          <w:rFonts w:ascii="Arial" w:hAnsi="Arial" w:cs="Arial"/>
          <w:b/>
          <w:bCs/>
        </w:rPr>
      </w:pPr>
    </w:p>
    <w:p w14:paraId="33E57D83" w14:textId="59A61234" w:rsidR="0059160F" w:rsidRPr="0059160F" w:rsidRDefault="0059160F" w:rsidP="0059160F">
      <w:pPr>
        <w:pStyle w:val="Body"/>
        <w:spacing w:after="0"/>
        <w:rPr>
          <w:rFonts w:ascii="Arial" w:hAnsi="Arial" w:cs="Arial"/>
          <w:b/>
          <w:bCs/>
        </w:rPr>
      </w:pPr>
      <w:r>
        <w:rPr>
          <w:rFonts w:ascii="Arial" w:hAnsi="Arial" w:cs="Arial"/>
          <w:b/>
          <w:bCs/>
        </w:rPr>
        <w:t>T</w:t>
      </w:r>
      <w:r w:rsidRPr="0059160F">
        <w:rPr>
          <w:rFonts w:ascii="Arial" w:hAnsi="Arial" w:cs="Arial"/>
          <w:b/>
          <w:bCs/>
        </w:rPr>
        <w:t xml:space="preserve">able 3. Radiation </w:t>
      </w:r>
      <w:r w:rsidR="001F4A02" w:rsidRPr="0059160F">
        <w:rPr>
          <w:rFonts w:ascii="Arial" w:hAnsi="Arial" w:cs="Arial"/>
          <w:b/>
          <w:bCs/>
        </w:rPr>
        <w:t xml:space="preserve">doses </w:t>
      </w:r>
      <w:r w:rsidRPr="0059160F">
        <w:rPr>
          <w:rFonts w:ascii="Arial" w:hAnsi="Arial" w:cs="Arial"/>
          <w:b/>
          <w:bCs/>
        </w:rPr>
        <w:t>(Ra</w:t>
      </w:r>
      <w:r w:rsidRPr="0059160F">
        <w:rPr>
          <w:rFonts w:ascii="Arial" w:hAnsi="Arial" w:cs="Arial"/>
          <w:b/>
          <w:bCs/>
          <w:vertAlign w:val="subscript"/>
        </w:rPr>
        <w:t>eq</w:t>
      </w:r>
      <w:r w:rsidRPr="0059160F">
        <w:rPr>
          <w:rFonts w:ascii="Arial" w:hAnsi="Arial" w:cs="Arial"/>
          <w:b/>
          <w:bCs/>
        </w:rPr>
        <w:t xml:space="preserve">, D, AEDE and AGDE) for </w:t>
      </w:r>
      <w:r w:rsidR="001F4A02" w:rsidRPr="0059160F">
        <w:rPr>
          <w:rFonts w:ascii="Arial" w:hAnsi="Arial" w:cs="Arial"/>
          <w:b/>
          <w:bCs/>
        </w:rPr>
        <w:t xml:space="preserve">soil samples </w:t>
      </w:r>
      <w:r w:rsidRPr="0059160F">
        <w:rPr>
          <w:rFonts w:ascii="Arial" w:hAnsi="Arial" w:cs="Arial"/>
          <w:b/>
          <w:bCs/>
        </w:rPr>
        <w:t xml:space="preserve">of </w:t>
      </w:r>
      <w:proofErr w:type="spellStart"/>
      <w:r w:rsidRPr="0059160F">
        <w:rPr>
          <w:rFonts w:ascii="Arial" w:hAnsi="Arial" w:cs="Arial"/>
          <w:b/>
          <w:bCs/>
        </w:rPr>
        <w:t>Maiganga</w:t>
      </w:r>
      <w:proofErr w:type="spellEnd"/>
      <w:r w:rsidRPr="0059160F">
        <w:rPr>
          <w:rFonts w:ascii="Arial" w:hAnsi="Arial" w:cs="Arial"/>
          <w:b/>
          <w:bCs/>
        </w:rPr>
        <w:t xml:space="preserve"> </w:t>
      </w:r>
    </w:p>
    <w:p w14:paraId="0DFF2D6F" w14:textId="77777777" w:rsidR="0093609B" w:rsidRDefault="0093609B" w:rsidP="00441B6F">
      <w:pPr>
        <w:pStyle w:val="Body"/>
        <w:spacing w:after="0"/>
        <w:rPr>
          <w:rFonts w:ascii="Arial" w:hAnsi="Arial" w:cs="Arial"/>
        </w:rPr>
      </w:pPr>
    </w:p>
    <w:p w14:paraId="4EE4D1CD" w14:textId="0B1356DC" w:rsidR="0059160F" w:rsidRPr="0059160F" w:rsidRDefault="0059160F" w:rsidP="00CD1167">
      <w:pPr>
        <w:pStyle w:val="Body"/>
        <w:pBdr>
          <w:top w:val="single" w:sz="4" w:space="1" w:color="auto"/>
          <w:bottom w:val="single" w:sz="4" w:space="1" w:color="auto"/>
        </w:pBdr>
        <w:rPr>
          <w:rFonts w:ascii="Arial" w:hAnsi="Arial" w:cs="Arial"/>
          <w:b/>
          <w:bCs/>
        </w:rPr>
      </w:pPr>
      <w:r w:rsidRPr="0059160F">
        <w:rPr>
          <w:rFonts w:ascii="Arial" w:hAnsi="Arial" w:cs="Arial"/>
          <w:b/>
          <w:bCs/>
        </w:rPr>
        <w:t>S/N      Sample I.D.  Ra</w:t>
      </w:r>
      <w:r w:rsidRPr="0059160F">
        <w:rPr>
          <w:rFonts w:ascii="Arial" w:hAnsi="Arial" w:cs="Arial"/>
          <w:b/>
          <w:bCs/>
          <w:vertAlign w:val="subscript"/>
        </w:rPr>
        <w:t>eq</w:t>
      </w:r>
      <w:r>
        <w:rPr>
          <w:rFonts w:ascii="Arial" w:hAnsi="Arial" w:cs="Arial"/>
          <w:b/>
          <w:bCs/>
        </w:rPr>
        <w:t xml:space="preserve"> (</w:t>
      </w:r>
      <w:r w:rsidRPr="0059160F">
        <w:rPr>
          <w:rFonts w:ascii="Arial" w:hAnsi="Arial" w:cs="Arial"/>
          <w:b/>
          <w:bCs/>
        </w:rPr>
        <w:t>Bqkg</w:t>
      </w:r>
      <w:r w:rsidRPr="0059160F">
        <w:rPr>
          <w:rFonts w:ascii="Arial" w:hAnsi="Arial" w:cs="Arial"/>
          <w:b/>
          <w:bCs/>
          <w:vertAlign w:val="superscript"/>
        </w:rPr>
        <w:t>-1</w:t>
      </w:r>
      <w:r w:rsidRPr="0059160F">
        <w:rPr>
          <w:rFonts w:ascii="Arial" w:hAnsi="Arial" w:cs="Arial"/>
          <w:b/>
          <w:bCs/>
        </w:rPr>
        <w:t>)</w:t>
      </w:r>
      <w:r w:rsidRPr="0059160F">
        <w:rPr>
          <w:rFonts w:ascii="Arial" w:hAnsi="Arial" w:cs="Arial"/>
        </w:rPr>
        <w:t xml:space="preserve">     </w:t>
      </w:r>
      <w:r w:rsidRPr="0059160F">
        <w:rPr>
          <w:rFonts w:ascii="Arial" w:hAnsi="Arial" w:cs="Arial"/>
          <w:b/>
          <w:bCs/>
        </w:rPr>
        <w:t>D</w:t>
      </w:r>
      <w:r>
        <w:rPr>
          <w:rFonts w:ascii="Arial" w:hAnsi="Arial" w:cs="Arial"/>
          <w:b/>
          <w:bCs/>
        </w:rPr>
        <w:t xml:space="preserve"> (</w:t>
      </w:r>
      <w:r w:rsidRPr="0059160F">
        <w:rPr>
          <w:rFonts w:ascii="Arial" w:hAnsi="Arial" w:cs="Arial"/>
        </w:rPr>
        <w:t>nGyh</w:t>
      </w:r>
      <w:r w:rsidRPr="0059160F">
        <w:rPr>
          <w:rFonts w:ascii="Arial" w:hAnsi="Arial" w:cs="Arial"/>
          <w:vertAlign w:val="superscript"/>
        </w:rPr>
        <w:t>-1</w:t>
      </w:r>
      <w:r w:rsidRPr="0059160F">
        <w:rPr>
          <w:rFonts w:ascii="Arial" w:hAnsi="Arial" w:cs="Arial"/>
        </w:rPr>
        <w:t xml:space="preserve">)        </w:t>
      </w:r>
      <w:r w:rsidRPr="0059160F">
        <w:rPr>
          <w:rFonts w:ascii="Arial" w:hAnsi="Arial" w:cs="Arial"/>
          <w:b/>
          <w:bCs/>
        </w:rPr>
        <w:t>AEDE</w:t>
      </w:r>
      <w:r>
        <w:rPr>
          <w:rFonts w:ascii="Arial" w:hAnsi="Arial" w:cs="Arial"/>
          <w:b/>
          <w:bCs/>
        </w:rPr>
        <w:t xml:space="preserve"> </w:t>
      </w:r>
      <w:r w:rsidRPr="0059160F">
        <w:rPr>
          <w:rFonts w:ascii="Arial" w:hAnsi="Arial" w:cs="Arial"/>
        </w:rPr>
        <w:t>(mSvy</w:t>
      </w:r>
      <w:r w:rsidRPr="0059160F">
        <w:rPr>
          <w:rFonts w:ascii="Arial" w:hAnsi="Arial" w:cs="Arial"/>
          <w:vertAlign w:val="superscript"/>
        </w:rPr>
        <w:t>-1</w:t>
      </w:r>
      <w:r w:rsidRPr="0059160F">
        <w:rPr>
          <w:rFonts w:ascii="Arial" w:hAnsi="Arial" w:cs="Arial"/>
        </w:rPr>
        <w:t>)</w:t>
      </w:r>
      <w:r w:rsidRPr="0059160F">
        <w:rPr>
          <w:rFonts w:ascii="Arial" w:hAnsi="Arial" w:cs="Arial"/>
          <w:b/>
          <w:bCs/>
        </w:rPr>
        <w:t xml:space="preserve">       AGDE</w:t>
      </w:r>
      <w:r>
        <w:rPr>
          <w:rFonts w:ascii="Arial" w:hAnsi="Arial" w:cs="Arial"/>
          <w:b/>
          <w:bCs/>
        </w:rPr>
        <w:t xml:space="preserve"> </w:t>
      </w:r>
      <w:r w:rsidRPr="0059160F">
        <w:rPr>
          <w:rFonts w:ascii="Arial" w:hAnsi="Arial" w:cs="Arial"/>
        </w:rPr>
        <w:t>(µSvy</w:t>
      </w:r>
      <w:r w:rsidRPr="0059160F">
        <w:rPr>
          <w:rFonts w:ascii="Arial" w:hAnsi="Arial" w:cs="Arial"/>
          <w:vertAlign w:val="superscript"/>
        </w:rPr>
        <w:t>-1</w:t>
      </w:r>
      <w:r w:rsidRPr="0059160F">
        <w:rPr>
          <w:rFonts w:ascii="Arial" w:hAnsi="Arial" w:cs="Arial"/>
        </w:rPr>
        <w:t xml:space="preserve">)     </w:t>
      </w:r>
    </w:p>
    <w:p w14:paraId="3B517FB0" w14:textId="628ECB58" w:rsidR="0059160F" w:rsidRPr="0059160F" w:rsidRDefault="0059160F" w:rsidP="0059160F">
      <w:pPr>
        <w:pStyle w:val="Body"/>
        <w:numPr>
          <w:ilvl w:val="0"/>
          <w:numId w:val="31"/>
        </w:numPr>
        <w:spacing w:after="0"/>
        <w:rPr>
          <w:rFonts w:ascii="Arial" w:hAnsi="Arial" w:cs="Arial"/>
        </w:rPr>
      </w:pPr>
      <w:r w:rsidRPr="0059160F">
        <w:rPr>
          <w:rFonts w:ascii="Arial" w:hAnsi="Arial" w:cs="Arial"/>
        </w:rPr>
        <w:lastRenderedPageBreak/>
        <w:t xml:space="preserve">MSS 1          43.20           </w:t>
      </w:r>
      <w:r>
        <w:rPr>
          <w:rFonts w:ascii="Arial" w:hAnsi="Arial" w:cs="Arial"/>
        </w:rPr>
        <w:tab/>
      </w:r>
      <w:r w:rsidRPr="0059160F">
        <w:rPr>
          <w:rFonts w:ascii="Arial" w:hAnsi="Arial" w:cs="Arial"/>
        </w:rPr>
        <w:t xml:space="preserve">21.26           </w:t>
      </w:r>
      <w:r>
        <w:rPr>
          <w:rFonts w:ascii="Arial" w:hAnsi="Arial" w:cs="Arial"/>
        </w:rPr>
        <w:tab/>
      </w:r>
      <w:r w:rsidRPr="0059160F">
        <w:rPr>
          <w:rFonts w:ascii="Arial" w:hAnsi="Arial" w:cs="Arial"/>
        </w:rPr>
        <w:t xml:space="preserve">0.03          </w:t>
      </w:r>
      <w:r>
        <w:rPr>
          <w:rFonts w:ascii="Arial" w:hAnsi="Arial" w:cs="Arial"/>
        </w:rPr>
        <w:tab/>
      </w:r>
      <w:r w:rsidRPr="0059160F">
        <w:rPr>
          <w:rFonts w:ascii="Arial" w:hAnsi="Arial" w:cs="Arial"/>
        </w:rPr>
        <w:t>149.75</w:t>
      </w:r>
    </w:p>
    <w:p w14:paraId="409C5117" w14:textId="2FB17A6C"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2          45.36           </w:t>
      </w:r>
      <w:r>
        <w:rPr>
          <w:rFonts w:ascii="Arial" w:hAnsi="Arial" w:cs="Arial"/>
        </w:rPr>
        <w:tab/>
      </w:r>
      <w:r w:rsidRPr="0059160F">
        <w:rPr>
          <w:rFonts w:ascii="Arial" w:hAnsi="Arial" w:cs="Arial"/>
        </w:rPr>
        <w:t xml:space="preserve">22.44           </w:t>
      </w:r>
      <w:r>
        <w:rPr>
          <w:rFonts w:ascii="Arial" w:hAnsi="Arial" w:cs="Arial"/>
        </w:rPr>
        <w:tab/>
      </w:r>
      <w:r w:rsidRPr="0059160F">
        <w:rPr>
          <w:rFonts w:ascii="Arial" w:hAnsi="Arial" w:cs="Arial"/>
        </w:rPr>
        <w:t xml:space="preserve">0.03          </w:t>
      </w:r>
      <w:r>
        <w:rPr>
          <w:rFonts w:ascii="Arial" w:hAnsi="Arial" w:cs="Arial"/>
        </w:rPr>
        <w:tab/>
      </w:r>
      <w:r w:rsidRPr="0059160F">
        <w:rPr>
          <w:rFonts w:ascii="Arial" w:hAnsi="Arial" w:cs="Arial"/>
        </w:rPr>
        <w:t>158.60</w:t>
      </w:r>
    </w:p>
    <w:p w14:paraId="47DFA424" w14:textId="41528AA2"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3          44.40           </w:t>
      </w:r>
      <w:r w:rsidR="00CD1167">
        <w:rPr>
          <w:rFonts w:ascii="Arial" w:hAnsi="Arial" w:cs="Arial"/>
        </w:rPr>
        <w:tab/>
      </w:r>
      <w:r w:rsidRPr="0059160F">
        <w:rPr>
          <w:rFonts w:ascii="Arial" w:hAnsi="Arial" w:cs="Arial"/>
        </w:rPr>
        <w:t xml:space="preserve">21.91           </w:t>
      </w:r>
      <w:r w:rsidR="00CD1167">
        <w:rPr>
          <w:rFonts w:ascii="Arial" w:hAnsi="Arial" w:cs="Arial"/>
        </w:rPr>
        <w:tab/>
      </w:r>
      <w:r w:rsidRPr="0059160F">
        <w:rPr>
          <w:rFonts w:ascii="Arial" w:hAnsi="Arial" w:cs="Arial"/>
        </w:rPr>
        <w:t xml:space="preserve">0.03          </w:t>
      </w:r>
      <w:r w:rsidR="00CD1167">
        <w:rPr>
          <w:rFonts w:ascii="Arial" w:hAnsi="Arial" w:cs="Arial"/>
        </w:rPr>
        <w:tab/>
      </w:r>
      <w:r w:rsidRPr="0059160F">
        <w:rPr>
          <w:rFonts w:ascii="Arial" w:hAnsi="Arial" w:cs="Arial"/>
        </w:rPr>
        <w:t>154.67</w:t>
      </w:r>
    </w:p>
    <w:p w14:paraId="69A8C92D" w14:textId="5C920222"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4          45.12           </w:t>
      </w:r>
      <w:r w:rsidR="00CD1167">
        <w:rPr>
          <w:rFonts w:ascii="Arial" w:hAnsi="Arial" w:cs="Arial"/>
        </w:rPr>
        <w:tab/>
      </w:r>
      <w:r w:rsidRPr="0059160F">
        <w:rPr>
          <w:rFonts w:ascii="Arial" w:hAnsi="Arial" w:cs="Arial"/>
        </w:rPr>
        <w:t xml:space="preserve">22.30           </w:t>
      </w:r>
      <w:r w:rsidR="00CD1167">
        <w:rPr>
          <w:rFonts w:ascii="Arial" w:hAnsi="Arial" w:cs="Arial"/>
        </w:rPr>
        <w:tab/>
      </w:r>
      <w:r w:rsidRPr="0059160F">
        <w:rPr>
          <w:rFonts w:ascii="Arial" w:hAnsi="Arial" w:cs="Arial"/>
        </w:rPr>
        <w:t xml:space="preserve">0.03          </w:t>
      </w:r>
      <w:r w:rsidR="00CD1167">
        <w:rPr>
          <w:rFonts w:ascii="Arial" w:hAnsi="Arial" w:cs="Arial"/>
        </w:rPr>
        <w:tab/>
      </w:r>
      <w:r w:rsidRPr="0059160F">
        <w:rPr>
          <w:rFonts w:ascii="Arial" w:hAnsi="Arial" w:cs="Arial"/>
        </w:rPr>
        <w:t>157.62</w:t>
      </w:r>
    </w:p>
    <w:p w14:paraId="0B3AA3DC" w14:textId="7BFF8CFF"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5          38.37           </w:t>
      </w:r>
      <w:r w:rsidR="00CD1167">
        <w:rPr>
          <w:rFonts w:ascii="Arial" w:hAnsi="Arial" w:cs="Arial"/>
        </w:rPr>
        <w:tab/>
      </w:r>
      <w:r w:rsidRPr="0059160F">
        <w:rPr>
          <w:rFonts w:ascii="Arial" w:hAnsi="Arial" w:cs="Arial"/>
        </w:rPr>
        <w:t xml:space="preserve">18.63           </w:t>
      </w:r>
      <w:r w:rsidR="00CD1167">
        <w:rPr>
          <w:rFonts w:ascii="Arial" w:hAnsi="Arial" w:cs="Arial"/>
        </w:rPr>
        <w:tab/>
      </w:r>
      <w:r w:rsidRPr="0059160F">
        <w:rPr>
          <w:rFonts w:ascii="Arial" w:hAnsi="Arial" w:cs="Arial"/>
        </w:rPr>
        <w:t xml:space="preserve">0.02           </w:t>
      </w:r>
      <w:r w:rsidR="00CD1167">
        <w:rPr>
          <w:rFonts w:ascii="Arial" w:hAnsi="Arial" w:cs="Arial"/>
        </w:rPr>
        <w:tab/>
      </w:r>
      <w:r w:rsidRPr="0059160F">
        <w:rPr>
          <w:rFonts w:ascii="Arial" w:hAnsi="Arial" w:cs="Arial"/>
        </w:rPr>
        <w:t>130.10</w:t>
      </w:r>
    </w:p>
    <w:p w14:paraId="63ACE099" w14:textId="00C57396"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6          53.32           </w:t>
      </w:r>
      <w:r w:rsidR="00CD1167">
        <w:rPr>
          <w:rFonts w:ascii="Arial" w:hAnsi="Arial" w:cs="Arial"/>
        </w:rPr>
        <w:tab/>
      </w:r>
      <w:r w:rsidRPr="0059160F">
        <w:rPr>
          <w:rFonts w:ascii="Arial" w:hAnsi="Arial" w:cs="Arial"/>
        </w:rPr>
        <w:t xml:space="preserve">26.78           </w:t>
      </w:r>
      <w:r w:rsidR="00CD1167">
        <w:rPr>
          <w:rFonts w:ascii="Arial" w:hAnsi="Arial" w:cs="Arial"/>
        </w:rPr>
        <w:tab/>
      </w:r>
      <w:r w:rsidRPr="0059160F">
        <w:rPr>
          <w:rFonts w:ascii="Arial" w:hAnsi="Arial" w:cs="Arial"/>
        </w:rPr>
        <w:t xml:space="preserve">0.03           </w:t>
      </w:r>
      <w:r w:rsidR="00CD1167">
        <w:rPr>
          <w:rFonts w:ascii="Arial" w:hAnsi="Arial" w:cs="Arial"/>
        </w:rPr>
        <w:tab/>
      </w:r>
      <w:r w:rsidRPr="0059160F">
        <w:rPr>
          <w:rFonts w:ascii="Arial" w:hAnsi="Arial" w:cs="Arial"/>
        </w:rPr>
        <w:t>191.03</w:t>
      </w:r>
    </w:p>
    <w:p w14:paraId="7A3137D4" w14:textId="6AF7119B"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7          55.97           </w:t>
      </w:r>
      <w:r w:rsidR="00CD1167">
        <w:rPr>
          <w:rFonts w:ascii="Arial" w:hAnsi="Arial" w:cs="Arial"/>
        </w:rPr>
        <w:tab/>
      </w:r>
      <w:r w:rsidRPr="0059160F">
        <w:rPr>
          <w:rFonts w:ascii="Arial" w:hAnsi="Arial" w:cs="Arial"/>
        </w:rPr>
        <w:t xml:space="preserve">28.22           </w:t>
      </w:r>
      <w:r w:rsidR="00CD1167">
        <w:rPr>
          <w:rFonts w:ascii="Arial" w:hAnsi="Arial" w:cs="Arial"/>
        </w:rPr>
        <w:tab/>
      </w:r>
      <w:r w:rsidRPr="0059160F">
        <w:rPr>
          <w:rFonts w:ascii="Arial" w:hAnsi="Arial" w:cs="Arial"/>
        </w:rPr>
        <w:t xml:space="preserve">0.03           </w:t>
      </w:r>
      <w:r w:rsidR="00CD1167">
        <w:rPr>
          <w:rFonts w:ascii="Arial" w:hAnsi="Arial" w:cs="Arial"/>
        </w:rPr>
        <w:tab/>
      </w:r>
      <w:r w:rsidRPr="0059160F">
        <w:rPr>
          <w:rFonts w:ascii="Arial" w:hAnsi="Arial" w:cs="Arial"/>
        </w:rPr>
        <w:t>201.84</w:t>
      </w:r>
    </w:p>
    <w:p w14:paraId="4D37AF95" w14:textId="537E2483"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8          39.34           </w:t>
      </w:r>
      <w:r w:rsidR="00CD1167">
        <w:rPr>
          <w:rFonts w:ascii="Arial" w:hAnsi="Arial" w:cs="Arial"/>
        </w:rPr>
        <w:tab/>
      </w:r>
      <w:r w:rsidRPr="0059160F">
        <w:rPr>
          <w:rFonts w:ascii="Arial" w:hAnsi="Arial" w:cs="Arial"/>
        </w:rPr>
        <w:t xml:space="preserve">19.15           </w:t>
      </w:r>
      <w:r w:rsidR="00CD1167">
        <w:rPr>
          <w:rFonts w:ascii="Arial" w:hAnsi="Arial" w:cs="Arial"/>
        </w:rPr>
        <w:tab/>
      </w:r>
      <w:r w:rsidRPr="0059160F">
        <w:rPr>
          <w:rFonts w:ascii="Arial" w:hAnsi="Arial" w:cs="Arial"/>
        </w:rPr>
        <w:t xml:space="preserve">0.02            </w:t>
      </w:r>
      <w:r w:rsidR="00CD1167">
        <w:rPr>
          <w:rFonts w:ascii="Arial" w:hAnsi="Arial" w:cs="Arial"/>
        </w:rPr>
        <w:tab/>
      </w:r>
      <w:r w:rsidRPr="0059160F">
        <w:rPr>
          <w:rFonts w:ascii="Arial" w:hAnsi="Arial" w:cs="Arial"/>
        </w:rPr>
        <w:t>134.03</w:t>
      </w:r>
    </w:p>
    <w:p w14:paraId="6C57D2CC" w14:textId="151F32A6"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9          23.43            </w:t>
      </w:r>
      <w:r w:rsidR="00CD1167">
        <w:rPr>
          <w:rFonts w:ascii="Arial" w:hAnsi="Arial" w:cs="Arial"/>
        </w:rPr>
        <w:tab/>
      </w:r>
      <w:r w:rsidRPr="0059160F">
        <w:rPr>
          <w:rFonts w:ascii="Arial" w:hAnsi="Arial" w:cs="Arial"/>
        </w:rPr>
        <w:t xml:space="preserve">10.48          </w:t>
      </w:r>
      <w:r w:rsidR="00CD1167">
        <w:rPr>
          <w:rFonts w:ascii="Arial" w:hAnsi="Arial" w:cs="Arial"/>
        </w:rPr>
        <w:tab/>
      </w:r>
      <w:r w:rsidRPr="0059160F">
        <w:rPr>
          <w:rFonts w:ascii="Arial" w:hAnsi="Arial" w:cs="Arial"/>
        </w:rPr>
        <w:t xml:space="preserve">0.01            </w:t>
      </w:r>
      <w:r w:rsidR="00CD1167">
        <w:rPr>
          <w:rFonts w:ascii="Arial" w:hAnsi="Arial" w:cs="Arial"/>
        </w:rPr>
        <w:tab/>
      </w:r>
      <w:r w:rsidRPr="0059160F">
        <w:rPr>
          <w:rFonts w:ascii="Arial" w:hAnsi="Arial" w:cs="Arial"/>
        </w:rPr>
        <w:t>69.16</w:t>
      </w:r>
    </w:p>
    <w:p w14:paraId="003EDCFE" w14:textId="542E8F47" w:rsidR="0059160F" w:rsidRPr="0059160F" w:rsidRDefault="0059160F" w:rsidP="0059160F">
      <w:pPr>
        <w:pStyle w:val="Body"/>
        <w:numPr>
          <w:ilvl w:val="0"/>
          <w:numId w:val="31"/>
        </w:numPr>
        <w:spacing w:after="0"/>
        <w:rPr>
          <w:rFonts w:ascii="Arial" w:hAnsi="Arial" w:cs="Arial"/>
        </w:rPr>
      </w:pPr>
      <w:r w:rsidRPr="0059160F">
        <w:rPr>
          <w:rFonts w:ascii="Arial" w:hAnsi="Arial" w:cs="Arial"/>
        </w:rPr>
        <w:t xml:space="preserve">MSS 10        46.57           </w:t>
      </w:r>
      <w:r w:rsidR="00CD1167">
        <w:rPr>
          <w:rFonts w:ascii="Arial" w:hAnsi="Arial" w:cs="Arial"/>
        </w:rPr>
        <w:tab/>
      </w:r>
      <w:r w:rsidRPr="0059160F">
        <w:rPr>
          <w:rFonts w:ascii="Arial" w:hAnsi="Arial" w:cs="Arial"/>
        </w:rPr>
        <w:t xml:space="preserve">23.10          </w:t>
      </w:r>
      <w:r w:rsidR="00CD1167">
        <w:rPr>
          <w:rFonts w:ascii="Arial" w:hAnsi="Arial" w:cs="Arial"/>
        </w:rPr>
        <w:tab/>
      </w:r>
      <w:r w:rsidRPr="0059160F">
        <w:rPr>
          <w:rFonts w:ascii="Arial" w:hAnsi="Arial" w:cs="Arial"/>
        </w:rPr>
        <w:t xml:space="preserve">0.03           </w:t>
      </w:r>
      <w:r w:rsidR="00CD1167">
        <w:rPr>
          <w:rFonts w:ascii="Arial" w:hAnsi="Arial" w:cs="Arial"/>
        </w:rPr>
        <w:tab/>
      </w:r>
      <w:r w:rsidRPr="0059160F">
        <w:rPr>
          <w:rFonts w:ascii="Arial" w:hAnsi="Arial" w:cs="Arial"/>
        </w:rPr>
        <w:t>163.51</w:t>
      </w:r>
    </w:p>
    <w:p w14:paraId="06B09993" w14:textId="718CBE1D" w:rsidR="0059160F" w:rsidRPr="0059160F" w:rsidRDefault="0059160F" w:rsidP="00CD1167">
      <w:pPr>
        <w:pStyle w:val="Body"/>
        <w:pBdr>
          <w:top w:val="single" w:sz="4" w:space="1" w:color="auto"/>
        </w:pBdr>
        <w:spacing w:after="0"/>
        <w:rPr>
          <w:rFonts w:ascii="Arial" w:hAnsi="Arial" w:cs="Arial"/>
          <w:b/>
          <w:bCs/>
        </w:rPr>
      </w:pPr>
      <w:r w:rsidRPr="0059160F">
        <w:rPr>
          <w:rFonts w:ascii="Arial" w:hAnsi="Arial" w:cs="Arial"/>
          <w:b/>
          <w:bCs/>
        </w:rPr>
        <w:t xml:space="preserve">             Minimum     23.43           </w:t>
      </w:r>
      <w:r w:rsidR="00CD1167">
        <w:rPr>
          <w:rFonts w:ascii="Arial" w:hAnsi="Arial" w:cs="Arial"/>
          <w:b/>
          <w:bCs/>
        </w:rPr>
        <w:tab/>
      </w:r>
      <w:r w:rsidRPr="0059160F">
        <w:rPr>
          <w:rFonts w:ascii="Arial" w:hAnsi="Arial" w:cs="Arial"/>
          <w:b/>
          <w:bCs/>
        </w:rPr>
        <w:t xml:space="preserve">10.48           </w:t>
      </w:r>
      <w:r w:rsidR="00CD1167">
        <w:rPr>
          <w:rFonts w:ascii="Arial" w:hAnsi="Arial" w:cs="Arial"/>
          <w:b/>
          <w:bCs/>
        </w:rPr>
        <w:tab/>
      </w:r>
      <w:r w:rsidRPr="0059160F">
        <w:rPr>
          <w:rFonts w:ascii="Arial" w:hAnsi="Arial" w:cs="Arial"/>
          <w:b/>
          <w:bCs/>
        </w:rPr>
        <w:t xml:space="preserve">0.01            </w:t>
      </w:r>
      <w:r w:rsidR="00CD1167">
        <w:rPr>
          <w:rFonts w:ascii="Arial" w:hAnsi="Arial" w:cs="Arial"/>
          <w:b/>
          <w:bCs/>
        </w:rPr>
        <w:tab/>
      </w:r>
      <w:r w:rsidRPr="0059160F">
        <w:rPr>
          <w:rFonts w:ascii="Arial" w:hAnsi="Arial" w:cs="Arial"/>
          <w:b/>
          <w:bCs/>
        </w:rPr>
        <w:t>69.16</w:t>
      </w:r>
    </w:p>
    <w:p w14:paraId="400050B4" w14:textId="69D43956" w:rsidR="0059160F" w:rsidRPr="0059160F" w:rsidRDefault="0059160F" w:rsidP="0059160F">
      <w:pPr>
        <w:pStyle w:val="Body"/>
        <w:spacing w:after="0"/>
        <w:rPr>
          <w:rFonts w:ascii="Arial" w:hAnsi="Arial" w:cs="Arial"/>
          <w:b/>
          <w:bCs/>
        </w:rPr>
      </w:pPr>
      <w:r w:rsidRPr="0059160F">
        <w:rPr>
          <w:rFonts w:ascii="Arial" w:hAnsi="Arial" w:cs="Arial"/>
          <w:b/>
          <w:bCs/>
        </w:rPr>
        <w:t xml:space="preserve">          </w:t>
      </w:r>
      <w:r w:rsidR="00CD1167">
        <w:rPr>
          <w:rFonts w:ascii="Arial" w:hAnsi="Arial" w:cs="Arial"/>
          <w:b/>
          <w:bCs/>
        </w:rPr>
        <w:tab/>
      </w:r>
      <w:r w:rsidRPr="0059160F">
        <w:rPr>
          <w:rFonts w:ascii="Arial" w:hAnsi="Arial" w:cs="Arial"/>
          <w:b/>
          <w:bCs/>
        </w:rPr>
        <w:t xml:space="preserve">Maximum    </w:t>
      </w:r>
      <w:r w:rsidR="00CD1167">
        <w:rPr>
          <w:rFonts w:ascii="Arial" w:hAnsi="Arial" w:cs="Arial"/>
          <w:b/>
          <w:bCs/>
        </w:rPr>
        <w:t xml:space="preserve"> </w:t>
      </w:r>
      <w:r w:rsidRPr="0059160F">
        <w:rPr>
          <w:rFonts w:ascii="Arial" w:hAnsi="Arial" w:cs="Arial"/>
          <w:b/>
          <w:bCs/>
        </w:rPr>
        <w:t xml:space="preserve">55.97           </w:t>
      </w:r>
      <w:r w:rsidR="00CD1167">
        <w:rPr>
          <w:rFonts w:ascii="Arial" w:hAnsi="Arial" w:cs="Arial"/>
          <w:b/>
          <w:bCs/>
        </w:rPr>
        <w:tab/>
      </w:r>
      <w:r w:rsidRPr="0059160F">
        <w:rPr>
          <w:rFonts w:ascii="Arial" w:hAnsi="Arial" w:cs="Arial"/>
          <w:b/>
          <w:bCs/>
        </w:rPr>
        <w:t xml:space="preserve">28.22           </w:t>
      </w:r>
      <w:r w:rsidR="00CD1167">
        <w:rPr>
          <w:rFonts w:ascii="Arial" w:hAnsi="Arial" w:cs="Arial"/>
          <w:b/>
          <w:bCs/>
        </w:rPr>
        <w:tab/>
      </w:r>
      <w:r w:rsidRPr="0059160F">
        <w:rPr>
          <w:rFonts w:ascii="Arial" w:hAnsi="Arial" w:cs="Arial"/>
          <w:b/>
          <w:bCs/>
        </w:rPr>
        <w:t xml:space="preserve">0.03           </w:t>
      </w:r>
      <w:r w:rsidR="00CD1167">
        <w:rPr>
          <w:rFonts w:ascii="Arial" w:hAnsi="Arial" w:cs="Arial"/>
          <w:b/>
          <w:bCs/>
        </w:rPr>
        <w:tab/>
      </w:r>
      <w:r w:rsidRPr="0059160F">
        <w:rPr>
          <w:rFonts w:ascii="Arial" w:hAnsi="Arial" w:cs="Arial"/>
          <w:b/>
          <w:bCs/>
        </w:rPr>
        <w:t>201.84</w:t>
      </w:r>
    </w:p>
    <w:p w14:paraId="6724E95D" w14:textId="008248E3" w:rsidR="0059160F" w:rsidRPr="0059160F" w:rsidRDefault="0059160F" w:rsidP="0059160F">
      <w:pPr>
        <w:pStyle w:val="Body"/>
        <w:spacing w:after="0"/>
        <w:rPr>
          <w:rFonts w:ascii="Arial" w:hAnsi="Arial" w:cs="Arial"/>
          <w:b/>
          <w:bCs/>
        </w:rPr>
      </w:pPr>
      <w:r w:rsidRPr="0059160F">
        <w:rPr>
          <w:rFonts w:ascii="Arial" w:hAnsi="Arial" w:cs="Arial"/>
          <w:b/>
          <w:bCs/>
        </w:rPr>
        <w:t xml:space="preserve">          </w:t>
      </w:r>
      <w:r w:rsidRPr="0059160F">
        <w:rPr>
          <w:rFonts w:ascii="Arial" w:hAnsi="Arial" w:cs="Arial"/>
          <w:b/>
          <w:bCs/>
        </w:rPr>
        <w:tab/>
        <w:t xml:space="preserve">Mean           </w:t>
      </w:r>
      <w:r w:rsidR="00CD1167">
        <w:rPr>
          <w:rFonts w:ascii="Arial" w:hAnsi="Arial" w:cs="Arial"/>
          <w:b/>
          <w:bCs/>
        </w:rPr>
        <w:t xml:space="preserve"> </w:t>
      </w:r>
      <w:r w:rsidRPr="0059160F">
        <w:rPr>
          <w:rFonts w:ascii="Arial" w:hAnsi="Arial" w:cs="Arial"/>
          <w:b/>
          <w:bCs/>
        </w:rPr>
        <w:t xml:space="preserve">43.51           </w:t>
      </w:r>
      <w:r w:rsidR="00CD1167">
        <w:rPr>
          <w:rFonts w:ascii="Arial" w:hAnsi="Arial" w:cs="Arial"/>
          <w:b/>
          <w:bCs/>
        </w:rPr>
        <w:tab/>
      </w:r>
      <w:r w:rsidRPr="0059160F">
        <w:rPr>
          <w:rFonts w:ascii="Arial" w:hAnsi="Arial" w:cs="Arial"/>
          <w:b/>
          <w:bCs/>
        </w:rPr>
        <w:t xml:space="preserve">21.43           </w:t>
      </w:r>
      <w:r w:rsidR="00CD1167">
        <w:rPr>
          <w:rFonts w:ascii="Arial" w:hAnsi="Arial" w:cs="Arial"/>
          <w:b/>
          <w:bCs/>
        </w:rPr>
        <w:tab/>
      </w:r>
      <w:r w:rsidRPr="0059160F">
        <w:rPr>
          <w:rFonts w:ascii="Arial" w:hAnsi="Arial" w:cs="Arial"/>
          <w:b/>
          <w:bCs/>
        </w:rPr>
        <w:t xml:space="preserve">0.03            </w:t>
      </w:r>
      <w:r w:rsidR="00CD1167">
        <w:rPr>
          <w:rFonts w:ascii="Arial" w:hAnsi="Arial" w:cs="Arial"/>
          <w:b/>
          <w:bCs/>
        </w:rPr>
        <w:tab/>
      </w:r>
      <w:r w:rsidRPr="0059160F">
        <w:rPr>
          <w:rFonts w:ascii="Arial" w:hAnsi="Arial" w:cs="Arial"/>
          <w:b/>
          <w:bCs/>
        </w:rPr>
        <w:t>151.03</w:t>
      </w:r>
    </w:p>
    <w:p w14:paraId="0E19797E" w14:textId="05C054CC" w:rsidR="0059160F" w:rsidRDefault="0059160F" w:rsidP="00CD1167">
      <w:pPr>
        <w:pStyle w:val="Body"/>
        <w:pBdr>
          <w:bottom w:val="single" w:sz="4" w:space="1" w:color="auto"/>
        </w:pBdr>
        <w:rPr>
          <w:rFonts w:ascii="Arial" w:hAnsi="Arial" w:cs="Arial"/>
          <w:b/>
          <w:bCs/>
          <w:vertAlign w:val="subscript"/>
        </w:rPr>
      </w:pPr>
      <w:r w:rsidRPr="0059160F">
        <w:rPr>
          <w:rFonts w:ascii="Arial" w:hAnsi="Arial" w:cs="Arial"/>
          <w:b/>
          <w:bCs/>
        </w:rPr>
        <w:t xml:space="preserve">  Global Standard      370   </w:t>
      </w:r>
      <w:r w:rsidR="00CD1167">
        <w:rPr>
          <w:rFonts w:ascii="Arial" w:hAnsi="Arial" w:cs="Arial"/>
          <w:b/>
          <w:bCs/>
        </w:rPr>
        <w:tab/>
      </w:r>
      <w:r w:rsidR="00CD1167">
        <w:rPr>
          <w:rFonts w:ascii="Arial" w:hAnsi="Arial" w:cs="Arial"/>
          <w:b/>
          <w:bCs/>
        </w:rPr>
        <w:tab/>
      </w:r>
      <w:r w:rsidRPr="0059160F">
        <w:rPr>
          <w:rFonts w:ascii="Arial" w:hAnsi="Arial" w:cs="Arial"/>
          <w:b/>
          <w:bCs/>
        </w:rPr>
        <w:t xml:space="preserve">84   </w:t>
      </w:r>
      <w:r w:rsidR="00CD1167">
        <w:rPr>
          <w:rFonts w:ascii="Arial" w:hAnsi="Arial" w:cs="Arial"/>
          <w:b/>
          <w:bCs/>
        </w:rPr>
        <w:tab/>
      </w:r>
      <w:r w:rsidR="00CD1167">
        <w:rPr>
          <w:rFonts w:ascii="Arial" w:hAnsi="Arial" w:cs="Arial"/>
          <w:b/>
          <w:bCs/>
        </w:rPr>
        <w:tab/>
      </w:r>
      <w:r w:rsidRPr="0059160F">
        <w:rPr>
          <w:rFonts w:ascii="Arial" w:hAnsi="Arial" w:cs="Arial"/>
          <w:b/>
          <w:bCs/>
        </w:rPr>
        <w:t>1</w:t>
      </w:r>
      <w:r w:rsidRPr="0059160F">
        <w:rPr>
          <w:rFonts w:ascii="Arial" w:hAnsi="Arial" w:cs="Arial"/>
          <w:b/>
          <w:bCs/>
          <w:vertAlign w:val="superscript"/>
        </w:rPr>
        <w:t xml:space="preserve">  </w:t>
      </w:r>
      <w:r w:rsidRPr="0059160F">
        <w:rPr>
          <w:rFonts w:ascii="Arial" w:hAnsi="Arial" w:cs="Arial"/>
          <w:b/>
          <w:bCs/>
        </w:rPr>
        <w:t xml:space="preserve">  </w:t>
      </w:r>
      <w:r w:rsidR="00CD1167">
        <w:rPr>
          <w:rFonts w:ascii="Arial" w:hAnsi="Arial" w:cs="Arial"/>
          <w:b/>
          <w:bCs/>
        </w:rPr>
        <w:tab/>
      </w:r>
      <w:r w:rsidR="00CD1167">
        <w:rPr>
          <w:rFonts w:ascii="Arial" w:hAnsi="Arial" w:cs="Arial"/>
          <w:b/>
          <w:bCs/>
        </w:rPr>
        <w:tab/>
      </w:r>
      <w:r w:rsidRPr="0059160F">
        <w:rPr>
          <w:rFonts w:ascii="Arial" w:hAnsi="Arial" w:cs="Arial"/>
          <w:b/>
          <w:bCs/>
        </w:rPr>
        <w:t>300</w:t>
      </w:r>
      <w:r w:rsidRPr="0059160F">
        <w:rPr>
          <w:rFonts w:ascii="Arial" w:hAnsi="Arial" w:cs="Arial"/>
          <w:b/>
          <w:bCs/>
          <w:vertAlign w:val="subscript"/>
        </w:rPr>
        <w:t xml:space="preserve">                                   </w:t>
      </w:r>
    </w:p>
    <w:p w14:paraId="018B6041" w14:textId="17150DC6" w:rsidR="00D4158E" w:rsidRPr="00D4158E" w:rsidRDefault="00D4158E" w:rsidP="00D4158E">
      <w:pPr>
        <w:pStyle w:val="Body"/>
        <w:spacing w:after="0"/>
        <w:rPr>
          <w:rFonts w:ascii="Arial" w:hAnsi="Arial" w:cs="Arial"/>
          <w:b/>
          <w:bCs/>
          <w:i/>
          <w:iCs/>
          <w:vertAlign w:val="superscript"/>
        </w:rPr>
      </w:pPr>
      <w:r w:rsidRPr="00D4158E">
        <w:rPr>
          <w:rFonts w:ascii="Arial" w:hAnsi="Arial" w:cs="Arial"/>
          <w:b/>
          <w:bCs/>
          <w:i/>
          <w:iCs/>
          <w:vertAlign w:val="superscript"/>
        </w:rPr>
        <w:t>*Default LLDs applied per NNRA 2023 S4.3.2(c) for conservative risk assessmen</w:t>
      </w:r>
      <w:r w:rsidR="007259E3">
        <w:rPr>
          <w:rFonts w:ascii="Arial" w:hAnsi="Arial" w:cs="Arial"/>
          <w:b/>
          <w:bCs/>
          <w:i/>
          <w:iCs/>
          <w:vertAlign w:val="superscript"/>
        </w:rPr>
        <w:t xml:space="preserve">t </w:t>
      </w:r>
      <w:r w:rsidR="007259E3" w:rsidRPr="007259E3">
        <w:rPr>
          <w:rFonts w:ascii="Arial" w:hAnsi="Arial" w:cs="Arial"/>
          <w:b/>
          <w:bCs/>
          <w:vertAlign w:val="superscript"/>
        </w:rPr>
        <w:t>[15].</w:t>
      </w:r>
    </w:p>
    <w:p w14:paraId="4B20166A" w14:textId="77777777" w:rsidR="0059160F" w:rsidRDefault="0059160F" w:rsidP="00441B6F">
      <w:pPr>
        <w:pStyle w:val="Body"/>
        <w:spacing w:after="0"/>
        <w:rPr>
          <w:rFonts w:ascii="Arial" w:hAnsi="Arial" w:cs="Arial"/>
        </w:rPr>
      </w:pPr>
    </w:p>
    <w:p w14:paraId="5C60552B" w14:textId="017CE3D7" w:rsidR="008E6B87" w:rsidRDefault="008E6B87" w:rsidP="00441B6F">
      <w:pPr>
        <w:pStyle w:val="Body"/>
        <w:spacing w:after="0"/>
        <w:rPr>
          <w:rFonts w:ascii="Arial" w:hAnsi="Arial" w:cs="Arial"/>
        </w:rPr>
      </w:pPr>
      <w:r w:rsidRPr="008E6B87">
        <w:rPr>
          <w:rFonts w:ascii="Arial" w:hAnsi="Arial" w:cs="Arial"/>
          <w:b/>
          <w:bCs/>
        </w:rPr>
        <w:t>Table 4</w:t>
      </w:r>
      <w:r>
        <w:rPr>
          <w:rFonts w:ascii="Arial" w:hAnsi="Arial" w:cs="Arial"/>
          <w:b/>
          <w:bCs/>
        </w:rPr>
        <w:t>.</w:t>
      </w:r>
      <w:r w:rsidRPr="008E6B87">
        <w:rPr>
          <w:rFonts w:ascii="Arial" w:hAnsi="Arial" w:cs="Arial"/>
          <w:b/>
          <w:bCs/>
        </w:rPr>
        <w:t xml:space="preserve"> Radiation Hazard Indices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ext</m:t>
            </m:r>
          </m:sub>
        </m:sSub>
      </m:oMath>
      <w:r w:rsidR="00F05261">
        <w:rPr>
          <w:rFonts w:ascii="Arial" w:hAnsi="Arial" w:cs="Arial"/>
          <w:b/>
          <w:bCs/>
        </w:rPr>
        <w:t xml:space="preserve">,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in</m:t>
            </m:r>
          </m:sub>
        </m:sSub>
      </m:oMath>
      <w:r w:rsidRPr="008E6B87">
        <w:rPr>
          <w:rFonts w:ascii="Arial" w:hAnsi="Arial" w:cs="Arial"/>
          <w:b/>
          <w:bCs/>
          <w:i/>
          <w:iCs/>
        </w:rPr>
        <w:t xml:space="preserve"> and ELCR</w:t>
      </w:r>
      <w:r w:rsidRPr="008E6B87">
        <w:rPr>
          <w:rFonts w:ascii="Arial" w:hAnsi="Arial" w:cs="Arial"/>
          <w:b/>
          <w:bCs/>
        </w:rPr>
        <w:t xml:space="preserve">) for soil samples of </w:t>
      </w:r>
      <w:proofErr w:type="spellStart"/>
      <w:r w:rsidRPr="008E6B87">
        <w:rPr>
          <w:rFonts w:ascii="Arial" w:hAnsi="Arial" w:cs="Arial"/>
          <w:b/>
          <w:bCs/>
        </w:rPr>
        <w:t>Maiganga</w:t>
      </w:r>
      <w:proofErr w:type="spellEnd"/>
    </w:p>
    <w:p w14:paraId="2A1382AF" w14:textId="77777777" w:rsidR="0059160F" w:rsidRDefault="0059160F" w:rsidP="00441B6F">
      <w:pPr>
        <w:pStyle w:val="Body"/>
        <w:spacing w:after="0"/>
        <w:rPr>
          <w:rFonts w:ascii="Arial" w:hAnsi="Arial" w:cs="Arial"/>
        </w:rPr>
      </w:pPr>
    </w:p>
    <w:p w14:paraId="1CD4BE1E" w14:textId="3858E675" w:rsidR="008E6B87" w:rsidRPr="008E6B87" w:rsidRDefault="008E6B87" w:rsidP="001830C5">
      <w:pPr>
        <w:pStyle w:val="Body"/>
        <w:pBdr>
          <w:top w:val="single" w:sz="4" w:space="1" w:color="auto"/>
          <w:bottom w:val="single" w:sz="4" w:space="1" w:color="auto"/>
        </w:pBdr>
        <w:spacing w:after="0"/>
        <w:rPr>
          <w:rFonts w:ascii="Arial" w:hAnsi="Arial" w:cs="Arial"/>
          <w:b/>
          <w:bCs/>
        </w:rPr>
      </w:pPr>
      <w:r w:rsidRPr="008E6B87">
        <w:rPr>
          <w:rFonts w:ascii="Arial" w:hAnsi="Arial" w:cs="Arial"/>
          <w:b/>
          <w:bCs/>
        </w:rPr>
        <w:t xml:space="preserve">S/N </w:t>
      </w:r>
      <w:r w:rsidR="001830C5">
        <w:rPr>
          <w:rFonts w:ascii="Arial" w:hAnsi="Arial" w:cs="Arial"/>
          <w:b/>
          <w:bCs/>
        </w:rPr>
        <w:tab/>
      </w:r>
      <w:r w:rsidRPr="008E6B87">
        <w:rPr>
          <w:rFonts w:ascii="Arial" w:hAnsi="Arial" w:cs="Arial"/>
          <w:b/>
          <w:bCs/>
        </w:rPr>
        <w:t>Sample I.D.</w:t>
      </w:r>
      <w:r w:rsidRPr="008E6B87">
        <w:rPr>
          <w:rFonts w:ascii="Arial" w:hAnsi="Arial" w:cs="Arial"/>
          <w:b/>
          <w:bCs/>
        </w:rPr>
        <w:tab/>
        <w:t xml:space="preserve">   </w:t>
      </w:r>
      <w:r>
        <w:rPr>
          <w:rFonts w:ascii="Arial" w:hAnsi="Arial" w:cs="Arial"/>
          <w:b/>
          <w:bCs/>
        </w:rPr>
        <w:t xml:space="preserve">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ext</m:t>
            </m:r>
          </m:sub>
        </m:sSub>
      </m:oMath>
      <w:r w:rsidRPr="008E6B87">
        <w:rPr>
          <w:rFonts w:ascii="Arial" w:hAnsi="Arial" w:cs="Arial"/>
          <w:b/>
          <w:bCs/>
        </w:rPr>
        <w:t xml:space="preserve">      </w:t>
      </w:r>
      <w:r>
        <w:rPr>
          <w:rFonts w:ascii="Arial" w:hAnsi="Arial" w:cs="Arial"/>
          <w:b/>
          <w:bCs/>
        </w:rPr>
        <w:tab/>
      </w:r>
      <w:r>
        <w:rPr>
          <w:rFonts w:ascii="Arial" w:hAnsi="Arial" w:cs="Arial"/>
          <w:b/>
          <w:bCs/>
        </w:rPr>
        <w:tab/>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in</m:t>
            </m:r>
          </m:sub>
        </m:sSub>
      </m:oMath>
      <w:r w:rsidRPr="008E6B87">
        <w:rPr>
          <w:rFonts w:ascii="Arial" w:hAnsi="Arial" w:cs="Arial"/>
          <w:b/>
          <w:bCs/>
        </w:rPr>
        <w:t xml:space="preserve">           </w:t>
      </w:r>
      <w:r>
        <w:rPr>
          <w:rFonts w:ascii="Arial" w:hAnsi="Arial" w:cs="Arial"/>
          <w:b/>
          <w:bCs/>
        </w:rPr>
        <w:t xml:space="preserve">    </w:t>
      </w:r>
      <w:r w:rsidRPr="008E6B87">
        <w:rPr>
          <w:rFonts w:ascii="Arial" w:hAnsi="Arial" w:cs="Arial"/>
          <w:b/>
          <w:bCs/>
        </w:rPr>
        <w:t xml:space="preserve">ELCR </w:t>
      </w:r>
      <m:oMath>
        <m:r>
          <m:rPr>
            <m:sty m:val="bi"/>
          </m:rPr>
          <w:rPr>
            <w:rFonts w:ascii="Cambria Math" w:hAnsi="Cambria Math" w:cs="Arial"/>
          </w:rPr>
          <m:t>×</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-3</m:t>
            </m:r>
          </m:sup>
        </m:sSup>
      </m:oMath>
    </w:p>
    <w:p w14:paraId="288E517A" w14:textId="3E39BB96"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1</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0.14              0.11</w:t>
      </w:r>
    </w:p>
    <w:p w14:paraId="76D88138" w14:textId="26947AD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2                     0.12</w:t>
      </w:r>
      <w:r w:rsidRPr="008E6B87">
        <w:rPr>
          <w:rFonts w:ascii="Arial" w:hAnsi="Arial" w:cs="Arial"/>
        </w:rPr>
        <w:tab/>
        <w:t xml:space="preserve">         </w:t>
      </w:r>
      <w:r>
        <w:rPr>
          <w:rFonts w:ascii="Arial" w:hAnsi="Arial" w:cs="Arial"/>
        </w:rPr>
        <w:tab/>
      </w:r>
      <w:r>
        <w:rPr>
          <w:rFonts w:ascii="Arial" w:hAnsi="Arial" w:cs="Arial"/>
        </w:rPr>
        <w:tab/>
      </w:r>
      <w:r w:rsidRPr="008E6B87">
        <w:rPr>
          <w:rFonts w:ascii="Arial" w:hAnsi="Arial" w:cs="Arial"/>
        </w:rPr>
        <w:t>0.15              0.11</w:t>
      </w:r>
    </w:p>
    <w:p w14:paraId="6AE2419E" w14:textId="167FB787"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3</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0.15              0.11</w:t>
      </w:r>
    </w:p>
    <w:p w14:paraId="04FC4968" w14:textId="78441A12"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4</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0.15              0.11</w:t>
      </w:r>
    </w:p>
    <w:p w14:paraId="5D98C9C3" w14:textId="7F444E8E"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5</w:t>
      </w:r>
      <w:r w:rsidRPr="008E6B87">
        <w:rPr>
          <w:rFonts w:ascii="Arial" w:hAnsi="Arial" w:cs="Arial"/>
        </w:rPr>
        <w:tab/>
        <w:t xml:space="preserve">                   0.10</w:t>
      </w:r>
      <w:r w:rsidRPr="008E6B87">
        <w:rPr>
          <w:rFonts w:ascii="Arial" w:hAnsi="Arial" w:cs="Arial"/>
        </w:rPr>
        <w:tab/>
        <w:t xml:space="preserve">         </w:t>
      </w:r>
      <w:r>
        <w:rPr>
          <w:rFonts w:ascii="Arial" w:hAnsi="Arial" w:cs="Arial"/>
        </w:rPr>
        <w:tab/>
      </w:r>
      <w:r w:rsidRPr="008E6B87">
        <w:rPr>
          <w:rFonts w:ascii="Arial" w:hAnsi="Arial" w:cs="Arial"/>
        </w:rPr>
        <w:t>0.13              0.07</w:t>
      </w:r>
    </w:p>
    <w:p w14:paraId="49811368" w14:textId="55EA777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6</w:t>
      </w:r>
      <w:r w:rsidRPr="008E6B87">
        <w:rPr>
          <w:rFonts w:ascii="Arial" w:hAnsi="Arial" w:cs="Arial"/>
        </w:rPr>
        <w:tab/>
        <w:t xml:space="preserve">                   0.14</w:t>
      </w:r>
      <w:r w:rsidRPr="008E6B87">
        <w:rPr>
          <w:rFonts w:ascii="Arial" w:hAnsi="Arial" w:cs="Arial"/>
        </w:rPr>
        <w:tab/>
        <w:t xml:space="preserve">         </w:t>
      </w:r>
      <w:r>
        <w:rPr>
          <w:rFonts w:ascii="Arial" w:hAnsi="Arial" w:cs="Arial"/>
        </w:rPr>
        <w:tab/>
      </w:r>
      <w:r w:rsidRPr="008E6B87">
        <w:rPr>
          <w:rFonts w:ascii="Arial" w:hAnsi="Arial" w:cs="Arial"/>
        </w:rPr>
        <w:t>0.17              0.11</w:t>
      </w:r>
    </w:p>
    <w:p w14:paraId="77D26740" w14:textId="688AA26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7</w:t>
      </w:r>
      <w:r w:rsidRPr="008E6B87">
        <w:rPr>
          <w:rFonts w:ascii="Arial" w:hAnsi="Arial" w:cs="Arial"/>
        </w:rPr>
        <w:tab/>
        <w:t xml:space="preserve">                   0.15</w:t>
      </w:r>
      <w:r w:rsidRPr="008E6B87">
        <w:rPr>
          <w:rFonts w:ascii="Arial" w:hAnsi="Arial" w:cs="Arial"/>
        </w:rPr>
        <w:tab/>
        <w:t xml:space="preserve">         </w:t>
      </w:r>
      <w:r>
        <w:rPr>
          <w:rFonts w:ascii="Arial" w:hAnsi="Arial" w:cs="Arial"/>
        </w:rPr>
        <w:tab/>
      </w:r>
      <w:r w:rsidRPr="008E6B87">
        <w:rPr>
          <w:rFonts w:ascii="Arial" w:hAnsi="Arial" w:cs="Arial"/>
        </w:rPr>
        <w:t>0.18              0.11</w:t>
      </w:r>
    </w:p>
    <w:p w14:paraId="5DD006B9" w14:textId="0744D15F"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8</w:t>
      </w:r>
      <w:r w:rsidRPr="008E6B87">
        <w:rPr>
          <w:rFonts w:ascii="Arial" w:hAnsi="Arial" w:cs="Arial"/>
        </w:rPr>
        <w:tab/>
        <w:t xml:space="preserve">                   0.11</w:t>
      </w:r>
      <w:r w:rsidRPr="008E6B87">
        <w:rPr>
          <w:rFonts w:ascii="Arial" w:hAnsi="Arial" w:cs="Arial"/>
        </w:rPr>
        <w:tab/>
        <w:t xml:space="preserve">         </w:t>
      </w:r>
      <w:r>
        <w:rPr>
          <w:rFonts w:ascii="Arial" w:hAnsi="Arial" w:cs="Arial"/>
        </w:rPr>
        <w:tab/>
      </w:r>
      <w:r w:rsidRPr="008E6B87">
        <w:rPr>
          <w:rFonts w:ascii="Arial" w:hAnsi="Arial" w:cs="Arial"/>
        </w:rPr>
        <w:t>0.13              0.07</w:t>
      </w:r>
    </w:p>
    <w:p w14:paraId="109EC672" w14:textId="1F932109"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9</w:t>
      </w:r>
      <w:r w:rsidRPr="008E6B87">
        <w:rPr>
          <w:rFonts w:ascii="Arial" w:hAnsi="Arial" w:cs="Arial"/>
        </w:rPr>
        <w:tab/>
        <w:t xml:space="preserve">                   0.06           </w:t>
      </w:r>
      <w:r>
        <w:rPr>
          <w:rFonts w:ascii="Arial" w:hAnsi="Arial" w:cs="Arial"/>
        </w:rPr>
        <w:tab/>
      </w:r>
      <w:r>
        <w:rPr>
          <w:rFonts w:ascii="Arial" w:hAnsi="Arial" w:cs="Arial"/>
        </w:rPr>
        <w:tab/>
      </w:r>
      <w:r w:rsidRPr="008E6B87">
        <w:rPr>
          <w:rFonts w:ascii="Arial" w:hAnsi="Arial" w:cs="Arial"/>
        </w:rPr>
        <w:t>0.09              0.04</w:t>
      </w:r>
    </w:p>
    <w:p w14:paraId="362FB1B8" w14:textId="13C146C5" w:rsidR="008E6B87" w:rsidRPr="008E6B87" w:rsidRDefault="008E6B87" w:rsidP="008E6B87">
      <w:pPr>
        <w:pStyle w:val="Body"/>
        <w:numPr>
          <w:ilvl w:val="0"/>
          <w:numId w:val="32"/>
        </w:numPr>
        <w:spacing w:after="0"/>
        <w:rPr>
          <w:rFonts w:ascii="Arial" w:hAnsi="Arial" w:cs="Arial"/>
        </w:rPr>
      </w:pPr>
      <w:r w:rsidRPr="008E6B87">
        <w:rPr>
          <w:rFonts w:ascii="Arial" w:hAnsi="Arial" w:cs="Arial"/>
        </w:rPr>
        <w:t xml:space="preserve">MSS 10      </w:t>
      </w:r>
      <w:r>
        <w:rPr>
          <w:rFonts w:ascii="Arial" w:hAnsi="Arial" w:cs="Arial"/>
        </w:rPr>
        <w:t xml:space="preserve">  </w:t>
      </w:r>
      <w:r w:rsidRPr="008E6B87">
        <w:rPr>
          <w:rFonts w:ascii="Arial" w:hAnsi="Arial" w:cs="Arial"/>
        </w:rPr>
        <w:t xml:space="preserve">           0.13           </w:t>
      </w:r>
      <w:r>
        <w:rPr>
          <w:rFonts w:ascii="Arial" w:hAnsi="Arial" w:cs="Arial"/>
        </w:rPr>
        <w:tab/>
      </w:r>
      <w:r>
        <w:rPr>
          <w:rFonts w:ascii="Arial" w:hAnsi="Arial" w:cs="Arial"/>
        </w:rPr>
        <w:tab/>
      </w:r>
      <w:r w:rsidRPr="008E6B87">
        <w:rPr>
          <w:rFonts w:ascii="Arial" w:hAnsi="Arial" w:cs="Arial"/>
        </w:rPr>
        <w:t>0.15              0.11</w:t>
      </w:r>
    </w:p>
    <w:p w14:paraId="5EC1C36C" w14:textId="1D3D58CA" w:rsidR="008E6B87" w:rsidRPr="008E6B87" w:rsidRDefault="008E6B87" w:rsidP="001830C5">
      <w:pPr>
        <w:pStyle w:val="Body"/>
        <w:pBdr>
          <w:top w:val="single" w:sz="4" w:space="1" w:color="auto"/>
        </w:pBdr>
        <w:spacing w:after="0"/>
        <w:rPr>
          <w:rFonts w:ascii="Arial" w:hAnsi="Arial" w:cs="Arial"/>
          <w:b/>
          <w:bCs/>
        </w:rPr>
      </w:pPr>
      <w:r w:rsidRPr="008E6B87">
        <w:rPr>
          <w:rFonts w:ascii="Arial" w:hAnsi="Arial" w:cs="Arial"/>
          <w:b/>
          <w:bCs/>
        </w:rPr>
        <w:t xml:space="preserve">      Minimum</w:t>
      </w:r>
      <w:r w:rsidRPr="008E6B87">
        <w:rPr>
          <w:rFonts w:ascii="Arial" w:hAnsi="Arial" w:cs="Arial"/>
          <w:b/>
          <w:bCs/>
        </w:rPr>
        <w:tab/>
        <w:t xml:space="preserve">                   0.06           </w:t>
      </w:r>
      <w:r>
        <w:rPr>
          <w:rFonts w:ascii="Arial" w:hAnsi="Arial" w:cs="Arial"/>
          <w:b/>
          <w:bCs/>
        </w:rPr>
        <w:tab/>
      </w:r>
      <w:r>
        <w:rPr>
          <w:rFonts w:ascii="Arial" w:hAnsi="Arial" w:cs="Arial"/>
          <w:b/>
          <w:bCs/>
        </w:rPr>
        <w:tab/>
      </w:r>
      <w:r w:rsidRPr="008E6B87">
        <w:rPr>
          <w:rFonts w:ascii="Arial" w:hAnsi="Arial" w:cs="Arial"/>
          <w:b/>
          <w:bCs/>
        </w:rPr>
        <w:t>0.09</w:t>
      </w:r>
      <w:r w:rsidRPr="008E6B87">
        <w:rPr>
          <w:rFonts w:ascii="Arial" w:hAnsi="Arial" w:cs="Arial"/>
          <w:b/>
          <w:bCs/>
        </w:rPr>
        <w:tab/>
        <w:t xml:space="preserve">      </w:t>
      </w:r>
      <w:r>
        <w:rPr>
          <w:rFonts w:ascii="Arial" w:hAnsi="Arial" w:cs="Arial"/>
          <w:b/>
          <w:bCs/>
        </w:rPr>
        <w:t xml:space="preserve">  </w:t>
      </w:r>
      <w:r w:rsidRPr="008E6B87">
        <w:rPr>
          <w:rFonts w:ascii="Arial" w:hAnsi="Arial" w:cs="Arial"/>
          <w:b/>
          <w:bCs/>
        </w:rPr>
        <w:t>0.04</w:t>
      </w:r>
    </w:p>
    <w:p w14:paraId="4A72EF6F" w14:textId="5984A4AD" w:rsidR="008E6B87" w:rsidRPr="008E6B87" w:rsidRDefault="008E6B87" w:rsidP="008E6B87">
      <w:pPr>
        <w:pStyle w:val="Body"/>
        <w:spacing w:after="0"/>
        <w:rPr>
          <w:rFonts w:ascii="Arial" w:hAnsi="Arial" w:cs="Arial"/>
          <w:b/>
          <w:bCs/>
        </w:rPr>
      </w:pPr>
      <w:r w:rsidRPr="008E6B87">
        <w:rPr>
          <w:rFonts w:ascii="Arial" w:hAnsi="Arial" w:cs="Arial"/>
          <w:b/>
          <w:bCs/>
        </w:rPr>
        <w:t xml:space="preserve">      Maximum          </w:t>
      </w:r>
      <w:r>
        <w:rPr>
          <w:rFonts w:ascii="Arial" w:hAnsi="Arial" w:cs="Arial"/>
          <w:b/>
          <w:bCs/>
        </w:rPr>
        <w:tab/>
        <w:t xml:space="preserve">      </w:t>
      </w:r>
      <w:r w:rsidRPr="008E6B87">
        <w:rPr>
          <w:rFonts w:ascii="Arial" w:hAnsi="Arial" w:cs="Arial"/>
          <w:b/>
          <w:bCs/>
        </w:rPr>
        <w:t xml:space="preserve">0.15           </w:t>
      </w:r>
      <w:r>
        <w:rPr>
          <w:rFonts w:ascii="Arial" w:hAnsi="Arial" w:cs="Arial"/>
          <w:b/>
          <w:bCs/>
        </w:rPr>
        <w:tab/>
      </w:r>
      <w:r>
        <w:rPr>
          <w:rFonts w:ascii="Arial" w:hAnsi="Arial" w:cs="Arial"/>
          <w:b/>
          <w:bCs/>
        </w:rPr>
        <w:tab/>
      </w:r>
      <w:r w:rsidRPr="008E6B87">
        <w:rPr>
          <w:rFonts w:ascii="Arial" w:hAnsi="Arial" w:cs="Arial"/>
          <w:b/>
          <w:bCs/>
        </w:rPr>
        <w:t>0.18              0.11</w:t>
      </w:r>
    </w:p>
    <w:p w14:paraId="36585010" w14:textId="6B0A7A10" w:rsidR="008E6B87" w:rsidRPr="008E6B87" w:rsidRDefault="008E6B87" w:rsidP="008E6B87">
      <w:pPr>
        <w:pStyle w:val="Body"/>
        <w:spacing w:after="0"/>
        <w:rPr>
          <w:rFonts w:ascii="Arial" w:hAnsi="Arial" w:cs="Arial"/>
          <w:b/>
          <w:bCs/>
        </w:rPr>
      </w:pPr>
      <w:r w:rsidRPr="008E6B87">
        <w:rPr>
          <w:rFonts w:ascii="Arial" w:hAnsi="Arial" w:cs="Arial"/>
          <w:b/>
          <w:bCs/>
        </w:rPr>
        <w:t xml:space="preserve">      Mean     </w:t>
      </w:r>
      <w:r w:rsidRPr="008E6B87">
        <w:rPr>
          <w:rFonts w:ascii="Arial" w:hAnsi="Arial" w:cs="Arial"/>
          <w:b/>
          <w:bCs/>
        </w:rPr>
        <w:tab/>
        <w:t xml:space="preserve">      </w:t>
      </w:r>
      <w:r>
        <w:rPr>
          <w:rFonts w:ascii="Arial" w:hAnsi="Arial" w:cs="Arial"/>
          <w:b/>
          <w:bCs/>
        </w:rPr>
        <w:tab/>
        <w:t xml:space="preserve">      </w:t>
      </w:r>
      <w:r w:rsidRPr="008E6B87">
        <w:rPr>
          <w:rFonts w:ascii="Arial" w:hAnsi="Arial" w:cs="Arial"/>
          <w:b/>
          <w:bCs/>
        </w:rPr>
        <w:t xml:space="preserve">0.12           </w:t>
      </w:r>
      <w:r>
        <w:rPr>
          <w:rFonts w:ascii="Arial" w:hAnsi="Arial" w:cs="Arial"/>
          <w:b/>
          <w:bCs/>
        </w:rPr>
        <w:tab/>
      </w:r>
      <w:r>
        <w:rPr>
          <w:rFonts w:ascii="Arial" w:hAnsi="Arial" w:cs="Arial"/>
          <w:b/>
          <w:bCs/>
        </w:rPr>
        <w:tab/>
      </w:r>
      <w:r w:rsidRPr="008E6B87">
        <w:rPr>
          <w:rFonts w:ascii="Arial" w:hAnsi="Arial" w:cs="Arial"/>
          <w:b/>
          <w:bCs/>
        </w:rPr>
        <w:t>0.14              0.10</w:t>
      </w:r>
    </w:p>
    <w:p w14:paraId="75044E60" w14:textId="74D08E37" w:rsidR="008E6B87" w:rsidRPr="008E6B87" w:rsidRDefault="008E6B87" w:rsidP="001830C5">
      <w:pPr>
        <w:pStyle w:val="Body"/>
        <w:pBdr>
          <w:bottom w:val="single" w:sz="4" w:space="1" w:color="auto"/>
        </w:pBdr>
        <w:rPr>
          <w:rFonts w:ascii="Arial" w:hAnsi="Arial" w:cs="Arial"/>
          <w:b/>
          <w:bCs/>
        </w:rPr>
      </w:pPr>
      <w:r w:rsidRPr="008E6B87">
        <w:rPr>
          <w:rFonts w:ascii="Arial" w:hAnsi="Arial" w:cs="Arial"/>
          <w:b/>
          <w:bCs/>
        </w:rPr>
        <w:t xml:space="preserve">      Global Standard           1</w:t>
      </w:r>
      <w:r>
        <w:rPr>
          <w:rFonts w:ascii="Arial" w:hAnsi="Arial" w:cs="Arial"/>
          <w:b/>
          <w:bCs/>
        </w:rPr>
        <w:t>.00</w:t>
      </w:r>
      <w:r w:rsidRPr="008E6B87">
        <w:rPr>
          <w:rFonts w:ascii="Arial" w:hAnsi="Arial" w:cs="Arial"/>
          <w:b/>
          <w:bCs/>
        </w:rPr>
        <w:t xml:space="preserve">   </w:t>
      </w:r>
      <w:r>
        <w:rPr>
          <w:rFonts w:ascii="Arial" w:hAnsi="Arial" w:cs="Arial"/>
          <w:b/>
          <w:bCs/>
        </w:rPr>
        <w:tab/>
      </w:r>
      <w:r>
        <w:rPr>
          <w:rFonts w:ascii="Arial" w:hAnsi="Arial" w:cs="Arial"/>
          <w:b/>
          <w:bCs/>
        </w:rPr>
        <w:tab/>
      </w:r>
      <w:r w:rsidRPr="008E6B87">
        <w:rPr>
          <w:rFonts w:ascii="Arial" w:hAnsi="Arial" w:cs="Arial"/>
          <w:b/>
          <w:bCs/>
        </w:rPr>
        <w:t>1</w:t>
      </w:r>
      <w:r>
        <w:rPr>
          <w:rFonts w:ascii="Arial" w:hAnsi="Arial" w:cs="Arial"/>
          <w:b/>
          <w:bCs/>
        </w:rPr>
        <w:t>.00</w:t>
      </w:r>
      <w:r w:rsidRPr="008E6B87">
        <w:rPr>
          <w:rFonts w:ascii="Arial" w:hAnsi="Arial" w:cs="Arial"/>
          <w:b/>
          <w:bCs/>
        </w:rPr>
        <w:t xml:space="preserve">         </w:t>
      </w:r>
      <w:r>
        <w:rPr>
          <w:rFonts w:ascii="Arial" w:hAnsi="Arial" w:cs="Arial"/>
          <w:b/>
          <w:bCs/>
        </w:rPr>
        <w:t xml:space="preserve">     0.29</w:t>
      </w:r>
      <w:r w:rsidRPr="008E6B87">
        <w:rPr>
          <w:rFonts w:ascii="Arial" w:hAnsi="Arial" w:cs="Arial"/>
          <w:b/>
          <w:bCs/>
        </w:rPr>
        <w:t xml:space="preserve">                                </w:t>
      </w:r>
    </w:p>
    <w:p w14:paraId="413FAD8A" w14:textId="25D82997" w:rsidR="008E6B87" w:rsidRPr="008E6B87" w:rsidRDefault="008E6B87" w:rsidP="008E6B87">
      <w:pPr>
        <w:pStyle w:val="Body"/>
        <w:rPr>
          <w:rFonts w:ascii="Arial" w:hAnsi="Arial" w:cs="Arial"/>
          <w:vertAlign w:val="superscript"/>
        </w:rPr>
      </w:pPr>
      <w:r w:rsidRPr="008E6B87">
        <w:rPr>
          <w:rFonts w:ascii="Arial" w:hAnsi="Arial" w:cs="Arial"/>
          <w:b/>
          <w:bCs/>
          <w:i/>
          <w:iCs/>
        </w:rPr>
        <w:t xml:space="preserve">      </w:t>
      </w:r>
      <w:r w:rsidRPr="008E6B87">
        <w:rPr>
          <w:rFonts w:ascii="Arial" w:hAnsi="Arial" w:cs="Arial"/>
          <w:b/>
          <w:bCs/>
          <w:i/>
          <w:iCs/>
          <w:vertAlign w:val="superscript"/>
        </w:rPr>
        <w:t xml:space="preserve">  </w:t>
      </w:r>
      <w:r w:rsidR="002F3A8D" w:rsidRPr="002F3A8D">
        <w:rPr>
          <w:rFonts w:ascii="Arial" w:hAnsi="Arial" w:cs="Arial"/>
          <w:b/>
          <w:bCs/>
          <w:i/>
          <w:iCs/>
          <w:vertAlign w:val="superscript"/>
        </w:rPr>
        <w:t>*</w:t>
      </w:r>
      <w:r w:rsidRPr="008E6B87">
        <w:rPr>
          <w:rFonts w:ascii="Arial" w:hAnsi="Arial" w:cs="Arial"/>
          <w:b/>
          <w:bCs/>
          <w:i/>
          <w:iCs/>
          <w:vertAlign w:val="superscript"/>
        </w:rPr>
        <w:t>Default LLDs applied per NNRA 2023 S4.3.2(c) for conservative risk assessment</w:t>
      </w:r>
      <w:r w:rsidR="007259E3">
        <w:rPr>
          <w:rFonts w:ascii="Arial" w:hAnsi="Arial" w:cs="Arial"/>
          <w:b/>
          <w:bCs/>
          <w:i/>
          <w:iCs/>
          <w:vertAlign w:val="superscript"/>
        </w:rPr>
        <w:t xml:space="preserve"> </w:t>
      </w:r>
      <w:r w:rsidR="007259E3">
        <w:rPr>
          <w:rFonts w:ascii="Arial" w:hAnsi="Arial" w:cs="Arial"/>
          <w:vertAlign w:val="superscript"/>
        </w:rPr>
        <w:t>[15].</w:t>
      </w:r>
    </w:p>
    <w:p w14:paraId="4C03B107" w14:textId="12E4447D" w:rsidR="003F0245" w:rsidRPr="003F0245" w:rsidRDefault="003F0245" w:rsidP="003F0245">
      <w:pPr>
        <w:pStyle w:val="Body"/>
        <w:spacing w:after="0"/>
        <w:rPr>
          <w:rFonts w:ascii="Arial" w:hAnsi="Arial" w:cs="Arial"/>
        </w:rPr>
      </w:pPr>
      <w:r>
        <w:rPr>
          <w:rFonts w:ascii="Arial" w:hAnsi="Arial" w:cs="Arial"/>
        </w:rPr>
        <w:t>T</w:t>
      </w:r>
      <w:r w:rsidRPr="003F0245">
        <w:rPr>
          <w:rFonts w:ascii="Arial" w:hAnsi="Arial" w:cs="Arial"/>
        </w:rPr>
        <w:t>able 4 above, depict the values of radiation hazard indices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Pr="003F0245">
        <w:rPr>
          <w:rFonts w:ascii="Arial" w:hAnsi="Arial" w:cs="Arial"/>
        </w:rPr>
        <w:t xml:space="preserve">,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in</m:t>
            </m:r>
          </m:sub>
        </m:sSub>
      </m:oMath>
      <w:r w:rsidRPr="003F0245">
        <w:rPr>
          <w:rFonts w:ascii="Arial" w:hAnsi="Arial" w:cs="Arial"/>
        </w:rPr>
        <w:t xml:space="preserve">, </w:t>
      </w:r>
      <w:r w:rsidRPr="003F0245">
        <w:rPr>
          <w:rFonts w:ascii="Arial" w:hAnsi="Arial" w:cs="Arial"/>
          <w:i/>
          <w:iCs/>
        </w:rPr>
        <w:t>and ELCR</w:t>
      </w:r>
      <w:r w:rsidRPr="003F0245">
        <w:rPr>
          <w:rFonts w:ascii="Arial" w:hAnsi="Arial" w:cs="Arial"/>
        </w:rPr>
        <w:t xml:space="preserve"> respectively). Their minimum and maximum values for the radiation hazard indices range from </w:t>
      </w:r>
      <w:r w:rsidRPr="003F0245">
        <w:rPr>
          <w:rFonts w:ascii="Arial" w:hAnsi="Arial" w:cs="Arial"/>
          <w:i/>
          <w:iCs/>
        </w:rPr>
        <w:t>0.06 to 0.15, 0.09 to 0.18, 0.04 to 0.11</w:t>
      </w:r>
      <w:r w:rsidRPr="003F0245">
        <w:rPr>
          <w:rFonts w:ascii="Arial" w:hAnsi="Arial" w:cs="Arial"/>
        </w:rPr>
        <w:t xml:space="preserve"> while the mean values range from </w:t>
      </w:r>
      <w:r w:rsidRPr="003F0245">
        <w:rPr>
          <w:rFonts w:ascii="Arial" w:hAnsi="Arial" w:cs="Arial"/>
          <w:i/>
          <w:iCs/>
        </w:rPr>
        <w:t>0.12, 0.14 and 0.10</w:t>
      </w:r>
      <w:r w:rsidRPr="003F0245">
        <w:rPr>
          <w:rFonts w:ascii="Arial" w:hAnsi="Arial" w:cs="Arial"/>
        </w:rPr>
        <w:t xml:space="preserve"> respectively. The values obtained were all within the global safety limit set by UNSCEAR, 2000[1</w:t>
      </w:r>
      <w:r w:rsidR="007259E3">
        <w:rPr>
          <w:rFonts w:ascii="Arial" w:hAnsi="Arial" w:cs="Arial"/>
        </w:rPr>
        <w:t>0</w:t>
      </w:r>
      <w:r w:rsidRPr="003F0245">
        <w:rPr>
          <w:rFonts w:ascii="Arial" w:hAnsi="Arial" w:cs="Arial"/>
        </w:rPr>
        <w:t>] as shown on the table above.</w:t>
      </w:r>
    </w:p>
    <w:p w14:paraId="3A3296E3" w14:textId="77777777" w:rsidR="008E6B87" w:rsidRDefault="008E6B87" w:rsidP="00441B6F">
      <w:pPr>
        <w:pStyle w:val="Body"/>
        <w:spacing w:after="0"/>
        <w:rPr>
          <w:rFonts w:ascii="Arial" w:hAnsi="Arial" w:cs="Arial"/>
        </w:rPr>
      </w:pPr>
    </w:p>
    <w:p w14:paraId="17E94FA2" w14:textId="77777777" w:rsidR="00790ADA" w:rsidRDefault="00790ADA" w:rsidP="00441B6F">
      <w:pPr>
        <w:pStyle w:val="Body"/>
        <w:spacing w:after="0"/>
        <w:rPr>
          <w:rFonts w:ascii="Arial" w:hAnsi="Arial" w:cs="Arial"/>
        </w:rPr>
      </w:pPr>
    </w:p>
    <w:p w14:paraId="1B31DBFC" w14:textId="54C5A4C3" w:rsidR="00C30A0F" w:rsidRDefault="00C30A0F" w:rsidP="004259B7">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4259B7" w:rsidRPr="004259B7">
        <w:rPr>
          <w:rFonts w:ascii="Arial" w:hAnsi="Arial" w:cs="Arial"/>
          <w:b/>
          <w:bCs/>
          <w:sz w:val="22"/>
        </w:rPr>
        <w:t>Activity Concentration</w:t>
      </w:r>
      <w:r w:rsidR="004259B7">
        <w:rPr>
          <w:rFonts w:ascii="Arial" w:hAnsi="Arial" w:cs="Arial"/>
          <w:b/>
          <w:bCs/>
          <w:sz w:val="22"/>
        </w:rPr>
        <w:t xml:space="preserve"> </w:t>
      </w:r>
      <w:r w:rsidR="004259B7" w:rsidRPr="004259B7">
        <w:rPr>
          <w:rFonts w:ascii="Arial" w:hAnsi="Arial" w:cs="Arial"/>
          <w:b/>
          <w:bCs/>
          <w:sz w:val="22"/>
        </w:rPr>
        <w:t>Discussion</w:t>
      </w:r>
      <w:r w:rsidRPr="00C30A0F">
        <w:rPr>
          <w:rFonts w:ascii="Arial" w:hAnsi="Arial" w:cs="Arial"/>
          <w:b/>
          <w:sz w:val="22"/>
        </w:rPr>
        <w:t xml:space="preserve"> </w:t>
      </w:r>
    </w:p>
    <w:p w14:paraId="62D1075F" w14:textId="77777777" w:rsidR="00505F06" w:rsidRDefault="00505F06" w:rsidP="00441B6F">
      <w:pPr>
        <w:pStyle w:val="Body"/>
        <w:spacing w:after="0"/>
        <w:rPr>
          <w:rFonts w:ascii="Arial" w:hAnsi="Arial" w:cs="Arial"/>
        </w:rPr>
      </w:pPr>
    </w:p>
    <w:p w14:paraId="231E1460" w14:textId="12039357" w:rsidR="001E5D39" w:rsidRPr="001E5D39" w:rsidRDefault="001E5D39" w:rsidP="001E5D39">
      <w:pPr>
        <w:pStyle w:val="Body"/>
        <w:spacing w:after="0"/>
        <w:rPr>
          <w:rFonts w:ascii="Arial" w:hAnsi="Arial" w:cs="Arial"/>
        </w:rPr>
      </w:pPr>
      <w:r w:rsidRPr="001E5D39">
        <w:rPr>
          <w:rFonts w:ascii="Arial" w:hAnsi="Arial" w:cs="Arial"/>
        </w:rPr>
        <w:t>The activity concentration of potassium varied from 11.27 Bqkg</w:t>
      </w:r>
      <w:r w:rsidRPr="001E5D39">
        <w:rPr>
          <w:rFonts w:ascii="Arial" w:hAnsi="Arial" w:cs="Arial"/>
          <w:vertAlign w:val="superscript"/>
        </w:rPr>
        <w:t>-1</w:t>
      </w:r>
      <w:r w:rsidRPr="001E5D39">
        <w:rPr>
          <w:rFonts w:ascii="Arial" w:hAnsi="Arial" w:cs="Arial"/>
        </w:rPr>
        <w:t xml:space="preserve"> to 411.28 Bqkg</w:t>
      </w:r>
      <w:r w:rsidRPr="001E5D39">
        <w:rPr>
          <w:rFonts w:ascii="Arial" w:hAnsi="Arial" w:cs="Arial"/>
          <w:vertAlign w:val="superscript"/>
        </w:rPr>
        <w:t>-1</w:t>
      </w:r>
      <w:r w:rsidRPr="001E5D39">
        <w:rPr>
          <w:rFonts w:ascii="Arial" w:hAnsi="Arial" w:cs="Arial"/>
        </w:rPr>
        <w:t xml:space="preserve"> with the mean value of 241.01 Bqkg</w:t>
      </w:r>
      <w:r w:rsidRPr="001E5D39">
        <w:rPr>
          <w:rFonts w:ascii="Arial" w:hAnsi="Arial" w:cs="Arial"/>
          <w:vertAlign w:val="superscript"/>
        </w:rPr>
        <w:t>-1</w:t>
      </w:r>
      <w:r w:rsidRPr="001E5D39">
        <w:rPr>
          <w:rFonts w:ascii="Arial" w:hAnsi="Arial" w:cs="Arial"/>
        </w:rPr>
        <w:t xml:space="preserve"> as depicted in tables 3.2. The result also revealed that sample point 7 (411.28 Bqkg</w:t>
      </w:r>
      <w:r w:rsidRPr="001E5D39">
        <w:rPr>
          <w:rFonts w:ascii="Arial" w:hAnsi="Arial" w:cs="Arial"/>
          <w:vertAlign w:val="superscript"/>
        </w:rPr>
        <w:t>-1</w:t>
      </w:r>
      <w:r w:rsidRPr="001E5D39">
        <w:rPr>
          <w:rFonts w:ascii="Arial" w:hAnsi="Arial" w:cs="Arial"/>
        </w:rPr>
        <w:t>) was above the United Nations Scientific Committee on the Effect of Atomic Radiation (UNSCEAR) global standard (400 Bqkg</w:t>
      </w:r>
      <w:r w:rsidRPr="001E5D39">
        <w:rPr>
          <w:rFonts w:ascii="Arial" w:hAnsi="Arial" w:cs="Arial"/>
          <w:vertAlign w:val="superscript"/>
        </w:rPr>
        <w:t>-1</w:t>
      </w:r>
      <w:r w:rsidRPr="001E5D39">
        <w:rPr>
          <w:rFonts w:ascii="Arial" w:hAnsi="Arial" w:cs="Arial"/>
        </w:rPr>
        <w:t xml:space="preserve">). While radium and thorium were below the limit of detection, similar results were obtained by Omale </w:t>
      </w:r>
      <w:r w:rsidRPr="001E5D39">
        <w:rPr>
          <w:rFonts w:ascii="Arial" w:hAnsi="Arial" w:cs="Arial"/>
          <w:i/>
          <w:iCs/>
        </w:rPr>
        <w:t>et al</w:t>
      </w:r>
      <w:r w:rsidR="007259E3" w:rsidRPr="001E5D39">
        <w:rPr>
          <w:rFonts w:ascii="Arial" w:hAnsi="Arial" w:cs="Arial"/>
        </w:rPr>
        <w:t xml:space="preserve"> [</w:t>
      </w:r>
      <w:r w:rsidRPr="001E5D39">
        <w:rPr>
          <w:rFonts w:ascii="Arial" w:hAnsi="Arial" w:cs="Arial"/>
        </w:rPr>
        <w:t xml:space="preserve">16] and Isaac </w:t>
      </w:r>
      <w:r w:rsidRPr="001E5D39">
        <w:rPr>
          <w:rFonts w:ascii="Arial" w:hAnsi="Arial" w:cs="Arial"/>
          <w:i/>
          <w:iCs/>
        </w:rPr>
        <w:t>et al</w:t>
      </w:r>
      <w:r w:rsidR="007259E3" w:rsidRPr="001E5D39">
        <w:rPr>
          <w:rFonts w:ascii="Arial" w:hAnsi="Arial" w:cs="Arial"/>
        </w:rPr>
        <w:t xml:space="preserve"> [</w:t>
      </w:r>
      <w:r w:rsidRPr="001E5D39">
        <w:rPr>
          <w:rFonts w:ascii="Arial" w:hAnsi="Arial" w:cs="Arial"/>
        </w:rPr>
        <w:t xml:space="preserve">17] respectively. </w:t>
      </w:r>
    </w:p>
    <w:p w14:paraId="54007AB8" w14:textId="3BA3A563" w:rsidR="001E5D39" w:rsidRPr="001E5D39" w:rsidRDefault="001E5D39" w:rsidP="001E5D39">
      <w:pPr>
        <w:pStyle w:val="Body"/>
        <w:spacing w:after="0"/>
        <w:rPr>
          <w:rFonts w:ascii="Arial" w:hAnsi="Arial" w:cs="Arial"/>
        </w:rPr>
      </w:pPr>
      <w:r w:rsidRPr="001E5D39">
        <w:rPr>
          <w:rFonts w:ascii="Arial" w:hAnsi="Arial" w:cs="Arial"/>
        </w:rPr>
        <w:lastRenderedPageBreak/>
        <w:t xml:space="preserve">Gyuk </w:t>
      </w:r>
      <w:r w:rsidRPr="001E5D39">
        <w:rPr>
          <w:rFonts w:ascii="Arial" w:hAnsi="Arial" w:cs="Arial"/>
          <w:i/>
          <w:iCs/>
        </w:rPr>
        <w:t>et al.</w:t>
      </w:r>
      <w:r w:rsidRPr="001E5D39">
        <w:rPr>
          <w:rFonts w:ascii="Arial" w:hAnsi="Arial" w:cs="Arial"/>
        </w:rPr>
        <w:t xml:space="preserve"> [18] in </w:t>
      </w:r>
      <w:r w:rsidR="007259E3">
        <w:rPr>
          <w:rFonts w:ascii="Arial" w:hAnsi="Arial" w:cs="Arial"/>
        </w:rPr>
        <w:t>his</w:t>
      </w:r>
      <w:r w:rsidRPr="001E5D39">
        <w:rPr>
          <w:rFonts w:ascii="Arial" w:hAnsi="Arial" w:cs="Arial"/>
        </w:rPr>
        <w:t xml:space="preserve"> studies on radionuclides (Ra-226, Th-232 and K-40) using </w:t>
      </w:r>
      <w:proofErr w:type="spellStart"/>
      <w:r w:rsidRPr="001E5D39">
        <w:rPr>
          <w:rFonts w:ascii="Arial" w:hAnsi="Arial" w:cs="Arial"/>
        </w:rPr>
        <w:t>NaI</w:t>
      </w:r>
      <w:proofErr w:type="spellEnd"/>
      <w:r w:rsidRPr="001E5D39">
        <w:rPr>
          <w:rFonts w:ascii="Arial" w:hAnsi="Arial" w:cs="Arial"/>
        </w:rPr>
        <w:t xml:space="preserve"> detector, reported higher concentration of potassium (459.56 Bqkg</w:t>
      </w:r>
      <w:r w:rsidRPr="001E5D39">
        <w:rPr>
          <w:rFonts w:ascii="Arial" w:hAnsi="Arial" w:cs="Arial"/>
          <w:vertAlign w:val="superscript"/>
        </w:rPr>
        <w:t>-1</w:t>
      </w:r>
      <w:r w:rsidR="007259E3">
        <w:rPr>
          <w:rFonts w:ascii="Arial" w:hAnsi="Arial" w:cs="Arial"/>
        </w:rPr>
        <w:t>)</w:t>
      </w:r>
      <w:r w:rsidRPr="001E5D39">
        <w:rPr>
          <w:rFonts w:ascii="Arial" w:hAnsi="Arial" w:cs="Arial"/>
        </w:rPr>
        <w:t xml:space="preserve"> but contrary to the result obtained by </w:t>
      </w:r>
      <w:proofErr w:type="spellStart"/>
      <w:r w:rsidRPr="001E5D39">
        <w:rPr>
          <w:rFonts w:ascii="Arial" w:hAnsi="Arial" w:cs="Arial"/>
        </w:rPr>
        <w:t>Sowole</w:t>
      </w:r>
      <w:proofErr w:type="spellEnd"/>
      <w:r w:rsidRPr="001E5D39">
        <w:rPr>
          <w:rFonts w:ascii="Arial" w:hAnsi="Arial" w:cs="Arial"/>
        </w:rPr>
        <w:t xml:space="preserve"> and </w:t>
      </w:r>
      <w:r w:rsidR="002F75B7">
        <w:rPr>
          <w:rFonts w:ascii="Arial" w:hAnsi="Arial" w:cs="Arial"/>
        </w:rPr>
        <w:t>Aliyu</w:t>
      </w:r>
      <w:r w:rsidRPr="001E5D39">
        <w:rPr>
          <w:rFonts w:ascii="Arial" w:hAnsi="Arial" w:cs="Arial"/>
        </w:rPr>
        <w:t xml:space="preserve"> [</w:t>
      </w:r>
      <w:r w:rsidR="00D24241">
        <w:rPr>
          <w:rFonts w:ascii="Arial" w:hAnsi="Arial" w:cs="Arial"/>
        </w:rPr>
        <w:t>19</w:t>
      </w:r>
      <w:r w:rsidRPr="001E5D39">
        <w:rPr>
          <w:rFonts w:ascii="Arial" w:hAnsi="Arial" w:cs="Arial"/>
        </w:rPr>
        <w:t>]</w:t>
      </w:r>
      <w:r w:rsidR="00D24241">
        <w:rPr>
          <w:rFonts w:ascii="Arial" w:hAnsi="Arial" w:cs="Arial"/>
        </w:rPr>
        <w:t>,</w:t>
      </w:r>
      <w:r w:rsidR="007259E3">
        <w:rPr>
          <w:rFonts w:ascii="Arial" w:hAnsi="Arial" w:cs="Arial"/>
        </w:rPr>
        <w:t xml:space="preserve"> </w:t>
      </w:r>
      <w:r w:rsidRPr="001E5D39">
        <w:rPr>
          <w:rFonts w:ascii="Arial" w:hAnsi="Arial" w:cs="Arial"/>
        </w:rPr>
        <w:t xml:space="preserve">Abubakar </w:t>
      </w:r>
      <w:r w:rsidRPr="001E5D39">
        <w:rPr>
          <w:rFonts w:ascii="Arial" w:hAnsi="Arial" w:cs="Arial"/>
          <w:i/>
          <w:iCs/>
        </w:rPr>
        <w:t>et al</w:t>
      </w:r>
      <w:r w:rsidRPr="001E5D39">
        <w:rPr>
          <w:rFonts w:ascii="Arial" w:hAnsi="Arial" w:cs="Arial"/>
        </w:rPr>
        <w:t>. [</w:t>
      </w:r>
      <w:r w:rsidR="00D24241">
        <w:rPr>
          <w:rFonts w:ascii="Arial" w:hAnsi="Arial" w:cs="Arial"/>
        </w:rPr>
        <w:t>8</w:t>
      </w:r>
      <w:r w:rsidRPr="001E5D39">
        <w:rPr>
          <w:rFonts w:ascii="Arial" w:hAnsi="Arial" w:cs="Arial"/>
        </w:rPr>
        <w:t>] and Ibrahim</w:t>
      </w:r>
      <w:r w:rsidR="00D24241">
        <w:rPr>
          <w:rFonts w:ascii="Arial" w:hAnsi="Arial" w:cs="Arial"/>
        </w:rPr>
        <w:t xml:space="preserve"> and El-Yakub</w:t>
      </w:r>
      <w:r w:rsidR="00D434DB">
        <w:rPr>
          <w:rFonts w:ascii="Arial" w:hAnsi="Arial" w:cs="Arial"/>
        </w:rPr>
        <w:t xml:space="preserve"> </w:t>
      </w:r>
      <w:r w:rsidRPr="001E5D39">
        <w:rPr>
          <w:rFonts w:ascii="Arial" w:hAnsi="Arial" w:cs="Arial"/>
        </w:rPr>
        <w:t>[</w:t>
      </w:r>
      <w:r w:rsidR="00D24241">
        <w:rPr>
          <w:rFonts w:ascii="Arial" w:hAnsi="Arial" w:cs="Arial"/>
        </w:rPr>
        <w:t>9</w:t>
      </w:r>
      <w:r w:rsidRPr="001E5D39">
        <w:rPr>
          <w:rFonts w:ascii="Arial" w:hAnsi="Arial" w:cs="Arial"/>
        </w:rPr>
        <w:t>] who in their different researches on determination of activity concentrations of radionuclides recorded the following values of potassium:153.47±10.34 Bqkg</w:t>
      </w:r>
      <w:r w:rsidRPr="001E5D39">
        <w:rPr>
          <w:rFonts w:ascii="Arial" w:hAnsi="Arial" w:cs="Arial"/>
          <w:vertAlign w:val="superscript"/>
        </w:rPr>
        <w:t>−1</w:t>
      </w:r>
      <w:r w:rsidRPr="001E5D39">
        <w:rPr>
          <w:rFonts w:ascii="Arial" w:hAnsi="Arial" w:cs="Arial"/>
        </w:rPr>
        <w:t>, 105.99 and 243.33 Bqkg</w:t>
      </w:r>
      <w:r w:rsidRPr="001E5D39">
        <w:rPr>
          <w:rFonts w:ascii="Arial" w:hAnsi="Arial" w:cs="Arial"/>
          <w:vertAlign w:val="superscript"/>
        </w:rPr>
        <w:t>−1</w:t>
      </w:r>
      <w:r w:rsidRPr="001E5D39">
        <w:rPr>
          <w:rFonts w:ascii="Arial" w:hAnsi="Arial" w:cs="Arial"/>
        </w:rPr>
        <w:t> and 287.95 Bqkg</w:t>
      </w:r>
      <w:r w:rsidRPr="001E5D39">
        <w:rPr>
          <w:rFonts w:ascii="Arial" w:hAnsi="Arial" w:cs="Arial"/>
          <w:vertAlign w:val="superscript"/>
        </w:rPr>
        <w:t>−1</w:t>
      </w:r>
      <w:r w:rsidRPr="001E5D39">
        <w:rPr>
          <w:rFonts w:ascii="Arial" w:hAnsi="Arial" w:cs="Arial"/>
        </w:rPr>
        <w:t xml:space="preserve"> respectively </w:t>
      </w:r>
      <w:r w:rsidR="00D434DB">
        <w:rPr>
          <w:rFonts w:ascii="Arial" w:hAnsi="Arial" w:cs="Arial"/>
        </w:rPr>
        <w:t xml:space="preserve">which were </w:t>
      </w:r>
      <w:r w:rsidRPr="001E5D39">
        <w:rPr>
          <w:rFonts w:ascii="Arial" w:hAnsi="Arial" w:cs="Arial"/>
        </w:rPr>
        <w:t>below the reference values set by UNSCEAR</w:t>
      </w:r>
      <w:r w:rsidR="00D434DB">
        <w:rPr>
          <w:rFonts w:ascii="Arial" w:hAnsi="Arial" w:cs="Arial"/>
        </w:rPr>
        <w:t xml:space="preserve"> </w:t>
      </w:r>
      <w:r w:rsidRPr="001E5D39">
        <w:rPr>
          <w:rFonts w:ascii="Arial" w:hAnsi="Arial" w:cs="Arial"/>
        </w:rPr>
        <w:t>[1</w:t>
      </w:r>
      <w:r w:rsidR="00D24241">
        <w:rPr>
          <w:rFonts w:ascii="Arial" w:hAnsi="Arial" w:cs="Arial"/>
        </w:rPr>
        <w:t>0</w:t>
      </w:r>
      <w:r w:rsidRPr="001E5D39">
        <w:rPr>
          <w:rFonts w:ascii="Arial" w:hAnsi="Arial" w:cs="Arial"/>
        </w:rPr>
        <w:t>].</w:t>
      </w:r>
    </w:p>
    <w:p w14:paraId="40927174" w14:textId="77777777" w:rsidR="001E5D39" w:rsidRDefault="001E5D39" w:rsidP="00441B6F">
      <w:pPr>
        <w:pStyle w:val="Body"/>
        <w:spacing w:after="0"/>
        <w:rPr>
          <w:rFonts w:ascii="Arial" w:hAnsi="Arial" w:cs="Arial"/>
        </w:rPr>
      </w:pPr>
    </w:p>
    <w:p w14:paraId="0814A387" w14:textId="215F83BE" w:rsidR="00C30A0F" w:rsidRDefault="00C30A0F" w:rsidP="00441B6F">
      <w:pPr>
        <w:pStyle w:val="Body"/>
        <w:spacing w:after="0"/>
        <w:rPr>
          <w:rFonts w:ascii="Arial" w:hAnsi="Arial" w:cs="Arial"/>
          <w:b/>
          <w:bCs/>
          <w:u w:val="single"/>
        </w:rPr>
      </w:pPr>
      <w:r>
        <w:rPr>
          <w:rFonts w:ascii="Arial" w:hAnsi="Arial" w:cs="Arial"/>
          <w:b/>
          <w:u w:val="single"/>
        </w:rPr>
        <w:t>3</w:t>
      </w:r>
      <w:r w:rsidRPr="00902823">
        <w:rPr>
          <w:rFonts w:ascii="Arial" w:hAnsi="Arial" w:cs="Arial"/>
          <w:b/>
          <w:u w:val="single"/>
        </w:rPr>
        <w:t xml:space="preserve">.1.1 </w:t>
      </w:r>
      <w:r w:rsidR="004259B7" w:rsidRPr="004259B7">
        <w:rPr>
          <w:rFonts w:ascii="Arial" w:hAnsi="Arial" w:cs="Arial"/>
          <w:b/>
          <w:bCs/>
          <w:u w:val="single"/>
        </w:rPr>
        <w:t>Discussion</w:t>
      </w:r>
      <w:r w:rsidR="004259B7">
        <w:rPr>
          <w:rFonts w:ascii="Arial" w:hAnsi="Arial" w:cs="Arial"/>
          <w:b/>
          <w:bCs/>
          <w:u w:val="single"/>
        </w:rPr>
        <w:t xml:space="preserve"> of </w:t>
      </w:r>
      <w:r w:rsidR="004259B7" w:rsidRPr="004259B7">
        <w:rPr>
          <w:rFonts w:ascii="Arial" w:hAnsi="Arial" w:cs="Arial"/>
          <w:b/>
          <w:bCs/>
          <w:u w:val="single"/>
        </w:rPr>
        <w:t>Radiation Doses</w:t>
      </w:r>
    </w:p>
    <w:p w14:paraId="52E253B4" w14:textId="77777777" w:rsidR="00D04AA0" w:rsidRDefault="00D04AA0" w:rsidP="00441B6F">
      <w:pPr>
        <w:pStyle w:val="Body"/>
        <w:spacing w:after="0"/>
        <w:rPr>
          <w:rFonts w:ascii="Arial" w:hAnsi="Arial" w:cs="Arial"/>
        </w:rPr>
      </w:pPr>
    </w:p>
    <w:p w14:paraId="52DE15DF" w14:textId="38781E69" w:rsidR="004259B7" w:rsidRPr="001E5D39" w:rsidRDefault="004259B7" w:rsidP="004259B7">
      <w:pPr>
        <w:pStyle w:val="Body"/>
        <w:spacing w:after="0"/>
        <w:rPr>
          <w:rFonts w:ascii="Arial" w:hAnsi="Arial" w:cs="Arial"/>
        </w:rPr>
      </w:pPr>
      <w:r w:rsidRPr="001E5D39">
        <w:rPr>
          <w:rFonts w:ascii="Arial" w:hAnsi="Arial" w:cs="Arial"/>
        </w:rPr>
        <w:t>In table 3, Ra</w:t>
      </w:r>
      <w:r w:rsidRPr="001E5D39">
        <w:rPr>
          <w:rFonts w:ascii="Arial" w:hAnsi="Arial" w:cs="Arial"/>
          <w:vertAlign w:val="subscript"/>
        </w:rPr>
        <w:t>eq</w:t>
      </w:r>
      <w:r w:rsidRPr="001E5D39">
        <w:rPr>
          <w:rFonts w:ascii="Arial" w:hAnsi="Arial" w:cs="Arial"/>
        </w:rPr>
        <w:t xml:space="preserve"> values range from 23.43 Bqkg</w:t>
      </w:r>
      <w:r w:rsidRPr="001E5D39">
        <w:rPr>
          <w:rFonts w:ascii="Arial" w:hAnsi="Arial" w:cs="Arial"/>
          <w:vertAlign w:val="superscript"/>
        </w:rPr>
        <w:t>-1</w:t>
      </w:r>
      <w:r w:rsidRPr="001E5D39">
        <w:rPr>
          <w:rFonts w:ascii="Arial" w:hAnsi="Arial" w:cs="Arial"/>
        </w:rPr>
        <w:t xml:space="preserve"> to 55.97 Bqkg</w:t>
      </w:r>
      <w:r w:rsidRPr="001E5D39">
        <w:rPr>
          <w:rFonts w:ascii="Arial" w:hAnsi="Arial" w:cs="Arial"/>
          <w:vertAlign w:val="superscript"/>
        </w:rPr>
        <w:t>-1</w:t>
      </w:r>
      <w:r w:rsidRPr="001E5D39">
        <w:rPr>
          <w:rFonts w:ascii="Arial" w:hAnsi="Arial" w:cs="Arial"/>
        </w:rPr>
        <w:t xml:space="preserve"> with the mean value of 43.51 Bqkg</w:t>
      </w:r>
      <w:r w:rsidRPr="001E5D39">
        <w:rPr>
          <w:rFonts w:ascii="Arial" w:hAnsi="Arial" w:cs="Arial"/>
          <w:vertAlign w:val="superscript"/>
        </w:rPr>
        <w:t>-1</w:t>
      </w:r>
      <w:r w:rsidRPr="001E5D39">
        <w:rPr>
          <w:rFonts w:ascii="Arial" w:hAnsi="Arial" w:cs="Arial"/>
        </w:rPr>
        <w:t xml:space="preserve"> (below the global standard of 370 Bqkg</w:t>
      </w:r>
      <w:r w:rsidRPr="001E5D39">
        <w:rPr>
          <w:rFonts w:ascii="Arial" w:hAnsi="Arial" w:cs="Arial"/>
          <w:vertAlign w:val="superscript"/>
        </w:rPr>
        <w:t>-1</w:t>
      </w:r>
      <w:r w:rsidRPr="001E5D39">
        <w:rPr>
          <w:rFonts w:ascii="Arial" w:hAnsi="Arial" w:cs="Arial"/>
        </w:rPr>
        <w:t xml:space="preserve">). This result is similar with the one obtained by Ibrahim and </w:t>
      </w:r>
      <w:r w:rsidR="00CC50C1">
        <w:rPr>
          <w:rFonts w:ascii="Arial" w:hAnsi="Arial" w:cs="Arial"/>
        </w:rPr>
        <w:t>El-Yakub</w:t>
      </w:r>
      <w:r w:rsidRPr="001E5D39">
        <w:rPr>
          <w:rFonts w:ascii="Arial" w:hAnsi="Arial" w:cs="Arial"/>
        </w:rPr>
        <w:t xml:space="preserve"> </w:t>
      </w:r>
      <w:r w:rsidR="00CC50C1" w:rsidRPr="001E5D39">
        <w:rPr>
          <w:rFonts w:ascii="Arial" w:hAnsi="Arial" w:cs="Arial"/>
        </w:rPr>
        <w:t>[</w:t>
      </w:r>
      <w:r w:rsidR="00CC50C1">
        <w:rPr>
          <w:rFonts w:ascii="Arial" w:hAnsi="Arial" w:cs="Arial"/>
        </w:rPr>
        <w:t>9</w:t>
      </w:r>
      <w:r w:rsidRPr="001E5D39">
        <w:rPr>
          <w:rFonts w:ascii="Arial" w:hAnsi="Arial" w:cs="Arial"/>
        </w:rPr>
        <w:t>] who reported 214.090 Bqkg</w:t>
      </w:r>
      <w:r w:rsidRPr="001E5D39">
        <w:rPr>
          <w:rFonts w:ascii="Arial" w:hAnsi="Arial" w:cs="Arial"/>
          <w:vertAlign w:val="superscript"/>
        </w:rPr>
        <w:t>-1</w:t>
      </w:r>
      <w:r w:rsidRPr="001E5D39">
        <w:rPr>
          <w:rFonts w:ascii="Arial" w:hAnsi="Arial" w:cs="Arial"/>
        </w:rPr>
        <w:t>. The absorbed dose rate (</w:t>
      </w:r>
      <w:r w:rsidRPr="001E5D39">
        <w:rPr>
          <w:rFonts w:ascii="Arial" w:hAnsi="Arial" w:cs="Arial"/>
          <w:i/>
          <w:iCs/>
        </w:rPr>
        <w:t>D</w:t>
      </w:r>
      <w:r w:rsidRPr="001E5D39">
        <w:rPr>
          <w:rFonts w:ascii="Arial" w:hAnsi="Arial" w:cs="Arial"/>
        </w:rPr>
        <w:t>) obtained in the present study had a mean value of 21.43</w:t>
      </w:r>
      <w:r>
        <w:rPr>
          <w:rFonts w:ascii="Arial" w:hAnsi="Arial" w:cs="Arial"/>
        </w:rPr>
        <w:t xml:space="preserve"> </w:t>
      </w:r>
      <w:r w:rsidRPr="001E5D39">
        <w:rPr>
          <w:rFonts w:ascii="Arial" w:hAnsi="Arial" w:cs="Arial"/>
        </w:rPr>
        <w:t>nGyh</w:t>
      </w:r>
      <w:r w:rsidRPr="001E5D39">
        <w:rPr>
          <w:rFonts w:ascii="Arial" w:hAnsi="Arial" w:cs="Arial"/>
          <w:vertAlign w:val="superscript"/>
        </w:rPr>
        <w:t>-</w:t>
      </w:r>
      <w:r w:rsidR="00CC50C1" w:rsidRPr="001E5D39">
        <w:rPr>
          <w:rFonts w:ascii="Arial" w:hAnsi="Arial" w:cs="Arial"/>
          <w:vertAlign w:val="superscript"/>
        </w:rPr>
        <w:t>1</w:t>
      </w:r>
      <w:r w:rsidR="00CC50C1" w:rsidRPr="001E5D39">
        <w:rPr>
          <w:rFonts w:ascii="Arial" w:hAnsi="Arial" w:cs="Arial"/>
          <w:b/>
          <w:bCs/>
        </w:rPr>
        <w:t xml:space="preserve">, </w:t>
      </w:r>
      <w:r w:rsidR="00CC50C1" w:rsidRPr="001E5D39">
        <w:rPr>
          <w:rFonts w:ascii="Arial" w:hAnsi="Arial" w:cs="Arial"/>
        </w:rPr>
        <w:t>but</w:t>
      </w:r>
      <w:r w:rsidRPr="001E5D39">
        <w:rPr>
          <w:rFonts w:ascii="Arial" w:hAnsi="Arial" w:cs="Arial"/>
        </w:rPr>
        <w:t xml:space="preserve"> differ with the result got by Shehu </w:t>
      </w:r>
      <w:r w:rsidRPr="001E5D39">
        <w:rPr>
          <w:rFonts w:ascii="Arial" w:hAnsi="Arial" w:cs="Arial"/>
          <w:i/>
          <w:iCs/>
        </w:rPr>
        <w:t>et al.</w:t>
      </w:r>
      <w:r w:rsidR="00CC50C1" w:rsidRPr="001E5D39">
        <w:rPr>
          <w:rFonts w:ascii="Arial" w:hAnsi="Arial" w:cs="Arial"/>
        </w:rPr>
        <w:t xml:space="preserve"> [</w:t>
      </w:r>
      <w:r w:rsidR="00CC50C1">
        <w:rPr>
          <w:rFonts w:ascii="Arial" w:hAnsi="Arial" w:cs="Arial"/>
        </w:rPr>
        <w:t>20</w:t>
      </w:r>
      <w:r w:rsidRPr="001E5D39">
        <w:rPr>
          <w:rFonts w:ascii="Arial" w:hAnsi="Arial" w:cs="Arial"/>
        </w:rPr>
        <w:t>] who recorded 310 nGyh</w:t>
      </w:r>
      <w:r w:rsidRPr="001E5D39">
        <w:rPr>
          <w:rFonts w:ascii="Arial" w:hAnsi="Arial" w:cs="Arial"/>
          <w:vertAlign w:val="superscript"/>
        </w:rPr>
        <w:t>-1</w:t>
      </w:r>
      <w:r w:rsidRPr="001E5D39">
        <w:rPr>
          <w:rFonts w:ascii="Arial" w:hAnsi="Arial" w:cs="Arial"/>
        </w:rPr>
        <w:t>(above the reference levels). For the Annual Gonadal Dose Equivalent (</w:t>
      </w:r>
      <w:r w:rsidRPr="001E5D39">
        <w:rPr>
          <w:rFonts w:ascii="Arial" w:hAnsi="Arial" w:cs="Arial"/>
          <w:i/>
          <w:iCs/>
        </w:rPr>
        <w:t>AGDE</w:t>
      </w:r>
      <w:r w:rsidRPr="001E5D39">
        <w:rPr>
          <w:rFonts w:ascii="Arial" w:hAnsi="Arial" w:cs="Arial"/>
        </w:rPr>
        <w:t>), a mean value of 151.03</w:t>
      </w:r>
      <w:r>
        <w:rPr>
          <w:rFonts w:ascii="Arial" w:hAnsi="Arial" w:cs="Arial"/>
        </w:rPr>
        <w:t xml:space="preserve"> </w:t>
      </w:r>
      <w:r w:rsidRPr="001E5D39">
        <w:rPr>
          <w:rFonts w:ascii="Arial" w:hAnsi="Arial" w:cs="Arial"/>
        </w:rPr>
        <w:t>µSvy</w:t>
      </w:r>
      <w:r w:rsidRPr="001E5D39">
        <w:rPr>
          <w:rFonts w:ascii="Arial" w:hAnsi="Arial" w:cs="Arial"/>
          <w:vertAlign w:val="superscript"/>
        </w:rPr>
        <w:t>-1</w:t>
      </w:r>
      <w:r w:rsidRPr="001E5D39">
        <w:rPr>
          <w:rFonts w:ascii="Arial" w:hAnsi="Arial" w:cs="Arial"/>
        </w:rPr>
        <w:t xml:space="preserve"> was found while the global standard is 300µSvy</w:t>
      </w:r>
      <w:r w:rsidRPr="001E5D39">
        <w:rPr>
          <w:rFonts w:ascii="Arial" w:hAnsi="Arial" w:cs="Arial"/>
          <w:vertAlign w:val="superscript"/>
        </w:rPr>
        <w:t>-1</w:t>
      </w:r>
      <w:r w:rsidRPr="001E5D39">
        <w:rPr>
          <w:rFonts w:ascii="Arial" w:hAnsi="Arial" w:cs="Arial"/>
        </w:rPr>
        <w:t xml:space="preserve">. Similar results (lower than the upper threshold values) were reported by </w:t>
      </w:r>
      <w:proofErr w:type="spellStart"/>
      <w:r w:rsidRPr="001E5D39">
        <w:rPr>
          <w:rFonts w:ascii="Arial" w:hAnsi="Arial" w:cs="Arial"/>
        </w:rPr>
        <w:t>Ononuga</w:t>
      </w:r>
      <w:proofErr w:type="spellEnd"/>
      <w:r w:rsidRPr="001E5D39">
        <w:rPr>
          <w:rFonts w:ascii="Arial" w:hAnsi="Arial" w:cs="Arial"/>
        </w:rPr>
        <w:t xml:space="preserve"> and </w:t>
      </w:r>
      <w:proofErr w:type="spellStart"/>
      <w:r w:rsidRPr="001E5D39">
        <w:rPr>
          <w:rFonts w:ascii="Arial" w:hAnsi="Arial" w:cs="Arial"/>
        </w:rPr>
        <w:t>Avwiri</w:t>
      </w:r>
      <w:proofErr w:type="spellEnd"/>
      <w:r w:rsidR="00D04AA0">
        <w:rPr>
          <w:rFonts w:ascii="Arial" w:hAnsi="Arial" w:cs="Arial"/>
        </w:rPr>
        <w:t>,</w:t>
      </w:r>
      <w:r w:rsidRPr="001E5D39">
        <w:rPr>
          <w:rFonts w:ascii="Arial" w:hAnsi="Arial" w:cs="Arial"/>
        </w:rPr>
        <w:t xml:space="preserve"> and </w:t>
      </w:r>
      <w:proofErr w:type="spellStart"/>
      <w:r w:rsidR="002F75B7">
        <w:rPr>
          <w:rFonts w:ascii="Arial" w:hAnsi="Arial" w:cs="Arial"/>
        </w:rPr>
        <w:t>U</w:t>
      </w:r>
      <w:r w:rsidRPr="001E5D39">
        <w:rPr>
          <w:rFonts w:ascii="Arial" w:hAnsi="Arial" w:cs="Arial"/>
        </w:rPr>
        <w:t>zorka</w:t>
      </w:r>
      <w:proofErr w:type="spellEnd"/>
      <w:r w:rsidRPr="001E5D39">
        <w:rPr>
          <w:rFonts w:ascii="Arial" w:hAnsi="Arial" w:cs="Arial"/>
        </w:rPr>
        <w:t xml:space="preserve"> </w:t>
      </w:r>
      <w:r w:rsidRPr="001E5D39">
        <w:rPr>
          <w:rFonts w:ascii="Arial" w:hAnsi="Arial" w:cs="Arial"/>
          <w:i/>
          <w:iCs/>
        </w:rPr>
        <w:t>et al.</w:t>
      </w:r>
      <w:r w:rsidRPr="001E5D39">
        <w:rPr>
          <w:rFonts w:ascii="Arial" w:hAnsi="Arial" w:cs="Arial"/>
        </w:rPr>
        <w:t xml:space="preserve"> </w:t>
      </w:r>
      <w:r w:rsidR="00CC50C1">
        <w:rPr>
          <w:rFonts w:ascii="Arial" w:hAnsi="Arial" w:cs="Arial"/>
        </w:rPr>
        <w:t>[</w:t>
      </w:r>
      <w:r w:rsidR="002F75B7">
        <w:rPr>
          <w:rFonts w:ascii="Arial" w:hAnsi="Arial" w:cs="Arial"/>
        </w:rPr>
        <w:t>2</w:t>
      </w:r>
      <w:r w:rsidR="00CC50C1">
        <w:rPr>
          <w:rFonts w:ascii="Arial" w:hAnsi="Arial" w:cs="Arial"/>
        </w:rPr>
        <w:t>1</w:t>
      </w:r>
      <w:r w:rsidR="002F75B7">
        <w:rPr>
          <w:rFonts w:ascii="Arial" w:hAnsi="Arial" w:cs="Arial"/>
        </w:rPr>
        <w:t>][2</w:t>
      </w:r>
      <w:r w:rsidR="00CC50C1">
        <w:rPr>
          <w:rFonts w:ascii="Arial" w:hAnsi="Arial" w:cs="Arial"/>
        </w:rPr>
        <w:t>2</w:t>
      </w:r>
      <w:r w:rsidR="002F75B7">
        <w:rPr>
          <w:rFonts w:ascii="Arial" w:hAnsi="Arial" w:cs="Arial"/>
        </w:rPr>
        <w:t>]</w:t>
      </w:r>
      <w:r w:rsidRPr="001E5D39">
        <w:rPr>
          <w:rFonts w:ascii="Arial" w:hAnsi="Arial" w:cs="Arial"/>
        </w:rPr>
        <w:t xml:space="preserve">. However, Abubakar </w:t>
      </w:r>
      <w:r w:rsidRPr="001E5D39">
        <w:rPr>
          <w:rFonts w:ascii="Arial" w:hAnsi="Arial" w:cs="Arial"/>
          <w:i/>
          <w:iCs/>
        </w:rPr>
        <w:t>et al</w:t>
      </w:r>
      <w:r w:rsidR="00D04AA0">
        <w:rPr>
          <w:rFonts w:ascii="Arial" w:hAnsi="Arial" w:cs="Arial"/>
        </w:rPr>
        <w:t xml:space="preserve"> </w:t>
      </w:r>
      <w:r w:rsidR="00CC50C1" w:rsidRPr="001E5D39">
        <w:rPr>
          <w:rFonts w:ascii="Arial" w:hAnsi="Arial" w:cs="Arial"/>
        </w:rPr>
        <w:t>[</w:t>
      </w:r>
      <w:r w:rsidR="00CC50C1">
        <w:rPr>
          <w:rFonts w:ascii="Arial" w:hAnsi="Arial" w:cs="Arial"/>
        </w:rPr>
        <w:t>8</w:t>
      </w:r>
      <w:r w:rsidRPr="001E5D39">
        <w:rPr>
          <w:rFonts w:ascii="Arial" w:hAnsi="Arial" w:cs="Arial"/>
        </w:rPr>
        <w:t xml:space="preserve">] found the value of AGDE in Zone 2 of the </w:t>
      </w:r>
      <w:proofErr w:type="spellStart"/>
      <w:r w:rsidRPr="001E5D39">
        <w:rPr>
          <w:rFonts w:ascii="Arial" w:hAnsi="Arial" w:cs="Arial"/>
        </w:rPr>
        <w:t>Maiganga</w:t>
      </w:r>
      <w:proofErr w:type="spellEnd"/>
      <w:r w:rsidRPr="001E5D39">
        <w:rPr>
          <w:rFonts w:ascii="Arial" w:hAnsi="Arial" w:cs="Arial"/>
        </w:rPr>
        <w:t xml:space="preserve"> mining site to be 425.63±77.01µSvy</w:t>
      </w:r>
      <w:r w:rsidRPr="001E5D39">
        <w:rPr>
          <w:rFonts w:ascii="Arial" w:hAnsi="Arial" w:cs="Arial"/>
          <w:vertAlign w:val="superscript"/>
        </w:rPr>
        <w:t>-1</w:t>
      </w:r>
      <w:r w:rsidRPr="001E5D39">
        <w:rPr>
          <w:rFonts w:ascii="Arial" w:hAnsi="Arial" w:cs="Arial"/>
        </w:rPr>
        <w:t xml:space="preserve"> which was beyond the reference levels set by UNSCEAR</w:t>
      </w:r>
      <w:r w:rsidR="00D04AA0">
        <w:rPr>
          <w:rFonts w:ascii="Arial" w:hAnsi="Arial" w:cs="Arial"/>
        </w:rPr>
        <w:t xml:space="preserve"> </w:t>
      </w:r>
      <w:r w:rsidRPr="001E5D39">
        <w:rPr>
          <w:rFonts w:ascii="Arial" w:hAnsi="Arial" w:cs="Arial"/>
        </w:rPr>
        <w:t>[1</w:t>
      </w:r>
      <w:r w:rsidR="00CC50C1">
        <w:rPr>
          <w:rFonts w:ascii="Arial" w:hAnsi="Arial" w:cs="Arial"/>
        </w:rPr>
        <w:t>0</w:t>
      </w:r>
      <w:r w:rsidRPr="001E5D39">
        <w:rPr>
          <w:rFonts w:ascii="Arial" w:hAnsi="Arial" w:cs="Arial"/>
        </w:rPr>
        <w:t xml:space="preserve">]. </w:t>
      </w:r>
    </w:p>
    <w:p w14:paraId="1AD2279F" w14:textId="77777777" w:rsidR="00505F06" w:rsidRDefault="00505F06" w:rsidP="00441B6F">
      <w:pPr>
        <w:pStyle w:val="Body"/>
        <w:spacing w:after="0"/>
        <w:rPr>
          <w:rFonts w:ascii="Arial" w:hAnsi="Arial" w:cs="Arial"/>
        </w:rPr>
      </w:pPr>
    </w:p>
    <w:p w14:paraId="67C050B8" w14:textId="77777777" w:rsidR="001F73B4" w:rsidRDefault="00C30A0F" w:rsidP="001F73B4">
      <w:pPr>
        <w:pStyle w:val="Body"/>
        <w:spacing w:after="0"/>
        <w:jc w:val="left"/>
        <w:rPr>
          <w:rFonts w:ascii="Arial" w:hAnsi="Arial" w:cs="Arial"/>
          <w:b/>
          <w:bCs/>
          <w:i/>
          <w:iCs/>
        </w:rPr>
      </w:pPr>
      <w:r w:rsidRPr="001F73B4">
        <w:rPr>
          <w:rFonts w:ascii="Arial" w:hAnsi="Arial" w:cs="Arial"/>
          <w:b/>
          <w:bCs/>
          <w:i/>
        </w:rPr>
        <w:t>3.1.1.1</w:t>
      </w:r>
      <w:r w:rsidRPr="00C30A0F">
        <w:rPr>
          <w:rFonts w:ascii="Arial" w:hAnsi="Arial" w:cs="Arial"/>
          <w:i/>
        </w:rPr>
        <w:t xml:space="preserve"> </w:t>
      </w:r>
      <w:r w:rsidR="001F73B4" w:rsidRPr="001F73B4">
        <w:rPr>
          <w:rFonts w:ascii="Arial" w:hAnsi="Arial" w:cs="Arial"/>
          <w:b/>
          <w:bCs/>
          <w:i/>
          <w:iCs/>
        </w:rPr>
        <w:t xml:space="preserve">Discussion </w:t>
      </w:r>
      <w:r w:rsidR="001F73B4">
        <w:rPr>
          <w:rFonts w:ascii="Arial" w:hAnsi="Arial" w:cs="Arial"/>
          <w:b/>
          <w:bCs/>
          <w:i/>
          <w:iCs/>
        </w:rPr>
        <w:t xml:space="preserve">of </w:t>
      </w:r>
      <w:r w:rsidR="001F73B4" w:rsidRPr="001F73B4">
        <w:rPr>
          <w:rFonts w:ascii="Arial" w:hAnsi="Arial" w:cs="Arial"/>
          <w:b/>
          <w:bCs/>
          <w:i/>
          <w:iCs/>
        </w:rPr>
        <w:t>Radiation Hazard Indices</w:t>
      </w:r>
    </w:p>
    <w:p w14:paraId="0B46AD5F" w14:textId="2367FF77" w:rsidR="00C30A0F" w:rsidRDefault="00C30A0F" w:rsidP="001F73B4">
      <w:pPr>
        <w:pStyle w:val="Body"/>
        <w:spacing w:after="0"/>
        <w:jc w:val="left"/>
        <w:rPr>
          <w:rFonts w:ascii="Arial" w:hAnsi="Arial" w:cs="Arial"/>
        </w:rPr>
      </w:pPr>
      <w:r w:rsidRPr="00FB3A86">
        <w:rPr>
          <w:rFonts w:ascii="Arial" w:hAnsi="Arial" w:cs="Arial"/>
        </w:rPr>
        <w:t xml:space="preserve"> </w:t>
      </w:r>
    </w:p>
    <w:p w14:paraId="33610510" w14:textId="6E4B2B52" w:rsidR="004259B7" w:rsidRPr="001E5D39" w:rsidRDefault="00F273D0" w:rsidP="004259B7">
      <w:pPr>
        <w:pStyle w:val="Body"/>
        <w:spacing w:after="0"/>
        <w:rPr>
          <w:rFonts w:ascii="Arial" w:hAnsi="Arial" w:cs="Arial"/>
        </w:rPr>
      </w:pPr>
      <w:r>
        <w:rPr>
          <w:rFonts w:ascii="Arial" w:hAnsi="Arial" w:cs="Arial"/>
        </w:rPr>
        <w:t>The h</w:t>
      </w:r>
      <w:r w:rsidR="004259B7" w:rsidRPr="001E5D39">
        <w:rPr>
          <w:rFonts w:ascii="Arial" w:hAnsi="Arial" w:cs="Arial"/>
        </w:rPr>
        <w:t>azard indices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004259B7" w:rsidRPr="001E5D39">
        <w:rPr>
          <w:rFonts w:ascii="Arial" w:hAnsi="Arial" w:cs="Arial"/>
        </w:rPr>
        <w:t xml:space="preserve">,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in</m:t>
            </m:r>
          </m:sub>
        </m:sSub>
      </m:oMath>
      <w:r w:rsidR="004259B7" w:rsidRPr="001E5D39">
        <w:rPr>
          <w:rFonts w:ascii="Arial" w:hAnsi="Arial" w:cs="Arial"/>
        </w:rPr>
        <w:t xml:space="preserve"> and ELCR) from the soil samples of the study area revealed </w:t>
      </w:r>
      <w:r w:rsidR="004259B7" w:rsidRPr="001E5D39">
        <w:rPr>
          <w:rFonts w:ascii="Arial" w:hAnsi="Arial" w:cs="Arial"/>
          <w:i/>
          <w:iCs/>
        </w:rPr>
        <w:t>0.12, 0.14, and 0.10</w:t>
      </w:r>
      <w:r w:rsidR="004259B7" w:rsidRPr="001E5D39">
        <w:rPr>
          <w:rFonts w:ascii="Arial" w:hAnsi="Arial" w:cs="Arial"/>
        </w:rPr>
        <w:t xml:space="preserve"> </w:t>
      </w:r>
      <m:oMath>
        <m:r>
          <w:rPr>
            <w:rFonts w:ascii="Cambria Math" w:hAnsi="Cambria Math" w:cs="Arial"/>
          </w:rPr>
          <m:t>0.1×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004259B7" w:rsidRPr="001E5D39">
        <w:rPr>
          <w:rFonts w:ascii="Arial" w:hAnsi="Arial" w:cs="Arial"/>
        </w:rPr>
        <w:t xml:space="preserve"> as their respective mean, implying that, all the values obtained were all within the safety limit. This result </w:t>
      </w:r>
      <w:r w:rsidR="004259B7">
        <w:rPr>
          <w:rFonts w:ascii="Arial" w:hAnsi="Arial" w:cs="Arial"/>
        </w:rPr>
        <w:t xml:space="preserve">as shown in table 4 </w:t>
      </w:r>
      <w:r w:rsidR="004259B7" w:rsidRPr="001E5D39">
        <w:rPr>
          <w:rFonts w:ascii="Arial" w:hAnsi="Arial" w:cs="Arial"/>
        </w:rPr>
        <w:t xml:space="preserve">corroborates with the findings of </w:t>
      </w:r>
      <w:proofErr w:type="spellStart"/>
      <w:r w:rsidR="004259B7" w:rsidRPr="001E5D39">
        <w:rPr>
          <w:rFonts w:ascii="Arial" w:hAnsi="Arial" w:cs="Arial"/>
        </w:rPr>
        <w:t>Sowole</w:t>
      </w:r>
      <w:proofErr w:type="spellEnd"/>
      <w:r w:rsidR="004259B7" w:rsidRPr="001E5D39">
        <w:rPr>
          <w:rFonts w:ascii="Arial" w:hAnsi="Arial" w:cs="Arial"/>
        </w:rPr>
        <w:t xml:space="preserve"> and </w:t>
      </w:r>
      <w:proofErr w:type="spellStart"/>
      <w:r w:rsidR="004259B7" w:rsidRPr="001E5D39">
        <w:rPr>
          <w:rFonts w:ascii="Arial" w:hAnsi="Arial" w:cs="Arial"/>
        </w:rPr>
        <w:t>Ehindero</w:t>
      </w:r>
      <w:proofErr w:type="spellEnd"/>
      <w:r w:rsidR="00CC50C1" w:rsidRPr="001E5D39">
        <w:rPr>
          <w:rFonts w:ascii="Arial" w:hAnsi="Arial" w:cs="Arial"/>
        </w:rPr>
        <w:t xml:space="preserve"> [</w:t>
      </w:r>
      <w:r w:rsidR="004259B7" w:rsidRPr="001E5D39">
        <w:rPr>
          <w:rFonts w:ascii="Arial" w:hAnsi="Arial" w:cs="Arial"/>
        </w:rPr>
        <w:t>2</w:t>
      </w:r>
      <w:r w:rsidR="00CC50C1">
        <w:rPr>
          <w:rFonts w:ascii="Arial" w:hAnsi="Arial" w:cs="Arial"/>
        </w:rPr>
        <w:t>3</w:t>
      </w:r>
      <w:r w:rsidR="004259B7" w:rsidRPr="001E5D39">
        <w:rPr>
          <w:rFonts w:ascii="Arial" w:hAnsi="Arial" w:cs="Arial"/>
        </w:rPr>
        <w:t xml:space="preserve">] </w:t>
      </w:r>
      <w:r>
        <w:rPr>
          <w:rFonts w:ascii="Arial" w:hAnsi="Arial" w:cs="Arial"/>
        </w:rPr>
        <w:t xml:space="preserve">which </w:t>
      </w:r>
      <w:r w:rsidR="004259B7" w:rsidRPr="001E5D39">
        <w:rPr>
          <w:rFonts w:ascii="Arial" w:hAnsi="Arial" w:cs="Arial"/>
        </w:rPr>
        <w:t xml:space="preserve">were 0.066, 0.077 and </w:t>
      </w:r>
      <m:oMath>
        <m:r>
          <w:rPr>
            <w:rFonts w:ascii="Cambria Math" w:hAnsi="Cambria Math" w:cs="Arial"/>
          </w:rPr>
          <m:t>0.22×</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 xml:space="preserve"> </m:t>
        </m:r>
      </m:oMath>
      <w:r w:rsidR="004259B7" w:rsidRPr="001E5D39">
        <w:rPr>
          <w:rFonts w:ascii="Arial" w:hAnsi="Arial" w:cs="Arial"/>
        </w:rPr>
        <w:t xml:space="preserve"> obtained as the external hazard indices, internal hazard indices and excess lifetime cancer risk.  Furthermore, Ibrahim and </w:t>
      </w:r>
      <w:r w:rsidR="003D307A">
        <w:rPr>
          <w:rFonts w:ascii="Arial" w:hAnsi="Arial" w:cs="Arial"/>
        </w:rPr>
        <w:t>El-Yakub</w:t>
      </w:r>
      <w:r w:rsidR="004259B7" w:rsidRPr="001E5D39">
        <w:rPr>
          <w:rFonts w:ascii="Arial" w:hAnsi="Arial" w:cs="Arial"/>
        </w:rPr>
        <w:t xml:space="preserve"> </w:t>
      </w:r>
      <w:r w:rsidR="003D307A" w:rsidRPr="001E5D39">
        <w:rPr>
          <w:rFonts w:ascii="Arial" w:hAnsi="Arial" w:cs="Arial"/>
        </w:rPr>
        <w:t>[</w:t>
      </w:r>
      <w:r w:rsidR="003D307A">
        <w:rPr>
          <w:rFonts w:ascii="Arial" w:hAnsi="Arial" w:cs="Arial"/>
        </w:rPr>
        <w:t>9</w:t>
      </w:r>
      <w:r w:rsidR="004259B7" w:rsidRPr="001E5D39">
        <w:rPr>
          <w:rFonts w:ascii="Arial" w:hAnsi="Arial" w:cs="Arial"/>
        </w:rPr>
        <w:t>] obtained 0.32 as the mean of external hazard indices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004259B7" w:rsidRPr="001E5D39">
        <w:rPr>
          <w:rFonts w:ascii="Arial" w:hAnsi="Arial" w:cs="Arial"/>
        </w:rPr>
        <w:t xml:space="preserve">) but </w:t>
      </w:r>
      <w:proofErr w:type="spellStart"/>
      <w:proofErr w:type="gramStart"/>
      <w:r>
        <w:rPr>
          <w:rFonts w:ascii="Arial" w:hAnsi="Arial" w:cs="Arial"/>
        </w:rPr>
        <w:t>their</w:t>
      </w:r>
      <w:proofErr w:type="spellEnd"/>
      <w:proofErr w:type="gramEnd"/>
      <w:r>
        <w:rPr>
          <w:rFonts w:ascii="Arial" w:hAnsi="Arial" w:cs="Arial"/>
        </w:rPr>
        <w:t xml:space="preserve"> was</w:t>
      </w:r>
      <w:r w:rsidR="004259B7" w:rsidRPr="001E5D39">
        <w:rPr>
          <w:rFonts w:ascii="Arial" w:hAnsi="Arial" w:cs="Arial"/>
        </w:rPr>
        <w:t xml:space="preserve"> slightly higher</w:t>
      </w:r>
      <w:r>
        <w:rPr>
          <w:rFonts w:ascii="Arial" w:hAnsi="Arial" w:cs="Arial"/>
        </w:rPr>
        <w:t xml:space="preserve"> than the results in the present study and</w:t>
      </w:r>
      <w:r w:rsidR="004259B7" w:rsidRPr="001E5D39">
        <w:rPr>
          <w:rFonts w:ascii="Arial" w:hAnsi="Arial" w:cs="Arial"/>
        </w:rPr>
        <w:t xml:space="preserve"> above the safety limit was recorded (</w:t>
      </w:r>
      <m:oMath>
        <m:r>
          <w:rPr>
            <w:rFonts w:ascii="Cambria Math" w:hAnsi="Cambria Math" w:cs="Arial"/>
          </w:rPr>
          <m:t>0.29×</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m:t>
        </m:r>
      </m:oMath>
      <w:r w:rsidR="004259B7" w:rsidRPr="001E5D39">
        <w:rPr>
          <w:rFonts w:ascii="Arial" w:hAnsi="Arial" w:cs="Arial"/>
        </w:rPr>
        <w:t xml:space="preserve">. In another research by Abubakar </w:t>
      </w:r>
      <w:r w:rsidR="004259B7" w:rsidRPr="001E5D39">
        <w:rPr>
          <w:rFonts w:ascii="Arial" w:hAnsi="Arial" w:cs="Arial"/>
          <w:i/>
          <w:iCs/>
        </w:rPr>
        <w:t>et al.</w:t>
      </w:r>
      <w:r w:rsidR="004259B7" w:rsidRPr="001E5D39">
        <w:rPr>
          <w:rFonts w:ascii="Arial" w:hAnsi="Arial" w:cs="Arial"/>
        </w:rPr>
        <w:t xml:space="preserve"> [</w:t>
      </w:r>
      <w:r w:rsidR="003D307A">
        <w:rPr>
          <w:rFonts w:ascii="Arial" w:hAnsi="Arial" w:cs="Arial"/>
        </w:rPr>
        <w:t>8</w:t>
      </w:r>
      <w:r w:rsidR="004259B7" w:rsidRPr="001E5D39">
        <w:rPr>
          <w:rFonts w:ascii="Arial" w:hAnsi="Arial" w:cs="Arial"/>
        </w:rPr>
        <w:t>]</w:t>
      </w:r>
      <w:r>
        <w:rPr>
          <w:rFonts w:ascii="Arial" w:hAnsi="Arial" w:cs="Arial"/>
        </w:rPr>
        <w:t xml:space="preserve"> recorded</w:t>
      </w:r>
      <w:r w:rsidR="004259B7" w:rsidRPr="001E5D39">
        <w:rPr>
          <w:rFonts w:ascii="Arial" w:hAnsi="Arial" w:cs="Arial"/>
        </w:rPr>
        <w:t xml:space="preserve"> 0.26±0.15, 0.38±0.23 and 0.16±0.07 </w:t>
      </w:r>
      <w:r w:rsidR="00C04854">
        <w:rPr>
          <w:rFonts w:ascii="Arial" w:hAnsi="Arial" w:cs="Arial"/>
        </w:rPr>
        <w:t>as values</w:t>
      </w:r>
      <w:r w:rsidR="004259B7" w:rsidRPr="001E5D39">
        <w:rPr>
          <w:rFonts w:ascii="Arial" w:hAnsi="Arial" w:cs="Arial"/>
        </w:rPr>
        <w:t xml:space="preserve"> found in zone 1 while 0.36±0.07, 0.55±0.12 and 1.23±0.05 was found in zone 2 of </w:t>
      </w:r>
      <w:proofErr w:type="spellStart"/>
      <w:r w:rsidR="004259B7" w:rsidRPr="001E5D39">
        <w:rPr>
          <w:rFonts w:ascii="Arial" w:hAnsi="Arial" w:cs="Arial"/>
        </w:rPr>
        <w:t>Maiganga</w:t>
      </w:r>
      <w:proofErr w:type="spellEnd"/>
      <w:r w:rsidR="004259B7" w:rsidRPr="001E5D39">
        <w:rPr>
          <w:rFonts w:ascii="Arial" w:hAnsi="Arial" w:cs="Arial"/>
        </w:rPr>
        <w:t xml:space="preserve"> as the</w:t>
      </w:r>
      <w:r w:rsidR="00C04854">
        <w:rPr>
          <w:rFonts w:ascii="Arial" w:hAnsi="Arial" w:cs="Arial"/>
        </w:rPr>
        <w:t xml:space="preserve"> value for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004259B7" w:rsidRPr="001E5D39">
        <w:rPr>
          <w:rFonts w:ascii="Arial" w:hAnsi="Arial" w:cs="Arial"/>
        </w:rPr>
        <w:t xml:space="preserve">,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in</m:t>
            </m:r>
          </m:sub>
        </m:sSub>
      </m:oMath>
      <w:r w:rsidR="004259B7" w:rsidRPr="001E5D39">
        <w:rPr>
          <w:rFonts w:ascii="Arial" w:hAnsi="Arial" w:cs="Arial"/>
        </w:rPr>
        <w:t xml:space="preserve"> and ELCR</w:t>
      </w:r>
      <w:r w:rsidR="00C04854">
        <w:rPr>
          <w:rFonts w:ascii="Arial" w:hAnsi="Arial" w:cs="Arial"/>
        </w:rPr>
        <w:t xml:space="preserve"> respectively, the values were higher than the present study for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00C04854">
        <w:rPr>
          <w:rFonts w:ascii="Arial" w:hAnsi="Arial" w:cs="Arial"/>
        </w:rPr>
        <w:t xml:space="preserve"> and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in</m:t>
            </m:r>
          </m:sub>
        </m:sSub>
      </m:oMath>
      <w:r w:rsidR="00C04854">
        <w:rPr>
          <w:rFonts w:ascii="Arial" w:hAnsi="Arial" w:cs="Arial"/>
        </w:rPr>
        <w:t xml:space="preserve"> , and slightly lower in ELCR values for the two zones.</w:t>
      </w:r>
      <w:r w:rsidR="004259B7" w:rsidRPr="001E5D39">
        <w:rPr>
          <w:rFonts w:ascii="Arial" w:hAnsi="Arial" w:cs="Arial"/>
        </w:rPr>
        <w:t xml:space="preserve"> </w:t>
      </w:r>
      <w:r w:rsidR="00C04854">
        <w:rPr>
          <w:rFonts w:ascii="Arial" w:hAnsi="Arial" w:cs="Arial"/>
        </w:rPr>
        <w:t xml:space="preserve">The </w:t>
      </w:r>
      <w:r w:rsidR="004259B7" w:rsidRPr="001E5D39">
        <w:rPr>
          <w:rFonts w:ascii="Arial" w:hAnsi="Arial" w:cs="Arial"/>
        </w:rPr>
        <w:t xml:space="preserve">values were within the safety limit except the ELCR of zone 2 which was above the safety limit). Similarly, </w:t>
      </w:r>
      <w:proofErr w:type="spellStart"/>
      <w:r w:rsidR="004259B7" w:rsidRPr="001E5D39">
        <w:rPr>
          <w:rFonts w:ascii="Arial" w:hAnsi="Arial" w:cs="Arial"/>
        </w:rPr>
        <w:t>Sowole</w:t>
      </w:r>
      <w:proofErr w:type="spellEnd"/>
      <w:r w:rsidR="004259B7" w:rsidRPr="001E5D39">
        <w:rPr>
          <w:rFonts w:ascii="Arial" w:hAnsi="Arial" w:cs="Arial"/>
        </w:rPr>
        <w:t xml:space="preserve"> and </w:t>
      </w:r>
      <w:r w:rsidR="003D307A">
        <w:rPr>
          <w:rFonts w:ascii="Arial" w:hAnsi="Arial" w:cs="Arial"/>
        </w:rPr>
        <w:t>Kayode</w:t>
      </w:r>
      <w:r w:rsidR="003D307A" w:rsidRPr="001E5D39">
        <w:rPr>
          <w:rFonts w:ascii="Arial" w:hAnsi="Arial" w:cs="Arial"/>
        </w:rPr>
        <w:t xml:space="preserve"> [</w:t>
      </w:r>
      <w:r w:rsidR="003D307A">
        <w:rPr>
          <w:rFonts w:ascii="Arial" w:hAnsi="Arial" w:cs="Arial"/>
        </w:rPr>
        <w:t>19</w:t>
      </w:r>
      <w:r w:rsidR="004259B7" w:rsidRPr="001E5D39">
        <w:rPr>
          <w:rFonts w:ascii="Arial" w:hAnsi="Arial" w:cs="Arial"/>
        </w:rPr>
        <w:t xml:space="preserve">] obtained ELCR of </w:t>
      </w:r>
      <m:oMath>
        <m:r>
          <w:rPr>
            <w:rFonts w:ascii="Cambria Math" w:hAnsi="Cambria Math" w:cs="Arial"/>
          </w:rPr>
          <m:t>0.503×</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 xml:space="preserve">, </m:t>
        </m:r>
      </m:oMath>
      <w:r w:rsidR="00C04854">
        <w:rPr>
          <w:rFonts w:ascii="Arial" w:hAnsi="Arial" w:cs="Arial"/>
        </w:rPr>
        <w:t>the res</w:t>
      </w:r>
      <w:r w:rsidR="00825DFB">
        <w:rPr>
          <w:rFonts w:ascii="Arial" w:hAnsi="Arial" w:cs="Arial"/>
        </w:rPr>
        <w:t xml:space="preserve">ults for </w:t>
      </w:r>
      <w:r w:rsidR="00C04854">
        <w:rPr>
          <w:rFonts w:ascii="Arial" w:hAnsi="Arial" w:cs="Arial"/>
        </w:rPr>
        <w:t xml:space="preserve">present study </w:t>
      </w:r>
      <w:r w:rsidR="00825DFB">
        <w:rPr>
          <w:rFonts w:ascii="Arial" w:hAnsi="Arial" w:cs="Arial"/>
        </w:rPr>
        <w:t xml:space="preserve">were less than the value reported by </w:t>
      </w:r>
      <w:proofErr w:type="spellStart"/>
      <w:r w:rsidR="00825DFB" w:rsidRPr="001E5D39">
        <w:rPr>
          <w:rFonts w:ascii="Arial" w:hAnsi="Arial" w:cs="Arial"/>
        </w:rPr>
        <w:t>Sowole</w:t>
      </w:r>
      <w:proofErr w:type="spellEnd"/>
      <w:r w:rsidR="00825DFB" w:rsidRPr="001E5D39">
        <w:rPr>
          <w:rFonts w:ascii="Arial" w:hAnsi="Arial" w:cs="Arial"/>
        </w:rPr>
        <w:t xml:space="preserve"> and </w:t>
      </w:r>
      <w:r w:rsidR="00825DFB">
        <w:rPr>
          <w:rFonts w:ascii="Arial" w:hAnsi="Arial" w:cs="Arial"/>
        </w:rPr>
        <w:t>Kayode</w:t>
      </w:r>
      <w:r w:rsidR="00825DFB" w:rsidRPr="001E5D39">
        <w:rPr>
          <w:rFonts w:ascii="Arial" w:hAnsi="Arial" w:cs="Arial"/>
        </w:rPr>
        <w:t xml:space="preserve"> [</w:t>
      </w:r>
      <w:r w:rsidR="00825DFB">
        <w:rPr>
          <w:rFonts w:ascii="Arial" w:hAnsi="Arial" w:cs="Arial"/>
        </w:rPr>
        <w:t>19].</w:t>
      </w:r>
    </w:p>
    <w:p w14:paraId="3175C83D" w14:textId="77777777" w:rsidR="00E053D0" w:rsidRDefault="00E053D0" w:rsidP="00441B6F">
      <w:pPr>
        <w:pStyle w:val="Body"/>
        <w:spacing w:after="0"/>
        <w:rPr>
          <w:rFonts w:ascii="Arial" w:hAnsi="Arial" w:cs="Arial"/>
        </w:rPr>
      </w:pPr>
    </w:p>
    <w:p w14:paraId="0E8FA4E1" w14:textId="77777777" w:rsidR="00790ADA" w:rsidRPr="00FB3A86" w:rsidRDefault="00790ADA" w:rsidP="00441B6F">
      <w:pPr>
        <w:pStyle w:val="Body"/>
        <w:spacing w:after="0"/>
        <w:rPr>
          <w:rFonts w:ascii="Arial" w:hAnsi="Arial" w:cs="Arial"/>
        </w:rPr>
      </w:pPr>
    </w:p>
    <w:p w14:paraId="37B5019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0BAE84" w14:textId="77777777" w:rsidR="00790ADA" w:rsidRPr="00FB3A86" w:rsidRDefault="00790ADA" w:rsidP="00441B6F">
      <w:pPr>
        <w:pStyle w:val="ConcHead"/>
        <w:spacing w:after="0"/>
        <w:jc w:val="both"/>
        <w:rPr>
          <w:rFonts w:ascii="Arial" w:hAnsi="Arial" w:cs="Arial"/>
        </w:rPr>
      </w:pPr>
    </w:p>
    <w:p w14:paraId="28FF7F31" w14:textId="41FDE584" w:rsidR="004C5E85" w:rsidRPr="004C5E85" w:rsidRDefault="004D29FC" w:rsidP="004C5E85">
      <w:pPr>
        <w:pStyle w:val="Body"/>
        <w:spacing w:after="0"/>
        <w:rPr>
          <w:rFonts w:ascii="Arial" w:hAnsi="Arial" w:cs="Arial"/>
        </w:rPr>
      </w:pPr>
      <w:r w:rsidRPr="004C5E85">
        <w:rPr>
          <w:rFonts w:ascii="Arial" w:hAnsi="Arial" w:cs="Arial"/>
        </w:rPr>
        <w:t xml:space="preserve">The </w:t>
      </w:r>
      <w:r w:rsidR="004C5E85" w:rsidRPr="004C5E85">
        <w:rPr>
          <w:rFonts w:ascii="Arial" w:hAnsi="Arial" w:cs="Arial"/>
        </w:rPr>
        <w:t>result of the current study</w:t>
      </w:r>
      <w:r>
        <w:rPr>
          <w:rFonts w:ascii="Arial" w:hAnsi="Arial" w:cs="Arial"/>
        </w:rPr>
        <w:t xml:space="preserve"> shows that</w:t>
      </w:r>
      <w:r w:rsidR="004C5E85" w:rsidRPr="004C5E85">
        <w:rPr>
          <w:rFonts w:ascii="Arial" w:hAnsi="Arial" w:cs="Arial"/>
        </w:rPr>
        <w:t xml:space="preserve"> the activity concentrations of the natural radionuclides</w:t>
      </w:r>
      <w:r w:rsidR="004C5E85">
        <w:rPr>
          <w:rFonts w:ascii="Arial" w:hAnsi="Arial" w:cs="Arial"/>
        </w:rPr>
        <w:t xml:space="preserve"> in soil samples</w:t>
      </w:r>
      <w:r w:rsidR="004C5E85" w:rsidRPr="004C5E85">
        <w:rPr>
          <w:rFonts w:ascii="Arial" w:hAnsi="Arial" w:cs="Arial"/>
        </w:rPr>
        <w:t xml:space="preserve">, radiation risks parameters and the excess lifetime cancer risk estimated, proved that </w:t>
      </w:r>
      <w:proofErr w:type="spellStart"/>
      <w:r w:rsidR="004C5E85" w:rsidRPr="004C5E85">
        <w:rPr>
          <w:rFonts w:ascii="Arial" w:hAnsi="Arial" w:cs="Arial"/>
        </w:rPr>
        <w:t>Maiganga</w:t>
      </w:r>
      <w:proofErr w:type="spellEnd"/>
      <w:r w:rsidR="004C5E85" w:rsidRPr="004C5E85">
        <w:rPr>
          <w:rFonts w:ascii="Arial" w:hAnsi="Arial" w:cs="Arial"/>
        </w:rPr>
        <w:t xml:space="preserve"> mining site is radiologically safe for both workers and the general public, and does not pose any cancer risk. Finally, continuous radiological screening of the study area is hereby recommended to keep the possible radiation hazards as low as reasonably achievable (ALARA).</w:t>
      </w:r>
    </w:p>
    <w:p w14:paraId="2BF8362A" w14:textId="77777777" w:rsidR="00790ADA" w:rsidRPr="00FB3A86" w:rsidRDefault="00790ADA" w:rsidP="00441B6F">
      <w:pPr>
        <w:pStyle w:val="Body"/>
        <w:spacing w:after="0"/>
        <w:rPr>
          <w:rFonts w:ascii="Arial" w:hAnsi="Arial" w:cs="Arial"/>
        </w:rPr>
      </w:pPr>
    </w:p>
    <w:p w14:paraId="797E3B79" w14:textId="77777777" w:rsidR="00315186" w:rsidRPr="00315186" w:rsidRDefault="00315186" w:rsidP="00441B6F"/>
    <w:p w14:paraId="2E02D043" w14:textId="77777777" w:rsidR="00315186" w:rsidRPr="00315186" w:rsidRDefault="00315186" w:rsidP="00441B6F"/>
    <w:p w14:paraId="3CFC6B7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3AB46963" w14:textId="77777777" w:rsidR="00860000" w:rsidRPr="00786D36" w:rsidRDefault="00860000" w:rsidP="00441B6F">
      <w:pPr>
        <w:pStyle w:val="ReferHead"/>
        <w:spacing w:after="0"/>
        <w:jc w:val="both"/>
        <w:rPr>
          <w:rFonts w:ascii="Arial" w:hAnsi="Arial" w:cs="Arial"/>
        </w:rPr>
      </w:pPr>
    </w:p>
    <w:p w14:paraId="5940FC39" w14:textId="77777777" w:rsidR="00A10D75" w:rsidRPr="00F32756" w:rsidRDefault="00A10D75" w:rsidP="00A10D75">
      <w:pPr>
        <w:pStyle w:val="ReferHead"/>
        <w:jc w:val="both"/>
        <w:rPr>
          <w:rFonts w:ascii="Arial" w:hAnsi="Arial" w:cs="Arial"/>
          <w:b w:val="0"/>
          <w:bCs/>
        </w:rPr>
      </w:pPr>
      <w:r w:rsidRPr="00F32756">
        <w:rPr>
          <w:rFonts w:ascii="Arial" w:hAnsi="Arial" w:cs="Arial"/>
          <w:b w:val="0"/>
          <w:bCs/>
          <w:caps w:val="0"/>
        </w:rPr>
        <w:t>Authors have declared that no competing interests exist.</w:t>
      </w:r>
    </w:p>
    <w:p w14:paraId="2D3518FB" w14:textId="77777777" w:rsidR="00371FB6" w:rsidRDefault="00371FB6" w:rsidP="00441B6F">
      <w:pPr>
        <w:pStyle w:val="ReferHead"/>
        <w:spacing w:after="0"/>
        <w:jc w:val="both"/>
        <w:rPr>
          <w:rFonts w:ascii="Arial" w:hAnsi="Arial" w:cs="Arial"/>
          <w:b w:val="0"/>
          <w:caps w:val="0"/>
          <w:sz w:val="20"/>
        </w:rPr>
      </w:pPr>
    </w:p>
    <w:p w14:paraId="6BD1FD69" w14:textId="77777777" w:rsidR="0098314F" w:rsidRDefault="0098314F" w:rsidP="00A10D75">
      <w:pPr>
        <w:pStyle w:val="ReferHead"/>
        <w:spacing w:after="0"/>
        <w:jc w:val="both"/>
        <w:rPr>
          <w:rFonts w:ascii="Arial" w:hAnsi="Arial" w:cs="Arial"/>
          <w:b w:val="0"/>
          <w:i/>
          <w:iCs/>
          <w:caps w:val="0"/>
          <w:sz w:val="20"/>
        </w:rPr>
      </w:pPr>
    </w:p>
    <w:p w14:paraId="78A4DE84" w14:textId="77777777" w:rsidR="0098314F" w:rsidRPr="0098314F" w:rsidRDefault="0098314F" w:rsidP="0098314F">
      <w:pPr>
        <w:pStyle w:val="ReferHead"/>
        <w:jc w:val="both"/>
        <w:rPr>
          <w:rFonts w:ascii="Arial" w:hAnsi="Arial" w:cs="Arial"/>
          <w:b w:val="0"/>
          <w:sz w:val="20"/>
        </w:rPr>
      </w:pPr>
      <w:r w:rsidRPr="0098314F">
        <w:rPr>
          <w:rFonts w:ascii="Arial" w:hAnsi="Arial" w:cs="Arial"/>
          <w:b w:val="0"/>
          <w:sz w:val="20"/>
        </w:rPr>
        <w:t>COMPETING INTERESTS DISCLAIMER:</w:t>
      </w:r>
    </w:p>
    <w:p w14:paraId="5697C947" w14:textId="67F954E7" w:rsidR="0098314F" w:rsidRPr="00B80A61" w:rsidRDefault="0098314F" w:rsidP="0098314F">
      <w:pPr>
        <w:pStyle w:val="ReferHead"/>
        <w:spacing w:after="0"/>
        <w:jc w:val="both"/>
        <w:rPr>
          <w:rFonts w:ascii="Arial" w:hAnsi="Arial" w:cs="Arial"/>
          <w:b w:val="0"/>
          <w:sz w:val="20"/>
        </w:rPr>
      </w:pPr>
      <w:r w:rsidRPr="0098314F">
        <w:rPr>
          <w:rFonts w:ascii="Arial" w:hAnsi="Arial" w:cs="Arial"/>
          <w:b w:val="0"/>
          <w:sz w:val="20"/>
        </w:rPr>
        <w:t>Authors have declared that they have no known competing financial interests OR non-financial interests OR personal relationships that could have appeared to influence the work reported in this paper.</w:t>
      </w:r>
    </w:p>
    <w:p w14:paraId="34658C1A" w14:textId="77777777" w:rsidR="002B685A" w:rsidRDefault="002B685A" w:rsidP="00441B6F">
      <w:pPr>
        <w:pStyle w:val="ReferHead"/>
        <w:spacing w:after="0"/>
        <w:jc w:val="both"/>
        <w:rPr>
          <w:rFonts w:ascii="Arial" w:hAnsi="Arial" w:cs="Arial"/>
          <w:b w:val="0"/>
          <w:caps w:val="0"/>
          <w:sz w:val="20"/>
        </w:rPr>
      </w:pPr>
    </w:p>
    <w:p w14:paraId="3884BDD0" w14:textId="77777777" w:rsidR="00860000" w:rsidRDefault="00860000" w:rsidP="00441B6F">
      <w:pPr>
        <w:pStyle w:val="ReferHead"/>
        <w:spacing w:after="0"/>
        <w:jc w:val="both"/>
        <w:rPr>
          <w:rFonts w:ascii="Arial" w:hAnsi="Arial" w:cs="Arial"/>
        </w:rPr>
      </w:pPr>
    </w:p>
    <w:p w14:paraId="5772B67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CFE91F" w14:textId="77777777" w:rsidR="00790ADA" w:rsidRPr="00FB3A86" w:rsidRDefault="00790ADA" w:rsidP="00441B6F">
      <w:pPr>
        <w:pStyle w:val="ReferHead"/>
        <w:spacing w:after="0"/>
        <w:jc w:val="both"/>
        <w:rPr>
          <w:rFonts w:ascii="Arial" w:hAnsi="Arial" w:cs="Arial"/>
        </w:rPr>
      </w:pPr>
    </w:p>
    <w:p w14:paraId="47BF0F5E" w14:textId="1A41C205" w:rsidR="00355BA0" w:rsidRDefault="00355BA0" w:rsidP="00355BA0">
      <w:pPr>
        <w:jc w:val="both"/>
        <w:rPr>
          <w:rFonts w:ascii="Times New Roman" w:hAnsi="Times New Roman"/>
          <w:sz w:val="24"/>
          <w:szCs w:val="24"/>
        </w:rPr>
      </w:pPr>
      <w:r>
        <w:rPr>
          <w:rFonts w:ascii="Times New Roman" w:hAnsi="Times New Roman"/>
          <w:sz w:val="24"/>
          <w:szCs w:val="24"/>
        </w:rPr>
        <w:t>1.</w:t>
      </w:r>
      <w:r w:rsidR="00A57DD2">
        <w:rPr>
          <w:rFonts w:ascii="Times New Roman" w:hAnsi="Times New Roman"/>
          <w:sz w:val="24"/>
          <w:szCs w:val="24"/>
        </w:rPr>
        <w:tab/>
      </w:r>
      <w:r>
        <w:rPr>
          <w:rFonts w:ascii="Times New Roman" w:hAnsi="Times New Roman"/>
          <w:sz w:val="24"/>
          <w:szCs w:val="24"/>
        </w:rPr>
        <w:t xml:space="preserve">Rahman, M. M., Ali, K. &amp; Chen, J. (2024). Assessment of natural radioactivity </w:t>
      </w:r>
      <w:r w:rsidR="00A57DD2">
        <w:rPr>
          <w:rFonts w:ascii="Times New Roman" w:hAnsi="Times New Roman"/>
          <w:sz w:val="24"/>
          <w:szCs w:val="24"/>
        </w:rPr>
        <w:tab/>
      </w:r>
      <w:r>
        <w:rPr>
          <w:rFonts w:ascii="Times New Roman" w:hAnsi="Times New Roman"/>
          <w:sz w:val="24"/>
          <w:szCs w:val="24"/>
        </w:rPr>
        <w:t xml:space="preserve">and associated health risks in coal mining regions: A comprehensive review. </w:t>
      </w:r>
      <w:r w:rsidR="00A57DD2">
        <w:rPr>
          <w:rFonts w:ascii="Times New Roman" w:hAnsi="Times New Roman"/>
          <w:sz w:val="24"/>
          <w:szCs w:val="24"/>
        </w:rPr>
        <w:tab/>
      </w:r>
      <w:r w:rsidRPr="00490688">
        <w:rPr>
          <w:rFonts w:ascii="Times New Roman" w:hAnsi="Times New Roman"/>
          <w:i/>
          <w:iCs/>
          <w:sz w:val="24"/>
          <w:szCs w:val="24"/>
        </w:rPr>
        <w:t>Journal of Environmental Radioactivity</w:t>
      </w:r>
      <w:r>
        <w:rPr>
          <w:rFonts w:ascii="Times New Roman" w:hAnsi="Times New Roman"/>
          <w:sz w:val="24"/>
          <w:szCs w:val="24"/>
        </w:rPr>
        <w:t>, 258, 107067.</w:t>
      </w:r>
    </w:p>
    <w:p w14:paraId="52756F57" w14:textId="77777777" w:rsidR="00A57DD2" w:rsidRDefault="00A57DD2" w:rsidP="00355BA0">
      <w:pPr>
        <w:jc w:val="both"/>
        <w:rPr>
          <w:rFonts w:ascii="Times New Roman" w:hAnsi="Times New Roman"/>
          <w:sz w:val="24"/>
          <w:szCs w:val="24"/>
        </w:rPr>
      </w:pPr>
    </w:p>
    <w:p w14:paraId="07BD5714" w14:textId="561BA15E" w:rsidR="00355BA0" w:rsidRDefault="00355BA0" w:rsidP="00355BA0">
      <w:pPr>
        <w:jc w:val="both"/>
        <w:rPr>
          <w:rFonts w:ascii="Times New Roman" w:hAnsi="Times New Roman"/>
          <w:sz w:val="24"/>
          <w:szCs w:val="24"/>
        </w:rPr>
      </w:pPr>
      <w:r>
        <w:rPr>
          <w:rFonts w:ascii="Times New Roman" w:hAnsi="Times New Roman"/>
          <w:sz w:val="24"/>
          <w:szCs w:val="24"/>
        </w:rPr>
        <w:t xml:space="preserve">2. </w:t>
      </w:r>
      <w:r w:rsidR="00A57DD2">
        <w:rPr>
          <w:rFonts w:ascii="Times New Roman" w:hAnsi="Times New Roman"/>
          <w:sz w:val="24"/>
          <w:szCs w:val="24"/>
        </w:rPr>
        <w:tab/>
      </w:r>
      <w:r>
        <w:rPr>
          <w:rFonts w:ascii="Times New Roman" w:hAnsi="Times New Roman"/>
          <w:sz w:val="24"/>
          <w:szCs w:val="24"/>
        </w:rPr>
        <w:t xml:space="preserve">John, O.P.P., Emmanuel, O.O. </w:t>
      </w:r>
      <w:r w:rsidR="00737512">
        <w:rPr>
          <w:rFonts w:ascii="Times New Roman" w:hAnsi="Times New Roman"/>
          <w:sz w:val="24"/>
          <w:szCs w:val="24"/>
        </w:rPr>
        <w:t>&amp;</w:t>
      </w:r>
      <w:r>
        <w:rPr>
          <w:rFonts w:ascii="Times New Roman" w:hAnsi="Times New Roman"/>
          <w:sz w:val="24"/>
          <w:szCs w:val="24"/>
        </w:rPr>
        <w:t xml:space="preserve"> Samuel, O.A. (2025). Elevated natural </w:t>
      </w:r>
      <w:r w:rsidR="00A57DD2">
        <w:rPr>
          <w:rFonts w:ascii="Times New Roman" w:hAnsi="Times New Roman"/>
          <w:sz w:val="24"/>
          <w:szCs w:val="24"/>
        </w:rPr>
        <w:tab/>
      </w:r>
      <w:r>
        <w:rPr>
          <w:rFonts w:ascii="Times New Roman" w:hAnsi="Times New Roman"/>
          <w:sz w:val="24"/>
          <w:szCs w:val="24"/>
        </w:rPr>
        <w:t xml:space="preserve">radionuclides in soils </w:t>
      </w:r>
      <w:r>
        <w:rPr>
          <w:rFonts w:ascii="Times New Roman" w:hAnsi="Times New Roman"/>
          <w:sz w:val="24"/>
          <w:szCs w:val="24"/>
        </w:rPr>
        <w:tab/>
        <w:t xml:space="preserve">and </w:t>
      </w:r>
      <w:r w:rsidR="00AF33EE">
        <w:rPr>
          <w:rFonts w:ascii="Times New Roman" w:hAnsi="Times New Roman"/>
          <w:sz w:val="24"/>
          <w:szCs w:val="24"/>
        </w:rPr>
        <w:t>river</w:t>
      </w:r>
      <w:r>
        <w:rPr>
          <w:rFonts w:ascii="Times New Roman" w:hAnsi="Times New Roman"/>
          <w:sz w:val="24"/>
          <w:szCs w:val="24"/>
        </w:rPr>
        <w:t xml:space="preserve"> </w:t>
      </w:r>
      <w:r w:rsidR="00AF33EE">
        <w:rPr>
          <w:rFonts w:ascii="Times New Roman" w:hAnsi="Times New Roman"/>
          <w:sz w:val="24"/>
          <w:szCs w:val="24"/>
        </w:rPr>
        <w:t>s</w:t>
      </w:r>
      <w:r>
        <w:rPr>
          <w:rFonts w:ascii="Times New Roman" w:hAnsi="Times New Roman"/>
          <w:sz w:val="24"/>
          <w:szCs w:val="24"/>
        </w:rPr>
        <w:t xml:space="preserve">ediments: Pollution, Spatial distribution, </w:t>
      </w:r>
      <w:r w:rsidR="00A57DD2">
        <w:rPr>
          <w:rFonts w:ascii="Times New Roman" w:hAnsi="Times New Roman"/>
          <w:sz w:val="24"/>
          <w:szCs w:val="24"/>
        </w:rPr>
        <w:tab/>
      </w:r>
      <w:r>
        <w:rPr>
          <w:rFonts w:ascii="Times New Roman" w:hAnsi="Times New Roman"/>
          <w:sz w:val="24"/>
          <w:szCs w:val="24"/>
        </w:rPr>
        <w:t xml:space="preserve">radiological hazards and Cancer risks in Peri-Urban Emure-Eketi, Southwest, </w:t>
      </w:r>
      <w:r w:rsidR="00A57DD2">
        <w:rPr>
          <w:rFonts w:ascii="Times New Roman" w:hAnsi="Times New Roman"/>
          <w:sz w:val="24"/>
          <w:szCs w:val="24"/>
        </w:rPr>
        <w:tab/>
      </w:r>
      <w:r>
        <w:rPr>
          <w:rFonts w:ascii="Times New Roman" w:hAnsi="Times New Roman"/>
          <w:sz w:val="24"/>
          <w:szCs w:val="24"/>
        </w:rPr>
        <w:t xml:space="preserve">Nigeria. </w:t>
      </w:r>
      <w:r w:rsidRPr="009E1F39">
        <w:rPr>
          <w:rFonts w:ascii="Times New Roman" w:hAnsi="Times New Roman"/>
          <w:i/>
          <w:iCs/>
          <w:sz w:val="24"/>
          <w:szCs w:val="24"/>
        </w:rPr>
        <w:t>Discover Soil (2025) 2:70</w:t>
      </w:r>
      <w:r>
        <w:rPr>
          <w:rFonts w:ascii="Times New Roman" w:hAnsi="Times New Roman"/>
          <w:sz w:val="24"/>
          <w:szCs w:val="24"/>
        </w:rPr>
        <w:t>. https//: doi.org/10.1007/s44378-025-</w:t>
      </w:r>
      <w:r w:rsidR="00A57DD2">
        <w:rPr>
          <w:rFonts w:ascii="Times New Roman" w:hAnsi="Times New Roman"/>
          <w:sz w:val="24"/>
          <w:szCs w:val="24"/>
        </w:rPr>
        <w:tab/>
      </w:r>
      <w:r>
        <w:rPr>
          <w:rFonts w:ascii="Times New Roman" w:hAnsi="Times New Roman"/>
          <w:sz w:val="24"/>
          <w:szCs w:val="24"/>
        </w:rPr>
        <w:t>00074-z</w:t>
      </w:r>
    </w:p>
    <w:p w14:paraId="7EF17651" w14:textId="77777777" w:rsidR="00A10D75" w:rsidRDefault="00A10D75" w:rsidP="00355BA0">
      <w:pPr>
        <w:jc w:val="both"/>
        <w:rPr>
          <w:rFonts w:ascii="Times New Roman" w:hAnsi="Times New Roman"/>
          <w:sz w:val="24"/>
          <w:szCs w:val="24"/>
        </w:rPr>
      </w:pPr>
    </w:p>
    <w:p w14:paraId="05C24A26" w14:textId="55C7E928" w:rsidR="00355BA0" w:rsidRPr="002C477B" w:rsidRDefault="00355BA0" w:rsidP="00355BA0">
      <w:pPr>
        <w:jc w:val="both"/>
        <w:rPr>
          <w:rFonts w:ascii="Times New Roman" w:hAnsi="Times New Roman"/>
          <w:sz w:val="24"/>
          <w:szCs w:val="24"/>
        </w:rPr>
      </w:pPr>
      <w:r>
        <w:rPr>
          <w:rFonts w:ascii="Times New Roman" w:hAnsi="Times New Roman"/>
          <w:sz w:val="24"/>
          <w:szCs w:val="24"/>
        </w:rPr>
        <w:t xml:space="preserve">3. </w:t>
      </w:r>
      <w:r w:rsidR="00A57DD2">
        <w:rPr>
          <w:rFonts w:ascii="Times New Roman" w:hAnsi="Times New Roman"/>
          <w:sz w:val="24"/>
          <w:szCs w:val="24"/>
        </w:rPr>
        <w:tab/>
      </w:r>
      <w:r w:rsidRPr="00D57EF8">
        <w:rPr>
          <w:rFonts w:ascii="Times New Roman" w:hAnsi="Times New Roman"/>
          <w:sz w:val="24"/>
          <w:szCs w:val="24"/>
        </w:rPr>
        <w:t>Khandaker,</w:t>
      </w:r>
      <w:r>
        <w:rPr>
          <w:rFonts w:ascii="Times New Roman" w:hAnsi="Times New Roman"/>
          <w:sz w:val="24"/>
          <w:szCs w:val="24"/>
        </w:rPr>
        <w:t xml:space="preserve"> </w:t>
      </w:r>
      <w:r w:rsidRPr="00D57EF8">
        <w:rPr>
          <w:rFonts w:ascii="Times New Roman" w:hAnsi="Times New Roman"/>
          <w:sz w:val="24"/>
          <w:szCs w:val="24"/>
        </w:rPr>
        <w:t>M.U</w:t>
      </w:r>
      <w:r>
        <w:rPr>
          <w:rFonts w:ascii="Times New Roman" w:hAnsi="Times New Roman"/>
          <w:sz w:val="24"/>
          <w:szCs w:val="24"/>
        </w:rPr>
        <w:t xml:space="preserve">, </w:t>
      </w:r>
      <w:r w:rsidRPr="00D57EF8">
        <w:rPr>
          <w:rFonts w:ascii="Times New Roman" w:hAnsi="Times New Roman"/>
          <w:sz w:val="24"/>
          <w:szCs w:val="24"/>
        </w:rPr>
        <w:t>Abdullah</w:t>
      </w:r>
      <w:r>
        <w:rPr>
          <w:rFonts w:ascii="Times New Roman" w:hAnsi="Times New Roman"/>
          <w:sz w:val="24"/>
          <w:szCs w:val="24"/>
        </w:rPr>
        <w:t xml:space="preserve">, </w:t>
      </w:r>
      <w:r w:rsidRPr="00D57EF8">
        <w:rPr>
          <w:rFonts w:ascii="Times New Roman" w:hAnsi="Times New Roman"/>
          <w:sz w:val="24"/>
          <w:szCs w:val="24"/>
        </w:rPr>
        <w:t>W.H.B.</w:t>
      </w:r>
      <w:r>
        <w:rPr>
          <w:rFonts w:ascii="Times New Roman" w:hAnsi="Times New Roman"/>
          <w:sz w:val="24"/>
          <w:szCs w:val="24"/>
        </w:rPr>
        <w:t xml:space="preserve"> </w:t>
      </w:r>
      <w:r w:rsidRPr="00D57EF8">
        <w:rPr>
          <w:rFonts w:ascii="Times New Roman" w:hAnsi="Times New Roman"/>
          <w:sz w:val="24"/>
          <w:szCs w:val="24"/>
        </w:rPr>
        <w:t>Amin</w:t>
      </w:r>
      <w:r>
        <w:rPr>
          <w:rFonts w:ascii="Times New Roman" w:hAnsi="Times New Roman"/>
          <w:sz w:val="24"/>
          <w:szCs w:val="24"/>
        </w:rPr>
        <w:t xml:space="preserve">, </w:t>
      </w:r>
      <w:r w:rsidRPr="00D57EF8">
        <w:rPr>
          <w:rFonts w:ascii="Times New Roman" w:hAnsi="Times New Roman"/>
          <w:sz w:val="24"/>
          <w:szCs w:val="24"/>
        </w:rPr>
        <w:t xml:space="preserve">Y.M. </w:t>
      </w:r>
      <w:r w:rsidR="00737512">
        <w:rPr>
          <w:rFonts w:ascii="Times New Roman" w:hAnsi="Times New Roman"/>
          <w:sz w:val="24"/>
          <w:szCs w:val="24"/>
        </w:rPr>
        <w:t>&amp;</w:t>
      </w:r>
      <w:r>
        <w:rPr>
          <w:rFonts w:ascii="Times New Roman" w:hAnsi="Times New Roman"/>
          <w:sz w:val="24"/>
          <w:szCs w:val="24"/>
        </w:rPr>
        <w:t xml:space="preserve"> </w:t>
      </w:r>
      <w:r w:rsidRPr="00D57EF8">
        <w:rPr>
          <w:rFonts w:ascii="Times New Roman" w:hAnsi="Times New Roman"/>
          <w:sz w:val="24"/>
          <w:szCs w:val="24"/>
        </w:rPr>
        <w:t>Kolo</w:t>
      </w:r>
      <w:r>
        <w:rPr>
          <w:rFonts w:ascii="Times New Roman" w:hAnsi="Times New Roman"/>
          <w:sz w:val="24"/>
          <w:szCs w:val="24"/>
        </w:rPr>
        <w:t xml:space="preserve">, </w:t>
      </w:r>
      <w:r w:rsidRPr="00D57EF8">
        <w:rPr>
          <w:rFonts w:ascii="Times New Roman" w:hAnsi="Times New Roman"/>
          <w:sz w:val="24"/>
          <w:szCs w:val="24"/>
        </w:rPr>
        <w:t>M.T.</w:t>
      </w:r>
      <w:r>
        <w:rPr>
          <w:rFonts w:ascii="Times New Roman" w:hAnsi="Times New Roman"/>
          <w:sz w:val="24"/>
          <w:szCs w:val="24"/>
        </w:rPr>
        <w:t xml:space="preserve"> (2017). </w:t>
      </w:r>
      <w:r w:rsidR="00A57DD2">
        <w:rPr>
          <w:rFonts w:ascii="Times New Roman" w:hAnsi="Times New Roman"/>
          <w:sz w:val="24"/>
          <w:szCs w:val="24"/>
        </w:rPr>
        <w:tab/>
      </w:r>
      <w:r w:rsidRPr="00D57EF8">
        <w:rPr>
          <w:rFonts w:ascii="Times New Roman" w:hAnsi="Times New Roman"/>
          <w:sz w:val="24"/>
          <w:szCs w:val="24"/>
        </w:rPr>
        <w:t>Radionuclide</w:t>
      </w:r>
      <w:r w:rsidR="00AF33EE">
        <w:rPr>
          <w:rFonts w:ascii="Times New Roman" w:hAnsi="Times New Roman"/>
          <w:sz w:val="24"/>
          <w:szCs w:val="24"/>
        </w:rPr>
        <w:t xml:space="preserve"> </w:t>
      </w:r>
      <w:r w:rsidRPr="00D57EF8">
        <w:rPr>
          <w:rFonts w:ascii="Times New Roman" w:hAnsi="Times New Roman"/>
          <w:sz w:val="24"/>
          <w:szCs w:val="24"/>
        </w:rPr>
        <w:t xml:space="preserve">concentrations and excess lifetime cancer risk due to gamma </w:t>
      </w:r>
      <w:r w:rsidR="00A57DD2">
        <w:rPr>
          <w:rFonts w:ascii="Times New Roman" w:hAnsi="Times New Roman"/>
          <w:sz w:val="24"/>
          <w:szCs w:val="24"/>
        </w:rPr>
        <w:tab/>
      </w:r>
      <w:r w:rsidRPr="00D57EF8">
        <w:rPr>
          <w:rFonts w:ascii="Times New Roman" w:hAnsi="Times New Roman"/>
          <w:sz w:val="24"/>
          <w:szCs w:val="24"/>
        </w:rPr>
        <w:t xml:space="preserve">radioactivity in tailing enriched soil around </w:t>
      </w:r>
      <w:proofErr w:type="spellStart"/>
      <w:r w:rsidRPr="00D57EF8">
        <w:rPr>
          <w:rFonts w:ascii="Times New Roman" w:hAnsi="Times New Roman"/>
          <w:sz w:val="24"/>
          <w:szCs w:val="24"/>
        </w:rPr>
        <w:t>Maiganga</w:t>
      </w:r>
      <w:proofErr w:type="spellEnd"/>
      <w:r w:rsidRPr="00D57EF8">
        <w:rPr>
          <w:rFonts w:ascii="Times New Roman" w:hAnsi="Times New Roman"/>
          <w:sz w:val="24"/>
          <w:szCs w:val="24"/>
        </w:rPr>
        <w:t xml:space="preserve"> coal mine, Northeast </w:t>
      </w:r>
      <w:r w:rsidR="00A57DD2">
        <w:rPr>
          <w:rFonts w:ascii="Times New Roman" w:hAnsi="Times New Roman"/>
          <w:sz w:val="24"/>
          <w:szCs w:val="24"/>
        </w:rPr>
        <w:tab/>
      </w:r>
      <w:r w:rsidRPr="00D57EF8">
        <w:rPr>
          <w:rFonts w:ascii="Times New Roman" w:hAnsi="Times New Roman"/>
          <w:sz w:val="24"/>
          <w:szCs w:val="24"/>
        </w:rPr>
        <w:t>Nigeria</w:t>
      </w:r>
      <w:r>
        <w:rPr>
          <w:rFonts w:ascii="Times New Roman" w:hAnsi="Times New Roman"/>
          <w:sz w:val="24"/>
          <w:szCs w:val="24"/>
        </w:rPr>
        <w:t xml:space="preserve">. </w:t>
      </w:r>
      <w:r w:rsidRPr="00454532">
        <w:rPr>
          <w:rFonts w:ascii="Times New Roman" w:hAnsi="Times New Roman"/>
          <w:i/>
          <w:iCs/>
          <w:sz w:val="24"/>
          <w:szCs w:val="24"/>
        </w:rPr>
        <w:t>International Journal of Radiation Research</w:t>
      </w:r>
      <w:r>
        <w:rPr>
          <w:rFonts w:ascii="Times New Roman" w:hAnsi="Times New Roman"/>
          <w:i/>
          <w:iCs/>
          <w:sz w:val="24"/>
          <w:szCs w:val="24"/>
        </w:rPr>
        <w:t>. 15 (1):72-80.</w:t>
      </w:r>
    </w:p>
    <w:p w14:paraId="5396F0C6" w14:textId="77777777" w:rsidR="00A57DD2" w:rsidRDefault="00A57DD2" w:rsidP="00355BA0">
      <w:pPr>
        <w:jc w:val="both"/>
        <w:rPr>
          <w:rFonts w:ascii="Times New Roman" w:hAnsi="Times New Roman"/>
          <w:sz w:val="24"/>
          <w:szCs w:val="24"/>
        </w:rPr>
      </w:pPr>
    </w:p>
    <w:p w14:paraId="09A349E8" w14:textId="01F8A4E3" w:rsidR="00355BA0" w:rsidRDefault="00355BA0" w:rsidP="00355BA0">
      <w:pPr>
        <w:jc w:val="both"/>
        <w:rPr>
          <w:rFonts w:ascii="Times New Roman" w:hAnsi="Times New Roman"/>
          <w:sz w:val="24"/>
          <w:szCs w:val="24"/>
        </w:rPr>
      </w:pPr>
      <w:r>
        <w:rPr>
          <w:rFonts w:ascii="Times New Roman" w:hAnsi="Times New Roman"/>
          <w:sz w:val="24"/>
          <w:szCs w:val="24"/>
        </w:rPr>
        <w:t xml:space="preserve">4. </w:t>
      </w:r>
      <w:r w:rsidR="00A57DD2">
        <w:rPr>
          <w:rFonts w:ascii="Times New Roman" w:hAnsi="Times New Roman"/>
          <w:sz w:val="24"/>
          <w:szCs w:val="24"/>
        </w:rPr>
        <w:tab/>
      </w:r>
      <w:r w:rsidRPr="001E0D16">
        <w:rPr>
          <w:rFonts w:ascii="Times New Roman" w:hAnsi="Times New Roman"/>
          <w:sz w:val="24"/>
          <w:szCs w:val="24"/>
        </w:rPr>
        <w:t>Rabiu,</w:t>
      </w:r>
      <w:r>
        <w:rPr>
          <w:rFonts w:ascii="Times New Roman" w:hAnsi="Times New Roman"/>
          <w:sz w:val="24"/>
          <w:szCs w:val="24"/>
        </w:rPr>
        <w:t xml:space="preserve"> </w:t>
      </w:r>
      <w:r w:rsidRPr="001E0D16">
        <w:rPr>
          <w:rFonts w:ascii="Times New Roman" w:hAnsi="Times New Roman"/>
          <w:sz w:val="24"/>
          <w:szCs w:val="24"/>
        </w:rPr>
        <w:t>J. A.</w:t>
      </w:r>
      <w:r>
        <w:rPr>
          <w:rFonts w:ascii="Times New Roman" w:hAnsi="Times New Roman"/>
          <w:sz w:val="24"/>
          <w:szCs w:val="24"/>
        </w:rPr>
        <w:t>,</w:t>
      </w:r>
      <w:r w:rsidRPr="001E0D16">
        <w:rPr>
          <w:rFonts w:ascii="Times New Roman" w:hAnsi="Times New Roman"/>
          <w:sz w:val="24"/>
          <w:szCs w:val="24"/>
        </w:rPr>
        <w:t xml:space="preserve"> Raheem, I. O.</w:t>
      </w:r>
      <w:r>
        <w:rPr>
          <w:rFonts w:ascii="Times New Roman" w:hAnsi="Times New Roman"/>
          <w:sz w:val="24"/>
          <w:szCs w:val="24"/>
        </w:rPr>
        <w:t>,</w:t>
      </w:r>
      <w:r w:rsidRPr="001E0D16">
        <w:rPr>
          <w:rFonts w:ascii="Times New Roman" w:hAnsi="Times New Roman"/>
          <w:sz w:val="24"/>
          <w:szCs w:val="24"/>
        </w:rPr>
        <w:t xml:space="preserve"> Kolawole, A. A.</w:t>
      </w:r>
      <w:r>
        <w:rPr>
          <w:rFonts w:ascii="Times New Roman" w:hAnsi="Times New Roman"/>
          <w:sz w:val="24"/>
          <w:szCs w:val="24"/>
        </w:rPr>
        <w:t>,</w:t>
      </w:r>
      <w:r w:rsidRPr="001E0D16">
        <w:rPr>
          <w:rFonts w:ascii="Times New Roman" w:hAnsi="Times New Roman"/>
          <w:sz w:val="24"/>
          <w:szCs w:val="24"/>
        </w:rPr>
        <w:t xml:space="preserve"> Adeniji</w:t>
      </w:r>
      <w:r>
        <w:rPr>
          <w:rFonts w:ascii="Times New Roman" w:hAnsi="Times New Roman"/>
          <w:sz w:val="24"/>
          <w:szCs w:val="24"/>
        </w:rPr>
        <w:t xml:space="preserve">, </w:t>
      </w:r>
      <w:r w:rsidRPr="001E0D16">
        <w:rPr>
          <w:rFonts w:ascii="Times New Roman" w:hAnsi="Times New Roman"/>
          <w:sz w:val="24"/>
          <w:szCs w:val="24"/>
        </w:rPr>
        <w:t xml:space="preserve">Q. A. </w:t>
      </w:r>
      <w:r w:rsidR="00737512">
        <w:rPr>
          <w:rFonts w:ascii="Times New Roman" w:hAnsi="Times New Roman"/>
          <w:sz w:val="24"/>
          <w:szCs w:val="24"/>
        </w:rPr>
        <w:t>&amp;</w:t>
      </w:r>
      <w:r w:rsidR="00AF33EE">
        <w:rPr>
          <w:rFonts w:ascii="Times New Roman" w:hAnsi="Times New Roman"/>
          <w:sz w:val="24"/>
          <w:szCs w:val="24"/>
        </w:rPr>
        <w:t xml:space="preserve"> </w:t>
      </w:r>
      <w:r w:rsidRPr="001E0D16">
        <w:rPr>
          <w:rFonts w:ascii="Times New Roman" w:hAnsi="Times New Roman"/>
          <w:sz w:val="24"/>
          <w:szCs w:val="24"/>
        </w:rPr>
        <w:t>Haruna</w:t>
      </w:r>
      <w:r>
        <w:rPr>
          <w:rFonts w:ascii="Times New Roman" w:hAnsi="Times New Roman"/>
          <w:sz w:val="24"/>
          <w:szCs w:val="24"/>
        </w:rPr>
        <w:t xml:space="preserve">, N. </w:t>
      </w:r>
      <w:r w:rsidR="00A57DD2">
        <w:rPr>
          <w:rFonts w:ascii="Times New Roman" w:hAnsi="Times New Roman"/>
          <w:sz w:val="24"/>
          <w:szCs w:val="24"/>
        </w:rPr>
        <w:tab/>
      </w:r>
      <w:r>
        <w:rPr>
          <w:rFonts w:ascii="Times New Roman" w:hAnsi="Times New Roman"/>
          <w:sz w:val="24"/>
          <w:szCs w:val="24"/>
        </w:rPr>
        <w:t>(</w:t>
      </w:r>
      <w:r w:rsidRPr="001E0D16">
        <w:rPr>
          <w:rFonts w:ascii="Times New Roman" w:hAnsi="Times New Roman"/>
          <w:sz w:val="24"/>
          <w:szCs w:val="24"/>
        </w:rPr>
        <w:t>2021</w:t>
      </w:r>
      <w:r>
        <w:rPr>
          <w:rFonts w:ascii="Times New Roman" w:hAnsi="Times New Roman"/>
          <w:sz w:val="24"/>
          <w:szCs w:val="24"/>
        </w:rPr>
        <w:t>)</w:t>
      </w:r>
      <w:r w:rsidRPr="001E0D16">
        <w:rPr>
          <w:rFonts w:ascii="Times New Roman" w:hAnsi="Times New Roman"/>
          <w:sz w:val="24"/>
          <w:szCs w:val="24"/>
        </w:rPr>
        <w:t xml:space="preserve">. “Health </w:t>
      </w:r>
      <w:r>
        <w:rPr>
          <w:rFonts w:ascii="Times New Roman" w:hAnsi="Times New Roman"/>
          <w:sz w:val="24"/>
          <w:szCs w:val="24"/>
        </w:rPr>
        <w:t>I</w:t>
      </w:r>
      <w:r w:rsidRPr="001E0D16">
        <w:rPr>
          <w:rFonts w:ascii="Times New Roman" w:hAnsi="Times New Roman"/>
          <w:sz w:val="24"/>
          <w:szCs w:val="24"/>
        </w:rPr>
        <w:t xml:space="preserve">mplications of </w:t>
      </w:r>
      <w:r>
        <w:rPr>
          <w:rFonts w:ascii="Times New Roman" w:hAnsi="Times New Roman"/>
          <w:sz w:val="24"/>
          <w:szCs w:val="24"/>
        </w:rPr>
        <w:t>R</w:t>
      </w:r>
      <w:r w:rsidRPr="001E0D16">
        <w:rPr>
          <w:rFonts w:ascii="Times New Roman" w:hAnsi="Times New Roman"/>
          <w:sz w:val="24"/>
          <w:szCs w:val="24"/>
        </w:rPr>
        <w:t xml:space="preserve">adiation </w:t>
      </w:r>
      <w:r>
        <w:rPr>
          <w:rFonts w:ascii="Times New Roman" w:hAnsi="Times New Roman"/>
          <w:sz w:val="24"/>
          <w:szCs w:val="24"/>
        </w:rPr>
        <w:t>H</w:t>
      </w:r>
      <w:r w:rsidRPr="001E0D16">
        <w:rPr>
          <w:rFonts w:ascii="Times New Roman" w:hAnsi="Times New Roman"/>
          <w:sz w:val="24"/>
          <w:szCs w:val="24"/>
        </w:rPr>
        <w:t xml:space="preserve">azards </w:t>
      </w:r>
      <w:r>
        <w:rPr>
          <w:rFonts w:ascii="Times New Roman" w:hAnsi="Times New Roman"/>
          <w:sz w:val="24"/>
          <w:szCs w:val="24"/>
        </w:rPr>
        <w:t>from</w:t>
      </w:r>
      <w:r w:rsidRPr="001E0D16">
        <w:rPr>
          <w:rFonts w:ascii="Times New Roman" w:hAnsi="Times New Roman"/>
          <w:sz w:val="24"/>
          <w:szCs w:val="24"/>
        </w:rPr>
        <w:t xml:space="preserve"> </w:t>
      </w:r>
      <w:r>
        <w:rPr>
          <w:rFonts w:ascii="Times New Roman" w:hAnsi="Times New Roman"/>
          <w:sz w:val="24"/>
          <w:szCs w:val="24"/>
        </w:rPr>
        <w:t>S</w:t>
      </w:r>
      <w:r w:rsidRPr="001E0D16">
        <w:rPr>
          <w:rFonts w:ascii="Times New Roman" w:hAnsi="Times New Roman"/>
          <w:sz w:val="24"/>
          <w:szCs w:val="24"/>
        </w:rPr>
        <w:t xml:space="preserve">oil in </w:t>
      </w:r>
      <w:r>
        <w:rPr>
          <w:rFonts w:ascii="Times New Roman" w:hAnsi="Times New Roman"/>
          <w:sz w:val="24"/>
          <w:szCs w:val="24"/>
        </w:rPr>
        <w:t>R</w:t>
      </w:r>
      <w:r w:rsidRPr="001E0D16">
        <w:rPr>
          <w:rFonts w:ascii="Times New Roman" w:hAnsi="Times New Roman"/>
          <w:sz w:val="24"/>
          <w:szCs w:val="24"/>
        </w:rPr>
        <w:t xml:space="preserve">esidential </w:t>
      </w:r>
      <w:r w:rsidR="00A57DD2">
        <w:rPr>
          <w:rFonts w:ascii="Times New Roman" w:hAnsi="Times New Roman"/>
          <w:sz w:val="24"/>
          <w:szCs w:val="24"/>
        </w:rPr>
        <w:tab/>
      </w:r>
      <w:r>
        <w:rPr>
          <w:rFonts w:ascii="Times New Roman" w:hAnsi="Times New Roman"/>
          <w:sz w:val="24"/>
          <w:szCs w:val="24"/>
        </w:rPr>
        <w:t>A</w:t>
      </w:r>
      <w:r w:rsidRPr="001E0D16">
        <w:rPr>
          <w:rFonts w:ascii="Times New Roman" w:hAnsi="Times New Roman"/>
          <w:sz w:val="24"/>
          <w:szCs w:val="24"/>
        </w:rPr>
        <w:t xml:space="preserve">reas of </w:t>
      </w:r>
      <w:proofErr w:type="spellStart"/>
      <w:r w:rsidRPr="001E0D16">
        <w:rPr>
          <w:rFonts w:ascii="Times New Roman" w:hAnsi="Times New Roman"/>
          <w:sz w:val="24"/>
          <w:szCs w:val="24"/>
        </w:rPr>
        <w:t>Maiganga</w:t>
      </w:r>
      <w:proofErr w:type="spellEnd"/>
      <w:r w:rsidRPr="001E0D16">
        <w:rPr>
          <w:rFonts w:ascii="Times New Roman" w:hAnsi="Times New Roman"/>
          <w:sz w:val="24"/>
          <w:szCs w:val="24"/>
        </w:rPr>
        <w:t xml:space="preserve"> mining site in Gombe State of Nigeria”. </w:t>
      </w:r>
      <w:r w:rsidRPr="001E0D16">
        <w:rPr>
          <w:rFonts w:ascii="Times New Roman" w:hAnsi="Times New Roman"/>
          <w:i/>
          <w:iCs/>
          <w:sz w:val="24"/>
          <w:szCs w:val="24"/>
        </w:rPr>
        <w:t>Nig. J. Phys.</w:t>
      </w:r>
      <w:r w:rsidRPr="001E0D16">
        <w:rPr>
          <w:rFonts w:ascii="Times New Roman" w:hAnsi="Times New Roman"/>
          <w:sz w:val="24"/>
          <w:szCs w:val="24"/>
        </w:rPr>
        <w:t xml:space="preserve"> 30</w:t>
      </w:r>
      <w:r>
        <w:rPr>
          <w:rFonts w:ascii="Times New Roman" w:hAnsi="Times New Roman"/>
          <w:sz w:val="24"/>
          <w:szCs w:val="24"/>
        </w:rPr>
        <w:t>(2)</w:t>
      </w:r>
    </w:p>
    <w:p w14:paraId="7D07E01C" w14:textId="77777777" w:rsidR="00A10D75" w:rsidRDefault="00A10D75" w:rsidP="00355BA0">
      <w:pPr>
        <w:jc w:val="both"/>
        <w:rPr>
          <w:rFonts w:ascii="Times New Roman" w:hAnsi="Times New Roman"/>
          <w:sz w:val="24"/>
          <w:szCs w:val="24"/>
        </w:rPr>
      </w:pPr>
    </w:p>
    <w:p w14:paraId="5857024D" w14:textId="5EDF0C21" w:rsidR="00355BA0" w:rsidRPr="009E1F39" w:rsidRDefault="00355BA0" w:rsidP="00355BA0">
      <w:pPr>
        <w:jc w:val="both"/>
        <w:rPr>
          <w:rFonts w:ascii="Times New Roman" w:hAnsi="Times New Roman"/>
          <w:sz w:val="24"/>
          <w:szCs w:val="24"/>
        </w:rPr>
      </w:pPr>
      <w:r>
        <w:rPr>
          <w:rFonts w:ascii="Times New Roman" w:hAnsi="Times New Roman"/>
          <w:sz w:val="24"/>
          <w:szCs w:val="24"/>
        </w:rPr>
        <w:t xml:space="preserve">5. </w:t>
      </w:r>
      <w:r w:rsidR="00A57DD2">
        <w:rPr>
          <w:rFonts w:ascii="Times New Roman" w:hAnsi="Times New Roman"/>
          <w:sz w:val="24"/>
          <w:szCs w:val="24"/>
        </w:rPr>
        <w:tab/>
      </w:r>
      <w:proofErr w:type="spellStart"/>
      <w:r w:rsidRPr="0038640D">
        <w:rPr>
          <w:rFonts w:ascii="Times New Roman" w:hAnsi="Times New Roman"/>
          <w:sz w:val="24"/>
          <w:szCs w:val="24"/>
        </w:rPr>
        <w:t>Egbueri</w:t>
      </w:r>
      <w:proofErr w:type="spellEnd"/>
      <w:r w:rsidRPr="0038640D">
        <w:rPr>
          <w:rFonts w:ascii="Times New Roman" w:hAnsi="Times New Roman"/>
          <w:sz w:val="24"/>
          <w:szCs w:val="24"/>
        </w:rPr>
        <w:t xml:space="preserve">, J.C., </w:t>
      </w:r>
      <w:proofErr w:type="spellStart"/>
      <w:r w:rsidRPr="0038640D">
        <w:rPr>
          <w:rFonts w:ascii="Times New Roman" w:hAnsi="Times New Roman"/>
          <w:sz w:val="24"/>
          <w:szCs w:val="24"/>
        </w:rPr>
        <w:t>Aralu</w:t>
      </w:r>
      <w:proofErr w:type="spellEnd"/>
      <w:r w:rsidRPr="0038640D">
        <w:rPr>
          <w:rFonts w:ascii="Times New Roman" w:hAnsi="Times New Roman"/>
          <w:sz w:val="24"/>
          <w:szCs w:val="24"/>
        </w:rPr>
        <w:t>, C</w:t>
      </w:r>
      <w:r>
        <w:rPr>
          <w:rFonts w:ascii="Times New Roman" w:hAnsi="Times New Roman"/>
          <w:sz w:val="24"/>
          <w:szCs w:val="24"/>
        </w:rPr>
        <w:t>.</w:t>
      </w:r>
      <w:r w:rsidRPr="0038640D">
        <w:rPr>
          <w:rFonts w:ascii="Times New Roman" w:hAnsi="Times New Roman"/>
          <w:sz w:val="24"/>
          <w:szCs w:val="24"/>
        </w:rPr>
        <w:t>C</w:t>
      </w:r>
      <w:r>
        <w:rPr>
          <w:rFonts w:ascii="Times New Roman" w:hAnsi="Times New Roman"/>
          <w:sz w:val="24"/>
          <w:szCs w:val="24"/>
        </w:rPr>
        <w:t>.</w:t>
      </w:r>
      <w:r w:rsidRPr="0038640D">
        <w:rPr>
          <w:rFonts w:ascii="Times New Roman" w:hAnsi="Times New Roman"/>
          <w:sz w:val="24"/>
          <w:szCs w:val="24"/>
        </w:rPr>
        <w:t>, Abu, M., Uwajingba, H</w:t>
      </w:r>
      <w:r>
        <w:rPr>
          <w:rFonts w:ascii="Times New Roman" w:hAnsi="Times New Roman"/>
          <w:sz w:val="24"/>
          <w:szCs w:val="24"/>
        </w:rPr>
        <w:t>.</w:t>
      </w:r>
      <w:r w:rsidRPr="0038640D">
        <w:rPr>
          <w:rFonts w:ascii="Times New Roman" w:hAnsi="Times New Roman"/>
          <w:sz w:val="24"/>
          <w:szCs w:val="24"/>
        </w:rPr>
        <w:t xml:space="preserve">C., </w:t>
      </w:r>
      <w:r w:rsidR="00737512">
        <w:rPr>
          <w:rFonts w:ascii="Times New Roman" w:hAnsi="Times New Roman"/>
          <w:sz w:val="24"/>
          <w:szCs w:val="24"/>
        </w:rPr>
        <w:t>&amp;</w:t>
      </w:r>
      <w:r w:rsidR="00AF33EE">
        <w:rPr>
          <w:rFonts w:ascii="Times New Roman" w:hAnsi="Times New Roman"/>
          <w:sz w:val="24"/>
          <w:szCs w:val="24"/>
        </w:rPr>
        <w:t xml:space="preserve"> </w:t>
      </w:r>
      <w:r w:rsidRPr="0038640D">
        <w:rPr>
          <w:rFonts w:ascii="Times New Roman" w:hAnsi="Times New Roman"/>
          <w:sz w:val="24"/>
          <w:szCs w:val="24"/>
        </w:rPr>
        <w:t>Abba, S</w:t>
      </w:r>
      <w:r>
        <w:rPr>
          <w:rFonts w:ascii="Times New Roman" w:hAnsi="Times New Roman"/>
          <w:sz w:val="24"/>
          <w:szCs w:val="24"/>
        </w:rPr>
        <w:t>.</w:t>
      </w:r>
      <w:r w:rsidRPr="0038640D">
        <w:rPr>
          <w:rFonts w:ascii="Times New Roman" w:hAnsi="Times New Roman"/>
          <w:sz w:val="24"/>
          <w:szCs w:val="24"/>
        </w:rPr>
        <w:t>I</w:t>
      </w:r>
      <w:r>
        <w:rPr>
          <w:rFonts w:ascii="Times New Roman" w:hAnsi="Times New Roman"/>
          <w:sz w:val="24"/>
          <w:szCs w:val="24"/>
        </w:rPr>
        <w:t>.</w:t>
      </w:r>
      <w:r w:rsidRPr="0038640D">
        <w:rPr>
          <w:rFonts w:ascii="Times New Roman" w:hAnsi="Times New Roman"/>
          <w:sz w:val="24"/>
          <w:szCs w:val="24"/>
        </w:rPr>
        <w:t xml:space="preserve"> (2025). </w:t>
      </w:r>
      <w:r w:rsidR="00A57DD2">
        <w:rPr>
          <w:rFonts w:ascii="Times New Roman" w:hAnsi="Times New Roman"/>
          <w:sz w:val="24"/>
          <w:szCs w:val="24"/>
        </w:rPr>
        <w:tab/>
      </w:r>
      <w:r w:rsidRPr="0038640D">
        <w:rPr>
          <w:rFonts w:ascii="Times New Roman" w:hAnsi="Times New Roman"/>
          <w:sz w:val="24"/>
          <w:szCs w:val="24"/>
        </w:rPr>
        <w:t xml:space="preserve">Radionuclides as </w:t>
      </w:r>
      <w:r>
        <w:rPr>
          <w:rFonts w:ascii="Times New Roman" w:hAnsi="Times New Roman"/>
          <w:sz w:val="24"/>
          <w:szCs w:val="24"/>
        </w:rPr>
        <w:t>E</w:t>
      </w:r>
      <w:r w:rsidRPr="0038640D">
        <w:rPr>
          <w:rFonts w:ascii="Times New Roman" w:hAnsi="Times New Roman"/>
          <w:sz w:val="24"/>
          <w:szCs w:val="24"/>
        </w:rPr>
        <w:t xml:space="preserve">nvironmental </w:t>
      </w:r>
      <w:r>
        <w:rPr>
          <w:rFonts w:ascii="Times New Roman" w:hAnsi="Times New Roman"/>
          <w:sz w:val="24"/>
          <w:szCs w:val="24"/>
        </w:rPr>
        <w:t>C</w:t>
      </w:r>
      <w:r w:rsidRPr="0038640D">
        <w:rPr>
          <w:rFonts w:ascii="Times New Roman" w:hAnsi="Times New Roman"/>
          <w:sz w:val="24"/>
          <w:szCs w:val="24"/>
        </w:rPr>
        <w:t xml:space="preserve">ontaminants of </w:t>
      </w:r>
      <w:r>
        <w:rPr>
          <w:rFonts w:ascii="Times New Roman" w:hAnsi="Times New Roman"/>
          <w:sz w:val="24"/>
          <w:szCs w:val="24"/>
        </w:rPr>
        <w:t>C</w:t>
      </w:r>
      <w:r w:rsidRPr="0038640D">
        <w:rPr>
          <w:rFonts w:ascii="Times New Roman" w:hAnsi="Times New Roman"/>
          <w:sz w:val="24"/>
          <w:szCs w:val="24"/>
        </w:rPr>
        <w:t xml:space="preserve">oncern: </w:t>
      </w:r>
      <w:r>
        <w:rPr>
          <w:rFonts w:ascii="Times New Roman" w:hAnsi="Times New Roman"/>
          <w:sz w:val="24"/>
          <w:szCs w:val="24"/>
        </w:rPr>
        <w:t>T</w:t>
      </w:r>
      <w:r w:rsidRPr="0038640D">
        <w:rPr>
          <w:rFonts w:ascii="Times New Roman" w:hAnsi="Times New Roman"/>
          <w:sz w:val="24"/>
          <w:szCs w:val="24"/>
        </w:rPr>
        <w:t xml:space="preserve">hreats to </w:t>
      </w:r>
      <w:r>
        <w:rPr>
          <w:rFonts w:ascii="Times New Roman" w:hAnsi="Times New Roman"/>
          <w:sz w:val="24"/>
          <w:szCs w:val="24"/>
        </w:rPr>
        <w:t>P</w:t>
      </w:r>
      <w:r w:rsidRPr="0038640D">
        <w:rPr>
          <w:rFonts w:ascii="Times New Roman" w:hAnsi="Times New Roman"/>
          <w:sz w:val="24"/>
          <w:szCs w:val="24"/>
        </w:rPr>
        <w:t xml:space="preserve">ublic </w:t>
      </w:r>
      <w:r w:rsidR="00A57DD2">
        <w:rPr>
          <w:rFonts w:ascii="Times New Roman" w:hAnsi="Times New Roman"/>
          <w:sz w:val="24"/>
          <w:szCs w:val="24"/>
        </w:rPr>
        <w:tab/>
      </w:r>
      <w:r>
        <w:rPr>
          <w:rFonts w:ascii="Times New Roman" w:hAnsi="Times New Roman"/>
          <w:sz w:val="24"/>
          <w:szCs w:val="24"/>
        </w:rPr>
        <w:t>H</w:t>
      </w:r>
      <w:r w:rsidRPr="0038640D">
        <w:rPr>
          <w:rFonts w:ascii="Times New Roman" w:hAnsi="Times New Roman"/>
          <w:sz w:val="24"/>
          <w:szCs w:val="24"/>
        </w:rPr>
        <w:t xml:space="preserve">ealth through </w:t>
      </w:r>
      <w:r>
        <w:rPr>
          <w:rFonts w:ascii="Times New Roman" w:hAnsi="Times New Roman"/>
          <w:sz w:val="24"/>
          <w:szCs w:val="24"/>
        </w:rPr>
        <w:t>S</w:t>
      </w:r>
      <w:r w:rsidRPr="0038640D">
        <w:rPr>
          <w:rFonts w:ascii="Times New Roman" w:hAnsi="Times New Roman"/>
          <w:sz w:val="24"/>
          <w:szCs w:val="24"/>
        </w:rPr>
        <w:t xml:space="preserve">oil and </w:t>
      </w:r>
      <w:r>
        <w:rPr>
          <w:rFonts w:ascii="Times New Roman" w:hAnsi="Times New Roman"/>
          <w:sz w:val="24"/>
          <w:szCs w:val="24"/>
        </w:rPr>
        <w:t>G</w:t>
      </w:r>
      <w:r w:rsidRPr="0038640D">
        <w:rPr>
          <w:rFonts w:ascii="Times New Roman" w:hAnsi="Times New Roman"/>
          <w:sz w:val="24"/>
          <w:szCs w:val="24"/>
        </w:rPr>
        <w:t xml:space="preserve">roundwater. </w:t>
      </w:r>
      <w:r w:rsidRPr="009E1F39">
        <w:rPr>
          <w:rFonts w:ascii="Times New Roman" w:hAnsi="Times New Roman"/>
          <w:i/>
          <w:iCs/>
          <w:sz w:val="24"/>
          <w:szCs w:val="24"/>
        </w:rPr>
        <w:t xml:space="preserve">In sustain </w:t>
      </w:r>
      <w:proofErr w:type="spellStart"/>
      <w:r w:rsidRPr="009E1F39">
        <w:rPr>
          <w:rFonts w:ascii="Times New Roman" w:hAnsi="Times New Roman"/>
          <w:i/>
          <w:iCs/>
          <w:sz w:val="24"/>
          <w:szCs w:val="24"/>
        </w:rPr>
        <w:t>Groundw</w:t>
      </w:r>
      <w:proofErr w:type="spellEnd"/>
      <w:r w:rsidRPr="009E1F39">
        <w:rPr>
          <w:rFonts w:ascii="Times New Roman" w:hAnsi="Times New Roman"/>
          <w:i/>
          <w:iCs/>
          <w:sz w:val="24"/>
          <w:szCs w:val="24"/>
        </w:rPr>
        <w:t xml:space="preserve"> Environ </w:t>
      </w:r>
      <w:proofErr w:type="spellStart"/>
      <w:r w:rsidRPr="009E1F39">
        <w:rPr>
          <w:rFonts w:ascii="Times New Roman" w:hAnsi="Times New Roman"/>
          <w:i/>
          <w:iCs/>
          <w:sz w:val="24"/>
          <w:szCs w:val="24"/>
        </w:rPr>
        <w:t>Chall</w:t>
      </w:r>
      <w:proofErr w:type="spellEnd"/>
      <w:r w:rsidRPr="009E1F39">
        <w:rPr>
          <w:rFonts w:ascii="Times New Roman" w:hAnsi="Times New Roman"/>
          <w:i/>
          <w:iCs/>
          <w:sz w:val="24"/>
          <w:szCs w:val="24"/>
        </w:rPr>
        <w:t xml:space="preserve"> </w:t>
      </w:r>
      <w:r w:rsidR="00A57DD2">
        <w:rPr>
          <w:rFonts w:ascii="Times New Roman" w:hAnsi="Times New Roman"/>
          <w:i/>
          <w:iCs/>
          <w:sz w:val="24"/>
          <w:szCs w:val="24"/>
        </w:rPr>
        <w:tab/>
      </w:r>
      <w:proofErr w:type="spellStart"/>
      <w:r w:rsidRPr="009E1F39">
        <w:rPr>
          <w:rFonts w:ascii="Times New Roman" w:hAnsi="Times New Roman"/>
          <w:i/>
          <w:iCs/>
          <w:sz w:val="24"/>
          <w:szCs w:val="24"/>
        </w:rPr>
        <w:t>Solut</w:t>
      </w:r>
      <w:proofErr w:type="spellEnd"/>
      <w:r w:rsidRPr="0038640D">
        <w:rPr>
          <w:rFonts w:ascii="Times New Roman" w:hAnsi="Times New Roman"/>
          <w:sz w:val="24"/>
          <w:szCs w:val="24"/>
        </w:rPr>
        <w:t>. https: doi.org/10.1007/978-3-031-82194-1_15</w:t>
      </w:r>
    </w:p>
    <w:p w14:paraId="07A4982D" w14:textId="77777777" w:rsidR="00A10D75" w:rsidRDefault="00A10D75" w:rsidP="00355BA0">
      <w:pPr>
        <w:jc w:val="both"/>
        <w:rPr>
          <w:rFonts w:ascii="Times New Roman" w:hAnsi="Times New Roman"/>
          <w:sz w:val="24"/>
          <w:szCs w:val="24"/>
        </w:rPr>
      </w:pPr>
    </w:p>
    <w:p w14:paraId="1D002695" w14:textId="4B1A9DA6" w:rsidR="00355BA0" w:rsidRDefault="00355BA0" w:rsidP="00355BA0">
      <w:pPr>
        <w:jc w:val="both"/>
        <w:rPr>
          <w:rFonts w:ascii="Times New Roman" w:hAnsi="Times New Roman"/>
          <w:sz w:val="24"/>
          <w:szCs w:val="24"/>
        </w:rPr>
      </w:pPr>
      <w:r>
        <w:rPr>
          <w:rFonts w:ascii="Times New Roman" w:hAnsi="Times New Roman"/>
          <w:sz w:val="24"/>
          <w:szCs w:val="24"/>
        </w:rPr>
        <w:t xml:space="preserve">6. </w:t>
      </w:r>
      <w:r w:rsidR="00A57DD2">
        <w:rPr>
          <w:rFonts w:ascii="Times New Roman" w:hAnsi="Times New Roman"/>
          <w:sz w:val="24"/>
          <w:szCs w:val="24"/>
        </w:rPr>
        <w:tab/>
      </w:r>
      <w:r>
        <w:rPr>
          <w:rFonts w:ascii="Times New Roman" w:hAnsi="Times New Roman"/>
          <w:sz w:val="24"/>
          <w:szCs w:val="24"/>
        </w:rPr>
        <w:t xml:space="preserve">Saenko, V. &amp; </w:t>
      </w:r>
      <w:proofErr w:type="spellStart"/>
      <w:r>
        <w:rPr>
          <w:rFonts w:ascii="Times New Roman" w:hAnsi="Times New Roman"/>
          <w:sz w:val="24"/>
          <w:szCs w:val="24"/>
        </w:rPr>
        <w:t>Mitsutake</w:t>
      </w:r>
      <w:proofErr w:type="spellEnd"/>
      <w:r>
        <w:rPr>
          <w:rFonts w:ascii="Times New Roman" w:hAnsi="Times New Roman"/>
          <w:sz w:val="24"/>
          <w:szCs w:val="24"/>
        </w:rPr>
        <w:t xml:space="preserve">, N. (2024). Radiation-Related Thyroid Cancer. </w:t>
      </w:r>
      <w:r w:rsidR="00A57DD2">
        <w:rPr>
          <w:rFonts w:ascii="Times New Roman" w:hAnsi="Times New Roman"/>
          <w:sz w:val="24"/>
          <w:szCs w:val="24"/>
        </w:rPr>
        <w:tab/>
      </w:r>
      <w:proofErr w:type="spellStart"/>
      <w:r w:rsidRPr="001D5DC6">
        <w:rPr>
          <w:rFonts w:ascii="Times New Roman" w:hAnsi="Times New Roman"/>
          <w:i/>
          <w:iCs/>
          <w:sz w:val="24"/>
          <w:szCs w:val="24"/>
        </w:rPr>
        <w:t>Endocri</w:t>
      </w:r>
      <w:proofErr w:type="spellEnd"/>
      <w:r w:rsidRPr="001D5DC6">
        <w:rPr>
          <w:rFonts w:ascii="Times New Roman" w:hAnsi="Times New Roman"/>
          <w:i/>
          <w:iCs/>
          <w:sz w:val="24"/>
          <w:szCs w:val="24"/>
        </w:rPr>
        <w:t xml:space="preserve"> Rev. 45(1): 1-29</w:t>
      </w:r>
      <w:r>
        <w:rPr>
          <w:rFonts w:ascii="Times New Roman" w:hAnsi="Times New Roman"/>
          <w:sz w:val="24"/>
          <w:szCs w:val="24"/>
        </w:rPr>
        <w:t xml:space="preserve"> </w:t>
      </w:r>
    </w:p>
    <w:p w14:paraId="76FDCB04" w14:textId="77777777" w:rsidR="00A10D75" w:rsidRDefault="00A10D75" w:rsidP="00355BA0">
      <w:pPr>
        <w:jc w:val="both"/>
        <w:rPr>
          <w:rFonts w:ascii="Times New Roman" w:hAnsi="Times New Roman"/>
          <w:sz w:val="24"/>
          <w:szCs w:val="24"/>
        </w:rPr>
      </w:pPr>
    </w:p>
    <w:p w14:paraId="29D4D71B" w14:textId="3743F455" w:rsidR="00355BA0" w:rsidRPr="0038640D" w:rsidRDefault="00355BA0" w:rsidP="00355BA0">
      <w:pPr>
        <w:jc w:val="both"/>
        <w:rPr>
          <w:rFonts w:ascii="Times New Roman" w:hAnsi="Times New Roman"/>
          <w:sz w:val="24"/>
          <w:szCs w:val="24"/>
        </w:rPr>
      </w:pPr>
      <w:r>
        <w:rPr>
          <w:rFonts w:ascii="Times New Roman" w:hAnsi="Times New Roman"/>
          <w:sz w:val="24"/>
          <w:szCs w:val="24"/>
        </w:rPr>
        <w:t xml:space="preserve">7. </w:t>
      </w:r>
      <w:r w:rsidR="00A57DD2">
        <w:rPr>
          <w:rFonts w:ascii="Times New Roman" w:hAnsi="Times New Roman"/>
          <w:sz w:val="24"/>
          <w:szCs w:val="24"/>
        </w:rPr>
        <w:tab/>
      </w:r>
      <w:r>
        <w:rPr>
          <w:rFonts w:ascii="Times New Roman" w:hAnsi="Times New Roman"/>
          <w:sz w:val="24"/>
          <w:szCs w:val="24"/>
        </w:rPr>
        <w:t xml:space="preserve">Thompson, K.M., Davis, R. A. &amp; Wilson, B. E. (2024). Cancer risk assessment </w:t>
      </w:r>
      <w:r w:rsidR="00A57DD2">
        <w:rPr>
          <w:rFonts w:ascii="Times New Roman" w:hAnsi="Times New Roman"/>
          <w:sz w:val="24"/>
          <w:szCs w:val="24"/>
        </w:rPr>
        <w:tab/>
      </w:r>
      <w:r>
        <w:rPr>
          <w:rFonts w:ascii="Times New Roman" w:hAnsi="Times New Roman"/>
          <w:sz w:val="24"/>
          <w:szCs w:val="24"/>
        </w:rPr>
        <w:t xml:space="preserve">methodologies for NORM-impacted mining Sites: Recent Advances and </w:t>
      </w:r>
      <w:r w:rsidR="00A57DD2">
        <w:rPr>
          <w:rFonts w:ascii="Times New Roman" w:hAnsi="Times New Roman"/>
          <w:sz w:val="24"/>
          <w:szCs w:val="24"/>
        </w:rPr>
        <w:tab/>
      </w:r>
      <w:r>
        <w:rPr>
          <w:rFonts w:ascii="Times New Roman" w:hAnsi="Times New Roman"/>
          <w:sz w:val="24"/>
          <w:szCs w:val="24"/>
        </w:rPr>
        <w:t xml:space="preserve">Implications. </w:t>
      </w:r>
      <w:r w:rsidRPr="00BD20BC">
        <w:rPr>
          <w:rFonts w:ascii="Times New Roman" w:hAnsi="Times New Roman"/>
          <w:i/>
          <w:iCs/>
          <w:sz w:val="24"/>
          <w:szCs w:val="24"/>
        </w:rPr>
        <w:t>Health Physics Journal.</w:t>
      </w:r>
      <w:r>
        <w:rPr>
          <w:rFonts w:ascii="Times New Roman" w:hAnsi="Times New Roman"/>
          <w:sz w:val="24"/>
          <w:szCs w:val="24"/>
        </w:rPr>
        <w:t xml:space="preserve"> 126(2): 145-159</w:t>
      </w:r>
    </w:p>
    <w:p w14:paraId="71BEC458" w14:textId="77777777" w:rsidR="00A10D75" w:rsidRDefault="00A10D75" w:rsidP="00355BA0">
      <w:pPr>
        <w:jc w:val="both"/>
        <w:rPr>
          <w:rFonts w:ascii="Times New Roman" w:hAnsi="Times New Roman"/>
          <w:sz w:val="24"/>
          <w:szCs w:val="24"/>
        </w:rPr>
      </w:pPr>
    </w:p>
    <w:p w14:paraId="654CEA64" w14:textId="511D43C7" w:rsidR="00355BA0" w:rsidRDefault="00355BA0" w:rsidP="00355BA0">
      <w:pPr>
        <w:jc w:val="both"/>
        <w:rPr>
          <w:rFonts w:ascii="Times New Roman" w:hAnsi="Times New Roman"/>
          <w:i/>
          <w:iCs/>
          <w:sz w:val="24"/>
          <w:szCs w:val="24"/>
        </w:rPr>
      </w:pPr>
      <w:r>
        <w:rPr>
          <w:rFonts w:ascii="Times New Roman" w:hAnsi="Times New Roman"/>
          <w:sz w:val="24"/>
          <w:szCs w:val="24"/>
        </w:rPr>
        <w:lastRenderedPageBreak/>
        <w:t xml:space="preserve">8. </w:t>
      </w:r>
      <w:r w:rsidR="00A57DD2">
        <w:rPr>
          <w:rFonts w:ascii="Times New Roman" w:hAnsi="Times New Roman"/>
          <w:sz w:val="24"/>
          <w:szCs w:val="24"/>
        </w:rPr>
        <w:tab/>
      </w:r>
      <w:r w:rsidRPr="005A6284">
        <w:rPr>
          <w:rFonts w:ascii="Times New Roman" w:hAnsi="Times New Roman"/>
          <w:sz w:val="24"/>
          <w:szCs w:val="24"/>
        </w:rPr>
        <w:t>Abubakar</w:t>
      </w:r>
      <w:r>
        <w:rPr>
          <w:rFonts w:ascii="Times New Roman" w:hAnsi="Times New Roman"/>
          <w:sz w:val="24"/>
          <w:szCs w:val="24"/>
        </w:rPr>
        <w:t>,</w:t>
      </w:r>
      <w:r w:rsidRPr="005A6284">
        <w:rPr>
          <w:rFonts w:ascii="Times New Roman" w:hAnsi="Times New Roman"/>
          <w:sz w:val="24"/>
          <w:szCs w:val="24"/>
        </w:rPr>
        <w:t xml:space="preserve"> G. M., Nzotta</w:t>
      </w:r>
      <w:r>
        <w:rPr>
          <w:rFonts w:ascii="Times New Roman" w:hAnsi="Times New Roman"/>
          <w:sz w:val="24"/>
          <w:szCs w:val="24"/>
        </w:rPr>
        <w:t>,</w:t>
      </w:r>
      <w:r w:rsidRPr="005A6284">
        <w:rPr>
          <w:rFonts w:ascii="Times New Roman" w:hAnsi="Times New Roman"/>
          <w:sz w:val="24"/>
          <w:szCs w:val="24"/>
        </w:rPr>
        <w:t xml:space="preserve"> C. C., </w:t>
      </w:r>
      <w:proofErr w:type="spellStart"/>
      <w:r w:rsidRPr="005A6284">
        <w:rPr>
          <w:rFonts w:ascii="Times New Roman" w:hAnsi="Times New Roman"/>
          <w:sz w:val="24"/>
          <w:szCs w:val="24"/>
        </w:rPr>
        <w:t>Chiegwu</w:t>
      </w:r>
      <w:proofErr w:type="spellEnd"/>
      <w:r>
        <w:rPr>
          <w:rFonts w:ascii="Times New Roman" w:hAnsi="Times New Roman"/>
          <w:sz w:val="24"/>
          <w:szCs w:val="24"/>
        </w:rPr>
        <w:t>,</w:t>
      </w:r>
      <w:r w:rsidRPr="005A6284">
        <w:rPr>
          <w:rFonts w:ascii="Times New Roman" w:hAnsi="Times New Roman"/>
          <w:sz w:val="24"/>
          <w:szCs w:val="24"/>
        </w:rPr>
        <w:t xml:space="preserve"> U. H., </w:t>
      </w:r>
      <w:proofErr w:type="spellStart"/>
      <w:r w:rsidRPr="005A6284">
        <w:rPr>
          <w:rFonts w:ascii="Times New Roman" w:hAnsi="Times New Roman"/>
          <w:sz w:val="24"/>
          <w:szCs w:val="24"/>
        </w:rPr>
        <w:t>Ugwu</w:t>
      </w:r>
      <w:proofErr w:type="spellEnd"/>
      <w:r>
        <w:rPr>
          <w:rFonts w:ascii="Times New Roman" w:hAnsi="Times New Roman"/>
          <w:sz w:val="24"/>
          <w:szCs w:val="24"/>
        </w:rPr>
        <w:t xml:space="preserve">, </w:t>
      </w:r>
      <w:r w:rsidRPr="005A6284">
        <w:rPr>
          <w:rFonts w:ascii="Times New Roman" w:hAnsi="Times New Roman"/>
          <w:sz w:val="24"/>
          <w:szCs w:val="24"/>
        </w:rPr>
        <w:t xml:space="preserve">A.C., </w:t>
      </w:r>
      <w:proofErr w:type="spellStart"/>
      <w:r w:rsidRPr="005A6284">
        <w:rPr>
          <w:rFonts w:ascii="Times New Roman" w:hAnsi="Times New Roman"/>
          <w:sz w:val="24"/>
          <w:szCs w:val="24"/>
        </w:rPr>
        <w:t>Akosile</w:t>
      </w:r>
      <w:proofErr w:type="spellEnd"/>
      <w:r>
        <w:rPr>
          <w:rFonts w:ascii="Times New Roman" w:hAnsi="Times New Roman"/>
          <w:sz w:val="24"/>
          <w:szCs w:val="24"/>
        </w:rPr>
        <w:t>,</w:t>
      </w:r>
      <w:r w:rsidRPr="005A6284">
        <w:rPr>
          <w:rFonts w:ascii="Times New Roman" w:hAnsi="Times New Roman"/>
          <w:sz w:val="24"/>
          <w:szCs w:val="24"/>
        </w:rPr>
        <w:t xml:space="preserve"> C.O., </w:t>
      </w:r>
      <w:r w:rsidR="00A57DD2">
        <w:rPr>
          <w:rFonts w:ascii="Times New Roman" w:hAnsi="Times New Roman"/>
          <w:sz w:val="24"/>
          <w:szCs w:val="24"/>
        </w:rPr>
        <w:tab/>
      </w:r>
      <w:proofErr w:type="spellStart"/>
      <w:r w:rsidRPr="005A6284">
        <w:rPr>
          <w:rFonts w:ascii="Times New Roman" w:hAnsi="Times New Roman"/>
          <w:sz w:val="24"/>
          <w:szCs w:val="24"/>
        </w:rPr>
        <w:t>Nwodo</w:t>
      </w:r>
      <w:proofErr w:type="spellEnd"/>
      <w:r w:rsidRPr="005A6284">
        <w:rPr>
          <w:rFonts w:ascii="Times New Roman" w:hAnsi="Times New Roman"/>
          <w:sz w:val="24"/>
          <w:szCs w:val="24"/>
        </w:rPr>
        <w:t xml:space="preserve"> K. V.</w:t>
      </w:r>
      <w:r>
        <w:rPr>
          <w:rFonts w:ascii="Times New Roman" w:hAnsi="Times New Roman"/>
          <w:sz w:val="24"/>
          <w:szCs w:val="24"/>
        </w:rPr>
        <w:t xml:space="preserve"> </w:t>
      </w:r>
      <w:r w:rsidR="00737512">
        <w:rPr>
          <w:rFonts w:ascii="Times New Roman" w:hAnsi="Times New Roman"/>
          <w:sz w:val="24"/>
          <w:szCs w:val="24"/>
        </w:rPr>
        <w:t>&amp;</w:t>
      </w:r>
      <w:r w:rsidR="00AF33EE">
        <w:rPr>
          <w:rFonts w:ascii="Times New Roman" w:hAnsi="Times New Roman"/>
          <w:sz w:val="24"/>
          <w:szCs w:val="24"/>
        </w:rPr>
        <w:t xml:space="preserve"> </w:t>
      </w:r>
      <w:proofErr w:type="spellStart"/>
      <w:r w:rsidRPr="005A6284">
        <w:rPr>
          <w:rFonts w:ascii="Times New Roman" w:hAnsi="Times New Roman"/>
          <w:sz w:val="24"/>
          <w:szCs w:val="24"/>
        </w:rPr>
        <w:t>Ezenma</w:t>
      </w:r>
      <w:proofErr w:type="spellEnd"/>
      <w:r>
        <w:rPr>
          <w:rFonts w:ascii="Times New Roman" w:hAnsi="Times New Roman"/>
          <w:sz w:val="24"/>
          <w:szCs w:val="24"/>
        </w:rPr>
        <w:t xml:space="preserve">, </w:t>
      </w:r>
      <w:r w:rsidRPr="005A6284">
        <w:rPr>
          <w:rFonts w:ascii="Times New Roman" w:hAnsi="Times New Roman"/>
          <w:sz w:val="24"/>
          <w:szCs w:val="24"/>
        </w:rPr>
        <w:t>I.C</w:t>
      </w:r>
      <w:r>
        <w:rPr>
          <w:rFonts w:ascii="Times New Roman" w:hAnsi="Times New Roman"/>
          <w:sz w:val="24"/>
          <w:szCs w:val="24"/>
        </w:rPr>
        <w:t xml:space="preserve">. (2022). </w:t>
      </w:r>
      <w:r w:rsidRPr="0024457F">
        <w:rPr>
          <w:rFonts w:ascii="Times New Roman" w:hAnsi="Times New Roman"/>
          <w:sz w:val="24"/>
          <w:szCs w:val="24"/>
        </w:rPr>
        <w:t xml:space="preserve">Radiological Hazards Assessment </w:t>
      </w:r>
      <w:r>
        <w:rPr>
          <w:rFonts w:ascii="Times New Roman" w:hAnsi="Times New Roman"/>
          <w:sz w:val="24"/>
          <w:szCs w:val="24"/>
        </w:rPr>
        <w:t>i</w:t>
      </w:r>
      <w:r w:rsidRPr="0024457F">
        <w:rPr>
          <w:rFonts w:ascii="Times New Roman" w:hAnsi="Times New Roman"/>
          <w:sz w:val="24"/>
          <w:szCs w:val="24"/>
        </w:rPr>
        <w:t xml:space="preserve">n </w:t>
      </w:r>
      <w:r w:rsidR="00A57DD2">
        <w:rPr>
          <w:rFonts w:ascii="Times New Roman" w:hAnsi="Times New Roman"/>
          <w:sz w:val="24"/>
          <w:szCs w:val="24"/>
        </w:rPr>
        <w:tab/>
      </w:r>
      <w:proofErr w:type="spellStart"/>
      <w:r w:rsidRPr="0024457F">
        <w:rPr>
          <w:rFonts w:ascii="Times New Roman" w:hAnsi="Times New Roman"/>
          <w:sz w:val="24"/>
          <w:szCs w:val="24"/>
        </w:rPr>
        <w:t>Maiganga</w:t>
      </w:r>
      <w:proofErr w:type="spellEnd"/>
      <w:r w:rsidRPr="0024457F">
        <w:rPr>
          <w:rFonts w:ascii="Times New Roman" w:hAnsi="Times New Roman"/>
          <w:sz w:val="24"/>
          <w:szCs w:val="24"/>
        </w:rPr>
        <w:t xml:space="preserve"> Coal Mine and Environs, Gombe State North-East Nigeria</w:t>
      </w:r>
      <w:r>
        <w:rPr>
          <w:rFonts w:ascii="Times New Roman" w:hAnsi="Times New Roman"/>
          <w:sz w:val="24"/>
          <w:szCs w:val="24"/>
        </w:rPr>
        <w:t xml:space="preserve">. </w:t>
      </w:r>
      <w:r w:rsidRPr="0024457F">
        <w:rPr>
          <w:rFonts w:ascii="Times New Roman" w:hAnsi="Times New Roman"/>
          <w:i/>
          <w:iCs/>
          <w:sz w:val="24"/>
          <w:szCs w:val="24"/>
        </w:rPr>
        <w:t xml:space="preserve">Nigerian </w:t>
      </w:r>
      <w:r w:rsidR="00A57DD2">
        <w:rPr>
          <w:rFonts w:ascii="Times New Roman" w:hAnsi="Times New Roman"/>
          <w:i/>
          <w:iCs/>
          <w:sz w:val="24"/>
          <w:szCs w:val="24"/>
        </w:rPr>
        <w:tab/>
      </w:r>
      <w:r w:rsidRPr="0024457F">
        <w:rPr>
          <w:rFonts w:ascii="Times New Roman" w:hAnsi="Times New Roman"/>
          <w:i/>
          <w:iCs/>
          <w:sz w:val="24"/>
          <w:szCs w:val="24"/>
        </w:rPr>
        <w:t>Journal of Medical Imaging</w:t>
      </w:r>
      <w:r w:rsidR="00AF33EE">
        <w:rPr>
          <w:rFonts w:ascii="Times New Roman" w:hAnsi="Times New Roman"/>
          <w:i/>
          <w:iCs/>
          <w:sz w:val="24"/>
          <w:szCs w:val="24"/>
        </w:rPr>
        <w:t xml:space="preserve"> </w:t>
      </w:r>
      <w:r w:rsidRPr="0024457F">
        <w:rPr>
          <w:rFonts w:ascii="Times New Roman" w:hAnsi="Times New Roman"/>
          <w:i/>
          <w:iCs/>
          <w:sz w:val="24"/>
          <w:szCs w:val="24"/>
        </w:rPr>
        <w:t xml:space="preserve">and Radiation Therapy </w:t>
      </w:r>
      <w:r w:rsidRPr="008F2EBD">
        <w:rPr>
          <w:rFonts w:ascii="Times New Roman" w:hAnsi="Times New Roman"/>
          <w:sz w:val="24"/>
          <w:szCs w:val="24"/>
        </w:rPr>
        <w:t xml:space="preserve">11 </w:t>
      </w:r>
      <w:r>
        <w:rPr>
          <w:rFonts w:ascii="Times New Roman" w:hAnsi="Times New Roman"/>
          <w:sz w:val="24"/>
          <w:szCs w:val="24"/>
        </w:rPr>
        <w:t>(</w:t>
      </w:r>
      <w:r w:rsidRPr="008F2EBD">
        <w:rPr>
          <w:rFonts w:ascii="Times New Roman" w:hAnsi="Times New Roman"/>
          <w:sz w:val="24"/>
          <w:szCs w:val="24"/>
        </w:rPr>
        <w:t>1</w:t>
      </w:r>
      <w:r>
        <w:rPr>
          <w:rFonts w:ascii="Times New Roman" w:hAnsi="Times New Roman"/>
          <w:sz w:val="24"/>
          <w:szCs w:val="24"/>
        </w:rPr>
        <w:t>)</w:t>
      </w:r>
      <w:r w:rsidRPr="008F2EBD">
        <w:rPr>
          <w:rFonts w:ascii="Times New Roman" w:hAnsi="Times New Roman"/>
          <w:sz w:val="24"/>
          <w:szCs w:val="24"/>
        </w:rPr>
        <w:t>:64-71</w:t>
      </w:r>
      <w:r>
        <w:rPr>
          <w:rFonts w:ascii="Times New Roman" w:hAnsi="Times New Roman"/>
          <w:i/>
          <w:iCs/>
          <w:sz w:val="24"/>
          <w:szCs w:val="24"/>
        </w:rPr>
        <w:t xml:space="preserve">. </w:t>
      </w:r>
    </w:p>
    <w:p w14:paraId="7D9370B3" w14:textId="77777777" w:rsidR="00A10D75" w:rsidRDefault="00A10D75" w:rsidP="00355BA0">
      <w:pPr>
        <w:jc w:val="both"/>
        <w:rPr>
          <w:rFonts w:ascii="Times New Roman" w:hAnsi="Times New Roman"/>
          <w:sz w:val="24"/>
          <w:szCs w:val="24"/>
        </w:rPr>
      </w:pPr>
    </w:p>
    <w:p w14:paraId="52C8F863" w14:textId="76E5B980" w:rsidR="00355BA0" w:rsidRPr="00A10D58" w:rsidRDefault="00355BA0" w:rsidP="00355BA0">
      <w:pPr>
        <w:jc w:val="both"/>
        <w:rPr>
          <w:rFonts w:ascii="Times New Roman" w:hAnsi="Times New Roman"/>
          <w:sz w:val="24"/>
          <w:szCs w:val="24"/>
        </w:rPr>
      </w:pPr>
      <w:r>
        <w:rPr>
          <w:rFonts w:ascii="Times New Roman" w:hAnsi="Times New Roman"/>
          <w:sz w:val="24"/>
          <w:szCs w:val="24"/>
        </w:rPr>
        <w:t xml:space="preserve">9. </w:t>
      </w:r>
      <w:r w:rsidR="00A57DD2">
        <w:rPr>
          <w:rFonts w:ascii="Times New Roman" w:hAnsi="Times New Roman"/>
          <w:sz w:val="24"/>
          <w:szCs w:val="24"/>
        </w:rPr>
        <w:tab/>
      </w:r>
      <w:r w:rsidRPr="00A10D58">
        <w:rPr>
          <w:rFonts w:ascii="Times New Roman" w:hAnsi="Times New Roman"/>
          <w:sz w:val="24"/>
          <w:szCs w:val="24"/>
        </w:rPr>
        <w:t xml:space="preserve">Ibrahim, S. </w:t>
      </w:r>
      <w:r w:rsidR="00737512">
        <w:rPr>
          <w:rFonts w:ascii="Times New Roman" w:hAnsi="Times New Roman"/>
          <w:sz w:val="24"/>
          <w:szCs w:val="24"/>
        </w:rPr>
        <w:t>&amp;</w:t>
      </w:r>
      <w:r w:rsidRPr="00A10D58">
        <w:rPr>
          <w:rFonts w:ascii="Times New Roman" w:hAnsi="Times New Roman"/>
          <w:sz w:val="24"/>
          <w:szCs w:val="24"/>
        </w:rPr>
        <w:t xml:space="preserve"> El-Yakub, A. I. (2024). Estimation of Excess Lifetime Cancer </w:t>
      </w:r>
      <w:r w:rsidR="00A57DD2">
        <w:rPr>
          <w:rFonts w:ascii="Times New Roman" w:hAnsi="Times New Roman"/>
          <w:sz w:val="24"/>
          <w:szCs w:val="24"/>
        </w:rPr>
        <w:tab/>
      </w:r>
      <w:r w:rsidRPr="00A10D58">
        <w:rPr>
          <w:rFonts w:ascii="Times New Roman" w:hAnsi="Times New Roman"/>
          <w:sz w:val="24"/>
          <w:szCs w:val="24"/>
        </w:rPr>
        <w:t xml:space="preserve">Risk and Radiation Hazard Indices in </w:t>
      </w:r>
      <w:proofErr w:type="spellStart"/>
      <w:r w:rsidRPr="00A10D58">
        <w:rPr>
          <w:rFonts w:ascii="Times New Roman" w:hAnsi="Times New Roman"/>
          <w:sz w:val="24"/>
          <w:szCs w:val="24"/>
        </w:rPr>
        <w:t>Yunusari</w:t>
      </w:r>
      <w:proofErr w:type="spellEnd"/>
      <w:r w:rsidRPr="00A10D58">
        <w:rPr>
          <w:rFonts w:ascii="Times New Roman" w:hAnsi="Times New Roman"/>
          <w:sz w:val="24"/>
          <w:szCs w:val="24"/>
        </w:rPr>
        <w:t xml:space="preserve">, </w:t>
      </w:r>
      <w:proofErr w:type="spellStart"/>
      <w:r w:rsidRPr="00A10D58">
        <w:rPr>
          <w:rFonts w:ascii="Times New Roman" w:hAnsi="Times New Roman"/>
          <w:sz w:val="24"/>
          <w:szCs w:val="24"/>
        </w:rPr>
        <w:t>Yobe</w:t>
      </w:r>
      <w:proofErr w:type="spellEnd"/>
      <w:r w:rsidRPr="00A10D58">
        <w:rPr>
          <w:rFonts w:ascii="Times New Roman" w:hAnsi="Times New Roman"/>
          <w:sz w:val="24"/>
          <w:szCs w:val="24"/>
        </w:rPr>
        <w:t xml:space="preserve"> State, Nigeria. </w:t>
      </w:r>
      <w:r w:rsidRPr="00A10D58">
        <w:rPr>
          <w:rFonts w:ascii="Times New Roman" w:hAnsi="Times New Roman"/>
          <w:i/>
          <w:iCs/>
          <w:sz w:val="24"/>
          <w:szCs w:val="24"/>
        </w:rPr>
        <w:t>Fane-</w:t>
      </w:r>
      <w:r w:rsidR="00A57DD2">
        <w:rPr>
          <w:rFonts w:ascii="Times New Roman" w:hAnsi="Times New Roman"/>
          <w:i/>
          <w:iCs/>
          <w:sz w:val="24"/>
          <w:szCs w:val="24"/>
        </w:rPr>
        <w:tab/>
      </w:r>
      <w:r w:rsidRPr="00A10D58">
        <w:rPr>
          <w:rFonts w:ascii="Times New Roman" w:hAnsi="Times New Roman"/>
          <w:i/>
          <w:iCs/>
          <w:sz w:val="24"/>
          <w:szCs w:val="24"/>
        </w:rPr>
        <w:t>Fane Int’l</w:t>
      </w:r>
      <w:r w:rsidR="00AF33EE">
        <w:rPr>
          <w:rFonts w:ascii="Times New Roman" w:hAnsi="Times New Roman"/>
          <w:i/>
          <w:iCs/>
          <w:sz w:val="24"/>
          <w:szCs w:val="24"/>
        </w:rPr>
        <w:t xml:space="preserve"> </w:t>
      </w:r>
      <w:r w:rsidRPr="00A10D58">
        <w:rPr>
          <w:rFonts w:ascii="Times New Roman" w:hAnsi="Times New Roman"/>
          <w:i/>
          <w:iCs/>
          <w:sz w:val="24"/>
          <w:szCs w:val="24"/>
        </w:rPr>
        <w:t>Multidisciplinary Journal</w:t>
      </w:r>
      <w:r w:rsidRPr="00A10D58">
        <w:rPr>
          <w:rFonts w:ascii="Times New Roman" w:hAnsi="Times New Roman"/>
          <w:sz w:val="24"/>
          <w:szCs w:val="24"/>
        </w:rPr>
        <w:t>, 8(3):148-161.</w:t>
      </w:r>
    </w:p>
    <w:p w14:paraId="527CC1D7" w14:textId="77777777" w:rsidR="00A10D75" w:rsidRDefault="00A10D75" w:rsidP="00355BA0">
      <w:pPr>
        <w:jc w:val="both"/>
        <w:rPr>
          <w:rFonts w:ascii="Times New Roman" w:hAnsi="Times New Roman"/>
          <w:sz w:val="24"/>
          <w:szCs w:val="24"/>
        </w:rPr>
      </w:pPr>
    </w:p>
    <w:p w14:paraId="02EDC3B0" w14:textId="74BC244D" w:rsidR="00355BA0" w:rsidRDefault="00355BA0" w:rsidP="00355BA0">
      <w:pPr>
        <w:jc w:val="both"/>
        <w:rPr>
          <w:rFonts w:ascii="Times New Roman" w:hAnsi="Times New Roman"/>
          <w:sz w:val="24"/>
          <w:szCs w:val="24"/>
        </w:rPr>
      </w:pPr>
      <w:r>
        <w:rPr>
          <w:rFonts w:ascii="Times New Roman" w:hAnsi="Times New Roman"/>
          <w:sz w:val="24"/>
          <w:szCs w:val="24"/>
        </w:rPr>
        <w:t xml:space="preserve">10. </w:t>
      </w:r>
      <w:r w:rsidR="00A57DD2">
        <w:rPr>
          <w:rFonts w:ascii="Times New Roman" w:hAnsi="Times New Roman"/>
          <w:sz w:val="24"/>
          <w:szCs w:val="24"/>
        </w:rPr>
        <w:tab/>
      </w:r>
      <w:r w:rsidRPr="008F63AD">
        <w:rPr>
          <w:rFonts w:ascii="Times New Roman" w:hAnsi="Times New Roman"/>
          <w:sz w:val="24"/>
          <w:szCs w:val="24"/>
        </w:rPr>
        <w:t>UNSCEAR</w:t>
      </w:r>
      <w:r>
        <w:rPr>
          <w:rFonts w:ascii="Times New Roman" w:hAnsi="Times New Roman"/>
          <w:sz w:val="24"/>
          <w:szCs w:val="24"/>
        </w:rPr>
        <w:t xml:space="preserve"> </w:t>
      </w:r>
      <w:r w:rsidRPr="008F63AD">
        <w:rPr>
          <w:rFonts w:ascii="Times New Roman" w:hAnsi="Times New Roman"/>
          <w:sz w:val="24"/>
          <w:szCs w:val="24"/>
        </w:rPr>
        <w:t>(200</w:t>
      </w:r>
      <w:r>
        <w:rPr>
          <w:rFonts w:ascii="Times New Roman" w:hAnsi="Times New Roman"/>
          <w:sz w:val="24"/>
          <w:szCs w:val="24"/>
        </w:rPr>
        <w:t>0</w:t>
      </w:r>
      <w:r w:rsidRPr="008F63AD">
        <w:rPr>
          <w:rFonts w:ascii="Times New Roman" w:hAnsi="Times New Roman"/>
          <w:sz w:val="24"/>
          <w:szCs w:val="24"/>
        </w:rPr>
        <w:t xml:space="preserve">). Sources </w:t>
      </w:r>
      <w:r>
        <w:rPr>
          <w:rFonts w:ascii="Times New Roman" w:hAnsi="Times New Roman"/>
          <w:sz w:val="24"/>
          <w:szCs w:val="24"/>
        </w:rPr>
        <w:t>o</w:t>
      </w:r>
      <w:r w:rsidRPr="008F63AD">
        <w:rPr>
          <w:rFonts w:ascii="Times New Roman" w:hAnsi="Times New Roman"/>
          <w:sz w:val="24"/>
          <w:szCs w:val="24"/>
        </w:rPr>
        <w:t xml:space="preserve">f </w:t>
      </w:r>
      <w:r>
        <w:rPr>
          <w:rFonts w:ascii="Times New Roman" w:hAnsi="Times New Roman"/>
          <w:sz w:val="24"/>
          <w:szCs w:val="24"/>
        </w:rPr>
        <w:t>a</w:t>
      </w:r>
      <w:r w:rsidRPr="008F63AD">
        <w:rPr>
          <w:rFonts w:ascii="Times New Roman" w:hAnsi="Times New Roman"/>
          <w:sz w:val="24"/>
          <w:szCs w:val="24"/>
        </w:rPr>
        <w:t xml:space="preserve">nd Effect </w:t>
      </w:r>
      <w:r>
        <w:rPr>
          <w:rFonts w:ascii="Times New Roman" w:hAnsi="Times New Roman"/>
          <w:sz w:val="24"/>
          <w:szCs w:val="24"/>
        </w:rPr>
        <w:t>o</w:t>
      </w:r>
      <w:r w:rsidRPr="008F63AD">
        <w:rPr>
          <w:rFonts w:ascii="Times New Roman" w:hAnsi="Times New Roman"/>
          <w:sz w:val="24"/>
          <w:szCs w:val="24"/>
        </w:rPr>
        <w:t xml:space="preserve">f Ionizing Radiation. Report To </w:t>
      </w:r>
      <w:r w:rsidR="00A57DD2">
        <w:rPr>
          <w:rFonts w:ascii="Times New Roman" w:hAnsi="Times New Roman"/>
          <w:sz w:val="24"/>
          <w:szCs w:val="24"/>
        </w:rPr>
        <w:tab/>
      </w:r>
      <w:r w:rsidRPr="008F63AD">
        <w:rPr>
          <w:rFonts w:ascii="Times New Roman" w:hAnsi="Times New Roman"/>
          <w:sz w:val="24"/>
          <w:szCs w:val="24"/>
        </w:rPr>
        <w:t xml:space="preserve">General Assembly, </w:t>
      </w:r>
      <w:r w:rsidR="00AF33EE">
        <w:rPr>
          <w:rFonts w:ascii="Times New Roman" w:hAnsi="Times New Roman"/>
          <w:sz w:val="24"/>
          <w:szCs w:val="24"/>
        </w:rPr>
        <w:t>w</w:t>
      </w:r>
      <w:r w:rsidRPr="008F63AD">
        <w:rPr>
          <w:rFonts w:ascii="Times New Roman" w:hAnsi="Times New Roman"/>
          <w:sz w:val="24"/>
          <w:szCs w:val="24"/>
        </w:rPr>
        <w:t>ith Scientific Annexes. United Nations, New York.</w:t>
      </w:r>
    </w:p>
    <w:p w14:paraId="0ECC529E" w14:textId="77777777" w:rsidR="00A10D75" w:rsidRDefault="00A10D75" w:rsidP="00355BA0">
      <w:pPr>
        <w:jc w:val="both"/>
        <w:rPr>
          <w:rFonts w:ascii="Times New Roman" w:hAnsi="Times New Roman"/>
          <w:sz w:val="24"/>
          <w:szCs w:val="24"/>
        </w:rPr>
      </w:pPr>
    </w:p>
    <w:p w14:paraId="7678E29E" w14:textId="682163B7" w:rsidR="00355BA0" w:rsidRDefault="00355BA0" w:rsidP="00355BA0">
      <w:pPr>
        <w:jc w:val="both"/>
        <w:rPr>
          <w:rFonts w:ascii="Times New Roman" w:hAnsi="Times New Roman"/>
          <w:sz w:val="24"/>
          <w:szCs w:val="24"/>
        </w:rPr>
      </w:pPr>
      <w:r>
        <w:rPr>
          <w:rFonts w:ascii="Times New Roman" w:hAnsi="Times New Roman"/>
          <w:sz w:val="24"/>
          <w:szCs w:val="24"/>
        </w:rPr>
        <w:t xml:space="preserve">11. </w:t>
      </w:r>
      <w:r w:rsidR="00A57DD2">
        <w:rPr>
          <w:rFonts w:ascii="Times New Roman" w:hAnsi="Times New Roman"/>
          <w:sz w:val="24"/>
          <w:szCs w:val="24"/>
        </w:rPr>
        <w:tab/>
      </w:r>
      <w:r>
        <w:rPr>
          <w:rFonts w:ascii="Times New Roman" w:hAnsi="Times New Roman"/>
          <w:sz w:val="24"/>
          <w:szCs w:val="24"/>
        </w:rPr>
        <w:t xml:space="preserve">Shams, A., Issa, M. &amp; </w:t>
      </w:r>
      <w:proofErr w:type="spellStart"/>
      <w:r>
        <w:rPr>
          <w:rFonts w:ascii="Times New Roman" w:hAnsi="Times New Roman"/>
          <w:sz w:val="24"/>
          <w:szCs w:val="24"/>
        </w:rPr>
        <w:t>Alaseri</w:t>
      </w:r>
      <w:proofErr w:type="spellEnd"/>
      <w:r>
        <w:rPr>
          <w:rFonts w:ascii="Times New Roman" w:hAnsi="Times New Roman"/>
          <w:sz w:val="24"/>
          <w:szCs w:val="24"/>
        </w:rPr>
        <w:t xml:space="preserve">, S.M. (2015). Determination of Natural </w:t>
      </w:r>
      <w:r w:rsidR="00A57DD2">
        <w:rPr>
          <w:rFonts w:ascii="Times New Roman" w:hAnsi="Times New Roman"/>
          <w:sz w:val="24"/>
          <w:szCs w:val="24"/>
        </w:rPr>
        <w:tab/>
      </w:r>
      <w:r>
        <w:rPr>
          <w:rFonts w:ascii="Times New Roman" w:hAnsi="Times New Roman"/>
          <w:sz w:val="24"/>
          <w:szCs w:val="24"/>
        </w:rPr>
        <w:t xml:space="preserve">Radioactivity and Associated Radiological Risk in Building Materials used in </w:t>
      </w:r>
      <w:r w:rsidR="00A57DD2">
        <w:rPr>
          <w:rFonts w:ascii="Times New Roman" w:hAnsi="Times New Roman"/>
          <w:sz w:val="24"/>
          <w:szCs w:val="24"/>
        </w:rPr>
        <w:tab/>
      </w:r>
      <w:r>
        <w:rPr>
          <w:rFonts w:ascii="Times New Roman" w:hAnsi="Times New Roman"/>
          <w:sz w:val="24"/>
          <w:szCs w:val="24"/>
        </w:rPr>
        <w:t xml:space="preserve">Tabuk area, Saudi Arabia. </w:t>
      </w:r>
      <w:r w:rsidRPr="008F63AD">
        <w:rPr>
          <w:rFonts w:ascii="Times New Roman" w:hAnsi="Times New Roman"/>
          <w:i/>
          <w:iCs/>
          <w:sz w:val="24"/>
          <w:szCs w:val="24"/>
        </w:rPr>
        <w:t>Int. J. Adv. Tech.</w:t>
      </w:r>
      <w:r>
        <w:rPr>
          <w:rFonts w:ascii="Times New Roman" w:hAnsi="Times New Roman"/>
          <w:sz w:val="24"/>
          <w:szCs w:val="24"/>
        </w:rPr>
        <w:t xml:space="preserve"> Vol. 82, pp. 45-62.</w:t>
      </w:r>
    </w:p>
    <w:p w14:paraId="4C4F23C5" w14:textId="77777777" w:rsidR="00A10D75" w:rsidRDefault="00A10D75" w:rsidP="00355BA0">
      <w:pPr>
        <w:jc w:val="both"/>
        <w:rPr>
          <w:rFonts w:ascii="Times New Roman" w:hAnsi="Times New Roman"/>
          <w:sz w:val="24"/>
          <w:szCs w:val="24"/>
        </w:rPr>
      </w:pPr>
    </w:p>
    <w:p w14:paraId="169AC3A2" w14:textId="01C85173" w:rsidR="00355BA0" w:rsidRDefault="00355BA0" w:rsidP="00355BA0">
      <w:pPr>
        <w:jc w:val="both"/>
        <w:rPr>
          <w:rFonts w:ascii="Times New Roman" w:hAnsi="Times New Roman"/>
          <w:i/>
          <w:iCs/>
          <w:sz w:val="24"/>
          <w:szCs w:val="24"/>
        </w:rPr>
      </w:pPr>
      <w:r>
        <w:rPr>
          <w:rFonts w:ascii="Times New Roman" w:hAnsi="Times New Roman"/>
          <w:sz w:val="24"/>
          <w:szCs w:val="24"/>
        </w:rPr>
        <w:t xml:space="preserve">12. </w:t>
      </w:r>
      <w:r w:rsidR="00A57DD2">
        <w:rPr>
          <w:rFonts w:ascii="Times New Roman" w:hAnsi="Times New Roman"/>
          <w:sz w:val="24"/>
          <w:szCs w:val="24"/>
        </w:rPr>
        <w:tab/>
      </w:r>
      <w:proofErr w:type="spellStart"/>
      <w:r w:rsidRPr="00394E16">
        <w:rPr>
          <w:rFonts w:ascii="Times New Roman" w:hAnsi="Times New Roman"/>
          <w:sz w:val="24"/>
          <w:szCs w:val="24"/>
        </w:rPr>
        <w:t>Orgun</w:t>
      </w:r>
      <w:proofErr w:type="spellEnd"/>
      <w:r w:rsidRPr="00394E16">
        <w:rPr>
          <w:rFonts w:ascii="Times New Roman" w:hAnsi="Times New Roman"/>
          <w:sz w:val="24"/>
          <w:szCs w:val="24"/>
        </w:rPr>
        <w:t xml:space="preserve">, Y., </w:t>
      </w:r>
      <w:proofErr w:type="spellStart"/>
      <w:r w:rsidRPr="00394E16">
        <w:rPr>
          <w:rFonts w:ascii="Times New Roman" w:hAnsi="Times New Roman"/>
          <w:sz w:val="24"/>
          <w:szCs w:val="24"/>
        </w:rPr>
        <w:t>Altmsoy</w:t>
      </w:r>
      <w:proofErr w:type="spellEnd"/>
      <w:r w:rsidRPr="00394E16">
        <w:rPr>
          <w:rFonts w:ascii="Times New Roman" w:hAnsi="Times New Roman"/>
          <w:sz w:val="24"/>
          <w:szCs w:val="24"/>
        </w:rPr>
        <w:t xml:space="preserve">, N., Shin, S. Y., Gungor, Y., Gultekin, A. H., Karahan, G. </w:t>
      </w:r>
      <w:r w:rsidR="00A57DD2">
        <w:rPr>
          <w:rFonts w:ascii="Times New Roman" w:hAnsi="Times New Roman"/>
          <w:sz w:val="24"/>
          <w:szCs w:val="24"/>
        </w:rPr>
        <w:tab/>
      </w:r>
      <w:r w:rsidR="00737512">
        <w:rPr>
          <w:rFonts w:ascii="Times New Roman" w:hAnsi="Times New Roman"/>
          <w:sz w:val="24"/>
          <w:szCs w:val="24"/>
        </w:rPr>
        <w:t xml:space="preserve">&amp; </w:t>
      </w:r>
      <w:proofErr w:type="spellStart"/>
      <w:r w:rsidRPr="00394E16">
        <w:rPr>
          <w:rFonts w:ascii="Times New Roman" w:hAnsi="Times New Roman"/>
          <w:sz w:val="24"/>
          <w:szCs w:val="24"/>
        </w:rPr>
        <w:t>Karacik</w:t>
      </w:r>
      <w:proofErr w:type="spellEnd"/>
      <w:r w:rsidRPr="00394E16">
        <w:rPr>
          <w:rFonts w:ascii="Times New Roman" w:hAnsi="Times New Roman"/>
          <w:sz w:val="24"/>
          <w:szCs w:val="24"/>
        </w:rPr>
        <w:t xml:space="preserve">, Z. (2007). Natural and Anthropogenic Radionuclides in Rocks and </w:t>
      </w:r>
      <w:r w:rsidR="00A57DD2">
        <w:rPr>
          <w:rFonts w:ascii="Times New Roman" w:hAnsi="Times New Roman"/>
          <w:sz w:val="24"/>
          <w:szCs w:val="24"/>
        </w:rPr>
        <w:tab/>
      </w:r>
      <w:r w:rsidRPr="00394E16">
        <w:rPr>
          <w:rFonts w:ascii="Times New Roman" w:hAnsi="Times New Roman"/>
          <w:sz w:val="24"/>
          <w:szCs w:val="24"/>
        </w:rPr>
        <w:t>Beach Sands from Ezine Region (</w:t>
      </w:r>
      <w:proofErr w:type="spellStart"/>
      <w:r w:rsidRPr="00394E16">
        <w:rPr>
          <w:rFonts w:ascii="Times New Roman" w:hAnsi="Times New Roman"/>
          <w:sz w:val="24"/>
          <w:szCs w:val="24"/>
        </w:rPr>
        <w:t>Canakkale</w:t>
      </w:r>
      <w:proofErr w:type="spellEnd"/>
      <w:r w:rsidRPr="00394E16">
        <w:rPr>
          <w:rFonts w:ascii="Times New Roman" w:hAnsi="Times New Roman"/>
          <w:sz w:val="24"/>
          <w:szCs w:val="24"/>
        </w:rPr>
        <w:t xml:space="preserve">), Western Anatolia, Turkey. </w:t>
      </w:r>
      <w:proofErr w:type="spellStart"/>
      <w:r w:rsidRPr="00394E16">
        <w:rPr>
          <w:rFonts w:ascii="Times New Roman" w:hAnsi="Times New Roman"/>
          <w:i/>
          <w:iCs/>
          <w:sz w:val="24"/>
          <w:szCs w:val="24"/>
        </w:rPr>
        <w:t>Apll</w:t>
      </w:r>
      <w:proofErr w:type="spellEnd"/>
      <w:r w:rsidRPr="00394E16">
        <w:rPr>
          <w:rFonts w:ascii="Times New Roman" w:hAnsi="Times New Roman"/>
          <w:i/>
          <w:iCs/>
          <w:sz w:val="24"/>
          <w:szCs w:val="24"/>
        </w:rPr>
        <w:t xml:space="preserve"> </w:t>
      </w:r>
      <w:r w:rsidR="00A57DD2">
        <w:rPr>
          <w:rFonts w:ascii="Times New Roman" w:hAnsi="Times New Roman"/>
          <w:i/>
          <w:iCs/>
          <w:sz w:val="24"/>
          <w:szCs w:val="24"/>
        </w:rPr>
        <w:tab/>
      </w:r>
      <w:proofErr w:type="spellStart"/>
      <w:r w:rsidRPr="00394E16">
        <w:rPr>
          <w:rFonts w:ascii="Times New Roman" w:hAnsi="Times New Roman"/>
          <w:i/>
          <w:iCs/>
          <w:sz w:val="24"/>
          <w:szCs w:val="24"/>
        </w:rPr>
        <w:t>Radiat</w:t>
      </w:r>
      <w:proofErr w:type="spellEnd"/>
      <w:r w:rsidRPr="00394E16">
        <w:rPr>
          <w:rFonts w:ascii="Times New Roman" w:hAnsi="Times New Roman"/>
          <w:i/>
          <w:iCs/>
          <w:sz w:val="24"/>
          <w:szCs w:val="24"/>
        </w:rPr>
        <w:t xml:space="preserve"> </w:t>
      </w:r>
      <w:proofErr w:type="spellStart"/>
      <w:r w:rsidRPr="00394E16">
        <w:rPr>
          <w:rFonts w:ascii="Times New Roman" w:hAnsi="Times New Roman"/>
          <w:i/>
          <w:iCs/>
          <w:sz w:val="24"/>
          <w:szCs w:val="24"/>
        </w:rPr>
        <w:t>Isot</w:t>
      </w:r>
      <w:proofErr w:type="spellEnd"/>
      <w:r w:rsidRPr="00394E16">
        <w:rPr>
          <w:rFonts w:ascii="Times New Roman" w:hAnsi="Times New Roman"/>
          <w:i/>
          <w:iCs/>
          <w:sz w:val="24"/>
          <w:szCs w:val="24"/>
        </w:rPr>
        <w:t>.,</w:t>
      </w:r>
      <w:r w:rsidRPr="00394E16">
        <w:rPr>
          <w:rFonts w:ascii="Times New Roman" w:hAnsi="Times New Roman"/>
          <w:sz w:val="24"/>
          <w:szCs w:val="24"/>
        </w:rPr>
        <w:t xml:space="preserve"> Vol. 65, pp739-47</w:t>
      </w:r>
      <w:r>
        <w:rPr>
          <w:rFonts w:ascii="Times New Roman" w:hAnsi="Times New Roman"/>
          <w:i/>
          <w:iCs/>
          <w:sz w:val="24"/>
          <w:szCs w:val="24"/>
        </w:rPr>
        <w:t xml:space="preserve">. </w:t>
      </w:r>
    </w:p>
    <w:p w14:paraId="69F0D68C" w14:textId="77777777" w:rsidR="00A10D75" w:rsidRDefault="00A10D75" w:rsidP="00355BA0">
      <w:pPr>
        <w:jc w:val="both"/>
        <w:rPr>
          <w:rFonts w:ascii="Times New Roman" w:hAnsi="Times New Roman"/>
          <w:sz w:val="24"/>
          <w:szCs w:val="24"/>
        </w:rPr>
      </w:pPr>
    </w:p>
    <w:p w14:paraId="4A4FEE8D" w14:textId="342C0BC8" w:rsidR="00355BA0" w:rsidRDefault="00355BA0" w:rsidP="00355BA0">
      <w:pPr>
        <w:jc w:val="both"/>
        <w:rPr>
          <w:rFonts w:ascii="Times New Roman" w:hAnsi="Times New Roman"/>
          <w:sz w:val="24"/>
          <w:szCs w:val="24"/>
        </w:rPr>
      </w:pPr>
      <w:r>
        <w:rPr>
          <w:rFonts w:ascii="Times New Roman" w:hAnsi="Times New Roman"/>
          <w:sz w:val="24"/>
          <w:szCs w:val="24"/>
        </w:rPr>
        <w:t xml:space="preserve">13. </w:t>
      </w:r>
      <w:r w:rsidR="00A57DD2">
        <w:rPr>
          <w:rFonts w:ascii="Times New Roman" w:hAnsi="Times New Roman"/>
          <w:sz w:val="24"/>
          <w:szCs w:val="24"/>
        </w:rPr>
        <w:tab/>
      </w:r>
      <w:proofErr w:type="spellStart"/>
      <w:r w:rsidRPr="006E5CD5">
        <w:rPr>
          <w:rFonts w:ascii="Times New Roman" w:hAnsi="Times New Roman"/>
          <w:sz w:val="24"/>
          <w:szCs w:val="24"/>
        </w:rPr>
        <w:t>Ravinsaka</w:t>
      </w:r>
      <w:proofErr w:type="spellEnd"/>
      <w:r w:rsidRPr="006E5CD5">
        <w:rPr>
          <w:rFonts w:ascii="Times New Roman" w:hAnsi="Times New Roman"/>
          <w:sz w:val="24"/>
          <w:szCs w:val="24"/>
        </w:rPr>
        <w:t>, R., Chandramohan, J., Chandrasekaran, A</w:t>
      </w:r>
      <w:r>
        <w:rPr>
          <w:rFonts w:ascii="Times New Roman" w:hAnsi="Times New Roman"/>
          <w:sz w:val="24"/>
          <w:szCs w:val="24"/>
        </w:rPr>
        <w:t>.</w:t>
      </w:r>
      <w:r w:rsidRPr="006E5CD5">
        <w:rPr>
          <w:rFonts w:ascii="Times New Roman" w:hAnsi="Times New Roman"/>
          <w:sz w:val="24"/>
          <w:szCs w:val="24"/>
        </w:rPr>
        <w:t xml:space="preserve">, </w:t>
      </w:r>
      <w:r>
        <w:rPr>
          <w:rFonts w:ascii="Times New Roman" w:hAnsi="Times New Roman"/>
          <w:sz w:val="24"/>
          <w:szCs w:val="24"/>
        </w:rPr>
        <w:t>P</w:t>
      </w:r>
      <w:r w:rsidRPr="006E5CD5">
        <w:rPr>
          <w:rFonts w:ascii="Times New Roman" w:hAnsi="Times New Roman"/>
          <w:sz w:val="24"/>
          <w:szCs w:val="24"/>
        </w:rPr>
        <w:t xml:space="preserve">rince P. J. J., </w:t>
      </w:r>
      <w:r w:rsidR="00A57DD2">
        <w:rPr>
          <w:rFonts w:ascii="Times New Roman" w:hAnsi="Times New Roman"/>
          <w:sz w:val="24"/>
          <w:szCs w:val="24"/>
        </w:rPr>
        <w:tab/>
      </w:r>
      <w:proofErr w:type="spellStart"/>
      <w:r w:rsidRPr="006E5CD5">
        <w:rPr>
          <w:rFonts w:ascii="Times New Roman" w:hAnsi="Times New Roman"/>
          <w:sz w:val="24"/>
          <w:szCs w:val="24"/>
        </w:rPr>
        <w:t>Vijayagopal</w:t>
      </w:r>
      <w:proofErr w:type="spellEnd"/>
      <w:r w:rsidRPr="006E5CD5">
        <w:rPr>
          <w:rFonts w:ascii="Times New Roman" w:hAnsi="Times New Roman"/>
          <w:sz w:val="24"/>
          <w:szCs w:val="24"/>
        </w:rPr>
        <w:t xml:space="preserve">, P. </w:t>
      </w:r>
      <w:r w:rsidR="00737512">
        <w:rPr>
          <w:rFonts w:ascii="Times New Roman" w:hAnsi="Times New Roman"/>
          <w:sz w:val="24"/>
          <w:szCs w:val="24"/>
        </w:rPr>
        <w:t xml:space="preserve">&amp; </w:t>
      </w:r>
      <w:r w:rsidRPr="006E5CD5">
        <w:rPr>
          <w:rFonts w:ascii="Times New Roman" w:hAnsi="Times New Roman"/>
          <w:sz w:val="24"/>
          <w:szCs w:val="24"/>
        </w:rPr>
        <w:t xml:space="preserve">Venkatraman, B. (2015). Assessment of radioactivity </w:t>
      </w:r>
      <w:r w:rsidR="00A57DD2">
        <w:rPr>
          <w:rFonts w:ascii="Times New Roman" w:hAnsi="Times New Roman"/>
          <w:sz w:val="24"/>
          <w:szCs w:val="24"/>
        </w:rPr>
        <w:tab/>
      </w:r>
      <w:r w:rsidRPr="006E5CD5">
        <w:rPr>
          <w:rFonts w:ascii="Times New Roman" w:hAnsi="Times New Roman"/>
          <w:sz w:val="24"/>
          <w:szCs w:val="24"/>
        </w:rPr>
        <w:t xml:space="preserve">concentration of natural </w:t>
      </w:r>
      <w:r w:rsidR="00A57DD2" w:rsidRPr="006E5CD5">
        <w:rPr>
          <w:rFonts w:ascii="Times New Roman" w:hAnsi="Times New Roman"/>
          <w:sz w:val="24"/>
          <w:szCs w:val="24"/>
        </w:rPr>
        <w:t xml:space="preserve">radionuclides and radiological hazard indices in </w:t>
      </w:r>
      <w:r w:rsidR="00A57DD2">
        <w:rPr>
          <w:rFonts w:ascii="Times New Roman" w:hAnsi="Times New Roman"/>
          <w:sz w:val="24"/>
          <w:szCs w:val="24"/>
        </w:rPr>
        <w:tab/>
      </w:r>
      <w:r w:rsidR="00A57DD2" w:rsidRPr="006E5CD5">
        <w:rPr>
          <w:rFonts w:ascii="Times New Roman" w:hAnsi="Times New Roman"/>
          <w:sz w:val="24"/>
          <w:szCs w:val="24"/>
        </w:rPr>
        <w:t>sediments samples from</w:t>
      </w:r>
      <w:r w:rsidRPr="006E5CD5">
        <w:rPr>
          <w:rFonts w:ascii="Times New Roman" w:hAnsi="Times New Roman"/>
          <w:sz w:val="24"/>
          <w:szCs w:val="24"/>
        </w:rPr>
        <w:t xml:space="preserve"> the East Coast of </w:t>
      </w:r>
      <w:proofErr w:type="spellStart"/>
      <w:r w:rsidRPr="006E5CD5">
        <w:rPr>
          <w:rFonts w:ascii="Times New Roman" w:hAnsi="Times New Roman"/>
          <w:sz w:val="24"/>
          <w:szCs w:val="24"/>
        </w:rPr>
        <w:t>Tamilnadu</w:t>
      </w:r>
      <w:proofErr w:type="spellEnd"/>
      <w:r w:rsidRPr="006E5CD5">
        <w:rPr>
          <w:rFonts w:ascii="Times New Roman" w:hAnsi="Times New Roman"/>
          <w:sz w:val="24"/>
          <w:szCs w:val="24"/>
        </w:rPr>
        <w:t xml:space="preserve">, India with Statistical </w:t>
      </w:r>
      <w:r w:rsidR="00A57DD2">
        <w:rPr>
          <w:rFonts w:ascii="Times New Roman" w:hAnsi="Times New Roman"/>
          <w:sz w:val="24"/>
          <w:szCs w:val="24"/>
        </w:rPr>
        <w:tab/>
      </w:r>
      <w:r w:rsidRPr="006E5CD5">
        <w:rPr>
          <w:rFonts w:ascii="Times New Roman" w:hAnsi="Times New Roman"/>
          <w:sz w:val="24"/>
          <w:szCs w:val="24"/>
        </w:rPr>
        <w:t>Analysis</w:t>
      </w:r>
      <w:r>
        <w:rPr>
          <w:rFonts w:ascii="Times New Roman" w:hAnsi="Times New Roman"/>
          <w:i/>
          <w:iCs/>
          <w:sz w:val="24"/>
          <w:szCs w:val="24"/>
        </w:rPr>
        <w:t xml:space="preserve">. Mar </w:t>
      </w:r>
      <w:proofErr w:type="spellStart"/>
      <w:r>
        <w:rPr>
          <w:rFonts w:ascii="Times New Roman" w:hAnsi="Times New Roman"/>
          <w:i/>
          <w:iCs/>
          <w:sz w:val="24"/>
          <w:szCs w:val="24"/>
        </w:rPr>
        <w:t>Pollut</w:t>
      </w:r>
      <w:proofErr w:type="spellEnd"/>
      <w:r>
        <w:rPr>
          <w:rFonts w:ascii="Times New Roman" w:hAnsi="Times New Roman"/>
          <w:i/>
          <w:iCs/>
          <w:sz w:val="24"/>
          <w:szCs w:val="24"/>
        </w:rPr>
        <w:t xml:space="preserve">. Bull., </w:t>
      </w:r>
      <w:r w:rsidRPr="006E5CD5">
        <w:rPr>
          <w:rFonts w:ascii="Times New Roman" w:hAnsi="Times New Roman"/>
          <w:sz w:val="24"/>
          <w:szCs w:val="24"/>
        </w:rPr>
        <w:t>97</w:t>
      </w:r>
      <w:r>
        <w:rPr>
          <w:rFonts w:ascii="Times New Roman" w:hAnsi="Times New Roman"/>
          <w:sz w:val="24"/>
          <w:szCs w:val="24"/>
        </w:rPr>
        <w:t>(</w:t>
      </w:r>
      <w:r w:rsidRPr="006E5CD5">
        <w:rPr>
          <w:rFonts w:ascii="Times New Roman" w:hAnsi="Times New Roman"/>
          <w:sz w:val="24"/>
          <w:szCs w:val="24"/>
        </w:rPr>
        <w:t>1-2</w:t>
      </w:r>
      <w:r>
        <w:rPr>
          <w:rFonts w:ascii="Times New Roman" w:hAnsi="Times New Roman"/>
          <w:sz w:val="24"/>
          <w:szCs w:val="24"/>
        </w:rPr>
        <w:t>)</w:t>
      </w:r>
      <w:r w:rsidRPr="006E5CD5">
        <w:rPr>
          <w:rFonts w:ascii="Times New Roman" w:hAnsi="Times New Roman"/>
          <w:sz w:val="24"/>
          <w:szCs w:val="24"/>
        </w:rPr>
        <w:t>: 419-430.</w:t>
      </w:r>
    </w:p>
    <w:p w14:paraId="7259F56E" w14:textId="77777777" w:rsidR="00A57DD2" w:rsidRDefault="00A57DD2" w:rsidP="00355BA0">
      <w:pPr>
        <w:jc w:val="both"/>
        <w:rPr>
          <w:rFonts w:ascii="Times New Roman" w:hAnsi="Times New Roman"/>
          <w:i/>
          <w:iCs/>
          <w:sz w:val="24"/>
          <w:szCs w:val="24"/>
        </w:rPr>
      </w:pPr>
    </w:p>
    <w:p w14:paraId="777F62BF" w14:textId="646B4C4B" w:rsidR="00355BA0" w:rsidRDefault="00355BA0" w:rsidP="00355BA0">
      <w:pPr>
        <w:jc w:val="both"/>
        <w:rPr>
          <w:rFonts w:ascii="Times New Roman" w:hAnsi="Times New Roman"/>
          <w:sz w:val="24"/>
          <w:szCs w:val="24"/>
        </w:rPr>
      </w:pPr>
      <w:r>
        <w:rPr>
          <w:rFonts w:ascii="Times New Roman" w:hAnsi="Times New Roman"/>
          <w:sz w:val="24"/>
          <w:szCs w:val="24"/>
        </w:rPr>
        <w:t xml:space="preserve">14. </w:t>
      </w:r>
      <w:r w:rsidR="00A57DD2">
        <w:rPr>
          <w:rFonts w:ascii="Times New Roman" w:hAnsi="Times New Roman"/>
          <w:sz w:val="24"/>
          <w:szCs w:val="24"/>
        </w:rPr>
        <w:tab/>
      </w:r>
      <w:r>
        <w:rPr>
          <w:rFonts w:ascii="Times New Roman" w:hAnsi="Times New Roman"/>
          <w:sz w:val="24"/>
          <w:szCs w:val="24"/>
        </w:rPr>
        <w:t xml:space="preserve">Taskin, H., </w:t>
      </w:r>
      <w:proofErr w:type="spellStart"/>
      <w:r>
        <w:rPr>
          <w:rFonts w:ascii="Times New Roman" w:hAnsi="Times New Roman"/>
          <w:sz w:val="24"/>
          <w:szCs w:val="24"/>
        </w:rPr>
        <w:t>Karavus</w:t>
      </w:r>
      <w:proofErr w:type="spellEnd"/>
      <w:r>
        <w:rPr>
          <w:rFonts w:ascii="Times New Roman" w:hAnsi="Times New Roman"/>
          <w:sz w:val="24"/>
          <w:szCs w:val="24"/>
        </w:rPr>
        <w:t xml:space="preserve">, M., Ay, P., </w:t>
      </w:r>
      <w:proofErr w:type="spellStart"/>
      <w:r>
        <w:rPr>
          <w:rFonts w:ascii="Times New Roman" w:hAnsi="Times New Roman"/>
          <w:sz w:val="24"/>
          <w:szCs w:val="24"/>
        </w:rPr>
        <w:t>Topuzoglu</w:t>
      </w:r>
      <w:proofErr w:type="spellEnd"/>
      <w:r>
        <w:rPr>
          <w:rFonts w:ascii="Times New Roman" w:hAnsi="Times New Roman"/>
          <w:sz w:val="24"/>
          <w:szCs w:val="24"/>
        </w:rPr>
        <w:t xml:space="preserve">, A., </w:t>
      </w:r>
      <w:proofErr w:type="spellStart"/>
      <w:r>
        <w:rPr>
          <w:rFonts w:ascii="Times New Roman" w:hAnsi="Times New Roman"/>
          <w:sz w:val="24"/>
          <w:szCs w:val="24"/>
        </w:rPr>
        <w:t>Hindiroglu</w:t>
      </w:r>
      <w:proofErr w:type="spellEnd"/>
      <w:r>
        <w:rPr>
          <w:rFonts w:ascii="Times New Roman" w:hAnsi="Times New Roman"/>
          <w:sz w:val="24"/>
          <w:szCs w:val="24"/>
        </w:rPr>
        <w:t xml:space="preserve">, S. </w:t>
      </w:r>
      <w:r w:rsidR="00737512">
        <w:rPr>
          <w:rFonts w:ascii="Times New Roman" w:hAnsi="Times New Roman"/>
          <w:sz w:val="24"/>
          <w:szCs w:val="24"/>
        </w:rPr>
        <w:t>&amp;</w:t>
      </w:r>
      <w:r>
        <w:rPr>
          <w:rFonts w:ascii="Times New Roman" w:hAnsi="Times New Roman"/>
          <w:sz w:val="24"/>
          <w:szCs w:val="24"/>
        </w:rPr>
        <w:t xml:space="preserve"> Karhan, G. </w:t>
      </w:r>
      <w:r w:rsidR="00A57DD2">
        <w:rPr>
          <w:rFonts w:ascii="Times New Roman" w:hAnsi="Times New Roman"/>
          <w:sz w:val="24"/>
          <w:szCs w:val="24"/>
        </w:rPr>
        <w:tab/>
      </w:r>
      <w:r>
        <w:rPr>
          <w:rFonts w:ascii="Times New Roman" w:hAnsi="Times New Roman"/>
          <w:sz w:val="24"/>
          <w:szCs w:val="24"/>
        </w:rPr>
        <w:t xml:space="preserve">(2009). Radionuclides </w:t>
      </w:r>
      <w:r w:rsidR="00A57DD2">
        <w:rPr>
          <w:rFonts w:ascii="Times New Roman" w:hAnsi="Times New Roman"/>
          <w:sz w:val="24"/>
          <w:szCs w:val="24"/>
        </w:rPr>
        <w:t xml:space="preserve">concentrations in soil &amp; lifetime cancer risk due to </w:t>
      </w:r>
      <w:r w:rsidR="00A57DD2">
        <w:rPr>
          <w:rFonts w:ascii="Times New Roman" w:hAnsi="Times New Roman"/>
          <w:sz w:val="24"/>
          <w:szCs w:val="24"/>
        </w:rPr>
        <w:tab/>
        <w:t xml:space="preserve">gamma radioactivity </w:t>
      </w:r>
      <w:r>
        <w:rPr>
          <w:rFonts w:ascii="Times New Roman" w:hAnsi="Times New Roman"/>
          <w:sz w:val="24"/>
          <w:szCs w:val="24"/>
        </w:rPr>
        <w:t xml:space="preserve">in </w:t>
      </w:r>
      <w:proofErr w:type="spellStart"/>
      <w:r>
        <w:rPr>
          <w:rFonts w:ascii="Times New Roman" w:hAnsi="Times New Roman"/>
          <w:sz w:val="24"/>
          <w:szCs w:val="24"/>
        </w:rPr>
        <w:t>Kirklareli</w:t>
      </w:r>
      <w:proofErr w:type="spellEnd"/>
      <w:r>
        <w:rPr>
          <w:rFonts w:ascii="Times New Roman" w:hAnsi="Times New Roman"/>
          <w:sz w:val="24"/>
          <w:szCs w:val="24"/>
        </w:rPr>
        <w:t xml:space="preserve">, Turkey. </w:t>
      </w:r>
      <w:r w:rsidRPr="001A676A">
        <w:rPr>
          <w:rFonts w:ascii="Times New Roman" w:hAnsi="Times New Roman"/>
          <w:i/>
          <w:iCs/>
          <w:sz w:val="24"/>
          <w:szCs w:val="24"/>
        </w:rPr>
        <w:t>J. Env. Rad.,</w:t>
      </w:r>
      <w:r>
        <w:rPr>
          <w:rFonts w:ascii="Times New Roman" w:hAnsi="Times New Roman"/>
          <w:sz w:val="24"/>
          <w:szCs w:val="24"/>
        </w:rPr>
        <w:t xml:space="preserve"> Vol.100, PP.49</w:t>
      </w:r>
      <w:r w:rsidR="00A57DD2">
        <w:rPr>
          <w:rFonts w:ascii="Times New Roman" w:hAnsi="Times New Roman"/>
          <w:sz w:val="24"/>
          <w:szCs w:val="24"/>
        </w:rPr>
        <w:t>-</w:t>
      </w:r>
      <w:r>
        <w:rPr>
          <w:rFonts w:ascii="Times New Roman" w:hAnsi="Times New Roman"/>
          <w:sz w:val="24"/>
          <w:szCs w:val="24"/>
        </w:rPr>
        <w:t>53.</w:t>
      </w:r>
    </w:p>
    <w:p w14:paraId="16718E38" w14:textId="77777777" w:rsidR="00A10D75" w:rsidRDefault="00A10D75" w:rsidP="00355BA0">
      <w:pPr>
        <w:jc w:val="both"/>
        <w:rPr>
          <w:rFonts w:ascii="Times New Roman" w:hAnsi="Times New Roman"/>
          <w:sz w:val="24"/>
          <w:szCs w:val="24"/>
        </w:rPr>
      </w:pPr>
    </w:p>
    <w:p w14:paraId="6CFC3D2F" w14:textId="6A912155" w:rsidR="00355BA0" w:rsidRDefault="00355BA0" w:rsidP="00355BA0">
      <w:pPr>
        <w:jc w:val="both"/>
        <w:rPr>
          <w:rFonts w:ascii="Times New Roman" w:hAnsi="Times New Roman"/>
          <w:sz w:val="24"/>
          <w:szCs w:val="24"/>
        </w:rPr>
      </w:pPr>
      <w:r>
        <w:rPr>
          <w:rFonts w:ascii="Times New Roman" w:hAnsi="Times New Roman"/>
          <w:sz w:val="24"/>
          <w:szCs w:val="24"/>
        </w:rPr>
        <w:t>15.</w:t>
      </w:r>
      <w:r w:rsidRPr="002F23DE">
        <w:rPr>
          <w:rFonts w:ascii="Times New Roman" w:hAnsi="Times New Roman"/>
          <w:sz w:val="24"/>
          <w:szCs w:val="24"/>
        </w:rPr>
        <w:t xml:space="preserve"> </w:t>
      </w:r>
      <w:r w:rsidR="00A57DD2">
        <w:rPr>
          <w:rFonts w:ascii="Times New Roman" w:hAnsi="Times New Roman"/>
          <w:sz w:val="24"/>
          <w:szCs w:val="24"/>
        </w:rPr>
        <w:tab/>
      </w:r>
      <w:r>
        <w:rPr>
          <w:rFonts w:ascii="Times New Roman" w:hAnsi="Times New Roman"/>
          <w:sz w:val="24"/>
          <w:szCs w:val="24"/>
        </w:rPr>
        <w:t xml:space="preserve">Nigerian Nuclear Regulatory Authority Guidelines on Mining Residues </w:t>
      </w:r>
      <w:r w:rsidR="00A57DD2">
        <w:rPr>
          <w:rFonts w:ascii="Times New Roman" w:hAnsi="Times New Roman"/>
          <w:sz w:val="24"/>
          <w:szCs w:val="24"/>
        </w:rPr>
        <w:tab/>
      </w:r>
      <w:r>
        <w:rPr>
          <w:rFonts w:ascii="Times New Roman" w:hAnsi="Times New Roman"/>
          <w:sz w:val="24"/>
          <w:szCs w:val="24"/>
        </w:rPr>
        <w:t xml:space="preserve">(2023). Specifically </w:t>
      </w:r>
      <w:r w:rsidR="00A57DD2">
        <w:rPr>
          <w:rFonts w:ascii="Times New Roman" w:hAnsi="Times New Roman"/>
          <w:sz w:val="24"/>
          <w:szCs w:val="24"/>
        </w:rPr>
        <w:t>annex II</w:t>
      </w:r>
      <w:r>
        <w:rPr>
          <w:rFonts w:ascii="Times New Roman" w:hAnsi="Times New Roman"/>
          <w:sz w:val="24"/>
          <w:szCs w:val="24"/>
        </w:rPr>
        <w:t xml:space="preserve"> for soil management.</w:t>
      </w:r>
    </w:p>
    <w:p w14:paraId="3B0C9521" w14:textId="77777777" w:rsidR="00A10D75" w:rsidRDefault="00A10D75" w:rsidP="00355BA0">
      <w:pPr>
        <w:jc w:val="both"/>
        <w:rPr>
          <w:rFonts w:ascii="Times New Roman" w:hAnsi="Times New Roman"/>
          <w:sz w:val="24"/>
          <w:szCs w:val="24"/>
        </w:rPr>
      </w:pPr>
    </w:p>
    <w:p w14:paraId="23C42166" w14:textId="48960D17" w:rsidR="00355BA0" w:rsidRDefault="00355BA0" w:rsidP="00355BA0">
      <w:pPr>
        <w:jc w:val="both"/>
        <w:rPr>
          <w:rFonts w:ascii="Times New Roman" w:hAnsi="Times New Roman"/>
          <w:sz w:val="24"/>
          <w:szCs w:val="24"/>
        </w:rPr>
      </w:pPr>
      <w:r>
        <w:rPr>
          <w:rFonts w:ascii="Times New Roman" w:hAnsi="Times New Roman"/>
          <w:sz w:val="24"/>
          <w:szCs w:val="24"/>
        </w:rPr>
        <w:t>16.</w:t>
      </w:r>
      <w:r w:rsidR="00A57DD2">
        <w:rPr>
          <w:rFonts w:ascii="Times New Roman" w:hAnsi="Times New Roman"/>
          <w:sz w:val="24"/>
          <w:szCs w:val="24"/>
        </w:rPr>
        <w:tab/>
      </w:r>
      <w:r w:rsidR="00A2427D">
        <w:rPr>
          <w:rFonts w:ascii="Times New Roman" w:hAnsi="Times New Roman"/>
          <w:sz w:val="24"/>
          <w:szCs w:val="24"/>
        </w:rPr>
        <w:t xml:space="preserve"> </w:t>
      </w:r>
      <w:proofErr w:type="spellStart"/>
      <w:r w:rsidRPr="008845C2">
        <w:rPr>
          <w:rFonts w:ascii="Times New Roman" w:hAnsi="Times New Roman"/>
          <w:sz w:val="24"/>
          <w:szCs w:val="24"/>
        </w:rPr>
        <w:t>Omale</w:t>
      </w:r>
      <w:proofErr w:type="spellEnd"/>
      <w:r w:rsidRPr="008845C2">
        <w:rPr>
          <w:rFonts w:ascii="Times New Roman" w:hAnsi="Times New Roman"/>
          <w:sz w:val="24"/>
          <w:szCs w:val="24"/>
        </w:rPr>
        <w:t>, P.E.</w:t>
      </w:r>
      <w:r>
        <w:rPr>
          <w:rFonts w:ascii="Times New Roman" w:hAnsi="Times New Roman"/>
          <w:sz w:val="24"/>
          <w:szCs w:val="24"/>
        </w:rPr>
        <w:t>,</w:t>
      </w:r>
      <w:r w:rsidRPr="008845C2">
        <w:rPr>
          <w:rFonts w:ascii="Times New Roman" w:hAnsi="Times New Roman"/>
          <w:sz w:val="24"/>
          <w:szCs w:val="24"/>
        </w:rPr>
        <w:t xml:space="preserve"> </w:t>
      </w:r>
      <w:proofErr w:type="spellStart"/>
      <w:r w:rsidRPr="008845C2">
        <w:rPr>
          <w:rFonts w:ascii="Times New Roman" w:hAnsi="Times New Roman"/>
          <w:sz w:val="24"/>
          <w:szCs w:val="24"/>
        </w:rPr>
        <w:t>Okeniyi</w:t>
      </w:r>
      <w:proofErr w:type="spellEnd"/>
      <w:r w:rsidRPr="008845C2">
        <w:rPr>
          <w:rFonts w:ascii="Times New Roman" w:hAnsi="Times New Roman"/>
          <w:sz w:val="24"/>
          <w:szCs w:val="24"/>
        </w:rPr>
        <w:t xml:space="preserve"> S.O., </w:t>
      </w:r>
      <w:proofErr w:type="spellStart"/>
      <w:r w:rsidRPr="008845C2">
        <w:rPr>
          <w:rFonts w:ascii="Times New Roman" w:hAnsi="Times New Roman"/>
          <w:sz w:val="24"/>
          <w:szCs w:val="24"/>
        </w:rPr>
        <w:t>Faruruw</w:t>
      </w:r>
      <w:r>
        <w:rPr>
          <w:rFonts w:ascii="Times New Roman" w:hAnsi="Times New Roman"/>
          <w:sz w:val="24"/>
          <w:szCs w:val="24"/>
        </w:rPr>
        <w:t>a</w:t>
      </w:r>
      <w:proofErr w:type="spellEnd"/>
      <w:r>
        <w:rPr>
          <w:rFonts w:ascii="Times New Roman" w:hAnsi="Times New Roman"/>
          <w:sz w:val="24"/>
          <w:szCs w:val="24"/>
        </w:rPr>
        <w:t xml:space="preserve">, </w:t>
      </w:r>
      <w:r w:rsidRPr="008845C2">
        <w:rPr>
          <w:rFonts w:ascii="Times New Roman" w:hAnsi="Times New Roman"/>
          <w:sz w:val="24"/>
          <w:szCs w:val="24"/>
        </w:rPr>
        <w:t>M.D.</w:t>
      </w:r>
      <w:r>
        <w:rPr>
          <w:rFonts w:ascii="Times New Roman" w:hAnsi="Times New Roman"/>
          <w:sz w:val="24"/>
          <w:szCs w:val="24"/>
        </w:rPr>
        <w:t xml:space="preserve"> </w:t>
      </w:r>
      <w:r w:rsidR="00737512">
        <w:rPr>
          <w:rFonts w:ascii="Times New Roman" w:hAnsi="Times New Roman"/>
          <w:sz w:val="24"/>
          <w:szCs w:val="24"/>
        </w:rPr>
        <w:t>&amp;</w:t>
      </w:r>
      <w:r w:rsidRPr="008845C2">
        <w:rPr>
          <w:rFonts w:ascii="Times New Roman" w:hAnsi="Times New Roman"/>
          <w:sz w:val="24"/>
          <w:szCs w:val="24"/>
        </w:rPr>
        <w:t xml:space="preserve"> </w:t>
      </w:r>
      <w:proofErr w:type="spellStart"/>
      <w:r w:rsidRPr="008845C2">
        <w:rPr>
          <w:rFonts w:ascii="Times New Roman" w:hAnsi="Times New Roman"/>
          <w:sz w:val="24"/>
          <w:szCs w:val="24"/>
        </w:rPr>
        <w:t>Ngokat</w:t>
      </w:r>
      <w:proofErr w:type="spellEnd"/>
      <w:r>
        <w:rPr>
          <w:rFonts w:ascii="Times New Roman" w:hAnsi="Times New Roman"/>
          <w:sz w:val="24"/>
          <w:szCs w:val="24"/>
        </w:rPr>
        <w:t xml:space="preserve">, </w:t>
      </w:r>
      <w:r w:rsidRPr="008845C2">
        <w:rPr>
          <w:rFonts w:ascii="Times New Roman" w:hAnsi="Times New Roman"/>
          <w:sz w:val="24"/>
          <w:szCs w:val="24"/>
        </w:rPr>
        <w:t xml:space="preserve">A.B. </w:t>
      </w:r>
      <w:r>
        <w:rPr>
          <w:rFonts w:ascii="Times New Roman" w:hAnsi="Times New Roman"/>
          <w:sz w:val="24"/>
          <w:szCs w:val="24"/>
        </w:rPr>
        <w:t xml:space="preserve">(2014). </w:t>
      </w:r>
      <w:r w:rsidR="00A57DD2">
        <w:rPr>
          <w:rFonts w:ascii="Times New Roman" w:hAnsi="Times New Roman"/>
          <w:sz w:val="24"/>
          <w:szCs w:val="24"/>
        </w:rPr>
        <w:tab/>
      </w:r>
      <w:r w:rsidRPr="008845C2">
        <w:rPr>
          <w:rFonts w:ascii="Times New Roman" w:hAnsi="Times New Roman"/>
          <w:sz w:val="24"/>
          <w:szCs w:val="24"/>
        </w:rPr>
        <w:t xml:space="preserve">Determination </w:t>
      </w:r>
      <w:r w:rsidR="00A2427D" w:rsidRPr="008845C2">
        <w:rPr>
          <w:rFonts w:ascii="Times New Roman" w:hAnsi="Times New Roman"/>
          <w:sz w:val="24"/>
          <w:szCs w:val="24"/>
        </w:rPr>
        <w:t xml:space="preserve">for </w:t>
      </w:r>
      <w:r w:rsidR="00A57DD2" w:rsidRPr="008845C2">
        <w:rPr>
          <w:rFonts w:ascii="Times New Roman" w:hAnsi="Times New Roman"/>
          <w:sz w:val="24"/>
          <w:szCs w:val="24"/>
        </w:rPr>
        <w:t xml:space="preserve">levels </w:t>
      </w:r>
      <w:r w:rsidR="00A57DD2">
        <w:rPr>
          <w:rFonts w:ascii="Times New Roman" w:hAnsi="Times New Roman"/>
          <w:sz w:val="24"/>
          <w:szCs w:val="24"/>
        </w:rPr>
        <w:t>o</w:t>
      </w:r>
      <w:r w:rsidR="00A57DD2" w:rsidRPr="008845C2">
        <w:rPr>
          <w:rFonts w:ascii="Times New Roman" w:hAnsi="Times New Roman"/>
          <w:sz w:val="24"/>
          <w:szCs w:val="24"/>
        </w:rPr>
        <w:t xml:space="preserve">f radionuclides </w:t>
      </w:r>
      <w:r w:rsidR="00A57DD2">
        <w:rPr>
          <w:rFonts w:ascii="Times New Roman" w:hAnsi="Times New Roman"/>
          <w:sz w:val="24"/>
          <w:szCs w:val="24"/>
        </w:rPr>
        <w:t>o</w:t>
      </w:r>
      <w:r w:rsidR="00A57DD2" w:rsidRPr="008845C2">
        <w:rPr>
          <w:rFonts w:ascii="Times New Roman" w:hAnsi="Times New Roman"/>
          <w:sz w:val="24"/>
          <w:szCs w:val="24"/>
        </w:rPr>
        <w:t xml:space="preserve">f uranium, thorium </w:t>
      </w:r>
      <w:r w:rsidR="00A57DD2">
        <w:rPr>
          <w:rFonts w:ascii="Times New Roman" w:hAnsi="Times New Roman"/>
          <w:sz w:val="24"/>
          <w:szCs w:val="24"/>
        </w:rPr>
        <w:t>a</w:t>
      </w:r>
      <w:r w:rsidR="00A57DD2" w:rsidRPr="008845C2">
        <w:rPr>
          <w:rFonts w:ascii="Times New Roman" w:hAnsi="Times New Roman"/>
          <w:sz w:val="24"/>
          <w:szCs w:val="24"/>
        </w:rPr>
        <w:t xml:space="preserve">nd potassium </w:t>
      </w:r>
      <w:r w:rsidR="00A57DD2">
        <w:rPr>
          <w:rFonts w:ascii="Times New Roman" w:hAnsi="Times New Roman"/>
          <w:sz w:val="24"/>
          <w:szCs w:val="24"/>
        </w:rPr>
        <w:tab/>
        <w:t>i</w:t>
      </w:r>
      <w:r w:rsidR="00A57DD2" w:rsidRPr="008845C2">
        <w:rPr>
          <w:rFonts w:ascii="Times New Roman" w:hAnsi="Times New Roman"/>
          <w:sz w:val="24"/>
          <w:szCs w:val="24"/>
        </w:rPr>
        <w:t xml:space="preserve">n water, sediments </w:t>
      </w:r>
      <w:r w:rsidR="00A57DD2">
        <w:rPr>
          <w:rFonts w:ascii="Times New Roman" w:hAnsi="Times New Roman"/>
          <w:sz w:val="24"/>
          <w:szCs w:val="24"/>
        </w:rPr>
        <w:t>a</w:t>
      </w:r>
      <w:r w:rsidR="00A57DD2" w:rsidRPr="008845C2">
        <w:rPr>
          <w:rFonts w:ascii="Times New Roman" w:hAnsi="Times New Roman"/>
          <w:sz w:val="24"/>
          <w:szCs w:val="24"/>
        </w:rPr>
        <w:t xml:space="preserve">nd algae samples </w:t>
      </w:r>
      <w:r>
        <w:rPr>
          <w:rFonts w:ascii="Times New Roman" w:hAnsi="Times New Roman"/>
          <w:sz w:val="24"/>
          <w:szCs w:val="24"/>
        </w:rPr>
        <w:t>f</w:t>
      </w:r>
      <w:r w:rsidRPr="008845C2">
        <w:rPr>
          <w:rFonts w:ascii="Times New Roman" w:hAnsi="Times New Roman"/>
          <w:sz w:val="24"/>
          <w:szCs w:val="24"/>
        </w:rPr>
        <w:t xml:space="preserve">rom Selected Coastal Areas </w:t>
      </w:r>
      <w:r>
        <w:rPr>
          <w:rFonts w:ascii="Times New Roman" w:hAnsi="Times New Roman"/>
          <w:sz w:val="24"/>
          <w:szCs w:val="24"/>
        </w:rPr>
        <w:t>o</w:t>
      </w:r>
      <w:r w:rsidRPr="008845C2">
        <w:rPr>
          <w:rFonts w:ascii="Times New Roman" w:hAnsi="Times New Roman"/>
          <w:sz w:val="24"/>
          <w:szCs w:val="24"/>
        </w:rPr>
        <w:t xml:space="preserve">f Lagos, </w:t>
      </w:r>
      <w:r w:rsidR="00A57DD2">
        <w:rPr>
          <w:rFonts w:ascii="Times New Roman" w:hAnsi="Times New Roman"/>
          <w:sz w:val="24"/>
          <w:szCs w:val="24"/>
        </w:rPr>
        <w:tab/>
      </w:r>
      <w:r w:rsidRPr="008845C2">
        <w:rPr>
          <w:rFonts w:ascii="Times New Roman" w:hAnsi="Times New Roman"/>
          <w:sz w:val="24"/>
          <w:szCs w:val="24"/>
        </w:rPr>
        <w:t xml:space="preserve">Nigeria; Using Energy Dispersive X-Ray </w:t>
      </w:r>
      <w:proofErr w:type="spellStart"/>
      <w:r w:rsidRPr="008845C2">
        <w:rPr>
          <w:rFonts w:ascii="Times New Roman" w:hAnsi="Times New Roman"/>
          <w:sz w:val="24"/>
          <w:szCs w:val="24"/>
        </w:rPr>
        <w:t>Flourescence</w:t>
      </w:r>
      <w:proofErr w:type="spellEnd"/>
      <w:r w:rsidRPr="008845C2">
        <w:rPr>
          <w:rFonts w:ascii="Times New Roman" w:hAnsi="Times New Roman"/>
          <w:sz w:val="24"/>
          <w:szCs w:val="24"/>
        </w:rPr>
        <w:t>.</w:t>
      </w:r>
      <w:r>
        <w:rPr>
          <w:rFonts w:ascii="Times New Roman" w:hAnsi="Times New Roman"/>
          <w:sz w:val="24"/>
          <w:szCs w:val="24"/>
        </w:rPr>
        <w:t xml:space="preserve"> </w:t>
      </w:r>
      <w:r w:rsidRPr="008845C2">
        <w:rPr>
          <w:rFonts w:ascii="Times New Roman" w:hAnsi="Times New Roman"/>
          <w:i/>
          <w:iCs/>
          <w:sz w:val="24"/>
          <w:szCs w:val="24"/>
        </w:rPr>
        <w:t xml:space="preserve">Global Journal of </w:t>
      </w:r>
      <w:r w:rsidR="00A57DD2">
        <w:rPr>
          <w:rFonts w:ascii="Times New Roman" w:hAnsi="Times New Roman"/>
          <w:i/>
          <w:iCs/>
          <w:sz w:val="24"/>
          <w:szCs w:val="24"/>
        </w:rPr>
        <w:tab/>
      </w:r>
      <w:r w:rsidRPr="008845C2">
        <w:rPr>
          <w:rFonts w:ascii="Times New Roman" w:hAnsi="Times New Roman"/>
          <w:i/>
          <w:iCs/>
          <w:sz w:val="24"/>
          <w:szCs w:val="24"/>
        </w:rPr>
        <w:t>Pure and Applied Chemistry Research</w:t>
      </w:r>
      <w:r w:rsidRPr="008845C2">
        <w:rPr>
          <w:rFonts w:ascii="Times New Roman" w:hAnsi="Times New Roman"/>
          <w:sz w:val="24"/>
          <w:szCs w:val="24"/>
        </w:rPr>
        <w:t xml:space="preserve"> Vol.2, No.1, pp.1-24,</w:t>
      </w:r>
    </w:p>
    <w:p w14:paraId="3CEE64A7" w14:textId="77777777" w:rsidR="00A10D75" w:rsidRDefault="00A10D75" w:rsidP="00355BA0">
      <w:pPr>
        <w:jc w:val="both"/>
        <w:rPr>
          <w:rFonts w:ascii="Times New Roman" w:hAnsi="Times New Roman"/>
          <w:sz w:val="24"/>
          <w:szCs w:val="24"/>
        </w:rPr>
      </w:pPr>
    </w:p>
    <w:p w14:paraId="3641FA21" w14:textId="14FC9FA0" w:rsidR="00355BA0" w:rsidRDefault="00355BA0" w:rsidP="00355BA0">
      <w:pPr>
        <w:jc w:val="both"/>
        <w:rPr>
          <w:rFonts w:ascii="Times New Roman" w:hAnsi="Times New Roman"/>
          <w:sz w:val="24"/>
          <w:szCs w:val="24"/>
        </w:rPr>
      </w:pPr>
      <w:r>
        <w:rPr>
          <w:rFonts w:ascii="Times New Roman" w:hAnsi="Times New Roman"/>
          <w:sz w:val="24"/>
          <w:szCs w:val="24"/>
        </w:rPr>
        <w:t xml:space="preserve">17. </w:t>
      </w:r>
      <w:r w:rsidR="00A57DD2">
        <w:rPr>
          <w:rFonts w:ascii="Times New Roman" w:hAnsi="Times New Roman"/>
          <w:sz w:val="24"/>
          <w:szCs w:val="24"/>
        </w:rPr>
        <w:tab/>
      </w:r>
      <w:r w:rsidRPr="004C3AD9">
        <w:rPr>
          <w:rFonts w:ascii="Times New Roman" w:hAnsi="Times New Roman"/>
          <w:sz w:val="24"/>
          <w:szCs w:val="24"/>
        </w:rPr>
        <w:t>Isaac E</w:t>
      </w:r>
      <w:r>
        <w:rPr>
          <w:rFonts w:ascii="Times New Roman" w:hAnsi="Times New Roman"/>
          <w:sz w:val="24"/>
          <w:szCs w:val="24"/>
        </w:rPr>
        <w:t>.</w:t>
      </w:r>
      <w:r w:rsidRPr="004C3AD9">
        <w:rPr>
          <w:rFonts w:ascii="Times New Roman" w:hAnsi="Times New Roman"/>
          <w:sz w:val="24"/>
          <w:szCs w:val="24"/>
        </w:rPr>
        <w:t xml:space="preserve">, </w:t>
      </w:r>
      <w:proofErr w:type="spellStart"/>
      <w:r w:rsidRPr="004C3AD9">
        <w:rPr>
          <w:rFonts w:ascii="Times New Roman" w:hAnsi="Times New Roman"/>
          <w:sz w:val="24"/>
          <w:szCs w:val="24"/>
        </w:rPr>
        <w:t>Maitera</w:t>
      </w:r>
      <w:proofErr w:type="spellEnd"/>
      <w:r w:rsidRPr="004C3AD9">
        <w:rPr>
          <w:rFonts w:ascii="Times New Roman" w:hAnsi="Times New Roman"/>
          <w:sz w:val="24"/>
          <w:szCs w:val="24"/>
        </w:rPr>
        <w:t xml:space="preserve"> O. N</w:t>
      </w:r>
      <w:r>
        <w:rPr>
          <w:rFonts w:ascii="Times New Roman" w:hAnsi="Times New Roman"/>
          <w:sz w:val="24"/>
          <w:szCs w:val="24"/>
        </w:rPr>
        <w:t>.</w:t>
      </w:r>
      <w:r w:rsidRPr="004C3AD9">
        <w:rPr>
          <w:rFonts w:ascii="Times New Roman" w:hAnsi="Times New Roman"/>
          <w:sz w:val="24"/>
          <w:szCs w:val="24"/>
        </w:rPr>
        <w:t>, Donatus R. B., Riki Y. E., Yerima E. A</w:t>
      </w:r>
      <w:r>
        <w:rPr>
          <w:rFonts w:ascii="Times New Roman" w:hAnsi="Times New Roman"/>
          <w:sz w:val="24"/>
          <w:szCs w:val="24"/>
        </w:rPr>
        <w:t>.</w:t>
      </w:r>
      <w:r w:rsidRPr="004C3AD9">
        <w:rPr>
          <w:rFonts w:ascii="Times New Roman" w:hAnsi="Times New Roman"/>
          <w:sz w:val="24"/>
          <w:szCs w:val="24"/>
        </w:rPr>
        <w:t xml:space="preserve">, </w:t>
      </w:r>
      <w:proofErr w:type="spellStart"/>
      <w:r w:rsidRPr="004C3AD9">
        <w:rPr>
          <w:rFonts w:ascii="Times New Roman" w:hAnsi="Times New Roman"/>
          <w:sz w:val="24"/>
          <w:szCs w:val="24"/>
        </w:rPr>
        <w:t>Tadzabia</w:t>
      </w:r>
      <w:proofErr w:type="spellEnd"/>
      <w:r w:rsidRPr="004C3AD9">
        <w:rPr>
          <w:rFonts w:ascii="Times New Roman" w:hAnsi="Times New Roman"/>
          <w:sz w:val="24"/>
          <w:szCs w:val="24"/>
        </w:rPr>
        <w:t xml:space="preserve"> K.</w:t>
      </w:r>
      <w:r>
        <w:rPr>
          <w:rFonts w:ascii="Times New Roman" w:hAnsi="Times New Roman"/>
          <w:sz w:val="24"/>
          <w:szCs w:val="24"/>
        </w:rPr>
        <w:t xml:space="preserve"> </w:t>
      </w:r>
      <w:r w:rsidR="00A57DD2">
        <w:rPr>
          <w:rFonts w:ascii="Times New Roman" w:hAnsi="Times New Roman"/>
          <w:sz w:val="24"/>
          <w:szCs w:val="24"/>
        </w:rPr>
        <w:tab/>
      </w:r>
      <w:r w:rsidR="00737512">
        <w:rPr>
          <w:rFonts w:ascii="Times New Roman" w:hAnsi="Times New Roman"/>
          <w:sz w:val="24"/>
          <w:szCs w:val="24"/>
        </w:rPr>
        <w:t xml:space="preserve">&amp; </w:t>
      </w:r>
      <w:r w:rsidRPr="004C3AD9">
        <w:rPr>
          <w:rFonts w:ascii="Times New Roman" w:hAnsi="Times New Roman"/>
          <w:sz w:val="24"/>
          <w:szCs w:val="24"/>
        </w:rPr>
        <w:t>Joseph B.</w:t>
      </w:r>
      <w:r>
        <w:rPr>
          <w:rFonts w:ascii="Times New Roman" w:hAnsi="Times New Roman"/>
          <w:sz w:val="24"/>
          <w:szCs w:val="24"/>
        </w:rPr>
        <w:t xml:space="preserve"> (2019). </w:t>
      </w:r>
      <w:r w:rsidRPr="004C3AD9">
        <w:rPr>
          <w:rFonts w:ascii="Times New Roman" w:hAnsi="Times New Roman"/>
          <w:sz w:val="24"/>
          <w:szCs w:val="24"/>
        </w:rPr>
        <w:t xml:space="preserve">Energy dispersive X-Ray fluorescence determination of </w:t>
      </w:r>
      <w:r w:rsidR="00A57DD2">
        <w:rPr>
          <w:rFonts w:ascii="Times New Roman" w:hAnsi="Times New Roman"/>
          <w:sz w:val="24"/>
          <w:szCs w:val="24"/>
        </w:rPr>
        <w:tab/>
      </w:r>
      <w:r w:rsidRPr="004C3AD9">
        <w:rPr>
          <w:rFonts w:ascii="Times New Roman" w:hAnsi="Times New Roman"/>
          <w:sz w:val="24"/>
          <w:szCs w:val="24"/>
        </w:rPr>
        <w:t xml:space="preserve">minor and major elements in soils of </w:t>
      </w:r>
      <w:proofErr w:type="spellStart"/>
      <w:r w:rsidRPr="004C3AD9">
        <w:rPr>
          <w:rFonts w:ascii="Times New Roman" w:hAnsi="Times New Roman"/>
          <w:sz w:val="24"/>
          <w:szCs w:val="24"/>
        </w:rPr>
        <w:t>Mambilla</w:t>
      </w:r>
      <w:proofErr w:type="spellEnd"/>
      <w:r w:rsidRPr="004C3AD9">
        <w:rPr>
          <w:rFonts w:ascii="Times New Roman" w:hAnsi="Times New Roman"/>
          <w:sz w:val="24"/>
          <w:szCs w:val="24"/>
        </w:rPr>
        <w:t xml:space="preserve"> Plateau Northeastern Nigeria</w:t>
      </w:r>
      <w:r>
        <w:rPr>
          <w:rFonts w:ascii="Times New Roman" w:hAnsi="Times New Roman"/>
          <w:sz w:val="24"/>
          <w:szCs w:val="24"/>
        </w:rPr>
        <w:t xml:space="preserve">. </w:t>
      </w:r>
      <w:r w:rsidR="00A57DD2">
        <w:rPr>
          <w:rFonts w:ascii="Times New Roman" w:hAnsi="Times New Roman"/>
          <w:sz w:val="24"/>
          <w:szCs w:val="24"/>
        </w:rPr>
        <w:lastRenderedPageBreak/>
        <w:tab/>
      </w:r>
      <w:r w:rsidRPr="00E30DDA">
        <w:rPr>
          <w:rFonts w:ascii="Times New Roman" w:hAnsi="Times New Roman"/>
          <w:i/>
          <w:iCs/>
          <w:sz w:val="24"/>
          <w:szCs w:val="24"/>
        </w:rPr>
        <w:t>Journal of Environmental Chemistry and Ecotoxicology</w:t>
      </w:r>
      <w:r w:rsidR="00A2427D">
        <w:rPr>
          <w:rFonts w:ascii="Times New Roman" w:hAnsi="Times New Roman"/>
          <w:i/>
          <w:iCs/>
          <w:sz w:val="24"/>
          <w:szCs w:val="24"/>
        </w:rPr>
        <w:t>,</w:t>
      </w:r>
      <w:r>
        <w:rPr>
          <w:rFonts w:ascii="Times New Roman" w:hAnsi="Times New Roman"/>
          <w:i/>
          <w:iCs/>
          <w:sz w:val="24"/>
          <w:szCs w:val="24"/>
        </w:rPr>
        <w:t xml:space="preserve"> </w:t>
      </w:r>
      <w:r w:rsidR="00A2427D">
        <w:rPr>
          <w:rFonts w:ascii="Times New Roman" w:hAnsi="Times New Roman"/>
          <w:i/>
          <w:iCs/>
          <w:sz w:val="24"/>
          <w:szCs w:val="24"/>
        </w:rPr>
        <w:t>V</w:t>
      </w:r>
      <w:r w:rsidR="00A2427D" w:rsidRPr="00A2427D">
        <w:rPr>
          <w:rFonts w:ascii="Times New Roman" w:hAnsi="Times New Roman"/>
          <w:i/>
          <w:iCs/>
          <w:sz w:val="24"/>
          <w:szCs w:val="24"/>
        </w:rPr>
        <w:t>ol</w:t>
      </w:r>
      <w:r w:rsidRPr="004C3AD9">
        <w:rPr>
          <w:rFonts w:ascii="Times New Roman" w:hAnsi="Times New Roman"/>
          <w:sz w:val="24"/>
          <w:szCs w:val="24"/>
        </w:rPr>
        <w:t>. 11(2), pp. 22-28</w:t>
      </w:r>
      <w:r>
        <w:rPr>
          <w:rFonts w:ascii="Times New Roman" w:hAnsi="Times New Roman"/>
          <w:sz w:val="24"/>
          <w:szCs w:val="24"/>
        </w:rPr>
        <w:t xml:space="preserve">. </w:t>
      </w:r>
      <w:r w:rsidR="00A57DD2">
        <w:rPr>
          <w:rFonts w:ascii="Times New Roman" w:hAnsi="Times New Roman"/>
          <w:sz w:val="24"/>
          <w:szCs w:val="24"/>
        </w:rPr>
        <w:tab/>
      </w:r>
      <w:r w:rsidRPr="004C3AD9">
        <w:rPr>
          <w:rFonts w:ascii="Times New Roman" w:hAnsi="Times New Roman"/>
          <w:sz w:val="24"/>
          <w:szCs w:val="24"/>
        </w:rPr>
        <w:t>DOI:10.5897/JECE2018.0442</w:t>
      </w:r>
    </w:p>
    <w:p w14:paraId="4632979A" w14:textId="77777777" w:rsidR="00A10D75" w:rsidRDefault="00A10D75" w:rsidP="00355BA0">
      <w:pPr>
        <w:jc w:val="both"/>
        <w:rPr>
          <w:rFonts w:ascii="Times New Roman" w:hAnsi="Times New Roman"/>
          <w:sz w:val="24"/>
          <w:szCs w:val="24"/>
        </w:rPr>
      </w:pPr>
    </w:p>
    <w:p w14:paraId="1C25A70C" w14:textId="71206002" w:rsidR="00355BA0" w:rsidRDefault="00355BA0" w:rsidP="00355BA0">
      <w:pPr>
        <w:jc w:val="both"/>
        <w:rPr>
          <w:rFonts w:ascii="Times New Roman" w:hAnsi="Times New Roman"/>
          <w:sz w:val="24"/>
          <w:szCs w:val="24"/>
        </w:rPr>
      </w:pPr>
      <w:r>
        <w:rPr>
          <w:rFonts w:ascii="Times New Roman" w:hAnsi="Times New Roman"/>
          <w:sz w:val="24"/>
          <w:szCs w:val="24"/>
        </w:rPr>
        <w:t xml:space="preserve">18. </w:t>
      </w:r>
      <w:r w:rsidR="00A57DD2">
        <w:rPr>
          <w:rFonts w:ascii="Times New Roman" w:hAnsi="Times New Roman"/>
          <w:sz w:val="24"/>
          <w:szCs w:val="24"/>
        </w:rPr>
        <w:tab/>
      </w:r>
      <w:r w:rsidRPr="00D410A3">
        <w:rPr>
          <w:rFonts w:ascii="Times New Roman" w:hAnsi="Times New Roman"/>
          <w:sz w:val="24"/>
          <w:szCs w:val="24"/>
        </w:rPr>
        <w:t>Gyuk, P.</w:t>
      </w:r>
      <w:r>
        <w:rPr>
          <w:rFonts w:ascii="Times New Roman" w:hAnsi="Times New Roman"/>
          <w:sz w:val="24"/>
          <w:szCs w:val="24"/>
        </w:rPr>
        <w:t xml:space="preserve"> </w:t>
      </w:r>
      <w:r w:rsidRPr="00D410A3">
        <w:rPr>
          <w:rFonts w:ascii="Times New Roman" w:hAnsi="Times New Roman"/>
          <w:sz w:val="24"/>
          <w:szCs w:val="24"/>
        </w:rPr>
        <w:t>M</w:t>
      </w:r>
      <w:r>
        <w:rPr>
          <w:rFonts w:ascii="Times New Roman" w:hAnsi="Times New Roman"/>
          <w:sz w:val="24"/>
          <w:szCs w:val="24"/>
        </w:rPr>
        <w:t xml:space="preserve">., </w:t>
      </w:r>
      <w:proofErr w:type="spellStart"/>
      <w:r w:rsidRPr="00D410A3">
        <w:rPr>
          <w:rFonts w:ascii="Times New Roman" w:hAnsi="Times New Roman"/>
          <w:sz w:val="24"/>
          <w:szCs w:val="24"/>
        </w:rPr>
        <w:t>Habila</w:t>
      </w:r>
      <w:proofErr w:type="spellEnd"/>
      <w:r>
        <w:rPr>
          <w:rFonts w:ascii="Times New Roman" w:hAnsi="Times New Roman"/>
          <w:sz w:val="24"/>
          <w:szCs w:val="24"/>
        </w:rPr>
        <w:t>,</w:t>
      </w:r>
      <w:r w:rsidRPr="00D410A3">
        <w:rPr>
          <w:rFonts w:ascii="Times New Roman" w:hAnsi="Times New Roman"/>
          <w:sz w:val="24"/>
          <w:szCs w:val="24"/>
        </w:rPr>
        <w:t xml:space="preserve"> S.S</w:t>
      </w:r>
      <w:r>
        <w:rPr>
          <w:rFonts w:ascii="Times New Roman" w:hAnsi="Times New Roman"/>
          <w:sz w:val="24"/>
          <w:szCs w:val="24"/>
        </w:rPr>
        <w:t>,</w:t>
      </w:r>
      <w:r w:rsidRPr="00D410A3">
        <w:rPr>
          <w:rFonts w:ascii="Times New Roman" w:hAnsi="Times New Roman"/>
          <w:sz w:val="24"/>
          <w:szCs w:val="24"/>
        </w:rPr>
        <w:t xml:space="preserve"> </w:t>
      </w:r>
      <w:proofErr w:type="spellStart"/>
      <w:r w:rsidRPr="00D410A3">
        <w:rPr>
          <w:rFonts w:ascii="Times New Roman" w:hAnsi="Times New Roman"/>
          <w:sz w:val="24"/>
          <w:szCs w:val="24"/>
        </w:rPr>
        <w:t>Dogara</w:t>
      </w:r>
      <w:proofErr w:type="spellEnd"/>
      <w:r w:rsidRPr="00D410A3">
        <w:rPr>
          <w:rFonts w:ascii="Times New Roman" w:hAnsi="Times New Roman"/>
          <w:sz w:val="24"/>
          <w:szCs w:val="24"/>
        </w:rPr>
        <w:t>, M.D</w:t>
      </w:r>
      <w:r>
        <w:rPr>
          <w:rFonts w:ascii="Times New Roman" w:hAnsi="Times New Roman"/>
          <w:sz w:val="24"/>
          <w:szCs w:val="24"/>
        </w:rPr>
        <w:t xml:space="preserve">., </w:t>
      </w:r>
      <w:r w:rsidRPr="00D410A3">
        <w:rPr>
          <w:rFonts w:ascii="Times New Roman" w:hAnsi="Times New Roman"/>
          <w:sz w:val="24"/>
          <w:szCs w:val="24"/>
        </w:rPr>
        <w:t>Kure</w:t>
      </w:r>
      <w:r>
        <w:rPr>
          <w:rFonts w:ascii="Times New Roman" w:hAnsi="Times New Roman"/>
          <w:sz w:val="24"/>
          <w:szCs w:val="24"/>
        </w:rPr>
        <w:t>,</w:t>
      </w:r>
      <w:r w:rsidRPr="00D410A3">
        <w:rPr>
          <w:rFonts w:ascii="Times New Roman" w:hAnsi="Times New Roman"/>
          <w:sz w:val="24"/>
          <w:szCs w:val="24"/>
        </w:rPr>
        <w:t xml:space="preserve"> N</w:t>
      </w:r>
      <w:r>
        <w:rPr>
          <w:rFonts w:ascii="Times New Roman" w:hAnsi="Times New Roman"/>
          <w:sz w:val="24"/>
          <w:szCs w:val="24"/>
        </w:rPr>
        <w:t>.,</w:t>
      </w:r>
      <w:r w:rsidRPr="00D410A3">
        <w:rPr>
          <w:rFonts w:ascii="Times New Roman" w:hAnsi="Times New Roman"/>
          <w:sz w:val="24"/>
          <w:szCs w:val="24"/>
        </w:rPr>
        <w:t xml:space="preserve"> Daniel, H. I</w:t>
      </w:r>
      <w:r>
        <w:rPr>
          <w:rFonts w:ascii="Times New Roman" w:hAnsi="Times New Roman"/>
          <w:sz w:val="24"/>
          <w:szCs w:val="24"/>
        </w:rPr>
        <w:t xml:space="preserve">. </w:t>
      </w:r>
      <w:r w:rsidR="00737512">
        <w:rPr>
          <w:rFonts w:ascii="Times New Roman" w:hAnsi="Times New Roman"/>
          <w:sz w:val="24"/>
          <w:szCs w:val="24"/>
        </w:rPr>
        <w:t xml:space="preserve">&amp; </w:t>
      </w:r>
      <w:r w:rsidRPr="00D410A3">
        <w:rPr>
          <w:rFonts w:ascii="Times New Roman" w:hAnsi="Times New Roman"/>
          <w:sz w:val="24"/>
          <w:szCs w:val="24"/>
        </w:rPr>
        <w:t>Handan</w:t>
      </w:r>
      <w:r>
        <w:rPr>
          <w:rFonts w:ascii="Times New Roman" w:hAnsi="Times New Roman"/>
          <w:sz w:val="24"/>
          <w:szCs w:val="24"/>
        </w:rPr>
        <w:t>,</w:t>
      </w:r>
      <w:r w:rsidRPr="00D410A3">
        <w:rPr>
          <w:rFonts w:ascii="Times New Roman" w:hAnsi="Times New Roman"/>
          <w:sz w:val="24"/>
          <w:szCs w:val="24"/>
        </w:rPr>
        <w:t xml:space="preserve"> </w:t>
      </w:r>
      <w:r w:rsidR="00A57DD2">
        <w:rPr>
          <w:rFonts w:ascii="Times New Roman" w:hAnsi="Times New Roman"/>
          <w:sz w:val="24"/>
          <w:szCs w:val="24"/>
        </w:rPr>
        <w:tab/>
      </w:r>
      <w:r w:rsidRPr="00D410A3">
        <w:rPr>
          <w:rFonts w:ascii="Times New Roman" w:hAnsi="Times New Roman"/>
          <w:sz w:val="24"/>
          <w:szCs w:val="24"/>
        </w:rPr>
        <w:t>T.E.</w:t>
      </w:r>
      <w:r>
        <w:rPr>
          <w:rFonts w:ascii="Times New Roman" w:hAnsi="Times New Roman"/>
          <w:sz w:val="24"/>
          <w:szCs w:val="24"/>
        </w:rPr>
        <w:t xml:space="preserve"> (2017).</w:t>
      </w:r>
      <w:r w:rsidRPr="00D410A3">
        <w:rPr>
          <w:rFonts w:ascii="Times New Roman" w:hAnsi="Times New Roman"/>
          <w:sz w:val="24"/>
          <w:szCs w:val="24"/>
        </w:rPr>
        <w:t xml:space="preserve"> Determination of</w:t>
      </w:r>
      <w:r w:rsidR="00A57DD2" w:rsidRPr="00D410A3">
        <w:rPr>
          <w:rFonts w:ascii="Times New Roman" w:hAnsi="Times New Roman"/>
          <w:sz w:val="24"/>
          <w:szCs w:val="24"/>
        </w:rPr>
        <w:t xml:space="preserve"> radioactivity levels in soil samples at</w:t>
      </w:r>
      <w:r w:rsidRPr="00D410A3">
        <w:rPr>
          <w:rFonts w:ascii="Times New Roman" w:hAnsi="Times New Roman"/>
          <w:sz w:val="24"/>
          <w:szCs w:val="24"/>
        </w:rPr>
        <w:t xml:space="preserve"> </w:t>
      </w:r>
      <w:proofErr w:type="spellStart"/>
      <w:r w:rsidRPr="00D410A3">
        <w:rPr>
          <w:rFonts w:ascii="Times New Roman" w:hAnsi="Times New Roman"/>
          <w:sz w:val="24"/>
          <w:szCs w:val="24"/>
        </w:rPr>
        <w:t>Chikun</w:t>
      </w:r>
      <w:proofErr w:type="spellEnd"/>
      <w:r w:rsidRPr="00D410A3">
        <w:rPr>
          <w:rFonts w:ascii="Times New Roman" w:hAnsi="Times New Roman"/>
          <w:sz w:val="24"/>
          <w:szCs w:val="24"/>
        </w:rPr>
        <w:t xml:space="preserve"> </w:t>
      </w:r>
      <w:r w:rsidR="00A57DD2">
        <w:rPr>
          <w:rFonts w:ascii="Times New Roman" w:hAnsi="Times New Roman"/>
          <w:sz w:val="24"/>
          <w:szCs w:val="24"/>
        </w:rPr>
        <w:tab/>
      </w:r>
      <w:r w:rsidRPr="00D410A3">
        <w:rPr>
          <w:rFonts w:ascii="Times New Roman" w:hAnsi="Times New Roman"/>
          <w:sz w:val="24"/>
          <w:szCs w:val="24"/>
        </w:rPr>
        <w:t xml:space="preserve">Environment of Kaduna Metropolis </w:t>
      </w:r>
      <w:r w:rsidR="00A2427D" w:rsidRPr="00D410A3">
        <w:rPr>
          <w:rFonts w:ascii="Times New Roman" w:hAnsi="Times New Roman"/>
          <w:sz w:val="24"/>
          <w:szCs w:val="24"/>
        </w:rPr>
        <w:t xml:space="preserve">using </w:t>
      </w:r>
      <w:r w:rsidRPr="00D410A3">
        <w:rPr>
          <w:rFonts w:ascii="Times New Roman" w:hAnsi="Times New Roman"/>
          <w:sz w:val="24"/>
          <w:szCs w:val="24"/>
        </w:rPr>
        <w:t>Gamma Ray Spectrometry</w:t>
      </w:r>
      <w:r>
        <w:rPr>
          <w:rFonts w:ascii="Times New Roman" w:hAnsi="Times New Roman"/>
          <w:sz w:val="24"/>
          <w:szCs w:val="24"/>
        </w:rPr>
        <w:t>.</w:t>
      </w:r>
      <w:r w:rsidRPr="00D410A3">
        <w:rPr>
          <w:rFonts w:ascii="Times New Roman" w:hAnsi="Times New Roman"/>
          <w:sz w:val="24"/>
          <w:szCs w:val="24"/>
        </w:rPr>
        <w:t xml:space="preserve"> </w:t>
      </w:r>
      <w:r w:rsidRPr="00D410A3">
        <w:rPr>
          <w:rFonts w:ascii="Times New Roman" w:hAnsi="Times New Roman"/>
          <w:i/>
          <w:iCs/>
          <w:sz w:val="24"/>
          <w:szCs w:val="24"/>
        </w:rPr>
        <w:t xml:space="preserve">Science </w:t>
      </w:r>
      <w:r w:rsidR="00A57DD2">
        <w:rPr>
          <w:rFonts w:ascii="Times New Roman" w:hAnsi="Times New Roman"/>
          <w:i/>
          <w:iCs/>
          <w:sz w:val="24"/>
          <w:szCs w:val="24"/>
        </w:rPr>
        <w:tab/>
      </w:r>
      <w:r w:rsidRPr="00D410A3">
        <w:rPr>
          <w:rFonts w:ascii="Times New Roman" w:hAnsi="Times New Roman"/>
          <w:i/>
          <w:iCs/>
          <w:sz w:val="24"/>
          <w:szCs w:val="24"/>
        </w:rPr>
        <w:t>World Journal</w:t>
      </w:r>
      <w:r>
        <w:rPr>
          <w:rFonts w:ascii="Times New Roman" w:hAnsi="Times New Roman"/>
          <w:sz w:val="24"/>
          <w:szCs w:val="24"/>
        </w:rPr>
        <w:t>.</w:t>
      </w:r>
      <w:r w:rsidRPr="00D410A3">
        <w:rPr>
          <w:rFonts w:ascii="Times New Roman" w:hAnsi="Times New Roman"/>
          <w:sz w:val="24"/>
          <w:szCs w:val="24"/>
        </w:rPr>
        <w:t xml:space="preserve"> 12</w:t>
      </w:r>
      <w:r>
        <w:rPr>
          <w:rFonts w:ascii="Times New Roman" w:hAnsi="Times New Roman"/>
          <w:sz w:val="24"/>
          <w:szCs w:val="24"/>
        </w:rPr>
        <w:t>(2):52-55.</w:t>
      </w:r>
      <w:r w:rsidRPr="00D410A3">
        <w:rPr>
          <w:rFonts w:ascii="Times New Roman" w:hAnsi="Times New Roman"/>
          <w:sz w:val="24"/>
          <w:szCs w:val="24"/>
        </w:rPr>
        <w:t xml:space="preserve"> </w:t>
      </w:r>
    </w:p>
    <w:p w14:paraId="737C247A" w14:textId="77777777" w:rsidR="00A10D75" w:rsidRDefault="00A10D75" w:rsidP="00355BA0">
      <w:pPr>
        <w:jc w:val="both"/>
        <w:rPr>
          <w:rFonts w:ascii="Times New Roman" w:hAnsi="Times New Roman"/>
          <w:sz w:val="24"/>
          <w:szCs w:val="24"/>
        </w:rPr>
      </w:pPr>
    </w:p>
    <w:p w14:paraId="6B862FC7" w14:textId="73C94BD2" w:rsidR="00355BA0" w:rsidRDefault="00355BA0" w:rsidP="00355BA0">
      <w:pPr>
        <w:jc w:val="both"/>
        <w:rPr>
          <w:rFonts w:ascii="Times New Roman" w:hAnsi="Times New Roman"/>
          <w:sz w:val="24"/>
          <w:szCs w:val="24"/>
        </w:rPr>
      </w:pPr>
      <w:r>
        <w:rPr>
          <w:rFonts w:ascii="Times New Roman" w:hAnsi="Times New Roman"/>
          <w:sz w:val="24"/>
          <w:szCs w:val="24"/>
        </w:rPr>
        <w:t xml:space="preserve">19. </w:t>
      </w:r>
      <w:r w:rsidR="00B93310">
        <w:rPr>
          <w:rFonts w:ascii="Times New Roman" w:hAnsi="Times New Roman"/>
          <w:sz w:val="24"/>
          <w:szCs w:val="24"/>
        </w:rPr>
        <w:tab/>
      </w:r>
      <w:proofErr w:type="spellStart"/>
      <w:r w:rsidRPr="00C9549E">
        <w:rPr>
          <w:rFonts w:ascii="Times New Roman" w:hAnsi="Times New Roman"/>
          <w:sz w:val="24"/>
          <w:szCs w:val="24"/>
        </w:rPr>
        <w:t>Sowole</w:t>
      </w:r>
      <w:proofErr w:type="spellEnd"/>
      <w:r>
        <w:rPr>
          <w:rFonts w:ascii="Times New Roman" w:hAnsi="Times New Roman"/>
          <w:sz w:val="24"/>
          <w:szCs w:val="24"/>
        </w:rPr>
        <w:t>, O.</w:t>
      </w:r>
      <w:r w:rsidRPr="00C9549E">
        <w:rPr>
          <w:rFonts w:ascii="Times New Roman" w:hAnsi="Times New Roman"/>
          <w:sz w:val="24"/>
          <w:szCs w:val="24"/>
        </w:rPr>
        <w:t xml:space="preserve"> </w:t>
      </w:r>
      <w:r w:rsidR="00737512">
        <w:rPr>
          <w:rFonts w:ascii="Times New Roman" w:hAnsi="Times New Roman"/>
          <w:sz w:val="24"/>
          <w:szCs w:val="24"/>
        </w:rPr>
        <w:t>&amp;</w:t>
      </w:r>
      <w:r w:rsidRPr="00C9549E">
        <w:rPr>
          <w:rFonts w:ascii="Times New Roman" w:hAnsi="Times New Roman"/>
          <w:sz w:val="24"/>
          <w:szCs w:val="24"/>
        </w:rPr>
        <w:t xml:space="preserve"> </w:t>
      </w:r>
      <w:r>
        <w:rPr>
          <w:rFonts w:ascii="Times New Roman" w:hAnsi="Times New Roman"/>
          <w:sz w:val="24"/>
          <w:szCs w:val="24"/>
        </w:rPr>
        <w:t xml:space="preserve">Kayode, S. A. (2020). </w:t>
      </w:r>
      <w:r w:rsidRPr="00C9549E">
        <w:rPr>
          <w:rFonts w:ascii="Times New Roman" w:hAnsi="Times New Roman"/>
          <w:sz w:val="24"/>
          <w:szCs w:val="24"/>
        </w:rPr>
        <w:t xml:space="preserve">Annual Committed Effective Doses of </w:t>
      </w:r>
      <w:r w:rsidR="00B93310">
        <w:rPr>
          <w:rFonts w:ascii="Times New Roman" w:hAnsi="Times New Roman"/>
          <w:sz w:val="24"/>
          <w:szCs w:val="24"/>
        </w:rPr>
        <w:tab/>
      </w:r>
      <w:r w:rsidRPr="00C9549E">
        <w:rPr>
          <w:rFonts w:ascii="Times New Roman" w:hAnsi="Times New Roman"/>
          <w:sz w:val="24"/>
          <w:szCs w:val="24"/>
        </w:rPr>
        <w:t xml:space="preserve">Primordial </w:t>
      </w:r>
      <w:r w:rsidR="00B93310" w:rsidRPr="00C9549E">
        <w:rPr>
          <w:rFonts w:ascii="Times New Roman" w:hAnsi="Times New Roman"/>
          <w:sz w:val="24"/>
          <w:szCs w:val="24"/>
        </w:rPr>
        <w:t xml:space="preserve">radionuclides and excess lifetime cancer risk to the consumers </w:t>
      </w:r>
      <w:r w:rsidR="00B93310">
        <w:rPr>
          <w:rFonts w:ascii="Times New Roman" w:hAnsi="Times New Roman"/>
          <w:sz w:val="24"/>
          <w:szCs w:val="24"/>
        </w:rPr>
        <w:tab/>
      </w:r>
      <w:r w:rsidR="00B93310" w:rsidRPr="00C9549E">
        <w:rPr>
          <w:rFonts w:ascii="Times New Roman" w:hAnsi="Times New Roman"/>
          <w:sz w:val="24"/>
          <w:szCs w:val="24"/>
        </w:rPr>
        <w:t xml:space="preserve">of </w:t>
      </w:r>
      <w:r w:rsidR="00B93310">
        <w:rPr>
          <w:rFonts w:ascii="Times New Roman" w:hAnsi="Times New Roman"/>
          <w:sz w:val="24"/>
          <w:szCs w:val="24"/>
        </w:rPr>
        <w:tab/>
      </w:r>
      <w:r w:rsidR="00B93310" w:rsidRPr="00C9549E">
        <w:rPr>
          <w:rFonts w:ascii="Times New Roman" w:hAnsi="Times New Roman"/>
          <w:sz w:val="24"/>
          <w:szCs w:val="24"/>
        </w:rPr>
        <w:t>some foodstuffs</w:t>
      </w:r>
      <w:r w:rsidRPr="00C9549E">
        <w:rPr>
          <w:rFonts w:ascii="Times New Roman" w:hAnsi="Times New Roman"/>
          <w:sz w:val="24"/>
          <w:szCs w:val="24"/>
        </w:rPr>
        <w:t xml:space="preserve"> in Lagos, Southwest of Nigeria</w:t>
      </w:r>
      <w:r>
        <w:rPr>
          <w:rFonts w:ascii="Times New Roman" w:hAnsi="Times New Roman"/>
          <w:sz w:val="24"/>
          <w:szCs w:val="24"/>
        </w:rPr>
        <w:t xml:space="preserve">. </w:t>
      </w:r>
      <w:r w:rsidRPr="00C94E50">
        <w:rPr>
          <w:rFonts w:ascii="Times New Roman" w:hAnsi="Times New Roman"/>
          <w:i/>
          <w:iCs/>
          <w:sz w:val="24"/>
          <w:szCs w:val="24"/>
        </w:rPr>
        <w:t xml:space="preserve">Tanzania Journal </w:t>
      </w:r>
      <w:r w:rsidR="00B93310">
        <w:rPr>
          <w:rFonts w:ascii="Times New Roman" w:hAnsi="Times New Roman"/>
          <w:i/>
          <w:iCs/>
          <w:sz w:val="24"/>
          <w:szCs w:val="24"/>
        </w:rPr>
        <w:tab/>
      </w:r>
      <w:r w:rsidRPr="00C94E50">
        <w:rPr>
          <w:rFonts w:ascii="Times New Roman" w:hAnsi="Times New Roman"/>
          <w:i/>
          <w:iCs/>
          <w:sz w:val="24"/>
          <w:szCs w:val="24"/>
        </w:rPr>
        <w:t>of Science</w:t>
      </w:r>
      <w:r w:rsidRPr="00C9549E">
        <w:rPr>
          <w:rFonts w:ascii="Times New Roman" w:hAnsi="Times New Roman"/>
          <w:sz w:val="24"/>
          <w:szCs w:val="24"/>
        </w:rPr>
        <w:t xml:space="preserve"> </w:t>
      </w:r>
      <w:r w:rsidR="00B93310">
        <w:rPr>
          <w:rFonts w:ascii="Times New Roman" w:hAnsi="Times New Roman"/>
          <w:sz w:val="24"/>
          <w:szCs w:val="24"/>
        </w:rPr>
        <w:tab/>
      </w:r>
      <w:r w:rsidRPr="00C9549E">
        <w:rPr>
          <w:rFonts w:ascii="Times New Roman" w:hAnsi="Times New Roman"/>
          <w:sz w:val="24"/>
          <w:szCs w:val="24"/>
        </w:rPr>
        <w:t>46(3): 748-754</w:t>
      </w:r>
      <w:r>
        <w:rPr>
          <w:rFonts w:ascii="Times New Roman" w:hAnsi="Times New Roman"/>
          <w:sz w:val="24"/>
          <w:szCs w:val="24"/>
        </w:rPr>
        <w:t>.</w:t>
      </w:r>
    </w:p>
    <w:p w14:paraId="6877516E" w14:textId="77777777" w:rsidR="00A10D75" w:rsidRDefault="00A10D75" w:rsidP="00355BA0">
      <w:pPr>
        <w:jc w:val="both"/>
        <w:rPr>
          <w:rFonts w:ascii="Times New Roman" w:hAnsi="Times New Roman"/>
          <w:sz w:val="24"/>
          <w:szCs w:val="24"/>
        </w:rPr>
      </w:pPr>
    </w:p>
    <w:p w14:paraId="15E3DCE2" w14:textId="7F236E35" w:rsidR="00355BA0" w:rsidRDefault="00355BA0" w:rsidP="00355BA0">
      <w:pPr>
        <w:jc w:val="both"/>
        <w:rPr>
          <w:rFonts w:ascii="Times New Roman" w:hAnsi="Times New Roman"/>
          <w:sz w:val="24"/>
          <w:szCs w:val="24"/>
        </w:rPr>
      </w:pPr>
      <w:r>
        <w:rPr>
          <w:rFonts w:ascii="Times New Roman" w:hAnsi="Times New Roman"/>
          <w:sz w:val="24"/>
          <w:szCs w:val="24"/>
        </w:rPr>
        <w:t xml:space="preserve">20. </w:t>
      </w:r>
      <w:r w:rsidR="00B93310">
        <w:rPr>
          <w:rFonts w:ascii="Times New Roman" w:hAnsi="Times New Roman"/>
          <w:sz w:val="24"/>
          <w:szCs w:val="24"/>
        </w:rPr>
        <w:tab/>
      </w:r>
      <w:r w:rsidRPr="00AB061B">
        <w:rPr>
          <w:rFonts w:ascii="Times New Roman" w:hAnsi="Times New Roman"/>
          <w:sz w:val="24"/>
          <w:szCs w:val="24"/>
        </w:rPr>
        <w:t>Shehu B.</w:t>
      </w:r>
      <w:r>
        <w:rPr>
          <w:rFonts w:ascii="Times New Roman" w:hAnsi="Times New Roman"/>
          <w:sz w:val="24"/>
          <w:szCs w:val="24"/>
        </w:rPr>
        <w:t xml:space="preserve">, </w:t>
      </w:r>
      <w:r w:rsidRPr="00AB061B">
        <w:rPr>
          <w:rFonts w:ascii="Times New Roman" w:hAnsi="Times New Roman"/>
          <w:sz w:val="24"/>
          <w:szCs w:val="24"/>
        </w:rPr>
        <w:t xml:space="preserve">Sombo T., </w:t>
      </w:r>
      <w:proofErr w:type="spellStart"/>
      <w:r w:rsidRPr="00AB061B">
        <w:rPr>
          <w:rFonts w:ascii="Times New Roman" w:hAnsi="Times New Roman"/>
          <w:sz w:val="24"/>
          <w:szCs w:val="24"/>
        </w:rPr>
        <w:t>Tyovenda</w:t>
      </w:r>
      <w:proofErr w:type="spellEnd"/>
      <w:r>
        <w:rPr>
          <w:rFonts w:ascii="Times New Roman" w:hAnsi="Times New Roman"/>
          <w:sz w:val="24"/>
          <w:szCs w:val="24"/>
        </w:rPr>
        <w:t xml:space="preserve">, </w:t>
      </w:r>
      <w:r w:rsidRPr="00AB061B">
        <w:rPr>
          <w:rFonts w:ascii="Times New Roman" w:hAnsi="Times New Roman"/>
          <w:sz w:val="24"/>
          <w:szCs w:val="24"/>
        </w:rPr>
        <w:t>A.</w:t>
      </w:r>
      <w:r>
        <w:rPr>
          <w:rFonts w:ascii="Times New Roman" w:hAnsi="Times New Roman"/>
          <w:sz w:val="24"/>
          <w:szCs w:val="24"/>
        </w:rPr>
        <w:t xml:space="preserve"> </w:t>
      </w:r>
      <w:r w:rsidRPr="00AB061B">
        <w:rPr>
          <w:rFonts w:ascii="Times New Roman" w:hAnsi="Times New Roman"/>
          <w:sz w:val="24"/>
          <w:szCs w:val="24"/>
        </w:rPr>
        <w:t xml:space="preserve">A. </w:t>
      </w:r>
      <w:r w:rsidR="00737512">
        <w:rPr>
          <w:rFonts w:ascii="Times New Roman" w:hAnsi="Times New Roman"/>
          <w:sz w:val="24"/>
          <w:szCs w:val="24"/>
        </w:rPr>
        <w:t>&amp;</w:t>
      </w:r>
      <w:r w:rsidRPr="00AB061B">
        <w:rPr>
          <w:rFonts w:ascii="Times New Roman" w:hAnsi="Times New Roman"/>
          <w:sz w:val="24"/>
          <w:szCs w:val="24"/>
        </w:rPr>
        <w:t xml:space="preserve"> Gabi B.</w:t>
      </w:r>
      <w:r>
        <w:rPr>
          <w:rFonts w:ascii="Times New Roman" w:hAnsi="Times New Roman"/>
          <w:sz w:val="24"/>
          <w:szCs w:val="24"/>
        </w:rPr>
        <w:t xml:space="preserve"> (2024).</w:t>
      </w:r>
      <w:r w:rsidRPr="00AB061B">
        <w:rPr>
          <w:rFonts w:ascii="Times New Roman" w:hAnsi="Times New Roman"/>
          <w:sz w:val="24"/>
          <w:szCs w:val="24"/>
        </w:rPr>
        <w:t xml:space="preserve"> Assessment Of </w:t>
      </w:r>
      <w:r w:rsidR="00B93310">
        <w:rPr>
          <w:rFonts w:ascii="Times New Roman" w:hAnsi="Times New Roman"/>
          <w:sz w:val="24"/>
          <w:szCs w:val="24"/>
        </w:rPr>
        <w:tab/>
      </w:r>
      <w:r w:rsidRPr="00AB061B">
        <w:rPr>
          <w:rFonts w:ascii="Times New Roman" w:hAnsi="Times New Roman"/>
          <w:sz w:val="24"/>
          <w:szCs w:val="24"/>
        </w:rPr>
        <w:t>Radionuclides</w:t>
      </w:r>
      <w:r>
        <w:rPr>
          <w:rFonts w:ascii="Times New Roman" w:hAnsi="Times New Roman"/>
          <w:sz w:val="24"/>
          <w:szCs w:val="24"/>
        </w:rPr>
        <w:t xml:space="preserve"> </w:t>
      </w:r>
      <w:r>
        <w:rPr>
          <w:rFonts w:ascii="Times New Roman" w:hAnsi="Times New Roman"/>
          <w:sz w:val="24"/>
          <w:szCs w:val="24"/>
        </w:rPr>
        <w:tab/>
      </w:r>
      <w:r w:rsidRPr="00AB061B">
        <w:rPr>
          <w:rFonts w:ascii="Times New Roman" w:hAnsi="Times New Roman"/>
          <w:sz w:val="24"/>
          <w:szCs w:val="24"/>
        </w:rPr>
        <w:t>Content</w:t>
      </w:r>
      <w:r>
        <w:rPr>
          <w:rFonts w:ascii="Times New Roman" w:hAnsi="Times New Roman"/>
          <w:sz w:val="24"/>
          <w:szCs w:val="24"/>
        </w:rPr>
        <w:t xml:space="preserve"> o</w:t>
      </w:r>
      <w:r w:rsidRPr="00AB061B">
        <w:rPr>
          <w:rFonts w:ascii="Times New Roman" w:hAnsi="Times New Roman"/>
          <w:sz w:val="24"/>
          <w:szCs w:val="24"/>
        </w:rPr>
        <w:t>f Dumpsites Within Kaduna Metropolis.</w:t>
      </w:r>
      <w:r>
        <w:rPr>
          <w:rFonts w:ascii="Times New Roman" w:hAnsi="Times New Roman"/>
          <w:sz w:val="24"/>
          <w:szCs w:val="24"/>
        </w:rPr>
        <w:t xml:space="preserve"> </w:t>
      </w:r>
      <w:r w:rsidRPr="00AB061B">
        <w:rPr>
          <w:rFonts w:ascii="Times New Roman" w:hAnsi="Times New Roman"/>
          <w:i/>
          <w:iCs/>
          <w:sz w:val="24"/>
          <w:szCs w:val="24"/>
        </w:rPr>
        <w:t xml:space="preserve">Science </w:t>
      </w:r>
      <w:r w:rsidR="00B93310">
        <w:rPr>
          <w:rFonts w:ascii="Times New Roman" w:hAnsi="Times New Roman"/>
          <w:i/>
          <w:iCs/>
          <w:sz w:val="24"/>
          <w:szCs w:val="24"/>
        </w:rPr>
        <w:tab/>
      </w:r>
      <w:r w:rsidRPr="00AB061B">
        <w:rPr>
          <w:rFonts w:ascii="Times New Roman" w:hAnsi="Times New Roman"/>
          <w:i/>
          <w:iCs/>
          <w:sz w:val="24"/>
          <w:szCs w:val="24"/>
        </w:rPr>
        <w:t>World Journal</w:t>
      </w:r>
      <w:r>
        <w:rPr>
          <w:rFonts w:ascii="Times New Roman" w:hAnsi="Times New Roman"/>
          <w:sz w:val="24"/>
          <w:szCs w:val="24"/>
        </w:rPr>
        <w:t xml:space="preserve"> </w:t>
      </w:r>
      <w:r w:rsidRPr="00AB061B">
        <w:rPr>
          <w:rFonts w:ascii="Times New Roman" w:hAnsi="Times New Roman"/>
          <w:sz w:val="24"/>
          <w:szCs w:val="24"/>
        </w:rPr>
        <w:t>19(1)</w:t>
      </w:r>
      <w:r>
        <w:rPr>
          <w:rFonts w:ascii="Times New Roman" w:hAnsi="Times New Roman"/>
          <w:sz w:val="24"/>
          <w:szCs w:val="24"/>
        </w:rPr>
        <w:t>:111-116</w:t>
      </w:r>
      <w:r w:rsidR="00A2427D">
        <w:rPr>
          <w:rFonts w:ascii="Times New Roman" w:hAnsi="Times New Roman"/>
          <w:sz w:val="24"/>
          <w:szCs w:val="24"/>
        </w:rPr>
        <w:t xml:space="preserve">. </w:t>
      </w:r>
      <w:r w:rsidRPr="00AB061B">
        <w:rPr>
          <w:rFonts w:ascii="Times New Roman" w:hAnsi="Times New Roman"/>
          <w:sz w:val="24"/>
          <w:szCs w:val="24"/>
        </w:rPr>
        <w:t>https://dx.doi.org/10.4314/swj.v19i1.15</w:t>
      </w:r>
      <w:r>
        <w:rPr>
          <w:rFonts w:ascii="Times New Roman" w:hAnsi="Times New Roman"/>
          <w:sz w:val="24"/>
          <w:szCs w:val="24"/>
        </w:rPr>
        <w:t>.</w:t>
      </w:r>
    </w:p>
    <w:p w14:paraId="006F4534" w14:textId="77777777" w:rsidR="00A10D75" w:rsidRDefault="00A10D75" w:rsidP="00355BA0">
      <w:pPr>
        <w:jc w:val="both"/>
        <w:rPr>
          <w:rFonts w:ascii="Times New Roman" w:hAnsi="Times New Roman"/>
          <w:sz w:val="24"/>
          <w:szCs w:val="24"/>
        </w:rPr>
      </w:pPr>
    </w:p>
    <w:p w14:paraId="619D79AE" w14:textId="67A63891" w:rsidR="00355BA0" w:rsidRPr="001709B8" w:rsidRDefault="00355BA0" w:rsidP="00355BA0">
      <w:pPr>
        <w:jc w:val="both"/>
        <w:rPr>
          <w:rFonts w:ascii="Times New Roman" w:hAnsi="Times New Roman"/>
          <w:sz w:val="24"/>
          <w:szCs w:val="24"/>
        </w:rPr>
      </w:pPr>
      <w:r>
        <w:rPr>
          <w:rFonts w:ascii="Times New Roman" w:hAnsi="Times New Roman"/>
          <w:sz w:val="24"/>
          <w:szCs w:val="24"/>
        </w:rPr>
        <w:t xml:space="preserve">21. </w:t>
      </w:r>
      <w:r w:rsidR="00B93310">
        <w:rPr>
          <w:rFonts w:ascii="Times New Roman" w:hAnsi="Times New Roman"/>
          <w:sz w:val="24"/>
          <w:szCs w:val="24"/>
        </w:rPr>
        <w:tab/>
      </w:r>
      <w:proofErr w:type="spellStart"/>
      <w:r w:rsidRPr="004614A1">
        <w:rPr>
          <w:rFonts w:ascii="Times New Roman" w:hAnsi="Times New Roman"/>
          <w:sz w:val="24"/>
          <w:szCs w:val="24"/>
        </w:rPr>
        <w:t>Ononugbo</w:t>
      </w:r>
      <w:proofErr w:type="spellEnd"/>
      <w:r w:rsidRPr="004614A1">
        <w:rPr>
          <w:rFonts w:ascii="Times New Roman" w:hAnsi="Times New Roman"/>
          <w:sz w:val="24"/>
          <w:szCs w:val="24"/>
        </w:rPr>
        <w:t>, C</w:t>
      </w:r>
      <w:r>
        <w:rPr>
          <w:rFonts w:ascii="Times New Roman" w:hAnsi="Times New Roman"/>
          <w:sz w:val="24"/>
          <w:szCs w:val="24"/>
        </w:rPr>
        <w:t>.</w:t>
      </w:r>
      <w:r w:rsidRPr="004614A1">
        <w:rPr>
          <w:rFonts w:ascii="Times New Roman" w:hAnsi="Times New Roman"/>
          <w:sz w:val="24"/>
          <w:szCs w:val="24"/>
        </w:rPr>
        <w:t xml:space="preserve"> P</w:t>
      </w:r>
      <w:r>
        <w:rPr>
          <w:rFonts w:ascii="Times New Roman" w:hAnsi="Times New Roman"/>
          <w:sz w:val="24"/>
          <w:szCs w:val="24"/>
        </w:rPr>
        <w:t>.</w:t>
      </w:r>
      <w:r w:rsidRPr="004614A1">
        <w:rPr>
          <w:rFonts w:ascii="Times New Roman" w:hAnsi="Times New Roman"/>
          <w:sz w:val="24"/>
          <w:szCs w:val="24"/>
        </w:rPr>
        <w:t xml:space="preserve"> </w:t>
      </w:r>
      <w:r w:rsidR="00737512">
        <w:rPr>
          <w:rFonts w:ascii="Times New Roman" w:hAnsi="Times New Roman"/>
          <w:sz w:val="24"/>
          <w:szCs w:val="24"/>
        </w:rPr>
        <w:t>&amp;</w:t>
      </w:r>
      <w:r w:rsidRPr="004614A1">
        <w:rPr>
          <w:rFonts w:ascii="Times New Roman" w:hAnsi="Times New Roman"/>
          <w:sz w:val="24"/>
          <w:szCs w:val="24"/>
        </w:rPr>
        <w:t xml:space="preserve"> </w:t>
      </w:r>
      <w:proofErr w:type="spellStart"/>
      <w:r w:rsidRPr="004614A1">
        <w:rPr>
          <w:rFonts w:ascii="Times New Roman" w:hAnsi="Times New Roman"/>
          <w:sz w:val="24"/>
          <w:szCs w:val="24"/>
        </w:rPr>
        <w:t>Avwiri</w:t>
      </w:r>
      <w:proofErr w:type="spellEnd"/>
      <w:r w:rsidRPr="004614A1">
        <w:rPr>
          <w:rFonts w:ascii="Times New Roman" w:hAnsi="Times New Roman"/>
          <w:sz w:val="24"/>
          <w:szCs w:val="24"/>
        </w:rPr>
        <w:t>, G</w:t>
      </w:r>
      <w:r>
        <w:rPr>
          <w:rFonts w:ascii="Times New Roman" w:hAnsi="Times New Roman"/>
          <w:sz w:val="24"/>
          <w:szCs w:val="24"/>
        </w:rPr>
        <w:t>.</w:t>
      </w:r>
      <w:r w:rsidRPr="004614A1">
        <w:rPr>
          <w:rFonts w:ascii="Times New Roman" w:hAnsi="Times New Roman"/>
          <w:sz w:val="24"/>
          <w:szCs w:val="24"/>
        </w:rPr>
        <w:t xml:space="preserve"> O</w:t>
      </w:r>
      <w:r>
        <w:rPr>
          <w:rFonts w:ascii="Times New Roman" w:hAnsi="Times New Roman"/>
          <w:sz w:val="24"/>
          <w:szCs w:val="24"/>
        </w:rPr>
        <w:t xml:space="preserve">.  (2020). </w:t>
      </w:r>
      <w:r w:rsidRPr="004614A1">
        <w:rPr>
          <w:rFonts w:ascii="Times New Roman" w:hAnsi="Times New Roman"/>
          <w:sz w:val="24"/>
          <w:szCs w:val="24"/>
        </w:rPr>
        <w:t xml:space="preserve">Activity </w:t>
      </w:r>
      <w:r w:rsidR="00B93310" w:rsidRPr="004614A1">
        <w:rPr>
          <w:rFonts w:ascii="Times New Roman" w:hAnsi="Times New Roman"/>
          <w:sz w:val="24"/>
          <w:szCs w:val="24"/>
        </w:rPr>
        <w:t xml:space="preserve">concentration </w:t>
      </w:r>
      <w:r w:rsidR="00B93310">
        <w:rPr>
          <w:rFonts w:ascii="Times New Roman" w:hAnsi="Times New Roman"/>
          <w:sz w:val="24"/>
          <w:szCs w:val="24"/>
        </w:rPr>
        <w:t>a</w:t>
      </w:r>
      <w:r w:rsidR="00B93310" w:rsidRPr="004614A1">
        <w:rPr>
          <w:rFonts w:ascii="Times New Roman" w:hAnsi="Times New Roman"/>
          <w:sz w:val="24"/>
          <w:szCs w:val="24"/>
        </w:rPr>
        <w:t xml:space="preserve">nd </w:t>
      </w:r>
      <w:r w:rsidR="00B93310">
        <w:rPr>
          <w:rFonts w:ascii="Times New Roman" w:hAnsi="Times New Roman"/>
          <w:sz w:val="24"/>
          <w:szCs w:val="24"/>
        </w:rPr>
        <w:tab/>
      </w:r>
      <w:r w:rsidR="00B93310" w:rsidRPr="004614A1">
        <w:rPr>
          <w:rFonts w:ascii="Times New Roman" w:hAnsi="Times New Roman"/>
          <w:sz w:val="24"/>
          <w:szCs w:val="24"/>
        </w:rPr>
        <w:t xml:space="preserve">radiological hazard indices </w:t>
      </w:r>
      <w:r w:rsidR="00B93310">
        <w:rPr>
          <w:rFonts w:ascii="Times New Roman" w:hAnsi="Times New Roman"/>
          <w:sz w:val="24"/>
          <w:szCs w:val="24"/>
        </w:rPr>
        <w:t>f</w:t>
      </w:r>
      <w:r w:rsidR="00B93310" w:rsidRPr="004614A1">
        <w:rPr>
          <w:rFonts w:ascii="Times New Roman" w:hAnsi="Times New Roman"/>
          <w:sz w:val="24"/>
          <w:szCs w:val="24"/>
        </w:rPr>
        <w:t xml:space="preserve">rom consumer products </w:t>
      </w:r>
      <w:r w:rsidR="00B93310">
        <w:rPr>
          <w:rFonts w:ascii="Times New Roman" w:hAnsi="Times New Roman"/>
          <w:sz w:val="24"/>
          <w:szCs w:val="24"/>
        </w:rPr>
        <w:t>i</w:t>
      </w:r>
      <w:r w:rsidR="00B93310" w:rsidRPr="004614A1">
        <w:rPr>
          <w:rFonts w:ascii="Times New Roman" w:hAnsi="Times New Roman"/>
          <w:sz w:val="24"/>
          <w:szCs w:val="24"/>
        </w:rPr>
        <w:t>n</w:t>
      </w:r>
      <w:r w:rsidRPr="004614A1">
        <w:rPr>
          <w:rFonts w:ascii="Times New Roman" w:hAnsi="Times New Roman"/>
          <w:sz w:val="24"/>
          <w:szCs w:val="24"/>
        </w:rPr>
        <w:t xml:space="preserve"> Nigeria</w:t>
      </w:r>
      <w:r>
        <w:rPr>
          <w:rFonts w:ascii="Times New Roman" w:hAnsi="Times New Roman"/>
          <w:sz w:val="24"/>
          <w:szCs w:val="24"/>
        </w:rPr>
        <w:t xml:space="preserve">. </w:t>
      </w:r>
      <w:r w:rsidRPr="004614A1">
        <w:rPr>
          <w:rFonts w:ascii="Times New Roman" w:hAnsi="Times New Roman"/>
          <w:sz w:val="24"/>
          <w:szCs w:val="24"/>
        </w:rPr>
        <w:t xml:space="preserve"> </w:t>
      </w:r>
      <w:r w:rsidRPr="004614A1">
        <w:rPr>
          <w:rFonts w:ascii="Times New Roman" w:hAnsi="Times New Roman"/>
          <w:i/>
          <w:iCs/>
          <w:sz w:val="24"/>
          <w:szCs w:val="24"/>
        </w:rPr>
        <w:t xml:space="preserve">Scientia </w:t>
      </w:r>
      <w:r w:rsidR="00B93310">
        <w:rPr>
          <w:rFonts w:ascii="Times New Roman" w:hAnsi="Times New Roman"/>
          <w:i/>
          <w:iCs/>
          <w:sz w:val="24"/>
          <w:szCs w:val="24"/>
        </w:rPr>
        <w:tab/>
      </w:r>
      <w:r w:rsidRPr="004614A1">
        <w:rPr>
          <w:rFonts w:ascii="Times New Roman" w:hAnsi="Times New Roman"/>
          <w:i/>
          <w:iCs/>
          <w:sz w:val="24"/>
          <w:szCs w:val="24"/>
        </w:rPr>
        <w:t>Africana,</w:t>
      </w:r>
      <w:r w:rsidRPr="004614A1">
        <w:rPr>
          <w:rFonts w:ascii="Times New Roman" w:hAnsi="Times New Roman"/>
          <w:sz w:val="24"/>
          <w:szCs w:val="24"/>
        </w:rPr>
        <w:t xml:space="preserve"> Vol. 19</w:t>
      </w:r>
      <w:r>
        <w:rPr>
          <w:rFonts w:ascii="Times New Roman" w:hAnsi="Times New Roman"/>
          <w:sz w:val="24"/>
          <w:szCs w:val="24"/>
        </w:rPr>
        <w:t xml:space="preserve"> </w:t>
      </w:r>
      <w:r w:rsidRPr="004614A1">
        <w:rPr>
          <w:rFonts w:ascii="Times New Roman" w:hAnsi="Times New Roman"/>
          <w:sz w:val="24"/>
          <w:szCs w:val="24"/>
        </w:rPr>
        <w:t>(1)</w:t>
      </w:r>
      <w:r>
        <w:rPr>
          <w:rFonts w:ascii="Times New Roman" w:hAnsi="Times New Roman"/>
          <w:sz w:val="24"/>
          <w:szCs w:val="24"/>
        </w:rPr>
        <w:t>: 95-108.</w:t>
      </w:r>
      <w:r w:rsidRPr="004614A1">
        <w:rPr>
          <w:rFonts w:ascii="Times New Roman" w:hAnsi="Times New Roman"/>
          <w:sz w:val="24"/>
          <w:szCs w:val="24"/>
        </w:rPr>
        <w:t xml:space="preserve"> </w:t>
      </w:r>
    </w:p>
    <w:p w14:paraId="760325ED" w14:textId="77777777" w:rsidR="00A10D75" w:rsidRDefault="00A10D75" w:rsidP="00355BA0">
      <w:pPr>
        <w:jc w:val="both"/>
        <w:rPr>
          <w:rFonts w:ascii="Times New Roman" w:hAnsi="Times New Roman"/>
          <w:sz w:val="24"/>
          <w:szCs w:val="24"/>
        </w:rPr>
      </w:pPr>
    </w:p>
    <w:p w14:paraId="7151EF29" w14:textId="69294BBF" w:rsidR="00355BA0" w:rsidRDefault="00355BA0" w:rsidP="00355BA0">
      <w:pPr>
        <w:jc w:val="both"/>
        <w:rPr>
          <w:rFonts w:ascii="Times New Roman" w:hAnsi="Times New Roman"/>
          <w:sz w:val="24"/>
          <w:szCs w:val="24"/>
        </w:rPr>
      </w:pPr>
      <w:r>
        <w:rPr>
          <w:rFonts w:ascii="Times New Roman" w:hAnsi="Times New Roman"/>
          <w:sz w:val="24"/>
          <w:szCs w:val="24"/>
        </w:rPr>
        <w:t>22.</w:t>
      </w:r>
      <w:r w:rsidR="00B93310">
        <w:rPr>
          <w:rFonts w:ascii="Times New Roman" w:hAnsi="Times New Roman"/>
          <w:sz w:val="24"/>
          <w:szCs w:val="24"/>
        </w:rPr>
        <w:tab/>
      </w:r>
      <w:proofErr w:type="spellStart"/>
      <w:r>
        <w:rPr>
          <w:rFonts w:ascii="Times New Roman" w:hAnsi="Times New Roman"/>
          <w:sz w:val="24"/>
          <w:szCs w:val="24"/>
        </w:rPr>
        <w:t>Uzorka</w:t>
      </w:r>
      <w:proofErr w:type="spellEnd"/>
      <w:r>
        <w:rPr>
          <w:rFonts w:ascii="Times New Roman" w:hAnsi="Times New Roman"/>
          <w:sz w:val="24"/>
          <w:szCs w:val="24"/>
        </w:rPr>
        <w:t xml:space="preserve">, A., </w:t>
      </w:r>
      <w:proofErr w:type="spellStart"/>
      <w:r>
        <w:rPr>
          <w:rFonts w:ascii="Times New Roman" w:hAnsi="Times New Roman"/>
          <w:sz w:val="24"/>
          <w:szCs w:val="24"/>
        </w:rPr>
        <w:t>Olatide</w:t>
      </w:r>
      <w:proofErr w:type="spellEnd"/>
      <w:r>
        <w:rPr>
          <w:rFonts w:ascii="Times New Roman" w:hAnsi="Times New Roman"/>
          <w:sz w:val="24"/>
          <w:szCs w:val="24"/>
        </w:rPr>
        <w:t xml:space="preserve">, A. O., Olusegun, O. A. </w:t>
      </w:r>
      <w:r w:rsidR="00737512">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Kagazi</w:t>
      </w:r>
      <w:proofErr w:type="spellEnd"/>
      <w:r>
        <w:rPr>
          <w:rFonts w:ascii="Times New Roman" w:hAnsi="Times New Roman"/>
          <w:sz w:val="24"/>
          <w:szCs w:val="24"/>
        </w:rPr>
        <w:t xml:space="preserve">, D. K. (2024). </w:t>
      </w:r>
      <w:r w:rsidR="00B93310">
        <w:rPr>
          <w:rFonts w:ascii="Times New Roman" w:hAnsi="Times New Roman"/>
          <w:sz w:val="24"/>
          <w:szCs w:val="24"/>
        </w:rPr>
        <w:tab/>
      </w:r>
      <w:r w:rsidRPr="00D40B1D">
        <w:rPr>
          <w:rFonts w:ascii="Times New Roman" w:hAnsi="Times New Roman"/>
          <w:sz w:val="24"/>
          <w:szCs w:val="24"/>
        </w:rPr>
        <w:t>Evaluation of radioactivity levels and hazard indices of Th</w:t>
      </w:r>
      <w:r w:rsidRPr="00D40B1D">
        <w:rPr>
          <w:rFonts w:ascii="Times New Roman" w:hAnsi="Times New Roman"/>
          <w:sz w:val="24"/>
          <w:szCs w:val="24"/>
        </w:rPr>
        <w:noBreakHyphen/>
        <w:t>232, Ra</w:t>
      </w:r>
      <w:r w:rsidRPr="00D40B1D">
        <w:rPr>
          <w:rFonts w:ascii="Times New Roman" w:hAnsi="Times New Roman"/>
          <w:sz w:val="24"/>
          <w:szCs w:val="24"/>
        </w:rPr>
        <w:noBreakHyphen/>
        <w:t xml:space="preserve">226 </w:t>
      </w:r>
      <w:r w:rsidR="00B93310">
        <w:rPr>
          <w:rFonts w:ascii="Times New Roman" w:hAnsi="Times New Roman"/>
          <w:sz w:val="24"/>
          <w:szCs w:val="24"/>
        </w:rPr>
        <w:tab/>
      </w:r>
      <w:r w:rsidRPr="00D40B1D">
        <w:rPr>
          <w:rFonts w:ascii="Times New Roman" w:hAnsi="Times New Roman"/>
          <w:sz w:val="24"/>
          <w:szCs w:val="24"/>
        </w:rPr>
        <w:t>and K</w:t>
      </w:r>
      <w:r w:rsidRPr="00D40B1D">
        <w:rPr>
          <w:rFonts w:ascii="Times New Roman" w:hAnsi="Times New Roman"/>
          <w:sz w:val="24"/>
          <w:szCs w:val="24"/>
        </w:rPr>
        <w:noBreakHyphen/>
        <w:t>40 in sediment and water samples of Lake</w:t>
      </w:r>
      <w:r w:rsidR="00B93310">
        <w:rPr>
          <w:rFonts w:ascii="Times New Roman" w:hAnsi="Times New Roman"/>
          <w:sz w:val="24"/>
          <w:szCs w:val="24"/>
        </w:rPr>
        <w:t>-</w:t>
      </w:r>
      <w:r w:rsidRPr="00D40B1D">
        <w:rPr>
          <w:rFonts w:ascii="Times New Roman" w:hAnsi="Times New Roman"/>
          <w:sz w:val="24"/>
          <w:szCs w:val="24"/>
        </w:rPr>
        <w:t>Victoria, Jinja, Uganda</w:t>
      </w:r>
      <w:r>
        <w:rPr>
          <w:rFonts w:ascii="Times New Roman" w:hAnsi="Times New Roman"/>
          <w:sz w:val="24"/>
          <w:szCs w:val="24"/>
        </w:rPr>
        <w:t xml:space="preserve">. </w:t>
      </w:r>
      <w:r w:rsidR="00B93310">
        <w:rPr>
          <w:rFonts w:ascii="Times New Roman" w:hAnsi="Times New Roman"/>
          <w:sz w:val="24"/>
          <w:szCs w:val="24"/>
        </w:rPr>
        <w:tab/>
      </w:r>
      <w:r w:rsidRPr="00D40B1D">
        <w:rPr>
          <w:rFonts w:ascii="Times New Roman" w:hAnsi="Times New Roman"/>
          <w:i/>
          <w:iCs/>
          <w:sz w:val="24"/>
          <w:szCs w:val="24"/>
        </w:rPr>
        <w:t>Discover Environment</w:t>
      </w:r>
      <w:r>
        <w:rPr>
          <w:rFonts w:ascii="Times New Roman" w:hAnsi="Times New Roman"/>
          <w:sz w:val="24"/>
          <w:szCs w:val="24"/>
        </w:rPr>
        <w:t xml:space="preserve">. </w:t>
      </w:r>
      <w:hyperlink r:id="rId15" w:history="1">
        <w:r w:rsidRPr="00366D68">
          <w:rPr>
            <w:rStyle w:val="Hyperlink"/>
            <w:rFonts w:ascii="Times New Roman" w:hAnsi="Times New Roman"/>
            <w:sz w:val="24"/>
            <w:szCs w:val="24"/>
          </w:rPr>
          <w:t>https://doi.org/10.1007/s44274-</w:t>
        </w:r>
      </w:hyperlink>
      <w:r w:rsidRPr="00D40B1D">
        <w:rPr>
          <w:rFonts w:ascii="Times New Roman" w:hAnsi="Times New Roman"/>
          <w:sz w:val="24"/>
          <w:szCs w:val="24"/>
        </w:rPr>
        <w:t>024-00155-w</w:t>
      </w:r>
    </w:p>
    <w:p w14:paraId="2B5F212D" w14:textId="77777777" w:rsidR="00A10D75" w:rsidRDefault="00A10D75" w:rsidP="00355BA0">
      <w:pPr>
        <w:jc w:val="both"/>
        <w:rPr>
          <w:rFonts w:ascii="Times New Roman" w:hAnsi="Times New Roman"/>
          <w:sz w:val="24"/>
          <w:szCs w:val="24"/>
        </w:rPr>
      </w:pPr>
    </w:p>
    <w:p w14:paraId="6F50E7C3" w14:textId="4000031E" w:rsidR="00355BA0" w:rsidRPr="004E5E9A" w:rsidRDefault="00355BA0" w:rsidP="00355BA0">
      <w:pPr>
        <w:jc w:val="both"/>
        <w:rPr>
          <w:rFonts w:ascii="Times New Roman" w:hAnsi="Times New Roman"/>
          <w:sz w:val="24"/>
          <w:szCs w:val="24"/>
        </w:rPr>
      </w:pPr>
      <w:r>
        <w:rPr>
          <w:rFonts w:ascii="Times New Roman" w:hAnsi="Times New Roman"/>
          <w:sz w:val="24"/>
          <w:szCs w:val="24"/>
        </w:rPr>
        <w:t xml:space="preserve">23. </w:t>
      </w:r>
      <w:r w:rsidR="00265A58">
        <w:rPr>
          <w:rFonts w:ascii="Times New Roman" w:hAnsi="Times New Roman"/>
          <w:sz w:val="24"/>
          <w:szCs w:val="24"/>
        </w:rPr>
        <w:tab/>
      </w:r>
      <w:proofErr w:type="spellStart"/>
      <w:r w:rsidRPr="0093077D">
        <w:rPr>
          <w:rFonts w:ascii="Times New Roman" w:hAnsi="Times New Roman"/>
          <w:sz w:val="24"/>
          <w:szCs w:val="24"/>
        </w:rPr>
        <w:t>Sowole</w:t>
      </w:r>
      <w:proofErr w:type="spellEnd"/>
      <w:r w:rsidRPr="0093077D">
        <w:rPr>
          <w:rFonts w:ascii="Times New Roman" w:hAnsi="Times New Roman"/>
          <w:sz w:val="24"/>
          <w:szCs w:val="24"/>
        </w:rPr>
        <w:t xml:space="preserve"> O</w:t>
      </w:r>
      <w:r>
        <w:rPr>
          <w:rFonts w:ascii="Times New Roman" w:hAnsi="Times New Roman"/>
          <w:sz w:val="24"/>
          <w:szCs w:val="24"/>
        </w:rPr>
        <w:t xml:space="preserve">. </w:t>
      </w:r>
      <w:r w:rsidR="00737512">
        <w:rPr>
          <w:rFonts w:ascii="Times New Roman" w:hAnsi="Times New Roman"/>
          <w:sz w:val="24"/>
          <w:szCs w:val="24"/>
        </w:rPr>
        <w:t>&amp;</w:t>
      </w:r>
      <w:r>
        <w:rPr>
          <w:rFonts w:ascii="Times New Roman" w:hAnsi="Times New Roman"/>
          <w:sz w:val="24"/>
          <w:szCs w:val="24"/>
        </w:rPr>
        <w:t xml:space="preserve"> </w:t>
      </w:r>
      <w:proofErr w:type="spellStart"/>
      <w:r w:rsidRPr="0093077D">
        <w:rPr>
          <w:rFonts w:ascii="Times New Roman" w:hAnsi="Times New Roman"/>
          <w:sz w:val="24"/>
          <w:szCs w:val="24"/>
        </w:rPr>
        <w:t>Ehindero</w:t>
      </w:r>
      <w:proofErr w:type="spellEnd"/>
      <w:r w:rsidRPr="0093077D">
        <w:rPr>
          <w:rFonts w:ascii="Times New Roman" w:hAnsi="Times New Roman"/>
          <w:sz w:val="24"/>
          <w:szCs w:val="24"/>
        </w:rPr>
        <w:t xml:space="preserve"> O. M. </w:t>
      </w:r>
      <w:r>
        <w:rPr>
          <w:rFonts w:ascii="Times New Roman" w:hAnsi="Times New Roman"/>
          <w:sz w:val="24"/>
          <w:szCs w:val="24"/>
        </w:rPr>
        <w:t xml:space="preserve">(2017). </w:t>
      </w:r>
      <w:r w:rsidRPr="0093077D">
        <w:rPr>
          <w:rFonts w:ascii="Times New Roman" w:hAnsi="Times New Roman"/>
          <w:sz w:val="24"/>
          <w:szCs w:val="24"/>
        </w:rPr>
        <w:t xml:space="preserve">Evaluation </w:t>
      </w:r>
      <w:r w:rsidR="00265A58" w:rsidRPr="0093077D">
        <w:rPr>
          <w:rFonts w:ascii="Times New Roman" w:hAnsi="Times New Roman"/>
          <w:sz w:val="24"/>
          <w:szCs w:val="24"/>
        </w:rPr>
        <w:t xml:space="preserve">of radiological hazard indices </w:t>
      </w:r>
      <w:r w:rsidR="00265A58">
        <w:rPr>
          <w:rFonts w:ascii="Times New Roman" w:hAnsi="Times New Roman"/>
          <w:sz w:val="24"/>
          <w:szCs w:val="24"/>
        </w:rPr>
        <w:tab/>
        <w:t>a</w:t>
      </w:r>
      <w:r w:rsidR="00265A58" w:rsidRPr="0093077D">
        <w:rPr>
          <w:rFonts w:ascii="Times New Roman" w:hAnsi="Times New Roman"/>
          <w:sz w:val="24"/>
          <w:szCs w:val="24"/>
        </w:rPr>
        <w:t xml:space="preserve">nd excess lifetime cancer risk associated with </w:t>
      </w:r>
      <w:r w:rsidR="00265A58">
        <w:rPr>
          <w:rFonts w:ascii="Times New Roman" w:hAnsi="Times New Roman"/>
          <w:sz w:val="24"/>
          <w:szCs w:val="24"/>
        </w:rPr>
        <w:t>t</w:t>
      </w:r>
      <w:r w:rsidR="00265A58" w:rsidRPr="0093077D">
        <w:rPr>
          <w:rFonts w:ascii="Times New Roman" w:hAnsi="Times New Roman"/>
          <w:sz w:val="24"/>
          <w:szCs w:val="24"/>
        </w:rPr>
        <w:t>he use</w:t>
      </w:r>
      <w:r w:rsidRPr="0093077D">
        <w:rPr>
          <w:rFonts w:ascii="Times New Roman" w:hAnsi="Times New Roman"/>
          <w:sz w:val="24"/>
          <w:szCs w:val="24"/>
        </w:rPr>
        <w:t xml:space="preserve"> </w:t>
      </w:r>
      <w:r>
        <w:rPr>
          <w:rFonts w:ascii="Times New Roman" w:hAnsi="Times New Roman"/>
          <w:sz w:val="24"/>
          <w:szCs w:val="24"/>
        </w:rPr>
        <w:t>o</w:t>
      </w:r>
      <w:r w:rsidRPr="0093077D">
        <w:rPr>
          <w:rFonts w:ascii="Times New Roman" w:hAnsi="Times New Roman"/>
          <w:sz w:val="24"/>
          <w:szCs w:val="24"/>
        </w:rPr>
        <w:t xml:space="preserve">f Ogun River Sediment </w:t>
      </w:r>
      <w:r w:rsidR="00265A58">
        <w:rPr>
          <w:rFonts w:ascii="Times New Roman" w:hAnsi="Times New Roman"/>
          <w:sz w:val="24"/>
          <w:szCs w:val="24"/>
        </w:rPr>
        <w:tab/>
      </w:r>
      <w:r>
        <w:rPr>
          <w:rFonts w:ascii="Times New Roman" w:hAnsi="Times New Roman"/>
          <w:sz w:val="24"/>
          <w:szCs w:val="24"/>
        </w:rPr>
        <w:t>a</w:t>
      </w:r>
      <w:r w:rsidRPr="0093077D">
        <w:rPr>
          <w:rFonts w:ascii="Times New Roman" w:hAnsi="Times New Roman"/>
          <w:sz w:val="24"/>
          <w:szCs w:val="24"/>
        </w:rPr>
        <w:t>s Building</w:t>
      </w:r>
      <w:r>
        <w:rPr>
          <w:rFonts w:ascii="Times New Roman" w:hAnsi="Times New Roman"/>
          <w:sz w:val="24"/>
          <w:szCs w:val="24"/>
        </w:rPr>
        <w:t xml:space="preserve"> Materials.</w:t>
      </w:r>
      <w:r w:rsidRPr="0093077D">
        <w:rPr>
          <w:rFonts w:ascii="Times New Roman" w:hAnsi="Times New Roman"/>
          <w:sz w:val="24"/>
          <w:szCs w:val="24"/>
        </w:rPr>
        <w:t xml:space="preserve"> </w:t>
      </w:r>
      <w:r w:rsidRPr="0093077D">
        <w:rPr>
          <w:rFonts w:ascii="Times New Roman" w:hAnsi="Times New Roman"/>
          <w:i/>
          <w:iCs/>
          <w:sz w:val="24"/>
          <w:szCs w:val="24"/>
        </w:rPr>
        <w:t>Science World Journal</w:t>
      </w:r>
      <w:r w:rsidRPr="0093077D">
        <w:rPr>
          <w:rFonts w:ascii="Times New Roman" w:hAnsi="Times New Roman"/>
          <w:sz w:val="24"/>
          <w:szCs w:val="24"/>
        </w:rPr>
        <w:t xml:space="preserve"> </w:t>
      </w:r>
      <w:r>
        <w:rPr>
          <w:rFonts w:ascii="Times New Roman" w:hAnsi="Times New Roman"/>
          <w:sz w:val="24"/>
          <w:szCs w:val="24"/>
        </w:rPr>
        <w:t>12(3):30-32.</w:t>
      </w:r>
    </w:p>
    <w:p w14:paraId="7C289EEF" w14:textId="77777777" w:rsidR="00355BA0" w:rsidRDefault="00355BA0" w:rsidP="00441B6F">
      <w:pPr>
        <w:pStyle w:val="Body"/>
        <w:spacing w:after="0"/>
      </w:pPr>
    </w:p>
    <w:p w14:paraId="338AE8BA" w14:textId="77777777" w:rsidR="00355BA0" w:rsidRDefault="00355BA0" w:rsidP="00441B6F">
      <w:pPr>
        <w:pStyle w:val="Body"/>
        <w:spacing w:after="0"/>
      </w:pPr>
    </w:p>
    <w:p w14:paraId="29621EB1" w14:textId="77777777" w:rsidR="00284C4C" w:rsidRDefault="00284C4C" w:rsidP="00441B6F">
      <w:pPr>
        <w:pStyle w:val="Body"/>
        <w:spacing w:after="0"/>
        <w:jc w:val="left"/>
        <w:rPr>
          <w:rFonts w:ascii="Arial" w:hAnsi="Arial" w:cs="Arial"/>
        </w:rPr>
      </w:pPr>
    </w:p>
    <w:sectPr w:rsidR="00284C4C" w:rsidSect="006F7D2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43F41" w14:textId="77777777" w:rsidR="00574309" w:rsidRDefault="00574309" w:rsidP="00C37E61">
      <w:r>
        <w:separator/>
      </w:r>
    </w:p>
  </w:endnote>
  <w:endnote w:type="continuationSeparator" w:id="0">
    <w:p w14:paraId="3779E0F9" w14:textId="77777777" w:rsidR="00574309" w:rsidRDefault="005743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0711" w14:textId="77777777" w:rsidR="00917C28" w:rsidRDefault="00917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EED0" w14:textId="77777777" w:rsidR="00917C28" w:rsidRDefault="00917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E63A" w14:textId="6BFDB824" w:rsidR="00754C9A" w:rsidRPr="00917C28" w:rsidRDefault="00754C9A" w:rsidP="0091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3C240" w14:textId="77777777" w:rsidR="00574309" w:rsidRDefault="00574309" w:rsidP="00C37E61">
      <w:r>
        <w:separator/>
      </w:r>
    </w:p>
  </w:footnote>
  <w:footnote w:type="continuationSeparator" w:id="0">
    <w:p w14:paraId="62B35771" w14:textId="77777777" w:rsidR="00574309" w:rsidRDefault="005743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323E" w14:textId="35570DE0" w:rsidR="00917C28" w:rsidRDefault="00917C28">
    <w:pPr>
      <w:pStyle w:val="Header"/>
    </w:pPr>
    <w:r>
      <w:rPr>
        <w:noProof/>
      </w:rPr>
      <w:pict w14:anchorId="01EB2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5D00" w14:textId="7A7CB30C" w:rsidR="00917C28" w:rsidRDefault="00917C28">
    <w:pPr>
      <w:pStyle w:val="Header"/>
    </w:pPr>
    <w:r>
      <w:rPr>
        <w:noProof/>
      </w:rPr>
      <w:pict w14:anchorId="52008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15EB" w14:textId="43F7E5DC" w:rsidR="00296529" w:rsidRPr="00296529" w:rsidRDefault="00917C28" w:rsidP="00296529">
    <w:pPr>
      <w:ind w:left="2160"/>
      <w:jc w:val="center"/>
      <w:rPr>
        <w:rFonts w:ascii="Times New Roman" w:eastAsia="Calibri" w:hAnsi="Times New Roman"/>
        <w:i/>
        <w:sz w:val="18"/>
        <w:szCs w:val="22"/>
      </w:rPr>
    </w:pPr>
    <w:r>
      <w:rPr>
        <w:noProof/>
      </w:rPr>
      <w:pict w14:anchorId="053E5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B2CA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FDAA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78C0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7BD0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09C8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52DCD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666EFD"/>
    <w:multiLevelType w:val="hybridMultilevel"/>
    <w:tmpl w:val="FFDEA0E0"/>
    <w:lvl w:ilvl="0" w:tplc="2662EAC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60269C1"/>
    <w:multiLevelType w:val="hybridMultilevel"/>
    <w:tmpl w:val="E75A1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1"/>
  </w:num>
  <w:num w:numId="21">
    <w:abstractNumId w:val="9"/>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C13"/>
    <w:rsid w:val="0004579C"/>
    <w:rsid w:val="00052EDA"/>
    <w:rsid w:val="00054AA7"/>
    <w:rsid w:val="00072A45"/>
    <w:rsid w:val="000A47FA"/>
    <w:rsid w:val="000A65D3"/>
    <w:rsid w:val="000B1E33"/>
    <w:rsid w:val="000D689F"/>
    <w:rsid w:val="000E7B7B"/>
    <w:rsid w:val="000E7D62"/>
    <w:rsid w:val="00103357"/>
    <w:rsid w:val="00120665"/>
    <w:rsid w:val="00123C9F"/>
    <w:rsid w:val="00126190"/>
    <w:rsid w:val="00130F17"/>
    <w:rsid w:val="001320BF"/>
    <w:rsid w:val="00137D9F"/>
    <w:rsid w:val="0015494A"/>
    <w:rsid w:val="00163BC4"/>
    <w:rsid w:val="001830C5"/>
    <w:rsid w:val="00191062"/>
    <w:rsid w:val="00192B72"/>
    <w:rsid w:val="001A29D8"/>
    <w:rsid w:val="001A5CAA"/>
    <w:rsid w:val="001B0427"/>
    <w:rsid w:val="001D3A51"/>
    <w:rsid w:val="001E10D2"/>
    <w:rsid w:val="001E25B4"/>
    <w:rsid w:val="001E44FE"/>
    <w:rsid w:val="001E5D39"/>
    <w:rsid w:val="001F4A02"/>
    <w:rsid w:val="001F73B4"/>
    <w:rsid w:val="00200595"/>
    <w:rsid w:val="0020357E"/>
    <w:rsid w:val="00204835"/>
    <w:rsid w:val="00231920"/>
    <w:rsid w:val="0023195C"/>
    <w:rsid w:val="0024282C"/>
    <w:rsid w:val="002460DC"/>
    <w:rsid w:val="00250985"/>
    <w:rsid w:val="002556F6"/>
    <w:rsid w:val="00265A58"/>
    <w:rsid w:val="00274EFE"/>
    <w:rsid w:val="00280225"/>
    <w:rsid w:val="00283105"/>
    <w:rsid w:val="00284C4C"/>
    <w:rsid w:val="00287E68"/>
    <w:rsid w:val="0029247A"/>
    <w:rsid w:val="00296529"/>
    <w:rsid w:val="002B27FB"/>
    <w:rsid w:val="002B542C"/>
    <w:rsid w:val="002B685A"/>
    <w:rsid w:val="002C57D2"/>
    <w:rsid w:val="002E0D56"/>
    <w:rsid w:val="002F3A8D"/>
    <w:rsid w:val="002F75B7"/>
    <w:rsid w:val="0030291C"/>
    <w:rsid w:val="00315186"/>
    <w:rsid w:val="0033343E"/>
    <w:rsid w:val="003512C2"/>
    <w:rsid w:val="00355BA0"/>
    <w:rsid w:val="00371FB6"/>
    <w:rsid w:val="003763C1"/>
    <w:rsid w:val="00376BBE"/>
    <w:rsid w:val="0039224F"/>
    <w:rsid w:val="003A43A4"/>
    <w:rsid w:val="003A7E18"/>
    <w:rsid w:val="003C4C86"/>
    <w:rsid w:val="003C6258"/>
    <w:rsid w:val="003D307A"/>
    <w:rsid w:val="003E2904"/>
    <w:rsid w:val="003F0245"/>
    <w:rsid w:val="003F5799"/>
    <w:rsid w:val="00401927"/>
    <w:rsid w:val="0041027F"/>
    <w:rsid w:val="00412475"/>
    <w:rsid w:val="00423789"/>
    <w:rsid w:val="00424E2B"/>
    <w:rsid w:val="004259B7"/>
    <w:rsid w:val="00440F43"/>
    <w:rsid w:val="00441B6F"/>
    <w:rsid w:val="00446221"/>
    <w:rsid w:val="00450E62"/>
    <w:rsid w:val="004539DB"/>
    <w:rsid w:val="0045436E"/>
    <w:rsid w:val="00471A80"/>
    <w:rsid w:val="004754D8"/>
    <w:rsid w:val="00486348"/>
    <w:rsid w:val="004C5E85"/>
    <w:rsid w:val="004D29FC"/>
    <w:rsid w:val="004D305E"/>
    <w:rsid w:val="004D4277"/>
    <w:rsid w:val="00502516"/>
    <w:rsid w:val="00505F06"/>
    <w:rsid w:val="00506828"/>
    <w:rsid w:val="00512946"/>
    <w:rsid w:val="00513CB0"/>
    <w:rsid w:val="00525F08"/>
    <w:rsid w:val="0053056E"/>
    <w:rsid w:val="005456C9"/>
    <w:rsid w:val="00554FDA"/>
    <w:rsid w:val="00561C2D"/>
    <w:rsid w:val="005655DC"/>
    <w:rsid w:val="00574309"/>
    <w:rsid w:val="0059160F"/>
    <w:rsid w:val="005963C0"/>
    <w:rsid w:val="00596D30"/>
    <w:rsid w:val="005B5E29"/>
    <w:rsid w:val="005C784C"/>
    <w:rsid w:val="005D17F6"/>
    <w:rsid w:val="005D6562"/>
    <w:rsid w:val="005E5539"/>
    <w:rsid w:val="00602BF5"/>
    <w:rsid w:val="00612F5B"/>
    <w:rsid w:val="00617FDD"/>
    <w:rsid w:val="006264F6"/>
    <w:rsid w:val="00633614"/>
    <w:rsid w:val="00633F68"/>
    <w:rsid w:val="00636EB2"/>
    <w:rsid w:val="006375B8"/>
    <w:rsid w:val="0066510A"/>
    <w:rsid w:val="00673F9F"/>
    <w:rsid w:val="00686953"/>
    <w:rsid w:val="006876BF"/>
    <w:rsid w:val="00687DEA"/>
    <w:rsid w:val="00687E67"/>
    <w:rsid w:val="006967F7"/>
    <w:rsid w:val="006A250C"/>
    <w:rsid w:val="006B21D3"/>
    <w:rsid w:val="006B57D0"/>
    <w:rsid w:val="006D30FF"/>
    <w:rsid w:val="006D6940"/>
    <w:rsid w:val="006F11EC"/>
    <w:rsid w:val="006F4855"/>
    <w:rsid w:val="006F7D2B"/>
    <w:rsid w:val="0070082C"/>
    <w:rsid w:val="007259E3"/>
    <w:rsid w:val="007369E6"/>
    <w:rsid w:val="00737512"/>
    <w:rsid w:val="0074151B"/>
    <w:rsid w:val="00746E59"/>
    <w:rsid w:val="00754C9A"/>
    <w:rsid w:val="0075599A"/>
    <w:rsid w:val="00761D52"/>
    <w:rsid w:val="0077749E"/>
    <w:rsid w:val="00782C00"/>
    <w:rsid w:val="00790ADA"/>
    <w:rsid w:val="007D2288"/>
    <w:rsid w:val="007D55CE"/>
    <w:rsid w:val="007E088F"/>
    <w:rsid w:val="007F7B32"/>
    <w:rsid w:val="00804BC2"/>
    <w:rsid w:val="00813A94"/>
    <w:rsid w:val="0081431A"/>
    <w:rsid w:val="00825DFB"/>
    <w:rsid w:val="0083216F"/>
    <w:rsid w:val="00860000"/>
    <w:rsid w:val="00863BD3"/>
    <w:rsid w:val="008641ED"/>
    <w:rsid w:val="00866D66"/>
    <w:rsid w:val="008671C6"/>
    <w:rsid w:val="00875803"/>
    <w:rsid w:val="008B459E"/>
    <w:rsid w:val="008E13AE"/>
    <w:rsid w:val="008E1506"/>
    <w:rsid w:val="008E6B87"/>
    <w:rsid w:val="008E710C"/>
    <w:rsid w:val="008F69D6"/>
    <w:rsid w:val="00902823"/>
    <w:rsid w:val="00915CA6"/>
    <w:rsid w:val="00917C28"/>
    <w:rsid w:val="00927834"/>
    <w:rsid w:val="009279B1"/>
    <w:rsid w:val="0093609B"/>
    <w:rsid w:val="009500A6"/>
    <w:rsid w:val="00957C18"/>
    <w:rsid w:val="009659BA"/>
    <w:rsid w:val="00983040"/>
    <w:rsid w:val="0098314F"/>
    <w:rsid w:val="009B3FB9"/>
    <w:rsid w:val="009C2465"/>
    <w:rsid w:val="009C55B7"/>
    <w:rsid w:val="009D35A0"/>
    <w:rsid w:val="009D7EB7"/>
    <w:rsid w:val="009E048A"/>
    <w:rsid w:val="009E08E9"/>
    <w:rsid w:val="009E3DB9"/>
    <w:rsid w:val="009E6E35"/>
    <w:rsid w:val="009F0EDA"/>
    <w:rsid w:val="00A03B96"/>
    <w:rsid w:val="00A05B19"/>
    <w:rsid w:val="00A10D75"/>
    <w:rsid w:val="00A1134E"/>
    <w:rsid w:val="00A2427D"/>
    <w:rsid w:val="00A24E7E"/>
    <w:rsid w:val="00A258C3"/>
    <w:rsid w:val="00A32AD8"/>
    <w:rsid w:val="00A347C0"/>
    <w:rsid w:val="00A376C9"/>
    <w:rsid w:val="00A51431"/>
    <w:rsid w:val="00A539AD"/>
    <w:rsid w:val="00A57DD2"/>
    <w:rsid w:val="00A83DE7"/>
    <w:rsid w:val="00A94063"/>
    <w:rsid w:val="00AA6219"/>
    <w:rsid w:val="00AA74E0"/>
    <w:rsid w:val="00AB703F"/>
    <w:rsid w:val="00AC6BB8"/>
    <w:rsid w:val="00AD506B"/>
    <w:rsid w:val="00AE008F"/>
    <w:rsid w:val="00AF33EE"/>
    <w:rsid w:val="00B01FCD"/>
    <w:rsid w:val="00B1776C"/>
    <w:rsid w:val="00B259C0"/>
    <w:rsid w:val="00B52583"/>
    <w:rsid w:val="00B52896"/>
    <w:rsid w:val="00B80824"/>
    <w:rsid w:val="00B93310"/>
    <w:rsid w:val="00B95236"/>
    <w:rsid w:val="00B96BD9"/>
    <w:rsid w:val="00BA1B01"/>
    <w:rsid w:val="00BA2641"/>
    <w:rsid w:val="00BB37AA"/>
    <w:rsid w:val="00BC53A0"/>
    <w:rsid w:val="00BE62AD"/>
    <w:rsid w:val="00BF121F"/>
    <w:rsid w:val="00BF1F80"/>
    <w:rsid w:val="00C04854"/>
    <w:rsid w:val="00C166EF"/>
    <w:rsid w:val="00C17EB0"/>
    <w:rsid w:val="00C27F5F"/>
    <w:rsid w:val="00C30A0F"/>
    <w:rsid w:val="00C37E61"/>
    <w:rsid w:val="00C70F1B"/>
    <w:rsid w:val="00C71A47"/>
    <w:rsid w:val="00C7464C"/>
    <w:rsid w:val="00C851F2"/>
    <w:rsid w:val="00C85588"/>
    <w:rsid w:val="00CA0E8B"/>
    <w:rsid w:val="00CB51F7"/>
    <w:rsid w:val="00CB746C"/>
    <w:rsid w:val="00CC50C1"/>
    <w:rsid w:val="00CD1167"/>
    <w:rsid w:val="00CD6755"/>
    <w:rsid w:val="00CD6856"/>
    <w:rsid w:val="00CE0089"/>
    <w:rsid w:val="00CE793C"/>
    <w:rsid w:val="00CF193C"/>
    <w:rsid w:val="00D04AA0"/>
    <w:rsid w:val="00D173F1"/>
    <w:rsid w:val="00D24241"/>
    <w:rsid w:val="00D32EDB"/>
    <w:rsid w:val="00D358AF"/>
    <w:rsid w:val="00D35E11"/>
    <w:rsid w:val="00D4158E"/>
    <w:rsid w:val="00D434DB"/>
    <w:rsid w:val="00D74CB0"/>
    <w:rsid w:val="00D8295D"/>
    <w:rsid w:val="00D9794E"/>
    <w:rsid w:val="00DC2A65"/>
    <w:rsid w:val="00DE15F0"/>
    <w:rsid w:val="00DE5663"/>
    <w:rsid w:val="00DE78AA"/>
    <w:rsid w:val="00E053D0"/>
    <w:rsid w:val="00E13322"/>
    <w:rsid w:val="00E15994"/>
    <w:rsid w:val="00E3114E"/>
    <w:rsid w:val="00E31A70"/>
    <w:rsid w:val="00E35B02"/>
    <w:rsid w:val="00E66496"/>
    <w:rsid w:val="00E66B35"/>
    <w:rsid w:val="00E66E10"/>
    <w:rsid w:val="00E72BF7"/>
    <w:rsid w:val="00E769F6"/>
    <w:rsid w:val="00E8407C"/>
    <w:rsid w:val="00E84F3C"/>
    <w:rsid w:val="00E96341"/>
    <w:rsid w:val="00EA012C"/>
    <w:rsid w:val="00EA53CB"/>
    <w:rsid w:val="00EC6A55"/>
    <w:rsid w:val="00ED0288"/>
    <w:rsid w:val="00EE52CB"/>
    <w:rsid w:val="00EF581D"/>
    <w:rsid w:val="00EF7FD8"/>
    <w:rsid w:val="00F05261"/>
    <w:rsid w:val="00F06F59"/>
    <w:rsid w:val="00F17988"/>
    <w:rsid w:val="00F273D0"/>
    <w:rsid w:val="00F35F0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69F1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427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893A-BD97-4BBD-84FC-392607A0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11</Pages>
  <Words>4599</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24</cp:revision>
  <cp:lastPrinted>1999-07-06T11:00:00Z</cp:lastPrinted>
  <dcterms:created xsi:type="dcterms:W3CDTF">2026-03-28T18:04:00Z</dcterms:created>
  <dcterms:modified xsi:type="dcterms:W3CDTF">2026-04-06T09:33:00Z</dcterms:modified>
</cp:coreProperties>
</file>